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Times New Roman"/>
          <w:sz w:val="2"/>
          <w:szCs w:val="20"/>
          <w:lang w:val="en-GB" w:eastAsia="en-GB"/>
        </w:rPr>
        <w:id w:val="2123116519"/>
        <w:docPartObj>
          <w:docPartGallery w:val="Cover Pages"/>
          <w:docPartUnique/>
        </w:docPartObj>
      </w:sdtPr>
      <w:sdtEndPr>
        <w:rPr>
          <w:sz w:val="24"/>
        </w:rPr>
      </w:sdtEndPr>
      <w:sdtContent>
        <w:p w14:paraId="1DF7E5A7" w14:textId="67AEFDAD" w:rsidR="006F4BFB" w:rsidRDefault="006F4BFB">
          <w:pPr>
            <w:pStyle w:val="NoSpacing"/>
            <w:rPr>
              <w:sz w:val="2"/>
            </w:rPr>
          </w:pPr>
        </w:p>
        <w:p w14:paraId="4A31E6F3" w14:textId="77777777" w:rsidR="006F4BFB" w:rsidRDefault="006F4BFB">
          <w:r>
            <w:rPr>
              <w:noProof/>
            </w:rPr>
            <mc:AlternateContent>
              <mc:Choice Requires="wps">
                <w:drawing>
                  <wp:anchor distT="0" distB="0" distL="114300" distR="114300" simplePos="0" relativeHeight="251661312" behindDoc="0" locked="0" layoutInCell="1" allowOverlap="1" wp14:anchorId="7775C35A" wp14:editId="7BD4540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6BB09BA" w14:textId="3F17B13B" w:rsidR="006F4BFB" w:rsidRDefault="008F69D2">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w:t>
                                    </w:r>
                                    <w:r w:rsidR="0055635C">
                                      <w:rPr>
                                        <w:rFonts w:asciiTheme="majorHAnsi" w:eastAsiaTheme="majorEastAsia" w:hAnsiTheme="majorHAnsi" w:cstheme="majorBidi"/>
                                        <w:caps/>
                                        <w:color w:val="8496B0" w:themeColor="text2" w:themeTint="99"/>
                                        <w:sz w:val="64"/>
                                        <w:szCs w:val="64"/>
                                      </w:rPr>
                                      <w:t>CBA6005</w:t>
                                    </w:r>
                                    <w:r w:rsidR="00B44CBC">
                                      <w:rPr>
                                        <w:rFonts w:asciiTheme="majorHAnsi" w:eastAsiaTheme="majorEastAsia" w:hAnsiTheme="majorHAnsi" w:cstheme="majorBidi"/>
                                        <w:caps/>
                                        <w:color w:val="8496B0" w:themeColor="text2" w:themeTint="99"/>
                                        <w:sz w:val="64"/>
                                        <w:szCs w:val="64"/>
                                      </w:rPr>
                                      <w:t xml:space="preserve"> Advanced Building Services</w:t>
                                    </w:r>
                                    <w:r w:rsidR="00E306F6">
                                      <w:rPr>
                                        <w:rFonts w:asciiTheme="majorHAnsi" w:eastAsiaTheme="majorEastAsia" w:hAnsiTheme="majorHAnsi" w:cstheme="majorBidi"/>
                                        <w:caps/>
                                        <w:color w:val="8496B0" w:themeColor="text2" w:themeTint="99"/>
                                        <w:sz w:val="64"/>
                                        <w:szCs w:val="64"/>
                                      </w:rPr>
                                      <w:t xml:space="preserve"> and Environmental Design</w:t>
                                    </w:r>
                                  </w:p>
                                </w:sdtContent>
                              </w:sdt>
                              <w:p w14:paraId="30710B99" w14:textId="7B776BE6" w:rsidR="006F4BFB" w:rsidRDefault="00B4080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1402D">
                                      <w:rPr>
                                        <w:color w:val="4472C4" w:themeColor="accent1"/>
                                        <w:sz w:val="36"/>
                                        <w:szCs w:val="36"/>
                                      </w:rPr>
                                      <w:t>Building</w:t>
                                    </w:r>
                                    <w:r w:rsidR="00C3163D">
                                      <w:rPr>
                                        <w:color w:val="4472C4" w:themeColor="accent1"/>
                                        <w:sz w:val="36"/>
                                        <w:szCs w:val="36"/>
                                      </w:rPr>
                                      <w:t xml:space="preserve"> Services Ass</w:t>
                                    </w:r>
                                    <w:r w:rsidR="00B52748">
                                      <w:rPr>
                                        <w:color w:val="4472C4" w:themeColor="accent1"/>
                                        <w:sz w:val="36"/>
                                        <w:szCs w:val="36"/>
                                      </w:rPr>
                                      <w:t>ignment</w:t>
                                    </w:r>
                                    <w:r w:rsidR="003702C5">
                                      <w:rPr>
                                        <w:color w:val="4472C4" w:themeColor="accent1"/>
                                        <w:sz w:val="36"/>
                                        <w:szCs w:val="36"/>
                                      </w:rPr>
                                      <w:t xml:space="preserve"> 01</w:t>
                                    </w:r>
                                  </w:sdtContent>
                                </w:sdt>
                                <w:r w:rsidR="006F4BFB">
                                  <w:rPr>
                                    <w:noProof/>
                                  </w:rPr>
                                  <w:t xml:space="preserve"> </w:t>
                                </w:r>
                              </w:p>
                              <w:p w14:paraId="7BD6BD0D" w14:textId="77777777" w:rsidR="006F4BFB" w:rsidRDefault="006F4B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75C35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6BB09BA" w14:textId="3F17B13B" w:rsidR="006F4BFB" w:rsidRDefault="008F69D2">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w:t>
                              </w:r>
                              <w:r w:rsidR="0055635C">
                                <w:rPr>
                                  <w:rFonts w:asciiTheme="majorHAnsi" w:eastAsiaTheme="majorEastAsia" w:hAnsiTheme="majorHAnsi" w:cstheme="majorBidi"/>
                                  <w:caps/>
                                  <w:color w:val="8496B0" w:themeColor="text2" w:themeTint="99"/>
                                  <w:sz w:val="64"/>
                                  <w:szCs w:val="64"/>
                                </w:rPr>
                                <w:t>CBA6005</w:t>
                              </w:r>
                              <w:r w:rsidR="00B44CBC">
                                <w:rPr>
                                  <w:rFonts w:asciiTheme="majorHAnsi" w:eastAsiaTheme="majorEastAsia" w:hAnsiTheme="majorHAnsi" w:cstheme="majorBidi"/>
                                  <w:caps/>
                                  <w:color w:val="8496B0" w:themeColor="text2" w:themeTint="99"/>
                                  <w:sz w:val="64"/>
                                  <w:szCs w:val="64"/>
                                </w:rPr>
                                <w:t xml:space="preserve"> Advanced Building Services</w:t>
                              </w:r>
                              <w:r w:rsidR="00E306F6">
                                <w:rPr>
                                  <w:rFonts w:asciiTheme="majorHAnsi" w:eastAsiaTheme="majorEastAsia" w:hAnsiTheme="majorHAnsi" w:cstheme="majorBidi"/>
                                  <w:caps/>
                                  <w:color w:val="8496B0" w:themeColor="text2" w:themeTint="99"/>
                                  <w:sz w:val="64"/>
                                  <w:szCs w:val="64"/>
                                </w:rPr>
                                <w:t xml:space="preserve"> and Environmental Design</w:t>
                              </w:r>
                            </w:p>
                          </w:sdtContent>
                        </w:sdt>
                        <w:p w14:paraId="30710B99" w14:textId="7B776BE6" w:rsidR="006F4BFB" w:rsidRDefault="00B4080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1402D">
                                <w:rPr>
                                  <w:color w:val="4472C4" w:themeColor="accent1"/>
                                  <w:sz w:val="36"/>
                                  <w:szCs w:val="36"/>
                                </w:rPr>
                                <w:t>Building</w:t>
                              </w:r>
                              <w:r w:rsidR="00C3163D">
                                <w:rPr>
                                  <w:color w:val="4472C4" w:themeColor="accent1"/>
                                  <w:sz w:val="36"/>
                                  <w:szCs w:val="36"/>
                                </w:rPr>
                                <w:t xml:space="preserve"> Services Ass</w:t>
                              </w:r>
                              <w:r w:rsidR="00B52748">
                                <w:rPr>
                                  <w:color w:val="4472C4" w:themeColor="accent1"/>
                                  <w:sz w:val="36"/>
                                  <w:szCs w:val="36"/>
                                </w:rPr>
                                <w:t>ignment</w:t>
                              </w:r>
                              <w:r w:rsidR="003702C5">
                                <w:rPr>
                                  <w:color w:val="4472C4" w:themeColor="accent1"/>
                                  <w:sz w:val="36"/>
                                  <w:szCs w:val="36"/>
                                </w:rPr>
                                <w:t xml:space="preserve"> 01</w:t>
                              </w:r>
                            </w:sdtContent>
                          </w:sdt>
                          <w:r w:rsidR="006F4BFB">
                            <w:rPr>
                              <w:noProof/>
                            </w:rPr>
                            <w:t xml:space="preserve"> </w:t>
                          </w:r>
                        </w:p>
                        <w:p w14:paraId="7BD6BD0D" w14:textId="77777777" w:rsidR="006F4BFB" w:rsidRDefault="006F4BF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BA9300C" wp14:editId="44A4EE3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337CED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6527943" wp14:editId="2502C04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65F69" w14:textId="36099C9A" w:rsidR="006F4BFB" w:rsidRDefault="00B4080D">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52748">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273250" w14:textId="129AC58C" w:rsidR="006F4BFB" w:rsidRDefault="00B52748">
                                    <w:pPr>
                                      <w:pStyle w:val="NoSpacing"/>
                                      <w:jc w:val="right"/>
                                      <w:rPr>
                                        <w:color w:val="4472C4" w:themeColor="accent1"/>
                                        <w:sz w:val="36"/>
                                        <w:szCs w:val="36"/>
                                      </w:rPr>
                                    </w:pPr>
                                    <w:r>
                                      <w:rPr>
                                        <w:color w:val="4472C4" w:themeColor="accent1"/>
                                        <w:sz w:val="36"/>
                                        <w:szCs w:val="36"/>
                                      </w:rPr>
                                      <w:t>Author: Owen Brown 1901187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652794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0265F69" w14:textId="36099C9A" w:rsidR="006F4BFB" w:rsidRDefault="006F4BF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52748">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B273250" w14:textId="129AC58C" w:rsidR="006F4BFB" w:rsidRDefault="00B52748">
                              <w:pPr>
                                <w:pStyle w:val="NoSpacing"/>
                                <w:jc w:val="right"/>
                                <w:rPr>
                                  <w:color w:val="4472C4" w:themeColor="accent1"/>
                                  <w:sz w:val="36"/>
                                  <w:szCs w:val="36"/>
                                </w:rPr>
                              </w:pPr>
                              <w:r>
                                <w:rPr>
                                  <w:color w:val="4472C4" w:themeColor="accent1"/>
                                  <w:sz w:val="36"/>
                                  <w:szCs w:val="36"/>
                                </w:rPr>
                                <w:t>Author: Owen Brown 1901187</w:t>
                              </w:r>
                            </w:p>
                          </w:sdtContent>
                        </w:sdt>
                      </w:txbxContent>
                    </v:textbox>
                    <w10:wrap anchorx="page" anchory="margin"/>
                  </v:shape>
                </w:pict>
              </mc:Fallback>
            </mc:AlternateContent>
          </w:r>
        </w:p>
        <w:p w14:paraId="24E5E2EB" w14:textId="38BC27DF" w:rsidR="006F4BFB" w:rsidRDefault="006F4BFB">
          <w:pPr>
            <w:spacing w:after="160" w:line="259" w:lineRule="auto"/>
          </w:pPr>
          <w:r>
            <w:br w:type="page"/>
          </w:r>
        </w:p>
      </w:sdtContent>
    </w:sdt>
    <w:sdt>
      <w:sdtPr>
        <w:rPr>
          <w:rFonts w:ascii="Arial" w:eastAsia="Times New Roman" w:hAnsi="Arial" w:cs="Times New Roman"/>
          <w:color w:val="auto"/>
          <w:sz w:val="24"/>
          <w:szCs w:val="20"/>
          <w:lang w:val="en-GB" w:eastAsia="en-GB"/>
        </w:rPr>
        <w:id w:val="-472294897"/>
        <w:docPartObj>
          <w:docPartGallery w:val="Table of Contents"/>
          <w:docPartUnique/>
        </w:docPartObj>
      </w:sdtPr>
      <w:sdtEndPr>
        <w:rPr>
          <w:b/>
          <w:bCs/>
          <w:noProof/>
        </w:rPr>
      </w:sdtEndPr>
      <w:sdtContent>
        <w:p w14:paraId="14AE6D7B" w14:textId="42091810" w:rsidR="00234988" w:rsidRDefault="00234988">
          <w:pPr>
            <w:pStyle w:val="TOCHeading"/>
          </w:pPr>
          <w:r>
            <w:t>Table of Contents</w:t>
          </w:r>
        </w:p>
        <w:p w14:paraId="46B7EB48" w14:textId="22D127EA" w:rsidR="00412DFA" w:rsidRDefault="00234988">
          <w:pPr>
            <w:pStyle w:val="TOC1"/>
            <w:tabs>
              <w:tab w:val="left" w:pos="48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4476982" w:history="1">
            <w:r w:rsidR="00412DFA" w:rsidRPr="00507516">
              <w:rPr>
                <w:rStyle w:val="Hyperlink"/>
                <w:noProof/>
              </w:rPr>
              <w:t>2</w:t>
            </w:r>
            <w:r w:rsidR="00412DFA">
              <w:rPr>
                <w:rFonts w:asciiTheme="minorHAnsi" w:eastAsiaTheme="minorEastAsia" w:hAnsiTheme="minorHAnsi" w:cstheme="minorBidi"/>
                <w:noProof/>
                <w:sz w:val="22"/>
                <w:szCs w:val="22"/>
              </w:rPr>
              <w:tab/>
            </w:r>
            <w:r w:rsidR="00412DFA" w:rsidRPr="00507516">
              <w:rPr>
                <w:rStyle w:val="Hyperlink"/>
                <w:noProof/>
              </w:rPr>
              <w:t>List of Figures</w:t>
            </w:r>
            <w:r w:rsidR="00412DFA">
              <w:rPr>
                <w:noProof/>
                <w:webHidden/>
              </w:rPr>
              <w:tab/>
            </w:r>
            <w:r w:rsidR="00412DFA">
              <w:rPr>
                <w:noProof/>
                <w:webHidden/>
              </w:rPr>
              <w:fldChar w:fldCharType="begin"/>
            </w:r>
            <w:r w:rsidR="00412DFA">
              <w:rPr>
                <w:noProof/>
                <w:webHidden/>
              </w:rPr>
              <w:instrText xml:space="preserve"> PAGEREF _Toc104476982 \h </w:instrText>
            </w:r>
            <w:r w:rsidR="00412DFA">
              <w:rPr>
                <w:noProof/>
                <w:webHidden/>
              </w:rPr>
            </w:r>
            <w:r w:rsidR="00412DFA">
              <w:rPr>
                <w:noProof/>
                <w:webHidden/>
              </w:rPr>
              <w:fldChar w:fldCharType="separate"/>
            </w:r>
            <w:r w:rsidR="00412DFA">
              <w:rPr>
                <w:noProof/>
                <w:webHidden/>
              </w:rPr>
              <w:t>2</w:t>
            </w:r>
            <w:r w:rsidR="00412DFA">
              <w:rPr>
                <w:noProof/>
                <w:webHidden/>
              </w:rPr>
              <w:fldChar w:fldCharType="end"/>
            </w:r>
          </w:hyperlink>
        </w:p>
        <w:p w14:paraId="18CA13DB" w14:textId="63D1F9E5"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6983" w:history="1">
            <w:r w:rsidR="00412DFA" w:rsidRPr="00507516">
              <w:rPr>
                <w:rStyle w:val="Hyperlink"/>
                <w:noProof/>
              </w:rPr>
              <w:t>3</w:t>
            </w:r>
            <w:r w:rsidR="00412DFA">
              <w:rPr>
                <w:rFonts w:asciiTheme="minorHAnsi" w:eastAsiaTheme="minorEastAsia" w:hAnsiTheme="minorHAnsi" w:cstheme="minorBidi"/>
                <w:noProof/>
                <w:sz w:val="22"/>
                <w:szCs w:val="22"/>
              </w:rPr>
              <w:tab/>
            </w:r>
            <w:r w:rsidR="00412DFA" w:rsidRPr="00507516">
              <w:rPr>
                <w:rStyle w:val="Hyperlink"/>
                <w:noProof/>
              </w:rPr>
              <w:t>Introduction</w:t>
            </w:r>
            <w:r w:rsidR="00412DFA">
              <w:rPr>
                <w:noProof/>
                <w:webHidden/>
              </w:rPr>
              <w:tab/>
            </w:r>
            <w:r w:rsidR="00412DFA">
              <w:rPr>
                <w:noProof/>
                <w:webHidden/>
              </w:rPr>
              <w:fldChar w:fldCharType="begin"/>
            </w:r>
            <w:r w:rsidR="00412DFA">
              <w:rPr>
                <w:noProof/>
                <w:webHidden/>
              </w:rPr>
              <w:instrText xml:space="preserve"> PAGEREF _Toc104476983 \h </w:instrText>
            </w:r>
            <w:r w:rsidR="00412DFA">
              <w:rPr>
                <w:noProof/>
                <w:webHidden/>
              </w:rPr>
            </w:r>
            <w:r w:rsidR="00412DFA">
              <w:rPr>
                <w:noProof/>
                <w:webHidden/>
              </w:rPr>
              <w:fldChar w:fldCharType="separate"/>
            </w:r>
            <w:r w:rsidR="00412DFA">
              <w:rPr>
                <w:noProof/>
                <w:webHidden/>
              </w:rPr>
              <w:t>3</w:t>
            </w:r>
            <w:r w:rsidR="00412DFA">
              <w:rPr>
                <w:noProof/>
                <w:webHidden/>
              </w:rPr>
              <w:fldChar w:fldCharType="end"/>
            </w:r>
          </w:hyperlink>
        </w:p>
        <w:p w14:paraId="1B688536" w14:textId="190436B1"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6984" w:history="1">
            <w:r w:rsidR="00412DFA" w:rsidRPr="00507516">
              <w:rPr>
                <w:rStyle w:val="Hyperlink"/>
                <w:noProof/>
              </w:rPr>
              <w:t>4</w:t>
            </w:r>
            <w:r w:rsidR="00412DFA">
              <w:rPr>
                <w:rFonts w:asciiTheme="minorHAnsi" w:eastAsiaTheme="minorEastAsia" w:hAnsiTheme="minorHAnsi" w:cstheme="minorBidi"/>
                <w:noProof/>
                <w:sz w:val="22"/>
                <w:szCs w:val="22"/>
              </w:rPr>
              <w:tab/>
            </w:r>
            <w:r w:rsidR="00412DFA" w:rsidRPr="00507516">
              <w:rPr>
                <w:rStyle w:val="Hyperlink"/>
                <w:noProof/>
              </w:rPr>
              <w:t>Heating, Ventilation, and Air Conditioning</w:t>
            </w:r>
            <w:r w:rsidR="00412DFA">
              <w:rPr>
                <w:noProof/>
                <w:webHidden/>
              </w:rPr>
              <w:tab/>
            </w:r>
            <w:r w:rsidR="00412DFA">
              <w:rPr>
                <w:noProof/>
                <w:webHidden/>
              </w:rPr>
              <w:fldChar w:fldCharType="begin"/>
            </w:r>
            <w:r w:rsidR="00412DFA">
              <w:rPr>
                <w:noProof/>
                <w:webHidden/>
              </w:rPr>
              <w:instrText xml:space="preserve"> PAGEREF _Toc104476984 \h </w:instrText>
            </w:r>
            <w:r w:rsidR="00412DFA">
              <w:rPr>
                <w:noProof/>
                <w:webHidden/>
              </w:rPr>
            </w:r>
            <w:r w:rsidR="00412DFA">
              <w:rPr>
                <w:noProof/>
                <w:webHidden/>
              </w:rPr>
              <w:fldChar w:fldCharType="separate"/>
            </w:r>
            <w:r w:rsidR="00412DFA">
              <w:rPr>
                <w:noProof/>
                <w:webHidden/>
              </w:rPr>
              <w:t>3</w:t>
            </w:r>
            <w:r w:rsidR="00412DFA">
              <w:rPr>
                <w:noProof/>
                <w:webHidden/>
              </w:rPr>
              <w:fldChar w:fldCharType="end"/>
            </w:r>
          </w:hyperlink>
        </w:p>
        <w:p w14:paraId="13CB3B7E" w14:textId="1570CA39"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6985" w:history="1">
            <w:r w:rsidR="00412DFA" w:rsidRPr="00507516">
              <w:rPr>
                <w:rStyle w:val="Hyperlink"/>
                <w:noProof/>
              </w:rPr>
              <w:t>4.1</w:t>
            </w:r>
            <w:r w:rsidR="00412DFA">
              <w:rPr>
                <w:rFonts w:asciiTheme="minorHAnsi" w:eastAsiaTheme="minorEastAsia" w:hAnsiTheme="minorHAnsi" w:cstheme="minorBidi"/>
                <w:noProof/>
                <w:sz w:val="22"/>
                <w:szCs w:val="22"/>
              </w:rPr>
              <w:tab/>
            </w:r>
            <w:r w:rsidR="00412DFA" w:rsidRPr="00507516">
              <w:rPr>
                <w:rStyle w:val="Hyperlink"/>
                <w:noProof/>
              </w:rPr>
              <w:t>Serviced Apartment HVAC Requirements</w:t>
            </w:r>
            <w:r w:rsidR="00412DFA">
              <w:rPr>
                <w:noProof/>
                <w:webHidden/>
              </w:rPr>
              <w:tab/>
            </w:r>
            <w:r w:rsidR="00412DFA">
              <w:rPr>
                <w:noProof/>
                <w:webHidden/>
              </w:rPr>
              <w:fldChar w:fldCharType="begin"/>
            </w:r>
            <w:r w:rsidR="00412DFA">
              <w:rPr>
                <w:noProof/>
                <w:webHidden/>
              </w:rPr>
              <w:instrText xml:space="preserve"> PAGEREF _Toc104476985 \h </w:instrText>
            </w:r>
            <w:r w:rsidR="00412DFA">
              <w:rPr>
                <w:noProof/>
                <w:webHidden/>
              </w:rPr>
            </w:r>
            <w:r w:rsidR="00412DFA">
              <w:rPr>
                <w:noProof/>
                <w:webHidden/>
              </w:rPr>
              <w:fldChar w:fldCharType="separate"/>
            </w:r>
            <w:r w:rsidR="00412DFA">
              <w:rPr>
                <w:noProof/>
                <w:webHidden/>
              </w:rPr>
              <w:t>4</w:t>
            </w:r>
            <w:r w:rsidR="00412DFA">
              <w:rPr>
                <w:noProof/>
                <w:webHidden/>
              </w:rPr>
              <w:fldChar w:fldCharType="end"/>
            </w:r>
          </w:hyperlink>
        </w:p>
        <w:p w14:paraId="76B60033" w14:textId="441330AF"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86" w:history="1">
            <w:r w:rsidR="00412DFA" w:rsidRPr="00507516">
              <w:rPr>
                <w:rStyle w:val="Hyperlink"/>
                <w:noProof/>
              </w:rPr>
              <w:t>4.1.1</w:t>
            </w:r>
            <w:r w:rsidR="00412DFA">
              <w:rPr>
                <w:rFonts w:asciiTheme="minorHAnsi" w:eastAsiaTheme="minorEastAsia" w:hAnsiTheme="minorHAnsi" w:cstheme="minorBidi"/>
                <w:noProof/>
                <w:sz w:val="22"/>
                <w:szCs w:val="22"/>
              </w:rPr>
              <w:tab/>
            </w:r>
            <w:r w:rsidR="00412DFA" w:rsidRPr="00507516">
              <w:rPr>
                <w:rStyle w:val="Hyperlink"/>
                <w:noProof/>
              </w:rPr>
              <w:t>Heating</w:t>
            </w:r>
            <w:r w:rsidR="00412DFA">
              <w:rPr>
                <w:noProof/>
                <w:webHidden/>
              </w:rPr>
              <w:tab/>
            </w:r>
            <w:r w:rsidR="00412DFA">
              <w:rPr>
                <w:noProof/>
                <w:webHidden/>
              </w:rPr>
              <w:fldChar w:fldCharType="begin"/>
            </w:r>
            <w:r w:rsidR="00412DFA">
              <w:rPr>
                <w:noProof/>
                <w:webHidden/>
              </w:rPr>
              <w:instrText xml:space="preserve"> PAGEREF _Toc104476986 \h </w:instrText>
            </w:r>
            <w:r w:rsidR="00412DFA">
              <w:rPr>
                <w:noProof/>
                <w:webHidden/>
              </w:rPr>
            </w:r>
            <w:r w:rsidR="00412DFA">
              <w:rPr>
                <w:noProof/>
                <w:webHidden/>
              </w:rPr>
              <w:fldChar w:fldCharType="separate"/>
            </w:r>
            <w:r w:rsidR="00412DFA">
              <w:rPr>
                <w:noProof/>
                <w:webHidden/>
              </w:rPr>
              <w:t>4</w:t>
            </w:r>
            <w:r w:rsidR="00412DFA">
              <w:rPr>
                <w:noProof/>
                <w:webHidden/>
              </w:rPr>
              <w:fldChar w:fldCharType="end"/>
            </w:r>
          </w:hyperlink>
        </w:p>
        <w:p w14:paraId="3F32A3E8" w14:textId="3B988689"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87" w:history="1">
            <w:r w:rsidR="00412DFA" w:rsidRPr="00507516">
              <w:rPr>
                <w:rStyle w:val="Hyperlink"/>
                <w:noProof/>
              </w:rPr>
              <w:t>4.1.2</w:t>
            </w:r>
            <w:r w:rsidR="00412DFA">
              <w:rPr>
                <w:rFonts w:asciiTheme="minorHAnsi" w:eastAsiaTheme="minorEastAsia" w:hAnsiTheme="minorHAnsi" w:cstheme="minorBidi"/>
                <w:noProof/>
                <w:sz w:val="22"/>
                <w:szCs w:val="22"/>
              </w:rPr>
              <w:tab/>
            </w:r>
            <w:r w:rsidR="00412DFA" w:rsidRPr="00507516">
              <w:rPr>
                <w:rStyle w:val="Hyperlink"/>
                <w:noProof/>
              </w:rPr>
              <w:t>Heating Controls</w:t>
            </w:r>
            <w:r w:rsidR="00412DFA">
              <w:rPr>
                <w:noProof/>
                <w:webHidden/>
              </w:rPr>
              <w:tab/>
            </w:r>
            <w:r w:rsidR="00412DFA">
              <w:rPr>
                <w:noProof/>
                <w:webHidden/>
              </w:rPr>
              <w:fldChar w:fldCharType="begin"/>
            </w:r>
            <w:r w:rsidR="00412DFA">
              <w:rPr>
                <w:noProof/>
                <w:webHidden/>
              </w:rPr>
              <w:instrText xml:space="preserve"> PAGEREF _Toc104476987 \h </w:instrText>
            </w:r>
            <w:r w:rsidR="00412DFA">
              <w:rPr>
                <w:noProof/>
                <w:webHidden/>
              </w:rPr>
            </w:r>
            <w:r w:rsidR="00412DFA">
              <w:rPr>
                <w:noProof/>
                <w:webHidden/>
              </w:rPr>
              <w:fldChar w:fldCharType="separate"/>
            </w:r>
            <w:r w:rsidR="00412DFA">
              <w:rPr>
                <w:noProof/>
                <w:webHidden/>
              </w:rPr>
              <w:t>6</w:t>
            </w:r>
            <w:r w:rsidR="00412DFA">
              <w:rPr>
                <w:noProof/>
                <w:webHidden/>
              </w:rPr>
              <w:fldChar w:fldCharType="end"/>
            </w:r>
          </w:hyperlink>
        </w:p>
        <w:p w14:paraId="14C6CD08" w14:textId="03C1E8C0"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88" w:history="1">
            <w:r w:rsidR="00412DFA" w:rsidRPr="00507516">
              <w:rPr>
                <w:rStyle w:val="Hyperlink"/>
                <w:noProof/>
              </w:rPr>
              <w:t>4.1.3</w:t>
            </w:r>
            <w:r w:rsidR="00412DFA">
              <w:rPr>
                <w:rFonts w:asciiTheme="minorHAnsi" w:eastAsiaTheme="minorEastAsia" w:hAnsiTheme="minorHAnsi" w:cstheme="minorBidi"/>
                <w:noProof/>
                <w:sz w:val="22"/>
                <w:szCs w:val="22"/>
              </w:rPr>
              <w:tab/>
            </w:r>
            <w:r w:rsidR="00412DFA" w:rsidRPr="00507516">
              <w:rPr>
                <w:rStyle w:val="Hyperlink"/>
                <w:noProof/>
              </w:rPr>
              <w:t>Ventilation</w:t>
            </w:r>
            <w:r w:rsidR="00412DFA">
              <w:rPr>
                <w:noProof/>
                <w:webHidden/>
              </w:rPr>
              <w:tab/>
            </w:r>
            <w:r w:rsidR="00412DFA">
              <w:rPr>
                <w:noProof/>
                <w:webHidden/>
              </w:rPr>
              <w:fldChar w:fldCharType="begin"/>
            </w:r>
            <w:r w:rsidR="00412DFA">
              <w:rPr>
                <w:noProof/>
                <w:webHidden/>
              </w:rPr>
              <w:instrText xml:space="preserve"> PAGEREF _Toc104476988 \h </w:instrText>
            </w:r>
            <w:r w:rsidR="00412DFA">
              <w:rPr>
                <w:noProof/>
                <w:webHidden/>
              </w:rPr>
            </w:r>
            <w:r w:rsidR="00412DFA">
              <w:rPr>
                <w:noProof/>
                <w:webHidden/>
              </w:rPr>
              <w:fldChar w:fldCharType="separate"/>
            </w:r>
            <w:r w:rsidR="00412DFA">
              <w:rPr>
                <w:noProof/>
                <w:webHidden/>
              </w:rPr>
              <w:t>6</w:t>
            </w:r>
            <w:r w:rsidR="00412DFA">
              <w:rPr>
                <w:noProof/>
                <w:webHidden/>
              </w:rPr>
              <w:fldChar w:fldCharType="end"/>
            </w:r>
          </w:hyperlink>
        </w:p>
        <w:p w14:paraId="29B465E7" w14:textId="5FDC33B3"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89" w:history="1">
            <w:r w:rsidR="00412DFA" w:rsidRPr="00507516">
              <w:rPr>
                <w:rStyle w:val="Hyperlink"/>
                <w:noProof/>
              </w:rPr>
              <w:t>4.1.4</w:t>
            </w:r>
            <w:r w:rsidR="00412DFA">
              <w:rPr>
                <w:rFonts w:asciiTheme="minorHAnsi" w:eastAsiaTheme="minorEastAsia" w:hAnsiTheme="minorHAnsi" w:cstheme="minorBidi"/>
                <w:noProof/>
                <w:sz w:val="22"/>
                <w:szCs w:val="22"/>
              </w:rPr>
              <w:tab/>
            </w:r>
            <w:r w:rsidR="00412DFA" w:rsidRPr="00507516">
              <w:rPr>
                <w:rStyle w:val="Hyperlink"/>
                <w:noProof/>
              </w:rPr>
              <w:t>Air Conditioning</w:t>
            </w:r>
            <w:r w:rsidR="00412DFA">
              <w:rPr>
                <w:noProof/>
                <w:webHidden/>
              </w:rPr>
              <w:tab/>
            </w:r>
            <w:r w:rsidR="00412DFA">
              <w:rPr>
                <w:noProof/>
                <w:webHidden/>
              </w:rPr>
              <w:fldChar w:fldCharType="begin"/>
            </w:r>
            <w:r w:rsidR="00412DFA">
              <w:rPr>
                <w:noProof/>
                <w:webHidden/>
              </w:rPr>
              <w:instrText xml:space="preserve"> PAGEREF _Toc104476989 \h </w:instrText>
            </w:r>
            <w:r w:rsidR="00412DFA">
              <w:rPr>
                <w:noProof/>
                <w:webHidden/>
              </w:rPr>
            </w:r>
            <w:r w:rsidR="00412DFA">
              <w:rPr>
                <w:noProof/>
                <w:webHidden/>
              </w:rPr>
              <w:fldChar w:fldCharType="separate"/>
            </w:r>
            <w:r w:rsidR="00412DFA">
              <w:rPr>
                <w:noProof/>
                <w:webHidden/>
              </w:rPr>
              <w:t>11</w:t>
            </w:r>
            <w:r w:rsidR="00412DFA">
              <w:rPr>
                <w:noProof/>
                <w:webHidden/>
              </w:rPr>
              <w:fldChar w:fldCharType="end"/>
            </w:r>
          </w:hyperlink>
        </w:p>
        <w:p w14:paraId="08B61907" w14:textId="734D4EC2"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6990" w:history="1">
            <w:r w:rsidR="00412DFA" w:rsidRPr="00507516">
              <w:rPr>
                <w:rStyle w:val="Hyperlink"/>
                <w:noProof/>
              </w:rPr>
              <w:t>4.2</w:t>
            </w:r>
            <w:r w:rsidR="00412DFA">
              <w:rPr>
                <w:rFonts w:asciiTheme="minorHAnsi" w:eastAsiaTheme="minorEastAsia" w:hAnsiTheme="minorHAnsi" w:cstheme="minorBidi"/>
                <w:noProof/>
                <w:sz w:val="22"/>
                <w:szCs w:val="22"/>
              </w:rPr>
              <w:tab/>
            </w:r>
            <w:r w:rsidR="00412DFA" w:rsidRPr="00507516">
              <w:rPr>
                <w:rStyle w:val="Hyperlink"/>
                <w:noProof/>
              </w:rPr>
              <w:t>Gymnasium/Spa HVAC Requirements</w:t>
            </w:r>
            <w:r w:rsidR="00412DFA">
              <w:rPr>
                <w:noProof/>
                <w:webHidden/>
              </w:rPr>
              <w:tab/>
            </w:r>
            <w:r w:rsidR="00412DFA">
              <w:rPr>
                <w:noProof/>
                <w:webHidden/>
              </w:rPr>
              <w:fldChar w:fldCharType="begin"/>
            </w:r>
            <w:r w:rsidR="00412DFA">
              <w:rPr>
                <w:noProof/>
                <w:webHidden/>
              </w:rPr>
              <w:instrText xml:space="preserve"> PAGEREF _Toc104476990 \h </w:instrText>
            </w:r>
            <w:r w:rsidR="00412DFA">
              <w:rPr>
                <w:noProof/>
                <w:webHidden/>
              </w:rPr>
            </w:r>
            <w:r w:rsidR="00412DFA">
              <w:rPr>
                <w:noProof/>
                <w:webHidden/>
              </w:rPr>
              <w:fldChar w:fldCharType="separate"/>
            </w:r>
            <w:r w:rsidR="00412DFA">
              <w:rPr>
                <w:noProof/>
                <w:webHidden/>
              </w:rPr>
              <w:t>11</w:t>
            </w:r>
            <w:r w:rsidR="00412DFA">
              <w:rPr>
                <w:noProof/>
                <w:webHidden/>
              </w:rPr>
              <w:fldChar w:fldCharType="end"/>
            </w:r>
          </w:hyperlink>
        </w:p>
        <w:p w14:paraId="4CEAC74E" w14:textId="0AB90E55"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1" w:history="1">
            <w:r w:rsidR="00412DFA" w:rsidRPr="00507516">
              <w:rPr>
                <w:rStyle w:val="Hyperlink"/>
                <w:noProof/>
              </w:rPr>
              <w:t>4.2.1</w:t>
            </w:r>
            <w:r w:rsidR="00412DFA">
              <w:rPr>
                <w:rFonts w:asciiTheme="minorHAnsi" w:eastAsiaTheme="minorEastAsia" w:hAnsiTheme="minorHAnsi" w:cstheme="minorBidi"/>
                <w:noProof/>
                <w:sz w:val="22"/>
                <w:szCs w:val="22"/>
              </w:rPr>
              <w:tab/>
            </w:r>
            <w:r w:rsidR="00412DFA" w:rsidRPr="00507516">
              <w:rPr>
                <w:rStyle w:val="Hyperlink"/>
                <w:noProof/>
              </w:rPr>
              <w:t>Air Conditioning</w:t>
            </w:r>
            <w:r w:rsidR="00412DFA">
              <w:rPr>
                <w:noProof/>
                <w:webHidden/>
              </w:rPr>
              <w:tab/>
            </w:r>
            <w:r w:rsidR="00412DFA">
              <w:rPr>
                <w:noProof/>
                <w:webHidden/>
              </w:rPr>
              <w:fldChar w:fldCharType="begin"/>
            </w:r>
            <w:r w:rsidR="00412DFA">
              <w:rPr>
                <w:noProof/>
                <w:webHidden/>
              </w:rPr>
              <w:instrText xml:space="preserve"> PAGEREF _Toc104476991 \h </w:instrText>
            </w:r>
            <w:r w:rsidR="00412DFA">
              <w:rPr>
                <w:noProof/>
                <w:webHidden/>
              </w:rPr>
            </w:r>
            <w:r w:rsidR="00412DFA">
              <w:rPr>
                <w:noProof/>
                <w:webHidden/>
              </w:rPr>
              <w:fldChar w:fldCharType="separate"/>
            </w:r>
            <w:r w:rsidR="00412DFA">
              <w:rPr>
                <w:noProof/>
                <w:webHidden/>
              </w:rPr>
              <w:t>11</w:t>
            </w:r>
            <w:r w:rsidR="00412DFA">
              <w:rPr>
                <w:noProof/>
                <w:webHidden/>
              </w:rPr>
              <w:fldChar w:fldCharType="end"/>
            </w:r>
          </w:hyperlink>
        </w:p>
        <w:p w14:paraId="65ECEA27" w14:textId="5FF2B90E"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2" w:history="1">
            <w:r w:rsidR="00412DFA" w:rsidRPr="00507516">
              <w:rPr>
                <w:rStyle w:val="Hyperlink"/>
                <w:noProof/>
              </w:rPr>
              <w:t>4.2.2</w:t>
            </w:r>
            <w:r w:rsidR="00412DFA">
              <w:rPr>
                <w:rFonts w:asciiTheme="minorHAnsi" w:eastAsiaTheme="minorEastAsia" w:hAnsiTheme="minorHAnsi" w:cstheme="minorBidi"/>
                <w:noProof/>
                <w:sz w:val="22"/>
                <w:szCs w:val="22"/>
              </w:rPr>
              <w:tab/>
            </w:r>
            <w:r w:rsidR="00412DFA" w:rsidRPr="00507516">
              <w:rPr>
                <w:rStyle w:val="Hyperlink"/>
                <w:noProof/>
              </w:rPr>
              <w:t>Heating</w:t>
            </w:r>
            <w:r w:rsidR="00412DFA">
              <w:rPr>
                <w:noProof/>
                <w:webHidden/>
              </w:rPr>
              <w:tab/>
            </w:r>
            <w:r w:rsidR="00412DFA">
              <w:rPr>
                <w:noProof/>
                <w:webHidden/>
              </w:rPr>
              <w:fldChar w:fldCharType="begin"/>
            </w:r>
            <w:r w:rsidR="00412DFA">
              <w:rPr>
                <w:noProof/>
                <w:webHidden/>
              </w:rPr>
              <w:instrText xml:space="preserve"> PAGEREF _Toc104476992 \h </w:instrText>
            </w:r>
            <w:r w:rsidR="00412DFA">
              <w:rPr>
                <w:noProof/>
                <w:webHidden/>
              </w:rPr>
            </w:r>
            <w:r w:rsidR="00412DFA">
              <w:rPr>
                <w:noProof/>
                <w:webHidden/>
              </w:rPr>
              <w:fldChar w:fldCharType="separate"/>
            </w:r>
            <w:r w:rsidR="00412DFA">
              <w:rPr>
                <w:noProof/>
                <w:webHidden/>
              </w:rPr>
              <w:t>12</w:t>
            </w:r>
            <w:r w:rsidR="00412DFA">
              <w:rPr>
                <w:noProof/>
                <w:webHidden/>
              </w:rPr>
              <w:fldChar w:fldCharType="end"/>
            </w:r>
          </w:hyperlink>
        </w:p>
        <w:p w14:paraId="4CDFCCCF" w14:textId="4CE87BF6"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3" w:history="1">
            <w:r w:rsidR="00412DFA" w:rsidRPr="00507516">
              <w:rPr>
                <w:rStyle w:val="Hyperlink"/>
                <w:noProof/>
              </w:rPr>
              <w:t>4.2.3</w:t>
            </w:r>
            <w:r w:rsidR="00412DFA">
              <w:rPr>
                <w:rFonts w:asciiTheme="minorHAnsi" w:eastAsiaTheme="minorEastAsia" w:hAnsiTheme="minorHAnsi" w:cstheme="minorBidi"/>
                <w:noProof/>
                <w:sz w:val="22"/>
                <w:szCs w:val="22"/>
              </w:rPr>
              <w:tab/>
            </w:r>
            <w:r w:rsidR="00412DFA" w:rsidRPr="00507516">
              <w:rPr>
                <w:rStyle w:val="Hyperlink"/>
                <w:noProof/>
              </w:rPr>
              <w:t>Ventilation</w:t>
            </w:r>
            <w:r w:rsidR="00412DFA">
              <w:rPr>
                <w:noProof/>
                <w:webHidden/>
              </w:rPr>
              <w:tab/>
            </w:r>
            <w:r w:rsidR="00412DFA">
              <w:rPr>
                <w:noProof/>
                <w:webHidden/>
              </w:rPr>
              <w:fldChar w:fldCharType="begin"/>
            </w:r>
            <w:r w:rsidR="00412DFA">
              <w:rPr>
                <w:noProof/>
                <w:webHidden/>
              </w:rPr>
              <w:instrText xml:space="preserve"> PAGEREF _Toc104476993 \h </w:instrText>
            </w:r>
            <w:r w:rsidR="00412DFA">
              <w:rPr>
                <w:noProof/>
                <w:webHidden/>
              </w:rPr>
            </w:r>
            <w:r w:rsidR="00412DFA">
              <w:rPr>
                <w:noProof/>
                <w:webHidden/>
              </w:rPr>
              <w:fldChar w:fldCharType="separate"/>
            </w:r>
            <w:r w:rsidR="00412DFA">
              <w:rPr>
                <w:noProof/>
                <w:webHidden/>
              </w:rPr>
              <w:t>13</w:t>
            </w:r>
            <w:r w:rsidR="00412DFA">
              <w:rPr>
                <w:noProof/>
                <w:webHidden/>
              </w:rPr>
              <w:fldChar w:fldCharType="end"/>
            </w:r>
          </w:hyperlink>
        </w:p>
        <w:p w14:paraId="40C0F798" w14:textId="2B7A02C4"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4" w:history="1">
            <w:r w:rsidR="00412DFA" w:rsidRPr="00507516">
              <w:rPr>
                <w:rStyle w:val="Hyperlink"/>
                <w:noProof/>
              </w:rPr>
              <w:t>4.2.4</w:t>
            </w:r>
            <w:r w:rsidR="00412DFA">
              <w:rPr>
                <w:rFonts w:asciiTheme="minorHAnsi" w:eastAsiaTheme="minorEastAsia" w:hAnsiTheme="minorHAnsi" w:cstheme="minorBidi"/>
                <w:noProof/>
                <w:sz w:val="22"/>
                <w:szCs w:val="22"/>
              </w:rPr>
              <w:tab/>
            </w:r>
            <w:r w:rsidR="00412DFA" w:rsidRPr="00507516">
              <w:rPr>
                <w:rStyle w:val="Hyperlink"/>
                <w:noProof/>
              </w:rPr>
              <w:t>Controls</w:t>
            </w:r>
            <w:r w:rsidR="00412DFA">
              <w:rPr>
                <w:noProof/>
                <w:webHidden/>
              </w:rPr>
              <w:tab/>
            </w:r>
            <w:r w:rsidR="00412DFA">
              <w:rPr>
                <w:noProof/>
                <w:webHidden/>
              </w:rPr>
              <w:fldChar w:fldCharType="begin"/>
            </w:r>
            <w:r w:rsidR="00412DFA">
              <w:rPr>
                <w:noProof/>
                <w:webHidden/>
              </w:rPr>
              <w:instrText xml:space="preserve"> PAGEREF _Toc104476994 \h </w:instrText>
            </w:r>
            <w:r w:rsidR="00412DFA">
              <w:rPr>
                <w:noProof/>
                <w:webHidden/>
              </w:rPr>
            </w:r>
            <w:r w:rsidR="00412DFA">
              <w:rPr>
                <w:noProof/>
                <w:webHidden/>
              </w:rPr>
              <w:fldChar w:fldCharType="separate"/>
            </w:r>
            <w:r w:rsidR="00412DFA">
              <w:rPr>
                <w:noProof/>
                <w:webHidden/>
              </w:rPr>
              <w:t>13</w:t>
            </w:r>
            <w:r w:rsidR="00412DFA">
              <w:rPr>
                <w:noProof/>
                <w:webHidden/>
              </w:rPr>
              <w:fldChar w:fldCharType="end"/>
            </w:r>
          </w:hyperlink>
        </w:p>
        <w:p w14:paraId="45E74641" w14:textId="23EA8F09"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6995" w:history="1">
            <w:r w:rsidR="00412DFA" w:rsidRPr="00507516">
              <w:rPr>
                <w:rStyle w:val="Hyperlink"/>
                <w:noProof/>
              </w:rPr>
              <w:t>4.3</w:t>
            </w:r>
            <w:r w:rsidR="00412DFA">
              <w:rPr>
                <w:rFonts w:asciiTheme="minorHAnsi" w:eastAsiaTheme="minorEastAsia" w:hAnsiTheme="minorHAnsi" w:cstheme="minorBidi"/>
                <w:noProof/>
                <w:sz w:val="22"/>
                <w:szCs w:val="22"/>
              </w:rPr>
              <w:tab/>
            </w:r>
            <w:r w:rsidR="00412DFA" w:rsidRPr="00507516">
              <w:rPr>
                <w:rStyle w:val="Hyperlink"/>
                <w:noProof/>
              </w:rPr>
              <w:t>Summary of Recommendations</w:t>
            </w:r>
            <w:r w:rsidR="00412DFA">
              <w:rPr>
                <w:noProof/>
                <w:webHidden/>
              </w:rPr>
              <w:tab/>
            </w:r>
            <w:r w:rsidR="00412DFA">
              <w:rPr>
                <w:noProof/>
                <w:webHidden/>
              </w:rPr>
              <w:fldChar w:fldCharType="begin"/>
            </w:r>
            <w:r w:rsidR="00412DFA">
              <w:rPr>
                <w:noProof/>
                <w:webHidden/>
              </w:rPr>
              <w:instrText xml:space="preserve"> PAGEREF _Toc104476995 \h </w:instrText>
            </w:r>
            <w:r w:rsidR="00412DFA">
              <w:rPr>
                <w:noProof/>
                <w:webHidden/>
              </w:rPr>
            </w:r>
            <w:r w:rsidR="00412DFA">
              <w:rPr>
                <w:noProof/>
                <w:webHidden/>
              </w:rPr>
              <w:fldChar w:fldCharType="separate"/>
            </w:r>
            <w:r w:rsidR="00412DFA">
              <w:rPr>
                <w:noProof/>
                <w:webHidden/>
              </w:rPr>
              <w:t>13</w:t>
            </w:r>
            <w:r w:rsidR="00412DFA">
              <w:rPr>
                <w:noProof/>
                <w:webHidden/>
              </w:rPr>
              <w:fldChar w:fldCharType="end"/>
            </w:r>
          </w:hyperlink>
        </w:p>
        <w:p w14:paraId="547F02C1" w14:textId="63D8E74F"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6996" w:history="1">
            <w:r w:rsidR="00412DFA" w:rsidRPr="00507516">
              <w:rPr>
                <w:rStyle w:val="Hyperlink"/>
                <w:noProof/>
              </w:rPr>
              <w:t>5</w:t>
            </w:r>
            <w:r w:rsidR="00412DFA">
              <w:rPr>
                <w:rFonts w:asciiTheme="minorHAnsi" w:eastAsiaTheme="minorEastAsia" w:hAnsiTheme="minorHAnsi" w:cstheme="minorBidi"/>
                <w:noProof/>
                <w:sz w:val="22"/>
                <w:szCs w:val="22"/>
              </w:rPr>
              <w:tab/>
            </w:r>
            <w:r w:rsidR="00412DFA" w:rsidRPr="00507516">
              <w:rPr>
                <w:rStyle w:val="Hyperlink"/>
                <w:noProof/>
              </w:rPr>
              <w:t>Power and Lighting Systems</w:t>
            </w:r>
            <w:r w:rsidR="00412DFA">
              <w:rPr>
                <w:noProof/>
                <w:webHidden/>
              </w:rPr>
              <w:tab/>
            </w:r>
            <w:r w:rsidR="00412DFA">
              <w:rPr>
                <w:noProof/>
                <w:webHidden/>
              </w:rPr>
              <w:fldChar w:fldCharType="begin"/>
            </w:r>
            <w:r w:rsidR="00412DFA">
              <w:rPr>
                <w:noProof/>
                <w:webHidden/>
              </w:rPr>
              <w:instrText xml:space="preserve"> PAGEREF _Toc104476996 \h </w:instrText>
            </w:r>
            <w:r w:rsidR="00412DFA">
              <w:rPr>
                <w:noProof/>
                <w:webHidden/>
              </w:rPr>
            </w:r>
            <w:r w:rsidR="00412DFA">
              <w:rPr>
                <w:noProof/>
                <w:webHidden/>
              </w:rPr>
              <w:fldChar w:fldCharType="separate"/>
            </w:r>
            <w:r w:rsidR="00412DFA">
              <w:rPr>
                <w:noProof/>
                <w:webHidden/>
              </w:rPr>
              <w:t>14</w:t>
            </w:r>
            <w:r w:rsidR="00412DFA">
              <w:rPr>
                <w:noProof/>
                <w:webHidden/>
              </w:rPr>
              <w:fldChar w:fldCharType="end"/>
            </w:r>
          </w:hyperlink>
        </w:p>
        <w:p w14:paraId="27998978" w14:textId="3EEDD666"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6997" w:history="1">
            <w:r w:rsidR="00412DFA" w:rsidRPr="00507516">
              <w:rPr>
                <w:rStyle w:val="Hyperlink"/>
                <w:noProof/>
              </w:rPr>
              <w:t>5.1</w:t>
            </w:r>
            <w:r w:rsidR="00412DFA">
              <w:rPr>
                <w:rFonts w:asciiTheme="minorHAnsi" w:eastAsiaTheme="minorEastAsia" w:hAnsiTheme="minorHAnsi" w:cstheme="minorBidi"/>
                <w:noProof/>
                <w:sz w:val="22"/>
                <w:szCs w:val="22"/>
              </w:rPr>
              <w:tab/>
            </w:r>
            <w:r w:rsidR="00412DFA" w:rsidRPr="00507516">
              <w:rPr>
                <w:rStyle w:val="Hyperlink"/>
                <w:noProof/>
              </w:rPr>
              <w:t>Power</w:t>
            </w:r>
            <w:r w:rsidR="00412DFA">
              <w:rPr>
                <w:noProof/>
                <w:webHidden/>
              </w:rPr>
              <w:tab/>
            </w:r>
            <w:r w:rsidR="00412DFA">
              <w:rPr>
                <w:noProof/>
                <w:webHidden/>
              </w:rPr>
              <w:fldChar w:fldCharType="begin"/>
            </w:r>
            <w:r w:rsidR="00412DFA">
              <w:rPr>
                <w:noProof/>
                <w:webHidden/>
              </w:rPr>
              <w:instrText xml:space="preserve"> PAGEREF _Toc104476997 \h </w:instrText>
            </w:r>
            <w:r w:rsidR="00412DFA">
              <w:rPr>
                <w:noProof/>
                <w:webHidden/>
              </w:rPr>
            </w:r>
            <w:r w:rsidR="00412DFA">
              <w:rPr>
                <w:noProof/>
                <w:webHidden/>
              </w:rPr>
              <w:fldChar w:fldCharType="separate"/>
            </w:r>
            <w:r w:rsidR="00412DFA">
              <w:rPr>
                <w:noProof/>
                <w:webHidden/>
              </w:rPr>
              <w:t>14</w:t>
            </w:r>
            <w:r w:rsidR="00412DFA">
              <w:rPr>
                <w:noProof/>
                <w:webHidden/>
              </w:rPr>
              <w:fldChar w:fldCharType="end"/>
            </w:r>
          </w:hyperlink>
        </w:p>
        <w:p w14:paraId="483B94E3" w14:textId="0078DC8B"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8" w:history="1">
            <w:r w:rsidR="00412DFA" w:rsidRPr="00507516">
              <w:rPr>
                <w:rStyle w:val="Hyperlink"/>
                <w:noProof/>
              </w:rPr>
              <w:t>5.1.1</w:t>
            </w:r>
            <w:r w:rsidR="00412DFA">
              <w:rPr>
                <w:rFonts w:asciiTheme="minorHAnsi" w:eastAsiaTheme="minorEastAsia" w:hAnsiTheme="minorHAnsi" w:cstheme="minorBidi"/>
                <w:noProof/>
                <w:sz w:val="22"/>
                <w:szCs w:val="22"/>
              </w:rPr>
              <w:tab/>
            </w:r>
            <w:r w:rsidR="00412DFA" w:rsidRPr="00507516">
              <w:rPr>
                <w:rStyle w:val="Hyperlink"/>
                <w:noProof/>
              </w:rPr>
              <w:t>On-Site Generation</w:t>
            </w:r>
            <w:r w:rsidR="00412DFA">
              <w:rPr>
                <w:noProof/>
                <w:webHidden/>
              </w:rPr>
              <w:tab/>
            </w:r>
            <w:r w:rsidR="00412DFA">
              <w:rPr>
                <w:noProof/>
                <w:webHidden/>
              </w:rPr>
              <w:fldChar w:fldCharType="begin"/>
            </w:r>
            <w:r w:rsidR="00412DFA">
              <w:rPr>
                <w:noProof/>
                <w:webHidden/>
              </w:rPr>
              <w:instrText xml:space="preserve"> PAGEREF _Toc104476998 \h </w:instrText>
            </w:r>
            <w:r w:rsidR="00412DFA">
              <w:rPr>
                <w:noProof/>
                <w:webHidden/>
              </w:rPr>
            </w:r>
            <w:r w:rsidR="00412DFA">
              <w:rPr>
                <w:noProof/>
                <w:webHidden/>
              </w:rPr>
              <w:fldChar w:fldCharType="separate"/>
            </w:r>
            <w:r w:rsidR="00412DFA">
              <w:rPr>
                <w:noProof/>
                <w:webHidden/>
              </w:rPr>
              <w:t>14</w:t>
            </w:r>
            <w:r w:rsidR="00412DFA">
              <w:rPr>
                <w:noProof/>
                <w:webHidden/>
              </w:rPr>
              <w:fldChar w:fldCharType="end"/>
            </w:r>
          </w:hyperlink>
        </w:p>
        <w:p w14:paraId="30CBAF91" w14:textId="6E993034"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6999" w:history="1">
            <w:r w:rsidR="00412DFA" w:rsidRPr="00507516">
              <w:rPr>
                <w:rStyle w:val="Hyperlink"/>
                <w:noProof/>
              </w:rPr>
              <w:t>5.1.2</w:t>
            </w:r>
            <w:r w:rsidR="00412DFA">
              <w:rPr>
                <w:rFonts w:asciiTheme="minorHAnsi" w:eastAsiaTheme="minorEastAsia" w:hAnsiTheme="minorHAnsi" w:cstheme="minorBidi"/>
                <w:noProof/>
                <w:sz w:val="22"/>
                <w:szCs w:val="22"/>
              </w:rPr>
              <w:tab/>
            </w:r>
            <w:r w:rsidR="00412DFA" w:rsidRPr="00507516">
              <w:rPr>
                <w:rStyle w:val="Hyperlink"/>
                <w:noProof/>
              </w:rPr>
              <w:t>Safety</w:t>
            </w:r>
            <w:r w:rsidR="00412DFA">
              <w:rPr>
                <w:noProof/>
                <w:webHidden/>
              </w:rPr>
              <w:tab/>
            </w:r>
            <w:r w:rsidR="00412DFA">
              <w:rPr>
                <w:noProof/>
                <w:webHidden/>
              </w:rPr>
              <w:fldChar w:fldCharType="begin"/>
            </w:r>
            <w:r w:rsidR="00412DFA">
              <w:rPr>
                <w:noProof/>
                <w:webHidden/>
              </w:rPr>
              <w:instrText xml:space="preserve"> PAGEREF _Toc104476999 \h </w:instrText>
            </w:r>
            <w:r w:rsidR="00412DFA">
              <w:rPr>
                <w:noProof/>
                <w:webHidden/>
              </w:rPr>
            </w:r>
            <w:r w:rsidR="00412DFA">
              <w:rPr>
                <w:noProof/>
                <w:webHidden/>
              </w:rPr>
              <w:fldChar w:fldCharType="separate"/>
            </w:r>
            <w:r w:rsidR="00412DFA">
              <w:rPr>
                <w:noProof/>
                <w:webHidden/>
              </w:rPr>
              <w:t>14</w:t>
            </w:r>
            <w:r w:rsidR="00412DFA">
              <w:rPr>
                <w:noProof/>
                <w:webHidden/>
              </w:rPr>
              <w:fldChar w:fldCharType="end"/>
            </w:r>
          </w:hyperlink>
        </w:p>
        <w:p w14:paraId="111B251F" w14:textId="229BDA80"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0" w:history="1">
            <w:r w:rsidR="00412DFA" w:rsidRPr="00507516">
              <w:rPr>
                <w:rStyle w:val="Hyperlink"/>
                <w:noProof/>
              </w:rPr>
              <w:t>5.1.3</w:t>
            </w:r>
            <w:r w:rsidR="00412DFA">
              <w:rPr>
                <w:rFonts w:asciiTheme="minorHAnsi" w:eastAsiaTheme="minorEastAsia" w:hAnsiTheme="minorHAnsi" w:cstheme="minorBidi"/>
                <w:noProof/>
                <w:sz w:val="22"/>
                <w:szCs w:val="22"/>
              </w:rPr>
              <w:tab/>
            </w:r>
            <w:r w:rsidR="00412DFA" w:rsidRPr="00507516">
              <w:rPr>
                <w:rStyle w:val="Hyperlink"/>
                <w:noProof/>
              </w:rPr>
              <w:t>Metering and Building Energy Management</w:t>
            </w:r>
            <w:r w:rsidR="00412DFA">
              <w:rPr>
                <w:noProof/>
                <w:webHidden/>
              </w:rPr>
              <w:tab/>
            </w:r>
            <w:r w:rsidR="00412DFA">
              <w:rPr>
                <w:noProof/>
                <w:webHidden/>
              </w:rPr>
              <w:fldChar w:fldCharType="begin"/>
            </w:r>
            <w:r w:rsidR="00412DFA">
              <w:rPr>
                <w:noProof/>
                <w:webHidden/>
              </w:rPr>
              <w:instrText xml:space="preserve"> PAGEREF _Toc104477000 \h </w:instrText>
            </w:r>
            <w:r w:rsidR="00412DFA">
              <w:rPr>
                <w:noProof/>
                <w:webHidden/>
              </w:rPr>
            </w:r>
            <w:r w:rsidR="00412DFA">
              <w:rPr>
                <w:noProof/>
                <w:webHidden/>
              </w:rPr>
              <w:fldChar w:fldCharType="separate"/>
            </w:r>
            <w:r w:rsidR="00412DFA">
              <w:rPr>
                <w:noProof/>
                <w:webHidden/>
              </w:rPr>
              <w:t>15</w:t>
            </w:r>
            <w:r w:rsidR="00412DFA">
              <w:rPr>
                <w:noProof/>
                <w:webHidden/>
              </w:rPr>
              <w:fldChar w:fldCharType="end"/>
            </w:r>
          </w:hyperlink>
        </w:p>
        <w:p w14:paraId="596BC8C3" w14:textId="3D863D42"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7001" w:history="1">
            <w:r w:rsidR="00412DFA" w:rsidRPr="00507516">
              <w:rPr>
                <w:rStyle w:val="Hyperlink"/>
                <w:noProof/>
              </w:rPr>
              <w:t>5.2</w:t>
            </w:r>
            <w:r w:rsidR="00412DFA">
              <w:rPr>
                <w:rFonts w:asciiTheme="minorHAnsi" w:eastAsiaTheme="minorEastAsia" w:hAnsiTheme="minorHAnsi" w:cstheme="minorBidi"/>
                <w:noProof/>
                <w:sz w:val="22"/>
                <w:szCs w:val="22"/>
              </w:rPr>
              <w:tab/>
            </w:r>
            <w:r w:rsidR="00412DFA" w:rsidRPr="00507516">
              <w:rPr>
                <w:rStyle w:val="Hyperlink"/>
                <w:noProof/>
              </w:rPr>
              <w:t>Lighting</w:t>
            </w:r>
            <w:r w:rsidR="00412DFA">
              <w:rPr>
                <w:noProof/>
                <w:webHidden/>
              </w:rPr>
              <w:tab/>
            </w:r>
            <w:r w:rsidR="00412DFA">
              <w:rPr>
                <w:noProof/>
                <w:webHidden/>
              </w:rPr>
              <w:fldChar w:fldCharType="begin"/>
            </w:r>
            <w:r w:rsidR="00412DFA">
              <w:rPr>
                <w:noProof/>
                <w:webHidden/>
              </w:rPr>
              <w:instrText xml:space="preserve"> PAGEREF _Toc104477001 \h </w:instrText>
            </w:r>
            <w:r w:rsidR="00412DFA">
              <w:rPr>
                <w:noProof/>
                <w:webHidden/>
              </w:rPr>
            </w:r>
            <w:r w:rsidR="00412DFA">
              <w:rPr>
                <w:noProof/>
                <w:webHidden/>
              </w:rPr>
              <w:fldChar w:fldCharType="separate"/>
            </w:r>
            <w:r w:rsidR="00412DFA">
              <w:rPr>
                <w:noProof/>
                <w:webHidden/>
              </w:rPr>
              <w:t>15</w:t>
            </w:r>
            <w:r w:rsidR="00412DFA">
              <w:rPr>
                <w:noProof/>
                <w:webHidden/>
              </w:rPr>
              <w:fldChar w:fldCharType="end"/>
            </w:r>
          </w:hyperlink>
        </w:p>
        <w:p w14:paraId="1701CB04" w14:textId="67E01762"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2" w:history="1">
            <w:r w:rsidR="00412DFA" w:rsidRPr="00507516">
              <w:rPr>
                <w:rStyle w:val="Hyperlink"/>
                <w:noProof/>
              </w:rPr>
              <w:t>5.2.1</w:t>
            </w:r>
            <w:r w:rsidR="00412DFA">
              <w:rPr>
                <w:rFonts w:asciiTheme="minorHAnsi" w:eastAsiaTheme="minorEastAsia" w:hAnsiTheme="minorHAnsi" w:cstheme="minorBidi"/>
                <w:noProof/>
                <w:sz w:val="22"/>
                <w:szCs w:val="22"/>
              </w:rPr>
              <w:tab/>
            </w:r>
            <w:r w:rsidR="00412DFA" w:rsidRPr="00507516">
              <w:rPr>
                <w:rStyle w:val="Hyperlink"/>
                <w:noProof/>
              </w:rPr>
              <w:t>Daylight</w:t>
            </w:r>
            <w:r w:rsidR="00412DFA">
              <w:rPr>
                <w:noProof/>
                <w:webHidden/>
              </w:rPr>
              <w:tab/>
            </w:r>
            <w:r w:rsidR="00412DFA">
              <w:rPr>
                <w:noProof/>
                <w:webHidden/>
              </w:rPr>
              <w:fldChar w:fldCharType="begin"/>
            </w:r>
            <w:r w:rsidR="00412DFA">
              <w:rPr>
                <w:noProof/>
                <w:webHidden/>
              </w:rPr>
              <w:instrText xml:space="preserve"> PAGEREF _Toc104477002 \h </w:instrText>
            </w:r>
            <w:r w:rsidR="00412DFA">
              <w:rPr>
                <w:noProof/>
                <w:webHidden/>
              </w:rPr>
            </w:r>
            <w:r w:rsidR="00412DFA">
              <w:rPr>
                <w:noProof/>
                <w:webHidden/>
              </w:rPr>
              <w:fldChar w:fldCharType="separate"/>
            </w:r>
            <w:r w:rsidR="00412DFA">
              <w:rPr>
                <w:noProof/>
                <w:webHidden/>
              </w:rPr>
              <w:t>15</w:t>
            </w:r>
            <w:r w:rsidR="00412DFA">
              <w:rPr>
                <w:noProof/>
                <w:webHidden/>
              </w:rPr>
              <w:fldChar w:fldCharType="end"/>
            </w:r>
          </w:hyperlink>
        </w:p>
        <w:p w14:paraId="3AD61AB1" w14:textId="610FE9F4"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3" w:history="1">
            <w:r w:rsidR="00412DFA" w:rsidRPr="00507516">
              <w:rPr>
                <w:rStyle w:val="Hyperlink"/>
                <w:noProof/>
              </w:rPr>
              <w:t>5.2.2</w:t>
            </w:r>
            <w:r w:rsidR="00412DFA">
              <w:rPr>
                <w:rFonts w:asciiTheme="minorHAnsi" w:eastAsiaTheme="minorEastAsia" w:hAnsiTheme="minorHAnsi" w:cstheme="minorBidi"/>
                <w:noProof/>
                <w:sz w:val="22"/>
                <w:szCs w:val="22"/>
              </w:rPr>
              <w:tab/>
            </w:r>
            <w:r w:rsidR="00412DFA" w:rsidRPr="00507516">
              <w:rPr>
                <w:rStyle w:val="Hyperlink"/>
                <w:noProof/>
              </w:rPr>
              <w:t>Artificial Light</w:t>
            </w:r>
            <w:r w:rsidR="00412DFA">
              <w:rPr>
                <w:noProof/>
                <w:webHidden/>
              </w:rPr>
              <w:tab/>
            </w:r>
            <w:r w:rsidR="00412DFA">
              <w:rPr>
                <w:noProof/>
                <w:webHidden/>
              </w:rPr>
              <w:fldChar w:fldCharType="begin"/>
            </w:r>
            <w:r w:rsidR="00412DFA">
              <w:rPr>
                <w:noProof/>
                <w:webHidden/>
              </w:rPr>
              <w:instrText xml:space="preserve"> PAGEREF _Toc104477003 \h </w:instrText>
            </w:r>
            <w:r w:rsidR="00412DFA">
              <w:rPr>
                <w:noProof/>
                <w:webHidden/>
              </w:rPr>
            </w:r>
            <w:r w:rsidR="00412DFA">
              <w:rPr>
                <w:noProof/>
                <w:webHidden/>
              </w:rPr>
              <w:fldChar w:fldCharType="separate"/>
            </w:r>
            <w:r w:rsidR="00412DFA">
              <w:rPr>
                <w:noProof/>
                <w:webHidden/>
              </w:rPr>
              <w:t>16</w:t>
            </w:r>
            <w:r w:rsidR="00412DFA">
              <w:rPr>
                <w:noProof/>
                <w:webHidden/>
              </w:rPr>
              <w:fldChar w:fldCharType="end"/>
            </w:r>
          </w:hyperlink>
        </w:p>
        <w:p w14:paraId="42CAC1A8" w14:textId="45A1B1BB"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4" w:history="1">
            <w:r w:rsidR="00412DFA" w:rsidRPr="00507516">
              <w:rPr>
                <w:rStyle w:val="Hyperlink"/>
                <w:noProof/>
              </w:rPr>
              <w:t>5.2.3</w:t>
            </w:r>
            <w:r w:rsidR="00412DFA">
              <w:rPr>
                <w:rFonts w:asciiTheme="minorHAnsi" w:eastAsiaTheme="minorEastAsia" w:hAnsiTheme="minorHAnsi" w:cstheme="minorBidi"/>
                <w:noProof/>
                <w:sz w:val="22"/>
                <w:szCs w:val="22"/>
              </w:rPr>
              <w:tab/>
            </w:r>
            <w:r w:rsidR="00412DFA" w:rsidRPr="00507516">
              <w:rPr>
                <w:rStyle w:val="Hyperlink"/>
                <w:noProof/>
              </w:rPr>
              <w:t>Lighting Controls</w:t>
            </w:r>
            <w:r w:rsidR="00412DFA">
              <w:rPr>
                <w:noProof/>
                <w:webHidden/>
              </w:rPr>
              <w:tab/>
            </w:r>
            <w:r w:rsidR="00412DFA">
              <w:rPr>
                <w:noProof/>
                <w:webHidden/>
              </w:rPr>
              <w:fldChar w:fldCharType="begin"/>
            </w:r>
            <w:r w:rsidR="00412DFA">
              <w:rPr>
                <w:noProof/>
                <w:webHidden/>
              </w:rPr>
              <w:instrText xml:space="preserve"> PAGEREF _Toc104477004 \h </w:instrText>
            </w:r>
            <w:r w:rsidR="00412DFA">
              <w:rPr>
                <w:noProof/>
                <w:webHidden/>
              </w:rPr>
            </w:r>
            <w:r w:rsidR="00412DFA">
              <w:rPr>
                <w:noProof/>
                <w:webHidden/>
              </w:rPr>
              <w:fldChar w:fldCharType="separate"/>
            </w:r>
            <w:r w:rsidR="00412DFA">
              <w:rPr>
                <w:noProof/>
                <w:webHidden/>
              </w:rPr>
              <w:t>17</w:t>
            </w:r>
            <w:r w:rsidR="00412DFA">
              <w:rPr>
                <w:noProof/>
                <w:webHidden/>
              </w:rPr>
              <w:fldChar w:fldCharType="end"/>
            </w:r>
          </w:hyperlink>
        </w:p>
        <w:p w14:paraId="77741D33" w14:textId="2616E394"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5" w:history="1">
            <w:r w:rsidR="00412DFA" w:rsidRPr="00507516">
              <w:rPr>
                <w:rStyle w:val="Hyperlink"/>
                <w:noProof/>
              </w:rPr>
              <w:t>5.2.4</w:t>
            </w:r>
            <w:r w:rsidR="00412DFA">
              <w:rPr>
                <w:rFonts w:asciiTheme="minorHAnsi" w:eastAsiaTheme="minorEastAsia" w:hAnsiTheme="minorHAnsi" w:cstheme="minorBidi"/>
                <w:noProof/>
                <w:sz w:val="22"/>
                <w:szCs w:val="22"/>
              </w:rPr>
              <w:tab/>
            </w:r>
            <w:r w:rsidR="00412DFA" w:rsidRPr="00507516">
              <w:rPr>
                <w:rStyle w:val="Hyperlink"/>
                <w:noProof/>
              </w:rPr>
              <w:t>Emergency Lighting</w:t>
            </w:r>
            <w:r w:rsidR="00412DFA">
              <w:rPr>
                <w:noProof/>
                <w:webHidden/>
              </w:rPr>
              <w:tab/>
            </w:r>
            <w:r w:rsidR="00412DFA">
              <w:rPr>
                <w:noProof/>
                <w:webHidden/>
              </w:rPr>
              <w:fldChar w:fldCharType="begin"/>
            </w:r>
            <w:r w:rsidR="00412DFA">
              <w:rPr>
                <w:noProof/>
                <w:webHidden/>
              </w:rPr>
              <w:instrText xml:space="preserve"> PAGEREF _Toc104477005 \h </w:instrText>
            </w:r>
            <w:r w:rsidR="00412DFA">
              <w:rPr>
                <w:noProof/>
                <w:webHidden/>
              </w:rPr>
            </w:r>
            <w:r w:rsidR="00412DFA">
              <w:rPr>
                <w:noProof/>
                <w:webHidden/>
              </w:rPr>
              <w:fldChar w:fldCharType="separate"/>
            </w:r>
            <w:r w:rsidR="00412DFA">
              <w:rPr>
                <w:noProof/>
                <w:webHidden/>
              </w:rPr>
              <w:t>18</w:t>
            </w:r>
            <w:r w:rsidR="00412DFA">
              <w:rPr>
                <w:noProof/>
                <w:webHidden/>
              </w:rPr>
              <w:fldChar w:fldCharType="end"/>
            </w:r>
          </w:hyperlink>
        </w:p>
        <w:p w14:paraId="3C911F32" w14:textId="1C9FA14F"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6" w:history="1">
            <w:r w:rsidR="00412DFA" w:rsidRPr="00507516">
              <w:rPr>
                <w:rStyle w:val="Hyperlink"/>
                <w:noProof/>
              </w:rPr>
              <w:t>5.2.5</w:t>
            </w:r>
            <w:r w:rsidR="00412DFA">
              <w:rPr>
                <w:rFonts w:asciiTheme="minorHAnsi" w:eastAsiaTheme="minorEastAsia" w:hAnsiTheme="minorHAnsi" w:cstheme="minorBidi"/>
                <w:noProof/>
                <w:sz w:val="22"/>
                <w:szCs w:val="22"/>
              </w:rPr>
              <w:tab/>
            </w:r>
            <w:r w:rsidR="00412DFA" w:rsidRPr="00507516">
              <w:rPr>
                <w:rStyle w:val="Hyperlink"/>
                <w:noProof/>
              </w:rPr>
              <w:t>Accessibility</w:t>
            </w:r>
            <w:r w:rsidR="00412DFA">
              <w:rPr>
                <w:noProof/>
                <w:webHidden/>
              </w:rPr>
              <w:tab/>
            </w:r>
            <w:r w:rsidR="00412DFA">
              <w:rPr>
                <w:noProof/>
                <w:webHidden/>
              </w:rPr>
              <w:fldChar w:fldCharType="begin"/>
            </w:r>
            <w:r w:rsidR="00412DFA">
              <w:rPr>
                <w:noProof/>
                <w:webHidden/>
              </w:rPr>
              <w:instrText xml:space="preserve"> PAGEREF _Toc104477006 \h </w:instrText>
            </w:r>
            <w:r w:rsidR="00412DFA">
              <w:rPr>
                <w:noProof/>
                <w:webHidden/>
              </w:rPr>
            </w:r>
            <w:r w:rsidR="00412DFA">
              <w:rPr>
                <w:noProof/>
                <w:webHidden/>
              </w:rPr>
              <w:fldChar w:fldCharType="separate"/>
            </w:r>
            <w:r w:rsidR="00412DFA">
              <w:rPr>
                <w:noProof/>
                <w:webHidden/>
              </w:rPr>
              <w:t>18</w:t>
            </w:r>
            <w:r w:rsidR="00412DFA">
              <w:rPr>
                <w:noProof/>
                <w:webHidden/>
              </w:rPr>
              <w:fldChar w:fldCharType="end"/>
            </w:r>
          </w:hyperlink>
        </w:p>
        <w:p w14:paraId="266689C5" w14:textId="37276AD2"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7007" w:history="1">
            <w:r w:rsidR="00412DFA" w:rsidRPr="00507516">
              <w:rPr>
                <w:rStyle w:val="Hyperlink"/>
                <w:noProof/>
              </w:rPr>
              <w:t>6</w:t>
            </w:r>
            <w:r w:rsidR="00412DFA">
              <w:rPr>
                <w:rFonts w:asciiTheme="minorHAnsi" w:eastAsiaTheme="minorEastAsia" w:hAnsiTheme="minorHAnsi" w:cstheme="minorBidi"/>
                <w:noProof/>
                <w:sz w:val="22"/>
                <w:szCs w:val="22"/>
              </w:rPr>
              <w:tab/>
            </w:r>
            <w:r w:rsidR="00412DFA" w:rsidRPr="00507516">
              <w:rPr>
                <w:rStyle w:val="Hyperlink"/>
                <w:noProof/>
              </w:rPr>
              <w:t>Critical Appraisal of the Fabric and Services Recommendations</w:t>
            </w:r>
            <w:r w:rsidR="00412DFA">
              <w:rPr>
                <w:noProof/>
                <w:webHidden/>
              </w:rPr>
              <w:tab/>
            </w:r>
            <w:r w:rsidR="00412DFA">
              <w:rPr>
                <w:noProof/>
                <w:webHidden/>
              </w:rPr>
              <w:fldChar w:fldCharType="begin"/>
            </w:r>
            <w:r w:rsidR="00412DFA">
              <w:rPr>
                <w:noProof/>
                <w:webHidden/>
              </w:rPr>
              <w:instrText xml:space="preserve"> PAGEREF _Toc104477007 \h </w:instrText>
            </w:r>
            <w:r w:rsidR="00412DFA">
              <w:rPr>
                <w:noProof/>
                <w:webHidden/>
              </w:rPr>
            </w:r>
            <w:r w:rsidR="00412DFA">
              <w:rPr>
                <w:noProof/>
                <w:webHidden/>
              </w:rPr>
              <w:fldChar w:fldCharType="separate"/>
            </w:r>
            <w:r w:rsidR="00412DFA">
              <w:rPr>
                <w:noProof/>
                <w:webHidden/>
              </w:rPr>
              <w:t>19</w:t>
            </w:r>
            <w:r w:rsidR="00412DFA">
              <w:rPr>
                <w:noProof/>
                <w:webHidden/>
              </w:rPr>
              <w:fldChar w:fldCharType="end"/>
            </w:r>
          </w:hyperlink>
        </w:p>
        <w:p w14:paraId="46C024C8" w14:textId="55A86694"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7008" w:history="1">
            <w:r w:rsidR="00412DFA" w:rsidRPr="00507516">
              <w:rPr>
                <w:rStyle w:val="Hyperlink"/>
                <w:noProof/>
              </w:rPr>
              <w:t>6.1</w:t>
            </w:r>
            <w:r w:rsidR="00412DFA">
              <w:rPr>
                <w:rFonts w:asciiTheme="minorHAnsi" w:eastAsiaTheme="minorEastAsia" w:hAnsiTheme="minorHAnsi" w:cstheme="minorBidi"/>
                <w:noProof/>
                <w:sz w:val="22"/>
                <w:szCs w:val="22"/>
              </w:rPr>
              <w:tab/>
            </w:r>
            <w:r w:rsidR="00412DFA" w:rsidRPr="00507516">
              <w:rPr>
                <w:rStyle w:val="Hyperlink"/>
                <w:noProof/>
              </w:rPr>
              <w:t>Building Envelope and Structural Frame</w:t>
            </w:r>
            <w:r w:rsidR="00412DFA">
              <w:rPr>
                <w:noProof/>
                <w:webHidden/>
              </w:rPr>
              <w:tab/>
            </w:r>
            <w:r w:rsidR="00412DFA">
              <w:rPr>
                <w:noProof/>
                <w:webHidden/>
              </w:rPr>
              <w:fldChar w:fldCharType="begin"/>
            </w:r>
            <w:r w:rsidR="00412DFA">
              <w:rPr>
                <w:noProof/>
                <w:webHidden/>
              </w:rPr>
              <w:instrText xml:space="preserve"> PAGEREF _Toc104477008 \h </w:instrText>
            </w:r>
            <w:r w:rsidR="00412DFA">
              <w:rPr>
                <w:noProof/>
                <w:webHidden/>
              </w:rPr>
            </w:r>
            <w:r w:rsidR="00412DFA">
              <w:rPr>
                <w:noProof/>
                <w:webHidden/>
              </w:rPr>
              <w:fldChar w:fldCharType="separate"/>
            </w:r>
            <w:r w:rsidR="00412DFA">
              <w:rPr>
                <w:noProof/>
                <w:webHidden/>
              </w:rPr>
              <w:t>19</w:t>
            </w:r>
            <w:r w:rsidR="00412DFA">
              <w:rPr>
                <w:noProof/>
                <w:webHidden/>
              </w:rPr>
              <w:fldChar w:fldCharType="end"/>
            </w:r>
          </w:hyperlink>
        </w:p>
        <w:p w14:paraId="544FDACE" w14:textId="22A0676D"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09" w:history="1">
            <w:r w:rsidR="00412DFA" w:rsidRPr="00507516">
              <w:rPr>
                <w:rStyle w:val="Hyperlink"/>
                <w:noProof/>
              </w:rPr>
              <w:t>6.1.1</w:t>
            </w:r>
            <w:r w:rsidR="00412DFA">
              <w:rPr>
                <w:rFonts w:asciiTheme="minorHAnsi" w:eastAsiaTheme="minorEastAsia" w:hAnsiTheme="minorHAnsi" w:cstheme="minorBidi"/>
                <w:noProof/>
                <w:sz w:val="22"/>
                <w:szCs w:val="22"/>
              </w:rPr>
              <w:tab/>
            </w:r>
            <w:r w:rsidR="00412DFA" w:rsidRPr="00507516">
              <w:rPr>
                <w:rStyle w:val="Hyperlink"/>
                <w:noProof/>
              </w:rPr>
              <w:t>The Building Form</w:t>
            </w:r>
            <w:r w:rsidR="00412DFA">
              <w:rPr>
                <w:noProof/>
                <w:webHidden/>
              </w:rPr>
              <w:tab/>
            </w:r>
            <w:r w:rsidR="00412DFA">
              <w:rPr>
                <w:noProof/>
                <w:webHidden/>
              </w:rPr>
              <w:fldChar w:fldCharType="begin"/>
            </w:r>
            <w:r w:rsidR="00412DFA">
              <w:rPr>
                <w:noProof/>
                <w:webHidden/>
              </w:rPr>
              <w:instrText xml:space="preserve"> PAGEREF _Toc104477009 \h </w:instrText>
            </w:r>
            <w:r w:rsidR="00412DFA">
              <w:rPr>
                <w:noProof/>
                <w:webHidden/>
              </w:rPr>
            </w:r>
            <w:r w:rsidR="00412DFA">
              <w:rPr>
                <w:noProof/>
                <w:webHidden/>
              </w:rPr>
              <w:fldChar w:fldCharType="separate"/>
            </w:r>
            <w:r w:rsidR="00412DFA">
              <w:rPr>
                <w:noProof/>
                <w:webHidden/>
              </w:rPr>
              <w:t>19</w:t>
            </w:r>
            <w:r w:rsidR="00412DFA">
              <w:rPr>
                <w:noProof/>
                <w:webHidden/>
              </w:rPr>
              <w:fldChar w:fldCharType="end"/>
            </w:r>
          </w:hyperlink>
        </w:p>
        <w:p w14:paraId="1689FBFC" w14:textId="084D010C"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0" w:history="1">
            <w:r w:rsidR="00412DFA" w:rsidRPr="00507516">
              <w:rPr>
                <w:rStyle w:val="Hyperlink"/>
                <w:noProof/>
              </w:rPr>
              <w:t>6.1.2</w:t>
            </w:r>
            <w:r w:rsidR="00412DFA">
              <w:rPr>
                <w:rFonts w:asciiTheme="minorHAnsi" w:eastAsiaTheme="minorEastAsia" w:hAnsiTheme="minorHAnsi" w:cstheme="minorBidi"/>
                <w:noProof/>
                <w:sz w:val="22"/>
                <w:szCs w:val="22"/>
              </w:rPr>
              <w:tab/>
            </w:r>
            <w:r w:rsidR="00412DFA" w:rsidRPr="00507516">
              <w:rPr>
                <w:rStyle w:val="Hyperlink"/>
                <w:noProof/>
              </w:rPr>
              <w:t>Airtightness</w:t>
            </w:r>
            <w:r w:rsidR="00412DFA">
              <w:rPr>
                <w:noProof/>
                <w:webHidden/>
              </w:rPr>
              <w:tab/>
            </w:r>
            <w:r w:rsidR="00412DFA">
              <w:rPr>
                <w:noProof/>
                <w:webHidden/>
              </w:rPr>
              <w:fldChar w:fldCharType="begin"/>
            </w:r>
            <w:r w:rsidR="00412DFA">
              <w:rPr>
                <w:noProof/>
                <w:webHidden/>
              </w:rPr>
              <w:instrText xml:space="preserve"> PAGEREF _Toc104477010 \h </w:instrText>
            </w:r>
            <w:r w:rsidR="00412DFA">
              <w:rPr>
                <w:noProof/>
                <w:webHidden/>
              </w:rPr>
            </w:r>
            <w:r w:rsidR="00412DFA">
              <w:rPr>
                <w:noProof/>
                <w:webHidden/>
              </w:rPr>
              <w:fldChar w:fldCharType="separate"/>
            </w:r>
            <w:r w:rsidR="00412DFA">
              <w:rPr>
                <w:noProof/>
                <w:webHidden/>
              </w:rPr>
              <w:t>20</w:t>
            </w:r>
            <w:r w:rsidR="00412DFA">
              <w:rPr>
                <w:noProof/>
                <w:webHidden/>
              </w:rPr>
              <w:fldChar w:fldCharType="end"/>
            </w:r>
          </w:hyperlink>
        </w:p>
        <w:p w14:paraId="4694C2A5" w14:textId="17F7F139"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1" w:history="1">
            <w:r w:rsidR="00412DFA" w:rsidRPr="00507516">
              <w:rPr>
                <w:rStyle w:val="Hyperlink"/>
                <w:noProof/>
              </w:rPr>
              <w:t>6.1.3</w:t>
            </w:r>
            <w:r w:rsidR="00412DFA">
              <w:rPr>
                <w:rFonts w:asciiTheme="minorHAnsi" w:eastAsiaTheme="minorEastAsia" w:hAnsiTheme="minorHAnsi" w:cstheme="minorBidi"/>
                <w:noProof/>
                <w:sz w:val="22"/>
                <w:szCs w:val="22"/>
              </w:rPr>
              <w:tab/>
            </w:r>
            <w:r w:rsidR="00412DFA" w:rsidRPr="00507516">
              <w:rPr>
                <w:rStyle w:val="Hyperlink"/>
                <w:noProof/>
              </w:rPr>
              <w:t>Glazing</w:t>
            </w:r>
            <w:r w:rsidR="00412DFA">
              <w:rPr>
                <w:noProof/>
                <w:webHidden/>
              </w:rPr>
              <w:tab/>
            </w:r>
            <w:r w:rsidR="00412DFA">
              <w:rPr>
                <w:noProof/>
                <w:webHidden/>
              </w:rPr>
              <w:fldChar w:fldCharType="begin"/>
            </w:r>
            <w:r w:rsidR="00412DFA">
              <w:rPr>
                <w:noProof/>
                <w:webHidden/>
              </w:rPr>
              <w:instrText xml:space="preserve"> PAGEREF _Toc104477011 \h </w:instrText>
            </w:r>
            <w:r w:rsidR="00412DFA">
              <w:rPr>
                <w:noProof/>
                <w:webHidden/>
              </w:rPr>
            </w:r>
            <w:r w:rsidR="00412DFA">
              <w:rPr>
                <w:noProof/>
                <w:webHidden/>
              </w:rPr>
              <w:fldChar w:fldCharType="separate"/>
            </w:r>
            <w:r w:rsidR="00412DFA">
              <w:rPr>
                <w:noProof/>
                <w:webHidden/>
              </w:rPr>
              <w:t>21</w:t>
            </w:r>
            <w:r w:rsidR="00412DFA">
              <w:rPr>
                <w:noProof/>
                <w:webHidden/>
              </w:rPr>
              <w:fldChar w:fldCharType="end"/>
            </w:r>
          </w:hyperlink>
        </w:p>
        <w:p w14:paraId="53FC1473" w14:textId="495C256F"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2" w:history="1">
            <w:r w:rsidR="00412DFA" w:rsidRPr="00507516">
              <w:rPr>
                <w:rStyle w:val="Hyperlink"/>
                <w:noProof/>
              </w:rPr>
              <w:t>6.1.4</w:t>
            </w:r>
            <w:r w:rsidR="00412DFA">
              <w:rPr>
                <w:rFonts w:asciiTheme="minorHAnsi" w:eastAsiaTheme="minorEastAsia" w:hAnsiTheme="minorHAnsi" w:cstheme="minorBidi"/>
                <w:noProof/>
                <w:sz w:val="22"/>
                <w:szCs w:val="22"/>
              </w:rPr>
              <w:tab/>
            </w:r>
            <w:r w:rsidR="00412DFA" w:rsidRPr="00507516">
              <w:rPr>
                <w:rStyle w:val="Hyperlink"/>
                <w:noProof/>
              </w:rPr>
              <w:t>Structural Frame</w:t>
            </w:r>
            <w:r w:rsidR="00412DFA">
              <w:rPr>
                <w:noProof/>
                <w:webHidden/>
              </w:rPr>
              <w:tab/>
            </w:r>
            <w:r w:rsidR="00412DFA">
              <w:rPr>
                <w:noProof/>
                <w:webHidden/>
              </w:rPr>
              <w:fldChar w:fldCharType="begin"/>
            </w:r>
            <w:r w:rsidR="00412DFA">
              <w:rPr>
                <w:noProof/>
                <w:webHidden/>
              </w:rPr>
              <w:instrText xml:space="preserve"> PAGEREF _Toc104477012 \h </w:instrText>
            </w:r>
            <w:r w:rsidR="00412DFA">
              <w:rPr>
                <w:noProof/>
                <w:webHidden/>
              </w:rPr>
            </w:r>
            <w:r w:rsidR="00412DFA">
              <w:rPr>
                <w:noProof/>
                <w:webHidden/>
              </w:rPr>
              <w:fldChar w:fldCharType="separate"/>
            </w:r>
            <w:r w:rsidR="00412DFA">
              <w:rPr>
                <w:noProof/>
                <w:webHidden/>
              </w:rPr>
              <w:t>22</w:t>
            </w:r>
            <w:r w:rsidR="00412DFA">
              <w:rPr>
                <w:noProof/>
                <w:webHidden/>
              </w:rPr>
              <w:fldChar w:fldCharType="end"/>
            </w:r>
          </w:hyperlink>
        </w:p>
        <w:p w14:paraId="08A957D2" w14:textId="5C446E70"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7013" w:history="1">
            <w:r w:rsidR="00412DFA" w:rsidRPr="00507516">
              <w:rPr>
                <w:rStyle w:val="Hyperlink"/>
                <w:noProof/>
              </w:rPr>
              <w:t>6.2</w:t>
            </w:r>
            <w:r w:rsidR="00412DFA">
              <w:rPr>
                <w:rFonts w:asciiTheme="minorHAnsi" w:eastAsiaTheme="minorEastAsia" w:hAnsiTheme="minorHAnsi" w:cstheme="minorBidi"/>
                <w:noProof/>
                <w:sz w:val="22"/>
                <w:szCs w:val="22"/>
              </w:rPr>
              <w:tab/>
            </w:r>
            <w:r w:rsidR="00412DFA" w:rsidRPr="00507516">
              <w:rPr>
                <w:rStyle w:val="Hyperlink"/>
                <w:noProof/>
              </w:rPr>
              <w:t>Services</w:t>
            </w:r>
            <w:r w:rsidR="00412DFA">
              <w:rPr>
                <w:noProof/>
                <w:webHidden/>
              </w:rPr>
              <w:tab/>
            </w:r>
            <w:r w:rsidR="00412DFA">
              <w:rPr>
                <w:noProof/>
                <w:webHidden/>
              </w:rPr>
              <w:fldChar w:fldCharType="begin"/>
            </w:r>
            <w:r w:rsidR="00412DFA">
              <w:rPr>
                <w:noProof/>
                <w:webHidden/>
              </w:rPr>
              <w:instrText xml:space="preserve"> PAGEREF _Toc104477013 \h </w:instrText>
            </w:r>
            <w:r w:rsidR="00412DFA">
              <w:rPr>
                <w:noProof/>
                <w:webHidden/>
              </w:rPr>
            </w:r>
            <w:r w:rsidR="00412DFA">
              <w:rPr>
                <w:noProof/>
                <w:webHidden/>
              </w:rPr>
              <w:fldChar w:fldCharType="separate"/>
            </w:r>
            <w:r w:rsidR="00412DFA">
              <w:rPr>
                <w:noProof/>
                <w:webHidden/>
              </w:rPr>
              <w:t>22</w:t>
            </w:r>
            <w:r w:rsidR="00412DFA">
              <w:rPr>
                <w:noProof/>
                <w:webHidden/>
              </w:rPr>
              <w:fldChar w:fldCharType="end"/>
            </w:r>
          </w:hyperlink>
        </w:p>
        <w:p w14:paraId="639AD72C" w14:textId="286AF6DC"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4" w:history="1">
            <w:r w:rsidR="00412DFA" w:rsidRPr="00507516">
              <w:rPr>
                <w:rStyle w:val="Hyperlink"/>
                <w:noProof/>
              </w:rPr>
              <w:t>6.2.1</w:t>
            </w:r>
            <w:r w:rsidR="00412DFA">
              <w:rPr>
                <w:rFonts w:asciiTheme="minorHAnsi" w:eastAsiaTheme="minorEastAsia" w:hAnsiTheme="minorHAnsi" w:cstheme="minorBidi"/>
                <w:noProof/>
                <w:sz w:val="22"/>
                <w:szCs w:val="22"/>
              </w:rPr>
              <w:tab/>
            </w:r>
            <w:r w:rsidR="00412DFA" w:rsidRPr="00507516">
              <w:rPr>
                <w:rStyle w:val="Hyperlink"/>
                <w:noProof/>
              </w:rPr>
              <w:t>Electricity</w:t>
            </w:r>
            <w:r w:rsidR="00412DFA">
              <w:rPr>
                <w:noProof/>
                <w:webHidden/>
              </w:rPr>
              <w:tab/>
            </w:r>
            <w:r w:rsidR="00412DFA">
              <w:rPr>
                <w:noProof/>
                <w:webHidden/>
              </w:rPr>
              <w:fldChar w:fldCharType="begin"/>
            </w:r>
            <w:r w:rsidR="00412DFA">
              <w:rPr>
                <w:noProof/>
                <w:webHidden/>
              </w:rPr>
              <w:instrText xml:space="preserve"> PAGEREF _Toc104477014 \h </w:instrText>
            </w:r>
            <w:r w:rsidR="00412DFA">
              <w:rPr>
                <w:noProof/>
                <w:webHidden/>
              </w:rPr>
            </w:r>
            <w:r w:rsidR="00412DFA">
              <w:rPr>
                <w:noProof/>
                <w:webHidden/>
              </w:rPr>
              <w:fldChar w:fldCharType="separate"/>
            </w:r>
            <w:r w:rsidR="00412DFA">
              <w:rPr>
                <w:noProof/>
                <w:webHidden/>
              </w:rPr>
              <w:t>23</w:t>
            </w:r>
            <w:r w:rsidR="00412DFA">
              <w:rPr>
                <w:noProof/>
                <w:webHidden/>
              </w:rPr>
              <w:fldChar w:fldCharType="end"/>
            </w:r>
          </w:hyperlink>
        </w:p>
        <w:p w14:paraId="463DA28D" w14:textId="420D4BBF"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5" w:history="1">
            <w:r w:rsidR="00412DFA" w:rsidRPr="00507516">
              <w:rPr>
                <w:rStyle w:val="Hyperlink"/>
                <w:noProof/>
              </w:rPr>
              <w:t>6.2.2</w:t>
            </w:r>
            <w:r w:rsidR="00412DFA">
              <w:rPr>
                <w:rFonts w:asciiTheme="minorHAnsi" w:eastAsiaTheme="minorEastAsia" w:hAnsiTheme="minorHAnsi" w:cstheme="minorBidi"/>
                <w:noProof/>
                <w:sz w:val="22"/>
                <w:szCs w:val="22"/>
              </w:rPr>
              <w:tab/>
            </w:r>
            <w:r w:rsidR="00412DFA" w:rsidRPr="00507516">
              <w:rPr>
                <w:rStyle w:val="Hyperlink"/>
                <w:noProof/>
              </w:rPr>
              <w:t>HVAC</w:t>
            </w:r>
            <w:r w:rsidR="00412DFA">
              <w:rPr>
                <w:noProof/>
                <w:webHidden/>
              </w:rPr>
              <w:tab/>
            </w:r>
            <w:r w:rsidR="00412DFA">
              <w:rPr>
                <w:noProof/>
                <w:webHidden/>
              </w:rPr>
              <w:fldChar w:fldCharType="begin"/>
            </w:r>
            <w:r w:rsidR="00412DFA">
              <w:rPr>
                <w:noProof/>
                <w:webHidden/>
              </w:rPr>
              <w:instrText xml:space="preserve"> PAGEREF _Toc104477015 \h </w:instrText>
            </w:r>
            <w:r w:rsidR="00412DFA">
              <w:rPr>
                <w:noProof/>
                <w:webHidden/>
              </w:rPr>
            </w:r>
            <w:r w:rsidR="00412DFA">
              <w:rPr>
                <w:noProof/>
                <w:webHidden/>
              </w:rPr>
              <w:fldChar w:fldCharType="separate"/>
            </w:r>
            <w:r w:rsidR="00412DFA">
              <w:rPr>
                <w:noProof/>
                <w:webHidden/>
              </w:rPr>
              <w:t>23</w:t>
            </w:r>
            <w:r w:rsidR="00412DFA">
              <w:rPr>
                <w:noProof/>
                <w:webHidden/>
              </w:rPr>
              <w:fldChar w:fldCharType="end"/>
            </w:r>
          </w:hyperlink>
        </w:p>
        <w:p w14:paraId="4591E6D2" w14:textId="03375556" w:rsidR="00412DFA" w:rsidRDefault="00B4080D">
          <w:pPr>
            <w:pStyle w:val="TOC3"/>
            <w:tabs>
              <w:tab w:val="left" w:pos="1320"/>
              <w:tab w:val="right" w:leader="dot" w:pos="9016"/>
            </w:tabs>
            <w:rPr>
              <w:rFonts w:asciiTheme="minorHAnsi" w:eastAsiaTheme="minorEastAsia" w:hAnsiTheme="minorHAnsi" w:cstheme="minorBidi"/>
              <w:noProof/>
              <w:sz w:val="22"/>
              <w:szCs w:val="22"/>
            </w:rPr>
          </w:pPr>
          <w:hyperlink w:anchor="_Toc104477016" w:history="1">
            <w:r w:rsidR="00412DFA" w:rsidRPr="00507516">
              <w:rPr>
                <w:rStyle w:val="Hyperlink"/>
                <w:noProof/>
              </w:rPr>
              <w:t>6.2.3</w:t>
            </w:r>
            <w:r w:rsidR="00412DFA">
              <w:rPr>
                <w:rFonts w:asciiTheme="minorHAnsi" w:eastAsiaTheme="minorEastAsia" w:hAnsiTheme="minorHAnsi" w:cstheme="minorBidi"/>
                <w:noProof/>
                <w:sz w:val="22"/>
                <w:szCs w:val="22"/>
              </w:rPr>
              <w:tab/>
            </w:r>
            <w:r w:rsidR="00412DFA" w:rsidRPr="00507516">
              <w:rPr>
                <w:rStyle w:val="Hyperlink"/>
                <w:noProof/>
              </w:rPr>
              <w:t>Lighting</w:t>
            </w:r>
            <w:r w:rsidR="00412DFA">
              <w:rPr>
                <w:noProof/>
                <w:webHidden/>
              </w:rPr>
              <w:tab/>
            </w:r>
            <w:r w:rsidR="00412DFA">
              <w:rPr>
                <w:noProof/>
                <w:webHidden/>
              </w:rPr>
              <w:fldChar w:fldCharType="begin"/>
            </w:r>
            <w:r w:rsidR="00412DFA">
              <w:rPr>
                <w:noProof/>
                <w:webHidden/>
              </w:rPr>
              <w:instrText xml:space="preserve"> PAGEREF _Toc104477016 \h </w:instrText>
            </w:r>
            <w:r w:rsidR="00412DFA">
              <w:rPr>
                <w:noProof/>
                <w:webHidden/>
              </w:rPr>
            </w:r>
            <w:r w:rsidR="00412DFA">
              <w:rPr>
                <w:noProof/>
                <w:webHidden/>
              </w:rPr>
              <w:fldChar w:fldCharType="separate"/>
            </w:r>
            <w:r w:rsidR="00412DFA">
              <w:rPr>
                <w:noProof/>
                <w:webHidden/>
              </w:rPr>
              <w:t>23</w:t>
            </w:r>
            <w:r w:rsidR="00412DFA">
              <w:rPr>
                <w:noProof/>
                <w:webHidden/>
              </w:rPr>
              <w:fldChar w:fldCharType="end"/>
            </w:r>
          </w:hyperlink>
        </w:p>
        <w:p w14:paraId="0950D9D6" w14:textId="2355768C" w:rsidR="00412DFA" w:rsidRDefault="00B4080D">
          <w:pPr>
            <w:pStyle w:val="TOC2"/>
            <w:tabs>
              <w:tab w:val="left" w:pos="880"/>
              <w:tab w:val="right" w:leader="dot" w:pos="9016"/>
            </w:tabs>
            <w:rPr>
              <w:rFonts w:asciiTheme="minorHAnsi" w:eastAsiaTheme="minorEastAsia" w:hAnsiTheme="minorHAnsi" w:cstheme="minorBidi"/>
              <w:noProof/>
              <w:sz w:val="22"/>
              <w:szCs w:val="22"/>
            </w:rPr>
          </w:pPr>
          <w:hyperlink w:anchor="_Toc104477017" w:history="1">
            <w:r w:rsidR="00412DFA" w:rsidRPr="00507516">
              <w:rPr>
                <w:rStyle w:val="Hyperlink"/>
                <w:noProof/>
              </w:rPr>
              <w:t>6.3</w:t>
            </w:r>
            <w:r w:rsidR="00412DFA">
              <w:rPr>
                <w:rFonts w:asciiTheme="minorHAnsi" w:eastAsiaTheme="minorEastAsia" w:hAnsiTheme="minorHAnsi" w:cstheme="minorBidi"/>
                <w:noProof/>
                <w:sz w:val="22"/>
                <w:szCs w:val="22"/>
              </w:rPr>
              <w:tab/>
            </w:r>
            <w:r w:rsidR="00412DFA" w:rsidRPr="00507516">
              <w:rPr>
                <w:rStyle w:val="Hyperlink"/>
                <w:noProof/>
              </w:rPr>
              <w:t>Designing for the future</w:t>
            </w:r>
            <w:r w:rsidR="00412DFA">
              <w:rPr>
                <w:noProof/>
                <w:webHidden/>
              </w:rPr>
              <w:tab/>
            </w:r>
            <w:r w:rsidR="00412DFA">
              <w:rPr>
                <w:noProof/>
                <w:webHidden/>
              </w:rPr>
              <w:fldChar w:fldCharType="begin"/>
            </w:r>
            <w:r w:rsidR="00412DFA">
              <w:rPr>
                <w:noProof/>
                <w:webHidden/>
              </w:rPr>
              <w:instrText xml:space="preserve"> PAGEREF _Toc104477017 \h </w:instrText>
            </w:r>
            <w:r w:rsidR="00412DFA">
              <w:rPr>
                <w:noProof/>
                <w:webHidden/>
              </w:rPr>
            </w:r>
            <w:r w:rsidR="00412DFA">
              <w:rPr>
                <w:noProof/>
                <w:webHidden/>
              </w:rPr>
              <w:fldChar w:fldCharType="separate"/>
            </w:r>
            <w:r w:rsidR="00412DFA">
              <w:rPr>
                <w:noProof/>
                <w:webHidden/>
              </w:rPr>
              <w:t>23</w:t>
            </w:r>
            <w:r w:rsidR="00412DFA">
              <w:rPr>
                <w:noProof/>
                <w:webHidden/>
              </w:rPr>
              <w:fldChar w:fldCharType="end"/>
            </w:r>
          </w:hyperlink>
        </w:p>
        <w:p w14:paraId="7DC1AE85" w14:textId="2044369A"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7018" w:history="1">
            <w:r w:rsidR="00412DFA" w:rsidRPr="00507516">
              <w:rPr>
                <w:rStyle w:val="Hyperlink"/>
                <w:noProof/>
              </w:rPr>
              <w:t>7</w:t>
            </w:r>
            <w:r w:rsidR="00412DFA">
              <w:rPr>
                <w:rFonts w:asciiTheme="minorHAnsi" w:eastAsiaTheme="minorEastAsia" w:hAnsiTheme="minorHAnsi" w:cstheme="minorBidi"/>
                <w:noProof/>
                <w:sz w:val="22"/>
                <w:szCs w:val="22"/>
              </w:rPr>
              <w:tab/>
            </w:r>
            <w:r w:rsidR="00412DFA" w:rsidRPr="00507516">
              <w:rPr>
                <w:rStyle w:val="Hyperlink"/>
                <w:noProof/>
              </w:rPr>
              <w:t>Conclusion</w:t>
            </w:r>
            <w:r w:rsidR="00412DFA">
              <w:rPr>
                <w:noProof/>
                <w:webHidden/>
              </w:rPr>
              <w:tab/>
            </w:r>
            <w:r w:rsidR="00412DFA">
              <w:rPr>
                <w:noProof/>
                <w:webHidden/>
              </w:rPr>
              <w:fldChar w:fldCharType="begin"/>
            </w:r>
            <w:r w:rsidR="00412DFA">
              <w:rPr>
                <w:noProof/>
                <w:webHidden/>
              </w:rPr>
              <w:instrText xml:space="preserve"> PAGEREF _Toc104477018 \h </w:instrText>
            </w:r>
            <w:r w:rsidR="00412DFA">
              <w:rPr>
                <w:noProof/>
                <w:webHidden/>
              </w:rPr>
            </w:r>
            <w:r w:rsidR="00412DFA">
              <w:rPr>
                <w:noProof/>
                <w:webHidden/>
              </w:rPr>
              <w:fldChar w:fldCharType="separate"/>
            </w:r>
            <w:r w:rsidR="00412DFA">
              <w:rPr>
                <w:noProof/>
                <w:webHidden/>
              </w:rPr>
              <w:t>24</w:t>
            </w:r>
            <w:r w:rsidR="00412DFA">
              <w:rPr>
                <w:noProof/>
                <w:webHidden/>
              </w:rPr>
              <w:fldChar w:fldCharType="end"/>
            </w:r>
          </w:hyperlink>
        </w:p>
        <w:p w14:paraId="0A5124F9" w14:textId="7306181A" w:rsidR="00412DFA" w:rsidRDefault="00B4080D">
          <w:pPr>
            <w:pStyle w:val="TOC1"/>
            <w:tabs>
              <w:tab w:val="left" w:pos="480"/>
              <w:tab w:val="right" w:leader="dot" w:pos="9016"/>
            </w:tabs>
            <w:rPr>
              <w:rFonts w:asciiTheme="minorHAnsi" w:eastAsiaTheme="minorEastAsia" w:hAnsiTheme="minorHAnsi" w:cstheme="minorBidi"/>
              <w:noProof/>
              <w:sz w:val="22"/>
              <w:szCs w:val="22"/>
            </w:rPr>
          </w:pPr>
          <w:hyperlink w:anchor="_Toc104477019" w:history="1">
            <w:r w:rsidR="00412DFA" w:rsidRPr="00507516">
              <w:rPr>
                <w:rStyle w:val="Hyperlink"/>
                <w:noProof/>
              </w:rPr>
              <w:t>8</w:t>
            </w:r>
            <w:r w:rsidR="00412DFA">
              <w:rPr>
                <w:rFonts w:asciiTheme="minorHAnsi" w:eastAsiaTheme="minorEastAsia" w:hAnsiTheme="minorHAnsi" w:cstheme="minorBidi"/>
                <w:noProof/>
                <w:sz w:val="22"/>
                <w:szCs w:val="22"/>
              </w:rPr>
              <w:tab/>
            </w:r>
            <w:r w:rsidR="00412DFA" w:rsidRPr="00507516">
              <w:rPr>
                <w:rStyle w:val="Hyperlink"/>
                <w:noProof/>
              </w:rPr>
              <w:t>References</w:t>
            </w:r>
            <w:r w:rsidR="00412DFA">
              <w:rPr>
                <w:noProof/>
                <w:webHidden/>
              </w:rPr>
              <w:tab/>
            </w:r>
            <w:r w:rsidR="00412DFA">
              <w:rPr>
                <w:noProof/>
                <w:webHidden/>
              </w:rPr>
              <w:fldChar w:fldCharType="begin"/>
            </w:r>
            <w:r w:rsidR="00412DFA">
              <w:rPr>
                <w:noProof/>
                <w:webHidden/>
              </w:rPr>
              <w:instrText xml:space="preserve"> PAGEREF _Toc104477019 \h </w:instrText>
            </w:r>
            <w:r w:rsidR="00412DFA">
              <w:rPr>
                <w:noProof/>
                <w:webHidden/>
              </w:rPr>
            </w:r>
            <w:r w:rsidR="00412DFA">
              <w:rPr>
                <w:noProof/>
                <w:webHidden/>
              </w:rPr>
              <w:fldChar w:fldCharType="separate"/>
            </w:r>
            <w:r w:rsidR="00412DFA">
              <w:rPr>
                <w:noProof/>
                <w:webHidden/>
              </w:rPr>
              <w:t>25</w:t>
            </w:r>
            <w:r w:rsidR="00412DFA">
              <w:rPr>
                <w:noProof/>
                <w:webHidden/>
              </w:rPr>
              <w:fldChar w:fldCharType="end"/>
            </w:r>
          </w:hyperlink>
        </w:p>
        <w:p w14:paraId="02AABB50" w14:textId="66041349" w:rsidR="00234988" w:rsidRDefault="00234988">
          <w:r>
            <w:rPr>
              <w:b/>
              <w:bCs/>
              <w:noProof/>
            </w:rPr>
            <w:fldChar w:fldCharType="end"/>
          </w:r>
        </w:p>
      </w:sdtContent>
    </w:sdt>
    <w:p w14:paraId="6B3E07ED" w14:textId="1FC815F3" w:rsidR="00AD0979" w:rsidRDefault="003146A1" w:rsidP="003146A1">
      <w:pPr>
        <w:pStyle w:val="Heading1"/>
      </w:pPr>
      <w:bookmarkStart w:id="0" w:name="_Toc104476982"/>
      <w:r>
        <w:t>List of Figures</w:t>
      </w:r>
      <w:bookmarkEnd w:id="0"/>
    </w:p>
    <w:p w14:paraId="6B5D1FC0" w14:textId="05A88D48" w:rsidR="00C5267A" w:rsidRDefault="00993D2E">
      <w:pPr>
        <w:pStyle w:val="TableofFigures"/>
        <w:tabs>
          <w:tab w:val="right" w:leader="dot" w:pos="9016"/>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104476961" w:history="1">
        <w:r w:rsidR="00C5267A" w:rsidRPr="00052148">
          <w:rPr>
            <w:rStyle w:val="Hyperlink"/>
            <w:rFonts w:eastAsiaTheme="majorEastAsia"/>
            <w:noProof/>
          </w:rPr>
          <w:t>Figure 1. Example of a direct electric panel heater (Glen Dimplex, 2022).</w:t>
        </w:r>
        <w:r w:rsidR="00C5267A">
          <w:rPr>
            <w:noProof/>
            <w:webHidden/>
          </w:rPr>
          <w:tab/>
        </w:r>
        <w:r w:rsidR="00C5267A">
          <w:rPr>
            <w:noProof/>
            <w:webHidden/>
          </w:rPr>
          <w:fldChar w:fldCharType="begin"/>
        </w:r>
        <w:r w:rsidR="00C5267A">
          <w:rPr>
            <w:noProof/>
            <w:webHidden/>
          </w:rPr>
          <w:instrText xml:space="preserve"> PAGEREF _Toc104476961 \h </w:instrText>
        </w:r>
        <w:r w:rsidR="00C5267A">
          <w:rPr>
            <w:noProof/>
            <w:webHidden/>
          </w:rPr>
        </w:r>
        <w:r w:rsidR="00C5267A">
          <w:rPr>
            <w:noProof/>
            <w:webHidden/>
          </w:rPr>
          <w:fldChar w:fldCharType="separate"/>
        </w:r>
        <w:r w:rsidR="00C5267A">
          <w:rPr>
            <w:noProof/>
            <w:webHidden/>
          </w:rPr>
          <w:t>5</w:t>
        </w:r>
        <w:r w:rsidR="00C5267A">
          <w:rPr>
            <w:noProof/>
            <w:webHidden/>
          </w:rPr>
          <w:fldChar w:fldCharType="end"/>
        </w:r>
      </w:hyperlink>
    </w:p>
    <w:p w14:paraId="6E97EC8D" w14:textId="402174D0"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2" w:history="1">
        <w:r w:rsidR="00C5267A" w:rsidRPr="00052148">
          <w:rPr>
            <w:rStyle w:val="Hyperlink"/>
            <w:rFonts w:eastAsiaTheme="majorEastAsia"/>
            <w:noProof/>
          </w:rPr>
          <w:t>Figure 2. Example of key card controls in a hotel room (BRE, 2014).</w:t>
        </w:r>
        <w:r w:rsidR="00C5267A">
          <w:rPr>
            <w:noProof/>
            <w:webHidden/>
          </w:rPr>
          <w:tab/>
        </w:r>
        <w:r w:rsidR="00C5267A">
          <w:rPr>
            <w:noProof/>
            <w:webHidden/>
          </w:rPr>
          <w:fldChar w:fldCharType="begin"/>
        </w:r>
        <w:r w:rsidR="00C5267A">
          <w:rPr>
            <w:noProof/>
            <w:webHidden/>
          </w:rPr>
          <w:instrText xml:space="preserve"> PAGEREF _Toc104476962 \h </w:instrText>
        </w:r>
        <w:r w:rsidR="00C5267A">
          <w:rPr>
            <w:noProof/>
            <w:webHidden/>
          </w:rPr>
        </w:r>
        <w:r w:rsidR="00C5267A">
          <w:rPr>
            <w:noProof/>
            <w:webHidden/>
          </w:rPr>
          <w:fldChar w:fldCharType="separate"/>
        </w:r>
        <w:r w:rsidR="00C5267A">
          <w:rPr>
            <w:noProof/>
            <w:webHidden/>
          </w:rPr>
          <w:t>6</w:t>
        </w:r>
        <w:r w:rsidR="00C5267A">
          <w:rPr>
            <w:noProof/>
            <w:webHidden/>
          </w:rPr>
          <w:fldChar w:fldCharType="end"/>
        </w:r>
      </w:hyperlink>
    </w:p>
    <w:p w14:paraId="555ADB53" w14:textId="5A8A602B"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3" w:history="1">
        <w:r w:rsidR="00C5267A" w:rsidRPr="00052148">
          <w:rPr>
            <w:rStyle w:val="Hyperlink"/>
            <w:rFonts w:eastAsiaTheme="majorEastAsia"/>
            <w:noProof/>
          </w:rPr>
          <w:t>Figure 3. Background ventilation with intermittent extract (Author, 2022).</w:t>
        </w:r>
        <w:r w:rsidR="00C5267A">
          <w:rPr>
            <w:noProof/>
            <w:webHidden/>
          </w:rPr>
          <w:tab/>
        </w:r>
        <w:r w:rsidR="00C5267A">
          <w:rPr>
            <w:noProof/>
            <w:webHidden/>
          </w:rPr>
          <w:fldChar w:fldCharType="begin"/>
        </w:r>
        <w:r w:rsidR="00C5267A">
          <w:rPr>
            <w:noProof/>
            <w:webHidden/>
          </w:rPr>
          <w:instrText xml:space="preserve"> PAGEREF _Toc104476963 \h </w:instrText>
        </w:r>
        <w:r w:rsidR="00C5267A">
          <w:rPr>
            <w:noProof/>
            <w:webHidden/>
          </w:rPr>
        </w:r>
        <w:r w:rsidR="00C5267A">
          <w:rPr>
            <w:noProof/>
            <w:webHidden/>
          </w:rPr>
          <w:fldChar w:fldCharType="separate"/>
        </w:r>
        <w:r w:rsidR="00C5267A">
          <w:rPr>
            <w:noProof/>
            <w:webHidden/>
          </w:rPr>
          <w:t>7</w:t>
        </w:r>
        <w:r w:rsidR="00C5267A">
          <w:rPr>
            <w:noProof/>
            <w:webHidden/>
          </w:rPr>
          <w:fldChar w:fldCharType="end"/>
        </w:r>
      </w:hyperlink>
    </w:p>
    <w:p w14:paraId="199CF3F8" w14:textId="097FAD7B"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4" w:history="1">
        <w:r w:rsidR="00C5267A" w:rsidRPr="00052148">
          <w:rPr>
            <w:rStyle w:val="Hyperlink"/>
            <w:rFonts w:eastAsiaTheme="majorEastAsia"/>
            <w:noProof/>
          </w:rPr>
          <w:t>Figure 4. High and low background ventilation to building with single sided facade (Author, 2022).</w:t>
        </w:r>
        <w:r w:rsidR="00C5267A">
          <w:rPr>
            <w:noProof/>
            <w:webHidden/>
          </w:rPr>
          <w:tab/>
        </w:r>
        <w:r w:rsidR="00C5267A">
          <w:rPr>
            <w:noProof/>
            <w:webHidden/>
          </w:rPr>
          <w:fldChar w:fldCharType="begin"/>
        </w:r>
        <w:r w:rsidR="00C5267A">
          <w:rPr>
            <w:noProof/>
            <w:webHidden/>
          </w:rPr>
          <w:instrText xml:space="preserve"> PAGEREF _Toc104476964 \h </w:instrText>
        </w:r>
        <w:r w:rsidR="00C5267A">
          <w:rPr>
            <w:noProof/>
            <w:webHidden/>
          </w:rPr>
        </w:r>
        <w:r w:rsidR="00C5267A">
          <w:rPr>
            <w:noProof/>
            <w:webHidden/>
          </w:rPr>
          <w:fldChar w:fldCharType="separate"/>
        </w:r>
        <w:r w:rsidR="00C5267A">
          <w:rPr>
            <w:noProof/>
            <w:webHidden/>
          </w:rPr>
          <w:t>8</w:t>
        </w:r>
        <w:r w:rsidR="00C5267A">
          <w:rPr>
            <w:noProof/>
            <w:webHidden/>
          </w:rPr>
          <w:fldChar w:fldCharType="end"/>
        </w:r>
      </w:hyperlink>
    </w:p>
    <w:p w14:paraId="35482B64" w14:textId="0ABCC066"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5" w:history="1">
        <w:r w:rsidR="00C5267A" w:rsidRPr="00052148">
          <w:rPr>
            <w:rStyle w:val="Hyperlink"/>
            <w:rFonts w:eastAsiaTheme="majorEastAsia"/>
            <w:noProof/>
          </w:rPr>
          <w:t>Figure 5. Passive stack ventilation (Author, 2022).</w:t>
        </w:r>
        <w:r w:rsidR="00C5267A">
          <w:rPr>
            <w:noProof/>
            <w:webHidden/>
          </w:rPr>
          <w:tab/>
        </w:r>
        <w:r w:rsidR="00C5267A">
          <w:rPr>
            <w:noProof/>
            <w:webHidden/>
          </w:rPr>
          <w:fldChar w:fldCharType="begin"/>
        </w:r>
        <w:r w:rsidR="00C5267A">
          <w:rPr>
            <w:noProof/>
            <w:webHidden/>
          </w:rPr>
          <w:instrText xml:space="preserve"> PAGEREF _Toc104476965 \h </w:instrText>
        </w:r>
        <w:r w:rsidR="00C5267A">
          <w:rPr>
            <w:noProof/>
            <w:webHidden/>
          </w:rPr>
        </w:r>
        <w:r w:rsidR="00C5267A">
          <w:rPr>
            <w:noProof/>
            <w:webHidden/>
          </w:rPr>
          <w:fldChar w:fldCharType="separate"/>
        </w:r>
        <w:r w:rsidR="00C5267A">
          <w:rPr>
            <w:noProof/>
            <w:webHidden/>
          </w:rPr>
          <w:t>9</w:t>
        </w:r>
        <w:r w:rsidR="00C5267A">
          <w:rPr>
            <w:noProof/>
            <w:webHidden/>
          </w:rPr>
          <w:fldChar w:fldCharType="end"/>
        </w:r>
      </w:hyperlink>
    </w:p>
    <w:p w14:paraId="2CB55AF2" w14:textId="18F1E0CA"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6" w:history="1">
        <w:r w:rsidR="00C5267A" w:rsidRPr="00052148">
          <w:rPr>
            <w:rStyle w:val="Hyperlink"/>
            <w:rFonts w:eastAsiaTheme="majorEastAsia"/>
            <w:noProof/>
          </w:rPr>
          <w:t>Figure 6. Mechanical Ventilation and Heat Recovery (MVHR) (Author, 2022).</w:t>
        </w:r>
        <w:r w:rsidR="00C5267A">
          <w:rPr>
            <w:noProof/>
            <w:webHidden/>
          </w:rPr>
          <w:tab/>
        </w:r>
        <w:r w:rsidR="00C5267A">
          <w:rPr>
            <w:noProof/>
            <w:webHidden/>
          </w:rPr>
          <w:fldChar w:fldCharType="begin"/>
        </w:r>
        <w:r w:rsidR="00C5267A">
          <w:rPr>
            <w:noProof/>
            <w:webHidden/>
          </w:rPr>
          <w:instrText xml:space="preserve"> PAGEREF _Toc104476966 \h </w:instrText>
        </w:r>
        <w:r w:rsidR="00C5267A">
          <w:rPr>
            <w:noProof/>
            <w:webHidden/>
          </w:rPr>
        </w:r>
        <w:r w:rsidR="00C5267A">
          <w:rPr>
            <w:noProof/>
            <w:webHidden/>
          </w:rPr>
          <w:fldChar w:fldCharType="separate"/>
        </w:r>
        <w:r w:rsidR="00C5267A">
          <w:rPr>
            <w:noProof/>
            <w:webHidden/>
          </w:rPr>
          <w:t>10</w:t>
        </w:r>
        <w:r w:rsidR="00C5267A">
          <w:rPr>
            <w:noProof/>
            <w:webHidden/>
          </w:rPr>
          <w:fldChar w:fldCharType="end"/>
        </w:r>
      </w:hyperlink>
    </w:p>
    <w:p w14:paraId="446EB18F" w14:textId="7B1F8F68" w:rsidR="00C5267A" w:rsidRDefault="00B4080D">
      <w:pPr>
        <w:pStyle w:val="TableofFigures"/>
        <w:tabs>
          <w:tab w:val="right" w:leader="dot" w:pos="9016"/>
        </w:tabs>
        <w:rPr>
          <w:rFonts w:asciiTheme="minorHAnsi" w:eastAsiaTheme="minorEastAsia" w:hAnsiTheme="minorHAnsi" w:cstheme="minorBidi"/>
          <w:noProof/>
          <w:sz w:val="22"/>
          <w:szCs w:val="22"/>
        </w:rPr>
      </w:pPr>
      <w:hyperlink r:id="rId8" w:anchor="_Toc104476967" w:history="1">
        <w:r w:rsidR="00C5267A" w:rsidRPr="00052148">
          <w:rPr>
            <w:rStyle w:val="Hyperlink"/>
            <w:rFonts w:eastAsiaTheme="majorEastAsia"/>
            <w:noProof/>
          </w:rPr>
          <w:t>Figure 7. Cutaway view of MVHR unit (BSRIA, 2017).</w:t>
        </w:r>
        <w:r w:rsidR="00C5267A">
          <w:rPr>
            <w:noProof/>
            <w:webHidden/>
          </w:rPr>
          <w:tab/>
        </w:r>
        <w:r w:rsidR="00C5267A">
          <w:rPr>
            <w:noProof/>
            <w:webHidden/>
          </w:rPr>
          <w:fldChar w:fldCharType="begin"/>
        </w:r>
        <w:r w:rsidR="00C5267A">
          <w:rPr>
            <w:noProof/>
            <w:webHidden/>
          </w:rPr>
          <w:instrText xml:space="preserve"> PAGEREF _Toc104476967 \h </w:instrText>
        </w:r>
        <w:r w:rsidR="00C5267A">
          <w:rPr>
            <w:noProof/>
            <w:webHidden/>
          </w:rPr>
        </w:r>
        <w:r w:rsidR="00C5267A">
          <w:rPr>
            <w:noProof/>
            <w:webHidden/>
          </w:rPr>
          <w:fldChar w:fldCharType="separate"/>
        </w:r>
        <w:r w:rsidR="00C5267A">
          <w:rPr>
            <w:noProof/>
            <w:webHidden/>
          </w:rPr>
          <w:t>10</w:t>
        </w:r>
        <w:r w:rsidR="00C5267A">
          <w:rPr>
            <w:noProof/>
            <w:webHidden/>
          </w:rPr>
          <w:fldChar w:fldCharType="end"/>
        </w:r>
      </w:hyperlink>
    </w:p>
    <w:p w14:paraId="659E84E7" w14:textId="4E2425A9"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8" w:history="1">
        <w:r w:rsidR="00C5267A" w:rsidRPr="00052148">
          <w:rPr>
            <w:rStyle w:val="Hyperlink"/>
            <w:rFonts w:eastAsiaTheme="majorEastAsia"/>
            <w:noProof/>
          </w:rPr>
          <w:t>Figure 8. Variable Air Volume (VAV) air conditioning system (Author, 2022).</w:t>
        </w:r>
        <w:r w:rsidR="00C5267A">
          <w:rPr>
            <w:noProof/>
            <w:webHidden/>
          </w:rPr>
          <w:tab/>
        </w:r>
        <w:r w:rsidR="00C5267A">
          <w:rPr>
            <w:noProof/>
            <w:webHidden/>
          </w:rPr>
          <w:fldChar w:fldCharType="begin"/>
        </w:r>
        <w:r w:rsidR="00C5267A">
          <w:rPr>
            <w:noProof/>
            <w:webHidden/>
          </w:rPr>
          <w:instrText xml:space="preserve"> PAGEREF _Toc104476968 \h </w:instrText>
        </w:r>
        <w:r w:rsidR="00C5267A">
          <w:rPr>
            <w:noProof/>
            <w:webHidden/>
          </w:rPr>
        </w:r>
        <w:r w:rsidR="00C5267A">
          <w:rPr>
            <w:noProof/>
            <w:webHidden/>
          </w:rPr>
          <w:fldChar w:fldCharType="separate"/>
        </w:r>
        <w:r w:rsidR="00C5267A">
          <w:rPr>
            <w:noProof/>
            <w:webHidden/>
          </w:rPr>
          <w:t>12</w:t>
        </w:r>
        <w:r w:rsidR="00C5267A">
          <w:rPr>
            <w:noProof/>
            <w:webHidden/>
          </w:rPr>
          <w:fldChar w:fldCharType="end"/>
        </w:r>
      </w:hyperlink>
    </w:p>
    <w:p w14:paraId="0D5D767A" w14:textId="7281FFA6"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69" w:history="1">
        <w:r w:rsidR="00C5267A" w:rsidRPr="00052148">
          <w:rPr>
            <w:rStyle w:val="Hyperlink"/>
            <w:rFonts w:eastAsiaTheme="majorEastAsia"/>
            <w:noProof/>
          </w:rPr>
          <w:t>Figure 9. Angled photovoltaic (PV) array on flat roof (SolarAge, 2020).</w:t>
        </w:r>
        <w:r w:rsidR="00C5267A">
          <w:rPr>
            <w:noProof/>
            <w:webHidden/>
          </w:rPr>
          <w:tab/>
        </w:r>
        <w:r w:rsidR="00C5267A">
          <w:rPr>
            <w:noProof/>
            <w:webHidden/>
          </w:rPr>
          <w:fldChar w:fldCharType="begin"/>
        </w:r>
        <w:r w:rsidR="00C5267A">
          <w:rPr>
            <w:noProof/>
            <w:webHidden/>
          </w:rPr>
          <w:instrText xml:space="preserve"> PAGEREF _Toc104476969 \h </w:instrText>
        </w:r>
        <w:r w:rsidR="00C5267A">
          <w:rPr>
            <w:noProof/>
            <w:webHidden/>
          </w:rPr>
        </w:r>
        <w:r w:rsidR="00C5267A">
          <w:rPr>
            <w:noProof/>
            <w:webHidden/>
          </w:rPr>
          <w:fldChar w:fldCharType="separate"/>
        </w:r>
        <w:r w:rsidR="00C5267A">
          <w:rPr>
            <w:noProof/>
            <w:webHidden/>
          </w:rPr>
          <w:t>14</w:t>
        </w:r>
        <w:r w:rsidR="00C5267A">
          <w:rPr>
            <w:noProof/>
            <w:webHidden/>
          </w:rPr>
          <w:fldChar w:fldCharType="end"/>
        </w:r>
      </w:hyperlink>
    </w:p>
    <w:p w14:paraId="5596D0A7" w14:textId="6AD71C84"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70" w:history="1">
        <w:r w:rsidR="00C5267A" w:rsidRPr="00052148">
          <w:rPr>
            <w:rStyle w:val="Hyperlink"/>
            <w:rFonts w:eastAsiaTheme="majorEastAsia"/>
            <w:noProof/>
          </w:rPr>
          <w:t>Figure 10. Building Energy Management System (BEMS) (Chin and Lin, 2016).</w:t>
        </w:r>
        <w:r w:rsidR="00C5267A">
          <w:rPr>
            <w:noProof/>
            <w:webHidden/>
          </w:rPr>
          <w:tab/>
        </w:r>
        <w:r w:rsidR="00C5267A">
          <w:rPr>
            <w:noProof/>
            <w:webHidden/>
          </w:rPr>
          <w:fldChar w:fldCharType="begin"/>
        </w:r>
        <w:r w:rsidR="00C5267A">
          <w:rPr>
            <w:noProof/>
            <w:webHidden/>
          </w:rPr>
          <w:instrText xml:space="preserve"> PAGEREF _Toc104476970 \h </w:instrText>
        </w:r>
        <w:r w:rsidR="00C5267A">
          <w:rPr>
            <w:noProof/>
            <w:webHidden/>
          </w:rPr>
        </w:r>
        <w:r w:rsidR="00C5267A">
          <w:rPr>
            <w:noProof/>
            <w:webHidden/>
          </w:rPr>
          <w:fldChar w:fldCharType="separate"/>
        </w:r>
        <w:r w:rsidR="00C5267A">
          <w:rPr>
            <w:noProof/>
            <w:webHidden/>
          </w:rPr>
          <w:t>15</w:t>
        </w:r>
        <w:r w:rsidR="00C5267A">
          <w:rPr>
            <w:noProof/>
            <w:webHidden/>
          </w:rPr>
          <w:fldChar w:fldCharType="end"/>
        </w:r>
      </w:hyperlink>
    </w:p>
    <w:p w14:paraId="15CF8890" w14:textId="7824A8EE"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71" w:history="1">
        <w:r w:rsidR="00C5267A" w:rsidRPr="00052148">
          <w:rPr>
            <w:rStyle w:val="Hyperlink"/>
            <w:rFonts w:eastAsiaTheme="majorEastAsia"/>
            <w:noProof/>
          </w:rPr>
          <w:t>Figure 11. Accessible switches and socket heights (The Building Regulations, 2010, Approved Document M).</w:t>
        </w:r>
        <w:r w:rsidR="00C5267A">
          <w:rPr>
            <w:noProof/>
            <w:webHidden/>
          </w:rPr>
          <w:tab/>
        </w:r>
        <w:r w:rsidR="00C5267A">
          <w:rPr>
            <w:noProof/>
            <w:webHidden/>
          </w:rPr>
          <w:fldChar w:fldCharType="begin"/>
        </w:r>
        <w:r w:rsidR="00C5267A">
          <w:rPr>
            <w:noProof/>
            <w:webHidden/>
          </w:rPr>
          <w:instrText xml:space="preserve"> PAGEREF _Toc104476971 \h </w:instrText>
        </w:r>
        <w:r w:rsidR="00C5267A">
          <w:rPr>
            <w:noProof/>
            <w:webHidden/>
          </w:rPr>
        </w:r>
        <w:r w:rsidR="00C5267A">
          <w:rPr>
            <w:noProof/>
            <w:webHidden/>
          </w:rPr>
          <w:fldChar w:fldCharType="separate"/>
        </w:r>
        <w:r w:rsidR="00C5267A">
          <w:rPr>
            <w:noProof/>
            <w:webHidden/>
          </w:rPr>
          <w:t>19</w:t>
        </w:r>
        <w:r w:rsidR="00C5267A">
          <w:rPr>
            <w:noProof/>
            <w:webHidden/>
          </w:rPr>
          <w:fldChar w:fldCharType="end"/>
        </w:r>
      </w:hyperlink>
    </w:p>
    <w:p w14:paraId="55B6B362" w14:textId="00B39609"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72" w:history="1">
        <w:r w:rsidR="00C5267A" w:rsidRPr="00052148">
          <w:rPr>
            <w:rStyle w:val="Hyperlink"/>
            <w:rFonts w:eastAsiaTheme="majorEastAsia"/>
            <w:noProof/>
          </w:rPr>
          <w:t>Figure 12. Highly insulated cavity and SFS wall (British Board of Agrement, 2021).</w:t>
        </w:r>
        <w:r w:rsidR="00C5267A">
          <w:rPr>
            <w:noProof/>
            <w:webHidden/>
          </w:rPr>
          <w:tab/>
        </w:r>
        <w:r w:rsidR="00C5267A">
          <w:rPr>
            <w:noProof/>
            <w:webHidden/>
          </w:rPr>
          <w:fldChar w:fldCharType="begin"/>
        </w:r>
        <w:r w:rsidR="00C5267A">
          <w:rPr>
            <w:noProof/>
            <w:webHidden/>
          </w:rPr>
          <w:instrText xml:space="preserve"> PAGEREF _Toc104476972 \h </w:instrText>
        </w:r>
        <w:r w:rsidR="00C5267A">
          <w:rPr>
            <w:noProof/>
            <w:webHidden/>
          </w:rPr>
        </w:r>
        <w:r w:rsidR="00C5267A">
          <w:rPr>
            <w:noProof/>
            <w:webHidden/>
          </w:rPr>
          <w:fldChar w:fldCharType="separate"/>
        </w:r>
        <w:r w:rsidR="00C5267A">
          <w:rPr>
            <w:noProof/>
            <w:webHidden/>
          </w:rPr>
          <w:t>21</w:t>
        </w:r>
        <w:r w:rsidR="00C5267A">
          <w:rPr>
            <w:noProof/>
            <w:webHidden/>
          </w:rPr>
          <w:fldChar w:fldCharType="end"/>
        </w:r>
      </w:hyperlink>
    </w:p>
    <w:p w14:paraId="5D0CA3D8" w14:textId="054F4097" w:rsidR="00C5267A" w:rsidRDefault="00B4080D">
      <w:pPr>
        <w:pStyle w:val="TableofFigures"/>
        <w:tabs>
          <w:tab w:val="right" w:leader="dot" w:pos="9016"/>
        </w:tabs>
        <w:rPr>
          <w:rFonts w:asciiTheme="minorHAnsi" w:eastAsiaTheme="minorEastAsia" w:hAnsiTheme="minorHAnsi" w:cstheme="minorBidi"/>
          <w:noProof/>
          <w:sz w:val="22"/>
          <w:szCs w:val="22"/>
        </w:rPr>
      </w:pPr>
      <w:hyperlink w:anchor="_Toc104476973" w:history="1">
        <w:r w:rsidR="00C5267A" w:rsidRPr="00052148">
          <w:rPr>
            <w:rStyle w:val="Hyperlink"/>
            <w:rFonts w:eastAsiaTheme="majorEastAsia"/>
            <w:noProof/>
          </w:rPr>
          <w:t>Figure 13. Horizontal shading to windows (Zheng, 2022).</w:t>
        </w:r>
        <w:r w:rsidR="00C5267A">
          <w:rPr>
            <w:noProof/>
            <w:webHidden/>
          </w:rPr>
          <w:tab/>
        </w:r>
        <w:r w:rsidR="00C5267A">
          <w:rPr>
            <w:noProof/>
            <w:webHidden/>
          </w:rPr>
          <w:fldChar w:fldCharType="begin"/>
        </w:r>
        <w:r w:rsidR="00C5267A">
          <w:rPr>
            <w:noProof/>
            <w:webHidden/>
          </w:rPr>
          <w:instrText xml:space="preserve"> PAGEREF _Toc104476973 \h </w:instrText>
        </w:r>
        <w:r w:rsidR="00C5267A">
          <w:rPr>
            <w:noProof/>
            <w:webHidden/>
          </w:rPr>
        </w:r>
        <w:r w:rsidR="00C5267A">
          <w:rPr>
            <w:noProof/>
            <w:webHidden/>
          </w:rPr>
          <w:fldChar w:fldCharType="separate"/>
        </w:r>
        <w:r w:rsidR="00C5267A">
          <w:rPr>
            <w:noProof/>
            <w:webHidden/>
          </w:rPr>
          <w:t>22</w:t>
        </w:r>
        <w:r w:rsidR="00C5267A">
          <w:rPr>
            <w:noProof/>
            <w:webHidden/>
          </w:rPr>
          <w:fldChar w:fldCharType="end"/>
        </w:r>
      </w:hyperlink>
    </w:p>
    <w:p w14:paraId="65D5DE3D" w14:textId="48F68F3A" w:rsidR="00AD0979" w:rsidRDefault="00993D2E">
      <w:r>
        <w:fldChar w:fldCharType="end"/>
      </w:r>
    </w:p>
    <w:p w14:paraId="36719787" w14:textId="3ECEE04C" w:rsidR="00993D2E" w:rsidRDefault="00993D2E"/>
    <w:p w14:paraId="217F9DAD" w14:textId="37D0B610" w:rsidR="00993D2E" w:rsidRDefault="00993D2E">
      <w:pPr>
        <w:spacing w:after="160" w:line="259" w:lineRule="auto"/>
      </w:pPr>
      <w:r>
        <w:br w:type="page"/>
      </w:r>
    </w:p>
    <w:p w14:paraId="32720C8D" w14:textId="415F4267" w:rsidR="00CE372B" w:rsidRDefault="00CE372B" w:rsidP="00BA610B">
      <w:pPr>
        <w:pStyle w:val="Heading1"/>
      </w:pPr>
      <w:bookmarkStart w:id="1" w:name="_Toc104476983"/>
      <w:r>
        <w:lastRenderedPageBreak/>
        <w:t>Introduction</w:t>
      </w:r>
      <w:bookmarkEnd w:id="1"/>
    </w:p>
    <w:p w14:paraId="714BEBC7" w14:textId="6CCE4729" w:rsidR="00633103" w:rsidRPr="00633103" w:rsidRDefault="00FF4777" w:rsidP="001F4E5C">
      <w:pPr>
        <w:spacing w:line="276" w:lineRule="auto"/>
        <w:jc w:val="both"/>
      </w:pPr>
      <w:r>
        <w:t xml:space="preserve">The high rise </w:t>
      </w:r>
      <w:r w:rsidR="00582225">
        <w:t xml:space="preserve">building proposed </w:t>
      </w:r>
      <w:r w:rsidR="002F23A0">
        <w:t>for St Mar</w:t>
      </w:r>
      <w:r w:rsidR="009F518D">
        <w:t xml:space="preserve">y’s Street, Cardiff will comprise of </w:t>
      </w:r>
      <w:r w:rsidR="00C76CEF">
        <w:t>car parking and gymnasium/spa to the basement</w:t>
      </w:r>
      <w:r w:rsidR="00BB136A">
        <w:t xml:space="preserve">, </w:t>
      </w:r>
      <w:r w:rsidR="00B345B5">
        <w:t>retail units</w:t>
      </w:r>
      <w:r w:rsidR="00A121DF">
        <w:t xml:space="preserve"> near the ground floor, offices on floors 0 to 6</w:t>
      </w:r>
      <w:r w:rsidR="005B3E70">
        <w:t xml:space="preserve">, and serviced apartments on floors </w:t>
      </w:r>
      <w:r w:rsidR="001C260C">
        <w:t>7 to 16</w:t>
      </w:r>
      <w:r w:rsidR="00EB7211">
        <w:t xml:space="preserve">. </w:t>
      </w:r>
      <w:r w:rsidR="006C1AD2">
        <w:t>This report will evaluate</w:t>
      </w:r>
      <w:r w:rsidR="00DD564E">
        <w:t xml:space="preserve"> options</w:t>
      </w:r>
      <w:r w:rsidR="004654EA">
        <w:t xml:space="preserve"> </w:t>
      </w:r>
      <w:r w:rsidR="002E5F8F">
        <w:t xml:space="preserve">and make recommendations </w:t>
      </w:r>
      <w:r w:rsidR="004654EA">
        <w:t>for the heating, ventilation, and air conditioning system</w:t>
      </w:r>
      <w:r w:rsidR="00B31A1B">
        <w:t xml:space="preserve"> for two of the buildings different uses</w:t>
      </w:r>
      <w:r w:rsidR="00702DEF">
        <w:t xml:space="preserve">, </w:t>
      </w:r>
      <w:r w:rsidR="00FC64D1">
        <w:t xml:space="preserve">critically </w:t>
      </w:r>
      <w:r w:rsidR="00453DE8">
        <w:t>evaluate</w:t>
      </w:r>
      <w:r w:rsidR="002F13A5">
        <w:t xml:space="preserve"> and make recommendations </w:t>
      </w:r>
      <w:r w:rsidR="009D09DF">
        <w:t>for</w:t>
      </w:r>
      <w:r w:rsidR="00FC64D1">
        <w:t xml:space="preserve"> power and lighting systems,</w:t>
      </w:r>
      <w:r w:rsidR="00453DE8">
        <w:t xml:space="preserve"> </w:t>
      </w:r>
      <w:r w:rsidR="00797996">
        <w:t>and critically appraise the services recommendations along</w:t>
      </w:r>
      <w:r w:rsidR="007D7F9B">
        <w:t xml:space="preserve"> with the fabric choices for the proposed </w:t>
      </w:r>
      <w:r w:rsidR="00EB7211">
        <w:t>mixed-use</w:t>
      </w:r>
      <w:r w:rsidR="00A31F81">
        <w:t xml:space="preserve"> </w:t>
      </w:r>
      <w:r w:rsidR="00975A4D">
        <w:t>building</w:t>
      </w:r>
      <w:r w:rsidR="00EA55B4">
        <w:t xml:space="preserve">. This report is a continuation of </w:t>
      </w:r>
      <w:r w:rsidR="00F321D8">
        <w:t xml:space="preserve">the </w:t>
      </w:r>
      <w:r w:rsidR="00B51D95">
        <w:t>construction methods and material report produc</w:t>
      </w:r>
      <w:r w:rsidR="0001385E">
        <w:t>ed for ACBA6004</w:t>
      </w:r>
      <w:r w:rsidR="006C2135">
        <w:t>. A sum</w:t>
      </w:r>
      <w:r w:rsidR="00B67298">
        <w:t xml:space="preserve">mary of the recommendations from that report can be seen in table </w:t>
      </w:r>
      <w:r w:rsidR="0048302F">
        <w:t>1 below.</w:t>
      </w:r>
    </w:p>
    <w:p w14:paraId="69D939DF" w14:textId="214C063C" w:rsidR="00BE2588" w:rsidRDefault="00BE2588" w:rsidP="00A61A08"/>
    <w:p w14:paraId="2C0A1F8B" w14:textId="77777777" w:rsidR="00C60C99" w:rsidRDefault="001F1B10" w:rsidP="00C60C99">
      <w:pPr>
        <w:keepNext/>
        <w:jc w:val="center"/>
      </w:pPr>
      <w:r>
        <w:rPr>
          <w:noProof/>
        </w:rPr>
        <w:drawing>
          <wp:inline distT="0" distB="0" distL="0" distR="0" wp14:anchorId="71990405" wp14:editId="487C2DA9">
            <wp:extent cx="5054600" cy="1820574"/>
            <wp:effectExtent l="0" t="0" r="0" b="825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stretch>
                      <a:fillRect/>
                    </a:stretch>
                  </pic:blipFill>
                  <pic:spPr>
                    <a:xfrm>
                      <a:off x="0" y="0"/>
                      <a:ext cx="5072511" cy="1827025"/>
                    </a:xfrm>
                    <a:prstGeom prst="rect">
                      <a:avLst/>
                    </a:prstGeom>
                  </pic:spPr>
                </pic:pic>
              </a:graphicData>
            </a:graphic>
          </wp:inline>
        </w:drawing>
      </w:r>
    </w:p>
    <w:p w14:paraId="54FDD0E9" w14:textId="0FD87BDB" w:rsidR="002005A0" w:rsidRDefault="00C60C99" w:rsidP="00C60C99">
      <w:pPr>
        <w:pStyle w:val="Caption"/>
        <w:jc w:val="center"/>
      </w:pPr>
      <w:r>
        <w:t xml:space="preserve">Table </w:t>
      </w:r>
      <w:fldSimple w:instr=" SEQ Table \* ARABIC ">
        <w:r w:rsidR="004F1EF0">
          <w:rPr>
            <w:noProof/>
          </w:rPr>
          <w:t>1</w:t>
        </w:r>
      </w:fldSimple>
      <w:r>
        <w:t>. Summary of construction methods and material recommendations for the proposed building (Author, 2022).</w:t>
      </w:r>
    </w:p>
    <w:p w14:paraId="012CEF74" w14:textId="7FB0A0D2" w:rsidR="000C52D9" w:rsidRPr="005251D2" w:rsidRDefault="00825B59" w:rsidP="00CD7D1F">
      <w:pPr>
        <w:pStyle w:val="Heading1"/>
      </w:pPr>
      <w:bookmarkStart w:id="2" w:name="_Toc104476984"/>
      <w:r>
        <w:t>H</w:t>
      </w:r>
      <w:r w:rsidR="008A2D44">
        <w:t>eating</w:t>
      </w:r>
      <w:r w:rsidR="00BA16F9">
        <w:t xml:space="preserve">, </w:t>
      </w:r>
      <w:r>
        <w:t>V</w:t>
      </w:r>
      <w:r w:rsidR="00BA16F9">
        <w:t xml:space="preserve">entilation, and </w:t>
      </w:r>
      <w:r>
        <w:t>A</w:t>
      </w:r>
      <w:r w:rsidR="00BA16F9">
        <w:t xml:space="preserve">ir </w:t>
      </w:r>
      <w:r>
        <w:t>C</w:t>
      </w:r>
      <w:r w:rsidR="00BA16F9">
        <w:t>ondition</w:t>
      </w:r>
      <w:r w:rsidR="00B73C58">
        <w:t>ing</w:t>
      </w:r>
      <w:bookmarkEnd w:id="2"/>
    </w:p>
    <w:p w14:paraId="7B1B0424" w14:textId="1449375B" w:rsidR="00F408F8" w:rsidRDefault="00645650" w:rsidP="001B32D8">
      <w:pPr>
        <w:spacing w:line="276" w:lineRule="auto"/>
        <w:jc w:val="both"/>
      </w:pPr>
      <w:r>
        <w:t>The purpose of</w:t>
      </w:r>
      <w:r w:rsidR="002370AA">
        <w:t xml:space="preserve"> a </w:t>
      </w:r>
      <w:r w:rsidR="00335231" w:rsidRPr="00335231">
        <w:t xml:space="preserve">Heating, Ventilation, and Air Conditioning </w:t>
      </w:r>
      <w:r w:rsidR="005C5809">
        <w:t>(</w:t>
      </w:r>
      <w:r w:rsidR="002370AA">
        <w:t>HVAC</w:t>
      </w:r>
      <w:r w:rsidR="005C5809">
        <w:t>)</w:t>
      </w:r>
      <w:r w:rsidR="002370AA">
        <w:t xml:space="preserve"> system </w:t>
      </w:r>
      <w:r w:rsidR="00D412F4">
        <w:t xml:space="preserve">is to create an indoor environment that is acceptable </w:t>
      </w:r>
      <w:r w:rsidR="00C606C4">
        <w:t xml:space="preserve">to </w:t>
      </w:r>
      <w:r w:rsidR="00B43447">
        <w:t>the building</w:t>
      </w:r>
      <w:r w:rsidR="00C606C4">
        <w:t xml:space="preserve"> occupants</w:t>
      </w:r>
      <w:r w:rsidR="00B80222">
        <w:t>, and this is achieved by:</w:t>
      </w:r>
    </w:p>
    <w:p w14:paraId="1160B2D8" w14:textId="4A71C42F" w:rsidR="00B80222" w:rsidRDefault="005871DE" w:rsidP="001B32D8">
      <w:pPr>
        <w:pStyle w:val="ListParagraph"/>
        <w:numPr>
          <w:ilvl w:val="0"/>
          <w:numId w:val="1"/>
        </w:numPr>
        <w:spacing w:line="276" w:lineRule="auto"/>
      </w:pPr>
      <w:r>
        <w:t xml:space="preserve">Creating a comfortable </w:t>
      </w:r>
      <w:r w:rsidR="00FF61C5">
        <w:t xml:space="preserve">indoor </w:t>
      </w:r>
      <w:r>
        <w:t>temperatu</w:t>
      </w:r>
      <w:r w:rsidR="004F1BB2">
        <w:t xml:space="preserve">re </w:t>
      </w:r>
    </w:p>
    <w:p w14:paraId="02085A56" w14:textId="62C42803" w:rsidR="004F1BB2" w:rsidRDefault="00173D0E" w:rsidP="001B32D8">
      <w:pPr>
        <w:pStyle w:val="ListParagraph"/>
        <w:numPr>
          <w:ilvl w:val="0"/>
          <w:numId w:val="1"/>
        </w:numPr>
        <w:spacing w:line="276" w:lineRule="auto"/>
      </w:pPr>
      <w:r>
        <w:t>Controlling contamina</w:t>
      </w:r>
      <w:r w:rsidR="000E0172">
        <w:t>nts from outdoor and indoor sources</w:t>
      </w:r>
    </w:p>
    <w:p w14:paraId="1A3FF7B3" w14:textId="2F6485A9" w:rsidR="000E0172" w:rsidRDefault="00416FC2" w:rsidP="001B32D8">
      <w:pPr>
        <w:pStyle w:val="ListParagraph"/>
        <w:numPr>
          <w:ilvl w:val="0"/>
          <w:numId w:val="1"/>
        </w:numPr>
        <w:spacing w:line="276" w:lineRule="auto"/>
      </w:pPr>
      <w:r>
        <w:t>Providing an</w:t>
      </w:r>
      <w:r w:rsidR="00EF7651">
        <w:t xml:space="preserve"> adequate </w:t>
      </w:r>
      <w:r>
        <w:t xml:space="preserve">supply </w:t>
      </w:r>
      <w:r w:rsidR="00C1287E">
        <w:t>of unpolluted air</w:t>
      </w:r>
    </w:p>
    <w:p w14:paraId="3E685FBD" w14:textId="3D9177A0" w:rsidR="00C1287E" w:rsidRDefault="00AE1592" w:rsidP="001B32D8">
      <w:pPr>
        <w:pStyle w:val="ListParagraph"/>
        <w:numPr>
          <w:ilvl w:val="0"/>
          <w:numId w:val="1"/>
        </w:numPr>
        <w:spacing w:line="276" w:lineRule="auto"/>
      </w:pPr>
      <w:r>
        <w:t xml:space="preserve">Maintaining </w:t>
      </w:r>
      <w:r w:rsidR="00B5106E">
        <w:t>acceptable</w:t>
      </w:r>
      <w:r w:rsidR="00D20F3D">
        <w:t xml:space="preserve"> humidity levels</w:t>
      </w:r>
    </w:p>
    <w:p w14:paraId="2BCFF767" w14:textId="1938E647" w:rsidR="000C2DBF" w:rsidRDefault="005D77AB" w:rsidP="001B32D8">
      <w:pPr>
        <w:pStyle w:val="ListParagraph"/>
        <w:spacing w:line="276" w:lineRule="auto"/>
      </w:pPr>
      <w:r>
        <w:t>(C</w:t>
      </w:r>
      <w:r w:rsidR="00BA7208">
        <w:t>hartered Institution of Building Service Engineers</w:t>
      </w:r>
      <w:r w:rsidR="001F7881">
        <w:t xml:space="preserve"> (CIBSE), 2016</w:t>
      </w:r>
      <w:r w:rsidR="0070684A">
        <w:t>a</w:t>
      </w:r>
      <w:r w:rsidR="00E8319A">
        <w:t>).</w:t>
      </w:r>
    </w:p>
    <w:p w14:paraId="5FF6585E" w14:textId="19940C3E" w:rsidR="00E8319A" w:rsidRDefault="00E8319A" w:rsidP="001B32D8">
      <w:pPr>
        <w:spacing w:line="276" w:lineRule="auto"/>
      </w:pPr>
    </w:p>
    <w:p w14:paraId="5C4BBEBA" w14:textId="53FFA72E" w:rsidR="00552450" w:rsidRDefault="008F5E52" w:rsidP="001B32D8">
      <w:pPr>
        <w:spacing w:line="276" w:lineRule="auto"/>
        <w:jc w:val="both"/>
      </w:pPr>
      <w:r>
        <w:t xml:space="preserve">Comfortable indoor temperatures are important </w:t>
      </w:r>
      <w:r w:rsidR="00C743F2">
        <w:t xml:space="preserve">because </w:t>
      </w:r>
      <w:r w:rsidR="00070061">
        <w:t>in order for humans to</w:t>
      </w:r>
      <w:r w:rsidR="00F1361A">
        <w:t xml:space="preserve"> remain healthy, </w:t>
      </w:r>
      <w:r w:rsidR="00070061">
        <w:t>they</w:t>
      </w:r>
      <w:r w:rsidR="00F1361A">
        <w:t xml:space="preserve"> need to </w:t>
      </w:r>
      <w:r w:rsidR="00C35AA0">
        <w:t xml:space="preserve">sustain a core body temperature </w:t>
      </w:r>
      <w:r w:rsidR="00787464">
        <w:t>of</w:t>
      </w:r>
      <w:r w:rsidR="008146B2">
        <w:t xml:space="preserve"> </w:t>
      </w:r>
      <w:bookmarkStart w:id="3" w:name="_Hlk103072319"/>
      <w:r w:rsidR="008146B2">
        <w:t>37.6</w:t>
      </w:r>
      <w:r w:rsidR="005F1A30">
        <w:rPr>
          <w:vertAlign w:val="superscript"/>
        </w:rPr>
        <w:t>o</w:t>
      </w:r>
      <w:r w:rsidR="005F1A30">
        <w:t>C</w:t>
      </w:r>
      <w:bookmarkEnd w:id="3"/>
      <w:r w:rsidR="008B7125">
        <w:t xml:space="preserve">, </w:t>
      </w:r>
      <w:r w:rsidR="00F35BBA">
        <w:t xml:space="preserve">as hypothermia can </w:t>
      </w:r>
      <w:r w:rsidR="00DD1D90">
        <w:t>occur if core temperatures drop t</w:t>
      </w:r>
      <w:r w:rsidR="00950AEC">
        <w:t>o</w:t>
      </w:r>
      <w:r w:rsidR="00F35BBA">
        <w:t xml:space="preserve"> </w:t>
      </w:r>
      <w:bookmarkStart w:id="4" w:name="_Hlk103072423"/>
      <w:r w:rsidR="00F35BBA" w:rsidRPr="00F35BBA">
        <w:t>3</w:t>
      </w:r>
      <w:r w:rsidR="00950AEC">
        <w:t>5</w:t>
      </w:r>
      <w:r w:rsidR="00F35BBA" w:rsidRPr="00F35BBA">
        <w:rPr>
          <w:vertAlign w:val="superscript"/>
        </w:rPr>
        <w:t>o</w:t>
      </w:r>
      <w:r w:rsidR="00F35BBA" w:rsidRPr="00F35BBA">
        <w:t>C</w:t>
      </w:r>
      <w:bookmarkEnd w:id="4"/>
      <w:r w:rsidR="00950AEC">
        <w:t xml:space="preserve">, and </w:t>
      </w:r>
      <w:r w:rsidR="00BA2FA6">
        <w:t xml:space="preserve">heat stroke if it rises to </w:t>
      </w:r>
      <w:r w:rsidR="006A4AFA">
        <w:t>40.5</w:t>
      </w:r>
      <w:r w:rsidR="00BA2FA6" w:rsidRPr="00BA2FA6">
        <w:rPr>
          <w:vertAlign w:val="superscript"/>
        </w:rPr>
        <w:t>o</w:t>
      </w:r>
      <w:r w:rsidR="00BA2FA6" w:rsidRPr="00BA2FA6">
        <w:t>C</w:t>
      </w:r>
      <w:r w:rsidR="006A4AFA">
        <w:t xml:space="preserve"> (Evans, 2016).</w:t>
      </w:r>
      <w:r w:rsidR="00B77A0E">
        <w:t xml:space="preserve"> A</w:t>
      </w:r>
      <w:r w:rsidR="00C33C47">
        <w:t xml:space="preserve"> supply of fres</w:t>
      </w:r>
      <w:r w:rsidR="000405C5">
        <w:t xml:space="preserve">h air that is free from </w:t>
      </w:r>
      <w:r w:rsidR="00AC53D5">
        <w:t>pollutants</w:t>
      </w:r>
      <w:r w:rsidR="003A0E64">
        <w:t xml:space="preserve"> and contains the corr</w:t>
      </w:r>
      <w:r w:rsidR="00605977">
        <w:t>ect level of moisture is essential for</w:t>
      </w:r>
      <w:r w:rsidR="00C66471">
        <w:t xml:space="preserve"> occupant comfort</w:t>
      </w:r>
      <w:r w:rsidR="00225548">
        <w:t xml:space="preserve"> and health</w:t>
      </w:r>
      <w:r w:rsidR="00C66471">
        <w:t xml:space="preserve">, </w:t>
      </w:r>
      <w:r w:rsidR="00F0234E">
        <w:t xml:space="preserve">as is a method of expelling </w:t>
      </w:r>
      <w:r w:rsidR="00E01DFA" w:rsidRPr="00E01DFA">
        <w:t xml:space="preserve">interior contaminants </w:t>
      </w:r>
      <w:r w:rsidR="00E01DFA">
        <w:t xml:space="preserve">and </w:t>
      </w:r>
      <w:r w:rsidR="00085104">
        <w:t xml:space="preserve">excessive humidity </w:t>
      </w:r>
      <w:r w:rsidR="009B1F81">
        <w:t>to maintain a good Indoor Air Quality (IAQ) (McMullan</w:t>
      </w:r>
      <w:r w:rsidR="00690BF2">
        <w:t>, 2018).</w:t>
      </w:r>
    </w:p>
    <w:p w14:paraId="0EEEB756" w14:textId="32F877B4" w:rsidR="00484C6A" w:rsidRDefault="00484C6A" w:rsidP="00B73C58">
      <w:pPr>
        <w:pStyle w:val="Heading2"/>
      </w:pPr>
      <w:bookmarkStart w:id="5" w:name="_Toc104476985"/>
      <w:r>
        <w:lastRenderedPageBreak/>
        <w:t>Serviced Apartment</w:t>
      </w:r>
      <w:r w:rsidR="00FA70FA">
        <w:t xml:space="preserve"> HVAC R</w:t>
      </w:r>
      <w:r w:rsidR="003043C9">
        <w:t>e</w:t>
      </w:r>
      <w:r w:rsidR="00FA70FA">
        <w:t>quirement</w:t>
      </w:r>
      <w:r w:rsidR="003043C9">
        <w:t>s</w:t>
      </w:r>
      <w:bookmarkEnd w:id="5"/>
    </w:p>
    <w:p w14:paraId="54483D71" w14:textId="6CB0AC41" w:rsidR="00C53E10" w:rsidRDefault="00384DD1" w:rsidP="00C16657">
      <w:pPr>
        <w:spacing w:line="360" w:lineRule="auto"/>
        <w:jc w:val="both"/>
      </w:pPr>
      <w:bookmarkStart w:id="6" w:name="_Hlk104368533"/>
      <w:r>
        <w:t xml:space="preserve">HVAC </w:t>
      </w:r>
      <w:r w:rsidR="00C53E10">
        <w:t xml:space="preserve">strategies will be </w:t>
      </w:r>
      <w:r w:rsidR="00D100ED">
        <w:t xml:space="preserve">discussed in this section, with consideration given to their suitability for the serviced apartments in this </w:t>
      </w:r>
      <w:r w:rsidR="004E0BAB">
        <w:t xml:space="preserve">building. Recommendations will be given </w:t>
      </w:r>
      <w:r w:rsidR="000C4AC5">
        <w:t>for the most suitable strategies.</w:t>
      </w:r>
    </w:p>
    <w:p w14:paraId="50CD30AC" w14:textId="77777777" w:rsidR="00C16657" w:rsidRDefault="00C16657" w:rsidP="00C16657">
      <w:pPr>
        <w:spacing w:line="360" w:lineRule="auto"/>
        <w:jc w:val="both"/>
      </w:pPr>
    </w:p>
    <w:p w14:paraId="0251899A" w14:textId="5DBD356B" w:rsidR="0070684A" w:rsidRPr="0070684A" w:rsidRDefault="00091BFD" w:rsidP="00C16657">
      <w:pPr>
        <w:pStyle w:val="Heading3"/>
        <w:spacing w:line="360" w:lineRule="auto"/>
        <w:jc w:val="both"/>
      </w:pPr>
      <w:bookmarkStart w:id="7" w:name="_Toc104476986"/>
      <w:bookmarkEnd w:id="6"/>
      <w:r>
        <w:t>Heating</w:t>
      </w:r>
      <w:bookmarkEnd w:id="7"/>
    </w:p>
    <w:p w14:paraId="0809BCFB" w14:textId="57FF785F" w:rsidR="008C73B3" w:rsidRDefault="00FF4C12" w:rsidP="00C16657">
      <w:pPr>
        <w:spacing w:line="360" w:lineRule="auto"/>
        <w:jc w:val="both"/>
      </w:pPr>
      <w:r>
        <w:t xml:space="preserve">Due to the </w:t>
      </w:r>
      <w:r w:rsidR="003B1BDF">
        <w:t xml:space="preserve">variable </w:t>
      </w:r>
      <w:r>
        <w:t xml:space="preserve">climate of the United </w:t>
      </w:r>
      <w:r w:rsidR="00E9250D">
        <w:t xml:space="preserve">Kingdom, heating </w:t>
      </w:r>
      <w:r w:rsidR="00321CE1">
        <w:t>will be require</w:t>
      </w:r>
      <w:r w:rsidR="004C7905">
        <w:t>d in the majority of</w:t>
      </w:r>
      <w:r w:rsidR="003B1BDF">
        <w:t xml:space="preserve"> building</w:t>
      </w:r>
      <w:r w:rsidR="00C1326A">
        <w:t>s (</w:t>
      </w:r>
      <w:r w:rsidR="0070684A">
        <w:t>CIBSE, 2016a</w:t>
      </w:r>
      <w:r w:rsidR="00C1326A">
        <w:t>).</w:t>
      </w:r>
      <w:r w:rsidR="004C7905">
        <w:t xml:space="preserve"> </w:t>
      </w:r>
      <w:r w:rsidR="00D20F47">
        <w:t>M</w:t>
      </w:r>
      <w:r w:rsidR="00F97901">
        <w:t xml:space="preserve">ains gas boilers are the most common </w:t>
      </w:r>
      <w:r w:rsidR="008D5B1E">
        <w:t>form of heating in England and Wales</w:t>
      </w:r>
      <w:r w:rsidR="00274995">
        <w:t xml:space="preserve"> (</w:t>
      </w:r>
      <w:r w:rsidR="00D4784E">
        <w:t>Office for National Statistics (ONS), 2021).</w:t>
      </w:r>
      <w:r w:rsidR="005F1475">
        <w:t xml:space="preserve"> Gas </w:t>
      </w:r>
      <w:r w:rsidR="00604F6B">
        <w:t xml:space="preserve">heating commonly uses a </w:t>
      </w:r>
      <w:r w:rsidR="00671E5B">
        <w:t>L</w:t>
      </w:r>
      <w:r w:rsidR="00E1227E">
        <w:t xml:space="preserve">ow </w:t>
      </w:r>
      <w:r w:rsidR="00671E5B">
        <w:t>T</w:t>
      </w:r>
      <w:r w:rsidR="00E1227E">
        <w:t xml:space="preserve">emperature </w:t>
      </w:r>
      <w:r w:rsidR="00671E5B">
        <w:t>H</w:t>
      </w:r>
      <w:r w:rsidR="00E1227E">
        <w:t xml:space="preserve">ot </w:t>
      </w:r>
      <w:r w:rsidR="00961FA1">
        <w:t>W</w:t>
      </w:r>
      <w:r w:rsidR="00E1227E">
        <w:t>ater</w:t>
      </w:r>
      <w:r w:rsidR="00604F6B">
        <w:t xml:space="preserve"> </w:t>
      </w:r>
      <w:r w:rsidR="00961FA1">
        <w:t xml:space="preserve">(LTHW) </w:t>
      </w:r>
      <w:r w:rsidR="00604F6B">
        <w:t>heating system</w:t>
      </w:r>
      <w:r w:rsidR="00EB37D9">
        <w:t xml:space="preserve">, </w:t>
      </w:r>
      <w:r w:rsidR="00533B18">
        <w:t xml:space="preserve">where water is </w:t>
      </w:r>
      <w:r w:rsidR="00EB37D9">
        <w:t>heated by a gas</w:t>
      </w:r>
      <w:r w:rsidR="00093746">
        <w:t xml:space="preserve"> boiler and transported t</w:t>
      </w:r>
      <w:r w:rsidR="00533B18">
        <w:t xml:space="preserve">o heat </w:t>
      </w:r>
      <w:r w:rsidR="00A96EF4">
        <w:t>emitters</w:t>
      </w:r>
      <w:r w:rsidR="00533B18">
        <w:t xml:space="preserve"> such as radiators</w:t>
      </w:r>
      <w:r w:rsidR="00A96EF4">
        <w:t xml:space="preserve"> via a circulating pump</w:t>
      </w:r>
      <w:r w:rsidR="00093746">
        <w:t xml:space="preserve"> </w:t>
      </w:r>
      <w:r w:rsidR="00C562B8" w:rsidRPr="00C562B8">
        <w:t>(Hall and Greeno, 2017).</w:t>
      </w:r>
      <w:r w:rsidR="00F91354">
        <w:t xml:space="preserve"> </w:t>
      </w:r>
      <w:r w:rsidR="0095281A">
        <w:t xml:space="preserve">The </w:t>
      </w:r>
      <w:r w:rsidR="00DC5FEC">
        <w:t xml:space="preserve">plant room is in the basement and the </w:t>
      </w:r>
      <w:r w:rsidR="0095281A">
        <w:t xml:space="preserve">serviced apartments </w:t>
      </w:r>
      <w:r w:rsidR="007712E2">
        <w:t xml:space="preserve">are on </w:t>
      </w:r>
      <w:r w:rsidR="00424E3E">
        <w:t>floors 7</w:t>
      </w:r>
      <w:r w:rsidR="00F86C69">
        <w:t xml:space="preserve"> to </w:t>
      </w:r>
      <w:r w:rsidR="00424E3E">
        <w:t>16 of the proposed building</w:t>
      </w:r>
      <w:r w:rsidR="00A4429F">
        <w:t>.</w:t>
      </w:r>
      <w:r w:rsidR="004D5AB9">
        <w:t xml:space="preserve"> </w:t>
      </w:r>
      <w:r w:rsidR="00763DCD">
        <w:t>The Health and Safety Executive (HSE) (</w:t>
      </w:r>
      <w:r w:rsidR="00377398">
        <w:t>20</w:t>
      </w:r>
      <w:r w:rsidR="00ED1D92">
        <w:t>22) classify buildings with at least two residential units as high</w:t>
      </w:r>
      <w:r w:rsidR="00E24F77">
        <w:t xml:space="preserve"> rise if they have sev</w:t>
      </w:r>
      <w:r w:rsidR="00390E5B">
        <w:t>en or more storeys or are 18m or over.</w:t>
      </w:r>
      <w:r w:rsidR="00A31F41">
        <w:t xml:space="preserve"> </w:t>
      </w:r>
      <w:r w:rsidR="00762127">
        <w:t>A hot water heating system has been dismissed as C</w:t>
      </w:r>
      <w:r w:rsidR="00AA6A3F">
        <w:t>IBSE (2016</w:t>
      </w:r>
      <w:r w:rsidR="007F63E3">
        <w:t>a</w:t>
      </w:r>
      <w:r w:rsidR="00AA6A3F">
        <w:t xml:space="preserve">) state that </w:t>
      </w:r>
      <w:r w:rsidR="00234BCF">
        <w:t>t</w:t>
      </w:r>
      <w:r w:rsidR="0000414D">
        <w:t xml:space="preserve">he high pressures </w:t>
      </w:r>
      <w:r w:rsidR="005F4A3D">
        <w:t>exerted from serving a number of floors</w:t>
      </w:r>
      <w:r w:rsidR="00ED5F9A">
        <w:t xml:space="preserve"> in high rise buildings</w:t>
      </w:r>
      <w:r w:rsidR="00884D98">
        <w:t xml:space="preserve"> imposes special requirements on the piped water systems</w:t>
      </w:r>
      <w:r w:rsidR="00AD2F35">
        <w:t>.</w:t>
      </w:r>
      <w:r w:rsidR="00B97637">
        <w:t xml:space="preserve"> </w:t>
      </w:r>
      <w:r w:rsidR="00C914C0">
        <w:t>I</w:t>
      </w:r>
      <w:r w:rsidR="00C436EB">
        <w:t>f</w:t>
      </w:r>
      <w:r w:rsidR="00D77B69">
        <w:t xml:space="preserve"> gas boilers </w:t>
      </w:r>
      <w:r w:rsidR="00C436EB">
        <w:t xml:space="preserve">were </w:t>
      </w:r>
      <w:r w:rsidR="00D77B69">
        <w:t>install</w:t>
      </w:r>
      <w:r w:rsidR="006420EB">
        <w:t xml:space="preserve">ed </w:t>
      </w:r>
      <w:r w:rsidR="003832AC">
        <w:t xml:space="preserve">in the proposed building, they </w:t>
      </w:r>
      <w:r w:rsidR="006420EB">
        <w:t>would n</w:t>
      </w:r>
      <w:r w:rsidR="00774B13">
        <w:t>e</w:t>
      </w:r>
      <w:r w:rsidR="006420EB">
        <w:t xml:space="preserve">ed to be </w:t>
      </w:r>
      <w:r w:rsidR="00774B13">
        <w:t>replaced before the end of their serviceable life</w:t>
      </w:r>
      <w:r w:rsidR="00C914C0">
        <w:t>, as th</w:t>
      </w:r>
      <w:r w:rsidR="00E16651">
        <w:t>e</w:t>
      </w:r>
      <w:r w:rsidR="00E16651" w:rsidRPr="00E16651">
        <w:t xml:space="preserve"> Welsh Government plans for no gas boilers to be in use by 2030 (Hayward, 2021).</w:t>
      </w:r>
    </w:p>
    <w:p w14:paraId="23476C10" w14:textId="2FBEEE55" w:rsidR="001974CA" w:rsidRDefault="001974CA" w:rsidP="00C16657">
      <w:pPr>
        <w:spacing w:line="360" w:lineRule="auto"/>
        <w:jc w:val="both"/>
      </w:pPr>
    </w:p>
    <w:p w14:paraId="7E57513F" w14:textId="02B8C1EA" w:rsidR="001974CA" w:rsidRPr="001974CA" w:rsidRDefault="00D72622" w:rsidP="00C16657">
      <w:pPr>
        <w:spacing w:line="360" w:lineRule="auto"/>
        <w:jc w:val="both"/>
      </w:pPr>
      <w:r>
        <w:t xml:space="preserve">It is also important </w:t>
      </w:r>
      <w:r w:rsidR="00CC51DC">
        <w:t>to consider sustainable heating sources</w:t>
      </w:r>
      <w:r w:rsidR="007D3C29">
        <w:t>,</w:t>
      </w:r>
      <w:r w:rsidR="00933FB1">
        <w:t xml:space="preserve"> with the intention of lowering carbon </w:t>
      </w:r>
      <w:r w:rsidR="007D3C29">
        <w:t>emissions,</w:t>
      </w:r>
      <w:r w:rsidR="00A41F90">
        <w:t xml:space="preserve"> when designing any new building</w:t>
      </w:r>
      <w:r w:rsidR="007D3C29">
        <w:t>.</w:t>
      </w:r>
      <w:r w:rsidR="00BD6FFA">
        <w:t xml:space="preserve"> </w:t>
      </w:r>
      <w:r w:rsidR="001974CA" w:rsidRPr="001974CA">
        <w:t xml:space="preserve">The following alternatives to gas boilers are all low carbon sources of heat: </w:t>
      </w:r>
    </w:p>
    <w:p w14:paraId="76D4D2B2" w14:textId="77777777" w:rsidR="001974CA" w:rsidRPr="001974CA" w:rsidRDefault="001974CA" w:rsidP="00C16657">
      <w:pPr>
        <w:numPr>
          <w:ilvl w:val="0"/>
          <w:numId w:val="7"/>
        </w:numPr>
        <w:spacing w:line="360" w:lineRule="auto"/>
        <w:jc w:val="both"/>
      </w:pPr>
      <w:r w:rsidRPr="001974CA">
        <w:t>Biomass boiler</w:t>
      </w:r>
    </w:p>
    <w:p w14:paraId="5DA3FDC2" w14:textId="77777777" w:rsidR="001974CA" w:rsidRPr="001974CA" w:rsidRDefault="001974CA" w:rsidP="00C16657">
      <w:pPr>
        <w:numPr>
          <w:ilvl w:val="0"/>
          <w:numId w:val="7"/>
        </w:numPr>
        <w:spacing w:line="360" w:lineRule="auto"/>
        <w:jc w:val="both"/>
      </w:pPr>
      <w:r w:rsidRPr="001974CA">
        <w:t>Air Source Heat Pump (ASHP)</w:t>
      </w:r>
    </w:p>
    <w:p w14:paraId="774AE87F" w14:textId="77777777" w:rsidR="001974CA" w:rsidRPr="001974CA" w:rsidRDefault="001974CA" w:rsidP="00C16657">
      <w:pPr>
        <w:numPr>
          <w:ilvl w:val="0"/>
          <w:numId w:val="7"/>
        </w:numPr>
        <w:spacing w:line="360" w:lineRule="auto"/>
        <w:jc w:val="both"/>
      </w:pPr>
      <w:r w:rsidRPr="001974CA">
        <w:t>Ground Source Heat Pump (GSHP)</w:t>
      </w:r>
    </w:p>
    <w:p w14:paraId="0FC634FE" w14:textId="444F2210" w:rsidR="001974CA" w:rsidRPr="001974CA" w:rsidRDefault="00BD6FFA" w:rsidP="00C16657">
      <w:pPr>
        <w:spacing w:line="360" w:lineRule="auto"/>
        <w:jc w:val="both"/>
      </w:pPr>
      <w:r>
        <w:t xml:space="preserve">          </w:t>
      </w:r>
      <w:r w:rsidR="001974CA" w:rsidRPr="001974CA">
        <w:t>(Building Services Research and Information Association (BSRIA), 2017).</w:t>
      </w:r>
    </w:p>
    <w:p w14:paraId="41EBBAA2" w14:textId="77777777" w:rsidR="001974CA" w:rsidRPr="001974CA" w:rsidRDefault="001974CA" w:rsidP="00C16657">
      <w:pPr>
        <w:spacing w:line="360" w:lineRule="auto"/>
        <w:jc w:val="both"/>
      </w:pPr>
    </w:p>
    <w:p w14:paraId="0B63A1D6" w14:textId="17C740C4" w:rsidR="001974CA" w:rsidRPr="001974CA" w:rsidRDefault="00D23458" w:rsidP="00C16657">
      <w:pPr>
        <w:spacing w:line="276" w:lineRule="auto"/>
        <w:jc w:val="both"/>
      </w:pPr>
      <w:r>
        <w:t>However, a</w:t>
      </w:r>
      <w:r w:rsidR="001974CA" w:rsidRPr="001974CA">
        <w:t xml:space="preserve"> biomass boiler that uses wood pellets or chips as fuel would not be suitable for this building because their slow response times will not be compatible with the fluctuating heat demand, and due to a large space being required for fuel delivery and storage</w:t>
      </w:r>
      <w:r w:rsidR="00690CDA">
        <w:t xml:space="preserve"> they are not suitable for this city centre location</w:t>
      </w:r>
      <w:r w:rsidR="001974CA" w:rsidRPr="001974CA">
        <w:t xml:space="preserve"> (BSRIA, 2017). A</w:t>
      </w:r>
      <w:r w:rsidR="00E94281">
        <w:t xml:space="preserve">nd </w:t>
      </w:r>
      <w:r w:rsidR="00EF72D5">
        <w:t xml:space="preserve">it should be noted that </w:t>
      </w:r>
      <w:r w:rsidR="00E94281">
        <w:t>a</w:t>
      </w:r>
      <w:r w:rsidR="001974CA" w:rsidRPr="001974CA">
        <w:t>ir source and ground source heat pumps</w:t>
      </w:r>
      <w:r w:rsidR="00E94281">
        <w:t>,</w:t>
      </w:r>
      <w:r w:rsidR="001974CA" w:rsidRPr="001974CA">
        <w:t xml:space="preserve"> that work by absorbing heat </w:t>
      </w:r>
      <w:r w:rsidR="001974CA" w:rsidRPr="001974CA">
        <w:lastRenderedPageBreak/>
        <w:t xml:space="preserve">from the air or ground into a fluid that is passed through a heat exchanger, increasing the </w:t>
      </w:r>
      <w:r w:rsidR="00191357" w:rsidRPr="001974CA">
        <w:t>temperature,</w:t>
      </w:r>
      <w:r w:rsidR="001974CA" w:rsidRPr="001974CA">
        <w:t xml:space="preserve"> and transferring it to water that circulates through the system to heat emitters</w:t>
      </w:r>
      <w:r w:rsidR="00932DFE">
        <w:t>,</w:t>
      </w:r>
      <w:r w:rsidR="001974CA" w:rsidRPr="001974CA">
        <w:t xml:space="preserve"> have high </w:t>
      </w:r>
      <w:r w:rsidR="00932DFE">
        <w:t xml:space="preserve">upfront </w:t>
      </w:r>
      <w:r w:rsidR="001974CA" w:rsidRPr="001974CA">
        <w:t>capital costs (Energy Saving Trust (EST), 2022a; EST 2022b).</w:t>
      </w:r>
    </w:p>
    <w:p w14:paraId="6A39CDDB" w14:textId="469B4810" w:rsidR="00304FA2" w:rsidRDefault="00304FA2" w:rsidP="00C16657">
      <w:pPr>
        <w:spacing w:line="276" w:lineRule="auto"/>
        <w:jc w:val="both"/>
      </w:pPr>
    </w:p>
    <w:p w14:paraId="5D45E4C7" w14:textId="624BD532" w:rsidR="00E30949" w:rsidRDefault="00DA1DE5" w:rsidP="00C16657">
      <w:pPr>
        <w:spacing w:line="276" w:lineRule="auto"/>
        <w:jc w:val="both"/>
      </w:pPr>
      <w:r>
        <w:t>It is reasonable to suggest that</w:t>
      </w:r>
      <w:r w:rsidR="00A977E4">
        <w:t xml:space="preserve"> s</w:t>
      </w:r>
      <w:r w:rsidR="007E762E">
        <w:t>erviced apartments have sim</w:t>
      </w:r>
      <w:r w:rsidR="00037307">
        <w:t>ilar HVAC requirement to hotel</w:t>
      </w:r>
      <w:r w:rsidR="00021C1A">
        <w:t xml:space="preserve"> and student</w:t>
      </w:r>
      <w:r>
        <w:t xml:space="preserve"> accommodation</w:t>
      </w:r>
      <w:r w:rsidR="00037307">
        <w:t xml:space="preserve"> rooms</w:t>
      </w:r>
      <w:r w:rsidR="00E62731">
        <w:t>. CIBSE (2016</w:t>
      </w:r>
      <w:r w:rsidR="0070684A">
        <w:t>a</w:t>
      </w:r>
      <w:r w:rsidR="00E62731">
        <w:t xml:space="preserve">) </w:t>
      </w:r>
      <w:r w:rsidR="00FF7D86">
        <w:t>cite direct electric panel heaters</w:t>
      </w:r>
      <w:r w:rsidR="000E20E1">
        <w:t xml:space="preserve"> as a suitable alternative to </w:t>
      </w:r>
      <w:r w:rsidR="00961FA1">
        <w:t>LTHW</w:t>
      </w:r>
      <w:r w:rsidR="00B04E93">
        <w:t xml:space="preserve"> heating </w:t>
      </w:r>
      <w:r w:rsidR="007D355B">
        <w:t>for hotel rooms</w:t>
      </w:r>
      <w:r w:rsidR="00630443">
        <w:t xml:space="preserve"> </w:t>
      </w:r>
      <w:r w:rsidR="00B04E93">
        <w:t xml:space="preserve">as long as </w:t>
      </w:r>
      <w:r w:rsidR="0055725A">
        <w:t>the heat</w:t>
      </w:r>
      <w:r w:rsidR="005C4ACD">
        <w:t xml:space="preserve"> losses from the build</w:t>
      </w:r>
      <w:r w:rsidR="0055725A">
        <w:t xml:space="preserve">ing fabric are </w:t>
      </w:r>
      <w:r w:rsidR="005C4ACD">
        <w:t>very low</w:t>
      </w:r>
      <w:r w:rsidR="006C6DBA">
        <w:t xml:space="preserve">. </w:t>
      </w:r>
      <w:r w:rsidR="00C24516">
        <w:t>An energy audit</w:t>
      </w:r>
      <w:r w:rsidR="001161C0">
        <w:t xml:space="preserve"> of a highly insulated student acco</w:t>
      </w:r>
      <w:r w:rsidR="00E91C71">
        <w:t xml:space="preserve">mmodation block in London </w:t>
      </w:r>
      <w:r w:rsidR="00EC0193">
        <w:t>with</w:t>
      </w:r>
      <w:r w:rsidR="00E91C71">
        <w:t xml:space="preserve"> </w:t>
      </w:r>
      <w:r w:rsidR="000C7678">
        <w:t xml:space="preserve">direct electric panel heating </w:t>
      </w:r>
      <w:r w:rsidR="00156B00">
        <w:t xml:space="preserve">revealed that its carbon emissions </w:t>
      </w:r>
      <w:r w:rsidR="00022358">
        <w:t xml:space="preserve">had </w:t>
      </w:r>
      <w:r w:rsidR="0062332E">
        <w:t>improved</w:t>
      </w:r>
      <w:r w:rsidR="00FF5D85">
        <w:t xml:space="preserve"> on</w:t>
      </w:r>
      <w:r w:rsidR="00022358">
        <w:t xml:space="preserve"> the good practice </w:t>
      </w:r>
      <w:r w:rsidR="00E209AE">
        <w:t>benchmarks by being</w:t>
      </w:r>
      <w:r w:rsidR="00156B00">
        <w:t xml:space="preserve"> </w:t>
      </w:r>
      <w:r w:rsidR="00E61520">
        <w:t xml:space="preserve">36% </w:t>
      </w:r>
      <w:r w:rsidR="0070684A">
        <w:t>lower and</w:t>
      </w:r>
      <w:r w:rsidR="005144CE">
        <w:t xml:space="preserve"> had lower </w:t>
      </w:r>
      <w:r w:rsidR="002A15B1">
        <w:t>capital</w:t>
      </w:r>
      <w:r w:rsidR="005144CE">
        <w:t xml:space="preserve"> costs than gas heating</w:t>
      </w:r>
      <w:r w:rsidR="00E209AE">
        <w:t xml:space="preserve"> (Vad</w:t>
      </w:r>
      <w:r w:rsidR="00021C1A">
        <w:t>odaria, 201</w:t>
      </w:r>
      <w:r w:rsidR="00B137D7">
        <w:t>4</w:t>
      </w:r>
      <w:r w:rsidR="00021C1A">
        <w:t>).</w:t>
      </w:r>
      <w:r w:rsidR="00A977E4">
        <w:t xml:space="preserve"> </w:t>
      </w:r>
      <w:r w:rsidR="00A55C1C">
        <w:t>The proposed</w:t>
      </w:r>
      <w:r w:rsidR="006C6DBA">
        <w:t xml:space="preserve"> </w:t>
      </w:r>
      <w:r w:rsidR="00A55C1C">
        <w:t xml:space="preserve">building will have a </w:t>
      </w:r>
      <w:r w:rsidR="006C6DBA">
        <w:t xml:space="preserve">highly insulated </w:t>
      </w:r>
      <w:r w:rsidR="00A0757F">
        <w:t xml:space="preserve">envelope with low air leakage </w:t>
      </w:r>
      <w:r w:rsidR="00A55C1C">
        <w:t>rates</w:t>
      </w:r>
      <w:r w:rsidR="00C74FF5">
        <w:t xml:space="preserve"> (see </w:t>
      </w:r>
      <w:r w:rsidR="00A723AA">
        <w:t>6</w:t>
      </w:r>
      <w:r w:rsidR="00945EAC">
        <w:t>.1.2</w:t>
      </w:r>
      <w:r w:rsidR="00C74FF5">
        <w:t>)</w:t>
      </w:r>
      <w:r w:rsidR="00E44747">
        <w:t xml:space="preserve">, </w:t>
      </w:r>
      <w:r w:rsidR="00576041">
        <w:t xml:space="preserve">which will lessen the required heating demand, as will the </w:t>
      </w:r>
      <w:r w:rsidR="00213D37">
        <w:t>installation of Mechanical Ventilation and Heat Recovery</w:t>
      </w:r>
      <w:r w:rsidR="00F66309">
        <w:t xml:space="preserve"> (see </w:t>
      </w:r>
      <w:r w:rsidR="00945EAC">
        <w:t>4.1.3.4</w:t>
      </w:r>
      <w:r w:rsidR="00F66309">
        <w:t>)</w:t>
      </w:r>
      <w:r w:rsidR="00347932">
        <w:t xml:space="preserve"> and phase change materials (see </w:t>
      </w:r>
      <w:r w:rsidR="00C44F5F">
        <w:t>6</w:t>
      </w:r>
      <w:r w:rsidR="00C0391D">
        <w:t>.1.4</w:t>
      </w:r>
      <w:r w:rsidR="00347932">
        <w:t>).</w:t>
      </w:r>
      <w:r w:rsidR="001E2ACD">
        <w:t xml:space="preserve"> </w:t>
      </w:r>
    </w:p>
    <w:p w14:paraId="42FD6B1D" w14:textId="77777777" w:rsidR="00E30949" w:rsidRDefault="00E30949" w:rsidP="008C73B3"/>
    <w:p w14:paraId="4E28712B" w14:textId="0D31F72F" w:rsidR="00304FA2" w:rsidRDefault="00DA17AC" w:rsidP="00F7740B">
      <w:pPr>
        <w:spacing w:line="276" w:lineRule="auto"/>
        <w:jc w:val="both"/>
      </w:pPr>
      <w:r>
        <w:t>Th</w:t>
      </w:r>
      <w:r w:rsidR="00F32B8D">
        <w:t>e decarbonisation of t</w:t>
      </w:r>
      <w:r w:rsidR="00A40382">
        <w:t>he mains electrical distribution grid</w:t>
      </w:r>
      <w:r w:rsidR="00AB6471">
        <w:t xml:space="preserve"> (see </w:t>
      </w:r>
      <w:r w:rsidR="00C44F5F">
        <w:t>6</w:t>
      </w:r>
      <w:r w:rsidR="00C0391D">
        <w:t>.2.1</w:t>
      </w:r>
      <w:r w:rsidR="00AB6471">
        <w:t>)</w:t>
      </w:r>
      <w:r w:rsidR="00C23F4D">
        <w:t xml:space="preserve"> means that direct electric </w:t>
      </w:r>
      <w:r w:rsidR="00A934C3">
        <w:t xml:space="preserve">panel heaters are being </w:t>
      </w:r>
      <w:r w:rsidR="00FD4062">
        <w:t xml:space="preserve">increasingly </w:t>
      </w:r>
      <w:r w:rsidR="0080586C">
        <w:t>specified to provide</w:t>
      </w:r>
      <w:r w:rsidR="007A5E6A">
        <w:t xml:space="preserve"> </w:t>
      </w:r>
      <w:r w:rsidR="00B25A5B">
        <w:t>space heating</w:t>
      </w:r>
      <w:r w:rsidR="00C72DD6">
        <w:t xml:space="preserve"> to new build </w:t>
      </w:r>
      <w:r w:rsidR="00B87D92">
        <w:t xml:space="preserve">developments </w:t>
      </w:r>
      <w:r w:rsidR="002E3603">
        <w:t>(</w:t>
      </w:r>
      <w:r w:rsidR="00BE3547">
        <w:t>Glen</w:t>
      </w:r>
      <w:r w:rsidR="00DC492E">
        <w:t xml:space="preserve"> </w:t>
      </w:r>
      <w:r w:rsidR="00BE3547">
        <w:t xml:space="preserve">Dimplex, </w:t>
      </w:r>
      <w:r w:rsidR="002E3603">
        <w:t>2022).</w:t>
      </w:r>
      <w:r w:rsidR="00962149">
        <w:t xml:space="preserve"> </w:t>
      </w:r>
      <w:r w:rsidR="0070684A">
        <w:t xml:space="preserve">Electric panel heaters can be radiant heaters that heat people and objects instead of the air, but these are most useful for spot heating in buildings with high air change rates (CIBSE, 2016b). </w:t>
      </w:r>
      <w:r w:rsidR="00962149">
        <w:t xml:space="preserve">Due to the </w:t>
      </w:r>
      <w:r w:rsidR="00654374">
        <w:t xml:space="preserve">low air leakage rates of the proposed building, </w:t>
      </w:r>
      <w:r w:rsidR="001B444F">
        <w:t>an electric</w:t>
      </w:r>
      <w:r w:rsidR="00A5528F">
        <w:t xml:space="preserve"> convector heater would be suitable</w:t>
      </w:r>
      <w:r w:rsidR="0070525B">
        <w:t>. This type of heater</w:t>
      </w:r>
      <w:r w:rsidR="008250CA">
        <w:t xml:space="preserve"> has an element inside a cabinet</w:t>
      </w:r>
      <w:r w:rsidR="0081485C">
        <w:t xml:space="preserve"> with grilles provided at high and low level </w:t>
      </w:r>
      <w:r w:rsidR="00686E41">
        <w:t>to induce airflow</w:t>
      </w:r>
      <w:r w:rsidR="00DF3C55">
        <w:t xml:space="preserve"> by natural convection </w:t>
      </w:r>
      <w:r w:rsidR="007F63E3">
        <w:t>(CIBSE, 2016b).</w:t>
      </w:r>
    </w:p>
    <w:p w14:paraId="4EEF3F5F" w14:textId="77777777" w:rsidR="00F7740B" w:rsidRDefault="00CB7225" w:rsidP="00F7740B">
      <w:pPr>
        <w:keepNext/>
        <w:jc w:val="center"/>
      </w:pPr>
      <w:r w:rsidRPr="00CB7225">
        <w:rPr>
          <w:noProof/>
        </w:rPr>
        <w:drawing>
          <wp:inline distT="0" distB="0" distL="0" distR="0" wp14:anchorId="603FCB72" wp14:editId="6B660435">
            <wp:extent cx="4074567" cy="2962136"/>
            <wp:effectExtent l="0" t="0" r="2540" b="0"/>
            <wp:docPr id="12" name="Picture 12" descr="A picture containing air conditio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air conditioner&#10;&#10;Description automatically generated"/>
                    <pic:cNvPicPr/>
                  </pic:nvPicPr>
                  <pic:blipFill rotWithShape="1">
                    <a:blip r:embed="rId10"/>
                    <a:srcRect t="4607" b="2582"/>
                    <a:stretch/>
                  </pic:blipFill>
                  <pic:spPr bwMode="auto">
                    <a:xfrm>
                      <a:off x="0" y="0"/>
                      <a:ext cx="4100818" cy="2981220"/>
                    </a:xfrm>
                    <a:prstGeom prst="rect">
                      <a:avLst/>
                    </a:prstGeom>
                    <a:ln>
                      <a:noFill/>
                    </a:ln>
                    <a:extLst>
                      <a:ext uri="{53640926-AAD7-44D8-BBD7-CCE9431645EC}">
                        <a14:shadowObscured xmlns:a14="http://schemas.microsoft.com/office/drawing/2010/main"/>
                      </a:ext>
                    </a:extLst>
                  </pic:spPr>
                </pic:pic>
              </a:graphicData>
            </a:graphic>
          </wp:inline>
        </w:drawing>
      </w:r>
    </w:p>
    <w:p w14:paraId="14D2F741" w14:textId="62048301" w:rsidR="00F7740B" w:rsidRDefault="00F7740B" w:rsidP="005C0378">
      <w:pPr>
        <w:pStyle w:val="Caption"/>
        <w:jc w:val="center"/>
      </w:pPr>
      <w:bookmarkStart w:id="8" w:name="_Toc104476961"/>
      <w:r>
        <w:t xml:space="preserve">Figure </w:t>
      </w:r>
      <w:fldSimple w:instr=" SEQ Figure \* ARABIC ">
        <w:r w:rsidR="005850C7">
          <w:rPr>
            <w:noProof/>
          </w:rPr>
          <w:t>1</w:t>
        </w:r>
      </w:fldSimple>
      <w:r>
        <w:t>. Example of a direct electric panel heater (Glen Dimplex, 2022).</w:t>
      </w:r>
      <w:bookmarkEnd w:id="8"/>
    </w:p>
    <w:tbl>
      <w:tblPr>
        <w:tblStyle w:val="ListTable4-Accent1"/>
        <w:tblW w:w="0" w:type="auto"/>
        <w:tblLook w:val="04A0" w:firstRow="1" w:lastRow="0" w:firstColumn="1" w:lastColumn="0" w:noHBand="0" w:noVBand="1"/>
      </w:tblPr>
      <w:tblGrid>
        <w:gridCol w:w="9016"/>
      </w:tblGrid>
      <w:tr w:rsidR="0020279A" w14:paraId="00FBBC6A" w14:textId="77777777" w:rsidTr="005130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86DDE6" w14:textId="2A233291" w:rsidR="0020279A" w:rsidRPr="00C8554E" w:rsidRDefault="0020279A" w:rsidP="008C73B3">
            <w:pPr>
              <w:rPr>
                <w:b w:val="0"/>
                <w:bCs w:val="0"/>
              </w:rPr>
            </w:pPr>
            <w:bookmarkStart w:id="9" w:name="_Hlk104371790"/>
            <w:r w:rsidRPr="00C8554E">
              <w:rPr>
                <w:b w:val="0"/>
                <w:bCs w:val="0"/>
              </w:rPr>
              <w:t>Recommendation</w:t>
            </w:r>
            <w:r w:rsidR="005C0378">
              <w:rPr>
                <w:b w:val="0"/>
                <w:bCs w:val="0"/>
              </w:rPr>
              <w:t xml:space="preserve"> 1</w:t>
            </w:r>
          </w:p>
        </w:tc>
      </w:tr>
      <w:tr w:rsidR="0020279A" w14:paraId="179B0169" w14:textId="77777777" w:rsidTr="00513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477EBB9" w14:textId="00EDC0A2" w:rsidR="0020279A" w:rsidRDefault="00C8554E" w:rsidP="008C73B3">
            <w:r>
              <w:t>Direct</w:t>
            </w:r>
            <w:r w:rsidR="00225AFD">
              <w:t xml:space="preserve"> electric panel</w:t>
            </w:r>
            <w:r w:rsidR="003925DC">
              <w:t xml:space="preserve"> heaters.</w:t>
            </w:r>
          </w:p>
        </w:tc>
      </w:tr>
    </w:tbl>
    <w:p w14:paraId="0BC50CCD" w14:textId="5812CC78" w:rsidR="00D9640D" w:rsidRDefault="00D57C7C" w:rsidP="00E432E0">
      <w:pPr>
        <w:pStyle w:val="Heading3"/>
      </w:pPr>
      <w:bookmarkStart w:id="10" w:name="_Toc104476987"/>
      <w:bookmarkEnd w:id="9"/>
      <w:r>
        <w:lastRenderedPageBreak/>
        <w:t xml:space="preserve">Heating </w:t>
      </w:r>
      <w:r w:rsidR="00DF3C55">
        <w:t>Controls</w:t>
      </w:r>
      <w:bookmarkEnd w:id="10"/>
    </w:p>
    <w:p w14:paraId="198215C1" w14:textId="7C3CFF57" w:rsidR="0030418F" w:rsidRDefault="00020BEE" w:rsidP="00E63F7E">
      <w:pPr>
        <w:spacing w:line="276" w:lineRule="auto"/>
        <w:jc w:val="both"/>
      </w:pPr>
      <w:r>
        <w:t>Key control</w:t>
      </w:r>
      <w:r w:rsidR="00DC1664">
        <w:t>s in the form of a cod</w:t>
      </w:r>
      <w:r w:rsidR="00F71FA9">
        <w:t xml:space="preserve">ed card </w:t>
      </w:r>
      <w:r w:rsidR="00404451">
        <w:t>that is also used to gain entry</w:t>
      </w:r>
      <w:r w:rsidR="005A4867">
        <w:t xml:space="preserve"> (see figure</w:t>
      </w:r>
      <w:r w:rsidR="00DE7C1B">
        <w:t xml:space="preserve"> 2)</w:t>
      </w:r>
      <w:r w:rsidR="00404451">
        <w:t xml:space="preserve">, </w:t>
      </w:r>
      <w:r w:rsidR="00F71FA9">
        <w:t xml:space="preserve">are typically used </w:t>
      </w:r>
      <w:r w:rsidR="00EA7504">
        <w:t>in hotel rooms</w:t>
      </w:r>
      <w:r w:rsidR="00404451">
        <w:t xml:space="preserve"> to ensure</w:t>
      </w:r>
      <w:r w:rsidR="00FD3148">
        <w:t xml:space="preserve"> that energy is not wasted when the room is vacated (</w:t>
      </w:r>
      <w:r w:rsidR="00A75E8B">
        <w:t>Building Research Establishment</w:t>
      </w:r>
      <w:r w:rsidR="00C26A93">
        <w:t xml:space="preserve"> (BRE), 2014). This would be an effective way to ensure</w:t>
      </w:r>
      <w:r w:rsidR="00D72BF9">
        <w:t xml:space="preserve"> the heating is </w:t>
      </w:r>
      <w:r w:rsidR="008E24BF">
        <w:t>off</w:t>
      </w:r>
      <w:r w:rsidR="00D72BF9">
        <w:t xml:space="preserve"> when the </w:t>
      </w:r>
      <w:r w:rsidR="0022160B">
        <w:t>serviced apartment</w:t>
      </w:r>
      <w:r w:rsidR="00D72BF9">
        <w:t xml:space="preserve"> is </w:t>
      </w:r>
      <w:r w:rsidR="008E24BF">
        <w:t>not occupied.</w:t>
      </w:r>
      <w:r w:rsidR="00B37532">
        <w:t xml:space="preserve"> </w:t>
      </w:r>
      <w:r w:rsidR="00193844">
        <w:t>Energy usage can also be reduced by using a r</w:t>
      </w:r>
      <w:r w:rsidR="00D57C7C">
        <w:t xml:space="preserve">oom </w:t>
      </w:r>
      <w:r w:rsidR="003639EB">
        <w:t>thermo</w:t>
      </w:r>
      <w:r w:rsidR="00D57C7C">
        <w:t>stats</w:t>
      </w:r>
      <w:r w:rsidR="00996C31">
        <w:t xml:space="preserve">, sited away from direct sunlight, </w:t>
      </w:r>
      <w:r w:rsidR="00193844">
        <w:t xml:space="preserve">to </w:t>
      </w:r>
      <w:r w:rsidR="00996C31">
        <w:t xml:space="preserve">sense the air temperature </w:t>
      </w:r>
      <w:r w:rsidR="00B34B4B">
        <w:t>in a room and switch off</w:t>
      </w:r>
      <w:r w:rsidR="00F25F7C">
        <w:t xml:space="preserve"> the heat emitter </w:t>
      </w:r>
      <w:r w:rsidR="00C22395">
        <w:t>when the set temperature is achieved</w:t>
      </w:r>
      <w:r w:rsidR="0016413B">
        <w:t xml:space="preserve">, and switch on when the temperature </w:t>
      </w:r>
      <w:r w:rsidR="003178DD">
        <w:t>falls</w:t>
      </w:r>
      <w:r w:rsidR="0016413B">
        <w:t xml:space="preserve"> below a set parameter</w:t>
      </w:r>
      <w:r w:rsidR="00C22395">
        <w:t xml:space="preserve"> (Hall and Greeno, 2017). </w:t>
      </w:r>
    </w:p>
    <w:p w14:paraId="3E8854F5" w14:textId="77777777" w:rsidR="00E63F7E" w:rsidRDefault="00E63F7E" w:rsidP="00E63F7E">
      <w:pPr>
        <w:spacing w:line="276" w:lineRule="auto"/>
        <w:jc w:val="both"/>
      </w:pPr>
    </w:p>
    <w:p w14:paraId="596E35B5" w14:textId="77777777" w:rsidR="00E63F7E" w:rsidRDefault="00A9502B" w:rsidP="00E63F7E">
      <w:pPr>
        <w:keepNext/>
        <w:jc w:val="center"/>
      </w:pPr>
      <w:r>
        <w:rPr>
          <w:noProof/>
        </w:rPr>
        <w:drawing>
          <wp:inline distT="0" distB="0" distL="0" distR="0" wp14:anchorId="2B37EF6F" wp14:editId="35E2C732">
            <wp:extent cx="4772025" cy="235214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0634"/>
                    <a:stretch/>
                  </pic:blipFill>
                  <pic:spPr bwMode="auto">
                    <a:xfrm>
                      <a:off x="0" y="0"/>
                      <a:ext cx="4772025" cy="2352142"/>
                    </a:xfrm>
                    <a:prstGeom prst="rect">
                      <a:avLst/>
                    </a:prstGeom>
                    <a:noFill/>
                    <a:ln>
                      <a:noFill/>
                    </a:ln>
                    <a:extLst>
                      <a:ext uri="{53640926-AAD7-44D8-BBD7-CCE9431645EC}">
                        <a14:shadowObscured xmlns:a14="http://schemas.microsoft.com/office/drawing/2010/main"/>
                      </a:ext>
                    </a:extLst>
                  </pic:spPr>
                </pic:pic>
              </a:graphicData>
            </a:graphic>
          </wp:inline>
        </w:drawing>
      </w:r>
    </w:p>
    <w:p w14:paraId="260CB543" w14:textId="6C561FE4" w:rsidR="003850D3" w:rsidRDefault="00E63F7E" w:rsidP="00114A55">
      <w:pPr>
        <w:pStyle w:val="Caption"/>
        <w:jc w:val="center"/>
      </w:pPr>
      <w:bookmarkStart w:id="11" w:name="_Toc104476962"/>
      <w:r>
        <w:t xml:space="preserve">Figure </w:t>
      </w:r>
      <w:fldSimple w:instr=" SEQ Figure \* ARABIC ">
        <w:r w:rsidR="005850C7">
          <w:rPr>
            <w:noProof/>
          </w:rPr>
          <w:t>2</w:t>
        </w:r>
      </w:fldSimple>
      <w:r>
        <w:t>. Example of key card controls in a hotel room (BRE, 2014).</w:t>
      </w:r>
      <w:bookmarkEnd w:id="11"/>
    </w:p>
    <w:tbl>
      <w:tblPr>
        <w:tblStyle w:val="ListTable4-Accent1"/>
        <w:tblW w:w="0" w:type="auto"/>
        <w:tblLook w:val="04A0" w:firstRow="1" w:lastRow="0" w:firstColumn="1" w:lastColumn="0" w:noHBand="0" w:noVBand="1"/>
      </w:tblPr>
      <w:tblGrid>
        <w:gridCol w:w="9016"/>
      </w:tblGrid>
      <w:tr w:rsidR="007548D0" w14:paraId="128BAA5B" w14:textId="77777777" w:rsidTr="00E70C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88FDFDC" w14:textId="2AC0463C" w:rsidR="007548D0" w:rsidRPr="00253CBE" w:rsidRDefault="0018034C" w:rsidP="008C73B3">
            <w:pPr>
              <w:rPr>
                <w:b w:val="0"/>
                <w:bCs w:val="0"/>
              </w:rPr>
            </w:pPr>
            <w:r w:rsidRPr="00253CBE">
              <w:rPr>
                <w:b w:val="0"/>
                <w:bCs w:val="0"/>
              </w:rPr>
              <w:t>Recommendation</w:t>
            </w:r>
            <w:r w:rsidR="00114A55">
              <w:rPr>
                <w:b w:val="0"/>
                <w:bCs w:val="0"/>
              </w:rPr>
              <w:t xml:space="preserve"> 2</w:t>
            </w:r>
          </w:p>
        </w:tc>
      </w:tr>
      <w:tr w:rsidR="007548D0" w14:paraId="5E8172DD" w14:textId="77777777" w:rsidTr="00E70C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31317B7" w14:textId="764F867E" w:rsidR="007548D0" w:rsidRDefault="00C63602" w:rsidP="008C73B3">
            <w:r>
              <w:t xml:space="preserve">Key card controls to ensure </w:t>
            </w:r>
            <w:r w:rsidR="006B23DF">
              <w:t>heating is off when room is vacated.</w:t>
            </w:r>
          </w:p>
        </w:tc>
      </w:tr>
      <w:tr w:rsidR="00DC700C" w14:paraId="06E9085B" w14:textId="77777777" w:rsidTr="00E70CDA">
        <w:tc>
          <w:tcPr>
            <w:cnfStyle w:val="001000000000" w:firstRow="0" w:lastRow="0" w:firstColumn="1" w:lastColumn="0" w:oddVBand="0" w:evenVBand="0" w:oddHBand="0" w:evenHBand="0" w:firstRowFirstColumn="0" w:firstRowLastColumn="0" w:lastRowFirstColumn="0" w:lastRowLastColumn="0"/>
            <w:tcW w:w="9016" w:type="dxa"/>
            <w:shd w:val="clear" w:color="auto" w:fill="4472C4" w:themeFill="accent1"/>
          </w:tcPr>
          <w:p w14:paraId="400E7D48" w14:textId="6D3C000D" w:rsidR="00DC700C" w:rsidRPr="00253CBE" w:rsidRDefault="00DC700C" w:rsidP="008C73B3">
            <w:pPr>
              <w:rPr>
                <w:b w:val="0"/>
                <w:bCs w:val="0"/>
              </w:rPr>
            </w:pPr>
            <w:r w:rsidRPr="005130FF">
              <w:rPr>
                <w:b w:val="0"/>
                <w:bCs w:val="0"/>
                <w:color w:val="FFFFFF" w:themeColor="background1"/>
              </w:rPr>
              <w:t>Recomme</w:t>
            </w:r>
            <w:r w:rsidR="00362B8C" w:rsidRPr="005130FF">
              <w:rPr>
                <w:b w:val="0"/>
                <w:bCs w:val="0"/>
                <w:color w:val="FFFFFF" w:themeColor="background1"/>
              </w:rPr>
              <w:t>n</w:t>
            </w:r>
            <w:r w:rsidRPr="005130FF">
              <w:rPr>
                <w:b w:val="0"/>
                <w:bCs w:val="0"/>
                <w:color w:val="FFFFFF" w:themeColor="background1"/>
              </w:rPr>
              <w:t>dation</w:t>
            </w:r>
            <w:r w:rsidR="00114A55">
              <w:rPr>
                <w:b w:val="0"/>
                <w:bCs w:val="0"/>
                <w:color w:val="FFFFFF" w:themeColor="background1"/>
              </w:rPr>
              <w:t xml:space="preserve"> 3</w:t>
            </w:r>
          </w:p>
        </w:tc>
      </w:tr>
      <w:tr w:rsidR="00362B8C" w14:paraId="0A5B1CA7" w14:textId="77777777" w:rsidTr="00E70C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5B70C2D" w14:textId="1475B7BE" w:rsidR="00362B8C" w:rsidRDefault="00362B8C" w:rsidP="008C73B3">
            <w:r>
              <w:t>Room thermostats</w:t>
            </w:r>
            <w:r w:rsidR="00D4356F">
              <w:t xml:space="preserve"> to reduce energy use</w:t>
            </w:r>
            <w:r w:rsidR="00CD1173">
              <w:t xml:space="preserve"> and keep heatin</w:t>
            </w:r>
            <w:r w:rsidR="00253CBE">
              <w:t>g</w:t>
            </w:r>
            <w:r w:rsidR="00CD1173">
              <w:t xml:space="preserve"> to set parameters.</w:t>
            </w:r>
          </w:p>
        </w:tc>
      </w:tr>
    </w:tbl>
    <w:p w14:paraId="50C95EB0" w14:textId="77777777" w:rsidR="00D57C7C" w:rsidRPr="008C73B3" w:rsidRDefault="00D57C7C" w:rsidP="008C73B3"/>
    <w:p w14:paraId="30653095" w14:textId="54D26F5B" w:rsidR="00091BFD" w:rsidRDefault="00091BFD" w:rsidP="00B73C58">
      <w:pPr>
        <w:pStyle w:val="Heading3"/>
      </w:pPr>
      <w:bookmarkStart w:id="12" w:name="_Toc104476988"/>
      <w:r>
        <w:t>Ventilation</w:t>
      </w:r>
      <w:bookmarkEnd w:id="12"/>
    </w:p>
    <w:p w14:paraId="76D36EC9" w14:textId="41F4969C" w:rsidR="00707B8D" w:rsidRDefault="00ED19B0" w:rsidP="006E0A58">
      <w:pPr>
        <w:spacing w:line="276" w:lineRule="auto"/>
        <w:jc w:val="both"/>
      </w:pPr>
      <w:r>
        <w:t>Ventilation fal</w:t>
      </w:r>
      <w:r w:rsidR="00B539F8">
        <w:t>ls into two categories</w:t>
      </w:r>
      <w:r w:rsidR="0001696A">
        <w:t>, uncontrolled ventilation from un</w:t>
      </w:r>
      <w:r w:rsidR="00772791">
        <w:t>intended gaps in the building fabric where air can infiltrat</w:t>
      </w:r>
      <w:r w:rsidR="00CB671E">
        <w:t>e, and controlled ventilation via natural or mechanica</w:t>
      </w:r>
      <w:r w:rsidR="00F94741">
        <w:t xml:space="preserve">l means that has been purposely provided </w:t>
      </w:r>
      <w:r w:rsidR="00707B8D">
        <w:t>(Evans, 2015).</w:t>
      </w:r>
      <w:r w:rsidR="00470695">
        <w:t xml:space="preserve"> Uncontrolle</w:t>
      </w:r>
      <w:r w:rsidR="00DB1CA8">
        <w:t xml:space="preserve">d ventilation </w:t>
      </w:r>
      <w:r w:rsidR="003D3A0D">
        <w:t xml:space="preserve">can result in 15% heat </w:t>
      </w:r>
      <w:r w:rsidR="002A15B1">
        <w:t>losses and</w:t>
      </w:r>
      <w:r w:rsidR="004929C4">
        <w:t xml:space="preserve"> should be minimised wherever</w:t>
      </w:r>
      <w:r w:rsidR="003A12D3">
        <w:t xml:space="preserve"> possible to avoid </w:t>
      </w:r>
      <w:r w:rsidR="00197629">
        <w:t xml:space="preserve">negative effects on thermal comfort, possible </w:t>
      </w:r>
      <w:r w:rsidR="003A12D3">
        <w:t>unintended consequences</w:t>
      </w:r>
      <w:r w:rsidR="00197629">
        <w:t xml:space="preserve">, and increased carbon emissions </w:t>
      </w:r>
      <w:r w:rsidR="00D233D1">
        <w:t>(Pelsmakers, 2015).</w:t>
      </w:r>
    </w:p>
    <w:p w14:paraId="26F7661B" w14:textId="77777777" w:rsidR="00707B8D" w:rsidRPr="00A67E80" w:rsidRDefault="00707B8D" w:rsidP="006E0A58">
      <w:pPr>
        <w:spacing w:line="276" w:lineRule="auto"/>
        <w:jc w:val="both"/>
      </w:pPr>
    </w:p>
    <w:p w14:paraId="35058EE9" w14:textId="5CD0C477" w:rsidR="00091BFD" w:rsidRDefault="00091BFD" w:rsidP="006E0A58">
      <w:pPr>
        <w:spacing w:line="276" w:lineRule="auto"/>
        <w:jc w:val="both"/>
      </w:pPr>
      <w:r>
        <w:t xml:space="preserve">To comply with the requirements of the </w:t>
      </w:r>
      <w:bookmarkStart w:id="13" w:name="_Hlk100839809"/>
      <w:r>
        <w:t>Building Regulations (2010) Approved Document F:</w:t>
      </w:r>
    </w:p>
    <w:p w14:paraId="31483EC3" w14:textId="77777777" w:rsidR="00091BFD" w:rsidRDefault="00091BFD" w:rsidP="006E0A58">
      <w:pPr>
        <w:pStyle w:val="ListParagraph"/>
        <w:numPr>
          <w:ilvl w:val="0"/>
          <w:numId w:val="4"/>
        </w:numPr>
        <w:spacing w:line="276" w:lineRule="auto"/>
        <w:jc w:val="both"/>
      </w:pPr>
      <w:r>
        <w:t>Extract ventilation must be provided to kitchen, bathroom, and utility room</w:t>
      </w:r>
    </w:p>
    <w:p w14:paraId="3B9C8892" w14:textId="77777777" w:rsidR="00091BFD" w:rsidRDefault="00091BFD" w:rsidP="006E0A58">
      <w:pPr>
        <w:pStyle w:val="ListParagraph"/>
        <w:numPr>
          <w:ilvl w:val="0"/>
          <w:numId w:val="4"/>
        </w:numPr>
        <w:spacing w:line="276" w:lineRule="auto"/>
        <w:jc w:val="both"/>
      </w:pPr>
      <w:r>
        <w:t>Fresh air must be supplied to all habitable rooms at a rate not under 0.3l/s per m2 of total internal floor area</w:t>
      </w:r>
    </w:p>
    <w:p w14:paraId="732FF4FF" w14:textId="1958E8B7" w:rsidR="00091BFD" w:rsidRDefault="00091BFD" w:rsidP="00091BFD">
      <w:pPr>
        <w:pStyle w:val="ListParagraph"/>
        <w:numPr>
          <w:ilvl w:val="0"/>
          <w:numId w:val="4"/>
        </w:numPr>
        <w:spacing w:line="276" w:lineRule="auto"/>
        <w:jc w:val="both"/>
      </w:pPr>
      <w:r>
        <w:t>Each habitable room must have a method of purging air to the outside at a rate of 4 air changes each hour. If this is not practicable via an openable window or door, then mechanical extract must be used.</w:t>
      </w:r>
    </w:p>
    <w:p w14:paraId="11D6CB8F" w14:textId="77777777" w:rsidR="00091BFD" w:rsidRDefault="00091BFD" w:rsidP="006E0A58">
      <w:pPr>
        <w:spacing w:line="276" w:lineRule="auto"/>
        <w:jc w:val="both"/>
      </w:pPr>
      <w:r>
        <w:lastRenderedPageBreak/>
        <w:t>These requirements can be met via:</w:t>
      </w:r>
    </w:p>
    <w:p w14:paraId="784BD63B" w14:textId="77777777" w:rsidR="00091BFD" w:rsidRDefault="00091BFD" w:rsidP="006E0A58">
      <w:pPr>
        <w:pStyle w:val="ListParagraph"/>
        <w:numPr>
          <w:ilvl w:val="0"/>
          <w:numId w:val="3"/>
        </w:numPr>
        <w:spacing w:line="276" w:lineRule="auto"/>
        <w:jc w:val="both"/>
      </w:pPr>
      <w:bookmarkStart w:id="14" w:name="_Hlk100844668"/>
      <w:r>
        <w:t>Background ventilation with intermittent extract</w:t>
      </w:r>
    </w:p>
    <w:bookmarkEnd w:id="14"/>
    <w:p w14:paraId="106698DC" w14:textId="77777777" w:rsidR="00091BFD" w:rsidRDefault="00091BFD" w:rsidP="006E0A58">
      <w:pPr>
        <w:pStyle w:val="ListParagraph"/>
        <w:numPr>
          <w:ilvl w:val="0"/>
          <w:numId w:val="3"/>
        </w:numPr>
        <w:spacing w:line="276" w:lineRule="auto"/>
        <w:jc w:val="both"/>
      </w:pPr>
      <w:r>
        <w:t>A passive stack</w:t>
      </w:r>
    </w:p>
    <w:p w14:paraId="4B02FA7A" w14:textId="77777777" w:rsidR="00091BFD" w:rsidRDefault="00091BFD" w:rsidP="006E0A58">
      <w:pPr>
        <w:pStyle w:val="ListParagraph"/>
        <w:numPr>
          <w:ilvl w:val="0"/>
          <w:numId w:val="3"/>
        </w:numPr>
        <w:spacing w:line="276" w:lineRule="auto"/>
        <w:jc w:val="both"/>
      </w:pPr>
      <w:r>
        <w:t>Continuous mechanical ventilation (extract only)</w:t>
      </w:r>
    </w:p>
    <w:p w14:paraId="4C4FE9E5" w14:textId="77777777" w:rsidR="00091BFD" w:rsidRDefault="00091BFD" w:rsidP="006E0A58">
      <w:pPr>
        <w:pStyle w:val="ListParagraph"/>
        <w:numPr>
          <w:ilvl w:val="0"/>
          <w:numId w:val="3"/>
        </w:numPr>
        <w:spacing w:line="276" w:lineRule="auto"/>
        <w:jc w:val="both"/>
      </w:pPr>
      <w:bookmarkStart w:id="15" w:name="_Hlk102811977"/>
      <w:r>
        <w:t>Mechanical ventilation (supply and extract) with heat recovery (MVHR)</w:t>
      </w:r>
    </w:p>
    <w:bookmarkEnd w:id="15"/>
    <w:p w14:paraId="30CCCC49" w14:textId="77777777" w:rsidR="00091BFD" w:rsidRDefault="00091BFD" w:rsidP="006E0A58">
      <w:pPr>
        <w:pStyle w:val="ListParagraph"/>
        <w:spacing w:line="276" w:lineRule="auto"/>
        <w:jc w:val="both"/>
      </w:pPr>
      <w:r>
        <w:t>(Evans, 2015).</w:t>
      </w:r>
    </w:p>
    <w:p w14:paraId="3BC5DB0C" w14:textId="77777777" w:rsidR="00091BFD" w:rsidRDefault="00091BFD" w:rsidP="00091BFD"/>
    <w:p w14:paraId="30711CA0" w14:textId="09ACDE91" w:rsidR="00091BFD" w:rsidRDefault="00091BFD" w:rsidP="00BD0737">
      <w:pPr>
        <w:pStyle w:val="Heading4"/>
      </w:pPr>
      <w:r>
        <w:t xml:space="preserve">Background ventilation with intermittent extract </w:t>
      </w:r>
    </w:p>
    <w:p w14:paraId="07C31439" w14:textId="2F86A012" w:rsidR="004814B1" w:rsidRPr="004814B1" w:rsidRDefault="0070684A" w:rsidP="0070089E">
      <w:pPr>
        <w:spacing w:line="276" w:lineRule="auto"/>
        <w:jc w:val="both"/>
      </w:pPr>
      <w:r>
        <w:t>In this system Intermittent extractors in a kitchen are required to have a minimum extract rate of 30l/s if next to a hob, or 60l/s if elsewhere, and in a bathroom a minimum rate of 15l/s (Evans, 2015). Background ventilation is usually provided by trickle ventilators in windows, and 5000mm</w:t>
      </w:r>
      <w:r>
        <w:rPr>
          <w:vertAlign w:val="superscript"/>
        </w:rPr>
        <w:t>2</w:t>
      </w:r>
      <w:r>
        <w:t xml:space="preserve"> minimum is required for each habitable room, and 2500mm</w:t>
      </w:r>
      <w:r>
        <w:rPr>
          <w:vertAlign w:val="superscript"/>
        </w:rPr>
        <w:t>2</w:t>
      </w:r>
      <w:r>
        <w:t xml:space="preserve"> for each wet room (Hall and Greeno, 2017). Purge ventilation is usually provided by openable windows. The Air in Cardiff has high levels of PM</w:t>
      </w:r>
      <w:r>
        <w:rPr>
          <w:vertAlign w:val="subscript"/>
        </w:rPr>
        <w:t>2.5</w:t>
      </w:r>
      <w:r>
        <w:t xml:space="preserve"> fine particulate matter, and in 2021 had higher levels of this matter than London (Withers, 2021). This system has been dismissed due to the need for unfiltered outside air for background and purge ventilation.</w:t>
      </w:r>
      <w:r w:rsidR="003151B0">
        <w:t xml:space="preserve"> </w:t>
      </w:r>
      <w:r w:rsidR="00485EB5">
        <w:t xml:space="preserve">Figure </w:t>
      </w:r>
      <w:r w:rsidR="00DE7C1B">
        <w:t>3</w:t>
      </w:r>
      <w:r w:rsidR="00485EB5">
        <w:t xml:space="preserve"> shows a</w:t>
      </w:r>
      <w:r w:rsidR="003151B0">
        <w:t xml:space="preserve"> simplified diagram</w:t>
      </w:r>
      <w:r w:rsidR="000B0B3F">
        <w:t xml:space="preserve"> of this system </w:t>
      </w:r>
      <w:r w:rsidR="00485EB5">
        <w:t>to a house.</w:t>
      </w:r>
      <w:r w:rsidR="004814B1">
        <w:t xml:space="preserve"> </w:t>
      </w:r>
      <w:r w:rsidR="004814B1" w:rsidRPr="004814B1">
        <w:t>When using this system for serviced apartments, it is likely that the ductwork run through a suspended ceiling.</w:t>
      </w:r>
    </w:p>
    <w:p w14:paraId="47E31294" w14:textId="61EB8AB9" w:rsidR="00883B3B" w:rsidRDefault="00883B3B" w:rsidP="0070089E">
      <w:pPr>
        <w:spacing w:line="276" w:lineRule="auto"/>
        <w:jc w:val="both"/>
      </w:pPr>
    </w:p>
    <w:p w14:paraId="3C0AB098" w14:textId="012581ED" w:rsidR="000C66EC" w:rsidRDefault="000C66EC" w:rsidP="00091BFD"/>
    <w:p w14:paraId="099C2E06" w14:textId="77777777" w:rsidR="0070089E" w:rsidRDefault="0091397F" w:rsidP="0070089E">
      <w:pPr>
        <w:keepNext/>
        <w:jc w:val="center"/>
      </w:pPr>
      <w:r w:rsidRPr="0091397F">
        <w:rPr>
          <w:noProof/>
        </w:rPr>
        <w:drawing>
          <wp:inline distT="0" distB="0" distL="0" distR="0" wp14:anchorId="00B1B6FF" wp14:editId="7D9D6B4E">
            <wp:extent cx="4016045" cy="3947969"/>
            <wp:effectExtent l="0" t="0" r="3810"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12"/>
                    <a:stretch>
                      <a:fillRect/>
                    </a:stretch>
                  </pic:blipFill>
                  <pic:spPr>
                    <a:xfrm>
                      <a:off x="0" y="0"/>
                      <a:ext cx="4025178" cy="3956947"/>
                    </a:xfrm>
                    <a:prstGeom prst="rect">
                      <a:avLst/>
                    </a:prstGeom>
                  </pic:spPr>
                </pic:pic>
              </a:graphicData>
            </a:graphic>
          </wp:inline>
        </w:drawing>
      </w:r>
    </w:p>
    <w:p w14:paraId="16F6183F" w14:textId="73D8C14B" w:rsidR="000C66EC" w:rsidRPr="0070684A" w:rsidRDefault="0070089E" w:rsidP="0070089E">
      <w:pPr>
        <w:pStyle w:val="Caption"/>
        <w:jc w:val="center"/>
      </w:pPr>
      <w:bookmarkStart w:id="16" w:name="_Toc104476963"/>
      <w:r>
        <w:t xml:space="preserve">Figure </w:t>
      </w:r>
      <w:fldSimple w:instr=" SEQ Figure \* ARABIC ">
        <w:r w:rsidR="005850C7">
          <w:rPr>
            <w:noProof/>
          </w:rPr>
          <w:t>3</w:t>
        </w:r>
      </w:fldSimple>
      <w:r>
        <w:t>. Background ventilation with intermittent extract (Author, 2022).</w:t>
      </w:r>
      <w:bookmarkEnd w:id="16"/>
    </w:p>
    <w:p w14:paraId="3D355B2A" w14:textId="14B28F0A" w:rsidR="00091BFD" w:rsidRDefault="00091BFD" w:rsidP="00091BFD"/>
    <w:p w14:paraId="21261D32" w14:textId="368D335C" w:rsidR="00025A29" w:rsidRDefault="00025A29" w:rsidP="00A34B4D">
      <w:pPr>
        <w:spacing w:line="276" w:lineRule="auto"/>
        <w:jc w:val="both"/>
      </w:pPr>
      <w:r w:rsidRPr="00025A29">
        <w:lastRenderedPageBreak/>
        <w:t>It is likely that the serviced apartment may have a single sided façade, in which case the building regulations (2010) Approved Document F requires background ventilation to be at high and low levels to promote air flow</w:t>
      </w:r>
      <w:r>
        <w:t xml:space="preserve"> (see figure </w:t>
      </w:r>
      <w:r w:rsidR="00D1474C">
        <w:t>4</w:t>
      </w:r>
      <w:r>
        <w:t>).</w:t>
      </w:r>
    </w:p>
    <w:p w14:paraId="119F2849" w14:textId="0ECF6844" w:rsidR="009D03DC" w:rsidRDefault="009D03DC" w:rsidP="00091BFD"/>
    <w:p w14:paraId="35941442" w14:textId="77777777" w:rsidR="00A34B4D" w:rsidRDefault="00855848" w:rsidP="00A34B4D">
      <w:pPr>
        <w:keepNext/>
        <w:jc w:val="center"/>
      </w:pPr>
      <w:r>
        <w:rPr>
          <w:noProof/>
        </w:rPr>
        <w:drawing>
          <wp:inline distT="0" distB="0" distL="0" distR="0" wp14:anchorId="69ECB853" wp14:editId="1C11E400">
            <wp:extent cx="4652467" cy="3350951"/>
            <wp:effectExtent l="0" t="0" r="0" b="1905"/>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a:blip r:embed="rId13"/>
                    <a:stretch>
                      <a:fillRect/>
                    </a:stretch>
                  </pic:blipFill>
                  <pic:spPr>
                    <a:xfrm>
                      <a:off x="0" y="0"/>
                      <a:ext cx="4662991" cy="3358531"/>
                    </a:xfrm>
                    <a:prstGeom prst="rect">
                      <a:avLst/>
                    </a:prstGeom>
                  </pic:spPr>
                </pic:pic>
              </a:graphicData>
            </a:graphic>
          </wp:inline>
        </w:drawing>
      </w:r>
    </w:p>
    <w:p w14:paraId="45DFB8B1" w14:textId="6EC53B70" w:rsidR="00855848" w:rsidRDefault="00A34B4D" w:rsidP="00A34B4D">
      <w:pPr>
        <w:pStyle w:val="Caption"/>
        <w:jc w:val="center"/>
      </w:pPr>
      <w:bookmarkStart w:id="17" w:name="_Toc104476964"/>
      <w:r>
        <w:t xml:space="preserve">Figure </w:t>
      </w:r>
      <w:fldSimple w:instr=" SEQ Figure \* ARABIC ">
        <w:r w:rsidR="005850C7">
          <w:rPr>
            <w:noProof/>
          </w:rPr>
          <w:t>4</w:t>
        </w:r>
      </w:fldSimple>
      <w:r>
        <w:t>. High and low background ventilation to building with single sided facade (Author, 2022).</w:t>
      </w:r>
      <w:bookmarkEnd w:id="17"/>
    </w:p>
    <w:p w14:paraId="73E595C4" w14:textId="77777777" w:rsidR="000255AB" w:rsidRPr="000255AB" w:rsidRDefault="000255AB" w:rsidP="000255AB"/>
    <w:bookmarkEnd w:id="13"/>
    <w:p w14:paraId="7C92E35D" w14:textId="77777777" w:rsidR="00A35B39" w:rsidRDefault="00A35B39" w:rsidP="00A35B39">
      <w:pPr>
        <w:pStyle w:val="Heading4"/>
      </w:pPr>
      <w:r w:rsidRPr="004A3793">
        <w:t>Continuous mechanical ventilation (extract only)</w:t>
      </w:r>
    </w:p>
    <w:p w14:paraId="2A29700E" w14:textId="77777777" w:rsidR="00A35B39" w:rsidRDefault="00A35B39" w:rsidP="00A35B39">
      <w:pPr>
        <w:spacing w:line="276" w:lineRule="auto"/>
        <w:jc w:val="both"/>
      </w:pPr>
      <w:r>
        <w:t>This system is similar to background ventilation with intermittent extract but requires continuous mechanical extract of 13l/s to kitchens and 8l/s to bathrooms and background ventilation of 2500mm</w:t>
      </w:r>
      <w:r>
        <w:rPr>
          <w:vertAlign w:val="superscript"/>
        </w:rPr>
        <w:t xml:space="preserve">2 </w:t>
      </w:r>
      <w:r w:rsidRPr="0070684A">
        <w:t>to all rooms without extraction</w:t>
      </w:r>
      <w:r>
        <w:t xml:space="preserve"> and all internal doors to have an undercut of </w:t>
      </w:r>
      <w:bookmarkStart w:id="18" w:name="_Hlk103168405"/>
      <w:r>
        <w:t>7600mm</w:t>
      </w:r>
      <w:r>
        <w:rPr>
          <w:vertAlign w:val="superscript"/>
        </w:rPr>
        <w:t xml:space="preserve">2 </w:t>
      </w:r>
      <w:r w:rsidRPr="0070684A">
        <w:t>to allow for air transfer</w:t>
      </w:r>
      <w:r>
        <w:t xml:space="preserve"> </w:t>
      </w:r>
      <w:bookmarkEnd w:id="18"/>
      <w:r>
        <w:t>(Building Regulations, 2010, Approved document F). This system has also been dismissed due to outside air quality concerns.</w:t>
      </w:r>
    </w:p>
    <w:p w14:paraId="12BC99F0" w14:textId="77777777" w:rsidR="00A35B39" w:rsidRDefault="00A35B39" w:rsidP="00A35B39">
      <w:pPr>
        <w:spacing w:line="276" w:lineRule="auto"/>
        <w:jc w:val="both"/>
      </w:pPr>
    </w:p>
    <w:p w14:paraId="42F7312D" w14:textId="72D3F6EF" w:rsidR="00091BFD" w:rsidRDefault="00091BFD" w:rsidP="00BD0737">
      <w:pPr>
        <w:pStyle w:val="Heading4"/>
      </w:pPr>
      <w:r>
        <w:t xml:space="preserve">Passive stack </w:t>
      </w:r>
      <w:r w:rsidR="00BD0737">
        <w:t>Ventilation</w:t>
      </w:r>
    </w:p>
    <w:p w14:paraId="221BC52E" w14:textId="7E753CCE" w:rsidR="003519BF" w:rsidRDefault="00091BFD" w:rsidP="003D2AD3">
      <w:pPr>
        <w:spacing w:line="276" w:lineRule="auto"/>
        <w:jc w:val="both"/>
      </w:pPr>
      <w:r>
        <w:t xml:space="preserve">Passive stack ventilation (PSV) also uses background ventilation, but relies on the natural buoyancy of warmer air, </w:t>
      </w:r>
      <w:r w:rsidR="00CD6FFB">
        <w:t xml:space="preserve">and </w:t>
      </w:r>
      <w:r>
        <w:t xml:space="preserve">the wind blowing across the top of the stack to create a venturi effect to extract (McMullan, 2018). PSV stack does not require any </w:t>
      </w:r>
      <w:r w:rsidR="00CF685C">
        <w:t xml:space="preserve">additional </w:t>
      </w:r>
      <w:r w:rsidR="00D10DD5">
        <w:t>energy but</w:t>
      </w:r>
      <w:r>
        <w:t xml:space="preserve"> </w:t>
      </w:r>
      <w:r w:rsidR="0070684A">
        <w:t xml:space="preserve">has been dismissed as it </w:t>
      </w:r>
      <w:r w:rsidR="00CF685C">
        <w:t xml:space="preserve">is most effective </w:t>
      </w:r>
      <w:r w:rsidR="00060AF4">
        <w:t>on</w:t>
      </w:r>
      <w:r>
        <w:t xml:space="preserve"> buildings </w:t>
      </w:r>
      <w:r w:rsidR="00060AF4">
        <w:t>no greater than</w:t>
      </w:r>
      <w:r>
        <w:t xml:space="preserve"> four storeys </w:t>
      </w:r>
      <w:bookmarkStart w:id="19" w:name="_Hlk103076376"/>
      <w:r>
        <w:t xml:space="preserve">(Hall and Greeno, 2017). </w:t>
      </w:r>
      <w:bookmarkEnd w:id="19"/>
      <w:r w:rsidR="004643DF">
        <w:t xml:space="preserve">Figure </w:t>
      </w:r>
      <w:r w:rsidR="00D1474C">
        <w:t>5</w:t>
      </w:r>
      <w:r w:rsidR="004643DF">
        <w:t xml:space="preserve"> shows a simplified diagram of this system to a house</w:t>
      </w:r>
      <w:r w:rsidR="002650BD">
        <w:t>.</w:t>
      </w:r>
    </w:p>
    <w:p w14:paraId="20A9A7D0" w14:textId="7F0311B6" w:rsidR="00532F1A" w:rsidRDefault="00532F1A" w:rsidP="003D3917">
      <w:pPr>
        <w:jc w:val="center"/>
      </w:pPr>
    </w:p>
    <w:p w14:paraId="6A20EADD" w14:textId="77777777" w:rsidR="009617FB" w:rsidRDefault="00DC18F5" w:rsidP="009617FB">
      <w:pPr>
        <w:keepNext/>
        <w:jc w:val="center"/>
      </w:pPr>
      <w:bookmarkStart w:id="20" w:name="_Hlk104368411"/>
      <w:r w:rsidRPr="00DC18F5">
        <w:rPr>
          <w:noProof/>
        </w:rPr>
        <w:lastRenderedPageBreak/>
        <w:drawing>
          <wp:inline distT="0" distB="0" distL="0" distR="0" wp14:anchorId="62A2C456" wp14:editId="311005E3">
            <wp:extent cx="4403750" cy="4285679"/>
            <wp:effectExtent l="0" t="0" r="0" b="635"/>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4"/>
                    <a:stretch>
                      <a:fillRect/>
                    </a:stretch>
                  </pic:blipFill>
                  <pic:spPr>
                    <a:xfrm>
                      <a:off x="0" y="0"/>
                      <a:ext cx="4417379" cy="4298942"/>
                    </a:xfrm>
                    <a:prstGeom prst="rect">
                      <a:avLst/>
                    </a:prstGeom>
                  </pic:spPr>
                </pic:pic>
              </a:graphicData>
            </a:graphic>
          </wp:inline>
        </w:drawing>
      </w:r>
    </w:p>
    <w:p w14:paraId="2173F468" w14:textId="44B6E1C6" w:rsidR="00FE35A9" w:rsidRDefault="009617FB" w:rsidP="009617FB">
      <w:pPr>
        <w:pStyle w:val="Caption"/>
        <w:jc w:val="center"/>
      </w:pPr>
      <w:bookmarkStart w:id="21" w:name="_Toc104476965"/>
      <w:r>
        <w:t xml:space="preserve">Figure </w:t>
      </w:r>
      <w:fldSimple w:instr=" SEQ Figure \* ARABIC ">
        <w:r w:rsidR="005850C7">
          <w:rPr>
            <w:noProof/>
          </w:rPr>
          <w:t>5</w:t>
        </w:r>
      </w:fldSimple>
      <w:r>
        <w:t>. Passive stack ventilation (Author, 2022).</w:t>
      </w:r>
      <w:bookmarkEnd w:id="21"/>
    </w:p>
    <w:bookmarkEnd w:id="20"/>
    <w:p w14:paraId="7A4FC7C3" w14:textId="6D7D9596" w:rsidR="00091BFD" w:rsidRDefault="00091BFD" w:rsidP="00091BFD"/>
    <w:p w14:paraId="05E085F8" w14:textId="77777777" w:rsidR="000255AB" w:rsidRDefault="000255AB" w:rsidP="00091BFD"/>
    <w:p w14:paraId="13A27567" w14:textId="51EE1F72" w:rsidR="00091BFD" w:rsidRDefault="00091BFD" w:rsidP="008734DF">
      <w:pPr>
        <w:pStyle w:val="Heading4"/>
      </w:pPr>
      <w:r>
        <w:t>Mechanical ventilation (supply and extract) with heat recovery (MVHR)</w:t>
      </w:r>
    </w:p>
    <w:p w14:paraId="04AC7751" w14:textId="6DBC8F5B" w:rsidR="00AD0D39" w:rsidRDefault="0070684A" w:rsidP="000255AB">
      <w:pPr>
        <w:spacing w:line="276" w:lineRule="auto"/>
        <w:jc w:val="both"/>
      </w:pPr>
      <w:r w:rsidRPr="0070684A">
        <w:t>To maintain good IAQ, hotels commonly use a system that continuously supplies air to bedrooms and continuously extracts from bathrooms (CIBSE, 2016a).</w:t>
      </w:r>
      <w:r>
        <w:t xml:space="preserve"> Mechanical supply and extract ventilation that incorporates heat recovery saves energy and carbon by ensuring that the heat in the extracted air is not wasted (EnviroVent, 2019). With this system it is possible to recover 90% of the heat from the extracted air</w:t>
      </w:r>
      <w:r w:rsidR="003E71C8">
        <w:t>,</w:t>
      </w:r>
      <w:r>
        <w:t xml:space="preserve"> which is exchanged to the inlet duct to warm the supply air, and whilst these systems are predominantly used for </w:t>
      </w:r>
      <w:r w:rsidR="00672B09">
        <w:t>heat recovery</w:t>
      </w:r>
      <w:r w:rsidR="00504D13">
        <w:t>,</w:t>
      </w:r>
      <w:r>
        <w:t xml:space="preserve"> they can also be used to recover cooling when indoor temperatures are cooler than outdoor (CIBSE, 2016c). Ideally the system should automatically bypass the heat exchanger when </w:t>
      </w:r>
      <w:r w:rsidR="00CB65C5">
        <w:t>internal temperature</w:t>
      </w:r>
      <w:r w:rsidR="00504D13">
        <w:t>s</w:t>
      </w:r>
      <w:r w:rsidR="00CB65C5">
        <w:t xml:space="preserve"> dictate that heat recovery is not required </w:t>
      </w:r>
      <w:r>
        <w:t xml:space="preserve">(EnviroVent, 2019). An undercut of </w:t>
      </w:r>
      <w:r w:rsidRPr="0070684A">
        <w:t>7600mm</w:t>
      </w:r>
      <w:r w:rsidRPr="0070684A">
        <w:rPr>
          <w:vertAlign w:val="superscript"/>
        </w:rPr>
        <w:t xml:space="preserve">2 </w:t>
      </w:r>
      <w:r w:rsidRPr="0070684A">
        <w:t xml:space="preserve">to </w:t>
      </w:r>
      <w:r>
        <w:t xml:space="preserve">all internal doors is required to </w:t>
      </w:r>
      <w:r w:rsidR="00504D13" w:rsidRPr="0070684A">
        <w:t>allow air</w:t>
      </w:r>
      <w:r w:rsidRPr="0070684A">
        <w:t xml:space="preserve"> transfer</w:t>
      </w:r>
      <w:r>
        <w:t xml:space="preserve"> (Evans, 2015). This system </w:t>
      </w:r>
      <w:r w:rsidR="00FF041E">
        <w:t>negates</w:t>
      </w:r>
      <w:r>
        <w:t xml:space="preserve"> the need for background ventilation (Hall and Greeno, 2017). And can be specified with a boost function to satisfy the purge requirements of the building regulations (Hodkinson, 2022). </w:t>
      </w:r>
      <w:r w:rsidR="00AF1C36">
        <w:t xml:space="preserve">Figure </w:t>
      </w:r>
      <w:r w:rsidR="00D1474C">
        <w:t>6</w:t>
      </w:r>
      <w:r w:rsidR="007712ED">
        <w:t xml:space="preserve"> shows a simplified diagram of </w:t>
      </w:r>
      <w:r w:rsidR="00E44F68">
        <w:t xml:space="preserve">a MVHR system in a house. </w:t>
      </w:r>
      <w:bookmarkStart w:id="22" w:name="_Hlk104390552"/>
      <w:r w:rsidR="00E44F68">
        <w:t xml:space="preserve">When using this system </w:t>
      </w:r>
      <w:r w:rsidR="00DA168F">
        <w:t xml:space="preserve">for serviced </w:t>
      </w:r>
      <w:r w:rsidR="00DE3400">
        <w:t>apartments</w:t>
      </w:r>
      <w:r w:rsidR="003155B2">
        <w:t>,</w:t>
      </w:r>
      <w:r w:rsidR="00DA168F">
        <w:t xml:space="preserve"> it is likely that the MVHR unit will be inside a service cupboard and the ductwork run through a suspended ceiling</w:t>
      </w:r>
      <w:r w:rsidR="00DE3400">
        <w:t>.</w:t>
      </w:r>
    </w:p>
    <w:bookmarkEnd w:id="22"/>
    <w:p w14:paraId="68F336F8" w14:textId="3E92A514" w:rsidR="00AD0D39" w:rsidRDefault="00AD0D39" w:rsidP="00091BFD"/>
    <w:p w14:paraId="32F2D35D" w14:textId="77777777" w:rsidR="00E9032B" w:rsidRDefault="00F96FF7" w:rsidP="00E9032B">
      <w:pPr>
        <w:keepNext/>
        <w:jc w:val="center"/>
      </w:pPr>
      <w:r>
        <w:rPr>
          <w:noProof/>
        </w:rPr>
        <w:lastRenderedPageBreak/>
        <w:drawing>
          <wp:inline distT="0" distB="0" distL="0" distR="0" wp14:anchorId="3F1BBE21" wp14:editId="7C658233">
            <wp:extent cx="3767328" cy="4082163"/>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5"/>
                    <a:srcRect l="2936" t="1131" r="5298" b="951"/>
                    <a:stretch/>
                  </pic:blipFill>
                  <pic:spPr bwMode="auto">
                    <a:xfrm>
                      <a:off x="0" y="0"/>
                      <a:ext cx="3787584" cy="4104111"/>
                    </a:xfrm>
                    <a:prstGeom prst="rect">
                      <a:avLst/>
                    </a:prstGeom>
                    <a:ln>
                      <a:noFill/>
                    </a:ln>
                    <a:extLst>
                      <a:ext uri="{53640926-AAD7-44D8-BBD7-CCE9431645EC}">
                        <a14:shadowObscured xmlns:a14="http://schemas.microsoft.com/office/drawing/2010/main"/>
                      </a:ext>
                    </a:extLst>
                  </pic:spPr>
                </pic:pic>
              </a:graphicData>
            </a:graphic>
          </wp:inline>
        </w:drawing>
      </w:r>
    </w:p>
    <w:p w14:paraId="2FC33CD2" w14:textId="02125B92" w:rsidR="006218CF" w:rsidRPr="006218CF" w:rsidRDefault="00E9032B" w:rsidP="00E9032B">
      <w:pPr>
        <w:pStyle w:val="Caption"/>
        <w:jc w:val="center"/>
      </w:pPr>
      <w:bookmarkStart w:id="23" w:name="_Toc104476966"/>
      <w:r>
        <w:t xml:space="preserve">Figure </w:t>
      </w:r>
      <w:fldSimple w:instr=" SEQ Figure \* ARABIC ">
        <w:r w:rsidR="005850C7">
          <w:rPr>
            <w:noProof/>
          </w:rPr>
          <w:t>6</w:t>
        </w:r>
      </w:fldSimple>
      <w:r>
        <w:t>. Mechanical Ventilation and Heat Recovery (MVHR) (Author, 2022).</w:t>
      </w:r>
      <w:bookmarkEnd w:id="23"/>
    </w:p>
    <w:p w14:paraId="1AD3CBD5" w14:textId="77777777" w:rsidR="006218CF" w:rsidRDefault="006218CF" w:rsidP="00091BFD"/>
    <w:p w14:paraId="094BA9DA" w14:textId="04AB5333" w:rsidR="0070684A" w:rsidRDefault="00A614E3" w:rsidP="00684DBA">
      <w:pPr>
        <w:spacing w:line="276" w:lineRule="auto"/>
        <w:jc w:val="both"/>
      </w:pPr>
      <w:r>
        <w:rPr>
          <w:noProof/>
        </w:rPr>
        <mc:AlternateContent>
          <mc:Choice Requires="wps">
            <w:drawing>
              <wp:anchor distT="0" distB="0" distL="114300" distR="114300" simplePos="0" relativeHeight="251664384" behindDoc="1" locked="0" layoutInCell="1" allowOverlap="1" wp14:anchorId="40BEE689" wp14:editId="536CE427">
                <wp:simplePos x="0" y="0"/>
                <wp:positionH relativeFrom="column">
                  <wp:posOffset>3415665</wp:posOffset>
                </wp:positionH>
                <wp:positionV relativeFrom="paragraph">
                  <wp:posOffset>3298825</wp:posOffset>
                </wp:positionV>
                <wp:extent cx="229679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296795" cy="635"/>
                        </a:xfrm>
                        <a:prstGeom prst="rect">
                          <a:avLst/>
                        </a:prstGeom>
                        <a:solidFill>
                          <a:prstClr val="white"/>
                        </a:solidFill>
                        <a:ln>
                          <a:noFill/>
                        </a:ln>
                      </wps:spPr>
                      <wps:txbx>
                        <w:txbxContent>
                          <w:p w14:paraId="6EB30773" w14:textId="63BC5417" w:rsidR="00A614E3" w:rsidRPr="00A24EE8" w:rsidRDefault="00A614E3" w:rsidP="00E85A17">
                            <w:pPr>
                              <w:pStyle w:val="Caption"/>
                              <w:jc w:val="center"/>
                              <w:rPr>
                                <w:noProof/>
                                <w:sz w:val="24"/>
                                <w:szCs w:val="20"/>
                              </w:rPr>
                            </w:pPr>
                            <w:bookmarkStart w:id="24" w:name="_Toc104476967"/>
                            <w:r>
                              <w:t xml:space="preserve">Figure </w:t>
                            </w:r>
                            <w:fldSimple w:instr=" SEQ Figure \* ARABIC ">
                              <w:r w:rsidR="005850C7">
                                <w:rPr>
                                  <w:noProof/>
                                </w:rPr>
                                <w:t>7</w:t>
                              </w:r>
                            </w:fldSimple>
                            <w:r>
                              <w:t>. Cutaway view of MVHR unit (BSRIA, 2017).</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BEE689" id="Text Box 11" o:spid="_x0000_s1028" type="#_x0000_t202" style="position:absolute;left:0;text-align:left;margin-left:268.95pt;margin-top:259.75pt;width:180.8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" stroked="f">
                <v:textbox style="mso-fit-shape-to-text:t" inset="0,0,0,0">
                  <w:txbxContent>
                    <w:p w14:paraId="6EB30773" w14:textId="63BC5417" w:rsidR="00A614E3" w:rsidRPr="00A24EE8" w:rsidRDefault="00A614E3" w:rsidP="00E85A17">
                      <w:pPr>
                        <w:pStyle w:val="Caption"/>
                        <w:jc w:val="center"/>
                        <w:rPr>
                          <w:noProof/>
                          <w:sz w:val="24"/>
                          <w:szCs w:val="20"/>
                        </w:rPr>
                      </w:pPr>
                      <w:bookmarkStart w:id="25" w:name="_Toc104476967"/>
                      <w:r>
                        <w:t xml:space="preserve">Figure </w:t>
                      </w:r>
                      <w:r>
                        <w:fldChar w:fldCharType="begin"/>
                      </w:r>
                      <w:r>
                        <w:instrText xml:space="preserve"> SEQ Figure \* ARABIC </w:instrText>
                      </w:r>
                      <w:r>
                        <w:fldChar w:fldCharType="separate"/>
                      </w:r>
                      <w:r w:rsidR="005850C7">
                        <w:rPr>
                          <w:noProof/>
                        </w:rPr>
                        <w:t>7</w:t>
                      </w:r>
                      <w:r>
                        <w:fldChar w:fldCharType="end"/>
                      </w:r>
                      <w:r>
                        <w:t>. Cutaway view of MVHR unit (BSRIA, 2017).</w:t>
                      </w:r>
                      <w:bookmarkEnd w:id="25"/>
                    </w:p>
                  </w:txbxContent>
                </v:textbox>
                <w10:wrap type="tight"/>
              </v:shape>
            </w:pict>
          </mc:Fallback>
        </mc:AlternateContent>
      </w:r>
      <w:r w:rsidR="00684DBA" w:rsidRPr="00B81C21">
        <w:rPr>
          <w:noProof/>
        </w:rPr>
        <w:drawing>
          <wp:anchor distT="0" distB="0" distL="114300" distR="114300" simplePos="0" relativeHeight="251662336" behindDoc="1" locked="0" layoutInCell="1" allowOverlap="1" wp14:anchorId="6442DB54" wp14:editId="1C47FBE5">
            <wp:simplePos x="0" y="0"/>
            <wp:positionH relativeFrom="column">
              <wp:posOffset>3415665</wp:posOffset>
            </wp:positionH>
            <wp:positionV relativeFrom="paragraph">
              <wp:posOffset>60325</wp:posOffset>
            </wp:positionV>
            <wp:extent cx="2296795" cy="3181350"/>
            <wp:effectExtent l="19050" t="19050" r="27305" b="19050"/>
            <wp:wrapTight wrapText="bothSides">
              <wp:wrapPolygon edited="0">
                <wp:start x="-179" y="-129"/>
                <wp:lineTo x="-179" y="21600"/>
                <wp:lineTo x="21678" y="21600"/>
                <wp:lineTo x="21678" y="-129"/>
                <wp:lineTo x="-179" y="-12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3231" t="2053" r="14433" b="2033"/>
                    <a:stretch/>
                  </pic:blipFill>
                  <pic:spPr bwMode="auto">
                    <a:xfrm>
                      <a:off x="0" y="0"/>
                      <a:ext cx="2296795" cy="31813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84A">
        <w:t>For the above reasons</w:t>
      </w:r>
      <w:r w:rsidR="00E8364C">
        <w:t>,</w:t>
      </w:r>
      <w:r w:rsidR="0070684A">
        <w:t xml:space="preserve"> this is the recommended ventilation system for the serviced apartments. It should be noted that an appropriate filter will be required on the inlet duct to ensure that the high levels of fine particulate matter in the outside air do not enter the </w:t>
      </w:r>
      <w:r w:rsidR="007D1578">
        <w:t>apartments</w:t>
      </w:r>
      <w:r w:rsidR="0070684A">
        <w:t xml:space="preserve">. </w:t>
      </w:r>
      <w:r w:rsidR="00A97D3A">
        <w:t>A</w:t>
      </w:r>
      <w:r w:rsidR="00F0159B">
        <w:t>n</w:t>
      </w:r>
      <w:r w:rsidR="00A97D3A">
        <w:t xml:space="preserve"> appropriately sized unit </w:t>
      </w:r>
      <w:r w:rsidR="00590924">
        <w:t xml:space="preserve">is required to each </w:t>
      </w:r>
      <w:r w:rsidR="00F75C81">
        <w:t>apartment</w:t>
      </w:r>
      <w:r w:rsidR="00590924">
        <w:t xml:space="preserve"> </w:t>
      </w:r>
      <w:r w:rsidR="00ED20C1">
        <w:t xml:space="preserve">over a centralised unit, </w:t>
      </w:r>
      <w:r w:rsidR="00A34AEE">
        <w:t xml:space="preserve">as </w:t>
      </w:r>
      <w:r w:rsidR="00ED20C1">
        <w:t>each apartment will have differing requirements depending on occupancy</w:t>
      </w:r>
      <w:r w:rsidR="00EA6140">
        <w:t>, activity levels, and orientation.</w:t>
      </w:r>
      <w:r w:rsidR="00F0159B">
        <w:t xml:space="preserve"> </w:t>
      </w:r>
      <w:r w:rsidR="00A34AEE">
        <w:t xml:space="preserve"> </w:t>
      </w:r>
      <w:r w:rsidR="00711E02">
        <w:t>A</w:t>
      </w:r>
      <w:r w:rsidR="00446836">
        <w:t xml:space="preserve"> cutaway view </w:t>
      </w:r>
      <w:r w:rsidR="006D7A7D">
        <w:t xml:space="preserve">of an MVHR </w:t>
      </w:r>
      <w:r w:rsidR="005C42C0">
        <w:t xml:space="preserve">unit </w:t>
      </w:r>
      <w:r w:rsidR="006D7A7D">
        <w:t xml:space="preserve">is shown in figure </w:t>
      </w:r>
      <w:r w:rsidR="00D1474C">
        <w:t>7</w:t>
      </w:r>
      <w:r w:rsidR="00446836">
        <w:t xml:space="preserve"> to illustrate </w:t>
      </w:r>
      <w:r w:rsidR="00B0680D">
        <w:t>how the heat is exchanged inside.</w:t>
      </w:r>
    </w:p>
    <w:p w14:paraId="04D87C39" w14:textId="1ADEC19A" w:rsidR="0070684A" w:rsidRDefault="0070684A" w:rsidP="00091BFD"/>
    <w:tbl>
      <w:tblPr>
        <w:tblStyle w:val="ListTable4-Accent1"/>
        <w:tblW w:w="0" w:type="auto"/>
        <w:tblLook w:val="04A0" w:firstRow="1" w:lastRow="0" w:firstColumn="1" w:lastColumn="0" w:noHBand="0" w:noVBand="1"/>
      </w:tblPr>
      <w:tblGrid>
        <w:gridCol w:w="9016"/>
      </w:tblGrid>
      <w:tr w:rsidR="006218CF" w:rsidRPr="006218CF" w14:paraId="1106EAF4" w14:textId="77777777" w:rsidTr="004026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E3421F0" w14:textId="2CC9045D" w:rsidR="006218CF" w:rsidRPr="006218CF" w:rsidRDefault="006218CF" w:rsidP="006218CF">
            <w:bookmarkStart w:id="25" w:name="_Hlk104372517"/>
            <w:r w:rsidRPr="006218CF">
              <w:t>Recommendation</w:t>
            </w:r>
            <w:r w:rsidR="00E50B64">
              <w:t xml:space="preserve"> 4</w:t>
            </w:r>
          </w:p>
        </w:tc>
      </w:tr>
      <w:tr w:rsidR="006218CF" w:rsidRPr="006218CF" w14:paraId="5AAC252A" w14:textId="77777777" w:rsidTr="004026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170424B" w14:textId="6CD41815" w:rsidR="006218CF" w:rsidRPr="006218CF" w:rsidRDefault="00E70CDA" w:rsidP="006218CF">
            <w:r>
              <w:t>Localised m</w:t>
            </w:r>
            <w:r w:rsidR="00D4614F">
              <w:t xml:space="preserve">echanical </w:t>
            </w:r>
            <w:r w:rsidR="00AF0EAE">
              <w:t>supply and extract ventilation with heat recovery</w:t>
            </w:r>
            <w:r w:rsidR="006218CF" w:rsidRPr="006218CF">
              <w:t>.</w:t>
            </w:r>
            <w:r w:rsidR="005D1033">
              <w:t xml:space="preserve"> </w:t>
            </w:r>
          </w:p>
        </w:tc>
      </w:tr>
      <w:bookmarkEnd w:id="25"/>
    </w:tbl>
    <w:p w14:paraId="355DBBA5" w14:textId="77777777" w:rsidR="00F47E69" w:rsidRDefault="00F47E69" w:rsidP="00091BFD"/>
    <w:p w14:paraId="7B01D035" w14:textId="45288255" w:rsidR="0070684A" w:rsidRDefault="00091BFD" w:rsidP="008734DF">
      <w:pPr>
        <w:pStyle w:val="Heading3"/>
      </w:pPr>
      <w:bookmarkStart w:id="26" w:name="_Toc104476989"/>
      <w:r>
        <w:lastRenderedPageBreak/>
        <w:t>Air Conditioning</w:t>
      </w:r>
      <w:bookmarkEnd w:id="26"/>
    </w:p>
    <w:p w14:paraId="56CC7EC5" w14:textId="7DEA62A0" w:rsidR="00091BFD" w:rsidRDefault="0070684A" w:rsidP="00E85A17">
      <w:pPr>
        <w:spacing w:line="276" w:lineRule="auto"/>
        <w:jc w:val="both"/>
      </w:pPr>
      <w:r>
        <w:t>True air-conditioning systems fully control the cleanliness, freshness, temperature, and humidity of the air but in the UK the term is commonly used to describe a comfort cooling system that does not control humidity (BSRIA, 2017). The need for air conditioning in the UK is rare, and passive cooling measures should always be deployed first as air conditioning can vastly increase operational carbon and costs, and the heat dumping from numerous units can increase urban temperatures (Pelsmakers, 2015). As the building will be highly insulated, have controllable ventilation, and employ passive shading measures, it is recommended that air conditioning or comfort cooling is not required for the serviced apartments.</w:t>
      </w:r>
    </w:p>
    <w:p w14:paraId="6B2AA3A5" w14:textId="77777777" w:rsidR="00C25EBB" w:rsidRDefault="00C25EBB" w:rsidP="00091BFD"/>
    <w:p w14:paraId="05BEAAC4" w14:textId="02E040C3" w:rsidR="007B15DF" w:rsidRDefault="007B15DF" w:rsidP="00382B5B">
      <w:pPr>
        <w:pStyle w:val="Heading2"/>
      </w:pPr>
      <w:bookmarkStart w:id="27" w:name="_Toc104476990"/>
      <w:r>
        <w:t>Gymnasium/Spa</w:t>
      </w:r>
      <w:r w:rsidR="00046F79">
        <w:t xml:space="preserve"> HVAC Requirements</w:t>
      </w:r>
      <w:bookmarkEnd w:id="27"/>
    </w:p>
    <w:p w14:paraId="23B93D8D" w14:textId="594AF49E" w:rsidR="00C324EC" w:rsidRPr="00C324EC" w:rsidRDefault="00C324EC" w:rsidP="00F05E5A">
      <w:pPr>
        <w:spacing w:line="276" w:lineRule="auto"/>
        <w:jc w:val="both"/>
      </w:pPr>
      <w:r w:rsidRPr="00C324EC">
        <w:t xml:space="preserve">HVAC strategies will be discussed in this section, with consideration given to their suitability for the </w:t>
      </w:r>
      <w:r w:rsidR="004C4C58">
        <w:t>gymnasium and spa</w:t>
      </w:r>
      <w:r w:rsidRPr="00C324EC">
        <w:t xml:space="preserve"> in this building. Recommendations will be given for the most suitable strategies.</w:t>
      </w:r>
    </w:p>
    <w:p w14:paraId="70211888" w14:textId="77777777" w:rsidR="00C324EC" w:rsidRPr="00C324EC" w:rsidRDefault="00C324EC" w:rsidP="00F05E5A">
      <w:pPr>
        <w:spacing w:line="276" w:lineRule="auto"/>
        <w:jc w:val="both"/>
      </w:pPr>
    </w:p>
    <w:p w14:paraId="7E119C7F" w14:textId="2A618ECA" w:rsidR="0070684A" w:rsidRDefault="0070684A" w:rsidP="00F05E5A">
      <w:pPr>
        <w:spacing w:line="276" w:lineRule="auto"/>
        <w:jc w:val="both"/>
      </w:pPr>
      <w:r w:rsidRPr="0070684A">
        <w:t xml:space="preserve">This facility will be located on the first basement floor </w:t>
      </w:r>
      <w:r>
        <w:t xml:space="preserve">(adjacent to the plant room) </w:t>
      </w:r>
      <w:r w:rsidRPr="0070684A">
        <w:t xml:space="preserve">and will </w:t>
      </w:r>
      <w:r>
        <w:t xml:space="preserve">not have any windows or background ventilation but will </w:t>
      </w:r>
      <w:r w:rsidRPr="0070684A">
        <w:t>benefit from the high thermal mass of the concrete frame and the earth surrounding the perimeter wall</w:t>
      </w:r>
      <w:r>
        <w:t xml:space="preserve">. The HVAC system for the gymnasium/spa </w:t>
      </w:r>
      <w:r w:rsidR="006210FF">
        <w:t>must</w:t>
      </w:r>
      <w:r>
        <w:t xml:space="preserve"> be able to cope with rapidly changing occupancy and activity levels</w:t>
      </w:r>
      <w:r w:rsidR="00994BD6">
        <w:t>,</w:t>
      </w:r>
      <w:r>
        <w:t xml:space="preserve"> the high heat and moisture gains from physical </w:t>
      </w:r>
      <w:r w:rsidR="00382B5B">
        <w:t>activities</w:t>
      </w:r>
      <w:r w:rsidR="00994BD6">
        <w:t>,</w:t>
      </w:r>
      <w:r w:rsidR="00382B5B">
        <w:t xml:space="preserve"> and</w:t>
      </w:r>
      <w:r>
        <w:t xml:space="preserve"> will need to be able to be zoned to suit the different needs of the facility (CIBSE, 2016a). </w:t>
      </w:r>
    </w:p>
    <w:p w14:paraId="598A8164" w14:textId="5448C1E5" w:rsidR="0070684A" w:rsidRDefault="0070684A" w:rsidP="00F05E5A">
      <w:pPr>
        <w:pStyle w:val="Heading3"/>
        <w:spacing w:line="276" w:lineRule="auto"/>
        <w:jc w:val="both"/>
      </w:pPr>
      <w:bookmarkStart w:id="28" w:name="_Toc104476991"/>
      <w:r>
        <w:t>Air Conditioning</w:t>
      </w:r>
      <w:bookmarkEnd w:id="28"/>
    </w:p>
    <w:p w14:paraId="1818CA80" w14:textId="5F2063DE" w:rsidR="006424CE" w:rsidRDefault="006424CE" w:rsidP="00F05E5A">
      <w:pPr>
        <w:spacing w:line="276" w:lineRule="auto"/>
        <w:jc w:val="both"/>
      </w:pPr>
      <w:r w:rsidRPr="006424CE">
        <w:t xml:space="preserve">There are many different types of air conditioning systems. </w:t>
      </w:r>
      <w:r w:rsidR="00D01973">
        <w:t>A</w:t>
      </w:r>
      <w:r w:rsidR="004A5334">
        <w:t xml:space="preserve">n overview of the systems </w:t>
      </w:r>
      <w:r w:rsidR="00B949C4">
        <w:t>listing their advantages an</w:t>
      </w:r>
      <w:r w:rsidR="006B1DB0">
        <w:t>d disadvantages is provide</w:t>
      </w:r>
      <w:r w:rsidR="00370C00">
        <w:t>d in</w:t>
      </w:r>
      <w:r w:rsidRPr="006424CE">
        <w:t xml:space="preserve"> table </w:t>
      </w:r>
      <w:r w:rsidR="00A04E6F">
        <w:t>2</w:t>
      </w:r>
      <w:r w:rsidRPr="006424CE">
        <w:t xml:space="preserve"> below</w:t>
      </w:r>
      <w:r w:rsidR="00B949C4">
        <w:t>.</w:t>
      </w:r>
    </w:p>
    <w:p w14:paraId="6681783E" w14:textId="77777777" w:rsidR="00370C00" w:rsidRDefault="00370C00" w:rsidP="006424CE"/>
    <w:tbl>
      <w:tblPr>
        <w:tblStyle w:val="TableGrid"/>
        <w:tblW w:w="0" w:type="auto"/>
        <w:tblLook w:val="04A0" w:firstRow="1" w:lastRow="0" w:firstColumn="1" w:lastColumn="0" w:noHBand="0" w:noVBand="1"/>
      </w:tblPr>
      <w:tblGrid>
        <w:gridCol w:w="1257"/>
        <w:gridCol w:w="984"/>
        <w:gridCol w:w="966"/>
        <w:gridCol w:w="984"/>
        <w:gridCol w:w="961"/>
        <w:gridCol w:w="961"/>
        <w:gridCol w:w="961"/>
        <w:gridCol w:w="964"/>
        <w:gridCol w:w="978"/>
      </w:tblGrid>
      <w:tr w:rsidR="00C733D2" w14:paraId="071A77A4" w14:textId="77777777" w:rsidTr="003E3620">
        <w:trPr>
          <w:trHeight w:val="84"/>
        </w:trPr>
        <w:tc>
          <w:tcPr>
            <w:tcW w:w="1186" w:type="dxa"/>
            <w:vMerge w:val="restart"/>
            <w:shd w:val="clear" w:color="auto" w:fill="B4C6E7" w:themeFill="accent1" w:themeFillTint="66"/>
          </w:tcPr>
          <w:p w14:paraId="403B90DD" w14:textId="77777777" w:rsidR="00C733D2" w:rsidRPr="003E3620" w:rsidRDefault="00C733D2" w:rsidP="006424CE">
            <w:pPr>
              <w:rPr>
                <w:b/>
                <w:bCs/>
                <w:sz w:val="16"/>
                <w:szCs w:val="16"/>
              </w:rPr>
            </w:pPr>
            <w:r w:rsidRPr="003E3620">
              <w:rPr>
                <w:b/>
                <w:bCs/>
                <w:sz w:val="16"/>
                <w:szCs w:val="16"/>
              </w:rPr>
              <w:t>System</w:t>
            </w:r>
          </w:p>
          <w:p w14:paraId="331E83E9" w14:textId="233FBAF0" w:rsidR="00C733D2" w:rsidRPr="003E3620" w:rsidRDefault="00C733D2" w:rsidP="006424CE">
            <w:pPr>
              <w:rPr>
                <w:b/>
                <w:bCs/>
                <w:sz w:val="16"/>
                <w:szCs w:val="16"/>
              </w:rPr>
            </w:pPr>
            <w:r w:rsidRPr="003E3620">
              <w:rPr>
                <w:b/>
                <w:bCs/>
                <w:sz w:val="16"/>
                <w:szCs w:val="16"/>
              </w:rPr>
              <w:t>Type</w:t>
            </w:r>
          </w:p>
        </w:tc>
        <w:tc>
          <w:tcPr>
            <w:tcW w:w="4898" w:type="dxa"/>
            <w:gridSpan w:val="5"/>
            <w:shd w:val="clear" w:color="auto" w:fill="B4C6E7" w:themeFill="accent1" w:themeFillTint="66"/>
          </w:tcPr>
          <w:p w14:paraId="710C1B8C" w14:textId="464C9A16" w:rsidR="00C733D2" w:rsidRPr="003B6CD5" w:rsidRDefault="00C733D2" w:rsidP="006424CE">
            <w:pPr>
              <w:rPr>
                <w:b/>
                <w:bCs/>
                <w:sz w:val="16"/>
                <w:szCs w:val="16"/>
              </w:rPr>
            </w:pPr>
            <w:r w:rsidRPr="003B6CD5">
              <w:rPr>
                <w:b/>
                <w:bCs/>
                <w:sz w:val="16"/>
                <w:szCs w:val="16"/>
              </w:rPr>
              <w:t>System Performance</w:t>
            </w:r>
          </w:p>
        </w:tc>
        <w:tc>
          <w:tcPr>
            <w:tcW w:w="2932" w:type="dxa"/>
            <w:gridSpan w:val="3"/>
            <w:shd w:val="clear" w:color="auto" w:fill="B4C6E7" w:themeFill="accent1" w:themeFillTint="66"/>
          </w:tcPr>
          <w:p w14:paraId="36AF88A8" w14:textId="5A528633" w:rsidR="00C733D2" w:rsidRPr="003B6CD5" w:rsidRDefault="00C733D2" w:rsidP="006424CE">
            <w:pPr>
              <w:rPr>
                <w:b/>
                <w:bCs/>
                <w:sz w:val="16"/>
                <w:szCs w:val="16"/>
              </w:rPr>
            </w:pPr>
            <w:r w:rsidRPr="003B6CD5">
              <w:rPr>
                <w:b/>
                <w:bCs/>
                <w:sz w:val="16"/>
                <w:szCs w:val="16"/>
              </w:rPr>
              <w:t>Space Requirements</w:t>
            </w:r>
          </w:p>
        </w:tc>
      </w:tr>
      <w:tr w:rsidR="00100896" w14:paraId="105DFB11" w14:textId="77777777" w:rsidTr="003E3620">
        <w:trPr>
          <w:cantSplit/>
          <w:trHeight w:val="1306"/>
        </w:trPr>
        <w:tc>
          <w:tcPr>
            <w:tcW w:w="1186" w:type="dxa"/>
            <w:vMerge/>
            <w:shd w:val="clear" w:color="auto" w:fill="B4C6E7" w:themeFill="accent1" w:themeFillTint="66"/>
          </w:tcPr>
          <w:p w14:paraId="024BDD6E" w14:textId="77777777" w:rsidR="00100896" w:rsidRPr="003E3620" w:rsidRDefault="00100896" w:rsidP="006424CE">
            <w:pPr>
              <w:rPr>
                <w:b/>
                <w:bCs/>
                <w:sz w:val="16"/>
                <w:szCs w:val="16"/>
              </w:rPr>
            </w:pPr>
          </w:p>
        </w:tc>
        <w:tc>
          <w:tcPr>
            <w:tcW w:w="993" w:type="dxa"/>
            <w:shd w:val="clear" w:color="auto" w:fill="D9E2F3" w:themeFill="accent1" w:themeFillTint="33"/>
            <w:textDirection w:val="btLr"/>
          </w:tcPr>
          <w:p w14:paraId="337A6DDF" w14:textId="5CC7C256" w:rsidR="00100896" w:rsidRPr="003B6CD5" w:rsidRDefault="00D43B21" w:rsidP="00D43B21">
            <w:pPr>
              <w:ind w:left="113" w:right="113"/>
              <w:rPr>
                <w:b/>
                <w:bCs/>
                <w:sz w:val="16"/>
                <w:szCs w:val="16"/>
              </w:rPr>
            </w:pPr>
            <w:r w:rsidRPr="003B6CD5">
              <w:rPr>
                <w:b/>
                <w:bCs/>
                <w:sz w:val="16"/>
                <w:szCs w:val="16"/>
              </w:rPr>
              <w:t>Control</w:t>
            </w:r>
          </w:p>
        </w:tc>
        <w:tc>
          <w:tcPr>
            <w:tcW w:w="984" w:type="dxa"/>
            <w:shd w:val="clear" w:color="auto" w:fill="D9E2F3" w:themeFill="accent1" w:themeFillTint="33"/>
            <w:textDirection w:val="btLr"/>
          </w:tcPr>
          <w:p w14:paraId="7AD5E498" w14:textId="0EE607D5" w:rsidR="00100896" w:rsidRPr="003B6CD5" w:rsidRDefault="00405CA0" w:rsidP="00405CA0">
            <w:pPr>
              <w:ind w:left="113" w:right="113"/>
              <w:rPr>
                <w:b/>
                <w:bCs/>
                <w:sz w:val="16"/>
                <w:szCs w:val="16"/>
              </w:rPr>
            </w:pPr>
            <w:r w:rsidRPr="003B6CD5">
              <w:rPr>
                <w:b/>
                <w:bCs/>
                <w:sz w:val="16"/>
                <w:szCs w:val="16"/>
              </w:rPr>
              <w:t>Noise Level</w:t>
            </w:r>
          </w:p>
        </w:tc>
        <w:tc>
          <w:tcPr>
            <w:tcW w:w="985" w:type="dxa"/>
            <w:shd w:val="clear" w:color="auto" w:fill="D9E2F3" w:themeFill="accent1" w:themeFillTint="33"/>
            <w:textDirection w:val="btLr"/>
          </w:tcPr>
          <w:p w14:paraId="7AAF913A" w14:textId="115AE1AA" w:rsidR="00100896" w:rsidRPr="003B6CD5" w:rsidRDefault="00405CA0" w:rsidP="00405CA0">
            <w:pPr>
              <w:ind w:left="113" w:right="113"/>
              <w:rPr>
                <w:b/>
                <w:bCs/>
                <w:sz w:val="16"/>
                <w:szCs w:val="16"/>
              </w:rPr>
            </w:pPr>
            <w:r w:rsidRPr="003B6CD5">
              <w:rPr>
                <w:b/>
                <w:bCs/>
                <w:sz w:val="16"/>
                <w:szCs w:val="16"/>
              </w:rPr>
              <w:t>Air Distribution</w:t>
            </w:r>
          </w:p>
        </w:tc>
        <w:tc>
          <w:tcPr>
            <w:tcW w:w="968" w:type="dxa"/>
            <w:shd w:val="clear" w:color="auto" w:fill="D9E2F3" w:themeFill="accent1" w:themeFillTint="33"/>
            <w:textDirection w:val="btLr"/>
          </w:tcPr>
          <w:p w14:paraId="3C636192" w14:textId="71C967FB" w:rsidR="00100896" w:rsidRPr="003B6CD5" w:rsidRDefault="002E634D" w:rsidP="00405CA0">
            <w:pPr>
              <w:ind w:left="113" w:right="113"/>
              <w:rPr>
                <w:b/>
                <w:bCs/>
                <w:sz w:val="16"/>
                <w:szCs w:val="16"/>
              </w:rPr>
            </w:pPr>
            <w:r w:rsidRPr="003B6CD5">
              <w:rPr>
                <w:b/>
                <w:bCs/>
                <w:sz w:val="16"/>
                <w:szCs w:val="16"/>
              </w:rPr>
              <w:t>Energy Efficiency</w:t>
            </w:r>
          </w:p>
        </w:tc>
        <w:tc>
          <w:tcPr>
            <w:tcW w:w="968" w:type="dxa"/>
            <w:shd w:val="clear" w:color="auto" w:fill="D9E2F3" w:themeFill="accent1" w:themeFillTint="33"/>
            <w:textDirection w:val="btLr"/>
          </w:tcPr>
          <w:p w14:paraId="5E09C9AC" w14:textId="77777777" w:rsidR="00100896" w:rsidRPr="003B6CD5" w:rsidRDefault="002E634D" w:rsidP="00405CA0">
            <w:pPr>
              <w:ind w:left="113" w:right="113"/>
              <w:rPr>
                <w:b/>
                <w:bCs/>
                <w:sz w:val="16"/>
                <w:szCs w:val="16"/>
              </w:rPr>
            </w:pPr>
            <w:r w:rsidRPr="003B6CD5">
              <w:rPr>
                <w:b/>
                <w:bCs/>
                <w:sz w:val="16"/>
                <w:szCs w:val="16"/>
              </w:rPr>
              <w:t>Maintenance</w:t>
            </w:r>
          </w:p>
          <w:p w14:paraId="4BA2EF7C" w14:textId="124A4C00" w:rsidR="0008475D" w:rsidRPr="003B6CD5" w:rsidRDefault="0008475D" w:rsidP="00405CA0">
            <w:pPr>
              <w:ind w:left="113" w:right="113"/>
              <w:rPr>
                <w:b/>
                <w:bCs/>
                <w:sz w:val="16"/>
                <w:szCs w:val="16"/>
              </w:rPr>
            </w:pPr>
            <w:r w:rsidRPr="003B6CD5">
              <w:rPr>
                <w:b/>
                <w:bCs/>
                <w:sz w:val="16"/>
                <w:szCs w:val="16"/>
              </w:rPr>
              <w:t>Costs</w:t>
            </w:r>
          </w:p>
        </w:tc>
        <w:tc>
          <w:tcPr>
            <w:tcW w:w="982" w:type="dxa"/>
            <w:shd w:val="clear" w:color="auto" w:fill="D9E2F3" w:themeFill="accent1" w:themeFillTint="33"/>
            <w:textDirection w:val="btLr"/>
          </w:tcPr>
          <w:p w14:paraId="44CA52E5" w14:textId="22AE4688" w:rsidR="00100896" w:rsidRPr="003B6CD5" w:rsidRDefault="0008475D" w:rsidP="00405CA0">
            <w:pPr>
              <w:ind w:left="113" w:right="113"/>
              <w:rPr>
                <w:b/>
                <w:bCs/>
                <w:sz w:val="16"/>
                <w:szCs w:val="16"/>
              </w:rPr>
            </w:pPr>
            <w:r w:rsidRPr="003B6CD5">
              <w:rPr>
                <w:b/>
                <w:bCs/>
                <w:sz w:val="16"/>
                <w:szCs w:val="16"/>
              </w:rPr>
              <w:t>Plant Room</w:t>
            </w:r>
          </w:p>
        </w:tc>
        <w:tc>
          <w:tcPr>
            <w:tcW w:w="968" w:type="dxa"/>
            <w:shd w:val="clear" w:color="auto" w:fill="D9E2F3" w:themeFill="accent1" w:themeFillTint="33"/>
            <w:textDirection w:val="btLr"/>
          </w:tcPr>
          <w:p w14:paraId="20DAF5C8" w14:textId="4AF1843D" w:rsidR="00100896" w:rsidRPr="003B6CD5" w:rsidRDefault="003B6CD5" w:rsidP="00405CA0">
            <w:pPr>
              <w:ind w:left="113" w:right="113"/>
              <w:rPr>
                <w:b/>
                <w:bCs/>
                <w:sz w:val="16"/>
                <w:szCs w:val="16"/>
              </w:rPr>
            </w:pPr>
            <w:r w:rsidRPr="003B6CD5">
              <w:rPr>
                <w:b/>
                <w:bCs/>
                <w:sz w:val="16"/>
                <w:szCs w:val="16"/>
              </w:rPr>
              <w:t>Occupied Area</w:t>
            </w:r>
          </w:p>
        </w:tc>
        <w:tc>
          <w:tcPr>
            <w:tcW w:w="982" w:type="dxa"/>
            <w:shd w:val="clear" w:color="auto" w:fill="D9E2F3" w:themeFill="accent1" w:themeFillTint="33"/>
            <w:textDirection w:val="btLr"/>
          </w:tcPr>
          <w:p w14:paraId="0B13C44A" w14:textId="24BC7ECA" w:rsidR="00100896" w:rsidRPr="003B6CD5" w:rsidRDefault="003B6CD5" w:rsidP="00405CA0">
            <w:pPr>
              <w:ind w:left="113" w:right="113"/>
              <w:rPr>
                <w:b/>
                <w:bCs/>
                <w:sz w:val="16"/>
                <w:szCs w:val="16"/>
              </w:rPr>
            </w:pPr>
            <w:r w:rsidRPr="003B6CD5">
              <w:rPr>
                <w:b/>
                <w:bCs/>
                <w:sz w:val="16"/>
                <w:szCs w:val="16"/>
              </w:rPr>
              <w:t>Ductwork</w:t>
            </w:r>
          </w:p>
        </w:tc>
      </w:tr>
      <w:tr w:rsidR="00AF28D1" w14:paraId="58CBA9FE" w14:textId="7E3103C6" w:rsidTr="003E3620">
        <w:tc>
          <w:tcPr>
            <w:tcW w:w="1186" w:type="dxa"/>
            <w:shd w:val="clear" w:color="auto" w:fill="B4C6E7" w:themeFill="accent1" w:themeFillTint="66"/>
          </w:tcPr>
          <w:p w14:paraId="66FFA22B" w14:textId="77777777" w:rsidR="0003414E" w:rsidRPr="003E3620" w:rsidRDefault="0063156D" w:rsidP="006424CE">
            <w:pPr>
              <w:rPr>
                <w:b/>
                <w:bCs/>
                <w:sz w:val="16"/>
                <w:szCs w:val="16"/>
              </w:rPr>
            </w:pPr>
            <w:r w:rsidRPr="003E3620">
              <w:rPr>
                <w:b/>
                <w:bCs/>
                <w:sz w:val="16"/>
                <w:szCs w:val="16"/>
              </w:rPr>
              <w:t>Constant</w:t>
            </w:r>
          </w:p>
          <w:p w14:paraId="26965C7E" w14:textId="62386CC2" w:rsidR="00A75A7C" w:rsidRPr="003E3620" w:rsidRDefault="00A75A7C" w:rsidP="006424CE">
            <w:pPr>
              <w:rPr>
                <w:b/>
                <w:bCs/>
                <w:sz w:val="16"/>
                <w:szCs w:val="16"/>
              </w:rPr>
            </w:pPr>
            <w:r w:rsidRPr="003E3620">
              <w:rPr>
                <w:b/>
                <w:bCs/>
                <w:sz w:val="16"/>
                <w:szCs w:val="16"/>
              </w:rPr>
              <w:t>Volume</w:t>
            </w:r>
          </w:p>
        </w:tc>
        <w:tc>
          <w:tcPr>
            <w:tcW w:w="993" w:type="dxa"/>
          </w:tcPr>
          <w:p w14:paraId="71670691" w14:textId="007E51E1" w:rsidR="0003414E" w:rsidRPr="006D5A15" w:rsidRDefault="00430A38" w:rsidP="00100896">
            <w:pPr>
              <w:jc w:val="center"/>
              <w:rPr>
                <w:sz w:val="16"/>
                <w:szCs w:val="16"/>
              </w:rPr>
            </w:pPr>
            <w:r w:rsidRPr="00430A38">
              <w:rPr>
                <w:sz w:val="16"/>
                <w:szCs w:val="16"/>
              </w:rPr>
              <w:t>Good but limited</w:t>
            </w:r>
          </w:p>
        </w:tc>
        <w:tc>
          <w:tcPr>
            <w:tcW w:w="984" w:type="dxa"/>
          </w:tcPr>
          <w:p w14:paraId="1873DCBE" w14:textId="618AC93E" w:rsidR="0003414E" w:rsidRPr="006D5A15" w:rsidRDefault="004A7535" w:rsidP="00100896">
            <w:pPr>
              <w:jc w:val="center"/>
              <w:rPr>
                <w:sz w:val="16"/>
                <w:szCs w:val="16"/>
              </w:rPr>
            </w:pPr>
            <w:r w:rsidRPr="004A7535">
              <w:rPr>
                <w:sz w:val="16"/>
                <w:szCs w:val="16"/>
              </w:rPr>
              <w:t>Low</w:t>
            </w:r>
          </w:p>
        </w:tc>
        <w:tc>
          <w:tcPr>
            <w:tcW w:w="985" w:type="dxa"/>
          </w:tcPr>
          <w:p w14:paraId="2FE82670" w14:textId="58099FA0" w:rsidR="0003414E" w:rsidRPr="006D5A15" w:rsidRDefault="0053104E" w:rsidP="00100896">
            <w:pPr>
              <w:jc w:val="center"/>
              <w:rPr>
                <w:sz w:val="16"/>
                <w:szCs w:val="16"/>
              </w:rPr>
            </w:pPr>
            <w:r w:rsidRPr="0053104E">
              <w:rPr>
                <w:sz w:val="16"/>
                <w:szCs w:val="16"/>
              </w:rPr>
              <w:t>Very good</w:t>
            </w:r>
          </w:p>
        </w:tc>
        <w:tc>
          <w:tcPr>
            <w:tcW w:w="968" w:type="dxa"/>
          </w:tcPr>
          <w:p w14:paraId="7817601D" w14:textId="4DF3C2D5" w:rsidR="0003414E" w:rsidRPr="006D5A15" w:rsidRDefault="0060737F" w:rsidP="00100896">
            <w:pPr>
              <w:jc w:val="center"/>
              <w:rPr>
                <w:sz w:val="16"/>
                <w:szCs w:val="16"/>
              </w:rPr>
            </w:pPr>
            <w:r w:rsidRPr="0060737F">
              <w:rPr>
                <w:sz w:val="16"/>
                <w:szCs w:val="16"/>
              </w:rPr>
              <w:t>Good to average</w:t>
            </w:r>
          </w:p>
        </w:tc>
        <w:tc>
          <w:tcPr>
            <w:tcW w:w="968" w:type="dxa"/>
          </w:tcPr>
          <w:p w14:paraId="33CF390A" w14:textId="487227E9" w:rsidR="0003414E" w:rsidRPr="006D5A15" w:rsidRDefault="00A15A44" w:rsidP="00100896">
            <w:pPr>
              <w:jc w:val="center"/>
              <w:rPr>
                <w:sz w:val="16"/>
                <w:szCs w:val="16"/>
              </w:rPr>
            </w:pPr>
            <w:r w:rsidRPr="00A15A44">
              <w:rPr>
                <w:sz w:val="16"/>
                <w:szCs w:val="16"/>
              </w:rPr>
              <w:t>Low to Average</w:t>
            </w:r>
          </w:p>
        </w:tc>
        <w:tc>
          <w:tcPr>
            <w:tcW w:w="982" w:type="dxa"/>
          </w:tcPr>
          <w:p w14:paraId="2FCBFBE4" w14:textId="45F47412" w:rsidR="0003414E" w:rsidRPr="006D5A15" w:rsidRDefault="006D5A15" w:rsidP="00100896">
            <w:pPr>
              <w:jc w:val="center"/>
              <w:rPr>
                <w:sz w:val="16"/>
                <w:szCs w:val="16"/>
              </w:rPr>
            </w:pPr>
            <w:r w:rsidRPr="006D5A15">
              <w:rPr>
                <w:sz w:val="16"/>
                <w:szCs w:val="16"/>
              </w:rPr>
              <w:t>High</w:t>
            </w:r>
          </w:p>
        </w:tc>
        <w:tc>
          <w:tcPr>
            <w:tcW w:w="968" w:type="dxa"/>
          </w:tcPr>
          <w:p w14:paraId="3F8B29B4" w14:textId="27F52608" w:rsidR="0003414E" w:rsidRPr="006D5A15" w:rsidRDefault="009F51F3" w:rsidP="00100896">
            <w:pPr>
              <w:jc w:val="center"/>
              <w:rPr>
                <w:sz w:val="16"/>
                <w:szCs w:val="16"/>
              </w:rPr>
            </w:pPr>
            <w:r w:rsidRPr="009F51F3">
              <w:rPr>
                <w:sz w:val="16"/>
                <w:szCs w:val="16"/>
              </w:rPr>
              <w:t>None</w:t>
            </w:r>
          </w:p>
        </w:tc>
        <w:tc>
          <w:tcPr>
            <w:tcW w:w="982" w:type="dxa"/>
          </w:tcPr>
          <w:p w14:paraId="396ABCEA" w14:textId="654E6BCA" w:rsidR="0003414E" w:rsidRPr="006D5A15" w:rsidRDefault="0043537A" w:rsidP="00100896">
            <w:pPr>
              <w:jc w:val="center"/>
              <w:rPr>
                <w:sz w:val="16"/>
                <w:szCs w:val="16"/>
              </w:rPr>
            </w:pPr>
            <w:r w:rsidRPr="006D5A15">
              <w:rPr>
                <w:sz w:val="16"/>
                <w:szCs w:val="16"/>
              </w:rPr>
              <w:t>High</w:t>
            </w:r>
          </w:p>
        </w:tc>
      </w:tr>
      <w:tr w:rsidR="00AF28D1" w14:paraId="1BA18F29" w14:textId="38FD9A6F" w:rsidTr="003E3620">
        <w:tc>
          <w:tcPr>
            <w:tcW w:w="1186" w:type="dxa"/>
            <w:shd w:val="clear" w:color="auto" w:fill="B4C6E7" w:themeFill="accent1" w:themeFillTint="66"/>
          </w:tcPr>
          <w:p w14:paraId="184559AE" w14:textId="53377DCE" w:rsidR="00AF28D1" w:rsidRPr="003E3620" w:rsidRDefault="00AF28D1" w:rsidP="00AF28D1">
            <w:pPr>
              <w:rPr>
                <w:b/>
                <w:bCs/>
                <w:sz w:val="16"/>
                <w:szCs w:val="16"/>
              </w:rPr>
            </w:pPr>
            <w:r w:rsidRPr="003E3620">
              <w:rPr>
                <w:b/>
                <w:bCs/>
                <w:sz w:val="16"/>
                <w:szCs w:val="16"/>
              </w:rPr>
              <w:t>Variable Air Volume</w:t>
            </w:r>
          </w:p>
        </w:tc>
        <w:tc>
          <w:tcPr>
            <w:tcW w:w="993" w:type="dxa"/>
          </w:tcPr>
          <w:p w14:paraId="378E2AF9" w14:textId="408A9544" w:rsidR="00AF28D1" w:rsidRPr="006D5A15" w:rsidRDefault="00AF28D1" w:rsidP="00100896">
            <w:pPr>
              <w:jc w:val="center"/>
              <w:rPr>
                <w:sz w:val="16"/>
                <w:szCs w:val="16"/>
              </w:rPr>
            </w:pPr>
            <w:r w:rsidRPr="00430A38">
              <w:rPr>
                <w:sz w:val="16"/>
                <w:szCs w:val="16"/>
              </w:rPr>
              <w:t>Good but complex</w:t>
            </w:r>
          </w:p>
        </w:tc>
        <w:tc>
          <w:tcPr>
            <w:tcW w:w="984" w:type="dxa"/>
          </w:tcPr>
          <w:p w14:paraId="6413663A" w14:textId="529D9E8F" w:rsidR="00AF28D1" w:rsidRPr="006D5A15" w:rsidRDefault="00AF28D1" w:rsidP="00100896">
            <w:pPr>
              <w:jc w:val="center"/>
              <w:rPr>
                <w:sz w:val="16"/>
                <w:szCs w:val="16"/>
              </w:rPr>
            </w:pPr>
            <w:r w:rsidRPr="004A7535">
              <w:rPr>
                <w:sz w:val="16"/>
                <w:szCs w:val="16"/>
              </w:rPr>
              <w:t>Low</w:t>
            </w:r>
          </w:p>
        </w:tc>
        <w:tc>
          <w:tcPr>
            <w:tcW w:w="985" w:type="dxa"/>
          </w:tcPr>
          <w:p w14:paraId="57459BC1" w14:textId="77BB2DDE" w:rsidR="00AF28D1" w:rsidRPr="006D5A15" w:rsidRDefault="00AF28D1" w:rsidP="00100896">
            <w:pPr>
              <w:jc w:val="center"/>
              <w:rPr>
                <w:sz w:val="16"/>
                <w:szCs w:val="16"/>
              </w:rPr>
            </w:pPr>
            <w:r w:rsidRPr="0053104E">
              <w:rPr>
                <w:sz w:val="16"/>
                <w:szCs w:val="16"/>
              </w:rPr>
              <w:t>Very good</w:t>
            </w:r>
          </w:p>
        </w:tc>
        <w:tc>
          <w:tcPr>
            <w:tcW w:w="968" w:type="dxa"/>
          </w:tcPr>
          <w:p w14:paraId="24752F67" w14:textId="71648EA0" w:rsidR="00AF28D1" w:rsidRPr="006D5A15" w:rsidRDefault="00AF28D1" w:rsidP="00100896">
            <w:pPr>
              <w:jc w:val="center"/>
              <w:rPr>
                <w:sz w:val="16"/>
                <w:szCs w:val="16"/>
              </w:rPr>
            </w:pPr>
            <w:r w:rsidRPr="007811DD">
              <w:rPr>
                <w:sz w:val="16"/>
                <w:szCs w:val="16"/>
              </w:rPr>
              <w:t>Very good</w:t>
            </w:r>
          </w:p>
        </w:tc>
        <w:tc>
          <w:tcPr>
            <w:tcW w:w="968" w:type="dxa"/>
          </w:tcPr>
          <w:p w14:paraId="3EA858A9" w14:textId="7BCBA85B" w:rsidR="00AF28D1" w:rsidRPr="006D5A15" w:rsidRDefault="003A30C3" w:rsidP="00100896">
            <w:pPr>
              <w:jc w:val="center"/>
              <w:rPr>
                <w:sz w:val="16"/>
                <w:szCs w:val="16"/>
              </w:rPr>
            </w:pPr>
            <w:r w:rsidRPr="003A30C3">
              <w:rPr>
                <w:sz w:val="16"/>
                <w:szCs w:val="16"/>
              </w:rPr>
              <w:t>Average to high</w:t>
            </w:r>
          </w:p>
        </w:tc>
        <w:tc>
          <w:tcPr>
            <w:tcW w:w="982" w:type="dxa"/>
          </w:tcPr>
          <w:p w14:paraId="5B5E27DB" w14:textId="15E0FC3F" w:rsidR="00AF28D1" w:rsidRPr="006D5A15" w:rsidRDefault="00AF28D1" w:rsidP="00100896">
            <w:pPr>
              <w:jc w:val="center"/>
              <w:rPr>
                <w:sz w:val="16"/>
                <w:szCs w:val="16"/>
              </w:rPr>
            </w:pPr>
            <w:r w:rsidRPr="006D5A15">
              <w:rPr>
                <w:sz w:val="16"/>
                <w:szCs w:val="16"/>
              </w:rPr>
              <w:t>High</w:t>
            </w:r>
          </w:p>
        </w:tc>
        <w:tc>
          <w:tcPr>
            <w:tcW w:w="968" w:type="dxa"/>
          </w:tcPr>
          <w:p w14:paraId="462BDBF1" w14:textId="51378ABD" w:rsidR="00AF28D1" w:rsidRPr="006D5A15" w:rsidRDefault="009F51F3" w:rsidP="00100896">
            <w:pPr>
              <w:jc w:val="center"/>
              <w:rPr>
                <w:sz w:val="16"/>
                <w:szCs w:val="16"/>
              </w:rPr>
            </w:pPr>
            <w:r w:rsidRPr="009F51F3">
              <w:rPr>
                <w:sz w:val="16"/>
                <w:szCs w:val="16"/>
              </w:rPr>
              <w:t>None</w:t>
            </w:r>
          </w:p>
        </w:tc>
        <w:tc>
          <w:tcPr>
            <w:tcW w:w="982" w:type="dxa"/>
          </w:tcPr>
          <w:p w14:paraId="741A77D3" w14:textId="2D49D5D6" w:rsidR="00AF28D1" w:rsidRPr="006D5A15" w:rsidRDefault="00AF28D1" w:rsidP="00100896">
            <w:pPr>
              <w:jc w:val="center"/>
              <w:rPr>
                <w:sz w:val="16"/>
                <w:szCs w:val="16"/>
              </w:rPr>
            </w:pPr>
            <w:r w:rsidRPr="006D5A15">
              <w:rPr>
                <w:sz w:val="16"/>
                <w:szCs w:val="16"/>
              </w:rPr>
              <w:t>High</w:t>
            </w:r>
          </w:p>
        </w:tc>
      </w:tr>
      <w:tr w:rsidR="00AF28D1" w14:paraId="4C88C720" w14:textId="2ED77C73" w:rsidTr="003E3620">
        <w:tc>
          <w:tcPr>
            <w:tcW w:w="1186" w:type="dxa"/>
            <w:shd w:val="clear" w:color="auto" w:fill="B4C6E7" w:themeFill="accent1" w:themeFillTint="66"/>
          </w:tcPr>
          <w:p w14:paraId="2A42D25F" w14:textId="77777777" w:rsidR="00AF28D1" w:rsidRPr="003E3620" w:rsidRDefault="00AF28D1" w:rsidP="00AF28D1">
            <w:pPr>
              <w:rPr>
                <w:b/>
                <w:bCs/>
                <w:sz w:val="16"/>
                <w:szCs w:val="16"/>
              </w:rPr>
            </w:pPr>
            <w:r w:rsidRPr="003E3620">
              <w:rPr>
                <w:b/>
                <w:bCs/>
                <w:sz w:val="16"/>
                <w:szCs w:val="16"/>
              </w:rPr>
              <w:t>Fan Coil</w:t>
            </w:r>
          </w:p>
          <w:p w14:paraId="1FFDCCDF" w14:textId="08850D86" w:rsidR="00AF28D1" w:rsidRPr="003E3620" w:rsidRDefault="00AF28D1" w:rsidP="00AF28D1">
            <w:pPr>
              <w:rPr>
                <w:b/>
                <w:bCs/>
                <w:sz w:val="16"/>
                <w:szCs w:val="16"/>
              </w:rPr>
            </w:pPr>
            <w:r w:rsidRPr="003E3620">
              <w:rPr>
                <w:b/>
                <w:bCs/>
                <w:sz w:val="16"/>
                <w:szCs w:val="16"/>
              </w:rPr>
              <w:t>Units</w:t>
            </w:r>
          </w:p>
        </w:tc>
        <w:tc>
          <w:tcPr>
            <w:tcW w:w="993" w:type="dxa"/>
          </w:tcPr>
          <w:p w14:paraId="66A94A98" w14:textId="74C3268B" w:rsidR="00AF28D1" w:rsidRPr="006D5A15" w:rsidRDefault="00AF28D1" w:rsidP="00100896">
            <w:pPr>
              <w:jc w:val="center"/>
              <w:rPr>
                <w:sz w:val="16"/>
                <w:szCs w:val="16"/>
              </w:rPr>
            </w:pPr>
            <w:r w:rsidRPr="008239CE">
              <w:rPr>
                <w:sz w:val="16"/>
                <w:szCs w:val="16"/>
              </w:rPr>
              <w:t>Good</w:t>
            </w:r>
          </w:p>
        </w:tc>
        <w:tc>
          <w:tcPr>
            <w:tcW w:w="984" w:type="dxa"/>
          </w:tcPr>
          <w:p w14:paraId="079FA348" w14:textId="4EB30D53" w:rsidR="00AF28D1" w:rsidRPr="006D5A15" w:rsidRDefault="00AF28D1" w:rsidP="00100896">
            <w:pPr>
              <w:jc w:val="center"/>
              <w:rPr>
                <w:sz w:val="16"/>
                <w:szCs w:val="16"/>
              </w:rPr>
            </w:pPr>
            <w:r w:rsidRPr="007C0136">
              <w:rPr>
                <w:sz w:val="16"/>
                <w:szCs w:val="16"/>
              </w:rPr>
              <w:t>Can be high</w:t>
            </w:r>
          </w:p>
        </w:tc>
        <w:tc>
          <w:tcPr>
            <w:tcW w:w="985" w:type="dxa"/>
          </w:tcPr>
          <w:p w14:paraId="1247B084" w14:textId="53764A70" w:rsidR="00AF28D1" w:rsidRPr="006D5A15" w:rsidRDefault="00AF28D1" w:rsidP="00100896">
            <w:pPr>
              <w:jc w:val="center"/>
              <w:rPr>
                <w:sz w:val="16"/>
                <w:szCs w:val="16"/>
              </w:rPr>
            </w:pPr>
            <w:r w:rsidRPr="003F0341">
              <w:rPr>
                <w:sz w:val="16"/>
                <w:szCs w:val="16"/>
              </w:rPr>
              <w:t>Fair to good</w:t>
            </w:r>
          </w:p>
        </w:tc>
        <w:tc>
          <w:tcPr>
            <w:tcW w:w="968" w:type="dxa"/>
          </w:tcPr>
          <w:p w14:paraId="634B63A2" w14:textId="558984FB" w:rsidR="00AF28D1" w:rsidRPr="006D5A15" w:rsidRDefault="0060737F" w:rsidP="00100896">
            <w:pPr>
              <w:jc w:val="center"/>
              <w:rPr>
                <w:sz w:val="16"/>
                <w:szCs w:val="16"/>
              </w:rPr>
            </w:pPr>
            <w:r w:rsidRPr="0060737F">
              <w:rPr>
                <w:sz w:val="16"/>
                <w:szCs w:val="16"/>
              </w:rPr>
              <w:t>Average</w:t>
            </w:r>
          </w:p>
        </w:tc>
        <w:tc>
          <w:tcPr>
            <w:tcW w:w="968" w:type="dxa"/>
          </w:tcPr>
          <w:p w14:paraId="5E3A3A15" w14:textId="5DEFE632" w:rsidR="00AF28D1" w:rsidRPr="006D5A15" w:rsidRDefault="00A15A44" w:rsidP="00100896">
            <w:pPr>
              <w:jc w:val="center"/>
              <w:rPr>
                <w:sz w:val="16"/>
                <w:szCs w:val="16"/>
              </w:rPr>
            </w:pPr>
            <w:r>
              <w:rPr>
                <w:sz w:val="16"/>
                <w:szCs w:val="16"/>
              </w:rPr>
              <w:t>High</w:t>
            </w:r>
          </w:p>
        </w:tc>
        <w:tc>
          <w:tcPr>
            <w:tcW w:w="982" w:type="dxa"/>
          </w:tcPr>
          <w:p w14:paraId="7AD3179C" w14:textId="3C1CA2E4" w:rsidR="00AF28D1" w:rsidRPr="006D5A15" w:rsidRDefault="00AF28D1" w:rsidP="00100896">
            <w:pPr>
              <w:jc w:val="center"/>
              <w:rPr>
                <w:sz w:val="16"/>
                <w:szCs w:val="16"/>
              </w:rPr>
            </w:pPr>
            <w:r w:rsidRPr="004A7535">
              <w:rPr>
                <w:sz w:val="16"/>
                <w:szCs w:val="16"/>
              </w:rPr>
              <w:t>Low</w:t>
            </w:r>
          </w:p>
        </w:tc>
        <w:tc>
          <w:tcPr>
            <w:tcW w:w="968" w:type="dxa"/>
          </w:tcPr>
          <w:p w14:paraId="0F3DAFAA" w14:textId="059649B9" w:rsidR="00AF28D1" w:rsidRPr="006D5A15" w:rsidRDefault="002A0528" w:rsidP="00100896">
            <w:pPr>
              <w:jc w:val="center"/>
              <w:rPr>
                <w:sz w:val="16"/>
                <w:szCs w:val="16"/>
              </w:rPr>
            </w:pPr>
            <w:r w:rsidRPr="002A0528">
              <w:rPr>
                <w:sz w:val="16"/>
                <w:szCs w:val="16"/>
              </w:rPr>
              <w:t>None or moderate</w:t>
            </w:r>
          </w:p>
        </w:tc>
        <w:tc>
          <w:tcPr>
            <w:tcW w:w="982" w:type="dxa"/>
          </w:tcPr>
          <w:p w14:paraId="1BCE157B" w14:textId="42D0BBD0" w:rsidR="00AF28D1" w:rsidRPr="006D5A15" w:rsidRDefault="002A0528" w:rsidP="00100896">
            <w:pPr>
              <w:jc w:val="center"/>
              <w:rPr>
                <w:sz w:val="16"/>
                <w:szCs w:val="16"/>
              </w:rPr>
            </w:pPr>
            <w:r w:rsidRPr="002A0528">
              <w:rPr>
                <w:sz w:val="16"/>
                <w:szCs w:val="16"/>
              </w:rPr>
              <w:t>Moderate</w:t>
            </w:r>
          </w:p>
        </w:tc>
      </w:tr>
      <w:tr w:rsidR="00AF28D1" w14:paraId="6D994DB5" w14:textId="726692D6" w:rsidTr="003E3620">
        <w:tc>
          <w:tcPr>
            <w:tcW w:w="1186" w:type="dxa"/>
            <w:shd w:val="clear" w:color="auto" w:fill="B4C6E7" w:themeFill="accent1" w:themeFillTint="66"/>
          </w:tcPr>
          <w:p w14:paraId="364C0392" w14:textId="02870DDC" w:rsidR="00AF28D1" w:rsidRPr="003E3620" w:rsidRDefault="00AF28D1" w:rsidP="00AF28D1">
            <w:pPr>
              <w:rPr>
                <w:b/>
                <w:bCs/>
                <w:sz w:val="16"/>
                <w:szCs w:val="16"/>
              </w:rPr>
            </w:pPr>
            <w:r w:rsidRPr="003E3620">
              <w:rPr>
                <w:b/>
                <w:bCs/>
                <w:sz w:val="16"/>
                <w:szCs w:val="16"/>
              </w:rPr>
              <w:t>Chilled Beams</w:t>
            </w:r>
          </w:p>
        </w:tc>
        <w:tc>
          <w:tcPr>
            <w:tcW w:w="993" w:type="dxa"/>
          </w:tcPr>
          <w:p w14:paraId="1D31D5ED" w14:textId="1BEE98E7" w:rsidR="00AF28D1" w:rsidRPr="006D5A15" w:rsidRDefault="00AF28D1" w:rsidP="00100896">
            <w:pPr>
              <w:jc w:val="center"/>
              <w:rPr>
                <w:sz w:val="16"/>
                <w:szCs w:val="16"/>
              </w:rPr>
            </w:pPr>
            <w:r w:rsidRPr="008239CE">
              <w:rPr>
                <w:sz w:val="16"/>
                <w:szCs w:val="16"/>
              </w:rPr>
              <w:t>Good</w:t>
            </w:r>
          </w:p>
        </w:tc>
        <w:tc>
          <w:tcPr>
            <w:tcW w:w="984" w:type="dxa"/>
          </w:tcPr>
          <w:p w14:paraId="1BE8AF6E" w14:textId="7C8D4120" w:rsidR="00AF28D1" w:rsidRPr="006D5A15" w:rsidRDefault="00AF28D1" w:rsidP="00100896">
            <w:pPr>
              <w:jc w:val="center"/>
              <w:rPr>
                <w:sz w:val="16"/>
                <w:szCs w:val="16"/>
              </w:rPr>
            </w:pPr>
            <w:r w:rsidRPr="00F3794F">
              <w:rPr>
                <w:sz w:val="16"/>
                <w:szCs w:val="16"/>
              </w:rPr>
              <w:t>None</w:t>
            </w:r>
          </w:p>
        </w:tc>
        <w:tc>
          <w:tcPr>
            <w:tcW w:w="985" w:type="dxa"/>
          </w:tcPr>
          <w:p w14:paraId="13B9C927" w14:textId="77777777" w:rsidR="00AF28D1" w:rsidRDefault="00DF4103" w:rsidP="00100896">
            <w:pPr>
              <w:jc w:val="center"/>
              <w:rPr>
                <w:sz w:val="16"/>
                <w:szCs w:val="16"/>
              </w:rPr>
            </w:pPr>
            <w:r>
              <w:rPr>
                <w:sz w:val="16"/>
                <w:szCs w:val="16"/>
              </w:rPr>
              <w:t>Uses</w:t>
            </w:r>
          </w:p>
          <w:p w14:paraId="489EC9A1" w14:textId="79B3DE54" w:rsidR="00740CE6" w:rsidRPr="006D5A15" w:rsidRDefault="00740CE6" w:rsidP="00100896">
            <w:pPr>
              <w:jc w:val="center"/>
              <w:rPr>
                <w:sz w:val="16"/>
                <w:szCs w:val="16"/>
              </w:rPr>
            </w:pPr>
            <w:r>
              <w:rPr>
                <w:sz w:val="16"/>
                <w:szCs w:val="16"/>
              </w:rPr>
              <w:t>Ventilation</w:t>
            </w:r>
          </w:p>
        </w:tc>
        <w:tc>
          <w:tcPr>
            <w:tcW w:w="968" w:type="dxa"/>
          </w:tcPr>
          <w:p w14:paraId="0EAA07F3" w14:textId="39C08B75" w:rsidR="00AF28D1" w:rsidRPr="006D5A15" w:rsidRDefault="00AF28D1" w:rsidP="00100896">
            <w:pPr>
              <w:jc w:val="center"/>
              <w:rPr>
                <w:sz w:val="16"/>
                <w:szCs w:val="16"/>
              </w:rPr>
            </w:pPr>
            <w:r w:rsidRPr="007811DD">
              <w:rPr>
                <w:sz w:val="16"/>
                <w:szCs w:val="16"/>
              </w:rPr>
              <w:t>Very good</w:t>
            </w:r>
          </w:p>
        </w:tc>
        <w:tc>
          <w:tcPr>
            <w:tcW w:w="968" w:type="dxa"/>
          </w:tcPr>
          <w:p w14:paraId="2BFF9C51" w14:textId="41965885" w:rsidR="00AF28D1" w:rsidRPr="006D5A15" w:rsidRDefault="00A15A44" w:rsidP="00100896">
            <w:pPr>
              <w:jc w:val="center"/>
              <w:rPr>
                <w:sz w:val="16"/>
                <w:szCs w:val="16"/>
              </w:rPr>
            </w:pPr>
            <w:r w:rsidRPr="00A15A44">
              <w:rPr>
                <w:sz w:val="16"/>
                <w:szCs w:val="16"/>
              </w:rPr>
              <w:t>Low to Average</w:t>
            </w:r>
          </w:p>
        </w:tc>
        <w:tc>
          <w:tcPr>
            <w:tcW w:w="982" w:type="dxa"/>
          </w:tcPr>
          <w:p w14:paraId="081C9B42" w14:textId="71A8E00A" w:rsidR="00AF28D1" w:rsidRPr="006D5A15" w:rsidRDefault="00AF28D1" w:rsidP="00100896">
            <w:pPr>
              <w:jc w:val="center"/>
              <w:rPr>
                <w:sz w:val="16"/>
                <w:szCs w:val="16"/>
              </w:rPr>
            </w:pPr>
            <w:r w:rsidRPr="004A7535">
              <w:rPr>
                <w:sz w:val="16"/>
                <w:szCs w:val="16"/>
              </w:rPr>
              <w:t>Low</w:t>
            </w:r>
          </w:p>
        </w:tc>
        <w:tc>
          <w:tcPr>
            <w:tcW w:w="968" w:type="dxa"/>
          </w:tcPr>
          <w:p w14:paraId="4C7CDF8F" w14:textId="2BB7ACE4" w:rsidR="00AF28D1" w:rsidRPr="006D5A15" w:rsidRDefault="009F51F3" w:rsidP="00100896">
            <w:pPr>
              <w:jc w:val="center"/>
              <w:rPr>
                <w:sz w:val="16"/>
                <w:szCs w:val="16"/>
              </w:rPr>
            </w:pPr>
            <w:r w:rsidRPr="009F51F3">
              <w:rPr>
                <w:sz w:val="16"/>
                <w:szCs w:val="16"/>
              </w:rPr>
              <w:t>None</w:t>
            </w:r>
          </w:p>
        </w:tc>
        <w:tc>
          <w:tcPr>
            <w:tcW w:w="982" w:type="dxa"/>
          </w:tcPr>
          <w:p w14:paraId="641C08E9" w14:textId="2D413E90" w:rsidR="00AF28D1" w:rsidRPr="006D5A15" w:rsidRDefault="009F51F3" w:rsidP="00100896">
            <w:pPr>
              <w:jc w:val="center"/>
              <w:rPr>
                <w:sz w:val="16"/>
                <w:szCs w:val="16"/>
              </w:rPr>
            </w:pPr>
            <w:r w:rsidRPr="009F51F3">
              <w:rPr>
                <w:sz w:val="16"/>
                <w:szCs w:val="16"/>
              </w:rPr>
              <w:t>None</w:t>
            </w:r>
          </w:p>
        </w:tc>
      </w:tr>
      <w:tr w:rsidR="00AF28D1" w14:paraId="40199CC6" w14:textId="4993ADB7" w:rsidTr="003E3620">
        <w:tc>
          <w:tcPr>
            <w:tcW w:w="1186" w:type="dxa"/>
            <w:shd w:val="clear" w:color="auto" w:fill="B4C6E7" w:themeFill="accent1" w:themeFillTint="66"/>
          </w:tcPr>
          <w:p w14:paraId="5F73EE33" w14:textId="77777777" w:rsidR="00AF28D1" w:rsidRPr="003E3620" w:rsidRDefault="00AF28D1" w:rsidP="00AF28D1">
            <w:pPr>
              <w:rPr>
                <w:b/>
                <w:bCs/>
                <w:sz w:val="16"/>
                <w:szCs w:val="16"/>
              </w:rPr>
            </w:pPr>
            <w:r w:rsidRPr="003E3620">
              <w:rPr>
                <w:b/>
                <w:bCs/>
                <w:sz w:val="16"/>
                <w:szCs w:val="16"/>
              </w:rPr>
              <w:t>Chilled</w:t>
            </w:r>
          </w:p>
          <w:p w14:paraId="2D471403" w14:textId="384F1CD0" w:rsidR="00AF28D1" w:rsidRPr="003E3620" w:rsidRDefault="00AF28D1" w:rsidP="00AF28D1">
            <w:pPr>
              <w:rPr>
                <w:b/>
                <w:bCs/>
                <w:sz w:val="16"/>
                <w:szCs w:val="16"/>
              </w:rPr>
            </w:pPr>
            <w:r w:rsidRPr="003E3620">
              <w:rPr>
                <w:b/>
                <w:bCs/>
                <w:sz w:val="16"/>
                <w:szCs w:val="16"/>
              </w:rPr>
              <w:t>Ceilings</w:t>
            </w:r>
          </w:p>
        </w:tc>
        <w:tc>
          <w:tcPr>
            <w:tcW w:w="993" w:type="dxa"/>
          </w:tcPr>
          <w:p w14:paraId="1AD7894A" w14:textId="320D60C3" w:rsidR="00AF28D1" w:rsidRPr="006D5A15" w:rsidRDefault="00AF28D1" w:rsidP="00100896">
            <w:pPr>
              <w:jc w:val="center"/>
              <w:rPr>
                <w:sz w:val="16"/>
                <w:szCs w:val="16"/>
              </w:rPr>
            </w:pPr>
            <w:r w:rsidRPr="008239CE">
              <w:rPr>
                <w:sz w:val="16"/>
                <w:szCs w:val="16"/>
              </w:rPr>
              <w:t>Good</w:t>
            </w:r>
          </w:p>
        </w:tc>
        <w:tc>
          <w:tcPr>
            <w:tcW w:w="984" w:type="dxa"/>
          </w:tcPr>
          <w:p w14:paraId="59BA9953" w14:textId="7061BFA1" w:rsidR="00AF28D1" w:rsidRPr="006D5A15" w:rsidRDefault="00AF28D1" w:rsidP="00100896">
            <w:pPr>
              <w:jc w:val="center"/>
              <w:rPr>
                <w:sz w:val="16"/>
                <w:szCs w:val="16"/>
              </w:rPr>
            </w:pPr>
            <w:r w:rsidRPr="00F3794F">
              <w:rPr>
                <w:sz w:val="16"/>
                <w:szCs w:val="16"/>
              </w:rPr>
              <w:t>None</w:t>
            </w:r>
          </w:p>
        </w:tc>
        <w:tc>
          <w:tcPr>
            <w:tcW w:w="985" w:type="dxa"/>
          </w:tcPr>
          <w:p w14:paraId="7A47EF26" w14:textId="77777777" w:rsidR="00740CE6" w:rsidRPr="00740CE6" w:rsidRDefault="00740CE6" w:rsidP="00100896">
            <w:pPr>
              <w:jc w:val="center"/>
              <w:rPr>
                <w:sz w:val="16"/>
                <w:szCs w:val="16"/>
              </w:rPr>
            </w:pPr>
            <w:r w:rsidRPr="00740CE6">
              <w:rPr>
                <w:sz w:val="16"/>
                <w:szCs w:val="16"/>
              </w:rPr>
              <w:t>Uses</w:t>
            </w:r>
          </w:p>
          <w:p w14:paraId="6698DCE4" w14:textId="34AE8742" w:rsidR="00AF28D1" w:rsidRPr="006D5A15" w:rsidRDefault="00740CE6" w:rsidP="00100896">
            <w:pPr>
              <w:jc w:val="center"/>
              <w:rPr>
                <w:sz w:val="16"/>
                <w:szCs w:val="16"/>
              </w:rPr>
            </w:pPr>
            <w:r w:rsidRPr="00740CE6">
              <w:rPr>
                <w:sz w:val="16"/>
                <w:szCs w:val="16"/>
              </w:rPr>
              <w:t>Ventilation</w:t>
            </w:r>
          </w:p>
        </w:tc>
        <w:tc>
          <w:tcPr>
            <w:tcW w:w="968" w:type="dxa"/>
          </w:tcPr>
          <w:p w14:paraId="115F0B92" w14:textId="2AB2E0BF" w:rsidR="00AF28D1" w:rsidRPr="006D5A15" w:rsidRDefault="00AF28D1" w:rsidP="00100896">
            <w:pPr>
              <w:jc w:val="center"/>
              <w:rPr>
                <w:sz w:val="16"/>
                <w:szCs w:val="16"/>
              </w:rPr>
            </w:pPr>
            <w:r w:rsidRPr="007811DD">
              <w:rPr>
                <w:sz w:val="16"/>
                <w:szCs w:val="16"/>
              </w:rPr>
              <w:t>Very good</w:t>
            </w:r>
          </w:p>
        </w:tc>
        <w:tc>
          <w:tcPr>
            <w:tcW w:w="968" w:type="dxa"/>
          </w:tcPr>
          <w:p w14:paraId="064B935E" w14:textId="3F78F0BE" w:rsidR="00AF28D1" w:rsidRPr="006D5A15" w:rsidRDefault="003A30C3" w:rsidP="00100896">
            <w:pPr>
              <w:jc w:val="center"/>
              <w:rPr>
                <w:sz w:val="16"/>
                <w:szCs w:val="16"/>
              </w:rPr>
            </w:pPr>
            <w:r w:rsidRPr="003A30C3">
              <w:rPr>
                <w:sz w:val="16"/>
                <w:szCs w:val="16"/>
              </w:rPr>
              <w:t>Average to high</w:t>
            </w:r>
          </w:p>
        </w:tc>
        <w:tc>
          <w:tcPr>
            <w:tcW w:w="982" w:type="dxa"/>
          </w:tcPr>
          <w:p w14:paraId="1C6140E3" w14:textId="3A1A003C" w:rsidR="00AF28D1" w:rsidRPr="006D5A15" w:rsidRDefault="00AF28D1" w:rsidP="00100896">
            <w:pPr>
              <w:jc w:val="center"/>
              <w:rPr>
                <w:sz w:val="16"/>
                <w:szCs w:val="16"/>
              </w:rPr>
            </w:pPr>
            <w:r w:rsidRPr="004A7535">
              <w:rPr>
                <w:sz w:val="16"/>
                <w:szCs w:val="16"/>
              </w:rPr>
              <w:t>Low</w:t>
            </w:r>
          </w:p>
        </w:tc>
        <w:tc>
          <w:tcPr>
            <w:tcW w:w="968" w:type="dxa"/>
          </w:tcPr>
          <w:p w14:paraId="5A02FFBB" w14:textId="7272CAF6" w:rsidR="00AF28D1" w:rsidRPr="006D5A15" w:rsidRDefault="009F51F3" w:rsidP="00100896">
            <w:pPr>
              <w:jc w:val="center"/>
              <w:rPr>
                <w:sz w:val="16"/>
                <w:szCs w:val="16"/>
              </w:rPr>
            </w:pPr>
            <w:r w:rsidRPr="009F51F3">
              <w:rPr>
                <w:sz w:val="16"/>
                <w:szCs w:val="16"/>
              </w:rPr>
              <w:t>None</w:t>
            </w:r>
          </w:p>
        </w:tc>
        <w:tc>
          <w:tcPr>
            <w:tcW w:w="982" w:type="dxa"/>
          </w:tcPr>
          <w:p w14:paraId="417C1DBF" w14:textId="3B6F3C0E" w:rsidR="00AF28D1" w:rsidRPr="006D5A15" w:rsidRDefault="009F51F3" w:rsidP="00100896">
            <w:pPr>
              <w:jc w:val="center"/>
              <w:rPr>
                <w:sz w:val="16"/>
                <w:szCs w:val="16"/>
              </w:rPr>
            </w:pPr>
            <w:r w:rsidRPr="009F51F3">
              <w:rPr>
                <w:sz w:val="16"/>
                <w:szCs w:val="16"/>
              </w:rPr>
              <w:t>None</w:t>
            </w:r>
          </w:p>
        </w:tc>
      </w:tr>
      <w:tr w:rsidR="00AF28D1" w14:paraId="6C3E3198" w14:textId="796553F1" w:rsidTr="003E3620">
        <w:tc>
          <w:tcPr>
            <w:tcW w:w="1186" w:type="dxa"/>
            <w:shd w:val="clear" w:color="auto" w:fill="B4C6E7" w:themeFill="accent1" w:themeFillTint="66"/>
          </w:tcPr>
          <w:p w14:paraId="4044CA76" w14:textId="77777777" w:rsidR="00AF28D1" w:rsidRPr="003E3620" w:rsidRDefault="00AF28D1" w:rsidP="00AF28D1">
            <w:pPr>
              <w:rPr>
                <w:b/>
                <w:bCs/>
                <w:sz w:val="16"/>
                <w:szCs w:val="16"/>
              </w:rPr>
            </w:pPr>
            <w:r w:rsidRPr="003E3620">
              <w:rPr>
                <w:b/>
                <w:bCs/>
                <w:sz w:val="16"/>
                <w:szCs w:val="16"/>
              </w:rPr>
              <w:t>Displacement</w:t>
            </w:r>
          </w:p>
          <w:p w14:paraId="31A02ABA" w14:textId="029C0C0C" w:rsidR="00AF28D1" w:rsidRPr="003E3620" w:rsidRDefault="00AF28D1" w:rsidP="00AF28D1">
            <w:pPr>
              <w:rPr>
                <w:b/>
                <w:bCs/>
                <w:sz w:val="16"/>
                <w:szCs w:val="16"/>
              </w:rPr>
            </w:pPr>
            <w:r w:rsidRPr="003E3620">
              <w:rPr>
                <w:b/>
                <w:bCs/>
                <w:sz w:val="16"/>
                <w:szCs w:val="16"/>
              </w:rPr>
              <w:t>Ventilation</w:t>
            </w:r>
          </w:p>
        </w:tc>
        <w:tc>
          <w:tcPr>
            <w:tcW w:w="993" w:type="dxa"/>
          </w:tcPr>
          <w:p w14:paraId="6893F065" w14:textId="78FA3398" w:rsidR="00AF28D1" w:rsidRPr="006D5A15" w:rsidRDefault="00AF28D1" w:rsidP="00100896">
            <w:pPr>
              <w:jc w:val="center"/>
              <w:rPr>
                <w:sz w:val="16"/>
                <w:szCs w:val="16"/>
              </w:rPr>
            </w:pPr>
            <w:r w:rsidRPr="008239CE">
              <w:rPr>
                <w:sz w:val="16"/>
                <w:szCs w:val="16"/>
              </w:rPr>
              <w:t>Good</w:t>
            </w:r>
          </w:p>
        </w:tc>
        <w:tc>
          <w:tcPr>
            <w:tcW w:w="984" w:type="dxa"/>
          </w:tcPr>
          <w:p w14:paraId="0E7A2FD5" w14:textId="00D92347" w:rsidR="00AF28D1" w:rsidRPr="006D5A15" w:rsidRDefault="00AF28D1" w:rsidP="00100896">
            <w:pPr>
              <w:jc w:val="center"/>
              <w:rPr>
                <w:sz w:val="16"/>
                <w:szCs w:val="16"/>
              </w:rPr>
            </w:pPr>
            <w:r w:rsidRPr="003F0341">
              <w:rPr>
                <w:sz w:val="16"/>
                <w:szCs w:val="16"/>
              </w:rPr>
              <w:t>Very low or none</w:t>
            </w:r>
          </w:p>
        </w:tc>
        <w:tc>
          <w:tcPr>
            <w:tcW w:w="985" w:type="dxa"/>
          </w:tcPr>
          <w:p w14:paraId="0089A964" w14:textId="5925EAF7" w:rsidR="00AF28D1" w:rsidRPr="006D5A15" w:rsidRDefault="00AF28D1" w:rsidP="00100896">
            <w:pPr>
              <w:jc w:val="center"/>
              <w:rPr>
                <w:sz w:val="16"/>
                <w:szCs w:val="16"/>
              </w:rPr>
            </w:pPr>
            <w:r w:rsidRPr="00B24F34">
              <w:rPr>
                <w:sz w:val="16"/>
                <w:szCs w:val="16"/>
              </w:rPr>
              <w:t>Good</w:t>
            </w:r>
          </w:p>
        </w:tc>
        <w:tc>
          <w:tcPr>
            <w:tcW w:w="968" w:type="dxa"/>
          </w:tcPr>
          <w:p w14:paraId="3C341ED8" w14:textId="2B64BFAD" w:rsidR="00AF28D1" w:rsidRPr="006D5A15" w:rsidRDefault="00AF28D1" w:rsidP="00100896">
            <w:pPr>
              <w:jc w:val="center"/>
              <w:rPr>
                <w:sz w:val="16"/>
                <w:szCs w:val="16"/>
              </w:rPr>
            </w:pPr>
            <w:r w:rsidRPr="0053104E">
              <w:rPr>
                <w:sz w:val="16"/>
                <w:szCs w:val="16"/>
              </w:rPr>
              <w:t>Very good</w:t>
            </w:r>
          </w:p>
        </w:tc>
        <w:tc>
          <w:tcPr>
            <w:tcW w:w="968" w:type="dxa"/>
          </w:tcPr>
          <w:p w14:paraId="3690232E" w14:textId="5D2E311E" w:rsidR="00AF28D1" w:rsidRPr="006D5A15" w:rsidRDefault="003A30C3" w:rsidP="00100896">
            <w:pPr>
              <w:jc w:val="center"/>
              <w:rPr>
                <w:sz w:val="16"/>
                <w:szCs w:val="16"/>
              </w:rPr>
            </w:pPr>
            <w:r w:rsidRPr="003A30C3">
              <w:rPr>
                <w:sz w:val="16"/>
                <w:szCs w:val="16"/>
              </w:rPr>
              <w:t>Average to high</w:t>
            </w:r>
          </w:p>
        </w:tc>
        <w:tc>
          <w:tcPr>
            <w:tcW w:w="982" w:type="dxa"/>
          </w:tcPr>
          <w:p w14:paraId="52A2716E" w14:textId="135612AA" w:rsidR="00AF28D1" w:rsidRPr="006D5A15" w:rsidRDefault="00AF28D1" w:rsidP="00100896">
            <w:pPr>
              <w:jc w:val="center"/>
              <w:rPr>
                <w:sz w:val="16"/>
                <w:szCs w:val="16"/>
              </w:rPr>
            </w:pPr>
            <w:r w:rsidRPr="007C0136">
              <w:rPr>
                <w:sz w:val="16"/>
                <w:szCs w:val="16"/>
              </w:rPr>
              <w:t>Low</w:t>
            </w:r>
          </w:p>
        </w:tc>
        <w:tc>
          <w:tcPr>
            <w:tcW w:w="968" w:type="dxa"/>
          </w:tcPr>
          <w:p w14:paraId="3CE65B02" w14:textId="7809FF0A" w:rsidR="00AF28D1" w:rsidRPr="006D5A15" w:rsidRDefault="002A0528" w:rsidP="00100896">
            <w:pPr>
              <w:jc w:val="center"/>
              <w:rPr>
                <w:sz w:val="16"/>
                <w:szCs w:val="16"/>
              </w:rPr>
            </w:pPr>
            <w:r w:rsidRPr="002A0528">
              <w:rPr>
                <w:sz w:val="16"/>
                <w:szCs w:val="16"/>
              </w:rPr>
              <w:t>None or moderate</w:t>
            </w:r>
          </w:p>
        </w:tc>
        <w:tc>
          <w:tcPr>
            <w:tcW w:w="982" w:type="dxa"/>
          </w:tcPr>
          <w:p w14:paraId="3F5233E5" w14:textId="0E51D703" w:rsidR="00AF28D1" w:rsidRPr="006D5A15" w:rsidRDefault="002A0528" w:rsidP="00100896">
            <w:pPr>
              <w:jc w:val="center"/>
              <w:rPr>
                <w:sz w:val="16"/>
                <w:szCs w:val="16"/>
              </w:rPr>
            </w:pPr>
            <w:r w:rsidRPr="002A0528">
              <w:rPr>
                <w:sz w:val="16"/>
                <w:szCs w:val="16"/>
              </w:rPr>
              <w:t>Moderate</w:t>
            </w:r>
          </w:p>
        </w:tc>
      </w:tr>
      <w:tr w:rsidR="00AF28D1" w14:paraId="1D486481" w14:textId="060CB188" w:rsidTr="003E3620">
        <w:tc>
          <w:tcPr>
            <w:tcW w:w="1186" w:type="dxa"/>
            <w:shd w:val="clear" w:color="auto" w:fill="B4C6E7" w:themeFill="accent1" w:themeFillTint="66"/>
          </w:tcPr>
          <w:p w14:paraId="46933A45" w14:textId="77777777" w:rsidR="00AF28D1" w:rsidRPr="003E3620" w:rsidRDefault="00AF28D1" w:rsidP="00AF28D1">
            <w:pPr>
              <w:rPr>
                <w:b/>
                <w:bCs/>
                <w:sz w:val="16"/>
                <w:szCs w:val="16"/>
              </w:rPr>
            </w:pPr>
            <w:r w:rsidRPr="003E3620">
              <w:rPr>
                <w:b/>
                <w:bCs/>
                <w:sz w:val="16"/>
                <w:szCs w:val="16"/>
              </w:rPr>
              <w:t>Room-based</w:t>
            </w:r>
          </w:p>
          <w:p w14:paraId="29017434" w14:textId="6C71BC44" w:rsidR="00AF28D1" w:rsidRPr="003E3620" w:rsidRDefault="00AF28D1" w:rsidP="00AF28D1">
            <w:pPr>
              <w:rPr>
                <w:b/>
                <w:bCs/>
                <w:sz w:val="16"/>
                <w:szCs w:val="16"/>
              </w:rPr>
            </w:pPr>
            <w:r w:rsidRPr="003E3620">
              <w:rPr>
                <w:b/>
                <w:bCs/>
                <w:sz w:val="16"/>
                <w:szCs w:val="16"/>
              </w:rPr>
              <w:t>Heat Pumps</w:t>
            </w:r>
          </w:p>
        </w:tc>
        <w:tc>
          <w:tcPr>
            <w:tcW w:w="993" w:type="dxa"/>
          </w:tcPr>
          <w:p w14:paraId="37D3BC98" w14:textId="5C72EDB8" w:rsidR="00AF28D1" w:rsidRPr="006D5A15" w:rsidRDefault="00AF28D1" w:rsidP="00100896">
            <w:pPr>
              <w:jc w:val="center"/>
              <w:rPr>
                <w:sz w:val="16"/>
                <w:szCs w:val="16"/>
              </w:rPr>
            </w:pPr>
            <w:r w:rsidRPr="0053104E">
              <w:rPr>
                <w:sz w:val="16"/>
                <w:szCs w:val="16"/>
              </w:rPr>
              <w:t>Very good</w:t>
            </w:r>
          </w:p>
        </w:tc>
        <w:tc>
          <w:tcPr>
            <w:tcW w:w="984" w:type="dxa"/>
          </w:tcPr>
          <w:p w14:paraId="50F6D48E" w14:textId="103AF47D" w:rsidR="00AF28D1" w:rsidRPr="006D5A15" w:rsidRDefault="00AF28D1" w:rsidP="00100896">
            <w:pPr>
              <w:jc w:val="center"/>
              <w:rPr>
                <w:sz w:val="16"/>
                <w:szCs w:val="16"/>
              </w:rPr>
            </w:pPr>
            <w:r w:rsidRPr="00F3794F">
              <w:rPr>
                <w:sz w:val="16"/>
                <w:szCs w:val="16"/>
              </w:rPr>
              <w:t>Can be high</w:t>
            </w:r>
          </w:p>
        </w:tc>
        <w:tc>
          <w:tcPr>
            <w:tcW w:w="985" w:type="dxa"/>
          </w:tcPr>
          <w:p w14:paraId="2845346A" w14:textId="72B58BF7" w:rsidR="00AF28D1" w:rsidRPr="006D5A15" w:rsidRDefault="00AF28D1" w:rsidP="00100896">
            <w:pPr>
              <w:jc w:val="center"/>
              <w:rPr>
                <w:sz w:val="16"/>
                <w:szCs w:val="16"/>
              </w:rPr>
            </w:pPr>
            <w:r w:rsidRPr="00B24F34">
              <w:rPr>
                <w:sz w:val="16"/>
                <w:szCs w:val="16"/>
              </w:rPr>
              <w:t>Good</w:t>
            </w:r>
          </w:p>
        </w:tc>
        <w:tc>
          <w:tcPr>
            <w:tcW w:w="968" w:type="dxa"/>
          </w:tcPr>
          <w:p w14:paraId="01F87E69" w14:textId="531A23D7" w:rsidR="00AF28D1" w:rsidRPr="006D5A15" w:rsidRDefault="00AF28D1" w:rsidP="00100896">
            <w:pPr>
              <w:jc w:val="center"/>
              <w:rPr>
                <w:sz w:val="16"/>
                <w:szCs w:val="16"/>
              </w:rPr>
            </w:pPr>
            <w:r w:rsidRPr="0053104E">
              <w:rPr>
                <w:sz w:val="16"/>
                <w:szCs w:val="16"/>
              </w:rPr>
              <w:t>Very good</w:t>
            </w:r>
          </w:p>
        </w:tc>
        <w:tc>
          <w:tcPr>
            <w:tcW w:w="968" w:type="dxa"/>
          </w:tcPr>
          <w:p w14:paraId="35162297" w14:textId="1A52AD6B" w:rsidR="00AF28D1" w:rsidRPr="006D5A15" w:rsidRDefault="003A30C3" w:rsidP="00100896">
            <w:pPr>
              <w:jc w:val="center"/>
              <w:rPr>
                <w:sz w:val="16"/>
                <w:szCs w:val="16"/>
              </w:rPr>
            </w:pPr>
            <w:r w:rsidRPr="003A30C3">
              <w:rPr>
                <w:sz w:val="16"/>
                <w:szCs w:val="16"/>
              </w:rPr>
              <w:t>Average to high</w:t>
            </w:r>
          </w:p>
        </w:tc>
        <w:tc>
          <w:tcPr>
            <w:tcW w:w="982" w:type="dxa"/>
          </w:tcPr>
          <w:p w14:paraId="2D39C749" w14:textId="45C228C3" w:rsidR="00AF28D1" w:rsidRPr="006D5A15" w:rsidRDefault="00AF28D1" w:rsidP="00100896">
            <w:pPr>
              <w:jc w:val="center"/>
              <w:rPr>
                <w:sz w:val="16"/>
                <w:szCs w:val="16"/>
              </w:rPr>
            </w:pPr>
            <w:r w:rsidRPr="007C0136">
              <w:rPr>
                <w:sz w:val="16"/>
                <w:szCs w:val="16"/>
              </w:rPr>
              <w:t>Low</w:t>
            </w:r>
          </w:p>
        </w:tc>
        <w:tc>
          <w:tcPr>
            <w:tcW w:w="968" w:type="dxa"/>
          </w:tcPr>
          <w:p w14:paraId="1C9F107E" w14:textId="7F83BD96" w:rsidR="00AF28D1" w:rsidRPr="006D5A15" w:rsidRDefault="002A0528" w:rsidP="00100896">
            <w:pPr>
              <w:jc w:val="center"/>
              <w:rPr>
                <w:sz w:val="16"/>
                <w:szCs w:val="16"/>
              </w:rPr>
            </w:pPr>
            <w:r w:rsidRPr="002A0528">
              <w:rPr>
                <w:sz w:val="16"/>
                <w:szCs w:val="16"/>
              </w:rPr>
              <w:t>None or moderate</w:t>
            </w:r>
          </w:p>
        </w:tc>
        <w:tc>
          <w:tcPr>
            <w:tcW w:w="982" w:type="dxa"/>
          </w:tcPr>
          <w:p w14:paraId="30036DB9" w14:textId="5486C0EE" w:rsidR="00AF28D1" w:rsidRPr="006D5A15" w:rsidRDefault="009F51F3" w:rsidP="00100896">
            <w:pPr>
              <w:jc w:val="center"/>
              <w:rPr>
                <w:sz w:val="16"/>
                <w:szCs w:val="16"/>
              </w:rPr>
            </w:pPr>
            <w:r w:rsidRPr="009F51F3">
              <w:rPr>
                <w:sz w:val="16"/>
                <w:szCs w:val="16"/>
              </w:rPr>
              <w:t>None</w:t>
            </w:r>
          </w:p>
        </w:tc>
      </w:tr>
      <w:tr w:rsidR="00AF28D1" w14:paraId="14D48854" w14:textId="3916350D" w:rsidTr="003E3620">
        <w:tc>
          <w:tcPr>
            <w:tcW w:w="1186" w:type="dxa"/>
            <w:shd w:val="clear" w:color="auto" w:fill="B4C6E7" w:themeFill="accent1" w:themeFillTint="66"/>
          </w:tcPr>
          <w:p w14:paraId="48E34A44" w14:textId="77777777" w:rsidR="00AF28D1" w:rsidRPr="003E3620" w:rsidRDefault="00AF28D1" w:rsidP="00AF28D1">
            <w:pPr>
              <w:rPr>
                <w:b/>
                <w:bCs/>
                <w:sz w:val="16"/>
                <w:szCs w:val="16"/>
              </w:rPr>
            </w:pPr>
            <w:r w:rsidRPr="003E3620">
              <w:rPr>
                <w:b/>
                <w:bCs/>
                <w:sz w:val="16"/>
                <w:szCs w:val="16"/>
              </w:rPr>
              <w:t>Split</w:t>
            </w:r>
          </w:p>
          <w:p w14:paraId="7D445B36" w14:textId="3C56C8AE" w:rsidR="00AF28D1" w:rsidRPr="003E3620" w:rsidRDefault="00AF28D1" w:rsidP="00AF28D1">
            <w:pPr>
              <w:rPr>
                <w:b/>
                <w:bCs/>
                <w:sz w:val="16"/>
                <w:szCs w:val="16"/>
              </w:rPr>
            </w:pPr>
            <w:r w:rsidRPr="003E3620">
              <w:rPr>
                <w:b/>
                <w:bCs/>
                <w:sz w:val="16"/>
                <w:szCs w:val="16"/>
              </w:rPr>
              <w:t>Systems</w:t>
            </w:r>
          </w:p>
        </w:tc>
        <w:tc>
          <w:tcPr>
            <w:tcW w:w="993" w:type="dxa"/>
          </w:tcPr>
          <w:p w14:paraId="426C2938" w14:textId="0B169DF0" w:rsidR="00AF28D1" w:rsidRPr="006D5A15" w:rsidRDefault="00AF28D1" w:rsidP="00100896">
            <w:pPr>
              <w:jc w:val="center"/>
              <w:rPr>
                <w:sz w:val="16"/>
                <w:szCs w:val="16"/>
              </w:rPr>
            </w:pPr>
            <w:r w:rsidRPr="004A7535">
              <w:rPr>
                <w:sz w:val="16"/>
                <w:szCs w:val="16"/>
              </w:rPr>
              <w:t>Local only</w:t>
            </w:r>
          </w:p>
        </w:tc>
        <w:tc>
          <w:tcPr>
            <w:tcW w:w="984" w:type="dxa"/>
          </w:tcPr>
          <w:p w14:paraId="4A7613E6" w14:textId="2F6EAB41" w:rsidR="00AF28D1" w:rsidRPr="006D5A15" w:rsidRDefault="00AF28D1" w:rsidP="00100896">
            <w:pPr>
              <w:jc w:val="center"/>
              <w:rPr>
                <w:sz w:val="16"/>
                <w:szCs w:val="16"/>
              </w:rPr>
            </w:pPr>
            <w:r>
              <w:rPr>
                <w:sz w:val="16"/>
                <w:szCs w:val="16"/>
              </w:rPr>
              <w:t>High</w:t>
            </w:r>
          </w:p>
        </w:tc>
        <w:tc>
          <w:tcPr>
            <w:tcW w:w="985" w:type="dxa"/>
          </w:tcPr>
          <w:p w14:paraId="2EE62E21" w14:textId="7C5E8FAE" w:rsidR="00AF28D1" w:rsidRPr="006D5A15" w:rsidRDefault="00942E9B" w:rsidP="00100896">
            <w:pPr>
              <w:jc w:val="center"/>
              <w:rPr>
                <w:sz w:val="16"/>
                <w:szCs w:val="16"/>
              </w:rPr>
            </w:pPr>
            <w:r w:rsidRPr="00942E9B">
              <w:rPr>
                <w:sz w:val="16"/>
                <w:szCs w:val="16"/>
              </w:rPr>
              <w:t>Poor</w:t>
            </w:r>
          </w:p>
        </w:tc>
        <w:tc>
          <w:tcPr>
            <w:tcW w:w="968" w:type="dxa"/>
          </w:tcPr>
          <w:p w14:paraId="4F847E15" w14:textId="6ED6544E" w:rsidR="00AF28D1" w:rsidRPr="006D5A15" w:rsidRDefault="00942E9B" w:rsidP="00100896">
            <w:pPr>
              <w:jc w:val="center"/>
              <w:rPr>
                <w:sz w:val="16"/>
                <w:szCs w:val="16"/>
              </w:rPr>
            </w:pPr>
            <w:r w:rsidRPr="00942E9B">
              <w:rPr>
                <w:sz w:val="16"/>
                <w:szCs w:val="16"/>
              </w:rPr>
              <w:t>Poor</w:t>
            </w:r>
          </w:p>
        </w:tc>
        <w:tc>
          <w:tcPr>
            <w:tcW w:w="968" w:type="dxa"/>
          </w:tcPr>
          <w:p w14:paraId="28E5BA28" w14:textId="0E2D164E" w:rsidR="00AF28D1" w:rsidRPr="006D5A15" w:rsidRDefault="003A30C3" w:rsidP="00100896">
            <w:pPr>
              <w:jc w:val="center"/>
              <w:rPr>
                <w:sz w:val="16"/>
                <w:szCs w:val="16"/>
              </w:rPr>
            </w:pPr>
            <w:r w:rsidRPr="003A30C3">
              <w:rPr>
                <w:sz w:val="16"/>
                <w:szCs w:val="16"/>
              </w:rPr>
              <w:t>Average to high</w:t>
            </w:r>
          </w:p>
        </w:tc>
        <w:tc>
          <w:tcPr>
            <w:tcW w:w="982" w:type="dxa"/>
          </w:tcPr>
          <w:p w14:paraId="102351CC" w14:textId="187B53CF" w:rsidR="00AF28D1" w:rsidRPr="006D5A15" w:rsidRDefault="00AF28D1" w:rsidP="00100896">
            <w:pPr>
              <w:jc w:val="center"/>
              <w:rPr>
                <w:sz w:val="16"/>
                <w:szCs w:val="16"/>
              </w:rPr>
            </w:pPr>
            <w:r w:rsidRPr="007C0136">
              <w:rPr>
                <w:sz w:val="16"/>
                <w:szCs w:val="16"/>
              </w:rPr>
              <w:t>Low</w:t>
            </w:r>
          </w:p>
        </w:tc>
        <w:tc>
          <w:tcPr>
            <w:tcW w:w="968" w:type="dxa"/>
          </w:tcPr>
          <w:p w14:paraId="3605BA9A" w14:textId="6D9F3BD9" w:rsidR="00AF28D1" w:rsidRPr="006D5A15" w:rsidRDefault="002A0528" w:rsidP="00100896">
            <w:pPr>
              <w:jc w:val="center"/>
              <w:rPr>
                <w:sz w:val="16"/>
                <w:szCs w:val="16"/>
              </w:rPr>
            </w:pPr>
            <w:r w:rsidRPr="002A0528">
              <w:rPr>
                <w:sz w:val="16"/>
                <w:szCs w:val="16"/>
              </w:rPr>
              <w:t>None or moderate</w:t>
            </w:r>
          </w:p>
        </w:tc>
        <w:tc>
          <w:tcPr>
            <w:tcW w:w="982" w:type="dxa"/>
          </w:tcPr>
          <w:p w14:paraId="23FE1282" w14:textId="4C443C1E" w:rsidR="00AF28D1" w:rsidRPr="006D5A15" w:rsidRDefault="009F51F3" w:rsidP="00100896">
            <w:pPr>
              <w:jc w:val="center"/>
              <w:rPr>
                <w:sz w:val="16"/>
                <w:szCs w:val="16"/>
              </w:rPr>
            </w:pPr>
            <w:r w:rsidRPr="009F51F3">
              <w:rPr>
                <w:sz w:val="16"/>
                <w:szCs w:val="16"/>
              </w:rPr>
              <w:t>None</w:t>
            </w:r>
          </w:p>
        </w:tc>
      </w:tr>
      <w:tr w:rsidR="00AF28D1" w14:paraId="7AD2EC82" w14:textId="4C18ACCB" w:rsidTr="003E3620">
        <w:tc>
          <w:tcPr>
            <w:tcW w:w="1186" w:type="dxa"/>
            <w:shd w:val="clear" w:color="auto" w:fill="B4C6E7" w:themeFill="accent1" w:themeFillTint="66"/>
          </w:tcPr>
          <w:p w14:paraId="00AF1BB1" w14:textId="77777777" w:rsidR="00AF28D1" w:rsidRPr="003E3620" w:rsidRDefault="00AF28D1" w:rsidP="00AF28D1">
            <w:pPr>
              <w:rPr>
                <w:b/>
                <w:bCs/>
                <w:sz w:val="16"/>
                <w:szCs w:val="16"/>
              </w:rPr>
            </w:pPr>
            <w:r w:rsidRPr="003E3620">
              <w:rPr>
                <w:b/>
                <w:bCs/>
                <w:sz w:val="16"/>
                <w:szCs w:val="16"/>
              </w:rPr>
              <w:t xml:space="preserve">Variable </w:t>
            </w:r>
          </w:p>
          <w:p w14:paraId="2A717D33" w14:textId="213C3924" w:rsidR="00AF28D1" w:rsidRPr="003E3620" w:rsidRDefault="00AF28D1" w:rsidP="00AF28D1">
            <w:pPr>
              <w:rPr>
                <w:b/>
                <w:bCs/>
                <w:sz w:val="16"/>
                <w:szCs w:val="16"/>
              </w:rPr>
            </w:pPr>
            <w:r w:rsidRPr="003E3620">
              <w:rPr>
                <w:b/>
                <w:bCs/>
                <w:sz w:val="16"/>
                <w:szCs w:val="16"/>
              </w:rPr>
              <w:t>Refrigerant</w:t>
            </w:r>
          </w:p>
        </w:tc>
        <w:tc>
          <w:tcPr>
            <w:tcW w:w="993" w:type="dxa"/>
          </w:tcPr>
          <w:p w14:paraId="5EDCE531" w14:textId="5BA46BA3" w:rsidR="00AF28D1" w:rsidRPr="006D5A15" w:rsidRDefault="00AF28D1" w:rsidP="00100896">
            <w:pPr>
              <w:jc w:val="center"/>
              <w:rPr>
                <w:sz w:val="16"/>
                <w:szCs w:val="16"/>
              </w:rPr>
            </w:pPr>
            <w:r w:rsidRPr="008239CE">
              <w:rPr>
                <w:sz w:val="16"/>
                <w:szCs w:val="16"/>
              </w:rPr>
              <w:t>Good</w:t>
            </w:r>
          </w:p>
        </w:tc>
        <w:tc>
          <w:tcPr>
            <w:tcW w:w="984" w:type="dxa"/>
          </w:tcPr>
          <w:p w14:paraId="5B518212" w14:textId="7F8E612E" w:rsidR="00AF28D1" w:rsidRPr="006D5A15" w:rsidRDefault="00AF28D1" w:rsidP="00100896">
            <w:pPr>
              <w:jc w:val="center"/>
              <w:rPr>
                <w:sz w:val="16"/>
                <w:szCs w:val="16"/>
              </w:rPr>
            </w:pPr>
            <w:r w:rsidRPr="007C0136">
              <w:rPr>
                <w:sz w:val="16"/>
                <w:szCs w:val="16"/>
              </w:rPr>
              <w:t>Can be high</w:t>
            </w:r>
          </w:p>
        </w:tc>
        <w:tc>
          <w:tcPr>
            <w:tcW w:w="985" w:type="dxa"/>
          </w:tcPr>
          <w:p w14:paraId="60F7D909" w14:textId="7EFE2EA9" w:rsidR="00AF28D1" w:rsidRPr="006D5A15" w:rsidRDefault="00796823" w:rsidP="00100896">
            <w:pPr>
              <w:jc w:val="center"/>
              <w:rPr>
                <w:sz w:val="16"/>
                <w:szCs w:val="16"/>
              </w:rPr>
            </w:pPr>
            <w:r w:rsidRPr="00796823">
              <w:rPr>
                <w:sz w:val="16"/>
                <w:szCs w:val="16"/>
              </w:rPr>
              <w:t>Fair</w:t>
            </w:r>
          </w:p>
        </w:tc>
        <w:tc>
          <w:tcPr>
            <w:tcW w:w="968" w:type="dxa"/>
          </w:tcPr>
          <w:p w14:paraId="1F4E08B6" w14:textId="294A65DD" w:rsidR="00AF28D1" w:rsidRPr="006D5A15" w:rsidRDefault="0060737F" w:rsidP="00100896">
            <w:pPr>
              <w:jc w:val="center"/>
              <w:rPr>
                <w:sz w:val="16"/>
                <w:szCs w:val="16"/>
              </w:rPr>
            </w:pPr>
            <w:r w:rsidRPr="0060737F">
              <w:rPr>
                <w:sz w:val="16"/>
                <w:szCs w:val="16"/>
              </w:rPr>
              <w:t>Good to average</w:t>
            </w:r>
          </w:p>
        </w:tc>
        <w:tc>
          <w:tcPr>
            <w:tcW w:w="968" w:type="dxa"/>
          </w:tcPr>
          <w:p w14:paraId="0FB0EAD0" w14:textId="23E43ADA" w:rsidR="00AF28D1" w:rsidRPr="006D5A15" w:rsidRDefault="003A30C3" w:rsidP="00100896">
            <w:pPr>
              <w:jc w:val="center"/>
              <w:rPr>
                <w:sz w:val="16"/>
                <w:szCs w:val="16"/>
              </w:rPr>
            </w:pPr>
            <w:r w:rsidRPr="003A30C3">
              <w:rPr>
                <w:sz w:val="16"/>
                <w:szCs w:val="16"/>
              </w:rPr>
              <w:t>Average to high</w:t>
            </w:r>
          </w:p>
        </w:tc>
        <w:tc>
          <w:tcPr>
            <w:tcW w:w="982" w:type="dxa"/>
          </w:tcPr>
          <w:p w14:paraId="112CE5FD" w14:textId="3166B194" w:rsidR="00AF28D1" w:rsidRPr="006D5A15" w:rsidRDefault="00AF28D1" w:rsidP="00100896">
            <w:pPr>
              <w:jc w:val="center"/>
              <w:rPr>
                <w:sz w:val="16"/>
                <w:szCs w:val="16"/>
              </w:rPr>
            </w:pPr>
            <w:r w:rsidRPr="007C0136">
              <w:rPr>
                <w:sz w:val="16"/>
                <w:szCs w:val="16"/>
              </w:rPr>
              <w:t>Low</w:t>
            </w:r>
          </w:p>
        </w:tc>
        <w:tc>
          <w:tcPr>
            <w:tcW w:w="968" w:type="dxa"/>
          </w:tcPr>
          <w:p w14:paraId="027FC5C6" w14:textId="03DDBCA3" w:rsidR="00AF28D1" w:rsidRPr="006D5A15" w:rsidRDefault="002A0528" w:rsidP="00100896">
            <w:pPr>
              <w:jc w:val="center"/>
              <w:rPr>
                <w:sz w:val="16"/>
                <w:szCs w:val="16"/>
              </w:rPr>
            </w:pPr>
            <w:r w:rsidRPr="002A0528">
              <w:rPr>
                <w:sz w:val="16"/>
                <w:szCs w:val="16"/>
              </w:rPr>
              <w:t>None or moderate</w:t>
            </w:r>
          </w:p>
        </w:tc>
        <w:tc>
          <w:tcPr>
            <w:tcW w:w="982" w:type="dxa"/>
          </w:tcPr>
          <w:p w14:paraId="69A9D79D" w14:textId="7FF4733E" w:rsidR="00AF28D1" w:rsidRPr="006D5A15" w:rsidRDefault="009F51F3" w:rsidP="006D3E90">
            <w:pPr>
              <w:keepNext/>
              <w:jc w:val="center"/>
              <w:rPr>
                <w:sz w:val="16"/>
                <w:szCs w:val="16"/>
              </w:rPr>
            </w:pPr>
            <w:r w:rsidRPr="009F51F3">
              <w:rPr>
                <w:sz w:val="16"/>
                <w:szCs w:val="16"/>
              </w:rPr>
              <w:t>None</w:t>
            </w:r>
          </w:p>
        </w:tc>
      </w:tr>
    </w:tbl>
    <w:p w14:paraId="097C7A26" w14:textId="55DA668F" w:rsidR="006D3E90" w:rsidRDefault="006D3E90" w:rsidP="006D3E90">
      <w:pPr>
        <w:pStyle w:val="Caption"/>
        <w:jc w:val="center"/>
      </w:pPr>
      <w:r>
        <w:t xml:space="preserve">Table </w:t>
      </w:r>
      <w:fldSimple w:instr=" SEQ Table \* ARABIC ">
        <w:r w:rsidR="004F1EF0">
          <w:rPr>
            <w:noProof/>
          </w:rPr>
          <w:t>2</w:t>
        </w:r>
      </w:fldSimple>
      <w:r>
        <w:t>. Overview of air conditioning systems (BSRIA, 2017).</w:t>
      </w:r>
    </w:p>
    <w:p w14:paraId="0E69955C" w14:textId="28E6C218" w:rsidR="00552A31" w:rsidRDefault="0070684A" w:rsidP="00E50B64">
      <w:pPr>
        <w:spacing w:line="276" w:lineRule="auto"/>
        <w:jc w:val="both"/>
      </w:pPr>
      <w:r>
        <w:lastRenderedPageBreak/>
        <w:t>A Variable Air Volume (VAV) air-conditioning system is suitable for multiple zones that have different cooling demands, has low noise levels, very good air distribution, and very good energy efficiency (BSRIA, 2017). The system uses an Air Handling Unit (AHU) located in a plant room to cool (</w:t>
      </w:r>
      <w:r w:rsidR="001172FC">
        <w:t>when</w:t>
      </w:r>
      <w:r>
        <w:t xml:space="preserve"> required) and condition the </w:t>
      </w:r>
      <w:r w:rsidR="001E5982">
        <w:t xml:space="preserve">supply </w:t>
      </w:r>
      <w:r>
        <w:t>air, ductwork to transport the chilled air to the required area, and a terminal unit with a thermostatically controlled damper to control the amount of cold air (Hall and Greeno, 2017). The damper never closes below the amount calculated to maintain the required amount of fresh air (BSRIA, 2017).</w:t>
      </w:r>
      <w:r w:rsidR="00752C11">
        <w:t xml:space="preserve"> A simplified </w:t>
      </w:r>
      <w:r w:rsidR="00091C9B">
        <w:t xml:space="preserve">diagram </w:t>
      </w:r>
      <w:r w:rsidR="001314EF">
        <w:t>of a basic VAV system</w:t>
      </w:r>
      <w:r w:rsidR="00725BA0">
        <w:t xml:space="preserve"> to a single zone</w:t>
      </w:r>
      <w:r w:rsidR="001314EF">
        <w:t xml:space="preserve"> is shown in figure </w:t>
      </w:r>
      <w:r w:rsidR="007033F5">
        <w:t>8</w:t>
      </w:r>
      <w:r w:rsidR="00725BA0">
        <w:t xml:space="preserve">. Ductwork would </w:t>
      </w:r>
      <w:r w:rsidR="00A34C15">
        <w:t>normally supply</w:t>
      </w:r>
      <w:r w:rsidR="004B1523">
        <w:t xml:space="preserve"> multiple </w:t>
      </w:r>
      <w:r w:rsidR="0027135C">
        <w:t>zones</w:t>
      </w:r>
      <w:r w:rsidR="002B3481">
        <w:t xml:space="preserve"> and </w:t>
      </w:r>
      <w:r w:rsidR="00014E47">
        <w:t>each</w:t>
      </w:r>
      <w:r w:rsidR="002B3481">
        <w:t xml:space="preserve"> terminal unit would be after</w:t>
      </w:r>
      <w:r w:rsidR="0057769E">
        <w:t xml:space="preserve"> </w:t>
      </w:r>
      <w:r w:rsidR="0020449C">
        <w:t>a tee in th</w:t>
      </w:r>
      <w:r w:rsidR="00014E47">
        <w:t xml:space="preserve">e </w:t>
      </w:r>
      <w:r w:rsidR="00493FC1">
        <w:t xml:space="preserve">main </w:t>
      </w:r>
      <w:r w:rsidR="00014E47">
        <w:t>ductwork</w:t>
      </w:r>
      <w:r w:rsidR="0047224D">
        <w:t>.</w:t>
      </w:r>
    </w:p>
    <w:p w14:paraId="571FA983" w14:textId="74B6FB2D" w:rsidR="00B35319" w:rsidRDefault="00B35319"/>
    <w:p w14:paraId="5FC3E77D" w14:textId="77777777" w:rsidR="00DC091F" w:rsidRDefault="00D05C15" w:rsidP="00DC091F">
      <w:pPr>
        <w:keepNext/>
      </w:pPr>
      <w:r w:rsidRPr="00D05C15">
        <w:rPr>
          <w:noProof/>
        </w:rPr>
        <w:drawing>
          <wp:inline distT="0" distB="0" distL="0" distR="0" wp14:anchorId="2AFCB3D7" wp14:editId="3A611C41">
            <wp:extent cx="5731510" cy="3378835"/>
            <wp:effectExtent l="0" t="0" r="2540" b="0"/>
            <wp:docPr id="6" name="Picture 6" descr="A picture containing text, whiteboard,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 tiled&#10;&#10;Description automatically generated"/>
                    <pic:cNvPicPr/>
                  </pic:nvPicPr>
                  <pic:blipFill>
                    <a:blip r:embed="rId17"/>
                    <a:stretch>
                      <a:fillRect/>
                    </a:stretch>
                  </pic:blipFill>
                  <pic:spPr>
                    <a:xfrm>
                      <a:off x="0" y="0"/>
                      <a:ext cx="5731510" cy="3378835"/>
                    </a:xfrm>
                    <a:prstGeom prst="rect">
                      <a:avLst/>
                    </a:prstGeom>
                  </pic:spPr>
                </pic:pic>
              </a:graphicData>
            </a:graphic>
          </wp:inline>
        </w:drawing>
      </w:r>
    </w:p>
    <w:p w14:paraId="2ACEDF77" w14:textId="32682F4E" w:rsidR="00B35319" w:rsidRDefault="00DC091F" w:rsidP="00DC091F">
      <w:pPr>
        <w:pStyle w:val="Caption"/>
        <w:jc w:val="center"/>
      </w:pPr>
      <w:bookmarkStart w:id="29" w:name="_Toc104476968"/>
      <w:r>
        <w:t xml:space="preserve">Figure </w:t>
      </w:r>
      <w:fldSimple w:instr=" SEQ Figure \* ARABIC ">
        <w:r w:rsidR="005850C7">
          <w:rPr>
            <w:noProof/>
          </w:rPr>
          <w:t>8</w:t>
        </w:r>
      </w:fldSimple>
      <w:r>
        <w:t>. Variable Air Volume (VAV) air conditioning system (Author, 2022).</w:t>
      </w:r>
      <w:bookmarkEnd w:id="29"/>
    </w:p>
    <w:p w14:paraId="5FA79FB0" w14:textId="3CA61880" w:rsidR="00195764" w:rsidRDefault="00195764"/>
    <w:tbl>
      <w:tblPr>
        <w:tblStyle w:val="ListTable4-Accent1"/>
        <w:tblW w:w="0" w:type="auto"/>
        <w:tblLook w:val="04A0" w:firstRow="1" w:lastRow="0" w:firstColumn="1" w:lastColumn="0" w:noHBand="0" w:noVBand="1"/>
      </w:tblPr>
      <w:tblGrid>
        <w:gridCol w:w="9016"/>
      </w:tblGrid>
      <w:tr w:rsidR="00CA5F16" w:rsidRPr="006218CF" w14:paraId="65F5DB0B" w14:textId="77777777" w:rsidTr="00651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D7BEB12" w14:textId="78FCF1A2" w:rsidR="00CA5F16" w:rsidRPr="006218CF" w:rsidRDefault="00CA5F16" w:rsidP="0065134F">
            <w:r w:rsidRPr="006218CF">
              <w:t>Recommendation</w:t>
            </w:r>
            <w:r w:rsidR="00E50B64">
              <w:t xml:space="preserve"> 5</w:t>
            </w:r>
          </w:p>
        </w:tc>
      </w:tr>
      <w:tr w:rsidR="00CA5F16" w:rsidRPr="006218CF" w14:paraId="0D19CCDF" w14:textId="77777777" w:rsidTr="00651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3E1161B" w14:textId="533971D1" w:rsidR="00CA5F16" w:rsidRPr="006218CF" w:rsidRDefault="00072AF1" w:rsidP="0065134F">
            <w:r>
              <w:t xml:space="preserve">Variable Air Volume (VAV) </w:t>
            </w:r>
            <w:r w:rsidR="00695F10">
              <w:t>air conditioning system</w:t>
            </w:r>
            <w:r w:rsidR="00CA5F16" w:rsidRPr="006218CF">
              <w:t>.</w:t>
            </w:r>
            <w:r w:rsidR="00CA5F16">
              <w:t xml:space="preserve"> </w:t>
            </w:r>
          </w:p>
        </w:tc>
      </w:tr>
    </w:tbl>
    <w:p w14:paraId="7E6F14DE" w14:textId="0B4CB13E" w:rsidR="0070684A" w:rsidRDefault="0070684A"/>
    <w:p w14:paraId="18385F9B" w14:textId="4474F3C5" w:rsidR="0070684A" w:rsidRDefault="0070684A" w:rsidP="00051779">
      <w:pPr>
        <w:pStyle w:val="Heading3"/>
      </w:pPr>
      <w:bookmarkStart w:id="30" w:name="_Toc104476992"/>
      <w:r>
        <w:t>Heating</w:t>
      </w:r>
      <w:bookmarkEnd w:id="30"/>
    </w:p>
    <w:p w14:paraId="7C703C1D" w14:textId="77777777" w:rsidR="003B1F6E" w:rsidRDefault="0070684A" w:rsidP="00F71965">
      <w:pPr>
        <w:spacing w:line="276" w:lineRule="auto"/>
        <w:jc w:val="both"/>
      </w:pPr>
      <w:r>
        <w:t xml:space="preserve">Many buildings using VAV have convectors or radiators positioned to the cooler perimeter walls to satisfy their heating demand, but heating units can be incorporated into the VAV terminal units (BSRIA, 2017). </w:t>
      </w:r>
    </w:p>
    <w:p w14:paraId="57058303" w14:textId="77777777" w:rsidR="003B1F6E" w:rsidRDefault="003B1F6E" w:rsidP="00F71965">
      <w:pPr>
        <w:spacing w:line="276" w:lineRule="auto"/>
        <w:jc w:val="both"/>
      </w:pPr>
    </w:p>
    <w:p w14:paraId="55B89ACA" w14:textId="1E6C5A75" w:rsidR="0070684A" w:rsidRDefault="0070684A" w:rsidP="00F71965">
      <w:pPr>
        <w:spacing w:line="276" w:lineRule="auto"/>
        <w:jc w:val="both"/>
      </w:pPr>
      <w:r>
        <w:t xml:space="preserve">Heaters in the terminal units </w:t>
      </w:r>
      <w:r w:rsidR="00384569">
        <w:t>are</w:t>
      </w:r>
      <w:r>
        <w:t xml:space="preserve"> the recommended option for the gymnasium/spa because of the fast response times and because the facility does not have exposed perimeter walls or windows.</w:t>
      </w:r>
    </w:p>
    <w:p w14:paraId="3DD704E8" w14:textId="7CE42047" w:rsidR="00CA5F16" w:rsidRDefault="00CA5F16" w:rsidP="00F71965">
      <w:pPr>
        <w:spacing w:line="276" w:lineRule="auto"/>
        <w:jc w:val="both"/>
      </w:pPr>
    </w:p>
    <w:tbl>
      <w:tblPr>
        <w:tblStyle w:val="ListTable4-Accent1"/>
        <w:tblW w:w="0" w:type="auto"/>
        <w:tblLook w:val="04A0" w:firstRow="1" w:lastRow="0" w:firstColumn="1" w:lastColumn="0" w:noHBand="0" w:noVBand="1"/>
      </w:tblPr>
      <w:tblGrid>
        <w:gridCol w:w="9016"/>
      </w:tblGrid>
      <w:tr w:rsidR="00CA5F16" w:rsidRPr="006218CF" w14:paraId="6587B162" w14:textId="77777777" w:rsidTr="00651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6ED901" w14:textId="0B5692A9" w:rsidR="00CA5F16" w:rsidRPr="006218CF" w:rsidRDefault="00CA5F16" w:rsidP="0065134F">
            <w:r w:rsidRPr="006218CF">
              <w:t>Recommendation</w:t>
            </w:r>
            <w:r w:rsidR="00E50B64">
              <w:t xml:space="preserve"> 6</w:t>
            </w:r>
          </w:p>
        </w:tc>
      </w:tr>
      <w:tr w:rsidR="00CA5F16" w:rsidRPr="006218CF" w14:paraId="04349EF8" w14:textId="77777777" w:rsidTr="00651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1ACFB62" w14:textId="6F66E19B" w:rsidR="00CA5F16" w:rsidRPr="006218CF" w:rsidRDefault="00695F10" w:rsidP="0065134F">
            <w:r>
              <w:t>Hea</w:t>
            </w:r>
            <w:r w:rsidR="00286FD5">
              <w:t>ters in VAV terminal units</w:t>
            </w:r>
            <w:r w:rsidR="00CA5F16" w:rsidRPr="006218CF">
              <w:t>.</w:t>
            </w:r>
            <w:r w:rsidR="00CA5F16">
              <w:t xml:space="preserve"> </w:t>
            </w:r>
          </w:p>
        </w:tc>
      </w:tr>
    </w:tbl>
    <w:p w14:paraId="69D9DA1A" w14:textId="6158B117" w:rsidR="0070684A" w:rsidRDefault="0070684A" w:rsidP="00051779">
      <w:pPr>
        <w:pStyle w:val="Heading3"/>
      </w:pPr>
      <w:bookmarkStart w:id="31" w:name="_Toc104476993"/>
      <w:r>
        <w:lastRenderedPageBreak/>
        <w:t>Ventilation</w:t>
      </w:r>
      <w:bookmarkEnd w:id="31"/>
    </w:p>
    <w:p w14:paraId="5758DC5F" w14:textId="77777777" w:rsidR="0070684A" w:rsidRDefault="0070684A" w:rsidP="00156FDF">
      <w:pPr>
        <w:spacing w:line="276" w:lineRule="auto"/>
        <w:jc w:val="both"/>
      </w:pPr>
      <w:r>
        <w:t xml:space="preserve">Effective ventilation is critical in the gymnasium to remove users metabolic heat gains and associated humidity and body odour (CIBSE, 2016a). A VAV system </w:t>
      </w:r>
    </w:p>
    <w:p w14:paraId="7882437E" w14:textId="3C4155E9" w:rsidR="0070684A" w:rsidRDefault="0070684A" w:rsidP="00156FDF">
      <w:pPr>
        <w:spacing w:line="276" w:lineRule="auto"/>
        <w:jc w:val="both"/>
      </w:pPr>
      <w:r>
        <w:t>incorporates a variable speed extract fan within the AHU which extracts air from the required areas via ductwork (BSRIA, 2017).</w:t>
      </w:r>
    </w:p>
    <w:p w14:paraId="3189AEC7" w14:textId="73E366D4" w:rsidR="0070684A" w:rsidRDefault="0070684A"/>
    <w:tbl>
      <w:tblPr>
        <w:tblStyle w:val="ListTable4-Accent1"/>
        <w:tblW w:w="0" w:type="auto"/>
        <w:tblLook w:val="04A0" w:firstRow="1" w:lastRow="0" w:firstColumn="1" w:lastColumn="0" w:noHBand="0" w:noVBand="1"/>
      </w:tblPr>
      <w:tblGrid>
        <w:gridCol w:w="9016"/>
      </w:tblGrid>
      <w:tr w:rsidR="00CA5F16" w:rsidRPr="006218CF" w14:paraId="6AE39A9F" w14:textId="77777777" w:rsidTr="00651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910F715" w14:textId="44A9A0C4" w:rsidR="00CA5F16" w:rsidRPr="006218CF" w:rsidRDefault="00CA5F16" w:rsidP="0065134F">
            <w:r w:rsidRPr="006218CF">
              <w:t>Recommendation</w:t>
            </w:r>
            <w:r w:rsidR="00156FDF">
              <w:t xml:space="preserve"> 7</w:t>
            </w:r>
          </w:p>
        </w:tc>
      </w:tr>
      <w:tr w:rsidR="00CA5F16" w:rsidRPr="006218CF" w14:paraId="47EEC1A3" w14:textId="77777777" w:rsidTr="00651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8AFB63B" w14:textId="17E73904" w:rsidR="00CA5F16" w:rsidRPr="006218CF" w:rsidRDefault="001E5982" w:rsidP="0065134F">
            <w:r>
              <w:t xml:space="preserve">Supply air via </w:t>
            </w:r>
            <w:r w:rsidR="00933AE9">
              <w:t xml:space="preserve">VAV </w:t>
            </w:r>
            <w:r w:rsidR="005013B4">
              <w:t xml:space="preserve">air </w:t>
            </w:r>
            <w:r w:rsidR="00933AE9">
              <w:t>condition</w:t>
            </w:r>
            <w:r w:rsidR="005013B4">
              <w:t>ing. Extract</w:t>
            </w:r>
            <w:r w:rsidR="00D23C54">
              <w:t xml:space="preserve"> air via VAV air handling unit.</w:t>
            </w:r>
          </w:p>
        </w:tc>
      </w:tr>
    </w:tbl>
    <w:p w14:paraId="75ECBEFC" w14:textId="77777777" w:rsidR="00CA5F16" w:rsidRDefault="00CA5F16"/>
    <w:p w14:paraId="27B351AD" w14:textId="38DA959D" w:rsidR="0070684A" w:rsidRDefault="0070684A" w:rsidP="00BD13A2">
      <w:pPr>
        <w:pStyle w:val="Heading3"/>
      </w:pPr>
      <w:bookmarkStart w:id="32" w:name="_Toc104476994"/>
      <w:r>
        <w:t>Controls</w:t>
      </w:r>
      <w:bookmarkEnd w:id="32"/>
    </w:p>
    <w:p w14:paraId="34AA8745" w14:textId="095B1C7A" w:rsidR="0070684A" w:rsidRDefault="00582B63" w:rsidP="00156FDF">
      <w:pPr>
        <w:spacing w:line="276" w:lineRule="auto"/>
        <w:jc w:val="both"/>
      </w:pPr>
      <w:r>
        <w:t>Room t</w:t>
      </w:r>
      <w:r w:rsidR="0070684A">
        <w:t>hermostats</w:t>
      </w:r>
      <w:r>
        <w:t xml:space="preserve"> </w:t>
      </w:r>
      <w:r w:rsidR="0019678D">
        <w:t xml:space="preserve">(see </w:t>
      </w:r>
      <w:r w:rsidR="00323BAE">
        <w:t>4.1.2</w:t>
      </w:r>
      <w:r w:rsidR="0019678D">
        <w:t xml:space="preserve">) </w:t>
      </w:r>
      <w:r w:rsidR="00C75F97">
        <w:t>to sense the room temperature and communicate with the system to s</w:t>
      </w:r>
      <w:r w:rsidR="002B39EE">
        <w:t xml:space="preserve">upply </w:t>
      </w:r>
      <w:r w:rsidR="008B71C3">
        <w:t>only the required amount of heating or cooling would minimise energy consumption</w:t>
      </w:r>
      <w:r w:rsidR="001E3DD1">
        <w:t xml:space="preserve">. </w:t>
      </w:r>
      <w:r w:rsidR="00860AF9">
        <w:t xml:space="preserve">Time controls </w:t>
      </w:r>
      <w:r w:rsidR="00534ABC">
        <w:t xml:space="preserve">such as time switches </w:t>
      </w:r>
      <w:r w:rsidR="00E12955">
        <w:t>enable plant to be switched</w:t>
      </w:r>
      <w:r w:rsidR="00A20DE3">
        <w:t xml:space="preserve"> on and</w:t>
      </w:r>
      <w:r w:rsidR="00E12955">
        <w:t xml:space="preserve"> o</w:t>
      </w:r>
      <w:r w:rsidR="00A20DE3">
        <w:t>f</w:t>
      </w:r>
      <w:r w:rsidR="00E12955">
        <w:t xml:space="preserve">f at appropriate </w:t>
      </w:r>
      <w:r w:rsidR="00A20DE3">
        <w:t>times to</w:t>
      </w:r>
      <w:r w:rsidR="006D2EA5">
        <w:t xml:space="preserve"> match occupancy patterns (BSRIA, 2017)</w:t>
      </w:r>
      <w:r w:rsidR="00323BAE">
        <w:t>.</w:t>
      </w:r>
      <w:r w:rsidR="00A20DE3">
        <w:t xml:space="preserve"> </w:t>
      </w:r>
      <w:r w:rsidR="001E3DD1">
        <w:t xml:space="preserve">As it is expected that this facility will be </w:t>
      </w:r>
      <w:r w:rsidR="00A379D1">
        <w:t xml:space="preserve">unoccupied for timetabled periods, time </w:t>
      </w:r>
      <w:r w:rsidR="00534ABC">
        <w:t>switches</w:t>
      </w:r>
      <w:r w:rsidR="00A379D1">
        <w:t xml:space="preserve"> </w:t>
      </w:r>
      <w:r w:rsidR="00534ABC">
        <w:t>are recommended</w:t>
      </w:r>
      <w:r w:rsidR="00870140">
        <w:t xml:space="preserve"> to</w:t>
      </w:r>
      <w:r w:rsidR="00A379D1">
        <w:t xml:space="preserve"> </w:t>
      </w:r>
      <w:r w:rsidR="00B820EC">
        <w:t>ensure energy is not wasted when the faci</w:t>
      </w:r>
      <w:r w:rsidR="005E1551">
        <w:t xml:space="preserve">lity is not </w:t>
      </w:r>
      <w:r w:rsidR="00870140">
        <w:t>occupied</w:t>
      </w:r>
      <w:r w:rsidR="005E1551">
        <w:t xml:space="preserve">. </w:t>
      </w:r>
    </w:p>
    <w:p w14:paraId="5DB6FCCD" w14:textId="500D3C22" w:rsidR="00CA5F16" w:rsidRDefault="00CA5F16"/>
    <w:tbl>
      <w:tblPr>
        <w:tblStyle w:val="ListTable4-Accent1"/>
        <w:tblW w:w="0" w:type="auto"/>
        <w:tblLook w:val="04A0" w:firstRow="1" w:lastRow="0" w:firstColumn="1" w:lastColumn="0" w:noHBand="0" w:noVBand="1"/>
      </w:tblPr>
      <w:tblGrid>
        <w:gridCol w:w="9016"/>
      </w:tblGrid>
      <w:tr w:rsidR="00CA5F16" w:rsidRPr="006218CF" w14:paraId="63936265" w14:textId="77777777" w:rsidTr="00651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88C25CF" w14:textId="441B164B" w:rsidR="00CA5F16" w:rsidRPr="006218CF" w:rsidRDefault="00CA5F16" w:rsidP="0065134F">
            <w:r w:rsidRPr="006218CF">
              <w:t>Recommendation</w:t>
            </w:r>
            <w:r w:rsidR="00156FDF">
              <w:t xml:space="preserve"> 8</w:t>
            </w:r>
          </w:p>
        </w:tc>
      </w:tr>
      <w:tr w:rsidR="00CA5F16" w:rsidRPr="006218CF" w14:paraId="396F1DF0" w14:textId="77777777" w:rsidTr="00651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32A19F" w14:textId="0C261E26" w:rsidR="00CA5F16" w:rsidRPr="006218CF" w:rsidRDefault="009B6DA2" w:rsidP="0065134F">
            <w:r>
              <w:t xml:space="preserve">Time controls to match occupancy </w:t>
            </w:r>
            <w:r w:rsidR="00F55F2B">
              <w:t>patterns</w:t>
            </w:r>
            <w:r w:rsidR="00CA5F16" w:rsidRPr="006218CF">
              <w:t>.</w:t>
            </w:r>
            <w:r w:rsidR="00CA5F16">
              <w:t xml:space="preserve"> </w:t>
            </w:r>
          </w:p>
        </w:tc>
      </w:tr>
    </w:tbl>
    <w:p w14:paraId="20B7E2B2" w14:textId="30A60EE4" w:rsidR="009E7C8F" w:rsidRDefault="009E7C8F"/>
    <w:p w14:paraId="6D9603F6" w14:textId="2F22EAFB" w:rsidR="00BB2010" w:rsidRDefault="00BB2010"/>
    <w:p w14:paraId="699D6756" w14:textId="0D3B22F8" w:rsidR="00BB2010" w:rsidRDefault="00BB2010" w:rsidP="00A96FFF">
      <w:pPr>
        <w:pStyle w:val="Heading2"/>
      </w:pPr>
      <w:bookmarkStart w:id="33" w:name="_Toc104476995"/>
      <w:r>
        <w:t>Summary of Recommendations</w:t>
      </w:r>
      <w:bookmarkEnd w:id="33"/>
    </w:p>
    <w:tbl>
      <w:tblPr>
        <w:tblStyle w:val="TableGrid"/>
        <w:tblW w:w="0" w:type="auto"/>
        <w:tblLook w:val="04A0" w:firstRow="1" w:lastRow="0" w:firstColumn="1" w:lastColumn="0" w:noHBand="0" w:noVBand="1"/>
      </w:tblPr>
      <w:tblGrid>
        <w:gridCol w:w="4508"/>
        <w:gridCol w:w="4508"/>
      </w:tblGrid>
      <w:tr w:rsidR="005802FE" w14:paraId="2F80CC8B" w14:textId="77777777" w:rsidTr="000A5E82">
        <w:tc>
          <w:tcPr>
            <w:tcW w:w="9016" w:type="dxa"/>
            <w:gridSpan w:val="2"/>
            <w:shd w:val="clear" w:color="auto" w:fill="4472C4" w:themeFill="accent1"/>
          </w:tcPr>
          <w:p w14:paraId="42897CAD" w14:textId="7A064A67" w:rsidR="005802FE" w:rsidRPr="0032763B" w:rsidRDefault="0032763B" w:rsidP="0032763B">
            <w:pPr>
              <w:jc w:val="center"/>
              <w:rPr>
                <w:b/>
                <w:bCs/>
              </w:rPr>
            </w:pPr>
            <w:r w:rsidRPr="000A5E82">
              <w:rPr>
                <w:b/>
                <w:bCs/>
                <w:color w:val="FFFFFF" w:themeColor="background1"/>
              </w:rPr>
              <w:t>Serviced Apartments</w:t>
            </w:r>
          </w:p>
        </w:tc>
      </w:tr>
      <w:tr w:rsidR="00054EA8" w14:paraId="40E9287C" w14:textId="77777777" w:rsidTr="001C414A">
        <w:tc>
          <w:tcPr>
            <w:tcW w:w="4508" w:type="dxa"/>
            <w:shd w:val="clear" w:color="auto" w:fill="D9E2F3" w:themeFill="accent1" w:themeFillTint="33"/>
          </w:tcPr>
          <w:p w14:paraId="7B33C636" w14:textId="000C07BC" w:rsidR="00054EA8" w:rsidRPr="001C414A" w:rsidRDefault="0032763B">
            <w:pPr>
              <w:rPr>
                <w:b/>
                <w:bCs/>
              </w:rPr>
            </w:pPr>
            <w:r w:rsidRPr="001C414A">
              <w:rPr>
                <w:b/>
                <w:bCs/>
              </w:rPr>
              <w:t>Heating</w:t>
            </w:r>
          </w:p>
        </w:tc>
        <w:tc>
          <w:tcPr>
            <w:tcW w:w="4508" w:type="dxa"/>
            <w:shd w:val="clear" w:color="auto" w:fill="F2F2F2" w:themeFill="background1" w:themeFillShade="F2"/>
          </w:tcPr>
          <w:p w14:paraId="0C47FE08" w14:textId="45F97773" w:rsidR="00054EA8" w:rsidRDefault="00C853FD">
            <w:r>
              <w:t>Direct electric panel heaters</w:t>
            </w:r>
          </w:p>
        </w:tc>
      </w:tr>
      <w:tr w:rsidR="00514E96" w14:paraId="46AD5EF8" w14:textId="77777777" w:rsidTr="001C414A">
        <w:tc>
          <w:tcPr>
            <w:tcW w:w="4508" w:type="dxa"/>
            <w:vMerge w:val="restart"/>
            <w:shd w:val="clear" w:color="auto" w:fill="D9E2F3" w:themeFill="accent1" w:themeFillTint="33"/>
          </w:tcPr>
          <w:p w14:paraId="4BC303FF" w14:textId="1CB0A210" w:rsidR="00514E96" w:rsidRPr="001C414A" w:rsidRDefault="00514E96">
            <w:pPr>
              <w:rPr>
                <w:b/>
                <w:bCs/>
              </w:rPr>
            </w:pPr>
            <w:r w:rsidRPr="001C414A">
              <w:rPr>
                <w:b/>
                <w:bCs/>
              </w:rPr>
              <w:t>Heating Controls</w:t>
            </w:r>
          </w:p>
        </w:tc>
        <w:tc>
          <w:tcPr>
            <w:tcW w:w="4508" w:type="dxa"/>
            <w:shd w:val="clear" w:color="auto" w:fill="F2F2F2" w:themeFill="background1" w:themeFillShade="F2"/>
          </w:tcPr>
          <w:p w14:paraId="137D3D82" w14:textId="41B45EAC" w:rsidR="00514E96" w:rsidRDefault="00514E96">
            <w:r>
              <w:t>Key card controls</w:t>
            </w:r>
          </w:p>
        </w:tc>
      </w:tr>
      <w:tr w:rsidR="00514E96" w14:paraId="1D5AF5C9" w14:textId="77777777" w:rsidTr="001C414A">
        <w:tc>
          <w:tcPr>
            <w:tcW w:w="4508" w:type="dxa"/>
            <w:vMerge/>
            <w:shd w:val="clear" w:color="auto" w:fill="D9E2F3" w:themeFill="accent1" w:themeFillTint="33"/>
          </w:tcPr>
          <w:p w14:paraId="04213986" w14:textId="77777777" w:rsidR="00514E96" w:rsidRPr="001C414A" w:rsidRDefault="00514E96">
            <w:pPr>
              <w:rPr>
                <w:b/>
                <w:bCs/>
              </w:rPr>
            </w:pPr>
          </w:p>
        </w:tc>
        <w:tc>
          <w:tcPr>
            <w:tcW w:w="4508" w:type="dxa"/>
            <w:shd w:val="clear" w:color="auto" w:fill="F2F2F2" w:themeFill="background1" w:themeFillShade="F2"/>
          </w:tcPr>
          <w:p w14:paraId="09A86C9A" w14:textId="4ED17D2B" w:rsidR="00514E96" w:rsidRDefault="00514E96">
            <w:r>
              <w:t>Room thermostat</w:t>
            </w:r>
          </w:p>
        </w:tc>
      </w:tr>
      <w:tr w:rsidR="00054EA8" w14:paraId="0D63A7CF" w14:textId="77777777" w:rsidTr="001C414A">
        <w:tc>
          <w:tcPr>
            <w:tcW w:w="4508" w:type="dxa"/>
            <w:shd w:val="clear" w:color="auto" w:fill="D9E2F3" w:themeFill="accent1" w:themeFillTint="33"/>
          </w:tcPr>
          <w:p w14:paraId="4593EF72" w14:textId="30FC41C9" w:rsidR="00054EA8" w:rsidRPr="001C414A" w:rsidRDefault="000A215D">
            <w:pPr>
              <w:rPr>
                <w:b/>
                <w:bCs/>
              </w:rPr>
            </w:pPr>
            <w:r w:rsidRPr="001C414A">
              <w:rPr>
                <w:b/>
                <w:bCs/>
              </w:rPr>
              <w:t>Ventilation</w:t>
            </w:r>
          </w:p>
        </w:tc>
        <w:tc>
          <w:tcPr>
            <w:tcW w:w="4508" w:type="dxa"/>
            <w:shd w:val="clear" w:color="auto" w:fill="F2F2F2" w:themeFill="background1" w:themeFillShade="F2"/>
          </w:tcPr>
          <w:p w14:paraId="5755B092" w14:textId="1279A316" w:rsidR="00054EA8" w:rsidRDefault="002658FF">
            <w:r>
              <w:t>Localised MHVR</w:t>
            </w:r>
          </w:p>
        </w:tc>
      </w:tr>
      <w:tr w:rsidR="00054EA8" w14:paraId="52D981AE" w14:textId="77777777" w:rsidTr="001C414A">
        <w:tc>
          <w:tcPr>
            <w:tcW w:w="4508" w:type="dxa"/>
            <w:shd w:val="clear" w:color="auto" w:fill="D9E2F3" w:themeFill="accent1" w:themeFillTint="33"/>
          </w:tcPr>
          <w:p w14:paraId="432970B6" w14:textId="706CD049" w:rsidR="00054EA8" w:rsidRPr="001C414A" w:rsidRDefault="00B311E7">
            <w:pPr>
              <w:rPr>
                <w:b/>
                <w:bCs/>
              </w:rPr>
            </w:pPr>
            <w:r w:rsidRPr="001C414A">
              <w:rPr>
                <w:b/>
                <w:bCs/>
              </w:rPr>
              <w:t>Air Conditioning</w:t>
            </w:r>
          </w:p>
        </w:tc>
        <w:tc>
          <w:tcPr>
            <w:tcW w:w="4508" w:type="dxa"/>
            <w:shd w:val="clear" w:color="auto" w:fill="F2F2F2" w:themeFill="background1" w:themeFillShade="F2"/>
          </w:tcPr>
          <w:p w14:paraId="27D5DF05" w14:textId="73E698A0" w:rsidR="00054EA8" w:rsidRDefault="00B311E7">
            <w:r>
              <w:t>Not required</w:t>
            </w:r>
          </w:p>
        </w:tc>
      </w:tr>
      <w:tr w:rsidR="000E0C2A" w14:paraId="51F7C1F6" w14:textId="77777777" w:rsidTr="000A5E82">
        <w:tc>
          <w:tcPr>
            <w:tcW w:w="9016" w:type="dxa"/>
            <w:gridSpan w:val="2"/>
            <w:shd w:val="clear" w:color="auto" w:fill="4472C4" w:themeFill="accent1"/>
          </w:tcPr>
          <w:p w14:paraId="21ABAC25" w14:textId="1ED58C03" w:rsidR="000E0C2A" w:rsidRPr="000E0C2A" w:rsidRDefault="000E0C2A" w:rsidP="000E0C2A">
            <w:pPr>
              <w:jc w:val="center"/>
              <w:rPr>
                <w:b/>
                <w:bCs/>
              </w:rPr>
            </w:pPr>
            <w:r w:rsidRPr="001C414A">
              <w:rPr>
                <w:b/>
                <w:bCs/>
                <w:color w:val="FFFFFF" w:themeColor="background1"/>
              </w:rPr>
              <w:t>Gymnasium/Spa</w:t>
            </w:r>
          </w:p>
        </w:tc>
      </w:tr>
      <w:tr w:rsidR="00054EA8" w14:paraId="43C1ED40" w14:textId="77777777" w:rsidTr="001C414A">
        <w:tc>
          <w:tcPr>
            <w:tcW w:w="4508" w:type="dxa"/>
            <w:shd w:val="clear" w:color="auto" w:fill="D9E2F3" w:themeFill="accent1" w:themeFillTint="33"/>
          </w:tcPr>
          <w:p w14:paraId="28D8CEE3" w14:textId="70E4B511" w:rsidR="00054EA8" w:rsidRPr="001C414A" w:rsidRDefault="00C21606">
            <w:pPr>
              <w:rPr>
                <w:b/>
                <w:bCs/>
              </w:rPr>
            </w:pPr>
            <w:r w:rsidRPr="001C414A">
              <w:rPr>
                <w:b/>
                <w:bCs/>
              </w:rPr>
              <w:t>Air Conditioning</w:t>
            </w:r>
          </w:p>
        </w:tc>
        <w:tc>
          <w:tcPr>
            <w:tcW w:w="4508" w:type="dxa"/>
            <w:shd w:val="clear" w:color="auto" w:fill="F2F2F2" w:themeFill="background1" w:themeFillShade="F2"/>
          </w:tcPr>
          <w:p w14:paraId="2085B01C" w14:textId="22D936D8" w:rsidR="00054EA8" w:rsidRDefault="00C628A1">
            <w:r>
              <w:t>Variable Air Volume (VAV)</w:t>
            </w:r>
          </w:p>
        </w:tc>
      </w:tr>
      <w:tr w:rsidR="00C21606" w14:paraId="23EF94FE" w14:textId="77777777" w:rsidTr="001C414A">
        <w:tc>
          <w:tcPr>
            <w:tcW w:w="4508" w:type="dxa"/>
            <w:shd w:val="clear" w:color="auto" w:fill="D9E2F3" w:themeFill="accent1" w:themeFillTint="33"/>
          </w:tcPr>
          <w:p w14:paraId="30F99AE7" w14:textId="27C36A20" w:rsidR="00C21606" w:rsidRPr="001C414A" w:rsidRDefault="00C21606">
            <w:pPr>
              <w:rPr>
                <w:b/>
                <w:bCs/>
              </w:rPr>
            </w:pPr>
            <w:r w:rsidRPr="001C414A">
              <w:rPr>
                <w:b/>
                <w:bCs/>
              </w:rPr>
              <w:t>Heating</w:t>
            </w:r>
          </w:p>
        </w:tc>
        <w:tc>
          <w:tcPr>
            <w:tcW w:w="4508" w:type="dxa"/>
            <w:shd w:val="clear" w:color="auto" w:fill="F2F2F2" w:themeFill="background1" w:themeFillShade="F2"/>
          </w:tcPr>
          <w:p w14:paraId="72B8505B" w14:textId="4A25BF44" w:rsidR="00C21606" w:rsidRDefault="00C628A1">
            <w:r>
              <w:t>Heaters in VAV termi</w:t>
            </w:r>
            <w:r w:rsidR="00494838">
              <w:t>nal units</w:t>
            </w:r>
          </w:p>
        </w:tc>
      </w:tr>
      <w:tr w:rsidR="00C21606" w14:paraId="45B6DF1E" w14:textId="77777777" w:rsidTr="001C414A">
        <w:tc>
          <w:tcPr>
            <w:tcW w:w="4508" w:type="dxa"/>
            <w:shd w:val="clear" w:color="auto" w:fill="D9E2F3" w:themeFill="accent1" w:themeFillTint="33"/>
          </w:tcPr>
          <w:p w14:paraId="57B1837C" w14:textId="292C8107" w:rsidR="00C21606" w:rsidRPr="001C414A" w:rsidRDefault="00C21606">
            <w:pPr>
              <w:rPr>
                <w:b/>
                <w:bCs/>
              </w:rPr>
            </w:pPr>
            <w:r w:rsidRPr="001C414A">
              <w:rPr>
                <w:b/>
                <w:bCs/>
              </w:rPr>
              <w:t>Ventilation</w:t>
            </w:r>
          </w:p>
        </w:tc>
        <w:tc>
          <w:tcPr>
            <w:tcW w:w="4508" w:type="dxa"/>
            <w:shd w:val="clear" w:color="auto" w:fill="F2F2F2" w:themeFill="background1" w:themeFillShade="F2"/>
          </w:tcPr>
          <w:p w14:paraId="500E0A88" w14:textId="2DE59AFD" w:rsidR="00C21606" w:rsidRDefault="00494838">
            <w:r w:rsidRPr="00494838">
              <w:t>Supply air via VAV air conditioning. Extract air via VAV air handling unit.</w:t>
            </w:r>
          </w:p>
        </w:tc>
      </w:tr>
      <w:tr w:rsidR="00494838" w14:paraId="554DFBF4" w14:textId="77777777" w:rsidTr="001C414A">
        <w:tc>
          <w:tcPr>
            <w:tcW w:w="4508" w:type="dxa"/>
            <w:shd w:val="clear" w:color="auto" w:fill="D9E2F3" w:themeFill="accent1" w:themeFillTint="33"/>
          </w:tcPr>
          <w:p w14:paraId="00707E5E" w14:textId="55D90E6B" w:rsidR="00494838" w:rsidRPr="001C414A" w:rsidRDefault="00494838">
            <w:pPr>
              <w:rPr>
                <w:b/>
                <w:bCs/>
              </w:rPr>
            </w:pPr>
            <w:r>
              <w:rPr>
                <w:b/>
                <w:bCs/>
              </w:rPr>
              <w:t>Controls</w:t>
            </w:r>
          </w:p>
        </w:tc>
        <w:tc>
          <w:tcPr>
            <w:tcW w:w="4508" w:type="dxa"/>
            <w:shd w:val="clear" w:color="auto" w:fill="F2F2F2" w:themeFill="background1" w:themeFillShade="F2"/>
          </w:tcPr>
          <w:p w14:paraId="76AC9145" w14:textId="2208397F" w:rsidR="00494838" w:rsidRPr="00494838" w:rsidRDefault="00040FB8">
            <w:r>
              <w:t>Time controls</w:t>
            </w:r>
          </w:p>
        </w:tc>
      </w:tr>
      <w:tr w:rsidR="00323BAE" w14:paraId="658B29D9" w14:textId="77777777" w:rsidTr="001C414A">
        <w:tc>
          <w:tcPr>
            <w:tcW w:w="4508" w:type="dxa"/>
            <w:shd w:val="clear" w:color="auto" w:fill="D9E2F3" w:themeFill="accent1" w:themeFillTint="33"/>
          </w:tcPr>
          <w:p w14:paraId="70245B38" w14:textId="77777777" w:rsidR="00323BAE" w:rsidRDefault="00323BAE">
            <w:pPr>
              <w:rPr>
                <w:b/>
                <w:bCs/>
              </w:rPr>
            </w:pPr>
          </w:p>
        </w:tc>
        <w:tc>
          <w:tcPr>
            <w:tcW w:w="4508" w:type="dxa"/>
            <w:shd w:val="clear" w:color="auto" w:fill="F2F2F2" w:themeFill="background1" w:themeFillShade="F2"/>
          </w:tcPr>
          <w:p w14:paraId="3DCC66A9" w14:textId="3E8E623F" w:rsidR="00323BAE" w:rsidRDefault="00323BAE">
            <w:r>
              <w:t>Room thermostats</w:t>
            </w:r>
          </w:p>
        </w:tc>
      </w:tr>
    </w:tbl>
    <w:p w14:paraId="1D8BB199" w14:textId="77777777" w:rsidR="00054EA8" w:rsidRDefault="00054EA8"/>
    <w:p w14:paraId="476CA0AA" w14:textId="6E50E0BF" w:rsidR="00B979BF" w:rsidRDefault="00B979BF">
      <w:pPr>
        <w:spacing w:after="160" w:line="259" w:lineRule="auto"/>
      </w:pPr>
      <w:r>
        <w:br w:type="page"/>
      </w:r>
    </w:p>
    <w:p w14:paraId="3C636C78" w14:textId="5064F7A2" w:rsidR="006474C4" w:rsidRPr="00411315" w:rsidRDefault="00442272" w:rsidP="00411315">
      <w:pPr>
        <w:pStyle w:val="Heading1"/>
      </w:pPr>
      <w:bookmarkStart w:id="34" w:name="_Toc104476996"/>
      <w:r>
        <w:lastRenderedPageBreak/>
        <w:t>Power and Lighting</w:t>
      </w:r>
      <w:r w:rsidR="00D430F8">
        <w:t xml:space="preserve"> Systems</w:t>
      </w:r>
      <w:bookmarkEnd w:id="34"/>
    </w:p>
    <w:p w14:paraId="0CDBDDD2" w14:textId="4F5B2E38" w:rsidR="003E2111" w:rsidRPr="003E2111" w:rsidRDefault="00DF612D" w:rsidP="00F969D2">
      <w:pPr>
        <w:pStyle w:val="Heading2"/>
      </w:pPr>
      <w:bookmarkStart w:id="35" w:name="_Toc104476997"/>
      <w:r>
        <w:t>Powe</w:t>
      </w:r>
      <w:r w:rsidR="003E2111">
        <w:t>r</w:t>
      </w:r>
      <w:bookmarkEnd w:id="35"/>
    </w:p>
    <w:p w14:paraId="32A916B3" w14:textId="48B9752A" w:rsidR="00BA5BFE" w:rsidRDefault="00D10D8F" w:rsidP="00DA5F46">
      <w:pPr>
        <w:spacing w:line="276" w:lineRule="auto"/>
        <w:jc w:val="both"/>
      </w:pPr>
      <w:r>
        <w:t>The</w:t>
      </w:r>
      <w:r w:rsidR="002E61AD">
        <w:t xml:space="preserve"> </w:t>
      </w:r>
      <w:r w:rsidR="00ED1836">
        <w:t xml:space="preserve">main </w:t>
      </w:r>
      <w:r w:rsidR="002E61AD">
        <w:t xml:space="preserve">power </w:t>
      </w:r>
      <w:r w:rsidR="00ED1836">
        <w:t xml:space="preserve">source </w:t>
      </w:r>
      <w:r w:rsidR="00AD2673">
        <w:t xml:space="preserve">proposed </w:t>
      </w:r>
      <w:r w:rsidR="002E61AD">
        <w:t xml:space="preserve">for the building </w:t>
      </w:r>
      <w:r w:rsidR="00AD2673">
        <w:t>is</w:t>
      </w:r>
      <w:r w:rsidR="002A041F">
        <w:t xml:space="preserve"> </w:t>
      </w:r>
      <w:r w:rsidR="00CE68F8">
        <w:t>mains grid electricity</w:t>
      </w:r>
      <w:r w:rsidR="00DF5918">
        <w:t xml:space="preserve"> that will be supplemented by</w:t>
      </w:r>
      <w:r w:rsidR="003F06BA">
        <w:t xml:space="preserve"> a source of on-site generation (see </w:t>
      </w:r>
      <w:r w:rsidR="004F0508">
        <w:t>5.11</w:t>
      </w:r>
      <w:r w:rsidR="003F06BA">
        <w:t xml:space="preserve">). The </w:t>
      </w:r>
      <w:r w:rsidR="004A3424">
        <w:t>sustainability of mains electric</w:t>
      </w:r>
      <w:r w:rsidR="00F969D2">
        <w:t xml:space="preserve">ity is discussed in </w:t>
      </w:r>
      <w:r w:rsidR="00967F4A">
        <w:t>6</w:t>
      </w:r>
      <w:r w:rsidR="00602083">
        <w:t>.2.1</w:t>
      </w:r>
      <w:r w:rsidR="00F969D2">
        <w:t>.</w:t>
      </w:r>
    </w:p>
    <w:p w14:paraId="6EA82EA6" w14:textId="77777777" w:rsidR="003A25B8" w:rsidRDefault="003A25B8" w:rsidP="00063D0A"/>
    <w:p w14:paraId="14561AD1" w14:textId="5B929F49" w:rsidR="00E353F3" w:rsidRPr="00063D0A" w:rsidRDefault="00E353F3" w:rsidP="00C140DC">
      <w:pPr>
        <w:pStyle w:val="Heading3"/>
      </w:pPr>
      <w:bookmarkStart w:id="36" w:name="_Toc104476998"/>
      <w:r>
        <w:t>On-</w:t>
      </w:r>
      <w:r w:rsidR="00AE2269">
        <w:t>S</w:t>
      </w:r>
      <w:r>
        <w:t>ite Generation</w:t>
      </w:r>
      <w:bookmarkEnd w:id="36"/>
    </w:p>
    <w:p w14:paraId="4B8898E9" w14:textId="258829E3" w:rsidR="006A3853" w:rsidRDefault="0027669C" w:rsidP="00BC59B4">
      <w:pPr>
        <w:spacing w:line="276" w:lineRule="auto"/>
        <w:jc w:val="both"/>
      </w:pPr>
      <w:r>
        <w:t xml:space="preserve">The proposed building has a </w:t>
      </w:r>
      <w:r w:rsidR="000F1220">
        <w:t>large flat inverted roof</w:t>
      </w:r>
      <w:r w:rsidR="00DE1246">
        <w:t xml:space="preserve"> which provides an opportunity for on-site generation via </w:t>
      </w:r>
      <w:r w:rsidR="00982F73">
        <w:t xml:space="preserve">solar </w:t>
      </w:r>
      <w:r w:rsidR="009F27E5">
        <w:t>photovoltaic (PV) panel</w:t>
      </w:r>
      <w:r w:rsidR="003A3B5A">
        <w:t>s</w:t>
      </w:r>
      <w:r w:rsidR="004D3BBA">
        <w:t xml:space="preserve"> grouped into </w:t>
      </w:r>
      <w:r w:rsidR="00B469CE">
        <w:t xml:space="preserve">angled </w:t>
      </w:r>
      <w:r w:rsidR="004D3BBA">
        <w:t>array</w:t>
      </w:r>
      <w:r w:rsidR="00A10B80">
        <w:t xml:space="preserve">s </w:t>
      </w:r>
      <w:r w:rsidR="00B469CE">
        <w:t>t</w:t>
      </w:r>
      <w:r w:rsidR="002249FA">
        <w:t>o</w:t>
      </w:r>
      <w:r w:rsidR="00253474">
        <w:t xml:space="preserve"> capture the maximum</w:t>
      </w:r>
      <w:r w:rsidR="002249FA">
        <w:t xml:space="preserve"> amount of sunlight</w:t>
      </w:r>
      <w:r w:rsidR="003A3B5A">
        <w:t xml:space="preserve">. </w:t>
      </w:r>
      <w:r w:rsidR="00BF42FB">
        <w:t>Although</w:t>
      </w:r>
      <w:r w:rsidR="000E1780">
        <w:t xml:space="preserve"> </w:t>
      </w:r>
      <w:r w:rsidR="007C1BEC">
        <w:t xml:space="preserve">PV </w:t>
      </w:r>
      <w:r w:rsidR="00BF42FB">
        <w:t>does not require sun to work as it</w:t>
      </w:r>
      <w:r w:rsidR="00750F92">
        <w:t xml:space="preserve"> is</w:t>
      </w:r>
      <w:r w:rsidR="00996263">
        <w:t xml:space="preserve"> natural light</w:t>
      </w:r>
      <w:r w:rsidR="00BE54A8">
        <w:t xml:space="preserve"> </w:t>
      </w:r>
      <w:r w:rsidR="00750F92">
        <w:t xml:space="preserve">that is converted </w:t>
      </w:r>
      <w:r w:rsidR="00BE54A8">
        <w:t>into a viable source of electrical energy</w:t>
      </w:r>
      <w:r w:rsidR="00750F92">
        <w:t xml:space="preserve"> (Hall and Greeno</w:t>
      </w:r>
      <w:r w:rsidR="00FE7BA3">
        <w:t>, 2017).</w:t>
      </w:r>
      <w:r w:rsidR="00B01F67">
        <w:t xml:space="preserve"> P</w:t>
      </w:r>
      <w:r w:rsidR="00E15C05">
        <w:t xml:space="preserve">V works best </w:t>
      </w:r>
      <w:r w:rsidR="00180CCF">
        <w:t xml:space="preserve">in unshaded areas that face within </w:t>
      </w:r>
      <w:bookmarkStart w:id="37" w:name="_Hlk103340163"/>
      <w:bookmarkStart w:id="38" w:name="_Hlk103340198"/>
      <w:r w:rsidR="00180CCF">
        <w:t>10</w:t>
      </w:r>
      <w:r w:rsidR="004F2F47">
        <w:rPr>
          <w:vertAlign w:val="superscript"/>
        </w:rPr>
        <w:t>o</w:t>
      </w:r>
      <w:bookmarkEnd w:id="37"/>
      <w:r w:rsidR="004F2F47">
        <w:t xml:space="preserve"> of </w:t>
      </w:r>
      <w:bookmarkEnd w:id="38"/>
      <w:r w:rsidR="004F2F47">
        <w:t>s</w:t>
      </w:r>
      <w:r w:rsidR="00AA0FFD">
        <w:t>outh</w:t>
      </w:r>
      <w:r w:rsidR="007821A1">
        <w:t xml:space="preserve">, and the panels should be set at a </w:t>
      </w:r>
      <w:r w:rsidR="00AC11CB">
        <w:t>34</w:t>
      </w:r>
      <w:r w:rsidR="00AC11CB" w:rsidRPr="00AC11CB">
        <w:rPr>
          <w:vertAlign w:val="superscript"/>
        </w:rPr>
        <w:t>o</w:t>
      </w:r>
      <w:r w:rsidR="00AC11CB" w:rsidRPr="00AC11CB">
        <w:t xml:space="preserve"> </w:t>
      </w:r>
      <w:r w:rsidR="00AC11CB">
        <w:t xml:space="preserve">to </w:t>
      </w:r>
      <w:r w:rsidR="00983857">
        <w:t>40</w:t>
      </w:r>
      <w:r w:rsidR="00AC11CB" w:rsidRPr="00AC11CB">
        <w:rPr>
          <w:vertAlign w:val="superscript"/>
        </w:rPr>
        <w:t>o</w:t>
      </w:r>
      <w:r w:rsidR="00AC11CB" w:rsidRPr="00AC11CB">
        <w:t xml:space="preserve"> </w:t>
      </w:r>
      <w:r w:rsidR="00983857">
        <w:t>tilt angle</w:t>
      </w:r>
      <w:r w:rsidR="00224211">
        <w:t xml:space="preserve"> </w:t>
      </w:r>
      <w:r w:rsidR="004B7873">
        <w:t>and kept clean</w:t>
      </w:r>
      <w:r w:rsidR="00983857">
        <w:t xml:space="preserve"> to achieve the best annual electricity </w:t>
      </w:r>
      <w:r w:rsidR="00EA631A">
        <w:t xml:space="preserve">production (Pelsmakers, 2014). </w:t>
      </w:r>
      <w:r w:rsidR="002F7843">
        <w:t xml:space="preserve">If the </w:t>
      </w:r>
      <w:r w:rsidR="000E3F6A">
        <w:t xml:space="preserve">electricity generated from the PV exceeds the </w:t>
      </w:r>
      <w:r w:rsidR="00D45676">
        <w:t>buildings</w:t>
      </w:r>
      <w:r w:rsidR="0009539F">
        <w:t xml:space="preserve"> </w:t>
      </w:r>
      <w:r w:rsidR="000E3F6A">
        <w:t>demand</w:t>
      </w:r>
      <w:r w:rsidR="0009539F">
        <w:t>,</w:t>
      </w:r>
      <w:r w:rsidR="000E3F6A">
        <w:t xml:space="preserve"> </w:t>
      </w:r>
      <w:r w:rsidR="00CE7230">
        <w:t>the additional electricity can be stored</w:t>
      </w:r>
      <w:r w:rsidR="004B5B12">
        <w:t xml:space="preserve"> in</w:t>
      </w:r>
      <w:r w:rsidR="000B0C14">
        <w:t xml:space="preserve"> </w:t>
      </w:r>
      <w:r w:rsidR="007F30D3">
        <w:t>rechargeable batteries</w:t>
      </w:r>
      <w:r w:rsidR="0009539F">
        <w:t xml:space="preserve"> for </w:t>
      </w:r>
      <w:r w:rsidR="003432AB">
        <w:t>times when the demand is higher than production,</w:t>
      </w:r>
      <w:r w:rsidR="007F30D3">
        <w:t xml:space="preserve"> </w:t>
      </w:r>
      <w:r w:rsidR="003054E0">
        <w:t xml:space="preserve">or if the system is grid connected can be </w:t>
      </w:r>
      <w:r w:rsidR="00496F98">
        <w:t xml:space="preserve">exported back to the electricity </w:t>
      </w:r>
      <w:r w:rsidR="00C54768">
        <w:t xml:space="preserve">grid and </w:t>
      </w:r>
      <w:r w:rsidR="009E4ED0">
        <w:t xml:space="preserve">potentially </w:t>
      </w:r>
      <w:r w:rsidR="00C54768">
        <w:t>generate revenue</w:t>
      </w:r>
      <w:r w:rsidR="009E4ED0">
        <w:t xml:space="preserve"> (BSRIA, 2014).</w:t>
      </w:r>
    </w:p>
    <w:p w14:paraId="73BBBA16" w14:textId="77777777" w:rsidR="008B3CC9" w:rsidRDefault="008B3CC9" w:rsidP="00BC59B4">
      <w:pPr>
        <w:spacing w:line="276" w:lineRule="auto"/>
        <w:jc w:val="both"/>
      </w:pPr>
    </w:p>
    <w:p w14:paraId="54C8868B" w14:textId="77777777" w:rsidR="00B37A6D" w:rsidRDefault="006A3853" w:rsidP="00B37A6D">
      <w:pPr>
        <w:keepNext/>
        <w:jc w:val="center"/>
      </w:pPr>
      <w:r w:rsidRPr="006A3853">
        <w:rPr>
          <w:noProof/>
        </w:rPr>
        <w:drawing>
          <wp:inline distT="0" distB="0" distL="0" distR="0" wp14:anchorId="0BE8C254" wp14:editId="27B620FA">
            <wp:extent cx="4984497" cy="2363470"/>
            <wp:effectExtent l="0" t="0" r="6985"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13020" t="37874"/>
                    <a:stretch/>
                  </pic:blipFill>
                  <pic:spPr bwMode="auto">
                    <a:xfrm>
                      <a:off x="0" y="0"/>
                      <a:ext cx="4985248" cy="2363826"/>
                    </a:xfrm>
                    <a:prstGeom prst="rect">
                      <a:avLst/>
                    </a:prstGeom>
                    <a:noFill/>
                    <a:ln>
                      <a:noFill/>
                    </a:ln>
                    <a:extLst>
                      <a:ext uri="{53640926-AAD7-44D8-BBD7-CCE9431645EC}">
                        <a14:shadowObscured xmlns:a14="http://schemas.microsoft.com/office/drawing/2010/main"/>
                      </a:ext>
                    </a:extLst>
                  </pic:spPr>
                </pic:pic>
              </a:graphicData>
            </a:graphic>
          </wp:inline>
        </w:drawing>
      </w:r>
    </w:p>
    <w:p w14:paraId="21B28B17" w14:textId="7BEBA705" w:rsidR="006A3853" w:rsidRDefault="00B37A6D" w:rsidP="00B37A6D">
      <w:pPr>
        <w:pStyle w:val="Caption"/>
        <w:jc w:val="center"/>
      </w:pPr>
      <w:bookmarkStart w:id="39" w:name="_Toc104476969"/>
      <w:r>
        <w:t xml:space="preserve">Figure </w:t>
      </w:r>
      <w:fldSimple w:instr=" SEQ Figure \* ARABIC ">
        <w:r w:rsidR="005850C7">
          <w:rPr>
            <w:noProof/>
          </w:rPr>
          <w:t>9</w:t>
        </w:r>
      </w:fldSimple>
      <w:r>
        <w:t xml:space="preserve">. Angled </w:t>
      </w:r>
      <w:r w:rsidR="00504E3D">
        <w:t>p</w:t>
      </w:r>
      <w:r>
        <w:t>hoto</w:t>
      </w:r>
      <w:r w:rsidR="00504E3D">
        <w:t>v</w:t>
      </w:r>
      <w:r>
        <w:t>oltaic (PV) array on flat roof (Sola</w:t>
      </w:r>
      <w:r w:rsidR="002D6D44">
        <w:t>r</w:t>
      </w:r>
      <w:r>
        <w:t>Age, 2020).</w:t>
      </w:r>
      <w:bookmarkEnd w:id="39"/>
    </w:p>
    <w:p w14:paraId="78162056" w14:textId="77777777" w:rsidR="00B870EA" w:rsidRDefault="00B870EA"/>
    <w:p w14:paraId="372BBE44" w14:textId="1D6FFFE9" w:rsidR="00AE2269" w:rsidRDefault="00AE2269" w:rsidP="008B3F86">
      <w:pPr>
        <w:pStyle w:val="Heading3"/>
      </w:pPr>
      <w:bookmarkStart w:id="40" w:name="_Toc104476999"/>
      <w:r>
        <w:t>Safety</w:t>
      </w:r>
      <w:bookmarkEnd w:id="40"/>
    </w:p>
    <w:p w14:paraId="6CB95FD7" w14:textId="2D18AE6E" w:rsidR="008B3F86" w:rsidRPr="008B3F86" w:rsidRDefault="00340A5F" w:rsidP="00504E3D">
      <w:pPr>
        <w:spacing w:line="276" w:lineRule="auto"/>
        <w:jc w:val="both"/>
      </w:pPr>
      <w:r>
        <w:t>New</w:t>
      </w:r>
      <w:r w:rsidR="008C36AC">
        <w:t xml:space="preserve"> first and secon</w:t>
      </w:r>
      <w:r w:rsidR="00FF6034">
        <w:t xml:space="preserve">d fix </w:t>
      </w:r>
      <w:r w:rsidR="008C36AC">
        <w:t>electrical installation</w:t>
      </w:r>
      <w:r>
        <w:t>s</w:t>
      </w:r>
      <w:r w:rsidR="008C36AC">
        <w:t xml:space="preserve"> </w:t>
      </w:r>
      <w:r>
        <w:t>in the UK</w:t>
      </w:r>
      <w:r w:rsidR="00FF6034">
        <w:t xml:space="preserve"> must </w:t>
      </w:r>
      <w:r w:rsidR="002031BD">
        <w:t>be installed, commissioned, and tested</w:t>
      </w:r>
      <w:r w:rsidR="00E277B3">
        <w:t xml:space="preserve"> in compliance</w:t>
      </w:r>
      <w:r>
        <w:t xml:space="preserve"> with the</w:t>
      </w:r>
      <w:r w:rsidR="0039368F">
        <w:t xml:space="preserve"> 18</w:t>
      </w:r>
      <w:r w:rsidR="0039368F" w:rsidRPr="0039368F">
        <w:rPr>
          <w:vertAlign w:val="superscript"/>
        </w:rPr>
        <w:t>th</w:t>
      </w:r>
      <w:r w:rsidR="0039368F">
        <w:t xml:space="preserve"> Edition of the </w:t>
      </w:r>
      <w:r w:rsidR="00AB2799">
        <w:t>Institution of Engineering and Technology</w:t>
      </w:r>
      <w:r w:rsidR="00A967D7">
        <w:t xml:space="preserve"> </w:t>
      </w:r>
      <w:r w:rsidR="00D66D8E">
        <w:t xml:space="preserve">(IET) </w:t>
      </w:r>
      <w:r w:rsidR="00A967D7">
        <w:t>Wiring Regulations</w:t>
      </w:r>
      <w:r w:rsidR="00F67307">
        <w:t xml:space="preserve"> contained in BS 7671:2018</w:t>
      </w:r>
      <w:r w:rsidR="00753578">
        <w:t>+</w:t>
      </w:r>
      <w:r w:rsidR="00E3000E">
        <w:t>A2:2022 (IET, 2022</w:t>
      </w:r>
      <w:r w:rsidR="007C6B80">
        <w:t>a</w:t>
      </w:r>
      <w:r w:rsidR="00E3000E">
        <w:t>).</w:t>
      </w:r>
      <w:r w:rsidR="00E2790C">
        <w:t xml:space="preserve"> All circuits wi</w:t>
      </w:r>
      <w:r w:rsidR="00397E4E">
        <w:t>ll need protection from</w:t>
      </w:r>
      <w:r w:rsidR="005A7DEB">
        <w:t xml:space="preserve"> overcurrent </w:t>
      </w:r>
      <w:r w:rsidR="00D5413F">
        <w:t xml:space="preserve">and short circuit </w:t>
      </w:r>
      <w:r w:rsidR="005A7DEB">
        <w:t>faults</w:t>
      </w:r>
      <w:r w:rsidR="00D5413F">
        <w:t xml:space="preserve"> which</w:t>
      </w:r>
      <w:r w:rsidR="00547DA5">
        <w:t xml:space="preserve"> can be provided by fuses or circuit breakers, and protection from earth faults</w:t>
      </w:r>
      <w:r w:rsidR="00BC7BF9">
        <w:t xml:space="preserve"> which </w:t>
      </w:r>
      <w:r w:rsidR="008E32A6">
        <w:t>i</w:t>
      </w:r>
      <w:r w:rsidR="00301E60">
        <w:t>s provided by earth conductors and supplementary earth bonding (BSRIA, 2014).</w:t>
      </w:r>
      <w:r w:rsidR="003278D9">
        <w:t xml:space="preserve"> </w:t>
      </w:r>
      <w:r w:rsidR="0009796F">
        <w:t xml:space="preserve">All </w:t>
      </w:r>
      <w:r w:rsidR="00D07031">
        <w:t>installed electrical equipment will need to have an Ingress Protectio</w:t>
      </w:r>
      <w:r w:rsidR="00164F4C">
        <w:t xml:space="preserve">n (IP) rating suitable for the environment where it is located </w:t>
      </w:r>
      <w:r w:rsidR="00AA60A2">
        <w:t xml:space="preserve">(IET, </w:t>
      </w:r>
      <w:r w:rsidR="007C6B80">
        <w:t>2022b)</w:t>
      </w:r>
      <w:r w:rsidR="00AC0674">
        <w:t>.</w:t>
      </w:r>
      <w:r w:rsidR="003F245E">
        <w:t xml:space="preserve"> </w:t>
      </w:r>
      <w:r w:rsidR="00B6573D">
        <w:t>Electri</w:t>
      </w:r>
      <w:r w:rsidR="000C3B2A">
        <w:t>c</w:t>
      </w:r>
      <w:r w:rsidR="00B6573D">
        <w:t>al</w:t>
      </w:r>
      <w:r w:rsidR="000C3B2A">
        <w:t xml:space="preserve"> installations must be tested at regular interval</w:t>
      </w:r>
      <w:r w:rsidR="00B242A0">
        <w:t xml:space="preserve">s (normally every 5 </w:t>
      </w:r>
      <w:r w:rsidR="00B242A0">
        <w:lastRenderedPageBreak/>
        <w:t>years but can be more</w:t>
      </w:r>
      <w:r w:rsidR="004713D8">
        <w:t xml:space="preserve"> frequent) to ensure </w:t>
      </w:r>
      <w:r w:rsidR="00417308">
        <w:t>the safety of the system</w:t>
      </w:r>
      <w:r w:rsidR="00D843DC">
        <w:t xml:space="preserve"> by a competent person</w:t>
      </w:r>
      <w:r w:rsidR="006879EA">
        <w:t xml:space="preserve"> following the procedures in BS</w:t>
      </w:r>
      <w:r w:rsidR="00E37A90">
        <w:t xml:space="preserve"> 7671</w:t>
      </w:r>
      <w:r w:rsidR="00D843DC">
        <w:t xml:space="preserve"> (BSRIA, 2014)</w:t>
      </w:r>
      <w:r w:rsidR="006879EA">
        <w:t>.</w:t>
      </w:r>
    </w:p>
    <w:p w14:paraId="2803A333" w14:textId="77777777" w:rsidR="00CA1AEF" w:rsidRDefault="00CA1AEF"/>
    <w:p w14:paraId="7F998E2D" w14:textId="51BC87DF" w:rsidR="00976D3F" w:rsidRDefault="00C8222A" w:rsidP="00C140DC">
      <w:pPr>
        <w:pStyle w:val="Heading3"/>
      </w:pPr>
      <w:bookmarkStart w:id="41" w:name="_Toc104477000"/>
      <w:r>
        <w:t>Meter</w:t>
      </w:r>
      <w:r w:rsidR="0065505A">
        <w:t>ing</w:t>
      </w:r>
      <w:r w:rsidR="00C3254A">
        <w:t xml:space="preserve"> and Building </w:t>
      </w:r>
      <w:r w:rsidR="0065505A">
        <w:t xml:space="preserve">Energy </w:t>
      </w:r>
      <w:r w:rsidR="00C3254A">
        <w:t>Management</w:t>
      </w:r>
      <w:bookmarkEnd w:id="41"/>
    </w:p>
    <w:p w14:paraId="02F2A822" w14:textId="0CFEB777" w:rsidR="005C60F3" w:rsidRDefault="00633B9F" w:rsidP="00504E3D">
      <w:pPr>
        <w:spacing w:line="276" w:lineRule="auto"/>
        <w:jc w:val="both"/>
      </w:pPr>
      <w:r>
        <w:t xml:space="preserve">It is important that all energy </w:t>
      </w:r>
      <w:r w:rsidR="00387DD8">
        <w:t xml:space="preserve">uses are </w:t>
      </w:r>
      <w:r w:rsidR="0048255B">
        <w:t>calculated before a project commences as</w:t>
      </w:r>
      <w:r>
        <w:t xml:space="preserve"> u</w:t>
      </w:r>
      <w:r w:rsidR="000E7C32" w:rsidRPr="000E7C32">
        <w:t>nregulated plug loads are often not properly considered at design stage and can be as much as 50% of a buildings operational energy (LETI, 2020).</w:t>
      </w:r>
      <w:r w:rsidR="004C0F22">
        <w:t xml:space="preserve"> </w:t>
      </w:r>
      <w:r w:rsidR="004F3A7E">
        <w:t xml:space="preserve">As well as the </w:t>
      </w:r>
      <w:r w:rsidR="00D12B1D">
        <w:t xml:space="preserve">utility or tariff meter supplied by the energy company, </w:t>
      </w:r>
      <w:r w:rsidR="003243B7">
        <w:t xml:space="preserve">it is essential that </w:t>
      </w:r>
      <w:r w:rsidR="00CF0CEC">
        <w:t xml:space="preserve">privately </w:t>
      </w:r>
      <w:r w:rsidR="00590D8E">
        <w:t xml:space="preserve">owned </w:t>
      </w:r>
      <w:r w:rsidR="00D12B1D">
        <w:t>s</w:t>
      </w:r>
      <w:r w:rsidR="00AD1694">
        <w:t>ub-</w:t>
      </w:r>
      <w:r w:rsidR="004F3A7E">
        <w:t xml:space="preserve">meters </w:t>
      </w:r>
      <w:r w:rsidR="003243B7">
        <w:t>are</w:t>
      </w:r>
      <w:r w:rsidR="00590D8E">
        <w:t xml:space="preserve"> installed </w:t>
      </w:r>
      <w:r w:rsidR="006C50EE">
        <w:t xml:space="preserve">in new buildings </w:t>
      </w:r>
      <w:r w:rsidR="00534D3D">
        <w:t>on specific end uses</w:t>
      </w:r>
      <w:r w:rsidR="002A067C">
        <w:t xml:space="preserve"> such as plug</w:t>
      </w:r>
      <w:r w:rsidR="007768B6">
        <w:t xml:space="preserve"> loads, heating, lighting etc to</w:t>
      </w:r>
      <w:r w:rsidR="002A0EEE">
        <w:t xml:space="preserve"> highlight where en</w:t>
      </w:r>
      <w:r w:rsidR="00D212B6">
        <w:t xml:space="preserve">ergy use is high and </w:t>
      </w:r>
      <w:r w:rsidR="00550657">
        <w:t>where there may be opportunities for improvement</w:t>
      </w:r>
      <w:r w:rsidR="00D212B6">
        <w:t xml:space="preserve"> (BSRIA, 2014). </w:t>
      </w:r>
      <w:r w:rsidR="007D7512">
        <w:t>The Building Regulations (2010) Approved document L2</w:t>
      </w:r>
      <w:r w:rsidR="0093190B">
        <w:t>A</w:t>
      </w:r>
      <w:r w:rsidR="009B5CE8">
        <w:t xml:space="preserve"> requires </w:t>
      </w:r>
      <w:r w:rsidR="00FB3F03">
        <w:t>automatic data collection and meter</w:t>
      </w:r>
      <w:r w:rsidR="00CB28EC">
        <w:t xml:space="preserve"> reading facilities.</w:t>
      </w:r>
      <w:r w:rsidR="0093190B">
        <w:t xml:space="preserve"> </w:t>
      </w:r>
      <w:r w:rsidR="00EC7E98">
        <w:t xml:space="preserve">Installing wireless </w:t>
      </w:r>
      <w:r w:rsidR="007119A1">
        <w:t xml:space="preserve">meters </w:t>
      </w:r>
      <w:r w:rsidR="0080488E">
        <w:t xml:space="preserve">and sensors </w:t>
      </w:r>
      <w:r w:rsidR="007119A1">
        <w:t xml:space="preserve">that </w:t>
      </w:r>
      <w:r w:rsidR="00AB4E8C">
        <w:t xml:space="preserve">have </w:t>
      </w:r>
      <w:r w:rsidR="00CC220C">
        <w:t>two-way</w:t>
      </w:r>
      <w:r w:rsidR="00AB4E8C">
        <w:t xml:space="preserve"> </w:t>
      </w:r>
      <w:r w:rsidR="007119A1">
        <w:t>communicat</w:t>
      </w:r>
      <w:r w:rsidR="00AB4E8C">
        <w:t>ion</w:t>
      </w:r>
      <w:r w:rsidR="007119A1">
        <w:t xml:space="preserve"> with the internet</w:t>
      </w:r>
      <w:r w:rsidR="004F1E60">
        <w:t xml:space="preserve"> </w:t>
      </w:r>
      <w:r w:rsidR="001D2CB2">
        <w:t xml:space="preserve">to measure and control </w:t>
      </w:r>
      <w:r w:rsidR="002D2EFB">
        <w:t xml:space="preserve">building services </w:t>
      </w:r>
      <w:r w:rsidR="004F1E60">
        <w:t>is quick and unintrusive</w:t>
      </w:r>
      <w:r w:rsidR="00D919C2">
        <w:t xml:space="preserve">, can </w:t>
      </w:r>
      <w:r w:rsidR="00AB4E8C">
        <w:t xml:space="preserve">result in </w:t>
      </w:r>
      <w:r w:rsidR="004F3397">
        <w:t xml:space="preserve">30% energy savings, and achieve payback in </w:t>
      </w:r>
      <w:r w:rsidR="002E52E8">
        <w:t>under 18 months (</w:t>
      </w:r>
      <w:r w:rsidR="00753920">
        <w:t>Thorpe, 2014).</w:t>
      </w:r>
      <w:r w:rsidR="00AE48D7">
        <w:t xml:space="preserve"> </w:t>
      </w:r>
      <w:r w:rsidR="00941235">
        <w:t xml:space="preserve">Once the meters and sensors are installed, </w:t>
      </w:r>
      <w:r w:rsidR="00066BDB">
        <w:t xml:space="preserve">a </w:t>
      </w:r>
      <w:r w:rsidR="00936CAB">
        <w:t>Building Energy Management System (BE</w:t>
      </w:r>
      <w:r w:rsidR="00BF5684">
        <w:t xml:space="preserve">MS) </w:t>
      </w:r>
      <w:r w:rsidR="001A20F2">
        <w:t xml:space="preserve">(see figure </w:t>
      </w:r>
      <w:r w:rsidR="00C82363">
        <w:t>10</w:t>
      </w:r>
      <w:r w:rsidR="001A20F2">
        <w:t xml:space="preserve">) </w:t>
      </w:r>
      <w:r w:rsidR="00BF5684">
        <w:t xml:space="preserve">can be installed, which is a </w:t>
      </w:r>
      <w:r w:rsidR="00023472">
        <w:t>computerised system that monitors</w:t>
      </w:r>
      <w:r w:rsidR="00B52B5F">
        <w:t>,</w:t>
      </w:r>
      <w:r w:rsidR="00023472">
        <w:t xml:space="preserve"> control</w:t>
      </w:r>
      <w:r w:rsidR="00B52B5F">
        <w:t xml:space="preserve">s, and optimises the </w:t>
      </w:r>
      <w:r w:rsidR="00D51D58">
        <w:t>mechanical and electrical servi</w:t>
      </w:r>
      <w:r w:rsidR="00EF431D">
        <w:t>ces to create comfortable environments</w:t>
      </w:r>
      <w:r w:rsidR="004635DB">
        <w:t xml:space="preserve"> when occupied</w:t>
      </w:r>
      <w:r w:rsidR="00EF431D">
        <w:t xml:space="preserve"> but ensure no energy is wasted</w:t>
      </w:r>
      <w:r w:rsidR="00554EDF">
        <w:t xml:space="preserve"> (Thorpe, 2014). </w:t>
      </w:r>
      <w:r w:rsidR="008F6669">
        <w:t>Cardiff Metropolitan University implemented</w:t>
      </w:r>
      <w:r w:rsidR="00253D4C">
        <w:t xml:space="preserve"> </w:t>
      </w:r>
      <w:r w:rsidR="00252704">
        <w:t>automatic monitoring and targeting of energy use</w:t>
      </w:r>
      <w:r w:rsidR="00D34657">
        <w:t xml:space="preserve"> in 2018 and have been able to reduce their carbon footprint whilst making </w:t>
      </w:r>
      <w:r w:rsidR="00DE2310">
        <w:t>gas and electricity savings that equ</w:t>
      </w:r>
      <w:r w:rsidR="00CD349A">
        <w:t>a</w:t>
      </w:r>
      <w:r w:rsidR="00DE2310">
        <w:t>te to £1</w:t>
      </w:r>
      <w:r w:rsidR="00CD349A">
        <w:t xml:space="preserve">m over a </w:t>
      </w:r>
      <w:r w:rsidR="00D7602E">
        <w:t>five-year</w:t>
      </w:r>
      <w:r w:rsidR="00CD349A">
        <w:t xml:space="preserve"> period (Carbon Trust</w:t>
      </w:r>
      <w:r w:rsidR="00B4414A">
        <w:t>, 2014).</w:t>
      </w:r>
    </w:p>
    <w:p w14:paraId="2F7EE35E" w14:textId="77777777" w:rsidR="00444138" w:rsidRDefault="00444138" w:rsidP="00504E3D">
      <w:pPr>
        <w:spacing w:line="276" w:lineRule="auto"/>
        <w:jc w:val="both"/>
      </w:pPr>
    </w:p>
    <w:p w14:paraId="04CFCA11" w14:textId="77777777" w:rsidR="00182F63" w:rsidRDefault="00616D26" w:rsidP="00182F63">
      <w:pPr>
        <w:keepNext/>
        <w:jc w:val="center"/>
      </w:pPr>
      <w:r>
        <w:rPr>
          <w:noProof/>
        </w:rPr>
        <w:drawing>
          <wp:inline distT="0" distB="0" distL="0" distR="0" wp14:anchorId="69AD363F" wp14:editId="1B999007">
            <wp:extent cx="4724578" cy="2619156"/>
            <wp:effectExtent l="19050" t="19050" r="1905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87902" cy="2654261"/>
                    </a:xfrm>
                    <a:prstGeom prst="rect">
                      <a:avLst/>
                    </a:prstGeom>
                    <a:noFill/>
                    <a:ln>
                      <a:solidFill>
                        <a:schemeClr val="tx1"/>
                      </a:solidFill>
                    </a:ln>
                  </pic:spPr>
                </pic:pic>
              </a:graphicData>
            </a:graphic>
          </wp:inline>
        </w:drawing>
      </w:r>
    </w:p>
    <w:p w14:paraId="0FA5640C" w14:textId="7A15D9A4" w:rsidR="00142752" w:rsidRPr="00142752" w:rsidRDefault="00182F63" w:rsidP="00444138">
      <w:pPr>
        <w:pStyle w:val="Caption"/>
        <w:jc w:val="center"/>
      </w:pPr>
      <w:bookmarkStart w:id="42" w:name="_Toc104476970"/>
      <w:r>
        <w:t xml:space="preserve">Figure </w:t>
      </w:r>
      <w:fldSimple w:instr=" SEQ Figure \* ARABIC ">
        <w:r w:rsidR="005850C7">
          <w:rPr>
            <w:noProof/>
          </w:rPr>
          <w:t>10</w:t>
        </w:r>
      </w:fldSimple>
      <w:r>
        <w:t>. Building Energy Management System (BEMS) (Chin and Lin, 2016).</w:t>
      </w:r>
      <w:bookmarkEnd w:id="42"/>
    </w:p>
    <w:p w14:paraId="14CDE43D" w14:textId="7CB82611" w:rsidR="00F35AD6" w:rsidRDefault="00050C28" w:rsidP="009F65CC">
      <w:pPr>
        <w:pStyle w:val="Heading2"/>
      </w:pPr>
      <w:bookmarkStart w:id="43" w:name="_Toc104477001"/>
      <w:r>
        <w:t>L</w:t>
      </w:r>
      <w:r w:rsidR="00B832E0">
        <w:t>ighting</w:t>
      </w:r>
      <w:bookmarkEnd w:id="43"/>
    </w:p>
    <w:p w14:paraId="3F99512A" w14:textId="7FE99ECF" w:rsidR="00520E4E" w:rsidRDefault="00520E4E" w:rsidP="00AA4F4F">
      <w:pPr>
        <w:pStyle w:val="Heading3"/>
      </w:pPr>
      <w:bookmarkStart w:id="44" w:name="_Toc104477002"/>
      <w:r>
        <w:t>Daylight</w:t>
      </w:r>
      <w:bookmarkEnd w:id="44"/>
    </w:p>
    <w:p w14:paraId="54803F7B" w14:textId="4B89B872" w:rsidR="00520E4E" w:rsidRDefault="00C55514" w:rsidP="00E06ACF">
      <w:pPr>
        <w:spacing w:line="276" w:lineRule="auto"/>
        <w:jc w:val="both"/>
      </w:pPr>
      <w:r>
        <w:t xml:space="preserve">Daylight has </w:t>
      </w:r>
      <w:r w:rsidR="000456DC">
        <w:t>beneficial psychological and physiolo</w:t>
      </w:r>
      <w:r w:rsidR="00A205F8">
        <w:t>gical properties</w:t>
      </w:r>
      <w:r w:rsidR="008B58F3">
        <w:t xml:space="preserve">, </w:t>
      </w:r>
      <w:r w:rsidR="00835059">
        <w:t>and when utilised cor</w:t>
      </w:r>
      <w:r w:rsidR="00CD01AB">
        <w:t>rectly</w:t>
      </w:r>
      <w:r w:rsidR="008B58F3">
        <w:t xml:space="preserve"> </w:t>
      </w:r>
      <w:r w:rsidR="00835059">
        <w:t xml:space="preserve">is </w:t>
      </w:r>
      <w:r w:rsidR="008B58F3">
        <w:t xml:space="preserve">a </w:t>
      </w:r>
      <w:r w:rsidR="00331160">
        <w:t xml:space="preserve">financially and carbon </w:t>
      </w:r>
      <w:r w:rsidR="008B58F3">
        <w:t>free light sourc</w:t>
      </w:r>
      <w:r w:rsidR="00CD01AB">
        <w:t>e</w:t>
      </w:r>
      <w:r w:rsidR="008B58F3">
        <w:t xml:space="preserve"> that</w:t>
      </w:r>
      <w:r w:rsidR="000D4E5B">
        <w:t xml:space="preserve"> can provide spaces </w:t>
      </w:r>
      <w:r w:rsidR="00CD01AB">
        <w:t xml:space="preserve">with lighting that </w:t>
      </w:r>
      <w:r w:rsidR="008A25D5">
        <w:t>offers excellent colour rendering and</w:t>
      </w:r>
      <w:r w:rsidR="00A26D0B">
        <w:t xml:space="preserve"> </w:t>
      </w:r>
      <w:r w:rsidR="00331160">
        <w:t>user comfort</w:t>
      </w:r>
      <w:r w:rsidR="00A26D0B">
        <w:t xml:space="preserve"> (Carbon Trust, 2017).</w:t>
      </w:r>
      <w:r w:rsidR="009066FF">
        <w:t xml:space="preserve"> Window</w:t>
      </w:r>
      <w:r w:rsidR="00276165">
        <w:t>s</w:t>
      </w:r>
      <w:r w:rsidR="009066FF">
        <w:t xml:space="preserve"> </w:t>
      </w:r>
      <w:r w:rsidR="00BD74F8">
        <w:t>have the additional benefit of</w:t>
      </w:r>
      <w:r w:rsidR="009066FF">
        <w:t xml:space="preserve"> provid</w:t>
      </w:r>
      <w:r w:rsidR="00BD74F8">
        <w:t>ing</w:t>
      </w:r>
      <w:r w:rsidR="009066FF">
        <w:t xml:space="preserve"> a visual connection to</w:t>
      </w:r>
      <w:r w:rsidR="00395D3D">
        <w:t xml:space="preserve"> outside</w:t>
      </w:r>
      <w:r w:rsidR="00712C27">
        <w:t xml:space="preserve"> which </w:t>
      </w:r>
      <w:r w:rsidR="00712C27">
        <w:lastRenderedPageBreak/>
        <w:t xml:space="preserve">can relieve </w:t>
      </w:r>
      <w:r w:rsidR="004B1243">
        <w:t xml:space="preserve">the </w:t>
      </w:r>
      <w:r w:rsidR="00712C27">
        <w:t xml:space="preserve">tiredness </w:t>
      </w:r>
      <w:r w:rsidR="004B1243">
        <w:t>associated with</w:t>
      </w:r>
      <w:r w:rsidR="00712C27">
        <w:t xml:space="preserve"> being inside </w:t>
      </w:r>
      <w:r w:rsidR="00AD2582">
        <w:t>for long periods during the day</w:t>
      </w:r>
      <w:r w:rsidR="003A7062">
        <w:t xml:space="preserve"> </w:t>
      </w:r>
      <w:r w:rsidR="00276165" w:rsidRPr="00276165">
        <w:t>(British Standards Institution, 2018).</w:t>
      </w:r>
      <w:r w:rsidR="007C3A39">
        <w:t xml:space="preserve"> However too much glazing can </w:t>
      </w:r>
      <w:r w:rsidR="00E20C63">
        <w:t>create an overheating risk.</w:t>
      </w:r>
      <w:r w:rsidR="00554084">
        <w:t xml:space="preserve"> </w:t>
      </w:r>
      <w:r w:rsidR="00F65021">
        <w:t xml:space="preserve">LETI (2020) </w:t>
      </w:r>
      <w:r w:rsidR="00BA78B5">
        <w:t>recommends</w:t>
      </w:r>
      <w:r w:rsidR="00D50F3C">
        <w:t xml:space="preserve"> commercial offices have </w:t>
      </w:r>
      <w:r w:rsidR="001559F4">
        <w:t>25-40% of wall area as window</w:t>
      </w:r>
      <w:r w:rsidR="00130BCD">
        <w:t>s to all elevations</w:t>
      </w:r>
      <w:r w:rsidR="0029199C">
        <w:t>,</w:t>
      </w:r>
      <w:r w:rsidR="00130BCD">
        <w:t xml:space="preserve"> and</w:t>
      </w:r>
      <w:r w:rsidR="0029199C">
        <w:t xml:space="preserve"> that</w:t>
      </w:r>
      <w:r w:rsidR="00130BCD">
        <w:t xml:space="preserve"> </w:t>
      </w:r>
      <w:r w:rsidR="0029199C">
        <w:t xml:space="preserve">large scale housing has </w:t>
      </w:r>
      <w:r w:rsidR="002E04B6">
        <w:t xml:space="preserve">10-15% on east and west elevations, </w:t>
      </w:r>
      <w:r w:rsidR="00724C55">
        <w:t xml:space="preserve">10-20% on north elevations, and </w:t>
      </w:r>
      <w:r w:rsidR="0012317F">
        <w:t>20-25% on south elevations</w:t>
      </w:r>
      <w:r w:rsidR="00FA2A3A">
        <w:t xml:space="preserve"> in order to balance </w:t>
      </w:r>
      <w:r w:rsidR="004F453E">
        <w:t>daylight with overheating risk.</w:t>
      </w:r>
    </w:p>
    <w:p w14:paraId="2542643F" w14:textId="56B28F4D" w:rsidR="00520E4E" w:rsidRDefault="00520E4E" w:rsidP="00E06ACF">
      <w:pPr>
        <w:spacing w:line="276" w:lineRule="auto"/>
        <w:jc w:val="both"/>
      </w:pPr>
    </w:p>
    <w:p w14:paraId="05ED884A" w14:textId="153E8741" w:rsidR="00BA2998" w:rsidRDefault="001E00E6" w:rsidP="00CC220C">
      <w:pPr>
        <w:pStyle w:val="Heading3"/>
      </w:pPr>
      <w:bookmarkStart w:id="45" w:name="_Toc104477003"/>
      <w:r>
        <w:t>Artificial</w:t>
      </w:r>
      <w:r w:rsidR="00B8166B">
        <w:t xml:space="preserve"> </w:t>
      </w:r>
      <w:r>
        <w:t>Light</w:t>
      </w:r>
      <w:bookmarkEnd w:id="45"/>
    </w:p>
    <w:p w14:paraId="0A5EB575" w14:textId="4EA04DFD" w:rsidR="006718E7" w:rsidRDefault="005F7A25" w:rsidP="00E06ACF">
      <w:pPr>
        <w:spacing w:line="276" w:lineRule="auto"/>
        <w:jc w:val="both"/>
      </w:pPr>
      <w:r>
        <w:t>Artificial lighting requires</w:t>
      </w:r>
      <w:r w:rsidR="009A3EE0">
        <w:t xml:space="preserve"> a power supply</w:t>
      </w:r>
      <w:r w:rsidR="00BA1981">
        <w:t>, a luminaire (light fitting</w:t>
      </w:r>
      <w:r w:rsidR="005A53F2">
        <w:t>), and a lamp (Bulb or tube)</w:t>
      </w:r>
      <w:r w:rsidR="00857372">
        <w:t xml:space="preserve"> (BSRIA, 2014).</w:t>
      </w:r>
      <w:r w:rsidR="00B473E4">
        <w:t xml:space="preserve"> Historically</w:t>
      </w:r>
      <w:r w:rsidR="00610947">
        <w:t>,</w:t>
      </w:r>
      <w:r w:rsidR="00B473E4">
        <w:t xml:space="preserve"> </w:t>
      </w:r>
      <w:r w:rsidR="00610947">
        <w:t xml:space="preserve">lamps have </w:t>
      </w:r>
      <w:r w:rsidR="00950AB1">
        <w:t xml:space="preserve">been </w:t>
      </w:r>
      <w:r w:rsidR="00C40D60">
        <w:t>incandescent</w:t>
      </w:r>
      <w:r w:rsidR="00B93E6F">
        <w:t xml:space="preserve">, meaning </w:t>
      </w:r>
      <w:r w:rsidR="008A7A6C">
        <w:t xml:space="preserve">that a filament is heated to a temperature where it </w:t>
      </w:r>
      <w:r w:rsidR="00285028">
        <w:t xml:space="preserve">glows, or discharge lamps </w:t>
      </w:r>
      <w:r w:rsidR="00D57DE1">
        <w:t>where a ga</w:t>
      </w:r>
      <w:r w:rsidR="004239FE">
        <w:t>s or vapour has electric current passed through</w:t>
      </w:r>
      <w:r w:rsidR="00700D28">
        <w:t xml:space="preserve"> and a luminous arc </w:t>
      </w:r>
      <w:r w:rsidR="006572C8">
        <w:t xml:space="preserve">is formed between electrodes to give off light </w:t>
      </w:r>
      <w:r w:rsidR="0058643C">
        <w:t>(McMullan, 20</w:t>
      </w:r>
      <w:r w:rsidR="00FD3B34">
        <w:t>18).</w:t>
      </w:r>
      <w:r w:rsidR="0020370A">
        <w:t xml:space="preserve"> </w:t>
      </w:r>
      <w:r w:rsidR="001A7276">
        <w:t xml:space="preserve">Whilst existing buildings may </w:t>
      </w:r>
      <w:r w:rsidR="00577962">
        <w:t xml:space="preserve">still </w:t>
      </w:r>
      <w:r w:rsidR="001A7276">
        <w:t>have</w:t>
      </w:r>
      <w:r w:rsidR="0020370A">
        <w:t xml:space="preserve"> </w:t>
      </w:r>
      <w:r w:rsidR="00577962">
        <w:t>these legacy</w:t>
      </w:r>
      <w:r w:rsidR="001260D7">
        <w:t xml:space="preserve"> forms of lighting in place, </w:t>
      </w:r>
      <w:r w:rsidR="0020370A">
        <w:t>new constr</w:t>
      </w:r>
      <w:r w:rsidR="001260D7">
        <w:t>uctions should always consider</w:t>
      </w:r>
      <w:r w:rsidR="005C70F1">
        <w:t xml:space="preserve"> Light Emitting Diodes</w:t>
      </w:r>
      <w:r w:rsidR="004B7EF8">
        <w:t xml:space="preserve"> (LED)</w:t>
      </w:r>
      <w:r w:rsidR="00E82962">
        <w:t xml:space="preserve"> </w:t>
      </w:r>
      <w:r w:rsidR="00B623FE">
        <w:t>as first choice (Carbon</w:t>
      </w:r>
      <w:r w:rsidR="000A00C7">
        <w:t xml:space="preserve"> Trust, 2017). </w:t>
      </w:r>
      <w:r w:rsidR="005A12EC">
        <w:t>LED’</w:t>
      </w:r>
      <w:r w:rsidR="001F7530">
        <w:t xml:space="preserve">s rely </w:t>
      </w:r>
      <w:r w:rsidR="00012E68">
        <w:t xml:space="preserve">on </w:t>
      </w:r>
      <w:r w:rsidR="00FF2A76">
        <w:t>the</w:t>
      </w:r>
      <w:r w:rsidR="00571A1D">
        <w:t xml:space="preserve"> process of </w:t>
      </w:r>
      <w:r w:rsidR="00012E68">
        <w:t>electrolumines</w:t>
      </w:r>
      <w:r w:rsidR="007D7112">
        <w:t>cence from a</w:t>
      </w:r>
      <w:r w:rsidR="007B0A63">
        <w:t xml:space="preserve"> DC voltage </w:t>
      </w:r>
      <w:r w:rsidR="00C15E60">
        <w:t>exciting an</w:t>
      </w:r>
      <w:r w:rsidR="007D7112">
        <w:t xml:space="preserve"> active semiconductor</w:t>
      </w:r>
      <w:r w:rsidR="00C15E60">
        <w:t xml:space="preserve"> layer to produce light</w:t>
      </w:r>
      <w:r w:rsidR="00571A1D">
        <w:t xml:space="preserve"> (McMullan, 2018).</w:t>
      </w:r>
      <w:r w:rsidR="00901DBA">
        <w:t xml:space="preserve"> LED’s have the </w:t>
      </w:r>
      <w:r w:rsidR="00891148">
        <w:t xml:space="preserve">longest </w:t>
      </w:r>
      <w:r w:rsidR="00F62B99">
        <w:t>lamp life (typically 25,000</w:t>
      </w:r>
      <w:r w:rsidR="00617F10">
        <w:t>-75,000+ hours)</w:t>
      </w:r>
      <w:r w:rsidR="00D67657">
        <w:t xml:space="preserve"> and highest efficacy </w:t>
      </w:r>
      <w:r w:rsidR="00E11333">
        <w:t>of all commonly used lamp types</w:t>
      </w:r>
      <w:r w:rsidR="0083285E">
        <w:t xml:space="preserve"> and </w:t>
      </w:r>
      <w:r w:rsidR="003D22C1">
        <w:t>provide instant light that is simple to control (Car</w:t>
      </w:r>
      <w:r w:rsidR="002174BC">
        <w:t>b</w:t>
      </w:r>
      <w:r w:rsidR="003D22C1">
        <w:t>on Trust</w:t>
      </w:r>
      <w:r w:rsidR="002174BC">
        <w:t>, 2017).</w:t>
      </w:r>
    </w:p>
    <w:p w14:paraId="5EC56ADB" w14:textId="77777777" w:rsidR="00B41E5B" w:rsidRDefault="00B41E5B" w:rsidP="00604C78">
      <w:pPr>
        <w:spacing w:line="276" w:lineRule="auto"/>
        <w:jc w:val="both"/>
      </w:pPr>
    </w:p>
    <w:p w14:paraId="0CA73554" w14:textId="26FA7319" w:rsidR="00C30CB3" w:rsidRDefault="009F1390" w:rsidP="00604C78">
      <w:pPr>
        <w:spacing w:line="276" w:lineRule="auto"/>
        <w:jc w:val="both"/>
      </w:pPr>
      <w:r w:rsidRPr="009F1390">
        <w:t>It is essential that lighting is well designed as poor lighting can cause eyestrain and associated symptoms such as eye irritation, breakdown of vision, headaches, and fatigue, and in the workplace can cause musculoskeletal issues from adjusting position to get closer to tasks or block out reflections etc (Health and Safety Executive (HSE), 1997). The above issues can be alleviated by ensuring that the correct illuminance (measured in lux) level appropriate for the area or task is achieved. Luminous flux (measured in lumens) is the amount of light that a lamp (bulb or tube) produces, and illuminance (lux) is the amount of light that falls on an area, calculated as 1 lux = 1 lumen per m</w:t>
      </w:r>
      <w:r w:rsidRPr="009F1390">
        <w:rPr>
          <w:vertAlign w:val="superscript"/>
        </w:rPr>
        <w:t>2</w:t>
      </w:r>
      <w:r w:rsidRPr="009F1390">
        <w:t xml:space="preserve"> (Carbon Trust, 2017). An example of required illuminance levels for different areas and activities is shown in table </w:t>
      </w:r>
      <w:r w:rsidR="00970555">
        <w:t>3</w:t>
      </w:r>
      <w:r w:rsidRPr="009F1390">
        <w:t xml:space="preserve">. The proposed building will also need to be designed to prevent excessive daylight from windows and ensure that appropriate luminaires are correctly positioned to prevent contrasts in illuminance that create discomfort or disability glare (Carbon Trust, 2017). A light loss factor must also be calculated as part of the lighting design that </w:t>
      </w:r>
      <w:r w:rsidR="0032337F" w:rsidRPr="009F1390">
        <w:t>considers</w:t>
      </w:r>
      <w:r w:rsidRPr="009F1390">
        <w:t xml:space="preserve"> the losses from the lamp output declining over time, dirt on the luminaire reducing output, and the room surfaces becoming less reflective over time (McMullan, 2018).</w:t>
      </w:r>
    </w:p>
    <w:p w14:paraId="0088A3B3" w14:textId="77777777" w:rsidR="002633E3" w:rsidRDefault="002F162B" w:rsidP="002633E3">
      <w:pPr>
        <w:keepNext/>
        <w:jc w:val="center"/>
      </w:pPr>
      <w:r>
        <w:rPr>
          <w:noProof/>
        </w:rPr>
        <w:lastRenderedPageBreak/>
        <w:drawing>
          <wp:inline distT="0" distB="0" distL="0" distR="0" wp14:anchorId="5C607063" wp14:editId="44A78545">
            <wp:extent cx="5212136" cy="2345635"/>
            <wp:effectExtent l="0" t="0" r="762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0"/>
                    <a:stretch>
                      <a:fillRect/>
                    </a:stretch>
                  </pic:blipFill>
                  <pic:spPr>
                    <a:xfrm>
                      <a:off x="0" y="0"/>
                      <a:ext cx="5281401" cy="2376807"/>
                    </a:xfrm>
                    <a:prstGeom prst="rect">
                      <a:avLst/>
                    </a:prstGeom>
                  </pic:spPr>
                </pic:pic>
              </a:graphicData>
            </a:graphic>
          </wp:inline>
        </w:drawing>
      </w:r>
    </w:p>
    <w:p w14:paraId="15906EE5" w14:textId="3C61CC03" w:rsidR="00FE5589" w:rsidRDefault="002633E3" w:rsidP="002633E3">
      <w:pPr>
        <w:pStyle w:val="Caption"/>
        <w:jc w:val="center"/>
      </w:pPr>
      <w:r>
        <w:t xml:space="preserve">Table </w:t>
      </w:r>
      <w:fldSimple w:instr=" SEQ Table \* ARABIC ">
        <w:r w:rsidR="004F1EF0">
          <w:rPr>
            <w:noProof/>
          </w:rPr>
          <w:t>3</w:t>
        </w:r>
      </w:fldSimple>
      <w:r>
        <w:t>. Required illuminance levels (Carbon Trust, 2017).</w:t>
      </w:r>
    </w:p>
    <w:p w14:paraId="0EC97222" w14:textId="636D855F" w:rsidR="00E2664D" w:rsidRDefault="004161B6" w:rsidP="00985A55">
      <w:pPr>
        <w:pStyle w:val="Heading3"/>
      </w:pPr>
      <w:bookmarkStart w:id="46" w:name="_Toc104477004"/>
      <w:r>
        <w:t>Lighting Controls</w:t>
      </w:r>
      <w:bookmarkEnd w:id="46"/>
    </w:p>
    <w:p w14:paraId="7BA28C36" w14:textId="5EE28E4C" w:rsidR="007E7D6C" w:rsidRDefault="00CD0D9B" w:rsidP="00A70EE8">
      <w:pPr>
        <w:spacing w:line="276" w:lineRule="auto"/>
        <w:jc w:val="both"/>
      </w:pPr>
      <w:r>
        <w:t>Lighting controls are essential</w:t>
      </w:r>
      <w:r w:rsidR="008F2AD6">
        <w:t xml:space="preserve"> to manage </w:t>
      </w:r>
      <w:r w:rsidR="00321AEC">
        <w:t xml:space="preserve">the </w:t>
      </w:r>
      <w:r w:rsidR="008F2AD6">
        <w:t>lighting use</w:t>
      </w:r>
      <w:r w:rsidR="00321AEC">
        <w:t xml:space="preserve"> of a building and ensure that</w:t>
      </w:r>
      <w:r w:rsidR="00E47A97">
        <w:t xml:space="preserve"> the correct </w:t>
      </w:r>
      <w:r w:rsidR="00D12377">
        <w:t xml:space="preserve">lighting is applied to the correct space at the </w:t>
      </w:r>
      <w:r w:rsidR="00FD6C32">
        <w:t>correct time, and to ensure that</w:t>
      </w:r>
      <w:r w:rsidR="00E47A97">
        <w:t xml:space="preserve"> no energy is </w:t>
      </w:r>
      <w:r w:rsidR="00FD6C32">
        <w:t>wasted</w:t>
      </w:r>
      <w:r w:rsidR="00A369C3">
        <w:t xml:space="preserve"> from lighting being left on when spaces are unoccupied (Carbon Trust, </w:t>
      </w:r>
      <w:r w:rsidR="00B5650C">
        <w:t>2017).</w:t>
      </w:r>
      <w:r w:rsidR="00982089">
        <w:t xml:space="preserve"> </w:t>
      </w:r>
      <w:r w:rsidR="00015314">
        <w:t xml:space="preserve">Appropriate controls </w:t>
      </w:r>
      <w:r w:rsidR="006A27C4">
        <w:t xml:space="preserve">should </w:t>
      </w:r>
      <w:r w:rsidR="00716D8F">
        <w:t>be part of every lighting design, and when deployed correctly</w:t>
      </w:r>
      <w:r w:rsidR="0039752D">
        <w:t>, typically yield</w:t>
      </w:r>
      <w:r w:rsidR="00716D8F">
        <w:t xml:space="preserve"> </w:t>
      </w:r>
      <w:r w:rsidR="0039752D">
        <w:t>energy savings of 30</w:t>
      </w:r>
      <w:r w:rsidR="007A044F">
        <w:t xml:space="preserve">-40% or even more in certain circumstances (BRE, </w:t>
      </w:r>
      <w:r w:rsidR="00EF0237">
        <w:t>2014).</w:t>
      </w:r>
    </w:p>
    <w:p w14:paraId="03FE0A8F" w14:textId="77777777" w:rsidR="00B5650C" w:rsidRPr="007E7D6C" w:rsidRDefault="00B5650C" w:rsidP="00A70EE8">
      <w:pPr>
        <w:spacing w:line="276" w:lineRule="auto"/>
        <w:jc w:val="both"/>
      </w:pPr>
    </w:p>
    <w:p w14:paraId="3EAD5FEA" w14:textId="2A8EB596" w:rsidR="005971ED" w:rsidRDefault="00DA349B" w:rsidP="00A70EE8">
      <w:pPr>
        <w:spacing w:line="276" w:lineRule="auto"/>
        <w:jc w:val="both"/>
      </w:pPr>
      <w:r>
        <w:t>Lighting controls can be</w:t>
      </w:r>
      <w:r w:rsidR="005B1DEF">
        <w:t>:</w:t>
      </w:r>
    </w:p>
    <w:p w14:paraId="3FD8F603" w14:textId="0403F0F9" w:rsidR="005B1DEF" w:rsidRDefault="005B1DEF" w:rsidP="00A70EE8">
      <w:pPr>
        <w:pStyle w:val="ListParagraph"/>
        <w:numPr>
          <w:ilvl w:val="0"/>
          <w:numId w:val="5"/>
        </w:numPr>
        <w:spacing w:line="276" w:lineRule="auto"/>
        <w:jc w:val="both"/>
      </w:pPr>
      <w:r>
        <w:t>Manual</w:t>
      </w:r>
      <w:r w:rsidR="00A0305D">
        <w:t>ly controlled</w:t>
      </w:r>
      <w:r w:rsidR="00975555">
        <w:t xml:space="preserve"> </w:t>
      </w:r>
      <w:r w:rsidR="0079384E">
        <w:t>–</w:t>
      </w:r>
      <w:r w:rsidR="00975555">
        <w:t xml:space="preserve"> </w:t>
      </w:r>
      <w:r w:rsidR="0079384E">
        <w:t>switching or dimming by the occupant.</w:t>
      </w:r>
    </w:p>
    <w:p w14:paraId="50C0A670" w14:textId="6F1C6E95" w:rsidR="0079384E" w:rsidRDefault="00A0305D" w:rsidP="00A70EE8">
      <w:pPr>
        <w:pStyle w:val="ListParagraph"/>
        <w:numPr>
          <w:ilvl w:val="0"/>
          <w:numId w:val="5"/>
        </w:numPr>
        <w:spacing w:line="276" w:lineRule="auto"/>
        <w:jc w:val="both"/>
      </w:pPr>
      <w:r>
        <w:t>Time control</w:t>
      </w:r>
      <w:r w:rsidR="00CE7830">
        <w:t xml:space="preserve">led </w:t>
      </w:r>
      <w:r w:rsidR="00613A8C">
        <w:t>–</w:t>
      </w:r>
      <w:r w:rsidR="00CE7830">
        <w:t xml:space="preserve"> </w:t>
      </w:r>
      <w:r w:rsidR="00613A8C">
        <w:t>automatic</w:t>
      </w:r>
      <w:r w:rsidR="00B93E42">
        <w:t xml:space="preserve"> on and off</w:t>
      </w:r>
      <w:r w:rsidR="00613A8C">
        <w:t xml:space="preserve"> switching at </w:t>
      </w:r>
      <w:r w:rsidR="00B93E42">
        <w:t xml:space="preserve">set times, or </w:t>
      </w:r>
      <w:r w:rsidR="00B53C5C">
        <w:t xml:space="preserve">automatic off </w:t>
      </w:r>
      <w:r w:rsidR="00940AA6">
        <w:t>switch</w:t>
      </w:r>
      <w:r w:rsidR="008241D1">
        <w:t>ing</w:t>
      </w:r>
      <w:r w:rsidR="00940AA6">
        <w:t xml:space="preserve"> after a set period.</w:t>
      </w:r>
    </w:p>
    <w:p w14:paraId="3EE25B52" w14:textId="33BB9541" w:rsidR="00940AA6" w:rsidRDefault="0088486E" w:rsidP="00A70EE8">
      <w:pPr>
        <w:pStyle w:val="ListParagraph"/>
        <w:numPr>
          <w:ilvl w:val="0"/>
          <w:numId w:val="5"/>
        </w:numPr>
        <w:spacing w:line="276" w:lineRule="auto"/>
        <w:jc w:val="both"/>
      </w:pPr>
      <w:r>
        <w:t xml:space="preserve">Occupancy controlled </w:t>
      </w:r>
      <w:r w:rsidR="00B64A70">
        <w:t>–</w:t>
      </w:r>
      <w:r>
        <w:t xml:space="preserve"> </w:t>
      </w:r>
      <w:r w:rsidR="00B64A70">
        <w:t>presence detection.</w:t>
      </w:r>
    </w:p>
    <w:p w14:paraId="3E59A1F9" w14:textId="458356B1" w:rsidR="00B64A70" w:rsidRDefault="00B64A70" w:rsidP="00A70EE8">
      <w:pPr>
        <w:pStyle w:val="ListParagraph"/>
        <w:numPr>
          <w:ilvl w:val="0"/>
          <w:numId w:val="5"/>
        </w:numPr>
        <w:spacing w:line="276" w:lineRule="auto"/>
        <w:jc w:val="both"/>
      </w:pPr>
      <w:r>
        <w:t xml:space="preserve">Daylight linked controlled </w:t>
      </w:r>
      <w:r w:rsidR="00876025">
        <w:t>–</w:t>
      </w:r>
      <w:r>
        <w:t xml:space="preserve"> </w:t>
      </w:r>
      <w:r w:rsidR="00876025">
        <w:t>switched or dimmed in response to daylight levels.</w:t>
      </w:r>
    </w:p>
    <w:p w14:paraId="388F115C" w14:textId="7FDACC8A" w:rsidR="00985A55" w:rsidRDefault="00663F0E" w:rsidP="00A70EE8">
      <w:pPr>
        <w:spacing w:line="276" w:lineRule="auto"/>
        <w:ind w:left="720"/>
        <w:jc w:val="both"/>
      </w:pPr>
      <w:r>
        <w:t>(BRE, 2014).</w:t>
      </w:r>
    </w:p>
    <w:p w14:paraId="08C3D286" w14:textId="6717B21B" w:rsidR="00B37E0C" w:rsidRDefault="00252610" w:rsidP="00F51607">
      <w:pPr>
        <w:pStyle w:val="Heading4"/>
      </w:pPr>
      <w:r>
        <w:t>Manual Controls</w:t>
      </w:r>
    </w:p>
    <w:p w14:paraId="1318B3EA" w14:textId="47019BF0" w:rsidR="00BF2596" w:rsidRPr="00BF2596" w:rsidRDefault="00AB0645" w:rsidP="00A70EE8">
      <w:pPr>
        <w:spacing w:line="276" w:lineRule="auto"/>
        <w:jc w:val="both"/>
      </w:pPr>
      <w:r>
        <w:t xml:space="preserve">These are usually in the </w:t>
      </w:r>
      <w:r w:rsidR="002824B7">
        <w:t xml:space="preserve">form of </w:t>
      </w:r>
      <w:r w:rsidR="00B62A3C">
        <w:t>switches but</w:t>
      </w:r>
      <w:r w:rsidR="002946DE">
        <w:t xml:space="preserve"> </w:t>
      </w:r>
      <w:r w:rsidR="00B62A3C">
        <w:t>are</w:t>
      </w:r>
      <w:r w:rsidR="002946DE">
        <w:t xml:space="preserve"> becoming</w:t>
      </w:r>
      <w:r w:rsidR="002D2E20">
        <w:t xml:space="preserve"> more flexible </w:t>
      </w:r>
      <w:r w:rsidR="00B14E9B">
        <w:t xml:space="preserve">with increasing use of wireless </w:t>
      </w:r>
      <w:r w:rsidR="002D24BF">
        <w:t>controls</w:t>
      </w:r>
      <w:r w:rsidR="00834E8F">
        <w:t xml:space="preserve"> operated by</w:t>
      </w:r>
      <w:r w:rsidR="00370E7C">
        <w:t xml:space="preserve"> Bluetooth, WiFi, </w:t>
      </w:r>
      <w:r w:rsidR="00582D6F">
        <w:t xml:space="preserve">infrared, or radio frequency </w:t>
      </w:r>
      <w:r w:rsidR="008A40E8">
        <w:t>transmitters</w:t>
      </w:r>
      <w:r w:rsidR="0025061B">
        <w:t xml:space="preserve">, or </w:t>
      </w:r>
      <w:r w:rsidR="00420A5C">
        <w:t xml:space="preserve">via a computer (BRE, 2014). </w:t>
      </w:r>
      <w:r w:rsidR="008A40E8">
        <w:t>The k</w:t>
      </w:r>
      <w:r w:rsidR="00D5219B">
        <w:t xml:space="preserve">ey card control system described in </w:t>
      </w:r>
      <w:r w:rsidR="00B87994">
        <w:t>4.1.2</w:t>
      </w:r>
      <w:r w:rsidR="00D5219B">
        <w:t xml:space="preserve"> is a form of manual </w:t>
      </w:r>
      <w:r w:rsidR="00C94D76">
        <w:t>control and</w:t>
      </w:r>
      <w:r w:rsidR="006F2873">
        <w:t xml:space="preserve"> is an effective way to ensure that light</w:t>
      </w:r>
      <w:r w:rsidR="00F1470D">
        <w:t>s</w:t>
      </w:r>
      <w:r w:rsidR="006F2873">
        <w:t xml:space="preserve"> are not accidentally left on in</w:t>
      </w:r>
      <w:r w:rsidR="005230AC">
        <w:t xml:space="preserve"> serviced </w:t>
      </w:r>
      <w:r w:rsidR="009A3BAC">
        <w:t>apartments</w:t>
      </w:r>
      <w:r w:rsidR="005230AC">
        <w:t xml:space="preserve"> and </w:t>
      </w:r>
      <w:r w:rsidR="00A85A70">
        <w:t xml:space="preserve">lesser used areas of a building such as </w:t>
      </w:r>
      <w:r w:rsidR="00EA49D9">
        <w:t xml:space="preserve">plant rooms and </w:t>
      </w:r>
      <w:r w:rsidR="00541920">
        <w:t>storerooms</w:t>
      </w:r>
      <w:r w:rsidR="00EA49D9">
        <w:t xml:space="preserve"> (BRE, 2014).</w:t>
      </w:r>
    </w:p>
    <w:p w14:paraId="49A0117E" w14:textId="5FB0DCE9" w:rsidR="00E070A8" w:rsidRDefault="00E070A8" w:rsidP="00BF2596">
      <w:pPr>
        <w:pStyle w:val="Heading4"/>
      </w:pPr>
      <w:r>
        <w:t>Time Controls</w:t>
      </w:r>
    </w:p>
    <w:p w14:paraId="1F17C4A4" w14:textId="49B765F6" w:rsidR="00B53C5C" w:rsidRPr="00B53C5C" w:rsidRDefault="0025464E" w:rsidP="00A70EE8">
      <w:pPr>
        <w:spacing w:line="276" w:lineRule="auto"/>
        <w:jc w:val="both"/>
      </w:pPr>
      <w:r>
        <w:t>T</w:t>
      </w:r>
      <w:r w:rsidR="00B53C5C">
        <w:t>ime control</w:t>
      </w:r>
      <w:r>
        <w:t xml:space="preserve">s are </w:t>
      </w:r>
      <w:r w:rsidR="00E82856">
        <w:t xml:space="preserve">an </w:t>
      </w:r>
      <w:r>
        <w:t>effective</w:t>
      </w:r>
      <w:r w:rsidR="00E82856">
        <w:t xml:space="preserve"> way of ensuring </w:t>
      </w:r>
      <w:r w:rsidR="00F07C97">
        <w:t xml:space="preserve">lighting is not left on when the space </w:t>
      </w:r>
      <w:r w:rsidR="003347C2">
        <w:t xml:space="preserve">is </w:t>
      </w:r>
      <w:r w:rsidR="00982089">
        <w:t>unoccupied and</w:t>
      </w:r>
      <w:r w:rsidR="003347C2">
        <w:t xml:space="preserve"> works well</w:t>
      </w:r>
      <w:r>
        <w:t xml:space="preserve"> </w:t>
      </w:r>
      <w:r w:rsidR="00F16DBF">
        <w:t xml:space="preserve">in spaces that </w:t>
      </w:r>
      <w:r w:rsidR="00A52CEA">
        <w:t>operate to timetabled hours</w:t>
      </w:r>
      <w:r w:rsidR="0014007D">
        <w:t xml:space="preserve">, such as schools, supermarkets, </w:t>
      </w:r>
      <w:r w:rsidR="00E82856">
        <w:t>and leisure centres</w:t>
      </w:r>
      <w:r w:rsidR="00493308">
        <w:t xml:space="preserve"> (BRE, 2014).</w:t>
      </w:r>
    </w:p>
    <w:p w14:paraId="6C0E4074" w14:textId="7369945E" w:rsidR="00E070A8" w:rsidRDefault="00BF2596" w:rsidP="00BF2596">
      <w:pPr>
        <w:pStyle w:val="Heading4"/>
      </w:pPr>
      <w:r>
        <w:t>Occupancy Controls</w:t>
      </w:r>
    </w:p>
    <w:p w14:paraId="1F95002E" w14:textId="1D2DBEF2" w:rsidR="00B72F59" w:rsidRDefault="00D5067C" w:rsidP="00A70EE8">
      <w:pPr>
        <w:spacing w:line="276" w:lineRule="auto"/>
        <w:jc w:val="both"/>
      </w:pPr>
      <w:r>
        <w:t>Presence detection</w:t>
      </w:r>
      <w:r w:rsidR="00B87BEC">
        <w:t xml:space="preserve"> controls</w:t>
      </w:r>
      <w:r w:rsidR="00C37BFF">
        <w:t xml:space="preserve"> automatically</w:t>
      </w:r>
      <w:r w:rsidR="00B87BEC">
        <w:t xml:space="preserve"> </w:t>
      </w:r>
      <w:r w:rsidR="00411159">
        <w:t>switch</w:t>
      </w:r>
      <w:r w:rsidR="00B87BEC">
        <w:t xml:space="preserve"> the lighting on </w:t>
      </w:r>
      <w:r w:rsidR="00C37BFF">
        <w:t>when movement is sensed</w:t>
      </w:r>
      <w:r w:rsidR="00411159">
        <w:t xml:space="preserve">, and off </w:t>
      </w:r>
      <w:r w:rsidR="006A1F46">
        <w:t>when the detection area is vacated (Carbon</w:t>
      </w:r>
      <w:r w:rsidR="004637CE">
        <w:t xml:space="preserve"> </w:t>
      </w:r>
      <w:r w:rsidR="006A1F46">
        <w:t>Trust, 2017</w:t>
      </w:r>
      <w:r w:rsidR="004637CE">
        <w:t xml:space="preserve">). </w:t>
      </w:r>
      <w:r w:rsidR="00857F79">
        <w:t xml:space="preserve">This type of control is </w:t>
      </w:r>
      <w:r w:rsidR="00C16D19">
        <w:t>effective in spaces that do</w:t>
      </w:r>
      <w:r w:rsidR="00367FBA">
        <w:t xml:space="preserve"> no</w:t>
      </w:r>
      <w:r w:rsidR="00C16D19">
        <w:t xml:space="preserve">t receive natural daylight such as internal </w:t>
      </w:r>
      <w:r w:rsidR="00C16D19">
        <w:lastRenderedPageBreak/>
        <w:t>stairwells</w:t>
      </w:r>
      <w:r w:rsidR="000D7865">
        <w:t xml:space="preserve">, </w:t>
      </w:r>
      <w:r w:rsidR="00CA04DF">
        <w:t>storerooms</w:t>
      </w:r>
      <w:r w:rsidR="000D7865">
        <w:t>,</w:t>
      </w:r>
      <w:r w:rsidR="00C16D19">
        <w:t xml:space="preserve"> or toilets</w:t>
      </w:r>
      <w:r w:rsidR="000D7865">
        <w:t xml:space="preserve">, and are also suit to areas </w:t>
      </w:r>
      <w:r w:rsidR="001D36A0">
        <w:t>where people are carry things and do not have a free hand to operate switches (BSRIA, 2014).</w:t>
      </w:r>
    </w:p>
    <w:p w14:paraId="0338EEC7" w14:textId="5AAFDD24" w:rsidR="00B1587F" w:rsidRDefault="00CA04DF" w:rsidP="007B4369">
      <w:pPr>
        <w:pStyle w:val="Heading4"/>
      </w:pPr>
      <w:r>
        <w:t>Daylight linked controls</w:t>
      </w:r>
    </w:p>
    <w:p w14:paraId="27C382E6" w14:textId="527568E9" w:rsidR="007B4369" w:rsidRDefault="00571679" w:rsidP="00A70EE8">
      <w:pPr>
        <w:spacing w:line="276" w:lineRule="auto"/>
        <w:jc w:val="both"/>
      </w:pPr>
      <w:r>
        <w:t>Th</w:t>
      </w:r>
      <w:r w:rsidR="003748C6">
        <w:t>ese controls use sensors</w:t>
      </w:r>
      <w:r w:rsidR="005D4621">
        <w:t xml:space="preserve"> to measure the amount of daylight illumination internally</w:t>
      </w:r>
      <w:r w:rsidR="00205DA0">
        <w:t xml:space="preserve"> and switch</w:t>
      </w:r>
      <w:r w:rsidR="00484D1A">
        <w:t xml:space="preserve"> the artificial lighting on or off, or dim accordingly</w:t>
      </w:r>
      <w:r w:rsidR="00373B71">
        <w:t>, and can also be used on outside lighting</w:t>
      </w:r>
      <w:r w:rsidR="00484D1A">
        <w:t xml:space="preserve"> (</w:t>
      </w:r>
      <w:r w:rsidR="00C561DB">
        <w:t>Thorpe</w:t>
      </w:r>
      <w:r w:rsidR="00484D1A">
        <w:t xml:space="preserve">, 2014). </w:t>
      </w:r>
    </w:p>
    <w:p w14:paraId="7D46836A" w14:textId="634259D9" w:rsidR="0002396D" w:rsidRDefault="0002396D" w:rsidP="007B4369"/>
    <w:p w14:paraId="037DBA1E" w14:textId="1A9FE3EC" w:rsidR="00DC3B69" w:rsidRDefault="00DC3B69" w:rsidP="007B4369">
      <w:r>
        <w:t xml:space="preserve">Examples of appropriate controls for spaces is given </w:t>
      </w:r>
      <w:r w:rsidR="00A35430">
        <w:t xml:space="preserve">in table </w:t>
      </w:r>
      <w:r w:rsidR="00B87994">
        <w:t>4</w:t>
      </w:r>
      <w:r w:rsidR="00A35430">
        <w:t xml:space="preserve"> below.</w:t>
      </w:r>
    </w:p>
    <w:p w14:paraId="3D8D8FBB" w14:textId="77777777" w:rsidR="00C128EE" w:rsidRDefault="00C128EE" w:rsidP="007B4369"/>
    <w:p w14:paraId="1ED1D914" w14:textId="77777777" w:rsidR="002633E3" w:rsidRDefault="00EE6E1B" w:rsidP="002633E3">
      <w:pPr>
        <w:keepNext/>
        <w:jc w:val="center"/>
      </w:pPr>
      <w:r w:rsidRPr="00EE6E1B">
        <w:rPr>
          <w:noProof/>
        </w:rPr>
        <w:drawing>
          <wp:inline distT="0" distB="0" distL="0" distR="0" wp14:anchorId="0A9EC656" wp14:editId="22BA070B">
            <wp:extent cx="5201107" cy="2315893"/>
            <wp:effectExtent l="0" t="0" r="0" b="8255"/>
            <wp:docPr id="16" name="Picture 1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with medium confidence"/>
                    <pic:cNvPicPr/>
                  </pic:nvPicPr>
                  <pic:blipFill>
                    <a:blip r:embed="rId21"/>
                    <a:stretch>
                      <a:fillRect/>
                    </a:stretch>
                  </pic:blipFill>
                  <pic:spPr>
                    <a:xfrm>
                      <a:off x="0" y="0"/>
                      <a:ext cx="5214637" cy="2321918"/>
                    </a:xfrm>
                    <a:prstGeom prst="rect">
                      <a:avLst/>
                    </a:prstGeom>
                  </pic:spPr>
                </pic:pic>
              </a:graphicData>
            </a:graphic>
          </wp:inline>
        </w:drawing>
      </w:r>
    </w:p>
    <w:p w14:paraId="652C5989" w14:textId="47326598" w:rsidR="0002396D" w:rsidRDefault="002633E3" w:rsidP="002633E3">
      <w:pPr>
        <w:pStyle w:val="Caption"/>
        <w:jc w:val="center"/>
      </w:pPr>
      <w:r>
        <w:t xml:space="preserve">Table </w:t>
      </w:r>
      <w:fldSimple w:instr=" SEQ Table \* ARABIC ">
        <w:r w:rsidR="004F1EF0">
          <w:rPr>
            <w:noProof/>
          </w:rPr>
          <w:t>4</w:t>
        </w:r>
      </w:fldSimple>
      <w:r>
        <w:t>. Appropriate lighting controls for spaces (Carbon Trust, 2017).</w:t>
      </w:r>
    </w:p>
    <w:p w14:paraId="4E0EE67D" w14:textId="0FC6D8F5" w:rsidR="0009193F" w:rsidRDefault="0009193F"/>
    <w:p w14:paraId="48C75E86" w14:textId="6399C745" w:rsidR="00BA2998" w:rsidRDefault="00985A55" w:rsidP="00985A55">
      <w:pPr>
        <w:pStyle w:val="Heading3"/>
      </w:pPr>
      <w:bookmarkStart w:id="47" w:name="_Toc104477005"/>
      <w:r>
        <w:t>Emergency Lighting</w:t>
      </w:r>
      <w:bookmarkEnd w:id="47"/>
    </w:p>
    <w:p w14:paraId="31D43BB6" w14:textId="0CAF42C5" w:rsidR="005971ED" w:rsidRDefault="00104FBA" w:rsidP="00CE1BFB">
      <w:pPr>
        <w:spacing w:line="276" w:lineRule="auto"/>
        <w:jc w:val="both"/>
      </w:pPr>
      <w:r>
        <w:t>Eme</w:t>
      </w:r>
      <w:r w:rsidR="00CA69F9">
        <w:t>r</w:t>
      </w:r>
      <w:r>
        <w:t>gency lighting</w:t>
      </w:r>
      <w:r w:rsidR="00CA69F9">
        <w:t xml:space="preserve"> illuminates, or remains illuminated, </w:t>
      </w:r>
      <w:r w:rsidR="00B5786A">
        <w:t xml:space="preserve">in the event of a power failure </w:t>
      </w:r>
      <w:r w:rsidR="00CF2120">
        <w:t>to the regular lighting of occupied areas</w:t>
      </w:r>
      <w:r w:rsidR="00626214">
        <w:t>, and in order</w:t>
      </w:r>
      <w:r w:rsidR="00F34C29">
        <w:t xml:space="preserve"> t</w:t>
      </w:r>
      <w:r w:rsidR="00010742">
        <w:t xml:space="preserve">o </w:t>
      </w:r>
      <w:r w:rsidR="00AC1CF5">
        <w:t>identify escape routes, direct</w:t>
      </w:r>
      <w:r w:rsidR="004518B0">
        <w:t xml:space="preserve">ion and emergency exit signs </w:t>
      </w:r>
      <w:r w:rsidR="00B34D82">
        <w:t>must be used and kept illuminated</w:t>
      </w:r>
      <w:r w:rsidR="00B46EE9">
        <w:t xml:space="preserve"> through integral or external lighting sources (BSRIA, 2014).</w:t>
      </w:r>
      <w:r w:rsidR="0028507F">
        <w:t xml:space="preserve"> For escape routes</w:t>
      </w:r>
      <w:r w:rsidR="00214C42">
        <w:t xml:space="preserve"> with widths of 2m or under, </w:t>
      </w:r>
      <w:r w:rsidR="00670CF0">
        <w:t>1 lux must be maintained along the centre line</w:t>
      </w:r>
      <w:r w:rsidR="00093421">
        <w:t xml:space="preserve"> of the route</w:t>
      </w:r>
      <w:r w:rsidR="00746DE3">
        <w:t xml:space="preserve"> and 0.5 lux</w:t>
      </w:r>
      <w:r w:rsidR="00DF53F0">
        <w:t xml:space="preserve"> to the central 50% of the width (BSI, 2013).</w:t>
      </w:r>
      <w:r w:rsidR="0045059A">
        <w:t xml:space="preserve"> Emergency lighting needs</w:t>
      </w:r>
      <w:r w:rsidR="00BC526B">
        <w:t xml:space="preserve"> testing at regular intervals</w:t>
      </w:r>
      <w:r w:rsidR="00802D92">
        <w:t xml:space="preserve"> to ensure that in the event of a power failure it is working</w:t>
      </w:r>
      <w:r w:rsidR="00585E89">
        <w:t xml:space="preserve"> (HSE, </w:t>
      </w:r>
      <w:r w:rsidR="00876E9B">
        <w:t>1997).</w:t>
      </w:r>
      <w:r w:rsidR="00161B1C">
        <w:t xml:space="preserve"> </w:t>
      </w:r>
      <w:r w:rsidR="007E3960">
        <w:t xml:space="preserve">A short test of all </w:t>
      </w:r>
      <w:r w:rsidR="007873D8">
        <w:t>emergency</w:t>
      </w:r>
      <w:r w:rsidR="007E3960">
        <w:t xml:space="preserve"> l</w:t>
      </w:r>
      <w:r w:rsidR="007873D8">
        <w:t>uminaires and sign</w:t>
      </w:r>
      <w:r w:rsidR="003C4F8E">
        <w:t xml:space="preserve">s is required monthly, and a long test to ensure </w:t>
      </w:r>
      <w:r w:rsidR="00C3693E">
        <w:t>lights remain on for the specified time</w:t>
      </w:r>
      <w:r w:rsidR="002D3877">
        <w:t xml:space="preserve"> required by the relevant </w:t>
      </w:r>
      <w:r w:rsidR="00076C29">
        <w:t>British Standard (BSI, 2004).</w:t>
      </w:r>
      <w:r w:rsidR="0063777B">
        <w:t xml:space="preserve"> This speci</w:t>
      </w:r>
      <w:r w:rsidR="00121B1C">
        <w:t xml:space="preserve">fied </w:t>
      </w:r>
      <w:r w:rsidR="0077665F">
        <w:t xml:space="preserve">for most commercial premises is </w:t>
      </w:r>
      <w:r w:rsidR="003D2A79">
        <w:t xml:space="preserve">three hours, and this is also the case </w:t>
      </w:r>
      <w:r w:rsidR="00520B98">
        <w:t xml:space="preserve">in blocks of flats or maisonettes for the common access routes only (BSI, </w:t>
      </w:r>
      <w:r w:rsidR="004A3939">
        <w:t>2016).</w:t>
      </w:r>
    </w:p>
    <w:p w14:paraId="3D012473" w14:textId="77777777" w:rsidR="00ED7CF5" w:rsidRDefault="00ED7CF5"/>
    <w:p w14:paraId="2CEA3D63" w14:textId="7003D5D8" w:rsidR="00922312" w:rsidRDefault="00922312" w:rsidP="007C5F29">
      <w:pPr>
        <w:pStyle w:val="Heading3"/>
      </w:pPr>
      <w:bookmarkStart w:id="48" w:name="_Toc104477006"/>
      <w:r>
        <w:t>Acces</w:t>
      </w:r>
      <w:r w:rsidR="007C5F29">
        <w:t>sibility</w:t>
      </w:r>
      <w:bookmarkEnd w:id="48"/>
    </w:p>
    <w:p w14:paraId="5E2FB435" w14:textId="5C8044F7" w:rsidR="007C5F29" w:rsidRPr="007C5F29" w:rsidRDefault="002B5477" w:rsidP="009D3206">
      <w:pPr>
        <w:spacing w:line="276" w:lineRule="auto"/>
        <w:jc w:val="both"/>
      </w:pPr>
      <w:r>
        <w:t>All switches and sockets within the</w:t>
      </w:r>
      <w:r w:rsidR="0024096D">
        <w:t xml:space="preserve"> habitable rooms</w:t>
      </w:r>
      <w:r w:rsidR="00EE2451">
        <w:t xml:space="preserve"> of the</w:t>
      </w:r>
      <w:r>
        <w:t xml:space="preserve"> </w:t>
      </w:r>
      <w:r w:rsidR="0019729E">
        <w:t xml:space="preserve">building must be accessible </w:t>
      </w:r>
      <w:r w:rsidR="00C22AEC">
        <w:t xml:space="preserve">should be located at suitable heights (see figure </w:t>
      </w:r>
      <w:r w:rsidR="00B87994">
        <w:t>11</w:t>
      </w:r>
      <w:r w:rsidR="00C22AEC">
        <w:t>) to ensur</w:t>
      </w:r>
      <w:r w:rsidR="00C0138E">
        <w:t>e</w:t>
      </w:r>
      <w:r w:rsidR="00C22AEC">
        <w:t xml:space="preserve"> they can be reached by</w:t>
      </w:r>
      <w:r w:rsidR="004B7E1E">
        <w:t xml:space="preserve"> persons with limited reach (Building Regulations, 2010, Approved Document M).</w:t>
      </w:r>
    </w:p>
    <w:p w14:paraId="227DD824" w14:textId="77777777" w:rsidR="00CA3375" w:rsidRPr="00E37A90" w:rsidRDefault="00CA3375" w:rsidP="00E37A90"/>
    <w:p w14:paraId="7E168D9E" w14:textId="77777777" w:rsidR="00F54904" w:rsidRDefault="00D445BF" w:rsidP="00F54904">
      <w:pPr>
        <w:keepNext/>
        <w:jc w:val="center"/>
      </w:pPr>
      <w:r>
        <w:rPr>
          <w:noProof/>
        </w:rPr>
        <w:lastRenderedPageBreak/>
        <w:drawing>
          <wp:inline distT="0" distB="0" distL="0" distR="0" wp14:anchorId="6229FA5E" wp14:editId="7F76D6BD">
            <wp:extent cx="4076700" cy="28384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2"/>
                    <a:stretch>
                      <a:fillRect/>
                    </a:stretch>
                  </pic:blipFill>
                  <pic:spPr>
                    <a:xfrm>
                      <a:off x="0" y="0"/>
                      <a:ext cx="4076700" cy="2838450"/>
                    </a:xfrm>
                    <a:prstGeom prst="rect">
                      <a:avLst/>
                    </a:prstGeom>
                  </pic:spPr>
                </pic:pic>
              </a:graphicData>
            </a:graphic>
          </wp:inline>
        </w:drawing>
      </w:r>
    </w:p>
    <w:p w14:paraId="4918B114" w14:textId="3C341EE5" w:rsidR="00365F4E" w:rsidRDefault="00F54904" w:rsidP="00F54904">
      <w:pPr>
        <w:pStyle w:val="Caption"/>
        <w:jc w:val="center"/>
      </w:pPr>
      <w:bookmarkStart w:id="49" w:name="_Toc104476971"/>
      <w:r>
        <w:t xml:space="preserve">Figure </w:t>
      </w:r>
      <w:fldSimple w:instr=" SEQ Figure \* ARABIC ">
        <w:r w:rsidR="005850C7">
          <w:rPr>
            <w:noProof/>
          </w:rPr>
          <w:t>11</w:t>
        </w:r>
      </w:fldSimple>
      <w:r>
        <w:t>. Accessible switches and socket heights (The Building Regulations, 2010, Approved Document M).</w:t>
      </w:r>
      <w:bookmarkEnd w:id="49"/>
    </w:p>
    <w:p w14:paraId="562CA02C" w14:textId="77777777" w:rsidR="008E0FAB" w:rsidRDefault="008E0FAB"/>
    <w:p w14:paraId="6CEBA36E" w14:textId="60E83D6D" w:rsidR="001F7881" w:rsidRDefault="00010E36" w:rsidP="009A1352">
      <w:pPr>
        <w:pStyle w:val="Heading1"/>
      </w:pPr>
      <w:bookmarkStart w:id="50" w:name="_Toc104477007"/>
      <w:r>
        <w:t xml:space="preserve">Critical </w:t>
      </w:r>
      <w:r w:rsidR="005042D4">
        <w:t>A</w:t>
      </w:r>
      <w:r>
        <w:t xml:space="preserve">ppraisal of the </w:t>
      </w:r>
      <w:r w:rsidR="005042D4">
        <w:t>F</w:t>
      </w:r>
      <w:r>
        <w:t xml:space="preserve">abric and Services </w:t>
      </w:r>
      <w:r w:rsidR="002A5CC9">
        <w:t>Recommendations</w:t>
      </w:r>
      <w:bookmarkEnd w:id="50"/>
    </w:p>
    <w:p w14:paraId="46563764" w14:textId="20515DE9" w:rsidR="0047001A" w:rsidRDefault="001C40BA">
      <w:r>
        <w:t>Building fabric and services should work together as</w:t>
      </w:r>
      <w:r w:rsidR="00B74C29">
        <w:t xml:space="preserve"> part of an integrated design, </w:t>
      </w:r>
      <w:r w:rsidR="00A11935">
        <w:t xml:space="preserve">as </w:t>
      </w:r>
      <w:r w:rsidR="00652DFD">
        <w:t xml:space="preserve">a </w:t>
      </w:r>
      <w:r w:rsidR="0047001A">
        <w:t>well-designed</w:t>
      </w:r>
      <w:r w:rsidR="00FB59C1">
        <w:t xml:space="preserve"> </w:t>
      </w:r>
      <w:r w:rsidR="00104D9F">
        <w:t>envelope will</w:t>
      </w:r>
      <w:r w:rsidR="00FB59C1">
        <w:t xml:space="preserve"> </w:t>
      </w:r>
      <w:r w:rsidR="00EB1AF4">
        <w:t>modif</w:t>
      </w:r>
      <w:r w:rsidR="00104D9F">
        <w:t>y</w:t>
      </w:r>
      <w:r w:rsidR="00EB1AF4">
        <w:t xml:space="preserve"> the climate </w:t>
      </w:r>
      <w:r w:rsidR="002A51C7">
        <w:t xml:space="preserve">and </w:t>
      </w:r>
      <w:bookmarkStart w:id="51" w:name="_Hlk104041883"/>
      <w:r w:rsidR="002A51C7">
        <w:t>reduces the need for services</w:t>
      </w:r>
      <w:r w:rsidR="00C06C74">
        <w:t xml:space="preserve"> as they are only required to </w:t>
      </w:r>
      <w:r w:rsidR="00104D9F">
        <w:t xml:space="preserve">moderately </w:t>
      </w:r>
      <w:r w:rsidR="00C06C74">
        <w:t xml:space="preserve">enhance </w:t>
      </w:r>
      <w:r w:rsidR="00652DFD">
        <w:t xml:space="preserve">conditions </w:t>
      </w:r>
      <w:bookmarkEnd w:id="51"/>
      <w:r w:rsidR="00652DFD">
        <w:t>internally</w:t>
      </w:r>
      <w:r w:rsidR="006C0339">
        <w:t xml:space="preserve"> (CIBSE, </w:t>
      </w:r>
      <w:r w:rsidR="008E3414">
        <w:t>2012).</w:t>
      </w:r>
      <w:r w:rsidR="000C5120">
        <w:t xml:space="preserve"> </w:t>
      </w:r>
    </w:p>
    <w:p w14:paraId="0194C827" w14:textId="7E71E699" w:rsidR="008948D1" w:rsidRDefault="008948D1" w:rsidP="008948D1">
      <w:pPr>
        <w:pStyle w:val="Heading2"/>
      </w:pPr>
      <w:bookmarkStart w:id="52" w:name="_Toc104477008"/>
      <w:r>
        <w:t>Building Envelope</w:t>
      </w:r>
      <w:r w:rsidR="00B33452">
        <w:t xml:space="preserve"> and </w:t>
      </w:r>
      <w:r w:rsidR="00C8769B">
        <w:t xml:space="preserve">Structural </w:t>
      </w:r>
      <w:r w:rsidR="00B33452">
        <w:t>Frame</w:t>
      </w:r>
      <w:bookmarkEnd w:id="52"/>
    </w:p>
    <w:p w14:paraId="6F96496E" w14:textId="63A06D2F" w:rsidR="00A11935" w:rsidRDefault="008C65C4" w:rsidP="00BF17BB">
      <w:pPr>
        <w:spacing w:line="276" w:lineRule="auto"/>
        <w:jc w:val="both"/>
      </w:pPr>
      <w:r>
        <w:t>The main functions of a building envelope are to:</w:t>
      </w:r>
    </w:p>
    <w:p w14:paraId="3C6E32D4" w14:textId="0D5C2A55" w:rsidR="0001301D" w:rsidRDefault="00825AD0" w:rsidP="00BF17BB">
      <w:pPr>
        <w:pStyle w:val="ListParagraph"/>
        <w:numPr>
          <w:ilvl w:val="0"/>
          <w:numId w:val="6"/>
        </w:numPr>
        <w:spacing w:line="276" w:lineRule="auto"/>
        <w:jc w:val="both"/>
      </w:pPr>
      <w:r>
        <w:t>In winter:</w:t>
      </w:r>
      <w:r w:rsidR="00B37FC3">
        <w:t xml:space="preserve"> </w:t>
      </w:r>
      <w:r w:rsidR="005526EB">
        <w:t xml:space="preserve">diminish </w:t>
      </w:r>
      <w:r w:rsidR="00B37FC3">
        <w:t>uncontrolled ventilation</w:t>
      </w:r>
      <w:r w:rsidR="004C0F6B">
        <w:t xml:space="preserve">, minimise fabric </w:t>
      </w:r>
      <w:r w:rsidR="00A44F21">
        <w:t xml:space="preserve">heat losses, and </w:t>
      </w:r>
      <w:r w:rsidR="00A876B7">
        <w:t xml:space="preserve">maximise beneficial </w:t>
      </w:r>
      <w:r>
        <w:t xml:space="preserve">internal and solar </w:t>
      </w:r>
      <w:r w:rsidR="00A876B7">
        <w:t>heat gains</w:t>
      </w:r>
      <w:r w:rsidR="00956C78">
        <w:t>.</w:t>
      </w:r>
      <w:r w:rsidR="00A876B7">
        <w:t xml:space="preserve"> </w:t>
      </w:r>
    </w:p>
    <w:p w14:paraId="62BE7F85" w14:textId="5605E41F" w:rsidR="00551A85" w:rsidRDefault="00956C78" w:rsidP="00BF17BB">
      <w:pPr>
        <w:pStyle w:val="ListParagraph"/>
        <w:numPr>
          <w:ilvl w:val="0"/>
          <w:numId w:val="6"/>
        </w:numPr>
        <w:spacing w:line="276" w:lineRule="auto"/>
        <w:jc w:val="both"/>
      </w:pPr>
      <w:r>
        <w:t xml:space="preserve">In summer: </w:t>
      </w:r>
      <w:r w:rsidR="00C3739C">
        <w:t>reduce solar heat gains</w:t>
      </w:r>
      <w:r w:rsidR="009C7934">
        <w:t xml:space="preserve"> to avoid overheating.</w:t>
      </w:r>
    </w:p>
    <w:p w14:paraId="3B0D5D71" w14:textId="30318F1F" w:rsidR="009C7934" w:rsidRDefault="00F0135A" w:rsidP="00BF17BB">
      <w:pPr>
        <w:pStyle w:val="ListParagraph"/>
        <w:numPr>
          <w:ilvl w:val="0"/>
          <w:numId w:val="6"/>
        </w:numPr>
        <w:spacing w:line="276" w:lineRule="auto"/>
        <w:jc w:val="both"/>
      </w:pPr>
      <w:r>
        <w:t>Provide natural ventilation (if external conditions</w:t>
      </w:r>
      <w:r w:rsidR="000306A0">
        <w:t xml:space="preserve"> allow).</w:t>
      </w:r>
    </w:p>
    <w:p w14:paraId="784C5746" w14:textId="1E0AD611" w:rsidR="000306A0" w:rsidRDefault="000306A0" w:rsidP="00BF17BB">
      <w:pPr>
        <w:pStyle w:val="ListParagraph"/>
        <w:numPr>
          <w:ilvl w:val="0"/>
          <w:numId w:val="6"/>
        </w:numPr>
        <w:spacing w:line="276" w:lineRule="auto"/>
        <w:jc w:val="both"/>
      </w:pPr>
      <w:r>
        <w:t>Provide optimum daylighting</w:t>
      </w:r>
      <w:r w:rsidR="00FD0B47">
        <w:t>.</w:t>
      </w:r>
    </w:p>
    <w:p w14:paraId="20C2F99C" w14:textId="2262CA9C" w:rsidR="00FD0B47" w:rsidRDefault="00FD0B47" w:rsidP="00BF17BB">
      <w:pPr>
        <w:pStyle w:val="ListParagraph"/>
        <w:spacing w:line="276" w:lineRule="auto"/>
        <w:jc w:val="both"/>
      </w:pPr>
      <w:r>
        <w:t xml:space="preserve">(CIBSE, </w:t>
      </w:r>
      <w:r w:rsidR="00360900">
        <w:t>2012).</w:t>
      </w:r>
    </w:p>
    <w:p w14:paraId="43039804" w14:textId="77777777" w:rsidR="002D6D44" w:rsidRDefault="002D6D44" w:rsidP="00BF17BB">
      <w:pPr>
        <w:pStyle w:val="ListParagraph"/>
        <w:spacing w:line="276" w:lineRule="auto"/>
        <w:jc w:val="both"/>
      </w:pPr>
    </w:p>
    <w:p w14:paraId="0FAFE44B" w14:textId="2C0526D0" w:rsidR="00F2426B" w:rsidRPr="00F2426B" w:rsidRDefault="00F2426B" w:rsidP="008948D1">
      <w:pPr>
        <w:pStyle w:val="Heading3"/>
      </w:pPr>
      <w:bookmarkStart w:id="53" w:name="_Toc104477009"/>
      <w:r w:rsidRPr="00F2426B">
        <w:t xml:space="preserve">The </w:t>
      </w:r>
      <w:r w:rsidR="000E0A26">
        <w:t>B</w:t>
      </w:r>
      <w:r w:rsidRPr="00F2426B">
        <w:t xml:space="preserve">uilding </w:t>
      </w:r>
      <w:r w:rsidR="002F1A66">
        <w:t>Form</w:t>
      </w:r>
      <w:bookmarkEnd w:id="53"/>
    </w:p>
    <w:p w14:paraId="69D5C120" w14:textId="5782AFFF" w:rsidR="00F2426B" w:rsidRDefault="00F2426B" w:rsidP="001B24F9">
      <w:pPr>
        <w:spacing w:line="276" w:lineRule="auto"/>
        <w:jc w:val="both"/>
      </w:pPr>
      <w:r w:rsidRPr="00F2426B">
        <w:t xml:space="preserve">Because the proposed building is a large and high rise, it will have a low form factor. The form factor of a building can be calculated by dividing the exposed external area by the internal floor area, and buildings with a low form factor such as apartment blocks </w:t>
      </w:r>
      <w:r w:rsidR="00FD3F6A">
        <w:t xml:space="preserve">will have </w:t>
      </w:r>
      <w:r w:rsidRPr="00F2426B">
        <w:t xml:space="preserve">lower winter heat losses </w:t>
      </w:r>
      <w:r w:rsidR="00B950C6">
        <w:t>and</w:t>
      </w:r>
      <w:r w:rsidRPr="00F2426B">
        <w:t xml:space="preserve"> a lower energy demand</w:t>
      </w:r>
      <w:r w:rsidR="00FB3562">
        <w:t xml:space="preserve"> (see table 5</w:t>
      </w:r>
      <w:r w:rsidR="00E11D39">
        <w:t>)</w:t>
      </w:r>
      <w:r w:rsidRPr="00F2426B">
        <w:t xml:space="preserve"> (LETI, 2020).</w:t>
      </w:r>
    </w:p>
    <w:p w14:paraId="7BF6B1EC" w14:textId="4214B547" w:rsidR="004D302A" w:rsidRDefault="004D302A" w:rsidP="00F2426B"/>
    <w:p w14:paraId="2C850693" w14:textId="77777777" w:rsidR="004F1EF0" w:rsidRDefault="005E0DFD" w:rsidP="004F1EF0">
      <w:pPr>
        <w:keepNext/>
        <w:jc w:val="center"/>
      </w:pPr>
      <w:r w:rsidRPr="005E0DFD">
        <w:rPr>
          <w:noProof/>
        </w:rPr>
        <w:lastRenderedPageBreak/>
        <w:drawing>
          <wp:inline distT="0" distB="0" distL="0" distR="0" wp14:anchorId="076A2F66" wp14:editId="781CF115">
            <wp:extent cx="5244998" cy="3798643"/>
            <wp:effectExtent l="19050" t="19050" r="13335" b="1143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3"/>
                    <a:stretch>
                      <a:fillRect/>
                    </a:stretch>
                  </pic:blipFill>
                  <pic:spPr>
                    <a:xfrm>
                      <a:off x="0" y="0"/>
                      <a:ext cx="5278981" cy="3823255"/>
                    </a:xfrm>
                    <a:prstGeom prst="rect">
                      <a:avLst/>
                    </a:prstGeom>
                    <a:ln>
                      <a:solidFill>
                        <a:schemeClr val="tx1"/>
                      </a:solidFill>
                    </a:ln>
                  </pic:spPr>
                </pic:pic>
              </a:graphicData>
            </a:graphic>
          </wp:inline>
        </w:drawing>
      </w:r>
    </w:p>
    <w:p w14:paraId="2F7B3917" w14:textId="31C9D5BF" w:rsidR="004D302A" w:rsidRDefault="004F1EF0" w:rsidP="004F1EF0">
      <w:pPr>
        <w:pStyle w:val="Caption"/>
        <w:jc w:val="center"/>
      </w:pPr>
      <w:r>
        <w:t xml:space="preserve">Table </w:t>
      </w:r>
      <w:fldSimple w:instr=" SEQ Table \* ARABIC ">
        <w:r>
          <w:rPr>
            <w:noProof/>
          </w:rPr>
          <w:t>5</w:t>
        </w:r>
      </w:fldSimple>
      <w:r>
        <w:t>. Building form factor (LETI, 2020).</w:t>
      </w:r>
    </w:p>
    <w:p w14:paraId="065F6BB7" w14:textId="77777777" w:rsidR="00F2426B" w:rsidRDefault="00F2426B"/>
    <w:p w14:paraId="5F74F2B3" w14:textId="3AE0CD46" w:rsidR="00B404EC" w:rsidRDefault="002F1A66" w:rsidP="007B3435">
      <w:pPr>
        <w:pStyle w:val="Heading3"/>
      </w:pPr>
      <w:bookmarkStart w:id="54" w:name="_Toc104477010"/>
      <w:r>
        <w:t>Airtightness</w:t>
      </w:r>
      <w:bookmarkEnd w:id="54"/>
    </w:p>
    <w:p w14:paraId="504581A1" w14:textId="164AAFAB" w:rsidR="004A5757" w:rsidRDefault="00757E1C" w:rsidP="001B24F9">
      <w:pPr>
        <w:spacing w:line="276" w:lineRule="auto"/>
        <w:jc w:val="both"/>
      </w:pPr>
      <w:r>
        <w:t>The proposed building will require high</w:t>
      </w:r>
      <w:r w:rsidR="004E6B1F">
        <w:t xml:space="preserve"> levels of airtightness </w:t>
      </w:r>
      <w:r w:rsidR="00DE1DF4">
        <w:t xml:space="preserve">to </w:t>
      </w:r>
      <w:r w:rsidR="00111CDA">
        <w:t xml:space="preserve">minimise heating and cooling demand and </w:t>
      </w:r>
      <w:r w:rsidR="00181397">
        <w:t xml:space="preserve">to </w:t>
      </w:r>
      <w:r w:rsidR="00214B96">
        <w:t xml:space="preserve">ensure </w:t>
      </w:r>
      <w:r w:rsidR="00B9083C">
        <w:t>that the designed thermal resistance of the envelope is achi</w:t>
      </w:r>
      <w:r w:rsidR="00EF1639">
        <w:t>e</w:t>
      </w:r>
      <w:r w:rsidR="00B9083C">
        <w:t>ved</w:t>
      </w:r>
      <w:r w:rsidR="00EF1639">
        <w:t xml:space="preserve"> </w:t>
      </w:r>
      <w:r w:rsidR="00FB18B6">
        <w:t>(</w:t>
      </w:r>
      <w:r w:rsidR="00181397">
        <w:t>Smith and Gorse, 2021).</w:t>
      </w:r>
      <w:r w:rsidR="00046523">
        <w:t xml:space="preserve"> </w:t>
      </w:r>
      <w:r w:rsidR="00725ED8">
        <w:t>The recommended</w:t>
      </w:r>
      <w:r w:rsidR="0049390E">
        <w:t xml:space="preserve"> brick slip cladding </w:t>
      </w:r>
      <w:r w:rsidR="00355445">
        <w:t>system utilising</w:t>
      </w:r>
      <w:r w:rsidR="00B94BFD">
        <w:t xml:space="preserve"> stone wool</w:t>
      </w:r>
      <w:r w:rsidR="0098133B">
        <w:t xml:space="preserve"> cavity</w:t>
      </w:r>
      <w:r w:rsidR="00FC61CF">
        <w:t xml:space="preserve"> insulation and </w:t>
      </w:r>
      <w:r w:rsidR="006138B8">
        <w:t xml:space="preserve">stone wool insulation </w:t>
      </w:r>
      <w:r w:rsidR="00FC7633">
        <w:t>to the S</w:t>
      </w:r>
      <w:r w:rsidR="00D41316">
        <w:t>tructural Steel Framing System (SFS)</w:t>
      </w:r>
      <w:r w:rsidR="008D4DD5">
        <w:t xml:space="preserve"> </w:t>
      </w:r>
      <w:r w:rsidR="004C79AA">
        <w:t xml:space="preserve">(see figure </w:t>
      </w:r>
      <w:r w:rsidR="00E11D39">
        <w:t>12</w:t>
      </w:r>
      <w:r w:rsidR="004C79AA">
        <w:t xml:space="preserve">) </w:t>
      </w:r>
      <w:r w:rsidR="008D4DD5">
        <w:t>will provide high levels of airtightness if installed correctly</w:t>
      </w:r>
      <w:r w:rsidR="00F957C5">
        <w:t>.</w:t>
      </w:r>
      <w:r w:rsidR="00BB0409">
        <w:t xml:space="preserve"> The recommended </w:t>
      </w:r>
      <w:r w:rsidR="003F081A">
        <w:t>flat slab floors and square perimeter columns</w:t>
      </w:r>
      <w:r w:rsidR="005B5F0C">
        <w:t xml:space="preserve"> provide simple edge details</w:t>
      </w:r>
      <w:r w:rsidR="00A51854">
        <w:t xml:space="preserve"> which are easy</w:t>
      </w:r>
      <w:r w:rsidR="002D3153">
        <w:t xml:space="preserve"> to seal, giving them a low failure</w:t>
      </w:r>
      <w:r w:rsidR="004F3146">
        <w:t xml:space="preserve"> risk </w:t>
      </w:r>
      <w:r w:rsidR="00BD5242">
        <w:t>(The Concrete Centre, 2020).</w:t>
      </w:r>
      <w:r w:rsidR="002A1144">
        <w:t xml:space="preserve"> </w:t>
      </w:r>
      <w:r w:rsidR="008A3CC4">
        <w:t>Regular i</w:t>
      </w:r>
      <w:r w:rsidR="00403436">
        <w:t xml:space="preserve">nspection of </w:t>
      </w:r>
      <w:r w:rsidR="00CF5749">
        <w:t xml:space="preserve">the </w:t>
      </w:r>
      <w:r w:rsidR="008A3CC4">
        <w:t>envelope installation</w:t>
      </w:r>
      <w:r w:rsidR="00CF5749">
        <w:t xml:space="preserve"> is recommended</w:t>
      </w:r>
      <w:r w:rsidR="00BF0722">
        <w:t xml:space="preserve"> to e</w:t>
      </w:r>
      <w:r w:rsidR="009D2257">
        <w:t>n</w:t>
      </w:r>
      <w:r w:rsidR="00BF0722">
        <w:t xml:space="preserve">sure </w:t>
      </w:r>
      <w:r w:rsidR="003359C2">
        <w:t>ther</w:t>
      </w:r>
      <w:r w:rsidR="00A213BA">
        <w:t>e are no avoidable thermal bridges or gaps that</w:t>
      </w:r>
      <w:r w:rsidR="00750707">
        <w:t xml:space="preserve"> would allow thermal bypassing</w:t>
      </w:r>
      <w:r w:rsidR="00893874">
        <w:t>,</w:t>
      </w:r>
      <w:r w:rsidR="00CF5749">
        <w:t xml:space="preserve"> as </w:t>
      </w:r>
      <w:r w:rsidR="00F87BF5">
        <w:t xml:space="preserve">there is </w:t>
      </w:r>
      <w:r w:rsidR="0081007D">
        <w:t xml:space="preserve">currently a skills </w:t>
      </w:r>
      <w:r w:rsidR="00A37295">
        <w:t xml:space="preserve">and knowledge </w:t>
      </w:r>
      <w:r w:rsidR="0081007D">
        <w:t>gap</w:t>
      </w:r>
      <w:r w:rsidR="00A37295">
        <w:t xml:space="preserve"> within the construct</w:t>
      </w:r>
      <w:r w:rsidR="006477D5">
        <w:t xml:space="preserve">ion industry, </w:t>
      </w:r>
      <w:r w:rsidR="00D3556F">
        <w:t>resulting i</w:t>
      </w:r>
      <w:r w:rsidR="000F10C4">
        <w:t>n a</w:t>
      </w:r>
      <w:r w:rsidR="009877B5">
        <w:t xml:space="preserve"> performance gap </w:t>
      </w:r>
      <w:r w:rsidR="000F10C4">
        <w:t>that can cause bui</w:t>
      </w:r>
      <w:r w:rsidR="005271D1">
        <w:t>ldings to</w:t>
      </w:r>
      <w:r w:rsidR="009877B5">
        <w:t xml:space="preserve"> </w:t>
      </w:r>
      <w:r w:rsidR="00344AE0">
        <w:t>us</w:t>
      </w:r>
      <w:r w:rsidR="005271D1">
        <w:t>e</w:t>
      </w:r>
      <w:r w:rsidR="009877B5">
        <w:t xml:space="preserve"> 40% </w:t>
      </w:r>
      <w:r w:rsidR="00344AE0">
        <w:t xml:space="preserve">more energy than </w:t>
      </w:r>
      <w:r w:rsidR="00433B02">
        <w:t>predicted by building compliance tools</w:t>
      </w:r>
      <w:r w:rsidR="005271D1">
        <w:t xml:space="preserve"> at design stage</w:t>
      </w:r>
      <w:r w:rsidR="00583EF2">
        <w:t xml:space="preserve"> (LETI, 2020).</w:t>
      </w:r>
    </w:p>
    <w:p w14:paraId="155F92EF" w14:textId="0E949E1D" w:rsidR="00EE2888" w:rsidRDefault="00EE2888" w:rsidP="00B404EC"/>
    <w:p w14:paraId="28B3DF61" w14:textId="77777777" w:rsidR="00245F6E" w:rsidRDefault="00BC0B68" w:rsidP="00245F6E">
      <w:pPr>
        <w:keepNext/>
        <w:jc w:val="center"/>
      </w:pPr>
      <w:r>
        <w:rPr>
          <w:noProof/>
        </w:rPr>
        <w:lastRenderedPageBreak/>
        <w:drawing>
          <wp:inline distT="0" distB="0" distL="0" distR="0" wp14:anchorId="7319C6E8" wp14:editId="4937A245">
            <wp:extent cx="4055516" cy="4629291"/>
            <wp:effectExtent l="19050" t="19050" r="21590" b="1905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24"/>
                    <a:stretch>
                      <a:fillRect/>
                    </a:stretch>
                  </pic:blipFill>
                  <pic:spPr>
                    <a:xfrm>
                      <a:off x="0" y="0"/>
                      <a:ext cx="4092502" cy="4671509"/>
                    </a:xfrm>
                    <a:prstGeom prst="rect">
                      <a:avLst/>
                    </a:prstGeom>
                    <a:ln>
                      <a:solidFill>
                        <a:schemeClr val="tx1"/>
                      </a:solidFill>
                    </a:ln>
                  </pic:spPr>
                </pic:pic>
              </a:graphicData>
            </a:graphic>
          </wp:inline>
        </w:drawing>
      </w:r>
    </w:p>
    <w:p w14:paraId="7682765B" w14:textId="4F29C7C7" w:rsidR="00EE2888" w:rsidRDefault="00245F6E" w:rsidP="00245F6E">
      <w:pPr>
        <w:pStyle w:val="Caption"/>
        <w:jc w:val="center"/>
      </w:pPr>
      <w:bookmarkStart w:id="55" w:name="_Toc104476972"/>
      <w:r>
        <w:t xml:space="preserve">Figure </w:t>
      </w:r>
      <w:fldSimple w:instr=" SEQ Figure \* ARABIC ">
        <w:r w:rsidR="005850C7">
          <w:rPr>
            <w:noProof/>
          </w:rPr>
          <w:t>12</w:t>
        </w:r>
      </w:fldSimple>
      <w:r>
        <w:t>. Highly insulated cavity and SFS wall (British Board of Agrement, 2021).</w:t>
      </w:r>
      <w:bookmarkEnd w:id="55"/>
    </w:p>
    <w:p w14:paraId="6CE112B9" w14:textId="77777777" w:rsidR="00EE2888" w:rsidRDefault="00EE2888" w:rsidP="00B404EC"/>
    <w:p w14:paraId="2922632E" w14:textId="2BBFBAF3" w:rsidR="009C20C8" w:rsidRPr="009C20C8" w:rsidRDefault="00BD44DD" w:rsidP="00E54F04">
      <w:pPr>
        <w:pStyle w:val="Heading3"/>
      </w:pPr>
      <w:bookmarkStart w:id="56" w:name="_Toc104477011"/>
      <w:r>
        <w:t>Glazing</w:t>
      </w:r>
      <w:bookmarkEnd w:id="56"/>
    </w:p>
    <w:p w14:paraId="5E89AE3F" w14:textId="1ACB3382" w:rsidR="00C05D92" w:rsidRDefault="00177AE7" w:rsidP="00223E58">
      <w:pPr>
        <w:spacing w:line="276" w:lineRule="auto"/>
        <w:jc w:val="both"/>
      </w:pPr>
      <w:r>
        <w:t xml:space="preserve">Using </w:t>
      </w:r>
      <w:r w:rsidR="001B0BD6">
        <w:t xml:space="preserve">the window to wall ratios discussed in </w:t>
      </w:r>
      <w:r w:rsidR="00611A99">
        <w:t>5.2.1</w:t>
      </w:r>
      <w:r>
        <w:t xml:space="preserve"> </w:t>
      </w:r>
      <w:r w:rsidR="00F371D1">
        <w:t xml:space="preserve">is the best way to </w:t>
      </w:r>
      <w:r w:rsidR="00FF7E2E">
        <w:t xml:space="preserve">reduce heat loss and </w:t>
      </w:r>
      <w:r w:rsidR="00F371D1">
        <w:t>ensure beneficial solar gain in winter</w:t>
      </w:r>
      <w:r w:rsidR="003A7CD6">
        <w:t xml:space="preserve">, provide optimum levels of natural </w:t>
      </w:r>
      <w:r w:rsidR="00FF7E2E">
        <w:t>light</w:t>
      </w:r>
      <w:r w:rsidR="00811826">
        <w:t xml:space="preserve">, and reduce </w:t>
      </w:r>
      <w:r w:rsidR="003E5BF9">
        <w:t>the risk of excessive solar gain in summertime (LETI, 2020).</w:t>
      </w:r>
      <w:r w:rsidR="00F65202">
        <w:t xml:space="preserve"> </w:t>
      </w:r>
      <w:r w:rsidR="00F65202" w:rsidRPr="00F65202">
        <w:t xml:space="preserve">The south facing elevation will be at most risk of summer overheating through glazing, but this can be further reduced by implementing mitigation measures such as designing deeper reveals to this elevation or specifying windows with interstitial blinds built in as these are more effective than internal blinds (Bradley and Bloxham, 2020). Horizontal shading </w:t>
      </w:r>
      <w:r w:rsidR="00417EE9">
        <w:t xml:space="preserve">(see figure 13) </w:t>
      </w:r>
      <w:r w:rsidR="00F65202" w:rsidRPr="00F65202">
        <w:t xml:space="preserve">is also effective and relatively simple to incorporate on this </w:t>
      </w:r>
      <w:r w:rsidR="00115D8C" w:rsidRPr="00F65202">
        <w:t>elevation</w:t>
      </w:r>
      <w:r w:rsidR="00115D8C">
        <w:t xml:space="preserve"> and</w:t>
      </w:r>
      <w:r w:rsidR="00F65202" w:rsidRPr="00F65202">
        <w:t xml:space="preserve"> will reduce solar gains in the summer when the sun is higher whilst allowing additional daylight and beneficial solar gains in the winter when the sun is lower (Pelsmakers, 2022).</w:t>
      </w:r>
    </w:p>
    <w:p w14:paraId="367A0C94" w14:textId="118BFA28" w:rsidR="0034376B" w:rsidRDefault="0034376B"/>
    <w:p w14:paraId="4600AD90" w14:textId="6E10A555" w:rsidR="006B1E13" w:rsidRDefault="00A261A3" w:rsidP="00223E58">
      <w:pPr>
        <w:spacing w:line="276" w:lineRule="auto"/>
        <w:jc w:val="both"/>
      </w:pPr>
      <w:r>
        <w:t>Triple</w:t>
      </w:r>
      <w:r w:rsidR="002A6385">
        <w:t xml:space="preserve"> glazing is</w:t>
      </w:r>
      <w:r w:rsidR="00380B79">
        <w:t xml:space="preserve"> often used on </w:t>
      </w:r>
      <w:r w:rsidR="00475611">
        <w:t>low carbon buildings</w:t>
      </w:r>
      <w:r w:rsidR="00335D7E">
        <w:t xml:space="preserve"> for the following reasons</w:t>
      </w:r>
      <w:r w:rsidR="00F12F09">
        <w:t xml:space="preserve">. </w:t>
      </w:r>
      <w:r w:rsidR="00BE185C">
        <w:t xml:space="preserve">The external walls of a newly </w:t>
      </w:r>
      <w:r w:rsidR="004E64DB">
        <w:t xml:space="preserve">constructed </w:t>
      </w:r>
      <w:r w:rsidR="00385C95">
        <w:t>dwellings</w:t>
      </w:r>
      <w:r w:rsidR="004E64DB">
        <w:t xml:space="preserve"> must achieve or better a U</w:t>
      </w:r>
      <w:r w:rsidR="00DE1D61">
        <w:t xml:space="preserve">-value of </w:t>
      </w:r>
      <w:bookmarkStart w:id="57" w:name="_Hlk103949245"/>
      <w:r w:rsidR="00BC268B">
        <w:t xml:space="preserve">0.21 </w:t>
      </w:r>
      <w:bookmarkStart w:id="58" w:name="_Hlk103950000"/>
      <w:r w:rsidR="00BC268B">
        <w:t>W/m</w:t>
      </w:r>
      <w:r w:rsidR="00073FA1">
        <w:rPr>
          <w:vertAlign w:val="superscript"/>
        </w:rPr>
        <w:t>2</w:t>
      </w:r>
      <w:r w:rsidR="00073FA1">
        <w:t>.K</w:t>
      </w:r>
      <w:bookmarkEnd w:id="57"/>
      <w:bookmarkEnd w:id="58"/>
      <w:r w:rsidR="00150B42">
        <w:t>, and the windows must achieve or better 1.6</w:t>
      </w:r>
      <w:r w:rsidR="005B76BB">
        <w:t xml:space="preserve"> </w:t>
      </w:r>
      <w:r w:rsidR="005B76BB" w:rsidRPr="005B76BB">
        <w:t>W/m</w:t>
      </w:r>
      <w:r w:rsidR="005B76BB" w:rsidRPr="005B76BB">
        <w:rPr>
          <w:vertAlign w:val="superscript"/>
        </w:rPr>
        <w:t>2</w:t>
      </w:r>
      <w:r w:rsidR="005B76BB" w:rsidRPr="005B76BB">
        <w:t>.K</w:t>
      </w:r>
      <w:r w:rsidR="00150B42">
        <w:t xml:space="preserve"> </w:t>
      </w:r>
      <w:r w:rsidR="003B3B6C">
        <w:t>(Building Regulations, 2010, Approved Document L1A</w:t>
      </w:r>
      <w:r w:rsidR="007F25DC">
        <w:t>)</w:t>
      </w:r>
      <w:r w:rsidR="0047467A">
        <w:t>. And</w:t>
      </w:r>
      <w:r w:rsidR="00732202">
        <w:t xml:space="preserve"> the walls of new buildings other than dwellings</w:t>
      </w:r>
      <w:r w:rsidR="007F25DC">
        <w:t xml:space="preserve"> must achieve or better</w:t>
      </w:r>
      <w:r w:rsidR="001E2E45">
        <w:t xml:space="preserve"> a U-value of </w:t>
      </w:r>
      <w:r w:rsidR="001E2E45" w:rsidRPr="001E2E45">
        <w:t>0.</w:t>
      </w:r>
      <w:r w:rsidR="001E2E45">
        <w:t>35</w:t>
      </w:r>
      <w:r w:rsidR="001E2E45" w:rsidRPr="001E2E45">
        <w:t xml:space="preserve"> </w:t>
      </w:r>
      <w:bookmarkStart w:id="59" w:name="_Hlk103950198"/>
      <w:r w:rsidR="001E2E45" w:rsidRPr="001E2E45">
        <w:t>W/m</w:t>
      </w:r>
      <w:r w:rsidR="001E2E45" w:rsidRPr="001E2E45">
        <w:rPr>
          <w:vertAlign w:val="superscript"/>
        </w:rPr>
        <w:t>2</w:t>
      </w:r>
      <w:r w:rsidR="001E2E45" w:rsidRPr="001E2E45">
        <w:t>.K</w:t>
      </w:r>
      <w:bookmarkEnd w:id="59"/>
      <w:r w:rsidR="00CC1B52">
        <w:t xml:space="preserve">, and the windows </w:t>
      </w:r>
      <w:r w:rsidR="00CC1B52">
        <w:lastRenderedPageBreak/>
        <w:t>m</w:t>
      </w:r>
      <w:r w:rsidR="0047467A">
        <w:t>ust</w:t>
      </w:r>
      <w:r w:rsidR="001E2E45">
        <w:t xml:space="preserve"> </w:t>
      </w:r>
      <w:r w:rsidR="00E116C3">
        <w:t xml:space="preserve">achieve or better </w:t>
      </w:r>
      <w:r w:rsidR="003B3C29">
        <w:t xml:space="preserve">2.2 </w:t>
      </w:r>
      <w:r w:rsidR="00E116C3" w:rsidRPr="00E116C3">
        <w:t>W/m</w:t>
      </w:r>
      <w:r w:rsidR="00E116C3" w:rsidRPr="00E116C3">
        <w:rPr>
          <w:vertAlign w:val="superscript"/>
        </w:rPr>
        <w:t>2</w:t>
      </w:r>
      <w:r w:rsidR="00E116C3" w:rsidRPr="00E116C3">
        <w:t xml:space="preserve">.K </w:t>
      </w:r>
      <w:r w:rsidR="001E2E45">
        <w:t xml:space="preserve">(Building Regulations, 2010, Approved Document </w:t>
      </w:r>
      <w:r w:rsidR="005A4F75">
        <w:t xml:space="preserve">L2A). </w:t>
      </w:r>
      <w:r w:rsidR="002F6FF4">
        <w:t>High performing</w:t>
      </w:r>
      <w:r w:rsidR="00D80979">
        <w:t xml:space="preserve"> commercial </w:t>
      </w:r>
      <w:r w:rsidR="00A24735">
        <w:t xml:space="preserve">double glazed </w:t>
      </w:r>
      <w:r w:rsidR="00D80979">
        <w:t>windows</w:t>
      </w:r>
      <w:r w:rsidR="00EB25D8">
        <w:t xml:space="preserve"> that </w:t>
      </w:r>
      <w:r w:rsidR="003D3D51">
        <w:t>advertise</w:t>
      </w:r>
      <w:r w:rsidR="00EB25D8">
        <w:t xml:space="preserve"> U-values of </w:t>
      </w:r>
      <w:r w:rsidR="008B7F34">
        <w:t>1.31</w:t>
      </w:r>
      <w:r w:rsidR="00FE648F">
        <w:t xml:space="preserve"> </w:t>
      </w:r>
      <w:bookmarkStart w:id="60" w:name="_Hlk103953632"/>
      <w:r w:rsidR="00FE648F" w:rsidRPr="00FE648F">
        <w:t>W/m</w:t>
      </w:r>
      <w:r w:rsidR="00FE648F" w:rsidRPr="00FE648F">
        <w:rPr>
          <w:vertAlign w:val="superscript"/>
        </w:rPr>
        <w:t>2</w:t>
      </w:r>
      <w:r w:rsidR="00FE648F" w:rsidRPr="00FE648F">
        <w:t>.K</w:t>
      </w:r>
      <w:r w:rsidR="00FE648F">
        <w:t xml:space="preserve"> </w:t>
      </w:r>
      <w:bookmarkEnd w:id="60"/>
      <w:r w:rsidR="00FE648F">
        <w:t>are available (I</w:t>
      </w:r>
      <w:r w:rsidR="00B81DB0">
        <w:t>deal</w:t>
      </w:r>
      <w:r w:rsidR="00A24735">
        <w:t xml:space="preserve"> </w:t>
      </w:r>
      <w:r w:rsidR="00795E7B">
        <w:t>C</w:t>
      </w:r>
      <w:r w:rsidR="00A307E6">
        <w:t>om</w:t>
      </w:r>
      <w:r w:rsidR="00A24735">
        <w:t>bi</w:t>
      </w:r>
      <w:r w:rsidR="00B81DB0">
        <w:t>, 2022)</w:t>
      </w:r>
      <w:r w:rsidR="00B51009">
        <w:t xml:space="preserve">. </w:t>
      </w:r>
      <w:r w:rsidR="008732CA">
        <w:t>However</w:t>
      </w:r>
      <w:r w:rsidR="004172DE">
        <w:t>,</w:t>
      </w:r>
      <w:r w:rsidR="00B51009">
        <w:t xml:space="preserve"> this is still far from the U-val</w:t>
      </w:r>
      <w:r w:rsidR="00735102">
        <w:t>ue of the wall</w:t>
      </w:r>
      <w:r w:rsidR="00964FD1">
        <w:t xml:space="preserve"> </w:t>
      </w:r>
      <w:r w:rsidR="00161F2D">
        <w:t>and represents a weak poin</w:t>
      </w:r>
      <w:r w:rsidR="009964AB">
        <w:t>t in the</w:t>
      </w:r>
      <w:r w:rsidR="00744848">
        <w:t xml:space="preserve"> envelope</w:t>
      </w:r>
      <w:r w:rsidR="009964AB">
        <w:t>s thermally efficiency</w:t>
      </w:r>
      <w:r w:rsidR="00686348">
        <w:t>, but this</w:t>
      </w:r>
      <w:r w:rsidR="000D1BC1">
        <w:t xml:space="preserve"> </w:t>
      </w:r>
      <w:r w:rsidR="0033420A">
        <w:t>disparity</w:t>
      </w:r>
      <w:r w:rsidR="00686348">
        <w:t xml:space="preserve"> </w:t>
      </w:r>
      <w:r w:rsidR="00B85786">
        <w:t xml:space="preserve">can be reduced by </w:t>
      </w:r>
      <w:r w:rsidR="009E363C">
        <w:t>installing triple glazed windows</w:t>
      </w:r>
      <w:r w:rsidR="00736D6C">
        <w:t xml:space="preserve"> </w:t>
      </w:r>
      <w:r w:rsidR="001C3F84">
        <w:t>which typically have U-values around 0.8</w:t>
      </w:r>
      <w:r w:rsidR="00DC1DB9">
        <w:t xml:space="preserve"> </w:t>
      </w:r>
      <w:r w:rsidR="00DC1DB9" w:rsidRPr="00DC1DB9">
        <w:t>W/m</w:t>
      </w:r>
      <w:r w:rsidR="00DC1DB9" w:rsidRPr="00DC1DB9">
        <w:rPr>
          <w:vertAlign w:val="superscript"/>
        </w:rPr>
        <w:t>2</w:t>
      </w:r>
      <w:r w:rsidR="00DC1DB9" w:rsidRPr="00DC1DB9">
        <w:t>.K</w:t>
      </w:r>
      <w:r w:rsidR="006719CB">
        <w:t xml:space="preserve">, </w:t>
      </w:r>
      <w:r w:rsidR="00B91023">
        <w:t xml:space="preserve">and the additional layer of glazing </w:t>
      </w:r>
      <w:r w:rsidR="00FE279D">
        <w:t>also increases the windows acoustic performance (Brinkley, 2020)</w:t>
      </w:r>
      <w:r w:rsidR="00D24055">
        <w:t>.</w:t>
      </w:r>
    </w:p>
    <w:p w14:paraId="0FA38E2A" w14:textId="77777777" w:rsidR="005850C7" w:rsidRDefault="005850C7" w:rsidP="00F152E7"/>
    <w:p w14:paraId="38B49F35" w14:textId="77777777" w:rsidR="005850C7" w:rsidRDefault="005850C7" w:rsidP="005850C7">
      <w:pPr>
        <w:keepNext/>
        <w:jc w:val="center"/>
      </w:pPr>
      <w:r>
        <w:rPr>
          <w:noProof/>
        </w:rPr>
        <w:drawing>
          <wp:inline distT="0" distB="0" distL="0" distR="0" wp14:anchorId="2C692D06" wp14:editId="7BC3E985">
            <wp:extent cx="4767580" cy="2353310"/>
            <wp:effectExtent l="19050" t="19050" r="13970" b="279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7580" cy="2353310"/>
                    </a:xfrm>
                    <a:prstGeom prst="rect">
                      <a:avLst/>
                    </a:prstGeom>
                    <a:noFill/>
                    <a:ln>
                      <a:solidFill>
                        <a:schemeClr val="tx1"/>
                      </a:solidFill>
                    </a:ln>
                  </pic:spPr>
                </pic:pic>
              </a:graphicData>
            </a:graphic>
          </wp:inline>
        </w:drawing>
      </w:r>
    </w:p>
    <w:p w14:paraId="4D50E599" w14:textId="693841BF" w:rsidR="002A1A65" w:rsidRDefault="005850C7" w:rsidP="005850C7">
      <w:pPr>
        <w:pStyle w:val="Caption"/>
        <w:jc w:val="center"/>
      </w:pPr>
      <w:bookmarkStart w:id="61" w:name="_Toc104476973"/>
      <w:r>
        <w:t xml:space="preserve">Figure </w:t>
      </w:r>
      <w:fldSimple w:instr=" SEQ Figure \* ARABIC ">
        <w:r>
          <w:rPr>
            <w:noProof/>
          </w:rPr>
          <w:t>13</w:t>
        </w:r>
      </w:fldSimple>
      <w:r>
        <w:t>. Horizontal shading to windows (Zheng, 2022).</w:t>
      </w:r>
      <w:bookmarkEnd w:id="61"/>
    </w:p>
    <w:p w14:paraId="1135EA26" w14:textId="0707CD75" w:rsidR="00A86595" w:rsidRDefault="00FC597D" w:rsidP="00C8769B">
      <w:pPr>
        <w:pStyle w:val="Heading3"/>
      </w:pPr>
      <w:bookmarkStart w:id="62" w:name="_Toc104477012"/>
      <w:r>
        <w:t>S</w:t>
      </w:r>
      <w:r w:rsidR="008B6A4A">
        <w:t>tructural Frame</w:t>
      </w:r>
      <w:bookmarkEnd w:id="62"/>
    </w:p>
    <w:p w14:paraId="53BCF91B" w14:textId="0F13302A" w:rsidR="00A86595" w:rsidRDefault="00BA51F1" w:rsidP="00CF2E68">
      <w:pPr>
        <w:spacing w:line="276" w:lineRule="auto"/>
        <w:jc w:val="both"/>
      </w:pPr>
      <w:r>
        <w:t>T</w:t>
      </w:r>
      <w:r w:rsidR="00A86595" w:rsidRPr="00A86595">
        <w:t xml:space="preserve">he concrete frame of the proposed building has a high thermal mass. This mass will reduce the energy required for heating and cooling, as the thermal response of the building is slowed by the concrete absorbing heat during the day and passively releasing it at night as the internal temperatures drop (Shafigh et al., 2018). It is possible to mimic these properties on the materials with a low thermal mass, such as partition walls and ceiling tiles, with the addition of a phase change material. A phase change product called </w:t>
      </w:r>
      <w:r w:rsidR="00CF2E68">
        <w:t>E</w:t>
      </w:r>
      <w:r w:rsidR="00A86595" w:rsidRPr="00CF2E68">
        <w:t>nergain</w:t>
      </w:r>
      <w:r w:rsidR="00A86595" w:rsidRPr="00A86595">
        <w:t xml:space="preserve"> is available in various size panels and was effectively used in the World Wildlife Fund UK headquarters to improve a lightweight timber roof and give it a thermal mass equivalent to 50-70mm of concrete (Gerrard, 2015).</w:t>
      </w:r>
    </w:p>
    <w:p w14:paraId="2181F08B" w14:textId="10F5BDE5" w:rsidR="00332D17" w:rsidRDefault="00332D17" w:rsidP="00CF2E68">
      <w:pPr>
        <w:spacing w:line="276" w:lineRule="auto"/>
        <w:jc w:val="both"/>
      </w:pPr>
    </w:p>
    <w:p w14:paraId="3E82B2EA" w14:textId="0B0B39FC" w:rsidR="00332D17" w:rsidRDefault="00A61D7A" w:rsidP="00CF2E68">
      <w:pPr>
        <w:spacing w:line="276" w:lineRule="auto"/>
        <w:jc w:val="both"/>
      </w:pPr>
      <w:r>
        <w:t xml:space="preserve">The sustainability of concrete is questioned due </w:t>
      </w:r>
      <w:r w:rsidR="009947E3">
        <w:t>to the high temperatures required to make cement</w:t>
      </w:r>
      <w:r w:rsidR="006C6C8C">
        <w:t>, but the thermal properties mentioned above</w:t>
      </w:r>
      <w:r w:rsidR="00993D53">
        <w:t>, along with its durability</w:t>
      </w:r>
      <w:r w:rsidR="00F2667C">
        <w:t xml:space="preserve">, </w:t>
      </w:r>
      <w:r w:rsidR="00AD252E">
        <w:t xml:space="preserve">a </w:t>
      </w:r>
      <w:r w:rsidR="00D93938">
        <w:t>long-life</w:t>
      </w:r>
      <w:r w:rsidR="000B275E">
        <w:t xml:space="preserve"> expectancy</w:t>
      </w:r>
      <w:r w:rsidR="00AD252E">
        <w:t xml:space="preserve"> that makes building reuse</w:t>
      </w:r>
      <w:r w:rsidR="00B648A8">
        <w:t xml:space="preserve"> possible</w:t>
      </w:r>
      <w:r w:rsidR="000B275E">
        <w:t xml:space="preserve">, </w:t>
      </w:r>
      <w:r w:rsidR="00F2667C">
        <w:t>and ability to be recycled into aggregates</w:t>
      </w:r>
      <w:r w:rsidR="00E32795">
        <w:t xml:space="preserve">, mean that it can be an integral part of a circular economy, particularly </w:t>
      </w:r>
      <w:r w:rsidR="00902472">
        <w:t>if it is sourced locally and cement substitute</w:t>
      </w:r>
      <w:r w:rsidR="006601BF">
        <w:t>s are added (Sturgis</w:t>
      </w:r>
      <w:r w:rsidR="00821CC2">
        <w:t>, 2020).</w:t>
      </w:r>
    </w:p>
    <w:p w14:paraId="2AF21620" w14:textId="24479A7A" w:rsidR="00D44A3A" w:rsidRDefault="00D44A3A" w:rsidP="00A86595"/>
    <w:p w14:paraId="69FDED6B" w14:textId="38F68B3C" w:rsidR="00D44A3A" w:rsidRPr="00A86595" w:rsidRDefault="00163E0D" w:rsidP="00163E0D">
      <w:pPr>
        <w:pStyle w:val="Heading2"/>
      </w:pPr>
      <w:bookmarkStart w:id="63" w:name="_Toc104477013"/>
      <w:r>
        <w:t>Services</w:t>
      </w:r>
      <w:bookmarkEnd w:id="63"/>
    </w:p>
    <w:p w14:paraId="024E631F" w14:textId="0D2680ED" w:rsidR="001F7881" w:rsidRDefault="005933FD" w:rsidP="00B426BF">
      <w:pPr>
        <w:spacing w:line="276" w:lineRule="auto"/>
        <w:jc w:val="both"/>
      </w:pPr>
      <w:r>
        <w:t xml:space="preserve">The </w:t>
      </w:r>
      <w:r w:rsidR="00254215">
        <w:t xml:space="preserve">material choices </w:t>
      </w:r>
      <w:r w:rsidR="005C4730">
        <w:t xml:space="preserve">and </w:t>
      </w:r>
      <w:r w:rsidR="00D92DA5">
        <w:t>tech</w:t>
      </w:r>
      <w:r w:rsidR="00EB08A9">
        <w:t xml:space="preserve">nologies incorporated into the structural frame and </w:t>
      </w:r>
      <w:r w:rsidR="007F2433">
        <w:t>building envel</w:t>
      </w:r>
      <w:r w:rsidR="00EB08A9">
        <w:t xml:space="preserve">ope will </w:t>
      </w:r>
      <w:r w:rsidR="00162A92">
        <w:t xml:space="preserve">modify the interior climate and </w:t>
      </w:r>
      <w:r w:rsidR="004C7265">
        <w:t>significantly reduce t</w:t>
      </w:r>
      <w:r w:rsidR="00E567F0">
        <w:t>he</w:t>
      </w:r>
      <w:r w:rsidR="00ED54A7">
        <w:t xml:space="preserve"> </w:t>
      </w:r>
      <w:r w:rsidR="00E567F0">
        <w:t>reliance on</w:t>
      </w:r>
      <w:r w:rsidR="00FC392A">
        <w:t xml:space="preserve"> </w:t>
      </w:r>
      <w:r w:rsidR="00E567F0">
        <w:t xml:space="preserve">the building </w:t>
      </w:r>
      <w:r w:rsidR="007F35AC">
        <w:t xml:space="preserve">services </w:t>
      </w:r>
      <w:r w:rsidR="00E567F0">
        <w:t xml:space="preserve">to </w:t>
      </w:r>
      <w:r w:rsidR="00FC392A">
        <w:t>create comfortable indoor spaces</w:t>
      </w:r>
      <w:r w:rsidR="00356458">
        <w:t>.</w:t>
      </w:r>
    </w:p>
    <w:p w14:paraId="16A6DE64" w14:textId="46CB6416" w:rsidR="00986112" w:rsidRDefault="00986112"/>
    <w:p w14:paraId="03CB7809" w14:textId="48BA0EAD" w:rsidR="007E75FD" w:rsidRDefault="007E75FD" w:rsidP="007E75FD">
      <w:pPr>
        <w:pStyle w:val="Heading3"/>
      </w:pPr>
      <w:bookmarkStart w:id="64" w:name="_Toc104477014"/>
      <w:r>
        <w:lastRenderedPageBreak/>
        <w:t>Electricity</w:t>
      </w:r>
      <w:bookmarkEnd w:id="64"/>
    </w:p>
    <w:p w14:paraId="7CA84241" w14:textId="4234A097" w:rsidR="008F7C80" w:rsidRPr="008F7C80" w:rsidRDefault="000D3BC9" w:rsidP="00B426BF">
      <w:pPr>
        <w:spacing w:line="276" w:lineRule="auto"/>
        <w:jc w:val="both"/>
      </w:pPr>
      <w:r>
        <w:t xml:space="preserve">The services will be </w:t>
      </w:r>
      <w:r w:rsidR="00597D0A">
        <w:t xml:space="preserve">predominantly </w:t>
      </w:r>
      <w:r>
        <w:t xml:space="preserve">powered by mains grid electricity </w:t>
      </w:r>
      <w:r w:rsidR="00597D0A">
        <w:t xml:space="preserve">and supplemented by solar PV. The </w:t>
      </w:r>
      <w:r w:rsidR="00AB4CBC">
        <w:t>power source is becoming more sustainable as</w:t>
      </w:r>
      <w:r w:rsidR="00D533A6">
        <w:t xml:space="preserve"> t</w:t>
      </w:r>
      <w:r w:rsidR="00B923AB" w:rsidRPr="00B923AB">
        <w:t>he UK Government (2021) ha</w:t>
      </w:r>
      <w:r w:rsidR="00D533A6">
        <w:t>ve</w:t>
      </w:r>
      <w:r w:rsidR="00B923AB" w:rsidRPr="00B923AB">
        <w:t xml:space="preserve"> committed to decarbonising the UK’s electricity production by 2035, moving</w:t>
      </w:r>
      <w:r w:rsidR="00F91137">
        <w:t xml:space="preserve"> away</w:t>
      </w:r>
      <w:r w:rsidR="00B923AB" w:rsidRPr="00B923AB">
        <w:t xml:space="preserve"> from fossil fuels for generation</w:t>
      </w:r>
      <w:r w:rsidR="00F91137">
        <w:t>, and</w:t>
      </w:r>
      <w:r w:rsidR="00B923AB" w:rsidRPr="00B923AB">
        <w:t xml:space="preserve"> to </w:t>
      </w:r>
      <w:r w:rsidR="004E473A">
        <w:t xml:space="preserve">using </w:t>
      </w:r>
      <w:r w:rsidR="00B923AB" w:rsidRPr="00B923AB">
        <w:t>renewables and nuclear</w:t>
      </w:r>
      <w:r w:rsidR="004E473A">
        <w:t xml:space="preserve"> instead</w:t>
      </w:r>
      <w:r w:rsidR="00B923AB" w:rsidRPr="00B923AB">
        <w:t>.</w:t>
      </w:r>
      <w:r w:rsidR="008F7C80" w:rsidRPr="008F7C80">
        <w:t xml:space="preserve"> In 2018, 53% of the UK’s electricity was generated by low carbon nuclear and renewable sources (Ambrose, 2017). Favourable sunny and windy weather conditions on Easter Monday 2021 saw 80% of the UK’s grid electricity generated from renewable sources (BBC News, 2021). It is reasonable to assume that the percentage of low carbon electricity generated will increase year on year as the UK Government </w:t>
      </w:r>
      <w:r w:rsidR="00853F6F">
        <w:t>commission more</w:t>
      </w:r>
      <w:r w:rsidR="00D91E5D">
        <w:t xml:space="preserve"> renewable and nuclear sources of electric</w:t>
      </w:r>
      <w:r w:rsidR="002E123A">
        <w:t>ity generation</w:t>
      </w:r>
      <w:r w:rsidR="008F7C80" w:rsidRPr="008F7C80">
        <w:t>.</w:t>
      </w:r>
    </w:p>
    <w:p w14:paraId="23F5E451" w14:textId="2AA7CF70" w:rsidR="002A1DBC" w:rsidRDefault="002A1DBC" w:rsidP="00B426BF">
      <w:pPr>
        <w:spacing w:line="276" w:lineRule="auto"/>
        <w:jc w:val="both"/>
      </w:pPr>
    </w:p>
    <w:p w14:paraId="02CDB250" w14:textId="2F1568C9" w:rsidR="005815A6" w:rsidRDefault="00234D8D" w:rsidP="00B426BF">
      <w:pPr>
        <w:spacing w:line="276" w:lineRule="auto"/>
        <w:jc w:val="both"/>
      </w:pPr>
      <w:r>
        <w:t>The p</w:t>
      </w:r>
      <w:r w:rsidR="005815A6">
        <w:t>hotovo</w:t>
      </w:r>
      <w:r w:rsidR="00C3144F">
        <w:t xml:space="preserve">ltaics </w:t>
      </w:r>
      <w:r>
        <w:t xml:space="preserve">recommended for this project </w:t>
      </w:r>
      <w:r w:rsidR="00C3144F">
        <w:t xml:space="preserve">are </w:t>
      </w:r>
      <w:r w:rsidR="009C745E">
        <w:t>one of the</w:t>
      </w:r>
      <w:r w:rsidR="00C3144F">
        <w:t xml:space="preserve"> low</w:t>
      </w:r>
      <w:r w:rsidR="009C745E">
        <w:t>est</w:t>
      </w:r>
      <w:r w:rsidR="00C3144F">
        <w:t xml:space="preserve"> cost, low</w:t>
      </w:r>
      <w:r w:rsidR="009C745E">
        <w:t>est</w:t>
      </w:r>
      <w:r w:rsidR="00C3144F">
        <w:t xml:space="preserve"> maintenance, and </w:t>
      </w:r>
      <w:r w:rsidR="009C745E">
        <w:t xml:space="preserve">most </w:t>
      </w:r>
      <w:r w:rsidR="00C3144F">
        <w:t>durable way</w:t>
      </w:r>
      <w:r w:rsidR="009C745E">
        <w:t>s</w:t>
      </w:r>
      <w:r w:rsidR="00C3144F">
        <w:t xml:space="preserve"> of harnessing solar power</w:t>
      </w:r>
      <w:r w:rsidR="004F224E">
        <w:t xml:space="preserve">, but </w:t>
      </w:r>
      <w:r>
        <w:t>have only</w:t>
      </w:r>
      <w:r w:rsidR="005E3EC5">
        <w:t xml:space="preserve"> been specified as a supplementary</w:t>
      </w:r>
      <w:r w:rsidR="0067457D">
        <w:t xml:space="preserve"> source of power</w:t>
      </w:r>
      <w:r w:rsidR="00647410">
        <w:t xml:space="preserve">, </w:t>
      </w:r>
      <w:r w:rsidR="005E3EC5">
        <w:t>because</w:t>
      </w:r>
      <w:r w:rsidR="00647410">
        <w:t xml:space="preserve"> the </w:t>
      </w:r>
      <w:r w:rsidR="00C07B74">
        <w:t xml:space="preserve">seasons in the </w:t>
      </w:r>
      <w:r w:rsidR="00647410">
        <w:t>northern hem</w:t>
      </w:r>
      <w:r w:rsidR="00DE3732">
        <w:t>isphere</w:t>
      </w:r>
      <w:r w:rsidR="008F685B">
        <w:t xml:space="preserve"> dictate that </w:t>
      </w:r>
      <w:r w:rsidR="00DE3732">
        <w:t>they will gene</w:t>
      </w:r>
      <w:r w:rsidR="003A2FF9">
        <w:t>rate less power in winter</w:t>
      </w:r>
      <w:r w:rsidR="00D1367B">
        <w:t xml:space="preserve"> when the demand for heating is lighting is higher (Th</w:t>
      </w:r>
      <w:r w:rsidR="000F70A5">
        <w:t>or</w:t>
      </w:r>
      <w:r w:rsidR="00D1367B">
        <w:t>pe, 2014</w:t>
      </w:r>
      <w:r w:rsidR="000F70A5">
        <w:t>).</w:t>
      </w:r>
    </w:p>
    <w:p w14:paraId="7D887642" w14:textId="14AED911" w:rsidR="005815A6" w:rsidRDefault="005815A6"/>
    <w:p w14:paraId="12CA181A" w14:textId="06E7EEE3" w:rsidR="007457DA" w:rsidRDefault="007457DA" w:rsidP="007457DA">
      <w:pPr>
        <w:pStyle w:val="Heading3"/>
      </w:pPr>
      <w:bookmarkStart w:id="65" w:name="_Toc104477015"/>
      <w:r>
        <w:t>HVAC</w:t>
      </w:r>
      <w:bookmarkEnd w:id="65"/>
    </w:p>
    <w:p w14:paraId="303E17B8" w14:textId="3569AF80" w:rsidR="000003A4" w:rsidRDefault="000E4F51" w:rsidP="00B426BF">
      <w:pPr>
        <w:spacing w:line="276" w:lineRule="auto"/>
        <w:jc w:val="both"/>
      </w:pPr>
      <w:r>
        <w:t>Well-designed natural ventilation system</w:t>
      </w:r>
      <w:r w:rsidR="00C52B57">
        <w:t xml:space="preserve">s </w:t>
      </w:r>
      <w:r w:rsidR="00BF6037">
        <w:t>have</w:t>
      </w:r>
      <w:r w:rsidR="00B022FA">
        <w:t xml:space="preserve"> the lowest </w:t>
      </w:r>
      <w:r w:rsidR="00BF6037">
        <w:t>operational costs and</w:t>
      </w:r>
      <w:r w:rsidR="00EF63B9">
        <w:t xml:space="preserve"> lowest operational carbon</w:t>
      </w:r>
      <w:r w:rsidR="004226F8">
        <w:t xml:space="preserve"> </w:t>
      </w:r>
      <w:r w:rsidR="0088711E">
        <w:t xml:space="preserve">of all ventilation systems </w:t>
      </w:r>
      <w:r w:rsidR="004226F8">
        <w:t xml:space="preserve">(MacLennan, </w:t>
      </w:r>
      <w:r w:rsidR="00806FEE">
        <w:t xml:space="preserve">2022). </w:t>
      </w:r>
      <w:r w:rsidR="000003A4">
        <w:t xml:space="preserve">It is recognised that the mechanical ventilation strategies for the serviced </w:t>
      </w:r>
      <w:r w:rsidR="00DC1E33">
        <w:t xml:space="preserve">apartments </w:t>
      </w:r>
      <w:r w:rsidR="00EF3963">
        <w:t xml:space="preserve">will create operational carbon during the buildings lifetime, </w:t>
      </w:r>
      <w:r w:rsidR="00AA32F9">
        <w:t xml:space="preserve">but </w:t>
      </w:r>
      <w:r w:rsidR="00570CCB">
        <w:t xml:space="preserve">this is reduced </w:t>
      </w:r>
      <w:r w:rsidR="001D0076">
        <w:t xml:space="preserve">by </w:t>
      </w:r>
      <w:r w:rsidR="00AA32F9">
        <w:t>incorporating heat recovery along with</w:t>
      </w:r>
      <w:r w:rsidR="00063AB9">
        <w:t xml:space="preserve"> the grid decarbonisation described </w:t>
      </w:r>
      <w:r w:rsidR="005A75EE">
        <w:t>above and</w:t>
      </w:r>
      <w:r w:rsidR="001D0076">
        <w:t xml:space="preserve"> has been deemed </w:t>
      </w:r>
      <w:r w:rsidR="006B7FBB">
        <w:t>to be the most</w:t>
      </w:r>
      <w:r w:rsidR="001D0076">
        <w:t xml:space="preserve"> fe</w:t>
      </w:r>
      <w:r w:rsidR="006B7FBB">
        <w:t>asible</w:t>
      </w:r>
      <w:r w:rsidR="00B92337">
        <w:t xml:space="preserve"> </w:t>
      </w:r>
      <w:r w:rsidR="006B7FBB">
        <w:t>option at this time due to the air quality concerns discus</w:t>
      </w:r>
      <w:r w:rsidR="00831EF5">
        <w:t xml:space="preserve">sed in </w:t>
      </w:r>
      <w:r w:rsidR="009F057E">
        <w:t>4.1.3.1</w:t>
      </w:r>
      <w:r w:rsidR="00831EF5">
        <w:t>.</w:t>
      </w:r>
    </w:p>
    <w:p w14:paraId="489A2142" w14:textId="5ECF79E1" w:rsidR="00FE3311" w:rsidRDefault="00FE3311"/>
    <w:p w14:paraId="58839A35" w14:textId="36D67689" w:rsidR="007457DA" w:rsidRDefault="007457DA" w:rsidP="007457DA">
      <w:pPr>
        <w:pStyle w:val="Heading3"/>
      </w:pPr>
      <w:bookmarkStart w:id="66" w:name="_Toc104477016"/>
      <w:r>
        <w:t>Lighting</w:t>
      </w:r>
      <w:bookmarkEnd w:id="66"/>
    </w:p>
    <w:p w14:paraId="3F059CC4" w14:textId="1C8A0FD2" w:rsidR="00FE3311" w:rsidRDefault="00010C0C" w:rsidP="00B426BF">
      <w:pPr>
        <w:spacing w:line="276" w:lineRule="auto"/>
        <w:jc w:val="both"/>
      </w:pPr>
      <w:r>
        <w:t xml:space="preserve">Lighting </w:t>
      </w:r>
      <w:r w:rsidR="00C76CB5">
        <w:t>accounts for</w:t>
      </w:r>
      <w:r>
        <w:t xml:space="preserve"> 20% </w:t>
      </w:r>
      <w:r w:rsidR="006E3690">
        <w:t xml:space="preserve">of the </w:t>
      </w:r>
      <w:r w:rsidR="00BD22A6">
        <w:t>generated electricity in the UK (Carbon Trust</w:t>
      </w:r>
      <w:r w:rsidR="00AB5805">
        <w:t xml:space="preserve">, 2017). </w:t>
      </w:r>
      <w:r w:rsidR="00FC4DFA">
        <w:t>LED lighti</w:t>
      </w:r>
      <w:r w:rsidR="009C469B">
        <w:t xml:space="preserve">ng technology </w:t>
      </w:r>
      <w:r w:rsidR="00AA7E88">
        <w:t>has been recommended for this project as it is up to 80% more efficient</w:t>
      </w:r>
      <w:r w:rsidR="006F6D83">
        <w:t xml:space="preserve"> than some legacy forms of lighting</w:t>
      </w:r>
      <w:r w:rsidR="00EC5F1C">
        <w:t xml:space="preserve">, with careful consideration given to </w:t>
      </w:r>
      <w:r w:rsidR="003468FC">
        <w:t>appropriate lighting controls</w:t>
      </w:r>
      <w:r w:rsidR="008C51CB">
        <w:t xml:space="preserve"> </w:t>
      </w:r>
      <w:r w:rsidR="00390488">
        <w:t xml:space="preserve">as substantial savings are possible with the correct controls, such as </w:t>
      </w:r>
      <w:r w:rsidR="00561300">
        <w:t>t</w:t>
      </w:r>
      <w:r w:rsidR="003708B4">
        <w:t>ypical</w:t>
      </w:r>
      <w:r w:rsidR="009E06ED">
        <w:t xml:space="preserve"> energy reductio</w:t>
      </w:r>
      <w:r w:rsidR="006026ED">
        <w:t>ns</w:t>
      </w:r>
      <w:r w:rsidR="003708B4">
        <w:t xml:space="preserve"> of 30</w:t>
      </w:r>
      <w:r w:rsidR="009E06ED">
        <w:t xml:space="preserve">-50% </w:t>
      </w:r>
      <w:r w:rsidR="006026ED">
        <w:t>to office environments (Carbon Trust, 2017).</w:t>
      </w:r>
    </w:p>
    <w:p w14:paraId="6BFC372A" w14:textId="77777777" w:rsidR="0012592F" w:rsidRDefault="0012592F"/>
    <w:p w14:paraId="4995B5C6" w14:textId="0EA68A0B" w:rsidR="00445B9A" w:rsidRDefault="00D44A3A" w:rsidP="00696CDA">
      <w:pPr>
        <w:pStyle w:val="Heading2"/>
      </w:pPr>
      <w:bookmarkStart w:id="67" w:name="_Toc104477017"/>
      <w:r>
        <w:t>Designing for the future</w:t>
      </w:r>
      <w:bookmarkEnd w:id="67"/>
    </w:p>
    <w:p w14:paraId="45E4BDF5" w14:textId="792AA322" w:rsidR="000160EA" w:rsidRDefault="002A53C2" w:rsidP="00B426BF">
      <w:pPr>
        <w:spacing w:line="276" w:lineRule="auto"/>
        <w:jc w:val="both"/>
      </w:pPr>
      <w:r>
        <w:t>As energy supplies decarbonise</w:t>
      </w:r>
      <w:r w:rsidR="00353EDD">
        <w:t xml:space="preserve"> and the UK attempts to become net zero by 2050</w:t>
      </w:r>
      <w:r>
        <w:t xml:space="preserve">, </w:t>
      </w:r>
      <w:r w:rsidR="00947F92">
        <w:t xml:space="preserve">reducing the embodied carbon </w:t>
      </w:r>
      <w:r w:rsidR="00E536A8">
        <w:t xml:space="preserve">from the </w:t>
      </w:r>
      <w:r w:rsidR="00B259EC">
        <w:t xml:space="preserve">greenhouse gas emissions </w:t>
      </w:r>
      <w:r w:rsidR="00672D30">
        <w:t xml:space="preserve">created </w:t>
      </w:r>
      <w:r w:rsidR="008D0BD6">
        <w:t>from the extraction of raw materials</w:t>
      </w:r>
      <w:r w:rsidR="00925631">
        <w:t>, the manufacturing process</w:t>
      </w:r>
      <w:r w:rsidR="00954CBD">
        <w:t>es</w:t>
      </w:r>
      <w:r w:rsidR="00925631">
        <w:t>, the transportation to site</w:t>
      </w:r>
      <w:r w:rsidR="00672D30">
        <w:t xml:space="preserve">, and </w:t>
      </w:r>
      <w:r w:rsidR="009279A2">
        <w:t>the installation of every building element</w:t>
      </w:r>
      <w:r w:rsidR="00D622FD">
        <w:t xml:space="preserve"> </w:t>
      </w:r>
      <w:r w:rsidR="00E74568">
        <w:t>has increasing importance</w:t>
      </w:r>
      <w:r w:rsidR="00353EDD">
        <w:t xml:space="preserve"> (UK</w:t>
      </w:r>
      <w:r w:rsidR="005425A5">
        <w:t xml:space="preserve"> </w:t>
      </w:r>
      <w:r w:rsidR="00353EDD">
        <w:t>G</w:t>
      </w:r>
      <w:r w:rsidR="005425A5">
        <w:t xml:space="preserve">reen </w:t>
      </w:r>
      <w:r w:rsidR="00353EDD">
        <w:t>B</w:t>
      </w:r>
      <w:r w:rsidR="005425A5">
        <w:t xml:space="preserve">uilding </w:t>
      </w:r>
      <w:r w:rsidR="00353EDD">
        <w:t>C</w:t>
      </w:r>
      <w:r w:rsidR="005425A5">
        <w:t>ouncil</w:t>
      </w:r>
      <w:r w:rsidR="00353EDD">
        <w:t>, 2017).</w:t>
      </w:r>
      <w:r w:rsidR="005425A5">
        <w:t xml:space="preserve"> </w:t>
      </w:r>
      <w:r w:rsidR="002E5B62">
        <w:t>This can be achieved by</w:t>
      </w:r>
      <w:r w:rsidR="000D24D3">
        <w:t xml:space="preserve"> standardising designs fully utilising BIM to reduce waste, </w:t>
      </w:r>
      <w:r w:rsidR="00D36A24">
        <w:t xml:space="preserve">selecting materials with a low carbon footprint, </w:t>
      </w:r>
      <w:r w:rsidR="006C3A9A">
        <w:t xml:space="preserve">designing </w:t>
      </w:r>
      <w:r w:rsidR="006C3A9A">
        <w:lastRenderedPageBreak/>
        <w:t>buildings to last longer</w:t>
      </w:r>
      <w:r w:rsidR="0090155E">
        <w:t xml:space="preserve">, </w:t>
      </w:r>
      <w:r w:rsidR="008D5062">
        <w:t xml:space="preserve">or the </w:t>
      </w:r>
      <w:r w:rsidR="00AD0CBA">
        <w:t>cradle-to-cradle</w:t>
      </w:r>
      <w:r w:rsidR="008D5062">
        <w:t xml:space="preserve"> approach of</w:t>
      </w:r>
      <w:r w:rsidR="0090155E">
        <w:t xml:space="preserve"> designing for deconstruction</w:t>
      </w:r>
      <w:r w:rsidR="00216633">
        <w:t xml:space="preserve"> so buildings can be taken apart at the end of </w:t>
      </w:r>
      <w:r w:rsidR="005B2769">
        <w:t>their</w:t>
      </w:r>
      <w:r w:rsidR="00216633">
        <w:t xml:space="preserve"> use</w:t>
      </w:r>
      <w:r w:rsidR="008D5062">
        <w:t>ful life and the elements recycled or reused</w:t>
      </w:r>
      <w:r w:rsidR="00AD0CBA">
        <w:t xml:space="preserve"> </w:t>
      </w:r>
      <w:r w:rsidR="0057533D">
        <w:t>(Pitman, 2021).</w:t>
      </w:r>
      <w:r w:rsidR="00B04E39">
        <w:t xml:space="preserve"> </w:t>
      </w:r>
      <w:r w:rsidR="00445B9A">
        <w:t xml:space="preserve">It is recommended that the proposed building is designed with services, fabric U-values and airtightness rates that greatly improve on the figures quoted in the building regulations approved documents, as these are the current worst acceptable figures, and buildings designed in this way will </w:t>
      </w:r>
      <w:r w:rsidR="00D53F21">
        <w:t xml:space="preserve">require </w:t>
      </w:r>
      <w:r w:rsidR="00467134">
        <w:t>retrofitted energy efficiency me</w:t>
      </w:r>
      <w:r w:rsidR="00132AD1">
        <w:t>asures</w:t>
      </w:r>
      <w:r w:rsidR="00445B9A">
        <w:t xml:space="preserve"> to achieve net zero before 2050 (Arbabi, 2021).</w:t>
      </w:r>
      <w:r w:rsidR="00AC53CB">
        <w:t xml:space="preserve"> </w:t>
      </w:r>
    </w:p>
    <w:p w14:paraId="73C13B2C" w14:textId="5707EF82" w:rsidR="00214A13" w:rsidRDefault="00214A13" w:rsidP="00B426BF">
      <w:pPr>
        <w:spacing w:line="276" w:lineRule="auto"/>
        <w:jc w:val="both"/>
      </w:pPr>
    </w:p>
    <w:p w14:paraId="1C1734FA" w14:textId="41234017" w:rsidR="000160EA" w:rsidRDefault="00214A13" w:rsidP="00214A13">
      <w:pPr>
        <w:pStyle w:val="Heading1"/>
      </w:pPr>
      <w:bookmarkStart w:id="68" w:name="_Toc104477018"/>
      <w:r>
        <w:t>Conclusion</w:t>
      </w:r>
      <w:bookmarkEnd w:id="68"/>
    </w:p>
    <w:p w14:paraId="0F6B4AF8" w14:textId="2A820C6C" w:rsidR="00445B9A" w:rsidRDefault="00BE1957" w:rsidP="00B426BF">
      <w:pPr>
        <w:spacing w:line="276" w:lineRule="auto"/>
        <w:jc w:val="both"/>
      </w:pPr>
      <w:r>
        <w:t xml:space="preserve">It is possible to </w:t>
      </w:r>
      <w:r w:rsidR="005B1905">
        <w:t>construct a low carbon building by u</w:t>
      </w:r>
      <w:r w:rsidR="00F87030">
        <w:t xml:space="preserve">tilising the recommendations </w:t>
      </w:r>
      <w:r w:rsidR="00E766B8">
        <w:t>and critical</w:t>
      </w:r>
      <w:r w:rsidR="00445B9A">
        <w:t xml:space="preserve"> </w:t>
      </w:r>
      <w:r w:rsidR="00183169">
        <w:t>analysis within this report</w:t>
      </w:r>
      <w:r w:rsidR="00F007B4">
        <w:t xml:space="preserve"> </w:t>
      </w:r>
      <w:r w:rsidR="00991BFD">
        <w:t>to</w:t>
      </w:r>
      <w:r w:rsidR="00C75BB3">
        <w:t xml:space="preserve"> greatly reduce the</w:t>
      </w:r>
      <w:r w:rsidR="007C18F1">
        <w:t xml:space="preserve"> </w:t>
      </w:r>
      <w:r w:rsidR="00AB4D6F">
        <w:t xml:space="preserve">carbon </w:t>
      </w:r>
      <w:r w:rsidR="007C18F1">
        <w:t xml:space="preserve">embodied </w:t>
      </w:r>
      <w:r w:rsidR="00AB4D6F">
        <w:t>within the building</w:t>
      </w:r>
      <w:r w:rsidR="00422CED">
        <w:t>,</w:t>
      </w:r>
      <w:r w:rsidR="007C18F1">
        <w:t xml:space="preserve"> </w:t>
      </w:r>
      <w:r w:rsidR="00AB4D6F">
        <w:t xml:space="preserve">reduce future </w:t>
      </w:r>
      <w:r w:rsidR="007C18F1">
        <w:t>operational carbon</w:t>
      </w:r>
      <w:r w:rsidR="008E28BA">
        <w:t xml:space="preserve"> emissions, </w:t>
      </w:r>
      <w:r w:rsidR="001A70F9">
        <w:t>and eliminate</w:t>
      </w:r>
      <w:r w:rsidR="008E28BA">
        <w:t xml:space="preserve"> the </w:t>
      </w:r>
      <w:r w:rsidR="001D1803">
        <w:t>additional carbon</w:t>
      </w:r>
      <w:r w:rsidR="00C42160">
        <w:t xml:space="preserve"> associated with</w:t>
      </w:r>
      <w:r w:rsidR="00E15477">
        <w:t xml:space="preserve"> retrofitting</w:t>
      </w:r>
      <w:r w:rsidR="00C42160">
        <w:t xml:space="preserve"> the building</w:t>
      </w:r>
      <w:r w:rsidR="00E15477">
        <w:t xml:space="preserve"> </w:t>
      </w:r>
      <w:r w:rsidR="001D1803">
        <w:t>before 2050</w:t>
      </w:r>
      <w:r w:rsidR="007C18F1">
        <w:t xml:space="preserve">. </w:t>
      </w:r>
      <w:r w:rsidR="00947699">
        <w:t>In the</w:t>
      </w:r>
      <w:r w:rsidR="00B604C7">
        <w:t xml:space="preserve"> </w:t>
      </w:r>
      <w:r w:rsidR="007743EF">
        <w:t>near</w:t>
      </w:r>
      <w:r w:rsidR="00947699">
        <w:t xml:space="preserve"> </w:t>
      </w:r>
      <w:r w:rsidR="00D77B8C">
        <w:t>future,</w:t>
      </w:r>
      <w:r w:rsidR="0099290E">
        <w:t xml:space="preserve"> it is likely that </w:t>
      </w:r>
      <w:r w:rsidR="005F3E62">
        <w:t>an increasing number of buildings will be designed to be net zer</w:t>
      </w:r>
      <w:r w:rsidR="00E57473">
        <w:t>o</w:t>
      </w:r>
      <w:r w:rsidR="00D77B8C">
        <w:t>.</w:t>
      </w:r>
      <w:r w:rsidR="00B604C7">
        <w:t xml:space="preserve"> </w:t>
      </w:r>
      <w:r w:rsidR="00D77B8C">
        <w:t xml:space="preserve">But currently </w:t>
      </w:r>
      <w:r w:rsidR="00664B44">
        <w:t>t</w:t>
      </w:r>
      <w:r w:rsidR="00445B9A">
        <w:t>he additional cost</w:t>
      </w:r>
      <w:r w:rsidR="00BB283E">
        <w:t>s</w:t>
      </w:r>
      <w:r w:rsidR="00445B9A">
        <w:t xml:space="preserve"> require</w:t>
      </w:r>
      <w:r w:rsidR="00132AD1">
        <w:t>d</w:t>
      </w:r>
      <w:r w:rsidR="00445B9A">
        <w:t xml:space="preserve"> to construct a net zero building are</w:t>
      </w:r>
      <w:r w:rsidR="00517AB0">
        <w:t xml:space="preserve"> prohibitive</w:t>
      </w:r>
      <w:r w:rsidR="007E1BE8">
        <w:t xml:space="preserve"> at an</w:t>
      </w:r>
      <w:r w:rsidR="00445B9A">
        <w:t xml:space="preserve"> estimated at 5.3% for residential buildings, and between 8% and 17</w:t>
      </w:r>
      <w:r w:rsidR="00BB283E">
        <w:t>% per</w:t>
      </w:r>
      <w:r w:rsidR="00445B9A">
        <w:t xml:space="preserve"> square metre of gross internal area for offices (Lane, 2020).</w:t>
      </w:r>
      <w:r w:rsidR="007554A0">
        <w:t xml:space="preserve"> </w:t>
      </w:r>
      <w:r w:rsidR="00F7402B">
        <w:t>However, i</w:t>
      </w:r>
      <w:r w:rsidR="00F81E4F">
        <w:t xml:space="preserve">t stands to reason that these costs will reduce as </w:t>
      </w:r>
      <w:r w:rsidR="00E02D94">
        <w:t>the sustainable and renewable technologies become more common</w:t>
      </w:r>
      <w:r w:rsidR="00C8013B">
        <w:t xml:space="preserve">, </w:t>
      </w:r>
      <w:r w:rsidR="00D87FEA">
        <w:t>and when combined with</w:t>
      </w:r>
      <w:r w:rsidR="004501F1">
        <w:t xml:space="preserve"> a demand from ethical </w:t>
      </w:r>
      <w:r w:rsidR="003E1B63">
        <w:t>building users looking for sustainable buildings to rent or buy</w:t>
      </w:r>
      <w:r w:rsidR="00575085">
        <w:t xml:space="preserve">, </w:t>
      </w:r>
      <w:r w:rsidR="002D412B">
        <w:t xml:space="preserve">new </w:t>
      </w:r>
      <w:r w:rsidR="00E622E8">
        <w:t xml:space="preserve">net zero buildings are likely to become </w:t>
      </w:r>
      <w:r w:rsidR="002D412B">
        <w:t xml:space="preserve">more prevalent than low carbon </w:t>
      </w:r>
      <w:r w:rsidR="007743EF">
        <w:t>buildings</w:t>
      </w:r>
      <w:r w:rsidR="002D412B">
        <w:t>.</w:t>
      </w:r>
    </w:p>
    <w:p w14:paraId="62E22020" w14:textId="77777777" w:rsidR="00696CDA" w:rsidRDefault="00696CDA" w:rsidP="00445B9A"/>
    <w:p w14:paraId="0E22EE39" w14:textId="77777777" w:rsidR="00696CDA" w:rsidRPr="00696CDA" w:rsidRDefault="00696CDA" w:rsidP="00696CDA"/>
    <w:p w14:paraId="2227BE00" w14:textId="61DB84B4" w:rsidR="00B426BF" w:rsidRDefault="00B426BF">
      <w:pPr>
        <w:spacing w:after="160" w:line="259" w:lineRule="auto"/>
      </w:pPr>
      <w:r>
        <w:br w:type="page"/>
      </w:r>
    </w:p>
    <w:p w14:paraId="0DDE4636" w14:textId="03DB8E25" w:rsidR="001F7881" w:rsidRDefault="001F7881" w:rsidP="002E40B1">
      <w:pPr>
        <w:pStyle w:val="Heading1"/>
      </w:pPr>
      <w:bookmarkStart w:id="69" w:name="_Toc104477019"/>
      <w:r>
        <w:lastRenderedPageBreak/>
        <w:t>References</w:t>
      </w:r>
      <w:bookmarkEnd w:id="69"/>
    </w:p>
    <w:p w14:paraId="18E8E195" w14:textId="7E9FA060" w:rsidR="00836E36" w:rsidRDefault="00836E36"/>
    <w:p w14:paraId="2A02BB0C" w14:textId="762697D6" w:rsidR="00B71236" w:rsidRDefault="00BB7D6C" w:rsidP="00B71236">
      <w:r>
        <w:t>Ambrose, J</w:t>
      </w:r>
      <w:r w:rsidR="00B71236">
        <w:t xml:space="preserve">. (2019) </w:t>
      </w:r>
      <w:r w:rsidR="00B71236" w:rsidRPr="00B71236">
        <w:t>Low-carbon energy makes majority of UK electricity for first time</w:t>
      </w:r>
      <w:r w:rsidR="00B71236">
        <w:t xml:space="preserve">. Available at: </w:t>
      </w:r>
      <w:hyperlink r:id="rId26" w:history="1">
        <w:r w:rsidR="008A0747" w:rsidRPr="00534EE5">
          <w:rPr>
            <w:rStyle w:val="Hyperlink"/>
          </w:rPr>
          <w:t>https://www.theguardian.com/environment/2019/jul/25/low-carbon-energy-makes-majority-of-uk-electricity-for-first-time</w:t>
        </w:r>
      </w:hyperlink>
      <w:r w:rsidR="008A0747">
        <w:t xml:space="preserve"> (Accessed: 13 May 2022).</w:t>
      </w:r>
    </w:p>
    <w:p w14:paraId="419BEEBE" w14:textId="1622CE8F" w:rsidR="00942B72" w:rsidRDefault="00942B72" w:rsidP="00B71236"/>
    <w:p w14:paraId="2488C235" w14:textId="3BC781AF" w:rsidR="002D301B" w:rsidRPr="002D301B" w:rsidRDefault="00942B72" w:rsidP="002D301B">
      <w:r>
        <w:t>Ar</w:t>
      </w:r>
      <w:r w:rsidR="002D301B">
        <w:t xml:space="preserve">babi, H. (2021) </w:t>
      </w:r>
      <w:r w:rsidR="006C1ABD" w:rsidRPr="00D6468C">
        <w:rPr>
          <w:i/>
          <w:iCs/>
        </w:rPr>
        <w:t>Active Building Centre Rese</w:t>
      </w:r>
      <w:r w:rsidR="006E40EC" w:rsidRPr="00D6468C">
        <w:rPr>
          <w:i/>
          <w:iCs/>
        </w:rPr>
        <w:t>a</w:t>
      </w:r>
      <w:r w:rsidR="006C1ABD" w:rsidRPr="00D6468C">
        <w:rPr>
          <w:i/>
          <w:iCs/>
        </w:rPr>
        <w:t>rch</w:t>
      </w:r>
      <w:r w:rsidR="006E40EC" w:rsidRPr="00D6468C">
        <w:rPr>
          <w:i/>
          <w:iCs/>
        </w:rPr>
        <w:t xml:space="preserve"> Programme. </w:t>
      </w:r>
      <w:r w:rsidR="002D301B" w:rsidRPr="00D6468C">
        <w:rPr>
          <w:i/>
          <w:iCs/>
        </w:rPr>
        <w:t>Can we meet 2050 carbon targets for residential buildings?</w:t>
      </w:r>
      <w:r w:rsidR="006E40EC">
        <w:t xml:space="preserve"> Available at: </w:t>
      </w:r>
      <w:hyperlink r:id="rId27" w:anchor=":~:text=Every%20new%20building%20constructed%20that%20is%20not%20zero,without%20deep%20retrofit%20to%20reduce%20domestic%20energy%20demand." w:history="1">
        <w:r w:rsidR="00822530" w:rsidRPr="00822530">
          <w:rPr>
            <w:rStyle w:val="Hyperlink"/>
          </w:rPr>
          <w:t>Can we meet 2050 carbon targets for residential buildings? (abc-rp.com)</w:t>
        </w:r>
      </w:hyperlink>
      <w:r w:rsidR="00D6468C">
        <w:t xml:space="preserve"> (Accessed: 21 May 2022).</w:t>
      </w:r>
    </w:p>
    <w:p w14:paraId="4CD87C7C" w14:textId="45CE9606" w:rsidR="00BB7D6C" w:rsidRDefault="00BB7D6C"/>
    <w:p w14:paraId="49B7F876" w14:textId="5505F15F" w:rsidR="00833AC1" w:rsidRDefault="00BF3136" w:rsidP="00833AC1">
      <w:r>
        <w:t xml:space="preserve">BBC News (2021) </w:t>
      </w:r>
      <w:r w:rsidR="00833AC1" w:rsidRPr="003F745D">
        <w:rPr>
          <w:i/>
          <w:iCs/>
        </w:rPr>
        <w:t>Britain's electricity system 'greenest ever' over Easter</w:t>
      </w:r>
      <w:r w:rsidR="00833AC1">
        <w:t xml:space="preserve">. Available at: </w:t>
      </w:r>
      <w:hyperlink r:id="rId28" w:history="1">
        <w:r w:rsidR="00833AC1" w:rsidRPr="00534EE5">
          <w:rPr>
            <w:rStyle w:val="Hyperlink"/>
          </w:rPr>
          <w:t>https://www.bbc.co.uk/news/uk-56657299</w:t>
        </w:r>
      </w:hyperlink>
      <w:r w:rsidR="00833AC1">
        <w:t xml:space="preserve"> (Accessed:</w:t>
      </w:r>
      <w:r w:rsidR="003F745D">
        <w:t xml:space="preserve"> 13 May 2022).</w:t>
      </w:r>
    </w:p>
    <w:p w14:paraId="6009B2C9" w14:textId="6F1CAAB9" w:rsidR="00414449" w:rsidRDefault="00414449" w:rsidP="00833AC1"/>
    <w:p w14:paraId="39CE7604" w14:textId="02C01CA0" w:rsidR="00414449" w:rsidRDefault="00414449" w:rsidP="00833AC1">
      <w:r w:rsidRPr="00414449">
        <w:t xml:space="preserve">Bradley, J. and Bloxham, A. (2020) </w:t>
      </w:r>
      <w:r w:rsidRPr="00414449">
        <w:rPr>
          <w:i/>
          <w:iCs/>
        </w:rPr>
        <w:t>Viability Analysis: High Rise in Birmingham.</w:t>
      </w:r>
      <w:r w:rsidRPr="00414449">
        <w:t xml:space="preserve"> Available at: </w:t>
      </w:r>
      <w:hyperlink r:id="rId29" w:history="1">
        <w:r w:rsidRPr="00414449">
          <w:rPr>
            <w:rStyle w:val="Hyperlink"/>
          </w:rPr>
          <w:t>https://www.building.co.uk/data/viability-analysis-high-rise-in-birmingham/5105331.article</w:t>
        </w:r>
      </w:hyperlink>
      <w:r w:rsidRPr="00414449">
        <w:t xml:space="preserve"> (Accessed: 2</w:t>
      </w:r>
      <w:r>
        <w:t xml:space="preserve">1 May </w:t>
      </w:r>
      <w:r w:rsidRPr="00414449">
        <w:t>2022).</w:t>
      </w:r>
    </w:p>
    <w:p w14:paraId="7737CE90" w14:textId="32FC5217" w:rsidR="00D24055" w:rsidRDefault="00D24055" w:rsidP="00833AC1"/>
    <w:p w14:paraId="14E605DD" w14:textId="3244619D" w:rsidR="00D24055" w:rsidRDefault="00D24055" w:rsidP="00833AC1">
      <w:r>
        <w:t xml:space="preserve">Brinkley, M. (2020) </w:t>
      </w:r>
      <w:r w:rsidR="00327AEA" w:rsidRPr="002B1ED7">
        <w:rPr>
          <w:i/>
          <w:iCs/>
        </w:rPr>
        <w:t>Triple Glazed Windows: Do They Make Sense?</w:t>
      </w:r>
      <w:r w:rsidR="00327AEA">
        <w:t xml:space="preserve"> Available at: </w:t>
      </w:r>
      <w:hyperlink r:id="rId30" w:history="1">
        <w:r w:rsidR="002B1ED7" w:rsidRPr="009336C8">
          <w:rPr>
            <w:rStyle w:val="Hyperlink"/>
          </w:rPr>
          <w:t>https://www.homebuilding.co.uk/advice/triple-glazed-windows-do-they-make-sense</w:t>
        </w:r>
      </w:hyperlink>
      <w:r w:rsidR="002B1ED7">
        <w:t xml:space="preserve"> (Accessed: 20 May 2020).</w:t>
      </w:r>
    </w:p>
    <w:p w14:paraId="0461866D" w14:textId="2C6EB487" w:rsidR="006C3520" w:rsidRDefault="006C3520" w:rsidP="00833AC1"/>
    <w:p w14:paraId="5B1A71F6" w14:textId="77777777" w:rsidR="006C3520" w:rsidRPr="006C3520" w:rsidRDefault="006C3520" w:rsidP="006C3520">
      <w:r w:rsidRPr="006C3520">
        <w:t xml:space="preserve">British Board of Agrement (2021) </w:t>
      </w:r>
      <w:r w:rsidRPr="006C3520">
        <w:rPr>
          <w:i/>
          <w:iCs/>
        </w:rPr>
        <w:t>Agrement Certificate 21/5870 Brick Slip Support Systems. Certus Brick Slip Cladding System</w:t>
      </w:r>
      <w:r w:rsidRPr="006C3520">
        <w:t>. Watford: British Board of Agrement.</w:t>
      </w:r>
    </w:p>
    <w:p w14:paraId="10D0FD04" w14:textId="6B400477" w:rsidR="003421DD" w:rsidRDefault="003421DD" w:rsidP="00833AC1"/>
    <w:p w14:paraId="11F839A0" w14:textId="64151B07" w:rsidR="00B4148F" w:rsidRDefault="00B4148F" w:rsidP="00833AC1">
      <w:r>
        <w:t>British Standards Institution</w:t>
      </w:r>
      <w:r w:rsidR="009C21F2">
        <w:t xml:space="preserve"> (2004)</w:t>
      </w:r>
      <w:r w:rsidR="009C21F2" w:rsidRPr="00F552C6">
        <w:rPr>
          <w:i/>
          <w:iCs/>
        </w:rPr>
        <w:t xml:space="preserve"> BS EN 50172:2004 BS 5266-8:2004</w:t>
      </w:r>
      <w:r w:rsidR="00F552C6" w:rsidRPr="00F552C6">
        <w:rPr>
          <w:i/>
          <w:iCs/>
        </w:rPr>
        <w:t xml:space="preserve"> Emergency escape lighting systems</w:t>
      </w:r>
      <w:r w:rsidR="00F552C6">
        <w:t xml:space="preserve">. </w:t>
      </w:r>
      <w:r w:rsidR="003C1859">
        <w:t>BSI Publications.</w:t>
      </w:r>
    </w:p>
    <w:p w14:paraId="18BAB6A9" w14:textId="77777777" w:rsidR="003C1859" w:rsidRDefault="003C1859" w:rsidP="00833AC1"/>
    <w:p w14:paraId="298324C4" w14:textId="76C4C3F3" w:rsidR="003421DD" w:rsidRDefault="003421DD" w:rsidP="00833AC1">
      <w:r w:rsidRPr="003421DD">
        <w:t>British Standards Institution (201</w:t>
      </w:r>
      <w:r>
        <w:t xml:space="preserve">3) </w:t>
      </w:r>
      <w:r w:rsidRPr="00F552C6">
        <w:rPr>
          <w:i/>
          <w:iCs/>
        </w:rPr>
        <w:t>BS EN 1838:2013 Lighting applications – Emergency lighting</w:t>
      </w:r>
      <w:r w:rsidR="00571D10">
        <w:t xml:space="preserve">. </w:t>
      </w:r>
      <w:r w:rsidR="00263939">
        <w:t>BSI</w:t>
      </w:r>
      <w:r w:rsidR="003C1859">
        <w:t xml:space="preserve"> Publications</w:t>
      </w:r>
      <w:r w:rsidR="00263939">
        <w:t>.</w:t>
      </w:r>
    </w:p>
    <w:p w14:paraId="759E3351" w14:textId="512395F2" w:rsidR="004A3939" w:rsidRDefault="004A3939" w:rsidP="00833AC1"/>
    <w:p w14:paraId="5D3C57ED" w14:textId="2872F8B1" w:rsidR="004A3939" w:rsidRDefault="004A3939" w:rsidP="00833AC1">
      <w:r>
        <w:t xml:space="preserve">British Standards Institution (2016) </w:t>
      </w:r>
      <w:r w:rsidRPr="00E937C1">
        <w:rPr>
          <w:i/>
          <w:iCs/>
        </w:rPr>
        <w:t>BS 52</w:t>
      </w:r>
      <w:r w:rsidR="00E937C1" w:rsidRPr="00E937C1">
        <w:rPr>
          <w:i/>
          <w:iCs/>
        </w:rPr>
        <w:t>66-1:2016 Emergency lighting – Part 1: Code of practice for the emergency lighting of premises</w:t>
      </w:r>
      <w:r w:rsidR="00E937C1">
        <w:t>.</w:t>
      </w:r>
      <w:r w:rsidR="00EA74E5">
        <w:t xml:space="preserve"> BSI Publications.</w:t>
      </w:r>
    </w:p>
    <w:p w14:paraId="29069D5B" w14:textId="7DCF63E0" w:rsidR="00276165" w:rsidRDefault="00276165" w:rsidP="00833AC1"/>
    <w:p w14:paraId="183794F1" w14:textId="415408CB" w:rsidR="00276165" w:rsidRPr="00833AC1" w:rsidRDefault="00276165" w:rsidP="00833AC1">
      <w:bookmarkStart w:id="70" w:name="_Hlk103432807"/>
      <w:r>
        <w:t>British Standards Institut</w:t>
      </w:r>
      <w:r w:rsidR="00D64CF3">
        <w:t>ion (2018</w:t>
      </w:r>
      <w:bookmarkEnd w:id="70"/>
      <w:r w:rsidR="00D64CF3">
        <w:t xml:space="preserve">) </w:t>
      </w:r>
      <w:r w:rsidR="00D64CF3" w:rsidRPr="00D21A92">
        <w:rPr>
          <w:i/>
          <w:iCs/>
        </w:rPr>
        <w:t>BS EN 17037:2018</w:t>
      </w:r>
      <w:r w:rsidR="00BA3D9F" w:rsidRPr="00D21A92">
        <w:rPr>
          <w:i/>
          <w:iCs/>
        </w:rPr>
        <w:t>+A1:2021 Daylight in Buildings</w:t>
      </w:r>
      <w:r w:rsidR="00BA3D9F">
        <w:t xml:space="preserve">. </w:t>
      </w:r>
      <w:r w:rsidR="00D21A92">
        <w:t>London: BSI</w:t>
      </w:r>
      <w:r w:rsidR="003C1859">
        <w:t xml:space="preserve"> Publications</w:t>
      </w:r>
      <w:r w:rsidR="00D21A92">
        <w:t>.</w:t>
      </w:r>
    </w:p>
    <w:p w14:paraId="2D3ED194" w14:textId="579B3590" w:rsidR="00BF3136" w:rsidRDefault="00BF3136"/>
    <w:p w14:paraId="7862C208" w14:textId="6B035DF5" w:rsidR="008D082A" w:rsidRPr="0069165C" w:rsidRDefault="008D082A">
      <w:r w:rsidRPr="008D082A">
        <w:t xml:space="preserve">Building Regulations (2010) </w:t>
      </w:r>
      <w:r w:rsidRPr="008D082A">
        <w:rPr>
          <w:i/>
          <w:iCs/>
        </w:rPr>
        <w:t>Approved Document</w:t>
      </w:r>
      <w:r w:rsidR="00E87E10">
        <w:rPr>
          <w:i/>
          <w:iCs/>
        </w:rPr>
        <w:t xml:space="preserve"> L1A </w:t>
      </w:r>
      <w:bookmarkStart w:id="71" w:name="_Hlk103949407"/>
      <w:r w:rsidR="00E87E10">
        <w:rPr>
          <w:i/>
          <w:iCs/>
        </w:rPr>
        <w:t>Conservation of fuel and power</w:t>
      </w:r>
      <w:r w:rsidR="0069165C">
        <w:rPr>
          <w:i/>
          <w:iCs/>
        </w:rPr>
        <w:t xml:space="preserve">. New Dwellings. </w:t>
      </w:r>
      <w:r w:rsidR="0069165C">
        <w:t>Welsh Government</w:t>
      </w:r>
      <w:r w:rsidR="00F1564C">
        <w:t>.</w:t>
      </w:r>
    </w:p>
    <w:p w14:paraId="40245AF4" w14:textId="77777777" w:rsidR="00BB7689" w:rsidRDefault="00BB7689">
      <w:pPr>
        <w:rPr>
          <w:i/>
          <w:iCs/>
        </w:rPr>
      </w:pPr>
    </w:p>
    <w:bookmarkEnd w:id="71"/>
    <w:p w14:paraId="2E1D0CC6" w14:textId="041610C4" w:rsidR="00BB7689" w:rsidRPr="00F1564C" w:rsidRDefault="008D082A" w:rsidP="00BB7689">
      <w:r w:rsidRPr="008D082A">
        <w:rPr>
          <w:i/>
          <w:iCs/>
        </w:rPr>
        <w:t>Building Regulations (2010) Approved Document</w:t>
      </w:r>
      <w:r w:rsidR="00BB7689">
        <w:rPr>
          <w:i/>
          <w:iCs/>
        </w:rPr>
        <w:t xml:space="preserve"> L2A </w:t>
      </w:r>
      <w:r w:rsidR="00BB7689" w:rsidRPr="00BB7689">
        <w:rPr>
          <w:i/>
          <w:iCs/>
        </w:rPr>
        <w:t>Conservation of fuel and power</w:t>
      </w:r>
      <w:r w:rsidR="00F1564C">
        <w:rPr>
          <w:i/>
          <w:iCs/>
        </w:rPr>
        <w:t xml:space="preserve">. New buildings other than dwellings. </w:t>
      </w:r>
      <w:r w:rsidR="00F1564C">
        <w:t>Welsh Government.</w:t>
      </w:r>
    </w:p>
    <w:p w14:paraId="1F4E2AEE" w14:textId="2B7FC992" w:rsidR="008D082A" w:rsidRDefault="008D082A"/>
    <w:p w14:paraId="08A61FE9" w14:textId="1D5E821E" w:rsidR="00836E36" w:rsidRDefault="00836E36">
      <w:bookmarkStart w:id="72" w:name="_Hlk103949351"/>
      <w:r w:rsidRPr="00836E36">
        <w:t xml:space="preserve">Building Regulations (2010) </w:t>
      </w:r>
      <w:r w:rsidRPr="00836E36">
        <w:rPr>
          <w:i/>
          <w:iCs/>
        </w:rPr>
        <w:t>Approved Document</w:t>
      </w:r>
      <w:bookmarkEnd w:id="72"/>
      <w:r w:rsidRPr="00836E36">
        <w:rPr>
          <w:i/>
          <w:iCs/>
        </w:rPr>
        <w:t xml:space="preserve"> F</w:t>
      </w:r>
      <w:r w:rsidR="00C71729" w:rsidRPr="00D46154">
        <w:rPr>
          <w:i/>
          <w:iCs/>
        </w:rPr>
        <w:t>: Ventilation</w:t>
      </w:r>
      <w:r w:rsidR="00D46154">
        <w:t>. Welsh Government.</w:t>
      </w:r>
    </w:p>
    <w:p w14:paraId="4DB270A5" w14:textId="5198492D" w:rsidR="00CB28EC" w:rsidRDefault="00CB28EC"/>
    <w:p w14:paraId="5A3C1804" w14:textId="409B1208" w:rsidR="00CB28EC" w:rsidRDefault="00CB28EC">
      <w:r>
        <w:t xml:space="preserve">Building Regulations (2010) </w:t>
      </w:r>
      <w:r w:rsidRPr="009755E0">
        <w:rPr>
          <w:i/>
          <w:iCs/>
        </w:rPr>
        <w:t>Approved Document L2A:</w:t>
      </w:r>
      <w:r w:rsidR="00760D42" w:rsidRPr="009755E0">
        <w:rPr>
          <w:i/>
          <w:iCs/>
        </w:rPr>
        <w:t xml:space="preserve"> Conservation of </w:t>
      </w:r>
      <w:r w:rsidR="005C05DA" w:rsidRPr="009755E0">
        <w:rPr>
          <w:i/>
          <w:iCs/>
        </w:rPr>
        <w:t>fuel and power. New buildings other than dwellings</w:t>
      </w:r>
      <w:r w:rsidR="005C05DA">
        <w:t>. Welsh Government</w:t>
      </w:r>
      <w:r w:rsidR="009755E0">
        <w:t>.</w:t>
      </w:r>
    </w:p>
    <w:p w14:paraId="180F8105" w14:textId="25D55491" w:rsidR="00C27DDC" w:rsidRDefault="00C27DDC"/>
    <w:p w14:paraId="0419F78D" w14:textId="5998D3BB" w:rsidR="00C27DDC" w:rsidRDefault="00C27DDC">
      <w:r>
        <w:t xml:space="preserve">Building Regulations (2010) </w:t>
      </w:r>
      <w:r w:rsidRPr="008D46E2">
        <w:rPr>
          <w:i/>
          <w:iCs/>
        </w:rPr>
        <w:t xml:space="preserve">Approved Document </w:t>
      </w:r>
      <w:r w:rsidR="007A0006" w:rsidRPr="008D46E2">
        <w:rPr>
          <w:i/>
          <w:iCs/>
        </w:rPr>
        <w:t>M</w:t>
      </w:r>
      <w:r w:rsidR="008D46E2" w:rsidRPr="008D46E2">
        <w:rPr>
          <w:i/>
          <w:iCs/>
        </w:rPr>
        <w:t>: Access to and use of buildings</w:t>
      </w:r>
      <w:r w:rsidR="008D46E2">
        <w:t>. Welsh Government.</w:t>
      </w:r>
    </w:p>
    <w:p w14:paraId="6E3FEF27" w14:textId="25C68B61" w:rsidR="00CC6FBA" w:rsidRDefault="00CC6FBA"/>
    <w:p w14:paraId="4CDDC468" w14:textId="129772F6" w:rsidR="00CC6FBA" w:rsidRDefault="00CC6FBA">
      <w:r>
        <w:t xml:space="preserve">Building Research Establishment (2014) </w:t>
      </w:r>
      <w:r w:rsidR="00624DBF" w:rsidRPr="00A8617B">
        <w:rPr>
          <w:i/>
          <w:iCs/>
        </w:rPr>
        <w:t xml:space="preserve">DG 498 Selecting </w:t>
      </w:r>
      <w:r w:rsidR="005836E8" w:rsidRPr="00A8617B">
        <w:rPr>
          <w:i/>
          <w:iCs/>
        </w:rPr>
        <w:t>lighting controls</w:t>
      </w:r>
      <w:r w:rsidR="005836E8">
        <w:t xml:space="preserve">. </w:t>
      </w:r>
      <w:r w:rsidR="00B42B4E">
        <w:t>Watford: HIS BRE Press.</w:t>
      </w:r>
    </w:p>
    <w:p w14:paraId="54DC0FAB" w14:textId="195203D1" w:rsidR="009E4ED0" w:rsidRDefault="009E4ED0"/>
    <w:p w14:paraId="7A692397" w14:textId="65E52898" w:rsidR="009E4ED0" w:rsidRDefault="009E4ED0">
      <w:r w:rsidRPr="009E4ED0">
        <w:t>Building Services Research and Information Association (201</w:t>
      </w:r>
      <w:r>
        <w:t>4</w:t>
      </w:r>
      <w:r w:rsidRPr="009E4ED0">
        <w:t xml:space="preserve">) </w:t>
      </w:r>
      <w:r w:rsidRPr="009E4ED0">
        <w:rPr>
          <w:i/>
          <w:iCs/>
        </w:rPr>
        <w:t xml:space="preserve">The Illustrated Guide to </w:t>
      </w:r>
      <w:r w:rsidR="008244CF">
        <w:rPr>
          <w:i/>
          <w:iCs/>
        </w:rPr>
        <w:t>Electrical</w:t>
      </w:r>
      <w:r w:rsidRPr="009E4ED0">
        <w:rPr>
          <w:i/>
          <w:iCs/>
        </w:rPr>
        <w:t xml:space="preserve"> Building Services</w:t>
      </w:r>
      <w:r w:rsidRPr="009E4ED0">
        <w:t>.</w:t>
      </w:r>
      <w:r w:rsidR="008244CF">
        <w:t xml:space="preserve"> 3</w:t>
      </w:r>
      <w:r w:rsidR="008244CF" w:rsidRPr="008244CF">
        <w:rPr>
          <w:vertAlign w:val="superscript"/>
        </w:rPr>
        <w:t>rd</w:t>
      </w:r>
      <w:r w:rsidR="008244CF">
        <w:t xml:space="preserve"> Ed.</w:t>
      </w:r>
      <w:r w:rsidRPr="009E4ED0">
        <w:t xml:space="preserve"> Bracknell: BSRIA.</w:t>
      </w:r>
    </w:p>
    <w:p w14:paraId="45955D3C" w14:textId="0E269C98" w:rsidR="0070684A" w:rsidRDefault="0070684A"/>
    <w:p w14:paraId="7A5225DE" w14:textId="054349C2" w:rsidR="0070684A" w:rsidRDefault="0070684A">
      <w:bookmarkStart w:id="73" w:name="_Hlk103341049"/>
      <w:r w:rsidRPr="0070684A">
        <w:t>Building Services Research and Information Association</w:t>
      </w:r>
      <w:r>
        <w:t xml:space="preserve"> (2017) </w:t>
      </w:r>
      <w:r w:rsidRPr="0070684A">
        <w:rPr>
          <w:i/>
          <w:iCs/>
        </w:rPr>
        <w:t>The Illustrated Guide to Mechanical Building Services</w:t>
      </w:r>
      <w:r>
        <w:t xml:space="preserve">. </w:t>
      </w:r>
      <w:r w:rsidR="003B5A9F">
        <w:t>3</w:t>
      </w:r>
      <w:r w:rsidR="003B5A9F" w:rsidRPr="003B5A9F">
        <w:rPr>
          <w:vertAlign w:val="superscript"/>
        </w:rPr>
        <w:t>rd</w:t>
      </w:r>
      <w:r w:rsidR="003B5A9F">
        <w:t xml:space="preserve"> Ed. </w:t>
      </w:r>
      <w:r>
        <w:t>Bracknell: BSRIA.</w:t>
      </w:r>
    </w:p>
    <w:p w14:paraId="017148C9" w14:textId="5CFCF248" w:rsidR="00255C7A" w:rsidRDefault="00255C7A"/>
    <w:p w14:paraId="6EE7A7C5" w14:textId="4F268364" w:rsidR="00255C7A" w:rsidRDefault="00255C7A">
      <w:r>
        <w:t xml:space="preserve">Carbon Trust (2014) </w:t>
      </w:r>
      <w:r w:rsidRPr="00AD4268">
        <w:rPr>
          <w:i/>
          <w:iCs/>
        </w:rPr>
        <w:t>Reducing footprints and increasing brainprints: the role of UK universities in carbon reduction</w:t>
      </w:r>
      <w:r>
        <w:t xml:space="preserve">. Available at: </w:t>
      </w:r>
      <w:hyperlink r:id="rId31" w:history="1">
        <w:r w:rsidR="00AD4268" w:rsidRPr="00534EE5">
          <w:rPr>
            <w:rStyle w:val="Hyperlink"/>
          </w:rPr>
          <w:t>https://www.carbontrust.com/news-and-events/insights/reducing-footprints-and-increasing-brainprints-the-role-of-uk-universities</w:t>
        </w:r>
      </w:hyperlink>
      <w:r w:rsidR="00AD4268">
        <w:t xml:space="preserve"> (Accessed 13 May 2022).</w:t>
      </w:r>
    </w:p>
    <w:p w14:paraId="138B6FB8" w14:textId="52515659" w:rsidR="00996447" w:rsidRDefault="00996447"/>
    <w:p w14:paraId="156A7CA3" w14:textId="42F33DA4" w:rsidR="00996447" w:rsidRDefault="00996447">
      <w:r w:rsidRPr="00996447">
        <w:t xml:space="preserve">Carbon Trust (2017) </w:t>
      </w:r>
      <w:r w:rsidRPr="00996447">
        <w:rPr>
          <w:i/>
          <w:iCs/>
        </w:rPr>
        <w:t>Lighting. Bright ideas for efficient illumination</w:t>
      </w:r>
      <w:r w:rsidRPr="00996447">
        <w:t xml:space="preserve">. Available at: </w:t>
      </w:r>
      <w:hyperlink r:id="rId32" w:history="1">
        <w:r w:rsidRPr="00996447">
          <w:rPr>
            <w:rStyle w:val="Hyperlink"/>
          </w:rPr>
          <w:t>https://www.sustainabilityexchange.ac.uk/lighting-technology-overview-ctv049</w:t>
        </w:r>
      </w:hyperlink>
      <w:r w:rsidRPr="00996447">
        <w:t xml:space="preserve"> (Accessed: 12 May 2022).</w:t>
      </w:r>
    </w:p>
    <w:p w14:paraId="089096F2" w14:textId="042A0CA4" w:rsidR="003A3D0B" w:rsidRDefault="003A3D0B"/>
    <w:p w14:paraId="5C339E68" w14:textId="6FF8A204" w:rsidR="003A3D0B" w:rsidRDefault="003A3D0B">
      <w:r w:rsidRPr="003A3D0B">
        <w:t>Chartered Institution of Building Services Engineers (201</w:t>
      </w:r>
      <w:r>
        <w:t xml:space="preserve">2) </w:t>
      </w:r>
      <w:r w:rsidR="00624F31" w:rsidRPr="006B3F33">
        <w:rPr>
          <w:i/>
          <w:iCs/>
        </w:rPr>
        <w:t>CIBSE Guide F. Energy efficiency in buildings</w:t>
      </w:r>
      <w:r w:rsidR="006B3F33">
        <w:t>. 3</w:t>
      </w:r>
      <w:r w:rsidR="006B3F33" w:rsidRPr="006B3F33">
        <w:rPr>
          <w:vertAlign w:val="superscript"/>
        </w:rPr>
        <w:t>rd</w:t>
      </w:r>
      <w:r w:rsidR="006B3F33">
        <w:t xml:space="preserve"> Ed. London: CIBSE Publications.</w:t>
      </w:r>
    </w:p>
    <w:bookmarkEnd w:id="73"/>
    <w:p w14:paraId="1FFF544E" w14:textId="2151EDA9" w:rsidR="001F7881" w:rsidRDefault="001F7881"/>
    <w:p w14:paraId="5F171E25" w14:textId="21310DCC" w:rsidR="001F7881" w:rsidRDefault="0070684A">
      <w:bookmarkStart w:id="74" w:name="_Hlk103521550"/>
      <w:bookmarkStart w:id="75" w:name="_Hlk103154636"/>
      <w:r>
        <w:t>Chartered Institution of Building Services Engineers (201</w:t>
      </w:r>
      <w:bookmarkEnd w:id="74"/>
      <w:r>
        <w:t xml:space="preserve">6a) </w:t>
      </w:r>
      <w:bookmarkEnd w:id="75"/>
      <w:r w:rsidR="001F7881" w:rsidRPr="0070684A">
        <w:rPr>
          <w:i/>
          <w:iCs/>
        </w:rPr>
        <w:t>CIBSE</w:t>
      </w:r>
      <w:r w:rsidRPr="0070684A">
        <w:rPr>
          <w:i/>
          <w:iCs/>
        </w:rPr>
        <w:t xml:space="preserve"> Guide B0</w:t>
      </w:r>
      <w:r>
        <w:t>.</w:t>
      </w:r>
      <w:r w:rsidR="00B52439">
        <w:t xml:space="preserve"> </w:t>
      </w:r>
      <w:r w:rsidR="00B52439" w:rsidRPr="00B0104D">
        <w:rPr>
          <w:i/>
          <w:iCs/>
        </w:rPr>
        <w:t>Applications and activities: HVAC strategies for common building types</w:t>
      </w:r>
      <w:r w:rsidR="00B52439">
        <w:t>. London: C</w:t>
      </w:r>
      <w:r w:rsidR="00CA47F6">
        <w:t>IBSE Publications.</w:t>
      </w:r>
    </w:p>
    <w:p w14:paraId="52F9399C" w14:textId="3E23EAF1" w:rsidR="0070684A" w:rsidRDefault="0070684A"/>
    <w:p w14:paraId="02F8EE28" w14:textId="75F3B343" w:rsidR="0070684A" w:rsidRDefault="0070684A">
      <w:r w:rsidRPr="0070684A">
        <w:t>Chartered Institution of Building Services Engineers (2016</w:t>
      </w:r>
      <w:r>
        <w:t>b</w:t>
      </w:r>
      <w:r w:rsidRPr="0070684A">
        <w:t>)</w:t>
      </w:r>
      <w:r>
        <w:t xml:space="preserve"> </w:t>
      </w:r>
      <w:r w:rsidRPr="0070684A">
        <w:rPr>
          <w:i/>
          <w:iCs/>
        </w:rPr>
        <w:t>CIBSE Guide B1. Heating</w:t>
      </w:r>
      <w:r>
        <w:t>. London: CIBSE Publications.</w:t>
      </w:r>
    </w:p>
    <w:p w14:paraId="4CB35A29" w14:textId="1796A8B8" w:rsidR="0070684A" w:rsidRDefault="0070684A"/>
    <w:p w14:paraId="09D35BCF" w14:textId="796BC772" w:rsidR="0070684A" w:rsidRDefault="0070684A">
      <w:r w:rsidRPr="0070684A">
        <w:t>Chartered Institution of Building Services Engineers (2016</w:t>
      </w:r>
      <w:r>
        <w:t>c</w:t>
      </w:r>
      <w:r w:rsidRPr="0070684A">
        <w:t xml:space="preserve">) </w:t>
      </w:r>
      <w:r w:rsidRPr="0070684A">
        <w:rPr>
          <w:i/>
          <w:iCs/>
        </w:rPr>
        <w:t>CIBSE Guide B</w:t>
      </w:r>
      <w:r>
        <w:rPr>
          <w:i/>
          <w:iCs/>
        </w:rPr>
        <w:t>2</w:t>
      </w:r>
      <w:r w:rsidRPr="0070684A">
        <w:rPr>
          <w:i/>
          <w:iCs/>
        </w:rPr>
        <w:t xml:space="preserve">. </w:t>
      </w:r>
      <w:r>
        <w:rPr>
          <w:i/>
          <w:iCs/>
        </w:rPr>
        <w:t>Ventilation and Ductwork</w:t>
      </w:r>
      <w:r w:rsidRPr="0070684A">
        <w:t>. London: CIBSE Publications.</w:t>
      </w:r>
    </w:p>
    <w:p w14:paraId="36CF51B5" w14:textId="4A7E58CE" w:rsidR="00204C52" w:rsidRDefault="00204C52"/>
    <w:p w14:paraId="6C21BEAF" w14:textId="3D801393" w:rsidR="00204C52" w:rsidRDefault="00204C52">
      <w:r w:rsidRPr="00204C52">
        <w:t>Chin,</w:t>
      </w:r>
      <w:r w:rsidR="00E276AB">
        <w:t xml:space="preserve"> J and Lin, S.</w:t>
      </w:r>
      <w:r w:rsidRPr="00204C52">
        <w:t xml:space="preserve"> </w:t>
      </w:r>
      <w:r>
        <w:t>(</w:t>
      </w:r>
      <w:r w:rsidRPr="00204C52">
        <w:t>2016)</w:t>
      </w:r>
      <w:r w:rsidR="005656FB">
        <w:t xml:space="preserve"> ‘</w:t>
      </w:r>
      <w:r w:rsidR="00E64E36" w:rsidRPr="00E64E36">
        <w:t>A Behavioral Model of Managerial Perspectives Regarding Technology Acceptance in Building Energy Management Systems</w:t>
      </w:r>
      <w:r w:rsidR="00E64E36">
        <w:t xml:space="preserve">’, </w:t>
      </w:r>
      <w:r w:rsidR="00E64E36" w:rsidRPr="00B3607A">
        <w:rPr>
          <w:i/>
          <w:iCs/>
        </w:rPr>
        <w:t>Sustainability</w:t>
      </w:r>
      <w:r w:rsidR="004C0277">
        <w:t xml:space="preserve">, </w:t>
      </w:r>
      <w:r w:rsidR="00C973A4">
        <w:t>8(7), pp. 641.</w:t>
      </w:r>
      <w:r w:rsidR="00B3607A">
        <w:t xml:space="preserve"> DOI: </w:t>
      </w:r>
      <w:r w:rsidR="00B3607A" w:rsidRPr="00B3607A">
        <w:t>10.3390/su8070641</w:t>
      </w:r>
    </w:p>
    <w:p w14:paraId="6044F926" w14:textId="1B8F9F56" w:rsidR="0024675A" w:rsidRDefault="0024675A"/>
    <w:p w14:paraId="48D2A6CD" w14:textId="46B1965F" w:rsidR="0070684A" w:rsidRDefault="0070684A">
      <w:r w:rsidRPr="0070684A">
        <w:t>Energy Saving Trust (2022</w:t>
      </w:r>
      <w:r>
        <w:t>a</w:t>
      </w:r>
      <w:r w:rsidRPr="0070684A">
        <w:t>)</w:t>
      </w:r>
      <w:r>
        <w:t xml:space="preserve"> </w:t>
      </w:r>
      <w:r w:rsidRPr="0070684A">
        <w:rPr>
          <w:i/>
          <w:iCs/>
        </w:rPr>
        <w:t>Air Source Heat Pumps</w:t>
      </w:r>
      <w:r>
        <w:t xml:space="preserve">. Available at: </w:t>
      </w:r>
      <w:hyperlink r:id="rId33" w:history="1">
        <w:r w:rsidRPr="00086A67">
          <w:rPr>
            <w:rStyle w:val="Hyperlink"/>
          </w:rPr>
          <w:t>https://energysavingtrust.org.uk/advice/air-source-heat-pumps/</w:t>
        </w:r>
      </w:hyperlink>
      <w:r>
        <w:t xml:space="preserve"> (Accessed: 11 May 2022).</w:t>
      </w:r>
    </w:p>
    <w:p w14:paraId="25E29554" w14:textId="008770B1" w:rsidR="0070684A" w:rsidRDefault="0070684A"/>
    <w:p w14:paraId="66FADA1D" w14:textId="2F134E81" w:rsidR="0070684A" w:rsidRDefault="0070684A">
      <w:r>
        <w:t xml:space="preserve">Energy Saving Trust (2022b) </w:t>
      </w:r>
      <w:r w:rsidRPr="00B54FD0">
        <w:rPr>
          <w:i/>
          <w:iCs/>
        </w:rPr>
        <w:t>Ground Source Heat Pumps</w:t>
      </w:r>
      <w:r>
        <w:t xml:space="preserve">. Available at: </w:t>
      </w:r>
      <w:hyperlink r:id="rId34" w:history="1">
        <w:r w:rsidRPr="00086A67">
          <w:rPr>
            <w:rStyle w:val="Hyperlink"/>
          </w:rPr>
          <w:t>https://energysavingtrust.org.uk/advice/ground-source-heat-pumps/</w:t>
        </w:r>
      </w:hyperlink>
      <w:r>
        <w:t xml:space="preserve"> (Accessed: 11 May 2022).</w:t>
      </w:r>
    </w:p>
    <w:p w14:paraId="12B77173" w14:textId="2288004D" w:rsidR="0070684A" w:rsidRDefault="0070684A"/>
    <w:p w14:paraId="5680544D" w14:textId="284CB81F" w:rsidR="0070684A" w:rsidRPr="0070684A" w:rsidRDefault="0070684A">
      <w:r>
        <w:t xml:space="preserve">EnviroVent (2019) </w:t>
      </w:r>
      <w:r w:rsidRPr="0070684A">
        <w:rPr>
          <w:i/>
          <w:iCs/>
        </w:rPr>
        <w:t>EnviroVent's MVHR Systems Receive Passive House Certification</w:t>
      </w:r>
      <w:r>
        <w:t xml:space="preserve">. Available at: </w:t>
      </w:r>
      <w:hyperlink r:id="rId35" w:history="1">
        <w:r w:rsidRPr="00086A67">
          <w:rPr>
            <w:rStyle w:val="Hyperlink"/>
          </w:rPr>
          <w:t>https://www.envirovent.com/blog/envirovents-mvhr-systems-receive-passive-house-certification/</w:t>
        </w:r>
      </w:hyperlink>
      <w:r>
        <w:t xml:space="preserve"> (Accessed: 11 May 2022).</w:t>
      </w:r>
    </w:p>
    <w:p w14:paraId="77DED0B6" w14:textId="77777777" w:rsidR="0031769D" w:rsidRDefault="0031769D"/>
    <w:p w14:paraId="7B2FE3B9" w14:textId="6B3F84D0" w:rsidR="0024675A" w:rsidRDefault="0024675A">
      <w:bookmarkStart w:id="76" w:name="_Hlk103072476"/>
      <w:r>
        <w:t>Evans</w:t>
      </w:r>
      <w:r w:rsidR="0068540E">
        <w:t>, M.A. (201</w:t>
      </w:r>
      <w:bookmarkEnd w:id="76"/>
      <w:r w:rsidR="0068540E">
        <w:t xml:space="preserve">5) </w:t>
      </w:r>
      <w:r w:rsidR="00710B97" w:rsidRPr="00B0104D">
        <w:rPr>
          <w:i/>
          <w:iCs/>
        </w:rPr>
        <w:t>Guide to the Building Regulations</w:t>
      </w:r>
      <w:r w:rsidR="00B0104D">
        <w:t>. 3</w:t>
      </w:r>
      <w:r w:rsidR="00B0104D" w:rsidRPr="00B0104D">
        <w:rPr>
          <w:vertAlign w:val="superscript"/>
        </w:rPr>
        <w:t>rd</w:t>
      </w:r>
      <w:r w:rsidR="00B0104D">
        <w:t xml:space="preserve"> Ed. London: RIBA Publishing.</w:t>
      </w:r>
    </w:p>
    <w:p w14:paraId="7ED715B9" w14:textId="77777777" w:rsidR="00C562B8" w:rsidRDefault="00C562B8"/>
    <w:p w14:paraId="62CE6FA7" w14:textId="101ECAA0" w:rsidR="006A4AFA" w:rsidRDefault="006A4AFA">
      <w:r w:rsidRPr="006A4AFA">
        <w:t>Evans, M.A. (201</w:t>
      </w:r>
      <w:r>
        <w:t xml:space="preserve">6) </w:t>
      </w:r>
      <w:r w:rsidR="00DD0450" w:rsidRPr="00F57E8C">
        <w:rPr>
          <w:i/>
          <w:iCs/>
        </w:rPr>
        <w:t>How Buildings Work</w:t>
      </w:r>
      <w:r w:rsidR="00DD0450">
        <w:t xml:space="preserve">. </w:t>
      </w:r>
      <w:r w:rsidR="002A5E19">
        <w:t>Newcastle upon Tyne: RIBA Publishing</w:t>
      </w:r>
      <w:r w:rsidR="00C87552">
        <w:t>.</w:t>
      </w:r>
    </w:p>
    <w:p w14:paraId="08500929" w14:textId="017C23BE" w:rsidR="00EA4F3D" w:rsidRDefault="00EA4F3D"/>
    <w:p w14:paraId="1273EC32" w14:textId="485C7CA0" w:rsidR="00EA4F3D" w:rsidRDefault="00EA4F3D">
      <w:r w:rsidRPr="00EA4F3D">
        <w:t xml:space="preserve">Gerrard, J. (2015) ‘The Living Planet centre-a Sustainable home for WWF-UK’, </w:t>
      </w:r>
      <w:r w:rsidRPr="00EA4F3D">
        <w:rPr>
          <w:i/>
          <w:iCs/>
        </w:rPr>
        <w:t>The Structural Engineer</w:t>
      </w:r>
      <w:r w:rsidRPr="00EA4F3D">
        <w:t xml:space="preserve">, pp. 16-22. Available at: </w:t>
      </w:r>
      <w:hyperlink r:id="rId36" w:history="1">
        <w:r w:rsidRPr="00EA4F3D">
          <w:rPr>
            <w:rStyle w:val="Hyperlink"/>
          </w:rPr>
          <w:t>https://expedition.uk.com/wp-content/uploads/2014/06/2015-Structural-Engineer-article.pdf</w:t>
        </w:r>
      </w:hyperlink>
      <w:r w:rsidRPr="00EA4F3D">
        <w:t xml:space="preserve"> (Accessed: </w:t>
      </w:r>
      <w:r w:rsidR="00230006">
        <w:t>19</w:t>
      </w:r>
      <w:r w:rsidRPr="00EA4F3D">
        <w:t xml:space="preserve"> </w:t>
      </w:r>
      <w:r w:rsidR="00230006">
        <w:t>May</w:t>
      </w:r>
      <w:r w:rsidRPr="00EA4F3D">
        <w:t xml:space="preserve"> 202</w:t>
      </w:r>
      <w:r w:rsidR="00230006">
        <w:t>2</w:t>
      </w:r>
      <w:r w:rsidRPr="00EA4F3D">
        <w:t>).</w:t>
      </w:r>
    </w:p>
    <w:p w14:paraId="200367D9" w14:textId="3DB3AC13" w:rsidR="002E3603" w:rsidRDefault="002E3603"/>
    <w:p w14:paraId="30DD303E" w14:textId="08CAA037" w:rsidR="002E3603" w:rsidRDefault="002E3603">
      <w:r>
        <w:t xml:space="preserve">Glen </w:t>
      </w:r>
      <w:r w:rsidR="00441638">
        <w:t xml:space="preserve">Dimplex (2022) </w:t>
      </w:r>
      <w:r w:rsidR="00441638" w:rsidRPr="00B54FD0">
        <w:rPr>
          <w:i/>
          <w:iCs/>
        </w:rPr>
        <w:t>Direct Acting Panel Heating</w:t>
      </w:r>
      <w:r w:rsidR="00473B7C">
        <w:t xml:space="preserve">. Available at: </w:t>
      </w:r>
      <w:hyperlink r:id="rId37" w:history="1">
        <w:r w:rsidR="00C6170E" w:rsidRPr="009F314B">
          <w:rPr>
            <w:rStyle w:val="Hyperlink"/>
          </w:rPr>
          <w:t>https://www.gdhv.co.uk/heating-cooling/direct-acting-electric-panel-heaters</w:t>
        </w:r>
      </w:hyperlink>
      <w:r w:rsidR="00C6170E">
        <w:t xml:space="preserve"> (Accessed: 10 May 2022).</w:t>
      </w:r>
    </w:p>
    <w:p w14:paraId="2D84B306" w14:textId="56D4AE5E" w:rsidR="00512B9E" w:rsidRDefault="00512B9E"/>
    <w:p w14:paraId="3832270A" w14:textId="489C63F2" w:rsidR="00512B9E" w:rsidRDefault="00512B9E">
      <w:r w:rsidRPr="00512B9E">
        <w:t>Hall</w:t>
      </w:r>
      <w:r w:rsidR="00B40814">
        <w:t xml:space="preserve">, </w:t>
      </w:r>
      <w:r w:rsidR="00EC2093">
        <w:t>F.</w:t>
      </w:r>
      <w:r w:rsidRPr="00512B9E">
        <w:t xml:space="preserve"> and Greeno,</w:t>
      </w:r>
      <w:r w:rsidR="00EC2093">
        <w:t xml:space="preserve"> R.</w:t>
      </w:r>
      <w:r w:rsidRPr="00512B9E">
        <w:t xml:space="preserve"> </w:t>
      </w:r>
      <w:r>
        <w:t>(</w:t>
      </w:r>
      <w:r w:rsidRPr="00512B9E">
        <w:t>2017).</w:t>
      </w:r>
      <w:r w:rsidR="00F00A32">
        <w:t xml:space="preserve"> </w:t>
      </w:r>
      <w:r w:rsidR="00F00A32" w:rsidRPr="002A3DE4">
        <w:rPr>
          <w:i/>
          <w:iCs/>
        </w:rPr>
        <w:t>Building Services Handbook</w:t>
      </w:r>
      <w:r w:rsidR="00F00A32">
        <w:t>.</w:t>
      </w:r>
      <w:r w:rsidR="000B53D3">
        <w:t xml:space="preserve"> 9</w:t>
      </w:r>
      <w:r w:rsidR="000B53D3" w:rsidRPr="000B53D3">
        <w:rPr>
          <w:vertAlign w:val="superscript"/>
        </w:rPr>
        <w:t>th</w:t>
      </w:r>
      <w:r w:rsidR="000B53D3">
        <w:t xml:space="preserve"> Ed. </w:t>
      </w:r>
      <w:r w:rsidR="00F769FA">
        <w:t>Abingdon: Routle</w:t>
      </w:r>
      <w:r w:rsidR="002A3DE4">
        <w:t>dge.</w:t>
      </w:r>
    </w:p>
    <w:p w14:paraId="32B317E7" w14:textId="1BA8BC5B" w:rsidR="0028650F" w:rsidRDefault="0028650F"/>
    <w:p w14:paraId="334EB4D1" w14:textId="507BCB74" w:rsidR="0028650F" w:rsidRDefault="0028650F">
      <w:r>
        <w:t xml:space="preserve">Hayward, W. (2021) </w:t>
      </w:r>
      <w:r w:rsidR="0012414D" w:rsidRPr="00E337A7">
        <w:rPr>
          <w:i/>
          <w:iCs/>
        </w:rPr>
        <w:t>Target for no-one in Wales to use a gas boiler after 2030, climate change minister says</w:t>
      </w:r>
      <w:r w:rsidR="0012414D">
        <w:t xml:space="preserve">. Available at: </w:t>
      </w:r>
      <w:hyperlink r:id="rId38" w:history="1">
        <w:r w:rsidR="0012414D" w:rsidRPr="00534EE5">
          <w:rPr>
            <w:rStyle w:val="Hyperlink"/>
          </w:rPr>
          <w:t>https://www.walesonline.co.uk/news/wales-news/climate-change-wales-gas-boilers-21344951</w:t>
        </w:r>
      </w:hyperlink>
      <w:r w:rsidR="0012414D">
        <w:t xml:space="preserve"> Accessed: </w:t>
      </w:r>
      <w:r w:rsidR="00E337A7">
        <w:t>13 May 202</w:t>
      </w:r>
      <w:r w:rsidR="00C94B52">
        <w:t>2</w:t>
      </w:r>
      <w:r w:rsidR="00E337A7">
        <w:t>).</w:t>
      </w:r>
    </w:p>
    <w:p w14:paraId="15258C16" w14:textId="5C7BD639" w:rsidR="00744FFC" w:rsidRDefault="00744FFC"/>
    <w:p w14:paraId="15D62552" w14:textId="035112B5" w:rsidR="00744FFC" w:rsidRDefault="00744FFC">
      <w:r w:rsidRPr="00744FFC">
        <w:t xml:space="preserve">Health and Safety Executive (1997) </w:t>
      </w:r>
      <w:r w:rsidRPr="00744FFC">
        <w:rPr>
          <w:i/>
          <w:iCs/>
        </w:rPr>
        <w:t>HSG38 Lighting at work</w:t>
      </w:r>
      <w:r w:rsidRPr="00744FFC">
        <w:t xml:space="preserve">. Available at: </w:t>
      </w:r>
      <w:hyperlink r:id="rId39" w:history="1">
        <w:r w:rsidRPr="00744FFC">
          <w:rPr>
            <w:rStyle w:val="Hyperlink"/>
          </w:rPr>
          <w:t>https://www.hse.gov.uk/pubns/books/hsg38.htm</w:t>
        </w:r>
      </w:hyperlink>
      <w:r w:rsidRPr="00744FFC">
        <w:t xml:space="preserve"> (Accessed: 12 May 2022).</w:t>
      </w:r>
    </w:p>
    <w:p w14:paraId="559BC21C" w14:textId="5372839D" w:rsidR="00304FA2" w:rsidRDefault="00304FA2"/>
    <w:p w14:paraId="6B30025D" w14:textId="5F3AE9F2" w:rsidR="00304FA2" w:rsidRDefault="00304FA2">
      <w:r>
        <w:t>Health and Safety Executive</w:t>
      </w:r>
      <w:r w:rsidR="00584E21">
        <w:t xml:space="preserve"> (2022) </w:t>
      </w:r>
      <w:r w:rsidR="00584E21" w:rsidRPr="00584E21">
        <w:rPr>
          <w:i/>
          <w:iCs/>
        </w:rPr>
        <w:t>Building Safety Regulator</w:t>
      </w:r>
      <w:r w:rsidR="00584E21">
        <w:t xml:space="preserve">. Available at: </w:t>
      </w:r>
      <w:hyperlink r:id="rId40" w:history="1">
        <w:r w:rsidR="00CF3288" w:rsidRPr="009F314B">
          <w:rPr>
            <w:rStyle w:val="Hyperlink"/>
          </w:rPr>
          <w:t>https://www.hse.gov.uk/building-safety/regulator.htm</w:t>
        </w:r>
      </w:hyperlink>
      <w:r w:rsidR="00CF3288">
        <w:t xml:space="preserve"> (Accessed: 10 May 2022).</w:t>
      </w:r>
    </w:p>
    <w:p w14:paraId="722DDCE6" w14:textId="64806AA6" w:rsidR="0070684A" w:rsidRDefault="0070684A"/>
    <w:p w14:paraId="2D884F54" w14:textId="3D6E9197" w:rsidR="0070684A" w:rsidRDefault="0070684A">
      <w:r>
        <w:t xml:space="preserve">Hodkinson (2022) </w:t>
      </w:r>
      <w:r w:rsidRPr="00B54FD0">
        <w:rPr>
          <w:i/>
          <w:iCs/>
        </w:rPr>
        <w:t>Ventilation, MVHR and summer overheating</w:t>
      </w:r>
      <w:r>
        <w:t xml:space="preserve">. Available at: </w:t>
      </w:r>
      <w:hyperlink r:id="rId41" w:history="1">
        <w:r w:rsidRPr="00086A67">
          <w:rPr>
            <w:rStyle w:val="Hyperlink"/>
          </w:rPr>
          <w:t>https://www.hodkinsonconsultancy.com/ventilation-mvhr-summer-overheating-part-f/</w:t>
        </w:r>
      </w:hyperlink>
      <w:r>
        <w:t xml:space="preserve"> (Accessed: 11 May 2022).</w:t>
      </w:r>
    </w:p>
    <w:p w14:paraId="55D41B8E" w14:textId="4531FE49" w:rsidR="00023B36" w:rsidRDefault="00023B36"/>
    <w:p w14:paraId="29F51F59" w14:textId="3A939169" w:rsidR="00023B36" w:rsidRDefault="00023B36">
      <w:r>
        <w:t>Ideal Comb</w:t>
      </w:r>
      <w:r w:rsidR="00795E7B">
        <w:t>i (</w:t>
      </w:r>
      <w:r w:rsidR="002C4AEF">
        <w:t xml:space="preserve">2022) </w:t>
      </w:r>
      <w:r w:rsidR="002C4AEF" w:rsidRPr="002B1ED7">
        <w:rPr>
          <w:i/>
          <w:iCs/>
        </w:rPr>
        <w:t>Commercial Windows. Fut</w:t>
      </w:r>
      <w:r w:rsidR="004166DD" w:rsidRPr="002B1ED7">
        <w:rPr>
          <w:i/>
          <w:iCs/>
        </w:rPr>
        <w:t>ura+.</w:t>
      </w:r>
      <w:r w:rsidR="004166DD">
        <w:t xml:space="preserve"> Available at: </w:t>
      </w:r>
      <w:hyperlink r:id="rId42" w:history="1">
        <w:r w:rsidR="004166DD" w:rsidRPr="009336C8">
          <w:rPr>
            <w:rStyle w:val="Hyperlink"/>
          </w:rPr>
          <w:t>https://idealcombi.com/commercial/products/futura-plus/</w:t>
        </w:r>
      </w:hyperlink>
      <w:r w:rsidR="004166DD">
        <w:t xml:space="preserve"> (Accessed: 20</w:t>
      </w:r>
      <w:r w:rsidR="00E14AFC">
        <w:t xml:space="preserve"> May 2022).</w:t>
      </w:r>
    </w:p>
    <w:p w14:paraId="6375FDF6" w14:textId="409CC200" w:rsidR="006D7448" w:rsidRDefault="006D7448"/>
    <w:p w14:paraId="58CB4899" w14:textId="4593D6A0" w:rsidR="006D7448" w:rsidRDefault="006D7448">
      <w:bookmarkStart w:id="77" w:name="_Hlk103347068"/>
      <w:r>
        <w:t>Institution of Engineering and Technology</w:t>
      </w:r>
      <w:r w:rsidR="00B40531">
        <w:t xml:space="preserve"> (2022</w:t>
      </w:r>
      <w:r w:rsidR="007C6B80">
        <w:t>a</w:t>
      </w:r>
      <w:bookmarkEnd w:id="77"/>
      <w:r w:rsidR="00B40531">
        <w:t xml:space="preserve">) </w:t>
      </w:r>
      <w:r w:rsidR="00B40531" w:rsidRPr="003E05C7">
        <w:rPr>
          <w:i/>
          <w:iCs/>
        </w:rPr>
        <w:t>About BS 7671</w:t>
      </w:r>
      <w:r w:rsidR="00B40531">
        <w:t xml:space="preserve">. </w:t>
      </w:r>
      <w:r w:rsidR="003E05C7">
        <w:t xml:space="preserve">Available at: </w:t>
      </w:r>
      <w:hyperlink r:id="rId43" w:history="1">
        <w:r w:rsidR="003E05C7" w:rsidRPr="00534EE5">
          <w:rPr>
            <w:rStyle w:val="Hyperlink"/>
          </w:rPr>
          <w:t>https://electrical.theiet.org/bs-7671/about-bs-7671/</w:t>
        </w:r>
      </w:hyperlink>
      <w:r w:rsidR="003E05C7">
        <w:t xml:space="preserve"> (Accessed: 13 May 2022).</w:t>
      </w:r>
    </w:p>
    <w:p w14:paraId="539D85AD" w14:textId="5D1E179C" w:rsidR="0066050F" w:rsidRDefault="0066050F"/>
    <w:p w14:paraId="667CACBD" w14:textId="7F95A225" w:rsidR="0066050F" w:rsidRDefault="0066050F">
      <w:r w:rsidRPr="0066050F">
        <w:t>Institution of Engineering and Technology (2022</w:t>
      </w:r>
      <w:r>
        <w:t xml:space="preserve">b) </w:t>
      </w:r>
      <w:r w:rsidRPr="003C0D2A">
        <w:rPr>
          <w:i/>
          <w:iCs/>
        </w:rPr>
        <w:t>IP Ratings</w:t>
      </w:r>
      <w:r>
        <w:t xml:space="preserve">. </w:t>
      </w:r>
      <w:r w:rsidR="003C0D2A">
        <w:t xml:space="preserve">Available at: </w:t>
      </w:r>
      <w:hyperlink r:id="rId44" w:history="1">
        <w:r w:rsidR="003C0D2A" w:rsidRPr="00534EE5">
          <w:rPr>
            <w:rStyle w:val="Hyperlink"/>
          </w:rPr>
          <w:t>https://www.iec.ch/ip-ratings</w:t>
        </w:r>
      </w:hyperlink>
      <w:r w:rsidR="003C0D2A">
        <w:t xml:space="preserve"> (Accessed: 13 May 2022).</w:t>
      </w:r>
    </w:p>
    <w:p w14:paraId="2A7A5F34" w14:textId="33A307D0" w:rsidR="00315CC1" w:rsidRDefault="00315CC1"/>
    <w:p w14:paraId="106F79B4" w14:textId="46ED7415" w:rsidR="00315CC1" w:rsidRDefault="00315CC1">
      <w:r>
        <w:t xml:space="preserve">Lane, T. </w:t>
      </w:r>
      <w:r w:rsidR="00185449">
        <w:t xml:space="preserve">(2020) </w:t>
      </w:r>
      <w:r w:rsidR="00185449" w:rsidRPr="00B672E4">
        <w:rPr>
          <w:i/>
          <w:iCs/>
        </w:rPr>
        <w:t>Countdown to zero: how can the UK meet its 2050 carbon targets?</w:t>
      </w:r>
      <w:r w:rsidR="009D6BEF">
        <w:t xml:space="preserve"> Available at: </w:t>
      </w:r>
      <w:hyperlink r:id="rId45" w:history="1">
        <w:r w:rsidR="00E85F11" w:rsidRPr="00DD179E">
          <w:rPr>
            <w:rStyle w:val="Hyperlink"/>
          </w:rPr>
          <w:t>https://www.building.co.uk/focus/countdown-to-zero-how-can-the-uk-meet-its-2050-carbon-targets/5109420.article</w:t>
        </w:r>
      </w:hyperlink>
      <w:r w:rsidR="00E85F11">
        <w:t xml:space="preserve"> (Accessed: 21 May 2022).</w:t>
      </w:r>
    </w:p>
    <w:p w14:paraId="01A8DB66" w14:textId="45F59845" w:rsidR="00C32351" w:rsidRDefault="00C32351"/>
    <w:p w14:paraId="79DF5C17" w14:textId="7449A912" w:rsidR="00C32351" w:rsidRDefault="00C32351">
      <w:r w:rsidRPr="00C32351">
        <w:t xml:space="preserve">London Energy Transformation Initiative (2020) </w:t>
      </w:r>
      <w:r w:rsidRPr="00C32351">
        <w:rPr>
          <w:i/>
          <w:iCs/>
        </w:rPr>
        <w:t>LETI Climate Emergency Design Guide. How new buildings can meet UK climate change targets</w:t>
      </w:r>
      <w:r w:rsidRPr="00C32351">
        <w:t>. London: LETI.</w:t>
      </w:r>
    </w:p>
    <w:p w14:paraId="1B0B3C2E" w14:textId="6EC98922" w:rsidR="00F34F38" w:rsidRDefault="00F34F38"/>
    <w:p w14:paraId="449ED204" w14:textId="2A8CEEBC" w:rsidR="00266B2A" w:rsidRDefault="00266B2A">
      <w:r>
        <w:t xml:space="preserve">MacLennan, D (2022) </w:t>
      </w:r>
      <w:r w:rsidRPr="001439F8">
        <w:rPr>
          <w:i/>
          <w:iCs/>
        </w:rPr>
        <w:t>Ventilation</w:t>
      </w:r>
      <w:r w:rsidR="008F6C31">
        <w:t xml:space="preserve">. </w:t>
      </w:r>
      <w:r w:rsidR="00BD5F1A">
        <w:t xml:space="preserve">Available at: </w:t>
      </w:r>
      <w:hyperlink r:id="rId46" w:history="1">
        <w:r w:rsidR="001439F8" w:rsidRPr="00B275C5">
          <w:rPr>
            <w:rStyle w:val="Hyperlink"/>
          </w:rPr>
          <w:t>https://www.netzerocarbonguide.co.uk/guide/designing-and-building/ventilation-systems</w:t>
        </w:r>
      </w:hyperlink>
      <w:r w:rsidR="001439F8">
        <w:t xml:space="preserve"> (Accessed: 22 May 2022).</w:t>
      </w:r>
    </w:p>
    <w:p w14:paraId="7BAF7311" w14:textId="77777777" w:rsidR="001439F8" w:rsidRDefault="001439F8"/>
    <w:p w14:paraId="246A7C6A" w14:textId="1C694548" w:rsidR="00F34F38" w:rsidRDefault="00F34F38">
      <w:r>
        <w:lastRenderedPageBreak/>
        <w:t>McMullan</w:t>
      </w:r>
      <w:r w:rsidR="00397AEB">
        <w:t xml:space="preserve">, R. (2018) </w:t>
      </w:r>
      <w:r w:rsidR="00397AEB" w:rsidRPr="00420BE7">
        <w:rPr>
          <w:i/>
          <w:iCs/>
        </w:rPr>
        <w:t>Environmental Science in Buildings</w:t>
      </w:r>
      <w:r w:rsidR="00397AEB">
        <w:t xml:space="preserve">. </w:t>
      </w:r>
      <w:r w:rsidR="00073BA1">
        <w:t>8</w:t>
      </w:r>
      <w:r w:rsidR="00073BA1" w:rsidRPr="00073BA1">
        <w:rPr>
          <w:vertAlign w:val="superscript"/>
        </w:rPr>
        <w:t>th</w:t>
      </w:r>
      <w:r w:rsidR="00073BA1">
        <w:t xml:space="preserve"> Ed. London: Red G</w:t>
      </w:r>
      <w:r w:rsidR="00420BE7">
        <w:t>l</w:t>
      </w:r>
      <w:r w:rsidR="00073BA1">
        <w:t>obe Press</w:t>
      </w:r>
      <w:r w:rsidR="00420BE7">
        <w:t>.</w:t>
      </w:r>
    </w:p>
    <w:p w14:paraId="0D93A45D" w14:textId="77777777" w:rsidR="00C562B8" w:rsidRDefault="00C562B8"/>
    <w:p w14:paraId="3AF88D0E" w14:textId="1EBFB93E" w:rsidR="00EA72FC" w:rsidRDefault="00B345FC" w:rsidP="00EA72FC">
      <w:r>
        <w:t>O</w:t>
      </w:r>
      <w:r w:rsidR="00F57E8C">
        <w:t xml:space="preserve">ffice for National Statistics (2021) </w:t>
      </w:r>
      <w:r w:rsidR="00EA72FC" w:rsidRPr="005F1475">
        <w:rPr>
          <w:i/>
          <w:iCs/>
        </w:rPr>
        <w:t>Energy efficiency of housing in England and Wales: 2021</w:t>
      </w:r>
      <w:r w:rsidR="00EA72FC">
        <w:t xml:space="preserve">. Available at: </w:t>
      </w:r>
      <w:hyperlink r:id="rId47" w:history="1">
        <w:r w:rsidR="00DA0DDB" w:rsidRPr="003E5C62">
          <w:rPr>
            <w:rStyle w:val="Hyperlink"/>
          </w:rPr>
          <w:t>https://www.ons.gov.uk/peoplepopulationandcommunity/housing/articles/energyefficiencyofhousinginenglandandwales/2021</w:t>
        </w:r>
      </w:hyperlink>
      <w:r w:rsidR="00DA0DDB">
        <w:t xml:space="preserve"> (Accessed: </w:t>
      </w:r>
      <w:r w:rsidR="005F1475">
        <w:t>10 May 2022).</w:t>
      </w:r>
    </w:p>
    <w:p w14:paraId="3C32546B" w14:textId="71DD5EFD" w:rsidR="00D233D1" w:rsidRDefault="00D233D1" w:rsidP="00EA72FC"/>
    <w:p w14:paraId="5492131C" w14:textId="3D5E50E8" w:rsidR="00D233D1" w:rsidRDefault="00D233D1" w:rsidP="00EA72FC">
      <w:r>
        <w:t>Pelsmakers</w:t>
      </w:r>
      <w:r w:rsidR="003C20B9">
        <w:t xml:space="preserve">, S. (2015) </w:t>
      </w:r>
      <w:r w:rsidR="003C20B9" w:rsidRPr="005F5130">
        <w:rPr>
          <w:i/>
          <w:iCs/>
        </w:rPr>
        <w:t>The Environmental Design Pocketbook</w:t>
      </w:r>
      <w:r w:rsidR="003C20B9">
        <w:t>. 2</w:t>
      </w:r>
      <w:r w:rsidR="003C20B9" w:rsidRPr="003C20B9">
        <w:rPr>
          <w:vertAlign w:val="superscript"/>
        </w:rPr>
        <w:t>nd</w:t>
      </w:r>
      <w:r w:rsidR="003C20B9">
        <w:t xml:space="preserve"> Ed. </w:t>
      </w:r>
      <w:r w:rsidR="005F5130">
        <w:t>London: RIBA Publishing.</w:t>
      </w:r>
    </w:p>
    <w:p w14:paraId="665297B7" w14:textId="0993339B" w:rsidR="00A43B90" w:rsidRDefault="00A43B90" w:rsidP="00EA72FC"/>
    <w:p w14:paraId="6F2F78E7" w14:textId="398AADE7" w:rsidR="00A43B90" w:rsidRDefault="00A43B90" w:rsidP="00EA72FC">
      <w:r>
        <w:t>Pitman, K. (2021)</w:t>
      </w:r>
      <w:r w:rsidR="009C3735">
        <w:t xml:space="preserve"> RICS World Built Environment Forum</w:t>
      </w:r>
      <w:r w:rsidR="00762251">
        <w:t xml:space="preserve">. Lowering embodied carbon: five trends </w:t>
      </w:r>
      <w:r w:rsidR="00E26FD2">
        <w:t xml:space="preserve">in building design and construction. Available at: </w:t>
      </w:r>
      <w:hyperlink r:id="rId48" w:history="1">
        <w:r w:rsidR="000642C4" w:rsidRPr="00B275C5">
          <w:rPr>
            <w:rStyle w:val="Hyperlink"/>
          </w:rPr>
          <w:t>https://www.rics.org/uk/wbef/megatrends/urbanisation/lowering-embodied-carbon-five-trends-in-building-design-and-construction/</w:t>
        </w:r>
      </w:hyperlink>
      <w:r w:rsidR="000642C4">
        <w:t xml:space="preserve"> (Accessed: 22 May 2022).</w:t>
      </w:r>
    </w:p>
    <w:p w14:paraId="548696F9" w14:textId="0680B92B" w:rsidR="004E7D77" w:rsidRDefault="004E7D77" w:rsidP="00EA72FC"/>
    <w:p w14:paraId="11CC4ABC" w14:textId="47DB318A" w:rsidR="004E7D77" w:rsidRDefault="00666B1B" w:rsidP="00843F5A">
      <w:r>
        <w:t>Shafigh, P</w:t>
      </w:r>
      <w:r w:rsidR="00515117">
        <w:t xml:space="preserve">. et al. (2018) </w:t>
      </w:r>
      <w:r w:rsidR="003A4EF1">
        <w:t>‘</w:t>
      </w:r>
      <w:r w:rsidR="00843F5A">
        <w:t>Concrete as a thermal mass material for building applications - A review</w:t>
      </w:r>
      <w:r w:rsidR="003A4EF1">
        <w:t>’</w:t>
      </w:r>
      <w:r w:rsidR="00843F5A">
        <w:t>,</w:t>
      </w:r>
      <w:r w:rsidR="003A4EF1">
        <w:t xml:space="preserve"> </w:t>
      </w:r>
      <w:r w:rsidR="00843F5A" w:rsidRPr="00265B83">
        <w:rPr>
          <w:i/>
          <w:iCs/>
        </w:rPr>
        <w:t>Journal of Building Engineering,</w:t>
      </w:r>
      <w:r w:rsidR="00265B83">
        <w:t xml:space="preserve"> </w:t>
      </w:r>
      <w:r w:rsidR="00843F5A">
        <w:t>19,</w:t>
      </w:r>
      <w:r w:rsidR="00265B83">
        <w:t xml:space="preserve"> pp.</w:t>
      </w:r>
      <w:r w:rsidR="00843F5A">
        <w:t>14-25</w:t>
      </w:r>
      <w:r w:rsidR="00C71B20">
        <w:t xml:space="preserve">. </w:t>
      </w:r>
      <w:r w:rsidR="00646D73">
        <w:t xml:space="preserve">                </w:t>
      </w:r>
      <w:r w:rsidR="00C71B20">
        <w:t>DOI</w:t>
      </w:r>
      <w:r w:rsidR="00FE5A56">
        <w:t xml:space="preserve">: </w:t>
      </w:r>
      <w:r w:rsidR="00FE5A56" w:rsidRPr="00FE5A56">
        <w:t>10.1016/j.jobe.2018.04.021.</w:t>
      </w:r>
    </w:p>
    <w:p w14:paraId="3F085246" w14:textId="3D492AC9" w:rsidR="007A2777" w:rsidRDefault="007A2777" w:rsidP="00843F5A"/>
    <w:p w14:paraId="3AFB3551" w14:textId="1984F3AD" w:rsidR="007A2777" w:rsidRDefault="007A2777" w:rsidP="00843F5A">
      <w:r>
        <w:t xml:space="preserve">Smith, M. and Gorse, C. (2021) </w:t>
      </w:r>
      <w:r w:rsidR="00EF3759" w:rsidRPr="00C439CA">
        <w:rPr>
          <w:i/>
          <w:iCs/>
        </w:rPr>
        <w:t>Building Surveyors Pocket Book</w:t>
      </w:r>
      <w:r w:rsidR="00C439CA">
        <w:t>. Routledge: Abingdon.</w:t>
      </w:r>
    </w:p>
    <w:p w14:paraId="1C85042C" w14:textId="35FDDB09" w:rsidR="00DA5560" w:rsidRDefault="00DA5560" w:rsidP="00843F5A"/>
    <w:p w14:paraId="66C8B3F2" w14:textId="59791DC4" w:rsidR="00DA5560" w:rsidRDefault="00DA5560" w:rsidP="00843F5A">
      <w:r>
        <w:t xml:space="preserve">SolarAge (2020) </w:t>
      </w:r>
      <w:r w:rsidRPr="00DA5560">
        <w:rPr>
          <w:i/>
          <w:iCs/>
        </w:rPr>
        <w:t>Solar PV panel arrays</w:t>
      </w:r>
      <w:r>
        <w:t xml:space="preserve">. Available at: </w:t>
      </w:r>
      <w:hyperlink r:id="rId49" w:history="1">
        <w:r w:rsidR="0024637A" w:rsidRPr="00424F99">
          <w:rPr>
            <w:rStyle w:val="Hyperlink"/>
          </w:rPr>
          <w:t>http://solarage.co.uk/solar-panels/</w:t>
        </w:r>
      </w:hyperlink>
      <w:r w:rsidR="0024637A">
        <w:t xml:space="preserve"> (Accessed: 25 May 2022).</w:t>
      </w:r>
    </w:p>
    <w:p w14:paraId="016C25A7" w14:textId="4A7D8D0F" w:rsidR="00D2477F" w:rsidRDefault="00D2477F" w:rsidP="00843F5A"/>
    <w:p w14:paraId="6E8FE569" w14:textId="42688F3A" w:rsidR="008635BB" w:rsidRPr="008635BB" w:rsidRDefault="008635BB" w:rsidP="008635BB">
      <w:r w:rsidRPr="008635BB">
        <w:t xml:space="preserve">Sturgis, S. (2020) ‘Everyone has to up their game on whole-life carbon’, in </w:t>
      </w:r>
      <w:bookmarkStart w:id="78" w:name="_Hlk97368851"/>
      <w:r w:rsidRPr="008635BB">
        <w:t xml:space="preserve">The Concrete Centre, </w:t>
      </w:r>
      <w:r w:rsidRPr="008635BB">
        <w:rPr>
          <w:i/>
          <w:iCs/>
        </w:rPr>
        <w:t>Concrete futures: remixed - how concrete is evolving for a net-zero built environment</w:t>
      </w:r>
      <w:r w:rsidRPr="008635BB">
        <w:t>. London: MPA The Concrete Centre.</w:t>
      </w:r>
      <w:bookmarkEnd w:id="78"/>
    </w:p>
    <w:p w14:paraId="4D994A45" w14:textId="77777777" w:rsidR="008635BB" w:rsidRDefault="008635BB" w:rsidP="00843F5A"/>
    <w:p w14:paraId="22D36E26" w14:textId="5D533FE9" w:rsidR="00D2477F" w:rsidRDefault="009315E6" w:rsidP="00843F5A">
      <w:r w:rsidRPr="009315E6">
        <w:t xml:space="preserve">The Concrete Centre (2020) </w:t>
      </w:r>
      <w:r w:rsidRPr="009315E6">
        <w:rPr>
          <w:i/>
          <w:iCs/>
        </w:rPr>
        <w:t>Concrete Framed Buildings</w:t>
      </w:r>
      <w:r w:rsidRPr="009315E6">
        <w:t>. London: MPA The Concrete Centre.</w:t>
      </w:r>
    </w:p>
    <w:p w14:paraId="36936113" w14:textId="4EFFE33A" w:rsidR="00BD3354" w:rsidRDefault="00BD3354" w:rsidP="00EA72FC"/>
    <w:p w14:paraId="49BD134B" w14:textId="2C26A92C" w:rsidR="00BD3354" w:rsidRDefault="00BD3354" w:rsidP="00EA72FC">
      <w:r>
        <w:t xml:space="preserve">Thorpe, D. (2014) </w:t>
      </w:r>
      <w:r w:rsidR="00591E09" w:rsidRPr="00591E09">
        <w:rPr>
          <w:i/>
          <w:iCs/>
        </w:rPr>
        <w:t>Energy Management in Buildings</w:t>
      </w:r>
      <w:r w:rsidR="00591E09">
        <w:t>. Abingdon: Routledge.</w:t>
      </w:r>
    </w:p>
    <w:p w14:paraId="62838119" w14:textId="69FC81D5" w:rsidR="004F4EBA" w:rsidRDefault="004F4EBA" w:rsidP="00EA72FC"/>
    <w:p w14:paraId="170DBBD9" w14:textId="46FC7061" w:rsidR="004F4EBA" w:rsidRDefault="004F4EBA" w:rsidP="00EA72FC">
      <w:r>
        <w:t xml:space="preserve">UK Government (2021) </w:t>
      </w:r>
      <w:r w:rsidR="00181BC0" w:rsidRPr="00181BC0">
        <w:rPr>
          <w:i/>
          <w:iCs/>
        </w:rPr>
        <w:t>Plans unveiled to decarbonise UK power system by 2035.</w:t>
      </w:r>
      <w:r w:rsidR="00181BC0">
        <w:t xml:space="preserve"> Available at: </w:t>
      </w:r>
      <w:hyperlink r:id="rId50" w:history="1">
        <w:r w:rsidR="00181BC0" w:rsidRPr="009F314B">
          <w:rPr>
            <w:rStyle w:val="Hyperlink"/>
          </w:rPr>
          <w:t>https://www.gov.uk/government/news/plans-unveiled-to-decarbonise-uk-power-system-by-2035</w:t>
        </w:r>
      </w:hyperlink>
      <w:r w:rsidR="00181BC0">
        <w:t xml:space="preserve"> (Accessed: 10 May 2022).</w:t>
      </w:r>
    </w:p>
    <w:p w14:paraId="5D702642" w14:textId="327896D5" w:rsidR="00821156" w:rsidRDefault="00821156" w:rsidP="00EA72FC"/>
    <w:p w14:paraId="573F2F96" w14:textId="7F6AC29A" w:rsidR="00821156" w:rsidRPr="00EA72FC" w:rsidRDefault="00821156" w:rsidP="00EA72FC">
      <w:bookmarkStart w:id="79" w:name="_Hlk104110194"/>
      <w:r>
        <w:t xml:space="preserve">UK Green Building Council </w:t>
      </w:r>
      <w:bookmarkEnd w:id="79"/>
      <w:r>
        <w:t xml:space="preserve">(2017) </w:t>
      </w:r>
      <w:r w:rsidRPr="00E76CB5">
        <w:rPr>
          <w:i/>
          <w:iCs/>
        </w:rPr>
        <w:t>Embodied Carbon: Developing a Client Brief</w:t>
      </w:r>
      <w:r w:rsidR="00413E76">
        <w:t>.</w:t>
      </w:r>
      <w:r w:rsidR="003D67FE">
        <w:t xml:space="preserve"> </w:t>
      </w:r>
      <w:r w:rsidR="003D67FE" w:rsidRPr="003D67FE">
        <w:t>UK Green Building Council</w:t>
      </w:r>
      <w:r w:rsidR="003D67FE">
        <w:t>.</w:t>
      </w:r>
    </w:p>
    <w:p w14:paraId="6D0F18F6" w14:textId="406301F9" w:rsidR="00B345FC" w:rsidRDefault="00B345FC"/>
    <w:p w14:paraId="314F7790" w14:textId="359998D6" w:rsidR="006E086F" w:rsidRDefault="006E086F">
      <w:r>
        <w:t>Vad</w:t>
      </w:r>
      <w:r w:rsidR="00C2595F">
        <w:t>odaria</w:t>
      </w:r>
      <w:r w:rsidR="00FE5ACA">
        <w:t>, K. (201</w:t>
      </w:r>
      <w:r w:rsidR="008F3175">
        <w:t>4</w:t>
      </w:r>
      <w:r w:rsidR="00FE5ACA">
        <w:t>) ‘In-use energy performance evaluation of a student accommodation in the UK</w:t>
      </w:r>
      <w:r w:rsidR="00F058AB">
        <w:t xml:space="preserve">’, </w:t>
      </w:r>
      <w:r w:rsidR="00642E04" w:rsidRPr="00373705">
        <w:rPr>
          <w:i/>
          <w:iCs/>
        </w:rPr>
        <w:t>International Journal of Low-Carbon Technologies</w:t>
      </w:r>
      <w:r w:rsidR="00642E04">
        <w:t xml:space="preserve">, </w:t>
      </w:r>
      <w:r w:rsidR="006236D1">
        <w:t>9,</w:t>
      </w:r>
      <w:r w:rsidR="00373705">
        <w:t xml:space="preserve"> pp. 268-276.</w:t>
      </w:r>
    </w:p>
    <w:p w14:paraId="60890F80" w14:textId="05247F77" w:rsidR="0070684A" w:rsidRDefault="0070684A"/>
    <w:p w14:paraId="643AA32A" w14:textId="663187B1" w:rsidR="0070684A" w:rsidRDefault="0070684A">
      <w:r>
        <w:t xml:space="preserve">Withers, E. (2021) </w:t>
      </w:r>
      <w:r w:rsidRPr="0070684A">
        <w:rPr>
          <w:i/>
          <w:iCs/>
        </w:rPr>
        <w:t>Air pollution in Cardiff worse than London</w:t>
      </w:r>
      <w:r>
        <w:t xml:space="preserve">. Available at: </w:t>
      </w:r>
      <w:hyperlink r:id="rId51" w:history="1">
        <w:r w:rsidRPr="00086A67">
          <w:rPr>
            <w:rStyle w:val="Hyperlink"/>
          </w:rPr>
          <w:t>https://cardiffjournalism.co.uk/thecardiffian/2021/02/16/air-pollution-levels-in-cardiff-are-worse-than-london/</w:t>
        </w:r>
      </w:hyperlink>
      <w:r>
        <w:t xml:space="preserve"> (Accessed: 11 May 2022).</w:t>
      </w:r>
    </w:p>
    <w:p w14:paraId="152F8764" w14:textId="5B69C4FE" w:rsidR="00756BA5" w:rsidRDefault="00756BA5"/>
    <w:p w14:paraId="03B730EC" w14:textId="62974653" w:rsidR="00756BA5" w:rsidRDefault="00756BA5">
      <w:r>
        <w:lastRenderedPageBreak/>
        <w:t xml:space="preserve">Zheng, C. </w:t>
      </w:r>
      <w:r w:rsidR="00E76CB5">
        <w:t xml:space="preserve">(2022) </w:t>
      </w:r>
      <w:r w:rsidR="00560D9F">
        <w:t>A</w:t>
      </w:r>
      <w:r w:rsidR="00E76CB5" w:rsidRPr="00E76CB5">
        <w:t xml:space="preserve">rchitectural louver </w:t>
      </w:r>
      <w:r w:rsidR="00560D9F" w:rsidRPr="00E76CB5">
        <w:t>aluminium</w:t>
      </w:r>
      <w:r w:rsidR="00E76CB5" w:rsidRPr="00E76CB5">
        <w:t xml:space="preserve"> </w:t>
      </w:r>
      <w:r w:rsidR="00171961" w:rsidRPr="00E76CB5">
        <w:t>sunshade</w:t>
      </w:r>
      <w:r w:rsidR="00E76CB5" w:rsidRPr="00E76CB5">
        <w:t xml:space="preserve"> for window shading</w:t>
      </w:r>
      <w:r w:rsidR="00560D9F">
        <w:t xml:space="preserve">. Available at: </w:t>
      </w:r>
      <w:hyperlink r:id="rId52" w:history="1">
        <w:r w:rsidR="00560D9F" w:rsidRPr="00424F99">
          <w:rPr>
            <w:rStyle w:val="Hyperlink"/>
          </w:rPr>
          <w:t>https://zwhcherry916.en.ecplaza.net/products/architectural-louver-aluminum-sun-shade-for_3161625</w:t>
        </w:r>
      </w:hyperlink>
      <w:r w:rsidR="00560D9F">
        <w:t xml:space="preserve"> (Accessed: 2</w:t>
      </w:r>
      <w:r w:rsidR="00171961">
        <w:t>5 May 2022).</w:t>
      </w:r>
    </w:p>
    <w:sectPr w:rsidR="00756BA5" w:rsidSect="006F4BFB">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24BC0" w14:textId="77777777" w:rsidR="00B4080D" w:rsidRDefault="00B4080D" w:rsidP="0070684A">
      <w:r>
        <w:separator/>
      </w:r>
    </w:p>
  </w:endnote>
  <w:endnote w:type="continuationSeparator" w:id="0">
    <w:p w14:paraId="6889262A" w14:textId="77777777" w:rsidR="00B4080D" w:rsidRDefault="00B4080D" w:rsidP="00706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9E682" w14:textId="77777777" w:rsidR="00EA22D1" w:rsidRPr="00580F4D" w:rsidRDefault="00EA22D1">
    <w:pPr>
      <w:pStyle w:val="Footer"/>
      <w:jc w:val="center"/>
      <w:rPr>
        <w:caps/>
        <w:noProof/>
      </w:rPr>
    </w:pPr>
    <w:r w:rsidRPr="00580F4D">
      <w:rPr>
        <w:caps/>
      </w:rPr>
      <w:fldChar w:fldCharType="begin"/>
    </w:r>
    <w:r w:rsidRPr="00580F4D">
      <w:rPr>
        <w:caps/>
      </w:rPr>
      <w:instrText xml:space="preserve"> PAGE   \* MERGEFORMAT </w:instrText>
    </w:r>
    <w:r w:rsidRPr="00580F4D">
      <w:rPr>
        <w:caps/>
      </w:rPr>
      <w:fldChar w:fldCharType="separate"/>
    </w:r>
    <w:r w:rsidRPr="00580F4D">
      <w:rPr>
        <w:caps/>
        <w:noProof/>
      </w:rPr>
      <w:t>2</w:t>
    </w:r>
    <w:r w:rsidRPr="00580F4D">
      <w:rPr>
        <w:caps/>
        <w:noProof/>
      </w:rPr>
      <w:fldChar w:fldCharType="end"/>
    </w:r>
  </w:p>
  <w:p w14:paraId="661FC22F" w14:textId="77777777" w:rsidR="00EA22D1" w:rsidRDefault="00EA2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84484" w14:textId="77777777" w:rsidR="00B4080D" w:rsidRDefault="00B4080D" w:rsidP="0070684A">
      <w:r>
        <w:separator/>
      </w:r>
    </w:p>
  </w:footnote>
  <w:footnote w:type="continuationSeparator" w:id="0">
    <w:p w14:paraId="1D025321" w14:textId="77777777" w:rsidR="00B4080D" w:rsidRDefault="00B4080D" w:rsidP="00706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E3DC8"/>
    <w:multiLevelType w:val="hybridMultilevel"/>
    <w:tmpl w:val="B502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B564B"/>
    <w:multiLevelType w:val="hybridMultilevel"/>
    <w:tmpl w:val="94AC1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66822"/>
    <w:multiLevelType w:val="hybridMultilevel"/>
    <w:tmpl w:val="732E0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C7972"/>
    <w:multiLevelType w:val="hybridMultilevel"/>
    <w:tmpl w:val="C2A0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8353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C5E29DA"/>
    <w:multiLevelType w:val="hybridMultilevel"/>
    <w:tmpl w:val="8766C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D54006"/>
    <w:multiLevelType w:val="hybridMultilevel"/>
    <w:tmpl w:val="AD88B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8E4C6E"/>
    <w:multiLevelType w:val="hybridMultilevel"/>
    <w:tmpl w:val="A94C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8189829">
    <w:abstractNumId w:val="0"/>
  </w:num>
  <w:num w:numId="2" w16cid:durableId="810486733">
    <w:abstractNumId w:val="3"/>
  </w:num>
  <w:num w:numId="3" w16cid:durableId="515384546">
    <w:abstractNumId w:val="2"/>
  </w:num>
  <w:num w:numId="4" w16cid:durableId="1915897943">
    <w:abstractNumId w:val="7"/>
  </w:num>
  <w:num w:numId="5" w16cid:durableId="1332221684">
    <w:abstractNumId w:val="1"/>
  </w:num>
  <w:num w:numId="6" w16cid:durableId="1713842244">
    <w:abstractNumId w:val="5"/>
  </w:num>
  <w:num w:numId="7" w16cid:durableId="1704093255">
    <w:abstractNumId w:val="6"/>
  </w:num>
  <w:num w:numId="8" w16cid:durableId="1244484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E6C"/>
    <w:rsid w:val="000003A4"/>
    <w:rsid w:val="0000414D"/>
    <w:rsid w:val="00010742"/>
    <w:rsid w:val="00010C0C"/>
    <w:rsid w:val="00010E36"/>
    <w:rsid w:val="00012E68"/>
    <w:rsid w:val="0001301D"/>
    <w:rsid w:val="0001385E"/>
    <w:rsid w:val="00014E47"/>
    <w:rsid w:val="00015314"/>
    <w:rsid w:val="000160EA"/>
    <w:rsid w:val="0001664E"/>
    <w:rsid w:val="0001696A"/>
    <w:rsid w:val="00020BEE"/>
    <w:rsid w:val="00021C1A"/>
    <w:rsid w:val="00022358"/>
    <w:rsid w:val="00023472"/>
    <w:rsid w:val="0002396D"/>
    <w:rsid w:val="00023B36"/>
    <w:rsid w:val="000255AB"/>
    <w:rsid w:val="00025A29"/>
    <w:rsid w:val="00025F5E"/>
    <w:rsid w:val="000265A2"/>
    <w:rsid w:val="000269A0"/>
    <w:rsid w:val="00027EE7"/>
    <w:rsid w:val="000306A0"/>
    <w:rsid w:val="00030B21"/>
    <w:rsid w:val="00031BF3"/>
    <w:rsid w:val="0003414E"/>
    <w:rsid w:val="00037307"/>
    <w:rsid w:val="00037ED0"/>
    <w:rsid w:val="000405C5"/>
    <w:rsid w:val="00040FB8"/>
    <w:rsid w:val="00042FFD"/>
    <w:rsid w:val="000452DB"/>
    <w:rsid w:val="000456DC"/>
    <w:rsid w:val="00046523"/>
    <w:rsid w:val="00046F79"/>
    <w:rsid w:val="00050C28"/>
    <w:rsid w:val="00050E2E"/>
    <w:rsid w:val="00051779"/>
    <w:rsid w:val="000530CC"/>
    <w:rsid w:val="00054EA8"/>
    <w:rsid w:val="00056548"/>
    <w:rsid w:val="00057FE5"/>
    <w:rsid w:val="00060AF4"/>
    <w:rsid w:val="00063AB9"/>
    <w:rsid w:val="00063D0A"/>
    <w:rsid w:val="000642C4"/>
    <w:rsid w:val="00066BDB"/>
    <w:rsid w:val="00067579"/>
    <w:rsid w:val="00070061"/>
    <w:rsid w:val="000707A5"/>
    <w:rsid w:val="00072AF1"/>
    <w:rsid w:val="00073BA1"/>
    <w:rsid w:val="00073FA1"/>
    <w:rsid w:val="000746F1"/>
    <w:rsid w:val="0007651F"/>
    <w:rsid w:val="00076BFE"/>
    <w:rsid w:val="00076C29"/>
    <w:rsid w:val="00077079"/>
    <w:rsid w:val="0008100D"/>
    <w:rsid w:val="00081F9A"/>
    <w:rsid w:val="00082193"/>
    <w:rsid w:val="0008475D"/>
    <w:rsid w:val="00085104"/>
    <w:rsid w:val="00085B40"/>
    <w:rsid w:val="000873B3"/>
    <w:rsid w:val="00087858"/>
    <w:rsid w:val="0009193F"/>
    <w:rsid w:val="00091BFD"/>
    <w:rsid w:val="00091C9B"/>
    <w:rsid w:val="00093421"/>
    <w:rsid w:val="00093746"/>
    <w:rsid w:val="0009539F"/>
    <w:rsid w:val="00095932"/>
    <w:rsid w:val="00097209"/>
    <w:rsid w:val="0009796F"/>
    <w:rsid w:val="000A00C7"/>
    <w:rsid w:val="000A0491"/>
    <w:rsid w:val="000A11BF"/>
    <w:rsid w:val="000A215D"/>
    <w:rsid w:val="000A23DA"/>
    <w:rsid w:val="000A356C"/>
    <w:rsid w:val="000A5BDD"/>
    <w:rsid w:val="000A5E82"/>
    <w:rsid w:val="000B0471"/>
    <w:rsid w:val="000B0B36"/>
    <w:rsid w:val="000B0B3F"/>
    <w:rsid w:val="000B0C14"/>
    <w:rsid w:val="000B275E"/>
    <w:rsid w:val="000B53D3"/>
    <w:rsid w:val="000B5849"/>
    <w:rsid w:val="000B5FEC"/>
    <w:rsid w:val="000B7352"/>
    <w:rsid w:val="000B7AE6"/>
    <w:rsid w:val="000C2DBF"/>
    <w:rsid w:val="000C3B2A"/>
    <w:rsid w:val="000C403E"/>
    <w:rsid w:val="000C4AC5"/>
    <w:rsid w:val="000C5120"/>
    <w:rsid w:val="000C52D9"/>
    <w:rsid w:val="000C66EC"/>
    <w:rsid w:val="000C6833"/>
    <w:rsid w:val="000C70F7"/>
    <w:rsid w:val="000C7678"/>
    <w:rsid w:val="000D0A0C"/>
    <w:rsid w:val="000D1BC1"/>
    <w:rsid w:val="000D24D3"/>
    <w:rsid w:val="000D3BC9"/>
    <w:rsid w:val="000D3CD7"/>
    <w:rsid w:val="000D45A1"/>
    <w:rsid w:val="000D4E5B"/>
    <w:rsid w:val="000D7865"/>
    <w:rsid w:val="000D78C4"/>
    <w:rsid w:val="000E0172"/>
    <w:rsid w:val="000E04D6"/>
    <w:rsid w:val="000E0A26"/>
    <w:rsid w:val="000E0C2A"/>
    <w:rsid w:val="000E1780"/>
    <w:rsid w:val="000E1D52"/>
    <w:rsid w:val="000E20E1"/>
    <w:rsid w:val="000E315D"/>
    <w:rsid w:val="000E3F6A"/>
    <w:rsid w:val="000E4B09"/>
    <w:rsid w:val="000E4F51"/>
    <w:rsid w:val="000E7960"/>
    <w:rsid w:val="000E7C32"/>
    <w:rsid w:val="000E7D97"/>
    <w:rsid w:val="000F0765"/>
    <w:rsid w:val="000F10C4"/>
    <w:rsid w:val="000F1220"/>
    <w:rsid w:val="000F1CC0"/>
    <w:rsid w:val="000F1F53"/>
    <w:rsid w:val="000F5588"/>
    <w:rsid w:val="000F5D78"/>
    <w:rsid w:val="000F5E8E"/>
    <w:rsid w:val="000F70A5"/>
    <w:rsid w:val="000F7F72"/>
    <w:rsid w:val="00100896"/>
    <w:rsid w:val="00100DE7"/>
    <w:rsid w:val="00102D34"/>
    <w:rsid w:val="00102F84"/>
    <w:rsid w:val="00104D9F"/>
    <w:rsid w:val="00104FBA"/>
    <w:rsid w:val="0010779C"/>
    <w:rsid w:val="00111CDA"/>
    <w:rsid w:val="0011247B"/>
    <w:rsid w:val="00112D9D"/>
    <w:rsid w:val="00114A55"/>
    <w:rsid w:val="00114F7E"/>
    <w:rsid w:val="00115505"/>
    <w:rsid w:val="00115D8C"/>
    <w:rsid w:val="001161C0"/>
    <w:rsid w:val="001163EF"/>
    <w:rsid w:val="001167CF"/>
    <w:rsid w:val="0011725B"/>
    <w:rsid w:val="001172FC"/>
    <w:rsid w:val="0011779A"/>
    <w:rsid w:val="00120421"/>
    <w:rsid w:val="00120596"/>
    <w:rsid w:val="00120DD8"/>
    <w:rsid w:val="0012195A"/>
    <w:rsid w:val="00121B1C"/>
    <w:rsid w:val="001220F1"/>
    <w:rsid w:val="0012268D"/>
    <w:rsid w:val="0012317F"/>
    <w:rsid w:val="0012414D"/>
    <w:rsid w:val="001250C8"/>
    <w:rsid w:val="0012592F"/>
    <w:rsid w:val="001260D7"/>
    <w:rsid w:val="00127BA6"/>
    <w:rsid w:val="00130BCD"/>
    <w:rsid w:val="001314EF"/>
    <w:rsid w:val="00132113"/>
    <w:rsid w:val="00132AD1"/>
    <w:rsid w:val="00132B85"/>
    <w:rsid w:val="0013319A"/>
    <w:rsid w:val="00133B8A"/>
    <w:rsid w:val="0013635C"/>
    <w:rsid w:val="0014007D"/>
    <w:rsid w:val="0014217E"/>
    <w:rsid w:val="00142752"/>
    <w:rsid w:val="001439F8"/>
    <w:rsid w:val="00147B83"/>
    <w:rsid w:val="001505FD"/>
    <w:rsid w:val="00150B42"/>
    <w:rsid w:val="001559F4"/>
    <w:rsid w:val="00156B00"/>
    <w:rsid w:val="00156FDF"/>
    <w:rsid w:val="00161B1C"/>
    <w:rsid w:val="00161F2D"/>
    <w:rsid w:val="001629F7"/>
    <w:rsid w:val="00162A42"/>
    <w:rsid w:val="00162A92"/>
    <w:rsid w:val="0016330D"/>
    <w:rsid w:val="00163E0D"/>
    <w:rsid w:val="0016413B"/>
    <w:rsid w:val="00164F4C"/>
    <w:rsid w:val="001661DB"/>
    <w:rsid w:val="00167BE5"/>
    <w:rsid w:val="00167EC2"/>
    <w:rsid w:val="00171961"/>
    <w:rsid w:val="00173D0E"/>
    <w:rsid w:val="00175529"/>
    <w:rsid w:val="00177AE7"/>
    <w:rsid w:val="0018034C"/>
    <w:rsid w:val="00180BF9"/>
    <w:rsid w:val="00180CCF"/>
    <w:rsid w:val="00181397"/>
    <w:rsid w:val="00181BC0"/>
    <w:rsid w:val="00182F63"/>
    <w:rsid w:val="00182FF2"/>
    <w:rsid w:val="00183169"/>
    <w:rsid w:val="00183354"/>
    <w:rsid w:val="00185449"/>
    <w:rsid w:val="00185C27"/>
    <w:rsid w:val="00186B96"/>
    <w:rsid w:val="00186C84"/>
    <w:rsid w:val="00186EDE"/>
    <w:rsid w:val="00187C8F"/>
    <w:rsid w:val="00190319"/>
    <w:rsid w:val="00191357"/>
    <w:rsid w:val="001928D0"/>
    <w:rsid w:val="00192E8C"/>
    <w:rsid w:val="00193844"/>
    <w:rsid w:val="00195764"/>
    <w:rsid w:val="0019640D"/>
    <w:rsid w:val="0019678D"/>
    <w:rsid w:val="0019729E"/>
    <w:rsid w:val="001974CA"/>
    <w:rsid w:val="00197629"/>
    <w:rsid w:val="00197B9B"/>
    <w:rsid w:val="001A1637"/>
    <w:rsid w:val="001A202C"/>
    <w:rsid w:val="001A20F2"/>
    <w:rsid w:val="001A30B4"/>
    <w:rsid w:val="001A381B"/>
    <w:rsid w:val="001A5DB6"/>
    <w:rsid w:val="001A70F9"/>
    <w:rsid w:val="001A7276"/>
    <w:rsid w:val="001B09C0"/>
    <w:rsid w:val="001B0BD6"/>
    <w:rsid w:val="001B110B"/>
    <w:rsid w:val="001B1540"/>
    <w:rsid w:val="001B1B94"/>
    <w:rsid w:val="001B24F9"/>
    <w:rsid w:val="001B32D8"/>
    <w:rsid w:val="001B444F"/>
    <w:rsid w:val="001B5AF5"/>
    <w:rsid w:val="001B5ECA"/>
    <w:rsid w:val="001C0796"/>
    <w:rsid w:val="001C260C"/>
    <w:rsid w:val="001C3343"/>
    <w:rsid w:val="001C3F84"/>
    <w:rsid w:val="001C40BA"/>
    <w:rsid w:val="001C414A"/>
    <w:rsid w:val="001D0076"/>
    <w:rsid w:val="001D15BF"/>
    <w:rsid w:val="001D1803"/>
    <w:rsid w:val="001D22CB"/>
    <w:rsid w:val="001D23E1"/>
    <w:rsid w:val="001D2CB2"/>
    <w:rsid w:val="001D36A0"/>
    <w:rsid w:val="001D4589"/>
    <w:rsid w:val="001D5922"/>
    <w:rsid w:val="001D5E30"/>
    <w:rsid w:val="001D6208"/>
    <w:rsid w:val="001D7377"/>
    <w:rsid w:val="001E00E6"/>
    <w:rsid w:val="001E260D"/>
    <w:rsid w:val="001E2ACD"/>
    <w:rsid w:val="001E2E45"/>
    <w:rsid w:val="001E3340"/>
    <w:rsid w:val="001E3DD1"/>
    <w:rsid w:val="001E555F"/>
    <w:rsid w:val="001E5982"/>
    <w:rsid w:val="001E5F12"/>
    <w:rsid w:val="001F1B10"/>
    <w:rsid w:val="001F3E71"/>
    <w:rsid w:val="001F4757"/>
    <w:rsid w:val="001F4E5C"/>
    <w:rsid w:val="001F518A"/>
    <w:rsid w:val="001F7530"/>
    <w:rsid w:val="001F7881"/>
    <w:rsid w:val="002005A0"/>
    <w:rsid w:val="002014C6"/>
    <w:rsid w:val="0020279A"/>
    <w:rsid w:val="00202911"/>
    <w:rsid w:val="002031BD"/>
    <w:rsid w:val="0020370A"/>
    <w:rsid w:val="00204180"/>
    <w:rsid w:val="0020449C"/>
    <w:rsid w:val="00204C52"/>
    <w:rsid w:val="00204CE1"/>
    <w:rsid w:val="00205AB0"/>
    <w:rsid w:val="00205DA0"/>
    <w:rsid w:val="00206BC5"/>
    <w:rsid w:val="00212FAE"/>
    <w:rsid w:val="00213A21"/>
    <w:rsid w:val="00213D37"/>
    <w:rsid w:val="00214A13"/>
    <w:rsid w:val="00214B96"/>
    <w:rsid w:val="00214C42"/>
    <w:rsid w:val="00216633"/>
    <w:rsid w:val="002174BC"/>
    <w:rsid w:val="0022160B"/>
    <w:rsid w:val="00222701"/>
    <w:rsid w:val="0022334F"/>
    <w:rsid w:val="00223E58"/>
    <w:rsid w:val="00224211"/>
    <w:rsid w:val="002249FA"/>
    <w:rsid w:val="00225548"/>
    <w:rsid w:val="00225AFD"/>
    <w:rsid w:val="0022741F"/>
    <w:rsid w:val="00230006"/>
    <w:rsid w:val="0023252C"/>
    <w:rsid w:val="00233A60"/>
    <w:rsid w:val="002342B0"/>
    <w:rsid w:val="0023488A"/>
    <w:rsid w:val="00234988"/>
    <w:rsid w:val="00234BCF"/>
    <w:rsid w:val="00234D8D"/>
    <w:rsid w:val="00235749"/>
    <w:rsid w:val="002370AA"/>
    <w:rsid w:val="00237D93"/>
    <w:rsid w:val="0024096D"/>
    <w:rsid w:val="0024473D"/>
    <w:rsid w:val="00245F6E"/>
    <w:rsid w:val="0024637A"/>
    <w:rsid w:val="0024675A"/>
    <w:rsid w:val="0025061B"/>
    <w:rsid w:val="0025065C"/>
    <w:rsid w:val="00251DCA"/>
    <w:rsid w:val="00252610"/>
    <w:rsid w:val="00252704"/>
    <w:rsid w:val="00253474"/>
    <w:rsid w:val="00253CBE"/>
    <w:rsid w:val="00253D4C"/>
    <w:rsid w:val="00254215"/>
    <w:rsid w:val="0025464E"/>
    <w:rsid w:val="0025561E"/>
    <w:rsid w:val="00255C7A"/>
    <w:rsid w:val="002575FE"/>
    <w:rsid w:val="002609E8"/>
    <w:rsid w:val="00260C83"/>
    <w:rsid w:val="00263079"/>
    <w:rsid w:val="002633E3"/>
    <w:rsid w:val="00263939"/>
    <w:rsid w:val="002650BD"/>
    <w:rsid w:val="002658FF"/>
    <w:rsid w:val="00265B83"/>
    <w:rsid w:val="002666CD"/>
    <w:rsid w:val="00266B2A"/>
    <w:rsid w:val="0027135C"/>
    <w:rsid w:val="002713C2"/>
    <w:rsid w:val="00271C33"/>
    <w:rsid w:val="00272894"/>
    <w:rsid w:val="00274995"/>
    <w:rsid w:val="00275998"/>
    <w:rsid w:val="0027600F"/>
    <w:rsid w:val="00276165"/>
    <w:rsid w:val="0027669C"/>
    <w:rsid w:val="00281232"/>
    <w:rsid w:val="002824B7"/>
    <w:rsid w:val="00283A10"/>
    <w:rsid w:val="00284EE3"/>
    <w:rsid w:val="00285028"/>
    <w:rsid w:val="0028507F"/>
    <w:rsid w:val="002854DE"/>
    <w:rsid w:val="00285560"/>
    <w:rsid w:val="00285B16"/>
    <w:rsid w:val="0028650F"/>
    <w:rsid w:val="00286FD5"/>
    <w:rsid w:val="00287276"/>
    <w:rsid w:val="002874AB"/>
    <w:rsid w:val="002878AC"/>
    <w:rsid w:val="002907BC"/>
    <w:rsid w:val="0029199C"/>
    <w:rsid w:val="002946DE"/>
    <w:rsid w:val="002A041F"/>
    <w:rsid w:val="002A0528"/>
    <w:rsid w:val="002A067C"/>
    <w:rsid w:val="002A0EEE"/>
    <w:rsid w:val="002A1144"/>
    <w:rsid w:val="002A15B1"/>
    <w:rsid w:val="002A1A65"/>
    <w:rsid w:val="002A1DBC"/>
    <w:rsid w:val="002A1FEF"/>
    <w:rsid w:val="002A2EE0"/>
    <w:rsid w:val="002A30AB"/>
    <w:rsid w:val="002A3DE4"/>
    <w:rsid w:val="002A51C7"/>
    <w:rsid w:val="002A53C2"/>
    <w:rsid w:val="002A5CC9"/>
    <w:rsid w:val="002A5E19"/>
    <w:rsid w:val="002A6385"/>
    <w:rsid w:val="002A6D51"/>
    <w:rsid w:val="002B00F7"/>
    <w:rsid w:val="002B1204"/>
    <w:rsid w:val="002B1ED7"/>
    <w:rsid w:val="002B2A75"/>
    <w:rsid w:val="002B3481"/>
    <w:rsid w:val="002B39EE"/>
    <w:rsid w:val="002B5477"/>
    <w:rsid w:val="002B5CD1"/>
    <w:rsid w:val="002B6891"/>
    <w:rsid w:val="002B6CC4"/>
    <w:rsid w:val="002B7851"/>
    <w:rsid w:val="002C36AE"/>
    <w:rsid w:val="002C4949"/>
    <w:rsid w:val="002C4AEF"/>
    <w:rsid w:val="002C4DBA"/>
    <w:rsid w:val="002C7D96"/>
    <w:rsid w:val="002D19B2"/>
    <w:rsid w:val="002D1DC2"/>
    <w:rsid w:val="002D24BF"/>
    <w:rsid w:val="002D2E20"/>
    <w:rsid w:val="002D2EFB"/>
    <w:rsid w:val="002D301B"/>
    <w:rsid w:val="002D3153"/>
    <w:rsid w:val="002D3877"/>
    <w:rsid w:val="002D412B"/>
    <w:rsid w:val="002D6D44"/>
    <w:rsid w:val="002E04B6"/>
    <w:rsid w:val="002E0C0F"/>
    <w:rsid w:val="002E0F3A"/>
    <w:rsid w:val="002E123A"/>
    <w:rsid w:val="002E2397"/>
    <w:rsid w:val="002E2BC8"/>
    <w:rsid w:val="002E3603"/>
    <w:rsid w:val="002E40B1"/>
    <w:rsid w:val="002E52E8"/>
    <w:rsid w:val="002E5B62"/>
    <w:rsid w:val="002E5F8F"/>
    <w:rsid w:val="002E61AD"/>
    <w:rsid w:val="002E634D"/>
    <w:rsid w:val="002E63BA"/>
    <w:rsid w:val="002E7F54"/>
    <w:rsid w:val="002F0AC3"/>
    <w:rsid w:val="002F13A5"/>
    <w:rsid w:val="002F162B"/>
    <w:rsid w:val="002F1A66"/>
    <w:rsid w:val="002F23A0"/>
    <w:rsid w:val="002F6356"/>
    <w:rsid w:val="002F6FF4"/>
    <w:rsid w:val="002F7843"/>
    <w:rsid w:val="00301E60"/>
    <w:rsid w:val="00302171"/>
    <w:rsid w:val="003027A7"/>
    <w:rsid w:val="0030418F"/>
    <w:rsid w:val="003043C9"/>
    <w:rsid w:val="00304FA2"/>
    <w:rsid w:val="003054E0"/>
    <w:rsid w:val="00306D41"/>
    <w:rsid w:val="003142B7"/>
    <w:rsid w:val="003146A1"/>
    <w:rsid w:val="003151B0"/>
    <w:rsid w:val="003155B2"/>
    <w:rsid w:val="00315CC1"/>
    <w:rsid w:val="00316BAB"/>
    <w:rsid w:val="0031769D"/>
    <w:rsid w:val="003178DD"/>
    <w:rsid w:val="00320248"/>
    <w:rsid w:val="00320546"/>
    <w:rsid w:val="00320ABF"/>
    <w:rsid w:val="00320C12"/>
    <w:rsid w:val="00321AEC"/>
    <w:rsid w:val="00321CE1"/>
    <w:rsid w:val="00322749"/>
    <w:rsid w:val="0032337F"/>
    <w:rsid w:val="00323BAE"/>
    <w:rsid w:val="003243B7"/>
    <w:rsid w:val="00325404"/>
    <w:rsid w:val="00325FCF"/>
    <w:rsid w:val="0032763B"/>
    <w:rsid w:val="003278D9"/>
    <w:rsid w:val="00327AEA"/>
    <w:rsid w:val="00330265"/>
    <w:rsid w:val="00331160"/>
    <w:rsid w:val="00332D17"/>
    <w:rsid w:val="003340F7"/>
    <w:rsid w:val="0033420A"/>
    <w:rsid w:val="003347C2"/>
    <w:rsid w:val="00335231"/>
    <w:rsid w:val="003359C2"/>
    <w:rsid w:val="00335D7E"/>
    <w:rsid w:val="00340A5F"/>
    <w:rsid w:val="003421DD"/>
    <w:rsid w:val="00342686"/>
    <w:rsid w:val="003432AB"/>
    <w:rsid w:val="0034376B"/>
    <w:rsid w:val="00343C2F"/>
    <w:rsid w:val="00344AE0"/>
    <w:rsid w:val="003468FC"/>
    <w:rsid w:val="00347932"/>
    <w:rsid w:val="0035119F"/>
    <w:rsid w:val="003519BF"/>
    <w:rsid w:val="00351CF0"/>
    <w:rsid w:val="00353EDD"/>
    <w:rsid w:val="00355445"/>
    <w:rsid w:val="00356458"/>
    <w:rsid w:val="003572B9"/>
    <w:rsid w:val="00360900"/>
    <w:rsid w:val="00361A68"/>
    <w:rsid w:val="00362B8C"/>
    <w:rsid w:val="003639EB"/>
    <w:rsid w:val="00365F4E"/>
    <w:rsid w:val="00366F12"/>
    <w:rsid w:val="00367FBA"/>
    <w:rsid w:val="003702C5"/>
    <w:rsid w:val="003708B4"/>
    <w:rsid w:val="00370C00"/>
    <w:rsid w:val="00370E7C"/>
    <w:rsid w:val="00373705"/>
    <w:rsid w:val="00373B71"/>
    <w:rsid w:val="0037456C"/>
    <w:rsid w:val="003748C6"/>
    <w:rsid w:val="003772CB"/>
    <w:rsid w:val="00377398"/>
    <w:rsid w:val="00380B79"/>
    <w:rsid w:val="003810A3"/>
    <w:rsid w:val="00382B5B"/>
    <w:rsid w:val="003832AC"/>
    <w:rsid w:val="00384569"/>
    <w:rsid w:val="003845B1"/>
    <w:rsid w:val="00384DD1"/>
    <w:rsid w:val="003850D3"/>
    <w:rsid w:val="00385C95"/>
    <w:rsid w:val="00386B6E"/>
    <w:rsid w:val="00387DD8"/>
    <w:rsid w:val="00390488"/>
    <w:rsid w:val="00390E5B"/>
    <w:rsid w:val="003925DC"/>
    <w:rsid w:val="0039368F"/>
    <w:rsid w:val="0039454B"/>
    <w:rsid w:val="00395D3D"/>
    <w:rsid w:val="003967C1"/>
    <w:rsid w:val="0039752D"/>
    <w:rsid w:val="003976D6"/>
    <w:rsid w:val="00397AEB"/>
    <w:rsid w:val="00397E4E"/>
    <w:rsid w:val="003A0E64"/>
    <w:rsid w:val="003A11CA"/>
    <w:rsid w:val="003A12D3"/>
    <w:rsid w:val="003A16A2"/>
    <w:rsid w:val="003A25B8"/>
    <w:rsid w:val="003A2FF9"/>
    <w:rsid w:val="003A30C3"/>
    <w:rsid w:val="003A3B4D"/>
    <w:rsid w:val="003A3B5A"/>
    <w:rsid w:val="003A3D0B"/>
    <w:rsid w:val="003A4519"/>
    <w:rsid w:val="003A4CCE"/>
    <w:rsid w:val="003A4EF1"/>
    <w:rsid w:val="003A7062"/>
    <w:rsid w:val="003A7CD6"/>
    <w:rsid w:val="003B1AB0"/>
    <w:rsid w:val="003B1BDF"/>
    <w:rsid w:val="003B1F6E"/>
    <w:rsid w:val="003B3969"/>
    <w:rsid w:val="003B3A53"/>
    <w:rsid w:val="003B3B6C"/>
    <w:rsid w:val="003B3C29"/>
    <w:rsid w:val="003B4644"/>
    <w:rsid w:val="003B5A9F"/>
    <w:rsid w:val="003B6CD5"/>
    <w:rsid w:val="003C0D2A"/>
    <w:rsid w:val="003C1859"/>
    <w:rsid w:val="003C19BC"/>
    <w:rsid w:val="003C1E1D"/>
    <w:rsid w:val="003C20B9"/>
    <w:rsid w:val="003C4F8E"/>
    <w:rsid w:val="003C5194"/>
    <w:rsid w:val="003D22C1"/>
    <w:rsid w:val="003D2A79"/>
    <w:rsid w:val="003D2AD3"/>
    <w:rsid w:val="003D3917"/>
    <w:rsid w:val="003D3A0D"/>
    <w:rsid w:val="003D3D51"/>
    <w:rsid w:val="003D67FE"/>
    <w:rsid w:val="003D7B49"/>
    <w:rsid w:val="003D7FBD"/>
    <w:rsid w:val="003E05C7"/>
    <w:rsid w:val="003E1B63"/>
    <w:rsid w:val="003E1E9E"/>
    <w:rsid w:val="003E2111"/>
    <w:rsid w:val="003E3620"/>
    <w:rsid w:val="003E513B"/>
    <w:rsid w:val="003E5BF9"/>
    <w:rsid w:val="003E6800"/>
    <w:rsid w:val="003E6EB3"/>
    <w:rsid w:val="003E71C8"/>
    <w:rsid w:val="003F0341"/>
    <w:rsid w:val="003F05E3"/>
    <w:rsid w:val="003F06BA"/>
    <w:rsid w:val="003F081A"/>
    <w:rsid w:val="003F1181"/>
    <w:rsid w:val="003F245E"/>
    <w:rsid w:val="003F24D3"/>
    <w:rsid w:val="003F6205"/>
    <w:rsid w:val="003F720F"/>
    <w:rsid w:val="003F745D"/>
    <w:rsid w:val="003F7540"/>
    <w:rsid w:val="00401A93"/>
    <w:rsid w:val="00402266"/>
    <w:rsid w:val="0040267D"/>
    <w:rsid w:val="00403436"/>
    <w:rsid w:val="00404451"/>
    <w:rsid w:val="00405CA0"/>
    <w:rsid w:val="0040669E"/>
    <w:rsid w:val="00411159"/>
    <w:rsid w:val="00411315"/>
    <w:rsid w:val="00411BE5"/>
    <w:rsid w:val="00412DFA"/>
    <w:rsid w:val="00413E76"/>
    <w:rsid w:val="00414449"/>
    <w:rsid w:val="00414FE6"/>
    <w:rsid w:val="004161B6"/>
    <w:rsid w:val="004166DD"/>
    <w:rsid w:val="00416AAC"/>
    <w:rsid w:val="00416FC2"/>
    <w:rsid w:val="004172DE"/>
    <w:rsid w:val="00417308"/>
    <w:rsid w:val="004179F7"/>
    <w:rsid w:val="00417EE9"/>
    <w:rsid w:val="00420A5C"/>
    <w:rsid w:val="00420BE7"/>
    <w:rsid w:val="004226F8"/>
    <w:rsid w:val="00422CED"/>
    <w:rsid w:val="004239E6"/>
    <w:rsid w:val="004239FE"/>
    <w:rsid w:val="00424949"/>
    <w:rsid w:val="00424E3E"/>
    <w:rsid w:val="00430A38"/>
    <w:rsid w:val="00430F22"/>
    <w:rsid w:val="00431DED"/>
    <w:rsid w:val="00433329"/>
    <w:rsid w:val="00433B02"/>
    <w:rsid w:val="004349C9"/>
    <w:rsid w:val="004349F4"/>
    <w:rsid w:val="0043537A"/>
    <w:rsid w:val="00435D28"/>
    <w:rsid w:val="00436382"/>
    <w:rsid w:val="0044097D"/>
    <w:rsid w:val="00441638"/>
    <w:rsid w:val="00442272"/>
    <w:rsid w:val="004422C2"/>
    <w:rsid w:val="00444138"/>
    <w:rsid w:val="00444462"/>
    <w:rsid w:val="00445B9A"/>
    <w:rsid w:val="00445E2E"/>
    <w:rsid w:val="00446836"/>
    <w:rsid w:val="004476D7"/>
    <w:rsid w:val="004501F1"/>
    <w:rsid w:val="0045059A"/>
    <w:rsid w:val="00451458"/>
    <w:rsid w:val="004518B0"/>
    <w:rsid w:val="00452044"/>
    <w:rsid w:val="00452AD0"/>
    <w:rsid w:val="00452D72"/>
    <w:rsid w:val="00453DE8"/>
    <w:rsid w:val="00455D68"/>
    <w:rsid w:val="00460DAF"/>
    <w:rsid w:val="004616B6"/>
    <w:rsid w:val="00461A02"/>
    <w:rsid w:val="004635DB"/>
    <w:rsid w:val="004637CE"/>
    <w:rsid w:val="00464139"/>
    <w:rsid w:val="004643DF"/>
    <w:rsid w:val="004654EA"/>
    <w:rsid w:val="00465957"/>
    <w:rsid w:val="00466F1D"/>
    <w:rsid w:val="00467134"/>
    <w:rsid w:val="0047001A"/>
    <w:rsid w:val="00470695"/>
    <w:rsid w:val="00470FDC"/>
    <w:rsid w:val="004713D8"/>
    <w:rsid w:val="0047224D"/>
    <w:rsid w:val="0047361D"/>
    <w:rsid w:val="00473B7C"/>
    <w:rsid w:val="0047467A"/>
    <w:rsid w:val="00474B9D"/>
    <w:rsid w:val="00475611"/>
    <w:rsid w:val="004800F5"/>
    <w:rsid w:val="004814B1"/>
    <w:rsid w:val="00481623"/>
    <w:rsid w:val="00481AC4"/>
    <w:rsid w:val="0048255B"/>
    <w:rsid w:val="0048302F"/>
    <w:rsid w:val="00484C6A"/>
    <w:rsid w:val="00484D1A"/>
    <w:rsid w:val="00484FED"/>
    <w:rsid w:val="00485153"/>
    <w:rsid w:val="00485EB5"/>
    <w:rsid w:val="00491F4C"/>
    <w:rsid w:val="004929C4"/>
    <w:rsid w:val="00493308"/>
    <w:rsid w:val="0049390E"/>
    <w:rsid w:val="00493FC1"/>
    <w:rsid w:val="00494838"/>
    <w:rsid w:val="00496F98"/>
    <w:rsid w:val="004A3424"/>
    <w:rsid w:val="004A3793"/>
    <w:rsid w:val="004A3939"/>
    <w:rsid w:val="004A4597"/>
    <w:rsid w:val="004A5334"/>
    <w:rsid w:val="004A5757"/>
    <w:rsid w:val="004A7535"/>
    <w:rsid w:val="004B1243"/>
    <w:rsid w:val="004B1523"/>
    <w:rsid w:val="004B170A"/>
    <w:rsid w:val="004B1C68"/>
    <w:rsid w:val="004B2B20"/>
    <w:rsid w:val="004B3AD3"/>
    <w:rsid w:val="004B4E5A"/>
    <w:rsid w:val="004B5B12"/>
    <w:rsid w:val="004B7873"/>
    <w:rsid w:val="004B7E1E"/>
    <w:rsid w:val="004B7EF8"/>
    <w:rsid w:val="004C0277"/>
    <w:rsid w:val="004C0F22"/>
    <w:rsid w:val="004C0F6B"/>
    <w:rsid w:val="004C118C"/>
    <w:rsid w:val="004C23D0"/>
    <w:rsid w:val="004C3342"/>
    <w:rsid w:val="004C4C58"/>
    <w:rsid w:val="004C51DF"/>
    <w:rsid w:val="004C7265"/>
    <w:rsid w:val="004C7905"/>
    <w:rsid w:val="004C79AA"/>
    <w:rsid w:val="004D1EC8"/>
    <w:rsid w:val="004D302A"/>
    <w:rsid w:val="004D34D8"/>
    <w:rsid w:val="004D3716"/>
    <w:rsid w:val="004D3BBA"/>
    <w:rsid w:val="004D5AB9"/>
    <w:rsid w:val="004D6C42"/>
    <w:rsid w:val="004E0BAB"/>
    <w:rsid w:val="004E31F0"/>
    <w:rsid w:val="004E372A"/>
    <w:rsid w:val="004E473A"/>
    <w:rsid w:val="004E64DB"/>
    <w:rsid w:val="004E6B1F"/>
    <w:rsid w:val="004E7D77"/>
    <w:rsid w:val="004F0508"/>
    <w:rsid w:val="004F1544"/>
    <w:rsid w:val="004F170B"/>
    <w:rsid w:val="004F1BB2"/>
    <w:rsid w:val="004F1E60"/>
    <w:rsid w:val="004F1EF0"/>
    <w:rsid w:val="004F224E"/>
    <w:rsid w:val="004F2914"/>
    <w:rsid w:val="004F2F47"/>
    <w:rsid w:val="004F3146"/>
    <w:rsid w:val="004F3397"/>
    <w:rsid w:val="004F3A7E"/>
    <w:rsid w:val="004F3AB2"/>
    <w:rsid w:val="004F453E"/>
    <w:rsid w:val="004F4EBA"/>
    <w:rsid w:val="004F5B6C"/>
    <w:rsid w:val="004F7C7E"/>
    <w:rsid w:val="005013B4"/>
    <w:rsid w:val="005042D4"/>
    <w:rsid w:val="005048A6"/>
    <w:rsid w:val="00504D13"/>
    <w:rsid w:val="00504E3D"/>
    <w:rsid w:val="005079BA"/>
    <w:rsid w:val="00511071"/>
    <w:rsid w:val="00511C59"/>
    <w:rsid w:val="00511D82"/>
    <w:rsid w:val="00512321"/>
    <w:rsid w:val="00512B9E"/>
    <w:rsid w:val="005130FF"/>
    <w:rsid w:val="005144CE"/>
    <w:rsid w:val="00514E96"/>
    <w:rsid w:val="00515117"/>
    <w:rsid w:val="00517919"/>
    <w:rsid w:val="00517AB0"/>
    <w:rsid w:val="00520A5C"/>
    <w:rsid w:val="00520B98"/>
    <w:rsid w:val="00520E4E"/>
    <w:rsid w:val="005211C6"/>
    <w:rsid w:val="005230AC"/>
    <w:rsid w:val="005251D2"/>
    <w:rsid w:val="005271D1"/>
    <w:rsid w:val="0053104E"/>
    <w:rsid w:val="005311B4"/>
    <w:rsid w:val="00532F1A"/>
    <w:rsid w:val="00533B18"/>
    <w:rsid w:val="00534ABC"/>
    <w:rsid w:val="00534D3D"/>
    <w:rsid w:val="0053545B"/>
    <w:rsid w:val="005357A4"/>
    <w:rsid w:val="005417A6"/>
    <w:rsid w:val="00541920"/>
    <w:rsid w:val="005425A5"/>
    <w:rsid w:val="0054397E"/>
    <w:rsid w:val="00547DA5"/>
    <w:rsid w:val="00550657"/>
    <w:rsid w:val="00551A85"/>
    <w:rsid w:val="00552450"/>
    <w:rsid w:val="005525AF"/>
    <w:rsid w:val="005526EB"/>
    <w:rsid w:val="00552A31"/>
    <w:rsid w:val="00553065"/>
    <w:rsid w:val="00554084"/>
    <w:rsid w:val="005544DA"/>
    <w:rsid w:val="00554EDF"/>
    <w:rsid w:val="0055635C"/>
    <w:rsid w:val="0055725A"/>
    <w:rsid w:val="00560AAF"/>
    <w:rsid w:val="00560D9F"/>
    <w:rsid w:val="00561300"/>
    <w:rsid w:val="00561EFC"/>
    <w:rsid w:val="005635EC"/>
    <w:rsid w:val="005656FB"/>
    <w:rsid w:val="005703A3"/>
    <w:rsid w:val="00570CCB"/>
    <w:rsid w:val="00571679"/>
    <w:rsid w:val="00571A1D"/>
    <w:rsid w:val="00571D10"/>
    <w:rsid w:val="005730BF"/>
    <w:rsid w:val="00574611"/>
    <w:rsid w:val="005747AB"/>
    <w:rsid w:val="00575085"/>
    <w:rsid w:val="0057533D"/>
    <w:rsid w:val="00575402"/>
    <w:rsid w:val="00576041"/>
    <w:rsid w:val="0057769E"/>
    <w:rsid w:val="00577962"/>
    <w:rsid w:val="005802FE"/>
    <w:rsid w:val="00580F4D"/>
    <w:rsid w:val="005815A6"/>
    <w:rsid w:val="00582225"/>
    <w:rsid w:val="00582B63"/>
    <w:rsid w:val="00582BB0"/>
    <w:rsid w:val="00582D6F"/>
    <w:rsid w:val="005836E8"/>
    <w:rsid w:val="00583EF2"/>
    <w:rsid w:val="005841D9"/>
    <w:rsid w:val="00584E21"/>
    <w:rsid w:val="005850C7"/>
    <w:rsid w:val="00585329"/>
    <w:rsid w:val="00585E89"/>
    <w:rsid w:val="0058643C"/>
    <w:rsid w:val="005871DE"/>
    <w:rsid w:val="005907DC"/>
    <w:rsid w:val="00590924"/>
    <w:rsid w:val="00590D8E"/>
    <w:rsid w:val="00591544"/>
    <w:rsid w:val="00591B33"/>
    <w:rsid w:val="00591E09"/>
    <w:rsid w:val="00593093"/>
    <w:rsid w:val="0059339B"/>
    <w:rsid w:val="005933FD"/>
    <w:rsid w:val="005951E5"/>
    <w:rsid w:val="005971ED"/>
    <w:rsid w:val="00597D0A"/>
    <w:rsid w:val="005A02C1"/>
    <w:rsid w:val="005A0BE5"/>
    <w:rsid w:val="005A12EC"/>
    <w:rsid w:val="005A1C5A"/>
    <w:rsid w:val="005A2C22"/>
    <w:rsid w:val="005A3906"/>
    <w:rsid w:val="005A4867"/>
    <w:rsid w:val="005A4F75"/>
    <w:rsid w:val="005A53F2"/>
    <w:rsid w:val="005A5BB5"/>
    <w:rsid w:val="005A6881"/>
    <w:rsid w:val="005A75EE"/>
    <w:rsid w:val="005A7DEB"/>
    <w:rsid w:val="005B03E6"/>
    <w:rsid w:val="005B1905"/>
    <w:rsid w:val="005B1DEF"/>
    <w:rsid w:val="005B2769"/>
    <w:rsid w:val="005B3E70"/>
    <w:rsid w:val="005B5F0C"/>
    <w:rsid w:val="005B61F6"/>
    <w:rsid w:val="005B76BB"/>
    <w:rsid w:val="005B771B"/>
    <w:rsid w:val="005C0378"/>
    <w:rsid w:val="005C05DA"/>
    <w:rsid w:val="005C17EC"/>
    <w:rsid w:val="005C354C"/>
    <w:rsid w:val="005C42C0"/>
    <w:rsid w:val="005C4730"/>
    <w:rsid w:val="005C4ACD"/>
    <w:rsid w:val="005C526E"/>
    <w:rsid w:val="005C5809"/>
    <w:rsid w:val="005C60F3"/>
    <w:rsid w:val="005C70F1"/>
    <w:rsid w:val="005C7965"/>
    <w:rsid w:val="005D04D2"/>
    <w:rsid w:val="005D0527"/>
    <w:rsid w:val="005D1033"/>
    <w:rsid w:val="005D3C28"/>
    <w:rsid w:val="005D4621"/>
    <w:rsid w:val="005D6BAB"/>
    <w:rsid w:val="005D77AB"/>
    <w:rsid w:val="005E0DFD"/>
    <w:rsid w:val="005E10AF"/>
    <w:rsid w:val="005E1551"/>
    <w:rsid w:val="005E24C1"/>
    <w:rsid w:val="005E2AAD"/>
    <w:rsid w:val="005E30D7"/>
    <w:rsid w:val="005E3635"/>
    <w:rsid w:val="005E3EC5"/>
    <w:rsid w:val="005E6CE0"/>
    <w:rsid w:val="005F1475"/>
    <w:rsid w:val="005F1A30"/>
    <w:rsid w:val="005F241F"/>
    <w:rsid w:val="005F3E62"/>
    <w:rsid w:val="005F4A3D"/>
    <w:rsid w:val="005F5130"/>
    <w:rsid w:val="005F7A25"/>
    <w:rsid w:val="00600623"/>
    <w:rsid w:val="00601743"/>
    <w:rsid w:val="0060174B"/>
    <w:rsid w:val="00602083"/>
    <w:rsid w:val="006026ED"/>
    <w:rsid w:val="00604476"/>
    <w:rsid w:val="00604C78"/>
    <w:rsid w:val="00604F6B"/>
    <w:rsid w:val="00605977"/>
    <w:rsid w:val="0060737F"/>
    <w:rsid w:val="00610947"/>
    <w:rsid w:val="00610B11"/>
    <w:rsid w:val="00611A99"/>
    <w:rsid w:val="00613435"/>
    <w:rsid w:val="00613462"/>
    <w:rsid w:val="006138B8"/>
    <w:rsid w:val="00613A8C"/>
    <w:rsid w:val="006162FE"/>
    <w:rsid w:val="00616D26"/>
    <w:rsid w:val="00617F10"/>
    <w:rsid w:val="006208F1"/>
    <w:rsid w:val="006210FF"/>
    <w:rsid w:val="006218CF"/>
    <w:rsid w:val="0062332E"/>
    <w:rsid w:val="006236D1"/>
    <w:rsid w:val="00624DBF"/>
    <w:rsid w:val="00624F31"/>
    <w:rsid w:val="00626214"/>
    <w:rsid w:val="00630443"/>
    <w:rsid w:val="0063156D"/>
    <w:rsid w:val="006319FA"/>
    <w:rsid w:val="00632ACC"/>
    <w:rsid w:val="00633103"/>
    <w:rsid w:val="00633B9F"/>
    <w:rsid w:val="006348EE"/>
    <w:rsid w:val="00635D30"/>
    <w:rsid w:val="00635EB4"/>
    <w:rsid w:val="00636BD5"/>
    <w:rsid w:val="0063777B"/>
    <w:rsid w:val="006420EB"/>
    <w:rsid w:val="006424CE"/>
    <w:rsid w:val="00642E04"/>
    <w:rsid w:val="00642EB6"/>
    <w:rsid w:val="00642EEA"/>
    <w:rsid w:val="00643827"/>
    <w:rsid w:val="00643FDB"/>
    <w:rsid w:val="00644746"/>
    <w:rsid w:val="00645650"/>
    <w:rsid w:val="00646AD6"/>
    <w:rsid w:val="00646D73"/>
    <w:rsid w:val="00647410"/>
    <w:rsid w:val="006474C4"/>
    <w:rsid w:val="006477D5"/>
    <w:rsid w:val="0065097F"/>
    <w:rsid w:val="00651C0C"/>
    <w:rsid w:val="00652A68"/>
    <w:rsid w:val="00652DFD"/>
    <w:rsid w:val="00654374"/>
    <w:rsid w:val="0065505A"/>
    <w:rsid w:val="00656267"/>
    <w:rsid w:val="00656AE1"/>
    <w:rsid w:val="00657272"/>
    <w:rsid w:val="006572C8"/>
    <w:rsid w:val="00657BEC"/>
    <w:rsid w:val="006601BF"/>
    <w:rsid w:val="0066050F"/>
    <w:rsid w:val="00661EF1"/>
    <w:rsid w:val="00662276"/>
    <w:rsid w:val="00663F0E"/>
    <w:rsid w:val="00664B44"/>
    <w:rsid w:val="00666B1B"/>
    <w:rsid w:val="00670C1F"/>
    <w:rsid w:val="00670CF0"/>
    <w:rsid w:val="006716BC"/>
    <w:rsid w:val="006718E7"/>
    <w:rsid w:val="006719CB"/>
    <w:rsid w:val="00671E5B"/>
    <w:rsid w:val="00672B09"/>
    <w:rsid w:val="00672B6F"/>
    <w:rsid w:val="00672D30"/>
    <w:rsid w:val="0067457D"/>
    <w:rsid w:val="00676235"/>
    <w:rsid w:val="00676750"/>
    <w:rsid w:val="00684DBA"/>
    <w:rsid w:val="0068540E"/>
    <w:rsid w:val="00686348"/>
    <w:rsid w:val="00686E41"/>
    <w:rsid w:val="006879EA"/>
    <w:rsid w:val="00690BF2"/>
    <w:rsid w:val="00690CDA"/>
    <w:rsid w:val="0069165C"/>
    <w:rsid w:val="006923B8"/>
    <w:rsid w:val="00692616"/>
    <w:rsid w:val="0069296E"/>
    <w:rsid w:val="00692D3E"/>
    <w:rsid w:val="00695F10"/>
    <w:rsid w:val="00696CDA"/>
    <w:rsid w:val="006A1912"/>
    <w:rsid w:val="006A1F46"/>
    <w:rsid w:val="006A27C4"/>
    <w:rsid w:val="006A28C2"/>
    <w:rsid w:val="006A3853"/>
    <w:rsid w:val="006A496D"/>
    <w:rsid w:val="006A4AFA"/>
    <w:rsid w:val="006A76AC"/>
    <w:rsid w:val="006A7BB1"/>
    <w:rsid w:val="006B1B6E"/>
    <w:rsid w:val="006B1DB0"/>
    <w:rsid w:val="006B1E13"/>
    <w:rsid w:val="006B23DF"/>
    <w:rsid w:val="006B36A4"/>
    <w:rsid w:val="006B3F33"/>
    <w:rsid w:val="006B430C"/>
    <w:rsid w:val="006B61F8"/>
    <w:rsid w:val="006B7FBB"/>
    <w:rsid w:val="006C0339"/>
    <w:rsid w:val="006C1ABD"/>
    <w:rsid w:val="006C1AD2"/>
    <w:rsid w:val="006C2135"/>
    <w:rsid w:val="006C2C43"/>
    <w:rsid w:val="006C3520"/>
    <w:rsid w:val="006C3A9A"/>
    <w:rsid w:val="006C4716"/>
    <w:rsid w:val="006C50EE"/>
    <w:rsid w:val="006C51BA"/>
    <w:rsid w:val="006C6C8C"/>
    <w:rsid w:val="006C6DBA"/>
    <w:rsid w:val="006C7C4C"/>
    <w:rsid w:val="006D1929"/>
    <w:rsid w:val="006D2EA5"/>
    <w:rsid w:val="006D3E90"/>
    <w:rsid w:val="006D426C"/>
    <w:rsid w:val="006D4C70"/>
    <w:rsid w:val="006D5694"/>
    <w:rsid w:val="006D5A15"/>
    <w:rsid w:val="006D5BEE"/>
    <w:rsid w:val="006D6A4A"/>
    <w:rsid w:val="006D7448"/>
    <w:rsid w:val="006D7A7D"/>
    <w:rsid w:val="006D7FA8"/>
    <w:rsid w:val="006E086F"/>
    <w:rsid w:val="006E0A58"/>
    <w:rsid w:val="006E2223"/>
    <w:rsid w:val="006E30E7"/>
    <w:rsid w:val="006E3690"/>
    <w:rsid w:val="006E40EC"/>
    <w:rsid w:val="006E45C7"/>
    <w:rsid w:val="006E69E9"/>
    <w:rsid w:val="006E7529"/>
    <w:rsid w:val="006F06EF"/>
    <w:rsid w:val="006F0740"/>
    <w:rsid w:val="006F10AD"/>
    <w:rsid w:val="006F2873"/>
    <w:rsid w:val="006F2E25"/>
    <w:rsid w:val="006F4BFB"/>
    <w:rsid w:val="006F6D83"/>
    <w:rsid w:val="0070089E"/>
    <w:rsid w:val="00700D28"/>
    <w:rsid w:val="00702DEF"/>
    <w:rsid w:val="007033F5"/>
    <w:rsid w:val="007047E2"/>
    <w:rsid w:val="0070525B"/>
    <w:rsid w:val="00705F35"/>
    <w:rsid w:val="0070684A"/>
    <w:rsid w:val="00707B56"/>
    <w:rsid w:val="00707B8D"/>
    <w:rsid w:val="00710B97"/>
    <w:rsid w:val="00710E94"/>
    <w:rsid w:val="007119A1"/>
    <w:rsid w:val="00711E02"/>
    <w:rsid w:val="00712C27"/>
    <w:rsid w:val="00714112"/>
    <w:rsid w:val="0071626C"/>
    <w:rsid w:val="00716D8F"/>
    <w:rsid w:val="00720CE6"/>
    <w:rsid w:val="00722785"/>
    <w:rsid w:val="00722818"/>
    <w:rsid w:val="00722C73"/>
    <w:rsid w:val="007236B6"/>
    <w:rsid w:val="00724C55"/>
    <w:rsid w:val="00724D76"/>
    <w:rsid w:val="00725594"/>
    <w:rsid w:val="00725BA0"/>
    <w:rsid w:val="00725ED8"/>
    <w:rsid w:val="007265C6"/>
    <w:rsid w:val="0072721F"/>
    <w:rsid w:val="007278B0"/>
    <w:rsid w:val="00732202"/>
    <w:rsid w:val="00735102"/>
    <w:rsid w:val="007363CD"/>
    <w:rsid w:val="007366F0"/>
    <w:rsid w:val="00736D6C"/>
    <w:rsid w:val="00740CE6"/>
    <w:rsid w:val="007419CC"/>
    <w:rsid w:val="00741A96"/>
    <w:rsid w:val="00742F89"/>
    <w:rsid w:val="00744848"/>
    <w:rsid w:val="00744FFC"/>
    <w:rsid w:val="007457DA"/>
    <w:rsid w:val="00746DE3"/>
    <w:rsid w:val="00750707"/>
    <w:rsid w:val="00750F92"/>
    <w:rsid w:val="0075143C"/>
    <w:rsid w:val="00752C11"/>
    <w:rsid w:val="00752C54"/>
    <w:rsid w:val="00753578"/>
    <w:rsid w:val="00753920"/>
    <w:rsid w:val="007548D0"/>
    <w:rsid w:val="007554A0"/>
    <w:rsid w:val="00756BA5"/>
    <w:rsid w:val="00756D4C"/>
    <w:rsid w:val="00757E1C"/>
    <w:rsid w:val="00757EAC"/>
    <w:rsid w:val="007600C7"/>
    <w:rsid w:val="00760775"/>
    <w:rsid w:val="0076078A"/>
    <w:rsid w:val="00760D42"/>
    <w:rsid w:val="00761158"/>
    <w:rsid w:val="00761564"/>
    <w:rsid w:val="00761627"/>
    <w:rsid w:val="00762127"/>
    <w:rsid w:val="00762251"/>
    <w:rsid w:val="007622DD"/>
    <w:rsid w:val="00763C95"/>
    <w:rsid w:val="00763DCD"/>
    <w:rsid w:val="007712E2"/>
    <w:rsid w:val="007712ED"/>
    <w:rsid w:val="00772791"/>
    <w:rsid w:val="007743EF"/>
    <w:rsid w:val="00774B13"/>
    <w:rsid w:val="0077665F"/>
    <w:rsid w:val="007768B6"/>
    <w:rsid w:val="00776E41"/>
    <w:rsid w:val="007811DD"/>
    <w:rsid w:val="007821A1"/>
    <w:rsid w:val="00785D47"/>
    <w:rsid w:val="00786336"/>
    <w:rsid w:val="007873D8"/>
    <w:rsid w:val="00787464"/>
    <w:rsid w:val="00792211"/>
    <w:rsid w:val="0079384E"/>
    <w:rsid w:val="00794C9E"/>
    <w:rsid w:val="00795E7B"/>
    <w:rsid w:val="007964E2"/>
    <w:rsid w:val="00796823"/>
    <w:rsid w:val="00797996"/>
    <w:rsid w:val="00797AB5"/>
    <w:rsid w:val="007A0006"/>
    <w:rsid w:val="007A044F"/>
    <w:rsid w:val="007A2444"/>
    <w:rsid w:val="007A2777"/>
    <w:rsid w:val="007A5E6A"/>
    <w:rsid w:val="007B0A63"/>
    <w:rsid w:val="007B15DF"/>
    <w:rsid w:val="007B3435"/>
    <w:rsid w:val="007B4369"/>
    <w:rsid w:val="007B780D"/>
    <w:rsid w:val="007B7CF6"/>
    <w:rsid w:val="007C0136"/>
    <w:rsid w:val="007C0148"/>
    <w:rsid w:val="007C0586"/>
    <w:rsid w:val="007C18F1"/>
    <w:rsid w:val="007C1BEC"/>
    <w:rsid w:val="007C3A39"/>
    <w:rsid w:val="007C3FFC"/>
    <w:rsid w:val="007C5F29"/>
    <w:rsid w:val="007C6B80"/>
    <w:rsid w:val="007D1578"/>
    <w:rsid w:val="007D355B"/>
    <w:rsid w:val="007D3C29"/>
    <w:rsid w:val="007D3D88"/>
    <w:rsid w:val="007D4C8D"/>
    <w:rsid w:val="007D5311"/>
    <w:rsid w:val="007D7112"/>
    <w:rsid w:val="007D7512"/>
    <w:rsid w:val="007D7C46"/>
    <w:rsid w:val="007D7F9B"/>
    <w:rsid w:val="007E1BE8"/>
    <w:rsid w:val="007E3960"/>
    <w:rsid w:val="007E75FD"/>
    <w:rsid w:val="007E762E"/>
    <w:rsid w:val="007E7D6C"/>
    <w:rsid w:val="007F2433"/>
    <w:rsid w:val="007F25DC"/>
    <w:rsid w:val="007F30D3"/>
    <w:rsid w:val="007F35AC"/>
    <w:rsid w:val="007F5A29"/>
    <w:rsid w:val="007F5EEF"/>
    <w:rsid w:val="007F63E3"/>
    <w:rsid w:val="007F6964"/>
    <w:rsid w:val="007F6E47"/>
    <w:rsid w:val="00801E05"/>
    <w:rsid w:val="0080259C"/>
    <w:rsid w:val="00802D92"/>
    <w:rsid w:val="008033F8"/>
    <w:rsid w:val="00803995"/>
    <w:rsid w:val="0080488E"/>
    <w:rsid w:val="0080586C"/>
    <w:rsid w:val="00805EF5"/>
    <w:rsid w:val="00806FEE"/>
    <w:rsid w:val="008079D8"/>
    <w:rsid w:val="0081007D"/>
    <w:rsid w:val="00811826"/>
    <w:rsid w:val="00811AE1"/>
    <w:rsid w:val="00811BF0"/>
    <w:rsid w:val="0081402D"/>
    <w:rsid w:val="008146B2"/>
    <w:rsid w:val="0081485C"/>
    <w:rsid w:val="00816C01"/>
    <w:rsid w:val="00820C12"/>
    <w:rsid w:val="00821156"/>
    <w:rsid w:val="00821CC2"/>
    <w:rsid w:val="00822530"/>
    <w:rsid w:val="008239CE"/>
    <w:rsid w:val="00824016"/>
    <w:rsid w:val="00824157"/>
    <w:rsid w:val="008241D1"/>
    <w:rsid w:val="008244CF"/>
    <w:rsid w:val="00824C68"/>
    <w:rsid w:val="008250CA"/>
    <w:rsid w:val="00825A0A"/>
    <w:rsid w:val="00825AD0"/>
    <w:rsid w:val="00825B59"/>
    <w:rsid w:val="0082664C"/>
    <w:rsid w:val="008305C3"/>
    <w:rsid w:val="00831492"/>
    <w:rsid w:val="00831EF5"/>
    <w:rsid w:val="0083285E"/>
    <w:rsid w:val="00833AC1"/>
    <w:rsid w:val="00833B7E"/>
    <w:rsid w:val="00834DF3"/>
    <w:rsid w:val="00834E8F"/>
    <w:rsid w:val="00835059"/>
    <w:rsid w:val="00836E36"/>
    <w:rsid w:val="00840527"/>
    <w:rsid w:val="00843F5A"/>
    <w:rsid w:val="0084670B"/>
    <w:rsid w:val="00847E0F"/>
    <w:rsid w:val="00852229"/>
    <w:rsid w:val="00853584"/>
    <w:rsid w:val="00853F6F"/>
    <w:rsid w:val="008546B7"/>
    <w:rsid w:val="00855848"/>
    <w:rsid w:val="008560BA"/>
    <w:rsid w:val="008561EA"/>
    <w:rsid w:val="00857372"/>
    <w:rsid w:val="008579C5"/>
    <w:rsid w:val="00857F79"/>
    <w:rsid w:val="00860AF9"/>
    <w:rsid w:val="00860CCC"/>
    <w:rsid w:val="00861DE8"/>
    <w:rsid w:val="00862D30"/>
    <w:rsid w:val="0086315A"/>
    <w:rsid w:val="008633A1"/>
    <w:rsid w:val="008635BB"/>
    <w:rsid w:val="008645FB"/>
    <w:rsid w:val="00866118"/>
    <w:rsid w:val="00870140"/>
    <w:rsid w:val="00870154"/>
    <w:rsid w:val="008732CA"/>
    <w:rsid w:val="008732D6"/>
    <w:rsid w:val="008734DF"/>
    <w:rsid w:val="00873589"/>
    <w:rsid w:val="00875574"/>
    <w:rsid w:val="00876025"/>
    <w:rsid w:val="00876AC9"/>
    <w:rsid w:val="00876E9B"/>
    <w:rsid w:val="00877E5C"/>
    <w:rsid w:val="0088046E"/>
    <w:rsid w:val="008804EA"/>
    <w:rsid w:val="00883B3B"/>
    <w:rsid w:val="0088486E"/>
    <w:rsid w:val="00884D98"/>
    <w:rsid w:val="00885B56"/>
    <w:rsid w:val="0088711E"/>
    <w:rsid w:val="00890C16"/>
    <w:rsid w:val="00891148"/>
    <w:rsid w:val="00891D34"/>
    <w:rsid w:val="00893874"/>
    <w:rsid w:val="008948D1"/>
    <w:rsid w:val="008968ED"/>
    <w:rsid w:val="00897B80"/>
    <w:rsid w:val="008A0747"/>
    <w:rsid w:val="008A25D5"/>
    <w:rsid w:val="008A2D44"/>
    <w:rsid w:val="008A3CC4"/>
    <w:rsid w:val="008A3D57"/>
    <w:rsid w:val="008A40E8"/>
    <w:rsid w:val="008A44C7"/>
    <w:rsid w:val="008A7A6C"/>
    <w:rsid w:val="008A7D7B"/>
    <w:rsid w:val="008B3CC9"/>
    <w:rsid w:val="008B3F86"/>
    <w:rsid w:val="008B4DB5"/>
    <w:rsid w:val="008B58F3"/>
    <w:rsid w:val="008B5924"/>
    <w:rsid w:val="008B67A9"/>
    <w:rsid w:val="008B6960"/>
    <w:rsid w:val="008B6A4A"/>
    <w:rsid w:val="008B7125"/>
    <w:rsid w:val="008B71C3"/>
    <w:rsid w:val="008B7F34"/>
    <w:rsid w:val="008C295A"/>
    <w:rsid w:val="008C2DD3"/>
    <w:rsid w:val="008C36AC"/>
    <w:rsid w:val="008C3841"/>
    <w:rsid w:val="008C4E4D"/>
    <w:rsid w:val="008C51CB"/>
    <w:rsid w:val="008C5395"/>
    <w:rsid w:val="008C5B33"/>
    <w:rsid w:val="008C5C56"/>
    <w:rsid w:val="008C65C4"/>
    <w:rsid w:val="008C7038"/>
    <w:rsid w:val="008C739F"/>
    <w:rsid w:val="008C73B3"/>
    <w:rsid w:val="008D07E7"/>
    <w:rsid w:val="008D082A"/>
    <w:rsid w:val="008D0BD6"/>
    <w:rsid w:val="008D2B7D"/>
    <w:rsid w:val="008D4244"/>
    <w:rsid w:val="008D46E2"/>
    <w:rsid w:val="008D4C4C"/>
    <w:rsid w:val="008D4DD5"/>
    <w:rsid w:val="008D5062"/>
    <w:rsid w:val="008D5B1E"/>
    <w:rsid w:val="008D7217"/>
    <w:rsid w:val="008E08DF"/>
    <w:rsid w:val="008E0FAB"/>
    <w:rsid w:val="008E24BF"/>
    <w:rsid w:val="008E28BA"/>
    <w:rsid w:val="008E32A6"/>
    <w:rsid w:val="008E3414"/>
    <w:rsid w:val="008E34CA"/>
    <w:rsid w:val="008E4EA8"/>
    <w:rsid w:val="008E5A13"/>
    <w:rsid w:val="008E6565"/>
    <w:rsid w:val="008E67E2"/>
    <w:rsid w:val="008F0289"/>
    <w:rsid w:val="008F2AD6"/>
    <w:rsid w:val="008F3175"/>
    <w:rsid w:val="008F3DE6"/>
    <w:rsid w:val="008F5E52"/>
    <w:rsid w:val="008F6669"/>
    <w:rsid w:val="008F685B"/>
    <w:rsid w:val="008F69D2"/>
    <w:rsid w:val="008F6C31"/>
    <w:rsid w:val="008F7C80"/>
    <w:rsid w:val="009002EA"/>
    <w:rsid w:val="0090155E"/>
    <w:rsid w:val="00901DBA"/>
    <w:rsid w:val="00902472"/>
    <w:rsid w:val="00902E16"/>
    <w:rsid w:val="00904A50"/>
    <w:rsid w:val="009066FF"/>
    <w:rsid w:val="00906FE1"/>
    <w:rsid w:val="00907BF0"/>
    <w:rsid w:val="00910B8E"/>
    <w:rsid w:val="0091397F"/>
    <w:rsid w:val="00914E87"/>
    <w:rsid w:val="0091592F"/>
    <w:rsid w:val="009173E0"/>
    <w:rsid w:val="00920E4B"/>
    <w:rsid w:val="009212F9"/>
    <w:rsid w:val="00922312"/>
    <w:rsid w:val="009239BF"/>
    <w:rsid w:val="00925631"/>
    <w:rsid w:val="009279A2"/>
    <w:rsid w:val="009304FE"/>
    <w:rsid w:val="009315E6"/>
    <w:rsid w:val="009315ED"/>
    <w:rsid w:val="0093190B"/>
    <w:rsid w:val="00932DFE"/>
    <w:rsid w:val="00933AE9"/>
    <w:rsid w:val="00933FB1"/>
    <w:rsid w:val="0093430D"/>
    <w:rsid w:val="009362FC"/>
    <w:rsid w:val="009363B5"/>
    <w:rsid w:val="00936CAB"/>
    <w:rsid w:val="00940500"/>
    <w:rsid w:val="00940AA6"/>
    <w:rsid w:val="00941235"/>
    <w:rsid w:val="00942B72"/>
    <w:rsid w:val="00942E9B"/>
    <w:rsid w:val="00945EAC"/>
    <w:rsid w:val="00946DEC"/>
    <w:rsid w:val="00947699"/>
    <w:rsid w:val="00947F92"/>
    <w:rsid w:val="00950AB1"/>
    <w:rsid w:val="00950AEC"/>
    <w:rsid w:val="0095281A"/>
    <w:rsid w:val="00954CBD"/>
    <w:rsid w:val="009554BD"/>
    <w:rsid w:val="00955CE1"/>
    <w:rsid w:val="00956C78"/>
    <w:rsid w:val="00957494"/>
    <w:rsid w:val="009617FB"/>
    <w:rsid w:val="00961D62"/>
    <w:rsid w:val="00961FA1"/>
    <w:rsid w:val="00962140"/>
    <w:rsid w:val="00962149"/>
    <w:rsid w:val="00964FD1"/>
    <w:rsid w:val="00966503"/>
    <w:rsid w:val="00967F4A"/>
    <w:rsid w:val="00970555"/>
    <w:rsid w:val="009705B1"/>
    <w:rsid w:val="00974C74"/>
    <w:rsid w:val="00975555"/>
    <w:rsid w:val="009755E0"/>
    <w:rsid w:val="00975A4D"/>
    <w:rsid w:val="00975C59"/>
    <w:rsid w:val="00975C63"/>
    <w:rsid w:val="00976D3F"/>
    <w:rsid w:val="00980564"/>
    <w:rsid w:val="0098133B"/>
    <w:rsid w:val="00982089"/>
    <w:rsid w:val="00982F73"/>
    <w:rsid w:val="00983857"/>
    <w:rsid w:val="009851C7"/>
    <w:rsid w:val="00985A55"/>
    <w:rsid w:val="00986112"/>
    <w:rsid w:val="00987676"/>
    <w:rsid w:val="009877B5"/>
    <w:rsid w:val="00991BFD"/>
    <w:rsid w:val="00992086"/>
    <w:rsid w:val="0099290E"/>
    <w:rsid w:val="00993D2E"/>
    <w:rsid w:val="00993D53"/>
    <w:rsid w:val="00994170"/>
    <w:rsid w:val="009947E3"/>
    <w:rsid w:val="00994BD6"/>
    <w:rsid w:val="00996263"/>
    <w:rsid w:val="00996447"/>
    <w:rsid w:val="009964AB"/>
    <w:rsid w:val="00996948"/>
    <w:rsid w:val="00996C31"/>
    <w:rsid w:val="009974D9"/>
    <w:rsid w:val="009A1352"/>
    <w:rsid w:val="009A3BAC"/>
    <w:rsid w:val="009A3EE0"/>
    <w:rsid w:val="009B03AE"/>
    <w:rsid w:val="009B10A5"/>
    <w:rsid w:val="009B1F81"/>
    <w:rsid w:val="009B36E8"/>
    <w:rsid w:val="009B3F2A"/>
    <w:rsid w:val="009B5CE8"/>
    <w:rsid w:val="009B6DA2"/>
    <w:rsid w:val="009C07B8"/>
    <w:rsid w:val="009C0957"/>
    <w:rsid w:val="009C1E6E"/>
    <w:rsid w:val="009C20C8"/>
    <w:rsid w:val="009C21F2"/>
    <w:rsid w:val="009C3697"/>
    <w:rsid w:val="009C3735"/>
    <w:rsid w:val="009C469B"/>
    <w:rsid w:val="009C62AA"/>
    <w:rsid w:val="009C745E"/>
    <w:rsid w:val="009C7934"/>
    <w:rsid w:val="009D03DC"/>
    <w:rsid w:val="009D09DF"/>
    <w:rsid w:val="009D2257"/>
    <w:rsid w:val="009D3206"/>
    <w:rsid w:val="009D4AFB"/>
    <w:rsid w:val="009D6BEF"/>
    <w:rsid w:val="009D75EE"/>
    <w:rsid w:val="009E0447"/>
    <w:rsid w:val="009E06ED"/>
    <w:rsid w:val="009E2C17"/>
    <w:rsid w:val="009E363C"/>
    <w:rsid w:val="009E4ED0"/>
    <w:rsid w:val="009E54E6"/>
    <w:rsid w:val="009E7C8F"/>
    <w:rsid w:val="009E7EC8"/>
    <w:rsid w:val="009F057E"/>
    <w:rsid w:val="009F1390"/>
    <w:rsid w:val="009F21F9"/>
    <w:rsid w:val="009F2450"/>
    <w:rsid w:val="009F27E5"/>
    <w:rsid w:val="009F518D"/>
    <w:rsid w:val="009F51F3"/>
    <w:rsid w:val="009F6054"/>
    <w:rsid w:val="009F6351"/>
    <w:rsid w:val="009F65CC"/>
    <w:rsid w:val="009F6A48"/>
    <w:rsid w:val="009F6E8F"/>
    <w:rsid w:val="00A0305D"/>
    <w:rsid w:val="00A04487"/>
    <w:rsid w:val="00A04E6F"/>
    <w:rsid w:val="00A04FB0"/>
    <w:rsid w:val="00A05387"/>
    <w:rsid w:val="00A055A4"/>
    <w:rsid w:val="00A06388"/>
    <w:rsid w:val="00A069CC"/>
    <w:rsid w:val="00A0757F"/>
    <w:rsid w:val="00A10B80"/>
    <w:rsid w:val="00A11935"/>
    <w:rsid w:val="00A121DF"/>
    <w:rsid w:val="00A129B5"/>
    <w:rsid w:val="00A12DA9"/>
    <w:rsid w:val="00A14ED6"/>
    <w:rsid w:val="00A154EB"/>
    <w:rsid w:val="00A15A44"/>
    <w:rsid w:val="00A174C6"/>
    <w:rsid w:val="00A205F8"/>
    <w:rsid w:val="00A20DE3"/>
    <w:rsid w:val="00A213BA"/>
    <w:rsid w:val="00A24735"/>
    <w:rsid w:val="00A24FCF"/>
    <w:rsid w:val="00A2522A"/>
    <w:rsid w:val="00A261A3"/>
    <w:rsid w:val="00A26D0B"/>
    <w:rsid w:val="00A273CA"/>
    <w:rsid w:val="00A307E6"/>
    <w:rsid w:val="00A31834"/>
    <w:rsid w:val="00A31F41"/>
    <w:rsid w:val="00A31F81"/>
    <w:rsid w:val="00A34AEE"/>
    <w:rsid w:val="00A34B4D"/>
    <w:rsid w:val="00A34C15"/>
    <w:rsid w:val="00A35430"/>
    <w:rsid w:val="00A358A5"/>
    <w:rsid w:val="00A35B39"/>
    <w:rsid w:val="00A369C3"/>
    <w:rsid w:val="00A36C67"/>
    <w:rsid w:val="00A37295"/>
    <w:rsid w:val="00A379D1"/>
    <w:rsid w:val="00A40382"/>
    <w:rsid w:val="00A41F90"/>
    <w:rsid w:val="00A426F1"/>
    <w:rsid w:val="00A43AFF"/>
    <w:rsid w:val="00A43B90"/>
    <w:rsid w:val="00A4429F"/>
    <w:rsid w:val="00A44F21"/>
    <w:rsid w:val="00A46879"/>
    <w:rsid w:val="00A51854"/>
    <w:rsid w:val="00A52CEA"/>
    <w:rsid w:val="00A54B5A"/>
    <w:rsid w:val="00A5528F"/>
    <w:rsid w:val="00A55C1C"/>
    <w:rsid w:val="00A605E9"/>
    <w:rsid w:val="00A614E3"/>
    <w:rsid w:val="00A61A08"/>
    <w:rsid w:val="00A61D7A"/>
    <w:rsid w:val="00A62B78"/>
    <w:rsid w:val="00A67155"/>
    <w:rsid w:val="00A67E80"/>
    <w:rsid w:val="00A70EE8"/>
    <w:rsid w:val="00A723AA"/>
    <w:rsid w:val="00A74A89"/>
    <w:rsid w:val="00A75201"/>
    <w:rsid w:val="00A75A7C"/>
    <w:rsid w:val="00A75E8B"/>
    <w:rsid w:val="00A81EA3"/>
    <w:rsid w:val="00A85A70"/>
    <w:rsid w:val="00A8617B"/>
    <w:rsid w:val="00A86595"/>
    <w:rsid w:val="00A873E4"/>
    <w:rsid w:val="00A876B7"/>
    <w:rsid w:val="00A934C3"/>
    <w:rsid w:val="00A93C7A"/>
    <w:rsid w:val="00A9502B"/>
    <w:rsid w:val="00A967D7"/>
    <w:rsid w:val="00A96EF4"/>
    <w:rsid w:val="00A96FFF"/>
    <w:rsid w:val="00A97771"/>
    <w:rsid w:val="00A977E4"/>
    <w:rsid w:val="00A97D3A"/>
    <w:rsid w:val="00AA0FFD"/>
    <w:rsid w:val="00AA30D0"/>
    <w:rsid w:val="00AA32F9"/>
    <w:rsid w:val="00AA3EE5"/>
    <w:rsid w:val="00AA482A"/>
    <w:rsid w:val="00AA4F4F"/>
    <w:rsid w:val="00AA60A2"/>
    <w:rsid w:val="00AA6A3F"/>
    <w:rsid w:val="00AA7E88"/>
    <w:rsid w:val="00AB0645"/>
    <w:rsid w:val="00AB2799"/>
    <w:rsid w:val="00AB4CBC"/>
    <w:rsid w:val="00AB4D6F"/>
    <w:rsid w:val="00AB4E8C"/>
    <w:rsid w:val="00AB5805"/>
    <w:rsid w:val="00AB6471"/>
    <w:rsid w:val="00AB78FD"/>
    <w:rsid w:val="00AC0674"/>
    <w:rsid w:val="00AC11CB"/>
    <w:rsid w:val="00AC1CF5"/>
    <w:rsid w:val="00AC3E4D"/>
    <w:rsid w:val="00AC5001"/>
    <w:rsid w:val="00AC53CB"/>
    <w:rsid w:val="00AC53D5"/>
    <w:rsid w:val="00AD0979"/>
    <w:rsid w:val="00AD0CBA"/>
    <w:rsid w:val="00AD0D39"/>
    <w:rsid w:val="00AD1694"/>
    <w:rsid w:val="00AD252E"/>
    <w:rsid w:val="00AD2582"/>
    <w:rsid w:val="00AD2673"/>
    <w:rsid w:val="00AD2F35"/>
    <w:rsid w:val="00AD3ABE"/>
    <w:rsid w:val="00AD4268"/>
    <w:rsid w:val="00AD623F"/>
    <w:rsid w:val="00AD6BC4"/>
    <w:rsid w:val="00AE0237"/>
    <w:rsid w:val="00AE1592"/>
    <w:rsid w:val="00AE176A"/>
    <w:rsid w:val="00AE20EE"/>
    <w:rsid w:val="00AE21A2"/>
    <w:rsid w:val="00AE2269"/>
    <w:rsid w:val="00AE48D7"/>
    <w:rsid w:val="00AE6BDE"/>
    <w:rsid w:val="00AF0EAE"/>
    <w:rsid w:val="00AF1C36"/>
    <w:rsid w:val="00AF2221"/>
    <w:rsid w:val="00AF28D1"/>
    <w:rsid w:val="00AF4532"/>
    <w:rsid w:val="00AF6594"/>
    <w:rsid w:val="00B0104D"/>
    <w:rsid w:val="00B01F67"/>
    <w:rsid w:val="00B022FA"/>
    <w:rsid w:val="00B023C4"/>
    <w:rsid w:val="00B035BD"/>
    <w:rsid w:val="00B04E39"/>
    <w:rsid w:val="00B04E93"/>
    <w:rsid w:val="00B056AF"/>
    <w:rsid w:val="00B0680D"/>
    <w:rsid w:val="00B10533"/>
    <w:rsid w:val="00B10A22"/>
    <w:rsid w:val="00B118CF"/>
    <w:rsid w:val="00B11C77"/>
    <w:rsid w:val="00B137D7"/>
    <w:rsid w:val="00B13A21"/>
    <w:rsid w:val="00B14E9B"/>
    <w:rsid w:val="00B1587F"/>
    <w:rsid w:val="00B15AA3"/>
    <w:rsid w:val="00B163EB"/>
    <w:rsid w:val="00B21117"/>
    <w:rsid w:val="00B242A0"/>
    <w:rsid w:val="00B24F34"/>
    <w:rsid w:val="00B25155"/>
    <w:rsid w:val="00B259EC"/>
    <w:rsid w:val="00B25A5B"/>
    <w:rsid w:val="00B311E7"/>
    <w:rsid w:val="00B31A1B"/>
    <w:rsid w:val="00B33452"/>
    <w:rsid w:val="00B345B5"/>
    <w:rsid w:val="00B345FC"/>
    <w:rsid w:val="00B34B4B"/>
    <w:rsid w:val="00B34D82"/>
    <w:rsid w:val="00B35319"/>
    <w:rsid w:val="00B3607A"/>
    <w:rsid w:val="00B37378"/>
    <w:rsid w:val="00B37532"/>
    <w:rsid w:val="00B37A6D"/>
    <w:rsid w:val="00B37E0C"/>
    <w:rsid w:val="00B37FC3"/>
    <w:rsid w:val="00B401EB"/>
    <w:rsid w:val="00B404EC"/>
    <w:rsid w:val="00B40531"/>
    <w:rsid w:val="00B4080D"/>
    <w:rsid w:val="00B40814"/>
    <w:rsid w:val="00B4148F"/>
    <w:rsid w:val="00B41E5B"/>
    <w:rsid w:val="00B426BF"/>
    <w:rsid w:val="00B42B4E"/>
    <w:rsid w:val="00B43447"/>
    <w:rsid w:val="00B4414A"/>
    <w:rsid w:val="00B44CBC"/>
    <w:rsid w:val="00B457AC"/>
    <w:rsid w:val="00B469CE"/>
    <w:rsid w:val="00B46EE9"/>
    <w:rsid w:val="00B473E4"/>
    <w:rsid w:val="00B50353"/>
    <w:rsid w:val="00B50D90"/>
    <w:rsid w:val="00B51009"/>
    <w:rsid w:val="00B5106E"/>
    <w:rsid w:val="00B51CBA"/>
    <w:rsid w:val="00B51D95"/>
    <w:rsid w:val="00B52370"/>
    <w:rsid w:val="00B52439"/>
    <w:rsid w:val="00B52748"/>
    <w:rsid w:val="00B52B5F"/>
    <w:rsid w:val="00B539F8"/>
    <w:rsid w:val="00B53B1C"/>
    <w:rsid w:val="00B53C5C"/>
    <w:rsid w:val="00B54FD0"/>
    <w:rsid w:val="00B5650C"/>
    <w:rsid w:val="00B575E7"/>
    <w:rsid w:val="00B5786A"/>
    <w:rsid w:val="00B604C7"/>
    <w:rsid w:val="00B60C74"/>
    <w:rsid w:val="00B623FE"/>
    <w:rsid w:val="00B62A3C"/>
    <w:rsid w:val="00B62FEB"/>
    <w:rsid w:val="00B648A8"/>
    <w:rsid w:val="00B64A70"/>
    <w:rsid w:val="00B65368"/>
    <w:rsid w:val="00B6573D"/>
    <w:rsid w:val="00B66995"/>
    <w:rsid w:val="00B67298"/>
    <w:rsid w:val="00B672E4"/>
    <w:rsid w:val="00B71236"/>
    <w:rsid w:val="00B72F59"/>
    <w:rsid w:val="00B73C58"/>
    <w:rsid w:val="00B74C29"/>
    <w:rsid w:val="00B75E5D"/>
    <w:rsid w:val="00B77A0E"/>
    <w:rsid w:val="00B80222"/>
    <w:rsid w:val="00B8166B"/>
    <w:rsid w:val="00B81C21"/>
    <w:rsid w:val="00B81DB0"/>
    <w:rsid w:val="00B81DC3"/>
    <w:rsid w:val="00B820EC"/>
    <w:rsid w:val="00B832E0"/>
    <w:rsid w:val="00B85786"/>
    <w:rsid w:val="00B86052"/>
    <w:rsid w:val="00B870EA"/>
    <w:rsid w:val="00B87994"/>
    <w:rsid w:val="00B87BEC"/>
    <w:rsid w:val="00B87D92"/>
    <w:rsid w:val="00B9083C"/>
    <w:rsid w:val="00B91023"/>
    <w:rsid w:val="00B91513"/>
    <w:rsid w:val="00B91DFD"/>
    <w:rsid w:val="00B92337"/>
    <w:rsid w:val="00B923AB"/>
    <w:rsid w:val="00B92BA4"/>
    <w:rsid w:val="00B937F3"/>
    <w:rsid w:val="00B93E42"/>
    <w:rsid w:val="00B93E6F"/>
    <w:rsid w:val="00B949C4"/>
    <w:rsid w:val="00B94BFD"/>
    <w:rsid w:val="00B950C6"/>
    <w:rsid w:val="00B975EA"/>
    <w:rsid w:val="00B97637"/>
    <w:rsid w:val="00B979BF"/>
    <w:rsid w:val="00BA0276"/>
    <w:rsid w:val="00BA0BD8"/>
    <w:rsid w:val="00BA16F9"/>
    <w:rsid w:val="00BA1981"/>
    <w:rsid w:val="00BA2998"/>
    <w:rsid w:val="00BA2FA6"/>
    <w:rsid w:val="00BA3D9F"/>
    <w:rsid w:val="00BA51F1"/>
    <w:rsid w:val="00BA5BFE"/>
    <w:rsid w:val="00BA5C59"/>
    <w:rsid w:val="00BA610B"/>
    <w:rsid w:val="00BA7208"/>
    <w:rsid w:val="00BA78B5"/>
    <w:rsid w:val="00BB0409"/>
    <w:rsid w:val="00BB136A"/>
    <w:rsid w:val="00BB2010"/>
    <w:rsid w:val="00BB283E"/>
    <w:rsid w:val="00BB68A3"/>
    <w:rsid w:val="00BB7689"/>
    <w:rsid w:val="00BB7D6C"/>
    <w:rsid w:val="00BC0B68"/>
    <w:rsid w:val="00BC268B"/>
    <w:rsid w:val="00BC526B"/>
    <w:rsid w:val="00BC59B4"/>
    <w:rsid w:val="00BC6E65"/>
    <w:rsid w:val="00BC710D"/>
    <w:rsid w:val="00BC7BF9"/>
    <w:rsid w:val="00BD0737"/>
    <w:rsid w:val="00BD13A2"/>
    <w:rsid w:val="00BD18FF"/>
    <w:rsid w:val="00BD20C2"/>
    <w:rsid w:val="00BD2272"/>
    <w:rsid w:val="00BD22A6"/>
    <w:rsid w:val="00BD3354"/>
    <w:rsid w:val="00BD44DD"/>
    <w:rsid w:val="00BD5242"/>
    <w:rsid w:val="00BD57C9"/>
    <w:rsid w:val="00BD5F1A"/>
    <w:rsid w:val="00BD6FFA"/>
    <w:rsid w:val="00BD74F8"/>
    <w:rsid w:val="00BD7718"/>
    <w:rsid w:val="00BD772A"/>
    <w:rsid w:val="00BE185C"/>
    <w:rsid w:val="00BE1957"/>
    <w:rsid w:val="00BE1FF4"/>
    <w:rsid w:val="00BE2588"/>
    <w:rsid w:val="00BE326C"/>
    <w:rsid w:val="00BE3547"/>
    <w:rsid w:val="00BE5214"/>
    <w:rsid w:val="00BE54A8"/>
    <w:rsid w:val="00BE71F3"/>
    <w:rsid w:val="00BE7987"/>
    <w:rsid w:val="00BF0722"/>
    <w:rsid w:val="00BF1379"/>
    <w:rsid w:val="00BF17BB"/>
    <w:rsid w:val="00BF1F00"/>
    <w:rsid w:val="00BF2560"/>
    <w:rsid w:val="00BF2596"/>
    <w:rsid w:val="00BF2B8B"/>
    <w:rsid w:val="00BF3049"/>
    <w:rsid w:val="00BF3136"/>
    <w:rsid w:val="00BF3888"/>
    <w:rsid w:val="00BF42FB"/>
    <w:rsid w:val="00BF5684"/>
    <w:rsid w:val="00BF6037"/>
    <w:rsid w:val="00BF704E"/>
    <w:rsid w:val="00C0014C"/>
    <w:rsid w:val="00C0121E"/>
    <w:rsid w:val="00C0138E"/>
    <w:rsid w:val="00C0391D"/>
    <w:rsid w:val="00C058C0"/>
    <w:rsid w:val="00C05D92"/>
    <w:rsid w:val="00C0631D"/>
    <w:rsid w:val="00C066A5"/>
    <w:rsid w:val="00C06C74"/>
    <w:rsid w:val="00C07B74"/>
    <w:rsid w:val="00C1287E"/>
    <w:rsid w:val="00C128EE"/>
    <w:rsid w:val="00C1326A"/>
    <w:rsid w:val="00C140DC"/>
    <w:rsid w:val="00C15E60"/>
    <w:rsid w:val="00C165E8"/>
    <w:rsid w:val="00C16657"/>
    <w:rsid w:val="00C16D19"/>
    <w:rsid w:val="00C2066B"/>
    <w:rsid w:val="00C21606"/>
    <w:rsid w:val="00C216F5"/>
    <w:rsid w:val="00C22395"/>
    <w:rsid w:val="00C2289B"/>
    <w:rsid w:val="00C22AEC"/>
    <w:rsid w:val="00C239BB"/>
    <w:rsid w:val="00C23F4D"/>
    <w:rsid w:val="00C24516"/>
    <w:rsid w:val="00C2595F"/>
    <w:rsid w:val="00C25EBB"/>
    <w:rsid w:val="00C2617A"/>
    <w:rsid w:val="00C26A93"/>
    <w:rsid w:val="00C26AD4"/>
    <w:rsid w:val="00C27DDC"/>
    <w:rsid w:val="00C27F5A"/>
    <w:rsid w:val="00C30CB3"/>
    <w:rsid w:val="00C310A4"/>
    <w:rsid w:val="00C3144F"/>
    <w:rsid w:val="00C3163D"/>
    <w:rsid w:val="00C320B6"/>
    <w:rsid w:val="00C32351"/>
    <w:rsid w:val="00C324EC"/>
    <w:rsid w:val="00C3254A"/>
    <w:rsid w:val="00C33C47"/>
    <w:rsid w:val="00C3425D"/>
    <w:rsid w:val="00C35AA0"/>
    <w:rsid w:val="00C35BC5"/>
    <w:rsid w:val="00C3693E"/>
    <w:rsid w:val="00C37115"/>
    <w:rsid w:val="00C3739C"/>
    <w:rsid w:val="00C37AE3"/>
    <w:rsid w:val="00C37BFF"/>
    <w:rsid w:val="00C40D60"/>
    <w:rsid w:val="00C42160"/>
    <w:rsid w:val="00C42A14"/>
    <w:rsid w:val="00C436EB"/>
    <w:rsid w:val="00C439CA"/>
    <w:rsid w:val="00C4442C"/>
    <w:rsid w:val="00C44A07"/>
    <w:rsid w:val="00C44F5F"/>
    <w:rsid w:val="00C45A7C"/>
    <w:rsid w:val="00C50395"/>
    <w:rsid w:val="00C50E83"/>
    <w:rsid w:val="00C5267A"/>
    <w:rsid w:val="00C52B57"/>
    <w:rsid w:val="00C53E10"/>
    <w:rsid w:val="00C54768"/>
    <w:rsid w:val="00C55514"/>
    <w:rsid w:val="00C55C78"/>
    <w:rsid w:val="00C55EC2"/>
    <w:rsid w:val="00C561DB"/>
    <w:rsid w:val="00C562B8"/>
    <w:rsid w:val="00C57916"/>
    <w:rsid w:val="00C57D5C"/>
    <w:rsid w:val="00C606C4"/>
    <w:rsid w:val="00C60C99"/>
    <w:rsid w:val="00C6170E"/>
    <w:rsid w:val="00C61F05"/>
    <w:rsid w:val="00C628A1"/>
    <w:rsid w:val="00C63602"/>
    <w:rsid w:val="00C64709"/>
    <w:rsid w:val="00C64EAC"/>
    <w:rsid w:val="00C64FF8"/>
    <w:rsid w:val="00C66471"/>
    <w:rsid w:val="00C67511"/>
    <w:rsid w:val="00C676C2"/>
    <w:rsid w:val="00C71729"/>
    <w:rsid w:val="00C71B20"/>
    <w:rsid w:val="00C72DD6"/>
    <w:rsid w:val="00C733D2"/>
    <w:rsid w:val="00C74358"/>
    <w:rsid w:val="00C743F2"/>
    <w:rsid w:val="00C74FF5"/>
    <w:rsid w:val="00C75BB3"/>
    <w:rsid w:val="00C75F97"/>
    <w:rsid w:val="00C76CB5"/>
    <w:rsid w:val="00C76CEF"/>
    <w:rsid w:val="00C7704B"/>
    <w:rsid w:val="00C77534"/>
    <w:rsid w:val="00C8013B"/>
    <w:rsid w:val="00C81B13"/>
    <w:rsid w:val="00C81F06"/>
    <w:rsid w:val="00C8222A"/>
    <w:rsid w:val="00C82363"/>
    <w:rsid w:val="00C853FD"/>
    <w:rsid w:val="00C8554E"/>
    <w:rsid w:val="00C86D5B"/>
    <w:rsid w:val="00C87552"/>
    <w:rsid w:val="00C8769B"/>
    <w:rsid w:val="00C9009F"/>
    <w:rsid w:val="00C9099C"/>
    <w:rsid w:val="00C914C0"/>
    <w:rsid w:val="00C91F8E"/>
    <w:rsid w:val="00C94B52"/>
    <w:rsid w:val="00C94D76"/>
    <w:rsid w:val="00C951CB"/>
    <w:rsid w:val="00C95284"/>
    <w:rsid w:val="00C973A4"/>
    <w:rsid w:val="00CA04DF"/>
    <w:rsid w:val="00CA1824"/>
    <w:rsid w:val="00CA1AEF"/>
    <w:rsid w:val="00CA205E"/>
    <w:rsid w:val="00CA273A"/>
    <w:rsid w:val="00CA3375"/>
    <w:rsid w:val="00CA47F6"/>
    <w:rsid w:val="00CA5F16"/>
    <w:rsid w:val="00CA69F9"/>
    <w:rsid w:val="00CB204A"/>
    <w:rsid w:val="00CB28EC"/>
    <w:rsid w:val="00CB2A6F"/>
    <w:rsid w:val="00CB329F"/>
    <w:rsid w:val="00CB371D"/>
    <w:rsid w:val="00CB4458"/>
    <w:rsid w:val="00CB65C5"/>
    <w:rsid w:val="00CB671E"/>
    <w:rsid w:val="00CB7225"/>
    <w:rsid w:val="00CC1B52"/>
    <w:rsid w:val="00CC220C"/>
    <w:rsid w:val="00CC230F"/>
    <w:rsid w:val="00CC4245"/>
    <w:rsid w:val="00CC45D8"/>
    <w:rsid w:val="00CC51DC"/>
    <w:rsid w:val="00CC6645"/>
    <w:rsid w:val="00CC6FBA"/>
    <w:rsid w:val="00CC7732"/>
    <w:rsid w:val="00CD01AB"/>
    <w:rsid w:val="00CD0A9F"/>
    <w:rsid w:val="00CD0D9B"/>
    <w:rsid w:val="00CD0FF8"/>
    <w:rsid w:val="00CD1173"/>
    <w:rsid w:val="00CD349A"/>
    <w:rsid w:val="00CD64BC"/>
    <w:rsid w:val="00CD6B63"/>
    <w:rsid w:val="00CD6D4A"/>
    <w:rsid w:val="00CD6FFB"/>
    <w:rsid w:val="00CD7D1F"/>
    <w:rsid w:val="00CE0472"/>
    <w:rsid w:val="00CE08FC"/>
    <w:rsid w:val="00CE1BFB"/>
    <w:rsid w:val="00CE2481"/>
    <w:rsid w:val="00CE28EE"/>
    <w:rsid w:val="00CE2998"/>
    <w:rsid w:val="00CE2E7D"/>
    <w:rsid w:val="00CE372B"/>
    <w:rsid w:val="00CE68F8"/>
    <w:rsid w:val="00CE7230"/>
    <w:rsid w:val="00CE7830"/>
    <w:rsid w:val="00CF0CEC"/>
    <w:rsid w:val="00CF2120"/>
    <w:rsid w:val="00CF2E68"/>
    <w:rsid w:val="00CF3288"/>
    <w:rsid w:val="00CF3657"/>
    <w:rsid w:val="00CF37EC"/>
    <w:rsid w:val="00CF5749"/>
    <w:rsid w:val="00CF599D"/>
    <w:rsid w:val="00CF685C"/>
    <w:rsid w:val="00CF7515"/>
    <w:rsid w:val="00D0131F"/>
    <w:rsid w:val="00D01973"/>
    <w:rsid w:val="00D05C15"/>
    <w:rsid w:val="00D07031"/>
    <w:rsid w:val="00D100ED"/>
    <w:rsid w:val="00D10D8F"/>
    <w:rsid w:val="00D10DD5"/>
    <w:rsid w:val="00D11BF4"/>
    <w:rsid w:val="00D12377"/>
    <w:rsid w:val="00D12B1D"/>
    <w:rsid w:val="00D1367B"/>
    <w:rsid w:val="00D13F49"/>
    <w:rsid w:val="00D1474C"/>
    <w:rsid w:val="00D14892"/>
    <w:rsid w:val="00D200A4"/>
    <w:rsid w:val="00D20F3D"/>
    <w:rsid w:val="00D20F47"/>
    <w:rsid w:val="00D212B6"/>
    <w:rsid w:val="00D21853"/>
    <w:rsid w:val="00D21A92"/>
    <w:rsid w:val="00D233D1"/>
    <w:rsid w:val="00D23458"/>
    <w:rsid w:val="00D23C54"/>
    <w:rsid w:val="00D24055"/>
    <w:rsid w:val="00D2477F"/>
    <w:rsid w:val="00D25C84"/>
    <w:rsid w:val="00D308DA"/>
    <w:rsid w:val="00D30EF0"/>
    <w:rsid w:val="00D32F5C"/>
    <w:rsid w:val="00D34657"/>
    <w:rsid w:val="00D3556F"/>
    <w:rsid w:val="00D36A24"/>
    <w:rsid w:val="00D37C47"/>
    <w:rsid w:val="00D412F4"/>
    <w:rsid w:val="00D41316"/>
    <w:rsid w:val="00D430F8"/>
    <w:rsid w:val="00D4356F"/>
    <w:rsid w:val="00D43B21"/>
    <w:rsid w:val="00D44123"/>
    <w:rsid w:val="00D44354"/>
    <w:rsid w:val="00D445BF"/>
    <w:rsid w:val="00D44A3A"/>
    <w:rsid w:val="00D45366"/>
    <w:rsid w:val="00D4553A"/>
    <w:rsid w:val="00D4557B"/>
    <w:rsid w:val="00D45676"/>
    <w:rsid w:val="00D45CFD"/>
    <w:rsid w:val="00D4614F"/>
    <w:rsid w:val="00D46154"/>
    <w:rsid w:val="00D46708"/>
    <w:rsid w:val="00D46958"/>
    <w:rsid w:val="00D4784E"/>
    <w:rsid w:val="00D5067C"/>
    <w:rsid w:val="00D50F3C"/>
    <w:rsid w:val="00D51D58"/>
    <w:rsid w:val="00D51EB1"/>
    <w:rsid w:val="00D5219B"/>
    <w:rsid w:val="00D533A6"/>
    <w:rsid w:val="00D53F21"/>
    <w:rsid w:val="00D5413F"/>
    <w:rsid w:val="00D567E1"/>
    <w:rsid w:val="00D578A8"/>
    <w:rsid w:val="00D57C7C"/>
    <w:rsid w:val="00D57DE1"/>
    <w:rsid w:val="00D60655"/>
    <w:rsid w:val="00D622FD"/>
    <w:rsid w:val="00D6468C"/>
    <w:rsid w:val="00D64CF3"/>
    <w:rsid w:val="00D659D8"/>
    <w:rsid w:val="00D6624D"/>
    <w:rsid w:val="00D66D8E"/>
    <w:rsid w:val="00D67657"/>
    <w:rsid w:val="00D72622"/>
    <w:rsid w:val="00D72BF9"/>
    <w:rsid w:val="00D73B77"/>
    <w:rsid w:val="00D7602E"/>
    <w:rsid w:val="00D77B5E"/>
    <w:rsid w:val="00D77B69"/>
    <w:rsid w:val="00D77B8C"/>
    <w:rsid w:val="00D80979"/>
    <w:rsid w:val="00D80FC9"/>
    <w:rsid w:val="00D817BD"/>
    <w:rsid w:val="00D843DC"/>
    <w:rsid w:val="00D849B7"/>
    <w:rsid w:val="00D87FEA"/>
    <w:rsid w:val="00D919C2"/>
    <w:rsid w:val="00D91D5C"/>
    <w:rsid w:val="00D91E5D"/>
    <w:rsid w:val="00D92940"/>
    <w:rsid w:val="00D92DA5"/>
    <w:rsid w:val="00D93938"/>
    <w:rsid w:val="00D9640D"/>
    <w:rsid w:val="00DA0DDB"/>
    <w:rsid w:val="00DA168F"/>
    <w:rsid w:val="00DA17AC"/>
    <w:rsid w:val="00DA1A01"/>
    <w:rsid w:val="00DA1DE5"/>
    <w:rsid w:val="00DA2D96"/>
    <w:rsid w:val="00DA349B"/>
    <w:rsid w:val="00DA415D"/>
    <w:rsid w:val="00DA49F7"/>
    <w:rsid w:val="00DA5560"/>
    <w:rsid w:val="00DA5F46"/>
    <w:rsid w:val="00DA6D07"/>
    <w:rsid w:val="00DA75DE"/>
    <w:rsid w:val="00DA7797"/>
    <w:rsid w:val="00DB1CA8"/>
    <w:rsid w:val="00DC02D8"/>
    <w:rsid w:val="00DC091F"/>
    <w:rsid w:val="00DC0E1A"/>
    <w:rsid w:val="00DC1664"/>
    <w:rsid w:val="00DC18F5"/>
    <w:rsid w:val="00DC1B01"/>
    <w:rsid w:val="00DC1D5E"/>
    <w:rsid w:val="00DC1DB9"/>
    <w:rsid w:val="00DC1E33"/>
    <w:rsid w:val="00DC3B69"/>
    <w:rsid w:val="00DC492E"/>
    <w:rsid w:val="00DC527D"/>
    <w:rsid w:val="00DC5FEC"/>
    <w:rsid w:val="00DC700C"/>
    <w:rsid w:val="00DC78C1"/>
    <w:rsid w:val="00DC7F93"/>
    <w:rsid w:val="00DD0450"/>
    <w:rsid w:val="00DD099A"/>
    <w:rsid w:val="00DD0B2F"/>
    <w:rsid w:val="00DD1D90"/>
    <w:rsid w:val="00DD28DC"/>
    <w:rsid w:val="00DD3747"/>
    <w:rsid w:val="00DD564E"/>
    <w:rsid w:val="00DD5B56"/>
    <w:rsid w:val="00DD77AF"/>
    <w:rsid w:val="00DE1246"/>
    <w:rsid w:val="00DE1B4A"/>
    <w:rsid w:val="00DE1D61"/>
    <w:rsid w:val="00DE1DF4"/>
    <w:rsid w:val="00DE2310"/>
    <w:rsid w:val="00DE3400"/>
    <w:rsid w:val="00DE3732"/>
    <w:rsid w:val="00DE7C1B"/>
    <w:rsid w:val="00DF080C"/>
    <w:rsid w:val="00DF2B83"/>
    <w:rsid w:val="00DF378F"/>
    <w:rsid w:val="00DF3C55"/>
    <w:rsid w:val="00DF4103"/>
    <w:rsid w:val="00DF53F0"/>
    <w:rsid w:val="00DF5918"/>
    <w:rsid w:val="00DF5B05"/>
    <w:rsid w:val="00DF612D"/>
    <w:rsid w:val="00DF7179"/>
    <w:rsid w:val="00E0174B"/>
    <w:rsid w:val="00E01DFA"/>
    <w:rsid w:val="00E02D94"/>
    <w:rsid w:val="00E043BF"/>
    <w:rsid w:val="00E05D53"/>
    <w:rsid w:val="00E06ACF"/>
    <w:rsid w:val="00E070A8"/>
    <w:rsid w:val="00E11333"/>
    <w:rsid w:val="00E116C3"/>
    <w:rsid w:val="00E11D39"/>
    <w:rsid w:val="00E1227E"/>
    <w:rsid w:val="00E12883"/>
    <w:rsid w:val="00E12955"/>
    <w:rsid w:val="00E13A26"/>
    <w:rsid w:val="00E14AFC"/>
    <w:rsid w:val="00E15477"/>
    <w:rsid w:val="00E15915"/>
    <w:rsid w:val="00E15C05"/>
    <w:rsid w:val="00E16651"/>
    <w:rsid w:val="00E20714"/>
    <w:rsid w:val="00E209AE"/>
    <w:rsid w:val="00E20C1C"/>
    <w:rsid w:val="00E20C63"/>
    <w:rsid w:val="00E22B8B"/>
    <w:rsid w:val="00E23A27"/>
    <w:rsid w:val="00E24F77"/>
    <w:rsid w:val="00E2664D"/>
    <w:rsid w:val="00E26FD2"/>
    <w:rsid w:val="00E276AB"/>
    <w:rsid w:val="00E277B3"/>
    <w:rsid w:val="00E2790C"/>
    <w:rsid w:val="00E3000E"/>
    <w:rsid w:val="00E306F6"/>
    <w:rsid w:val="00E30949"/>
    <w:rsid w:val="00E317C4"/>
    <w:rsid w:val="00E31829"/>
    <w:rsid w:val="00E32795"/>
    <w:rsid w:val="00E337A7"/>
    <w:rsid w:val="00E33966"/>
    <w:rsid w:val="00E3449F"/>
    <w:rsid w:val="00E3534B"/>
    <w:rsid w:val="00E353F3"/>
    <w:rsid w:val="00E3661E"/>
    <w:rsid w:val="00E375B4"/>
    <w:rsid w:val="00E37A90"/>
    <w:rsid w:val="00E423E6"/>
    <w:rsid w:val="00E432E0"/>
    <w:rsid w:val="00E44023"/>
    <w:rsid w:val="00E44747"/>
    <w:rsid w:val="00E44F68"/>
    <w:rsid w:val="00E45335"/>
    <w:rsid w:val="00E45BA5"/>
    <w:rsid w:val="00E46CDE"/>
    <w:rsid w:val="00E47A97"/>
    <w:rsid w:val="00E50B64"/>
    <w:rsid w:val="00E536A8"/>
    <w:rsid w:val="00E54F04"/>
    <w:rsid w:val="00E567F0"/>
    <w:rsid w:val="00E57473"/>
    <w:rsid w:val="00E5789C"/>
    <w:rsid w:val="00E61520"/>
    <w:rsid w:val="00E61CA3"/>
    <w:rsid w:val="00E622E8"/>
    <w:rsid w:val="00E62731"/>
    <w:rsid w:val="00E63F64"/>
    <w:rsid w:val="00E63F7E"/>
    <w:rsid w:val="00E64E36"/>
    <w:rsid w:val="00E67E78"/>
    <w:rsid w:val="00E70CDA"/>
    <w:rsid w:val="00E72FEC"/>
    <w:rsid w:val="00E73A28"/>
    <w:rsid w:val="00E74568"/>
    <w:rsid w:val="00E766B8"/>
    <w:rsid w:val="00E76CB5"/>
    <w:rsid w:val="00E76DE4"/>
    <w:rsid w:val="00E81144"/>
    <w:rsid w:val="00E82856"/>
    <w:rsid w:val="00E82962"/>
    <w:rsid w:val="00E8319A"/>
    <w:rsid w:val="00E8364C"/>
    <w:rsid w:val="00E85A17"/>
    <w:rsid w:val="00E85F11"/>
    <w:rsid w:val="00E86AD0"/>
    <w:rsid w:val="00E8725D"/>
    <w:rsid w:val="00E87684"/>
    <w:rsid w:val="00E87E10"/>
    <w:rsid w:val="00E9032B"/>
    <w:rsid w:val="00E90FA2"/>
    <w:rsid w:val="00E91C71"/>
    <w:rsid w:val="00E9250D"/>
    <w:rsid w:val="00E92A58"/>
    <w:rsid w:val="00E937C1"/>
    <w:rsid w:val="00E94281"/>
    <w:rsid w:val="00E96721"/>
    <w:rsid w:val="00EA0ACE"/>
    <w:rsid w:val="00EA1803"/>
    <w:rsid w:val="00EA1D04"/>
    <w:rsid w:val="00EA22D1"/>
    <w:rsid w:val="00EA49D9"/>
    <w:rsid w:val="00EA4F3D"/>
    <w:rsid w:val="00EA53C1"/>
    <w:rsid w:val="00EA55B4"/>
    <w:rsid w:val="00EA6140"/>
    <w:rsid w:val="00EA631A"/>
    <w:rsid w:val="00EA72FC"/>
    <w:rsid w:val="00EA74E5"/>
    <w:rsid w:val="00EA7504"/>
    <w:rsid w:val="00EA798B"/>
    <w:rsid w:val="00EB05DB"/>
    <w:rsid w:val="00EB08A9"/>
    <w:rsid w:val="00EB1AF4"/>
    <w:rsid w:val="00EB1BA8"/>
    <w:rsid w:val="00EB25D8"/>
    <w:rsid w:val="00EB37D9"/>
    <w:rsid w:val="00EB6F3B"/>
    <w:rsid w:val="00EB7211"/>
    <w:rsid w:val="00EB7294"/>
    <w:rsid w:val="00EB72CE"/>
    <w:rsid w:val="00EC0193"/>
    <w:rsid w:val="00EC055B"/>
    <w:rsid w:val="00EC10D0"/>
    <w:rsid w:val="00EC208B"/>
    <w:rsid w:val="00EC2093"/>
    <w:rsid w:val="00EC290C"/>
    <w:rsid w:val="00EC2C09"/>
    <w:rsid w:val="00EC44F0"/>
    <w:rsid w:val="00EC5F1C"/>
    <w:rsid w:val="00EC7E98"/>
    <w:rsid w:val="00ED1836"/>
    <w:rsid w:val="00ED19B0"/>
    <w:rsid w:val="00ED1D92"/>
    <w:rsid w:val="00ED20C1"/>
    <w:rsid w:val="00ED297B"/>
    <w:rsid w:val="00ED3299"/>
    <w:rsid w:val="00ED3825"/>
    <w:rsid w:val="00ED54A7"/>
    <w:rsid w:val="00ED5632"/>
    <w:rsid w:val="00ED5F9A"/>
    <w:rsid w:val="00ED7B95"/>
    <w:rsid w:val="00ED7CF5"/>
    <w:rsid w:val="00EE01B6"/>
    <w:rsid w:val="00EE1375"/>
    <w:rsid w:val="00EE179D"/>
    <w:rsid w:val="00EE1C21"/>
    <w:rsid w:val="00EE23AB"/>
    <w:rsid w:val="00EE2451"/>
    <w:rsid w:val="00EE2888"/>
    <w:rsid w:val="00EE6E1B"/>
    <w:rsid w:val="00EE6E72"/>
    <w:rsid w:val="00EF0237"/>
    <w:rsid w:val="00EF06F7"/>
    <w:rsid w:val="00EF1639"/>
    <w:rsid w:val="00EF2D25"/>
    <w:rsid w:val="00EF3759"/>
    <w:rsid w:val="00EF3963"/>
    <w:rsid w:val="00EF431D"/>
    <w:rsid w:val="00EF63B9"/>
    <w:rsid w:val="00EF6613"/>
    <w:rsid w:val="00EF72D5"/>
    <w:rsid w:val="00EF7651"/>
    <w:rsid w:val="00F007B4"/>
    <w:rsid w:val="00F0083F"/>
    <w:rsid w:val="00F00A32"/>
    <w:rsid w:val="00F00CB1"/>
    <w:rsid w:val="00F0135A"/>
    <w:rsid w:val="00F0159B"/>
    <w:rsid w:val="00F0234E"/>
    <w:rsid w:val="00F036DA"/>
    <w:rsid w:val="00F049F9"/>
    <w:rsid w:val="00F058AB"/>
    <w:rsid w:val="00F05C3F"/>
    <w:rsid w:val="00F05E5A"/>
    <w:rsid w:val="00F06C5B"/>
    <w:rsid w:val="00F07C97"/>
    <w:rsid w:val="00F07E6C"/>
    <w:rsid w:val="00F1164A"/>
    <w:rsid w:val="00F12F09"/>
    <w:rsid w:val="00F1361A"/>
    <w:rsid w:val="00F1470D"/>
    <w:rsid w:val="00F152E7"/>
    <w:rsid w:val="00F1564C"/>
    <w:rsid w:val="00F157E5"/>
    <w:rsid w:val="00F15B6F"/>
    <w:rsid w:val="00F16DBF"/>
    <w:rsid w:val="00F17F42"/>
    <w:rsid w:val="00F2254C"/>
    <w:rsid w:val="00F2426B"/>
    <w:rsid w:val="00F24B02"/>
    <w:rsid w:val="00F25BA5"/>
    <w:rsid w:val="00F25F7C"/>
    <w:rsid w:val="00F2667C"/>
    <w:rsid w:val="00F27361"/>
    <w:rsid w:val="00F321D8"/>
    <w:rsid w:val="00F32470"/>
    <w:rsid w:val="00F32B8D"/>
    <w:rsid w:val="00F34139"/>
    <w:rsid w:val="00F34C29"/>
    <w:rsid w:val="00F34F38"/>
    <w:rsid w:val="00F356EE"/>
    <w:rsid w:val="00F35AD6"/>
    <w:rsid w:val="00F35BBA"/>
    <w:rsid w:val="00F371D1"/>
    <w:rsid w:val="00F3794F"/>
    <w:rsid w:val="00F408F8"/>
    <w:rsid w:val="00F44AAD"/>
    <w:rsid w:val="00F45193"/>
    <w:rsid w:val="00F45F13"/>
    <w:rsid w:val="00F47E69"/>
    <w:rsid w:val="00F51607"/>
    <w:rsid w:val="00F52DBA"/>
    <w:rsid w:val="00F53764"/>
    <w:rsid w:val="00F54904"/>
    <w:rsid w:val="00F54AD1"/>
    <w:rsid w:val="00F552C6"/>
    <w:rsid w:val="00F55F2B"/>
    <w:rsid w:val="00F56202"/>
    <w:rsid w:val="00F562F0"/>
    <w:rsid w:val="00F56BDB"/>
    <w:rsid w:val="00F56E08"/>
    <w:rsid w:val="00F577ED"/>
    <w:rsid w:val="00F57E8C"/>
    <w:rsid w:val="00F6191B"/>
    <w:rsid w:val="00F625E6"/>
    <w:rsid w:val="00F62A37"/>
    <w:rsid w:val="00F62B99"/>
    <w:rsid w:val="00F63EF0"/>
    <w:rsid w:val="00F65021"/>
    <w:rsid w:val="00F65202"/>
    <w:rsid w:val="00F66309"/>
    <w:rsid w:val="00F67307"/>
    <w:rsid w:val="00F6789B"/>
    <w:rsid w:val="00F70D7A"/>
    <w:rsid w:val="00F71965"/>
    <w:rsid w:val="00F71FA9"/>
    <w:rsid w:val="00F72D3B"/>
    <w:rsid w:val="00F72F54"/>
    <w:rsid w:val="00F7402B"/>
    <w:rsid w:val="00F75C81"/>
    <w:rsid w:val="00F76211"/>
    <w:rsid w:val="00F769FA"/>
    <w:rsid w:val="00F7740B"/>
    <w:rsid w:val="00F800E6"/>
    <w:rsid w:val="00F81E4F"/>
    <w:rsid w:val="00F8341A"/>
    <w:rsid w:val="00F86C69"/>
    <w:rsid w:val="00F87030"/>
    <w:rsid w:val="00F87BF5"/>
    <w:rsid w:val="00F91137"/>
    <w:rsid w:val="00F91354"/>
    <w:rsid w:val="00F936EA"/>
    <w:rsid w:val="00F94741"/>
    <w:rsid w:val="00F957C5"/>
    <w:rsid w:val="00F95CA4"/>
    <w:rsid w:val="00F969D2"/>
    <w:rsid w:val="00F96FF7"/>
    <w:rsid w:val="00F97901"/>
    <w:rsid w:val="00FA1CC2"/>
    <w:rsid w:val="00FA22AA"/>
    <w:rsid w:val="00FA2617"/>
    <w:rsid w:val="00FA27CD"/>
    <w:rsid w:val="00FA2A3A"/>
    <w:rsid w:val="00FA3815"/>
    <w:rsid w:val="00FA4E83"/>
    <w:rsid w:val="00FA61C2"/>
    <w:rsid w:val="00FA70FA"/>
    <w:rsid w:val="00FA7D9B"/>
    <w:rsid w:val="00FB1483"/>
    <w:rsid w:val="00FB18B6"/>
    <w:rsid w:val="00FB33C8"/>
    <w:rsid w:val="00FB3562"/>
    <w:rsid w:val="00FB3E8C"/>
    <w:rsid w:val="00FB3F03"/>
    <w:rsid w:val="00FB52FB"/>
    <w:rsid w:val="00FB5692"/>
    <w:rsid w:val="00FB59C1"/>
    <w:rsid w:val="00FB617A"/>
    <w:rsid w:val="00FC0C31"/>
    <w:rsid w:val="00FC24E6"/>
    <w:rsid w:val="00FC392A"/>
    <w:rsid w:val="00FC4DFA"/>
    <w:rsid w:val="00FC5513"/>
    <w:rsid w:val="00FC597D"/>
    <w:rsid w:val="00FC61CF"/>
    <w:rsid w:val="00FC64D1"/>
    <w:rsid w:val="00FC6A3D"/>
    <w:rsid w:val="00FC7633"/>
    <w:rsid w:val="00FD0707"/>
    <w:rsid w:val="00FD0B47"/>
    <w:rsid w:val="00FD123E"/>
    <w:rsid w:val="00FD1CF7"/>
    <w:rsid w:val="00FD1E0A"/>
    <w:rsid w:val="00FD2832"/>
    <w:rsid w:val="00FD3148"/>
    <w:rsid w:val="00FD3B34"/>
    <w:rsid w:val="00FD3F6A"/>
    <w:rsid w:val="00FD4062"/>
    <w:rsid w:val="00FD6AF6"/>
    <w:rsid w:val="00FD6C32"/>
    <w:rsid w:val="00FD77A9"/>
    <w:rsid w:val="00FE279D"/>
    <w:rsid w:val="00FE3311"/>
    <w:rsid w:val="00FE35A9"/>
    <w:rsid w:val="00FE5589"/>
    <w:rsid w:val="00FE5925"/>
    <w:rsid w:val="00FE5A56"/>
    <w:rsid w:val="00FE5ACA"/>
    <w:rsid w:val="00FE648F"/>
    <w:rsid w:val="00FE68C6"/>
    <w:rsid w:val="00FE755E"/>
    <w:rsid w:val="00FE78E9"/>
    <w:rsid w:val="00FE7BA3"/>
    <w:rsid w:val="00FF041E"/>
    <w:rsid w:val="00FF1D75"/>
    <w:rsid w:val="00FF2A76"/>
    <w:rsid w:val="00FF459E"/>
    <w:rsid w:val="00FF4777"/>
    <w:rsid w:val="00FF494C"/>
    <w:rsid w:val="00FF4C12"/>
    <w:rsid w:val="00FF4E50"/>
    <w:rsid w:val="00FF5A5F"/>
    <w:rsid w:val="00FF5D85"/>
    <w:rsid w:val="00FF5E1D"/>
    <w:rsid w:val="00FF6034"/>
    <w:rsid w:val="00FF61C5"/>
    <w:rsid w:val="00FF7D86"/>
    <w:rsid w:val="00FF7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D4541"/>
  <w15:chartTrackingRefBased/>
  <w15:docId w15:val="{0895D8BD-AB09-43B2-82B4-60A8129A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F16"/>
    <w:pPr>
      <w:spacing w:after="0" w:line="240" w:lineRule="auto"/>
    </w:pPr>
    <w:rPr>
      <w:rFonts w:cs="Times New Roman"/>
      <w:szCs w:val="20"/>
      <w:lang w:eastAsia="en-GB"/>
    </w:rPr>
  </w:style>
  <w:style w:type="paragraph" w:styleId="Heading1">
    <w:name w:val="heading 1"/>
    <w:basedOn w:val="Normal"/>
    <w:next w:val="Normal"/>
    <w:link w:val="Heading1Char"/>
    <w:uiPriority w:val="9"/>
    <w:qFormat/>
    <w:rsid w:val="00411315"/>
    <w:pPr>
      <w:keepNext/>
      <w:keepLines/>
      <w:numPr>
        <w:numId w:val="8"/>
      </w:numPr>
      <w:spacing w:before="36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1315"/>
    <w:pPr>
      <w:keepNext/>
      <w:keepLines/>
      <w:numPr>
        <w:ilvl w:val="1"/>
        <w:numId w:val="8"/>
      </w:numPr>
      <w:spacing w:before="16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25B8"/>
    <w:pPr>
      <w:keepNext/>
      <w:keepLines/>
      <w:numPr>
        <w:ilvl w:val="2"/>
        <w:numId w:val="8"/>
      </w:numPr>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D0737"/>
    <w:pPr>
      <w:keepNext/>
      <w:keepLines/>
      <w:numPr>
        <w:ilvl w:val="3"/>
        <w:numId w:val="8"/>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9C9"/>
    <w:pPr>
      <w:keepNext/>
      <w:keepLines/>
      <w:numPr>
        <w:ilvl w:val="4"/>
        <w:numId w:val="8"/>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9C9"/>
    <w:pPr>
      <w:keepNext/>
      <w:keepLines/>
      <w:numPr>
        <w:ilvl w:val="5"/>
        <w:numId w:val="8"/>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9C9"/>
    <w:pPr>
      <w:keepNext/>
      <w:keepLines/>
      <w:numPr>
        <w:ilvl w:val="6"/>
        <w:numId w:val="8"/>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9C9"/>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9C9"/>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22"/>
    <w:pPr>
      <w:ind w:left="720"/>
      <w:contextualSpacing/>
    </w:pPr>
  </w:style>
  <w:style w:type="character" w:customStyle="1" w:styleId="Heading2Char">
    <w:name w:val="Heading 2 Char"/>
    <w:basedOn w:val="DefaultParagraphFont"/>
    <w:link w:val="Heading2"/>
    <w:uiPriority w:val="9"/>
    <w:rsid w:val="0041131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3A25B8"/>
    <w:rPr>
      <w:rFonts w:asciiTheme="majorHAnsi" w:eastAsiaTheme="majorEastAsia" w:hAnsiTheme="majorHAnsi" w:cstheme="majorBidi"/>
      <w:color w:val="1F3763" w:themeColor="accent1" w:themeShade="7F"/>
      <w:szCs w:val="24"/>
      <w:lang w:eastAsia="en-GB"/>
    </w:rPr>
  </w:style>
  <w:style w:type="character" w:customStyle="1" w:styleId="Heading1Char">
    <w:name w:val="Heading 1 Char"/>
    <w:basedOn w:val="DefaultParagraphFont"/>
    <w:link w:val="Heading1"/>
    <w:uiPriority w:val="9"/>
    <w:rsid w:val="00411315"/>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31769D"/>
    <w:rPr>
      <w:color w:val="0563C1" w:themeColor="hyperlink"/>
      <w:u w:val="single"/>
    </w:rPr>
  </w:style>
  <w:style w:type="character" w:styleId="UnresolvedMention">
    <w:name w:val="Unresolved Mention"/>
    <w:basedOn w:val="DefaultParagraphFont"/>
    <w:uiPriority w:val="99"/>
    <w:semiHidden/>
    <w:unhideWhenUsed/>
    <w:rsid w:val="0031769D"/>
    <w:rPr>
      <w:color w:val="605E5C"/>
      <w:shd w:val="clear" w:color="auto" w:fill="E1DFDD"/>
    </w:rPr>
  </w:style>
  <w:style w:type="character" w:styleId="FollowedHyperlink">
    <w:name w:val="FollowedHyperlink"/>
    <w:basedOn w:val="DefaultParagraphFont"/>
    <w:uiPriority w:val="99"/>
    <w:semiHidden/>
    <w:unhideWhenUsed/>
    <w:rsid w:val="00962149"/>
    <w:rPr>
      <w:color w:val="954F72" w:themeColor="followedHyperlink"/>
      <w:u w:val="single"/>
    </w:rPr>
  </w:style>
  <w:style w:type="paragraph" w:styleId="Header">
    <w:name w:val="header"/>
    <w:basedOn w:val="Normal"/>
    <w:link w:val="HeaderChar"/>
    <w:uiPriority w:val="99"/>
    <w:unhideWhenUsed/>
    <w:rsid w:val="0070684A"/>
    <w:pPr>
      <w:tabs>
        <w:tab w:val="center" w:pos="4513"/>
        <w:tab w:val="right" w:pos="9026"/>
      </w:tabs>
    </w:pPr>
  </w:style>
  <w:style w:type="character" w:customStyle="1" w:styleId="HeaderChar">
    <w:name w:val="Header Char"/>
    <w:basedOn w:val="DefaultParagraphFont"/>
    <w:link w:val="Header"/>
    <w:uiPriority w:val="99"/>
    <w:rsid w:val="0070684A"/>
    <w:rPr>
      <w:rFonts w:cs="Times New Roman"/>
      <w:szCs w:val="20"/>
      <w:lang w:eastAsia="en-GB"/>
    </w:rPr>
  </w:style>
  <w:style w:type="paragraph" w:styleId="Footer">
    <w:name w:val="footer"/>
    <w:basedOn w:val="Normal"/>
    <w:link w:val="FooterChar"/>
    <w:uiPriority w:val="99"/>
    <w:unhideWhenUsed/>
    <w:rsid w:val="0070684A"/>
    <w:pPr>
      <w:tabs>
        <w:tab w:val="center" w:pos="4513"/>
        <w:tab w:val="right" w:pos="9026"/>
      </w:tabs>
    </w:pPr>
  </w:style>
  <w:style w:type="character" w:customStyle="1" w:styleId="FooterChar">
    <w:name w:val="Footer Char"/>
    <w:basedOn w:val="DefaultParagraphFont"/>
    <w:link w:val="Footer"/>
    <w:uiPriority w:val="99"/>
    <w:rsid w:val="0070684A"/>
    <w:rPr>
      <w:rFonts w:cs="Times New Roman"/>
      <w:szCs w:val="20"/>
      <w:lang w:eastAsia="en-GB"/>
    </w:rPr>
  </w:style>
  <w:style w:type="character" w:customStyle="1" w:styleId="Heading4Char">
    <w:name w:val="Heading 4 Char"/>
    <w:basedOn w:val="DefaultParagraphFont"/>
    <w:link w:val="Heading4"/>
    <w:uiPriority w:val="9"/>
    <w:rsid w:val="00BD0737"/>
    <w:rPr>
      <w:rFonts w:asciiTheme="majorHAnsi" w:eastAsiaTheme="majorEastAsia" w:hAnsiTheme="majorHAnsi" w:cstheme="majorBidi"/>
      <w:i/>
      <w:iCs/>
      <w:color w:val="2F5496" w:themeColor="accent1" w:themeShade="BF"/>
      <w:szCs w:val="20"/>
      <w:lang w:eastAsia="en-GB"/>
    </w:rPr>
  </w:style>
  <w:style w:type="character" w:styleId="CommentReference">
    <w:name w:val="annotation reference"/>
    <w:basedOn w:val="DefaultParagraphFont"/>
    <w:uiPriority w:val="99"/>
    <w:semiHidden/>
    <w:unhideWhenUsed/>
    <w:rsid w:val="00CC220C"/>
    <w:rPr>
      <w:sz w:val="16"/>
      <w:szCs w:val="16"/>
    </w:rPr>
  </w:style>
  <w:style w:type="paragraph" w:styleId="CommentText">
    <w:name w:val="annotation text"/>
    <w:basedOn w:val="Normal"/>
    <w:link w:val="CommentTextChar"/>
    <w:uiPriority w:val="99"/>
    <w:unhideWhenUsed/>
    <w:rsid w:val="00CC220C"/>
    <w:rPr>
      <w:sz w:val="20"/>
    </w:rPr>
  </w:style>
  <w:style w:type="character" w:customStyle="1" w:styleId="CommentTextChar">
    <w:name w:val="Comment Text Char"/>
    <w:basedOn w:val="DefaultParagraphFont"/>
    <w:link w:val="CommentText"/>
    <w:uiPriority w:val="99"/>
    <w:rsid w:val="00CC220C"/>
    <w:rPr>
      <w:rFont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C220C"/>
    <w:rPr>
      <w:b/>
      <w:bCs/>
    </w:rPr>
  </w:style>
  <w:style w:type="character" w:customStyle="1" w:styleId="CommentSubjectChar">
    <w:name w:val="Comment Subject Char"/>
    <w:basedOn w:val="CommentTextChar"/>
    <w:link w:val="CommentSubject"/>
    <w:uiPriority w:val="99"/>
    <w:semiHidden/>
    <w:rsid w:val="00CC220C"/>
    <w:rPr>
      <w:rFonts w:cs="Times New Roman"/>
      <w:b/>
      <w:bCs/>
      <w:sz w:val="20"/>
      <w:szCs w:val="20"/>
      <w:lang w:eastAsia="en-GB"/>
    </w:rPr>
  </w:style>
  <w:style w:type="table" w:styleId="TableGrid">
    <w:name w:val="Table Grid"/>
    <w:basedOn w:val="TableNormal"/>
    <w:uiPriority w:val="39"/>
    <w:rsid w:val="00754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40267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link w:val="NoSpacingChar"/>
    <w:uiPriority w:val="1"/>
    <w:qFormat/>
    <w:rsid w:val="006F4BFB"/>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6F4BFB"/>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234988"/>
    <w:pPr>
      <w:spacing w:line="259" w:lineRule="auto"/>
      <w:outlineLvl w:val="9"/>
    </w:pPr>
    <w:rPr>
      <w:lang w:val="en-US" w:eastAsia="en-US"/>
    </w:rPr>
  </w:style>
  <w:style w:type="paragraph" w:styleId="TOC1">
    <w:name w:val="toc 1"/>
    <w:basedOn w:val="Normal"/>
    <w:next w:val="Normal"/>
    <w:autoRedefine/>
    <w:uiPriority w:val="39"/>
    <w:unhideWhenUsed/>
    <w:rsid w:val="00234988"/>
    <w:pPr>
      <w:spacing w:after="100"/>
    </w:pPr>
  </w:style>
  <w:style w:type="paragraph" w:styleId="TOC2">
    <w:name w:val="toc 2"/>
    <w:basedOn w:val="Normal"/>
    <w:next w:val="Normal"/>
    <w:autoRedefine/>
    <w:uiPriority w:val="39"/>
    <w:unhideWhenUsed/>
    <w:rsid w:val="00234988"/>
    <w:pPr>
      <w:spacing w:after="100"/>
      <w:ind w:left="240"/>
    </w:pPr>
  </w:style>
  <w:style w:type="paragraph" w:styleId="TOC3">
    <w:name w:val="toc 3"/>
    <w:basedOn w:val="Normal"/>
    <w:next w:val="Normal"/>
    <w:autoRedefine/>
    <w:uiPriority w:val="39"/>
    <w:unhideWhenUsed/>
    <w:rsid w:val="00234988"/>
    <w:pPr>
      <w:spacing w:after="100"/>
      <w:ind w:left="480"/>
    </w:pPr>
  </w:style>
  <w:style w:type="paragraph" w:styleId="Caption">
    <w:name w:val="caption"/>
    <w:basedOn w:val="Normal"/>
    <w:next w:val="Normal"/>
    <w:uiPriority w:val="35"/>
    <w:unhideWhenUsed/>
    <w:qFormat/>
    <w:rsid w:val="00C60C99"/>
    <w:pPr>
      <w:spacing w:after="200"/>
    </w:pPr>
    <w:rPr>
      <w:i/>
      <w:iCs/>
      <w:color w:val="44546A" w:themeColor="text2"/>
      <w:sz w:val="18"/>
      <w:szCs w:val="18"/>
    </w:rPr>
  </w:style>
  <w:style w:type="paragraph" w:styleId="TableofFigures">
    <w:name w:val="table of figures"/>
    <w:basedOn w:val="Normal"/>
    <w:next w:val="Normal"/>
    <w:uiPriority w:val="99"/>
    <w:unhideWhenUsed/>
    <w:rsid w:val="009C62AA"/>
  </w:style>
  <w:style w:type="character" w:customStyle="1" w:styleId="Heading5Char">
    <w:name w:val="Heading 5 Char"/>
    <w:basedOn w:val="DefaultParagraphFont"/>
    <w:link w:val="Heading5"/>
    <w:uiPriority w:val="9"/>
    <w:semiHidden/>
    <w:rsid w:val="004349C9"/>
    <w:rPr>
      <w:rFonts w:asciiTheme="majorHAnsi" w:eastAsiaTheme="majorEastAsia" w:hAnsiTheme="majorHAnsi" w:cstheme="majorBidi"/>
      <w:color w:val="2F5496" w:themeColor="accent1" w:themeShade="BF"/>
      <w:szCs w:val="20"/>
      <w:lang w:eastAsia="en-GB"/>
    </w:rPr>
  </w:style>
  <w:style w:type="character" w:customStyle="1" w:styleId="Heading6Char">
    <w:name w:val="Heading 6 Char"/>
    <w:basedOn w:val="DefaultParagraphFont"/>
    <w:link w:val="Heading6"/>
    <w:uiPriority w:val="9"/>
    <w:semiHidden/>
    <w:rsid w:val="004349C9"/>
    <w:rPr>
      <w:rFonts w:asciiTheme="majorHAnsi" w:eastAsiaTheme="majorEastAsia" w:hAnsiTheme="majorHAnsi" w:cstheme="majorBidi"/>
      <w:color w:val="1F3763" w:themeColor="accent1" w:themeShade="7F"/>
      <w:szCs w:val="20"/>
      <w:lang w:eastAsia="en-GB"/>
    </w:rPr>
  </w:style>
  <w:style w:type="character" w:customStyle="1" w:styleId="Heading7Char">
    <w:name w:val="Heading 7 Char"/>
    <w:basedOn w:val="DefaultParagraphFont"/>
    <w:link w:val="Heading7"/>
    <w:uiPriority w:val="9"/>
    <w:semiHidden/>
    <w:rsid w:val="004349C9"/>
    <w:rPr>
      <w:rFonts w:asciiTheme="majorHAnsi" w:eastAsiaTheme="majorEastAsia" w:hAnsiTheme="majorHAnsi" w:cstheme="majorBidi"/>
      <w:i/>
      <w:iCs/>
      <w:color w:val="1F3763" w:themeColor="accent1" w:themeShade="7F"/>
      <w:szCs w:val="20"/>
      <w:lang w:eastAsia="en-GB"/>
    </w:rPr>
  </w:style>
  <w:style w:type="character" w:customStyle="1" w:styleId="Heading8Char">
    <w:name w:val="Heading 8 Char"/>
    <w:basedOn w:val="DefaultParagraphFont"/>
    <w:link w:val="Heading8"/>
    <w:uiPriority w:val="9"/>
    <w:semiHidden/>
    <w:rsid w:val="004349C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4349C9"/>
    <w:rPr>
      <w:rFonts w:asciiTheme="majorHAnsi" w:eastAsiaTheme="majorEastAsia" w:hAnsiTheme="majorHAnsi" w:cstheme="majorBidi"/>
      <w:i/>
      <w:iCs/>
      <w:color w:val="272727" w:themeColor="text1" w:themeTint="D8"/>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8291">
      <w:bodyDiv w:val="1"/>
      <w:marLeft w:val="0"/>
      <w:marRight w:val="0"/>
      <w:marTop w:val="0"/>
      <w:marBottom w:val="0"/>
      <w:divBdr>
        <w:top w:val="none" w:sz="0" w:space="0" w:color="auto"/>
        <w:left w:val="none" w:sz="0" w:space="0" w:color="auto"/>
        <w:bottom w:val="none" w:sz="0" w:space="0" w:color="auto"/>
        <w:right w:val="none" w:sz="0" w:space="0" w:color="auto"/>
      </w:divBdr>
    </w:div>
    <w:div w:id="765461593">
      <w:bodyDiv w:val="1"/>
      <w:marLeft w:val="0"/>
      <w:marRight w:val="0"/>
      <w:marTop w:val="0"/>
      <w:marBottom w:val="0"/>
      <w:divBdr>
        <w:top w:val="none" w:sz="0" w:space="0" w:color="auto"/>
        <w:left w:val="none" w:sz="0" w:space="0" w:color="auto"/>
        <w:bottom w:val="none" w:sz="0" w:space="0" w:color="auto"/>
        <w:right w:val="none" w:sz="0" w:space="0" w:color="auto"/>
      </w:divBdr>
    </w:div>
    <w:div w:id="1204096354">
      <w:bodyDiv w:val="1"/>
      <w:marLeft w:val="0"/>
      <w:marRight w:val="0"/>
      <w:marTop w:val="0"/>
      <w:marBottom w:val="0"/>
      <w:divBdr>
        <w:top w:val="none" w:sz="0" w:space="0" w:color="auto"/>
        <w:left w:val="none" w:sz="0" w:space="0" w:color="auto"/>
        <w:bottom w:val="none" w:sz="0" w:space="0" w:color="auto"/>
        <w:right w:val="none" w:sz="0" w:space="0" w:color="auto"/>
      </w:divBdr>
    </w:div>
    <w:div w:id="1657799017">
      <w:bodyDiv w:val="1"/>
      <w:marLeft w:val="0"/>
      <w:marRight w:val="0"/>
      <w:marTop w:val="0"/>
      <w:marBottom w:val="0"/>
      <w:divBdr>
        <w:top w:val="none" w:sz="0" w:space="0" w:color="auto"/>
        <w:left w:val="none" w:sz="0" w:space="0" w:color="auto"/>
        <w:bottom w:val="none" w:sz="0" w:space="0" w:color="auto"/>
        <w:right w:val="none" w:sz="0" w:space="0" w:color="auto"/>
      </w:divBdr>
    </w:div>
    <w:div w:id="18936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theguardian.com/environment/2019/jul/25/low-carbon-energy-makes-majority-of-uk-electricity-for-first-time" TargetMode="External"/><Relationship Id="rId39" Type="http://schemas.openxmlformats.org/officeDocument/2006/relationships/hyperlink" Target="https://www.hse.gov.uk/pubns/books/hsg38.htm" TargetMode="External"/><Relationship Id="rId21" Type="http://schemas.openxmlformats.org/officeDocument/2006/relationships/image" Target="media/image13.png"/><Relationship Id="rId34" Type="http://schemas.openxmlformats.org/officeDocument/2006/relationships/hyperlink" Target="https://energysavingtrust.org.uk/advice/ground-source-heat-pumps/" TargetMode="External"/><Relationship Id="rId42" Type="http://schemas.openxmlformats.org/officeDocument/2006/relationships/hyperlink" Target="https://idealcombi.com/commercial/products/futura-plus/" TargetMode="External"/><Relationship Id="rId47" Type="http://schemas.openxmlformats.org/officeDocument/2006/relationships/hyperlink" Target="https://www.ons.gov.uk/peoplepopulationandcommunity/housing/articles/energyefficiencyofhousinginenglandandwales/2021" TargetMode="External"/><Relationship Id="rId50" Type="http://schemas.openxmlformats.org/officeDocument/2006/relationships/hyperlink" Target="https://www.gov.uk/government/news/plans-unveiled-to-decarbonise-uk-power-system-by-203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energysavingtrust.org.uk/advice/air-source-heat-pumps/" TargetMode="External"/><Relationship Id="rId38" Type="http://schemas.openxmlformats.org/officeDocument/2006/relationships/hyperlink" Target="https://www.walesonline.co.uk/news/wales-news/climate-change-wales-gas-boilers-21344951" TargetMode="External"/><Relationship Id="rId46" Type="http://schemas.openxmlformats.org/officeDocument/2006/relationships/hyperlink" Target="https://www.netzerocarbonguide.co.uk/guide/designing-and-building/ventilation-system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building.co.uk/data/viability-analysis-high-rise-in-birmingham/5105331.article" TargetMode="External"/><Relationship Id="rId41" Type="http://schemas.openxmlformats.org/officeDocument/2006/relationships/hyperlink" Target="https://www.hodkinsonconsultancy.com/ventilation-mvhr-summer-overheating-part-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sustainabilityexchange.ac.uk/lighting-technology-overview-ctv049" TargetMode="External"/><Relationship Id="rId37" Type="http://schemas.openxmlformats.org/officeDocument/2006/relationships/hyperlink" Target="https://www.gdhv.co.uk/heating-cooling/direct-acting-electric-panel-heaters" TargetMode="External"/><Relationship Id="rId40" Type="http://schemas.openxmlformats.org/officeDocument/2006/relationships/hyperlink" Target="https://www.hse.gov.uk/building-safety/regulator.htm" TargetMode="External"/><Relationship Id="rId45" Type="http://schemas.openxmlformats.org/officeDocument/2006/relationships/hyperlink" Target="https://www.building.co.uk/focus/countdown-to-zero-how-can-the-uk-meet-its-2050-carbon-targets/5109420.article"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bc.co.uk/news/uk-56657299" TargetMode="External"/><Relationship Id="rId36" Type="http://schemas.openxmlformats.org/officeDocument/2006/relationships/hyperlink" Target="https://expedition.uk.com/wp-content/uploads/2014/06/2015-Structural-Engineer-article.pdf" TargetMode="External"/><Relationship Id="rId49" Type="http://schemas.openxmlformats.org/officeDocument/2006/relationships/hyperlink" Target="http://solarage.co.uk/solar-panel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carbontrust.com/news-and-events/insights/reducing-footprints-and-increasing-brainprints-the-role-of-uk-universities" TargetMode="External"/><Relationship Id="rId44" Type="http://schemas.openxmlformats.org/officeDocument/2006/relationships/hyperlink" Target="https://www.iec.ch/ip-ratings" TargetMode="External"/><Relationship Id="rId52" Type="http://schemas.openxmlformats.org/officeDocument/2006/relationships/hyperlink" Target="https://zwhcherry916.en.ecplaza.net/products/architectural-louver-aluminum-sun-shade-for_3161625"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abc-rp.com/can-we-meet-2050-carbon-targets-for-residential-buildings/" TargetMode="External"/><Relationship Id="rId30" Type="http://schemas.openxmlformats.org/officeDocument/2006/relationships/hyperlink" Target="https://www.homebuilding.co.uk/advice/triple-glazed-windows-do-they-make-sense" TargetMode="External"/><Relationship Id="rId35" Type="http://schemas.openxmlformats.org/officeDocument/2006/relationships/hyperlink" Target="https://www.envirovent.com/blog/envirovents-mvhr-systems-receive-passive-house-certification/" TargetMode="External"/><Relationship Id="rId43" Type="http://schemas.openxmlformats.org/officeDocument/2006/relationships/hyperlink" Target="https://electrical.theiet.org/bs-7671/about-bs-7671/" TargetMode="External"/><Relationship Id="rId48" Type="http://schemas.openxmlformats.org/officeDocument/2006/relationships/hyperlink" Target="https://www.rics.org/uk/wbef/megatrends/urbanisation/lowering-embodied-carbon-five-trends-in-building-design-and-construction/" TargetMode="External"/><Relationship Id="rId8" Type="http://schemas.openxmlformats.org/officeDocument/2006/relationships/hyperlink" Target="https://uowtsd-my.sharepoint.com/personal/1901187_student_uwtsd_ac_uk/Documents/Level%206%20Modules/ACBA6005%20Advanced%20Building%20Services%20and%20Environmental%20Design/ACBA6005%20Draft%20Assignment%20Advanced%20Building%20Services.docx" TargetMode="External"/><Relationship Id="rId51" Type="http://schemas.openxmlformats.org/officeDocument/2006/relationships/hyperlink" Target="https://cardiffjournalism.co.uk/thecardiffian/2021/02/16/air-pollution-levels-in-cardiff-are-worse-than-lond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2A50BD3-4407-45A2-AAC3-AA19313AC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4960</TotalTime>
  <Pages>30</Pages>
  <Words>8440</Words>
  <Characters>48112</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ACBA6005 Advanced Building Services and Environmental Design</dc:title>
  <dc:subject>Building Services Assignment 01</dc:subject>
  <dc:creator>Owen Brown (1901187)</dc:creator>
  <cp:keywords/>
  <dc:description/>
  <cp:lastModifiedBy>Owen Brown (1901187)</cp:lastModifiedBy>
  <cp:revision>2444</cp:revision>
  <dcterms:created xsi:type="dcterms:W3CDTF">2022-04-13T08:26:00Z</dcterms:created>
  <dcterms:modified xsi:type="dcterms:W3CDTF">2022-05-26T16:13:00Z</dcterms:modified>
  <cp:category>Author: Owen Brown 1901187</cp:category>
</cp:coreProperties>
</file>