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DF0F83" w14:textId="183169DB" w:rsidR="009801AC" w:rsidRPr="00AC2EB9" w:rsidRDefault="00BA178E" w:rsidP="00AC2EB9">
      <w:pPr>
        <w:spacing w:line="360" w:lineRule="auto"/>
        <w:ind w:left="720" w:hanging="720"/>
        <w:jc w:val="center"/>
        <w:rPr>
          <w:rFonts w:ascii="Times New Roman" w:hAnsi="Times New Roman" w:cs="Times New Roman"/>
          <w:b/>
          <w:bCs/>
        </w:rPr>
      </w:pPr>
      <w:bookmarkStart w:id="0" w:name="_GoBack"/>
      <w:bookmarkEnd w:id="0"/>
      <w:r w:rsidRPr="00AC2EB9">
        <w:rPr>
          <w:rFonts w:ascii="Times New Roman" w:hAnsi="Times New Roman" w:cs="Times New Roman"/>
          <w:b/>
          <w:bCs/>
        </w:rPr>
        <w:t>Aurora Health Care</w:t>
      </w:r>
    </w:p>
    <w:p w14:paraId="3AB6ADDB" w14:textId="0D388659" w:rsidR="00BA178E" w:rsidRPr="00AC2EB9" w:rsidRDefault="00BA178E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</w:p>
    <w:p w14:paraId="4C86CB5D" w14:textId="6D105E94" w:rsidR="00BA178E" w:rsidRPr="00AC2EB9" w:rsidRDefault="00BA178E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>Aurora Health Care is a not-for-profit health-care provider with an extensive network of</w:t>
      </w:r>
      <w:r w:rsidR="00AC2EB9" w:rsidRPr="00AC2EB9">
        <w:rPr>
          <w:rFonts w:ascii="Times New Roman" w:hAnsi="Times New Roman" w:cs="Times New Roman"/>
        </w:rPr>
        <w:t xml:space="preserve"> </w:t>
      </w:r>
      <w:r w:rsidRPr="00AC2EB9">
        <w:rPr>
          <w:rFonts w:ascii="Times New Roman" w:hAnsi="Times New Roman" w:cs="Times New Roman"/>
        </w:rPr>
        <w:t xml:space="preserve">doctors, physicians and hospitals serving different areas of UK. This health-care was created in 1984, aiming to provide: </w:t>
      </w:r>
    </w:p>
    <w:p w14:paraId="332BEA61" w14:textId="77777777" w:rsidR="00BA178E" w:rsidRPr="00AC2EB9" w:rsidRDefault="00BA178E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</w:p>
    <w:p w14:paraId="07358E53" w14:textId="422104D5" w:rsidR="00BA178E" w:rsidRPr="00AC2EB9" w:rsidRDefault="00BA178E" w:rsidP="00AC2EB9">
      <w:pPr>
        <w:pStyle w:val="ListParagraph"/>
        <w:numPr>
          <w:ilvl w:val="0"/>
          <w:numId w:val="1"/>
        </w:numPr>
        <w:spacing w:line="360" w:lineRule="auto"/>
        <w:ind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People with the care they need in setting that were convenient and comfortable </w:t>
      </w:r>
    </w:p>
    <w:p w14:paraId="07C339D2" w14:textId="5966EE79" w:rsidR="00BA178E" w:rsidRPr="00AC2EB9" w:rsidRDefault="00BA178E" w:rsidP="00AC2EB9">
      <w:pPr>
        <w:pStyle w:val="ListParagraph"/>
        <w:numPr>
          <w:ilvl w:val="0"/>
          <w:numId w:val="1"/>
        </w:numPr>
        <w:spacing w:line="360" w:lineRule="auto"/>
        <w:ind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Families with services and support they needed to lead healthier lives </w:t>
      </w:r>
    </w:p>
    <w:p w14:paraId="5CD78640" w14:textId="2DBE5B05" w:rsidR="00BA178E" w:rsidRPr="00AC2EB9" w:rsidRDefault="00BA178E" w:rsidP="00AC2EB9">
      <w:pPr>
        <w:pStyle w:val="ListParagraph"/>
        <w:numPr>
          <w:ilvl w:val="0"/>
          <w:numId w:val="1"/>
        </w:numPr>
        <w:spacing w:line="360" w:lineRule="auto"/>
        <w:ind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Physicians with the latest technology and treatment for their patients </w:t>
      </w:r>
    </w:p>
    <w:p w14:paraId="7AB69CF7" w14:textId="20A76154" w:rsidR="00BA178E" w:rsidRPr="00AC2EB9" w:rsidRDefault="00BA178E" w:rsidP="00AC2EB9">
      <w:pPr>
        <w:pStyle w:val="ListParagraph"/>
        <w:numPr>
          <w:ilvl w:val="0"/>
          <w:numId w:val="1"/>
        </w:numPr>
        <w:spacing w:line="360" w:lineRule="auto"/>
        <w:ind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Talented staffs the opportunity to fulfil their professional callings </w:t>
      </w:r>
    </w:p>
    <w:p w14:paraId="504D93CE" w14:textId="18F502B4" w:rsidR="00BA178E" w:rsidRPr="00AC2EB9" w:rsidRDefault="00BA178E" w:rsidP="00AC2EB9">
      <w:pPr>
        <w:pStyle w:val="ListParagraph"/>
        <w:numPr>
          <w:ilvl w:val="0"/>
          <w:numId w:val="1"/>
        </w:numPr>
        <w:spacing w:line="360" w:lineRule="auto"/>
        <w:ind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>Employers with cost-effective health care options for their employees and</w:t>
      </w:r>
    </w:p>
    <w:p w14:paraId="4F8C906B" w14:textId="40461169" w:rsidR="00BA178E" w:rsidRPr="00AC2EB9" w:rsidRDefault="00BA178E" w:rsidP="00AC2EB9">
      <w:pPr>
        <w:pStyle w:val="ListParagraph"/>
        <w:numPr>
          <w:ilvl w:val="0"/>
          <w:numId w:val="1"/>
        </w:numPr>
        <w:spacing w:line="360" w:lineRule="auto"/>
        <w:ind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Citizens with healthy communities </w:t>
      </w:r>
    </w:p>
    <w:p w14:paraId="5B16CC80" w14:textId="3BB0268C" w:rsidR="00BA178E" w:rsidRPr="00AC2EB9" w:rsidRDefault="00BA178E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</w:p>
    <w:p w14:paraId="6FC3992E" w14:textId="649CF199" w:rsidR="00BA178E" w:rsidRPr="00AC2EB9" w:rsidRDefault="00BA178E" w:rsidP="00AC2EB9">
      <w:pPr>
        <w:spacing w:line="360" w:lineRule="auto"/>
        <w:ind w:left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Twenty or so years later, Aurora Health Care was serving a lager geographic area with sites in more than 30 communities throughout the UK including 5 hospitals, more than 50 clinics and around 100 pharmacies. Over, 3000 physicians were affiliated with Aurora Health Care, including 700 who comprised the Aurora Medical Group. Some £25 million was being provided in community outreach and free prevention services. </w:t>
      </w:r>
    </w:p>
    <w:p w14:paraId="73ED72FD" w14:textId="77615023" w:rsidR="00BA178E" w:rsidRPr="00AC2EB9" w:rsidRDefault="00BA178E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</w:p>
    <w:p w14:paraId="6B4C5535" w14:textId="3CBAD781" w:rsidR="00BA178E" w:rsidRPr="00AC2EB9" w:rsidRDefault="00BA178E" w:rsidP="00AC2EB9">
      <w:pPr>
        <w:spacing w:line="360" w:lineRule="auto"/>
        <w:ind w:left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>Recently Aurora Health Care faced with intense competition, UK’s largest employer and healthcare provider saw the need for reorganisation, specially to further integrate its services about an efficient patient-</w:t>
      </w:r>
      <w:proofErr w:type="spellStart"/>
      <w:r w:rsidRPr="00AC2EB9">
        <w:rPr>
          <w:rFonts w:ascii="Times New Roman" w:hAnsi="Times New Roman" w:cs="Times New Roman"/>
        </w:rPr>
        <w:t>cent</w:t>
      </w:r>
      <w:r w:rsidR="00AC2EB9" w:rsidRPr="00AC2EB9">
        <w:rPr>
          <w:rFonts w:ascii="Times New Roman" w:hAnsi="Times New Roman" w:cs="Times New Roman"/>
        </w:rPr>
        <w:t>e</w:t>
      </w:r>
      <w:r w:rsidRPr="00AC2EB9">
        <w:rPr>
          <w:rFonts w:ascii="Times New Roman" w:hAnsi="Times New Roman" w:cs="Times New Roman"/>
        </w:rPr>
        <w:t>red</w:t>
      </w:r>
      <w:proofErr w:type="spellEnd"/>
      <w:r w:rsidRPr="00AC2EB9">
        <w:rPr>
          <w:rFonts w:ascii="Times New Roman" w:hAnsi="Times New Roman" w:cs="Times New Roman"/>
        </w:rPr>
        <w:t xml:space="preserve"> model </w:t>
      </w:r>
      <w:r w:rsidR="00AC2EB9" w:rsidRPr="00AC2EB9">
        <w:rPr>
          <w:rFonts w:ascii="Times New Roman" w:hAnsi="Times New Roman" w:cs="Times New Roman"/>
        </w:rPr>
        <w:t xml:space="preserve">in which knowledge management played an important role. </w:t>
      </w:r>
    </w:p>
    <w:p w14:paraId="66EA3339" w14:textId="41BBF6DC" w:rsidR="00AC2EB9" w:rsidRPr="00AC2EB9" w:rsidRDefault="00AC2EB9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</w:p>
    <w:p w14:paraId="62FA3800" w14:textId="4EC2D516" w:rsidR="00AC2EB9" w:rsidRPr="00AC2EB9" w:rsidRDefault="00AC2EB9" w:rsidP="00AC2EB9">
      <w:pPr>
        <w:spacing w:line="360" w:lineRule="auto"/>
        <w:ind w:left="720" w:hanging="720"/>
        <w:jc w:val="both"/>
        <w:rPr>
          <w:rFonts w:ascii="Times New Roman" w:hAnsi="Times New Roman" w:cs="Times New Roman"/>
        </w:rPr>
      </w:pPr>
      <w:r w:rsidRPr="00AC2EB9">
        <w:rPr>
          <w:rFonts w:ascii="Times New Roman" w:hAnsi="Times New Roman" w:cs="Times New Roman"/>
        </w:rPr>
        <w:t xml:space="preserve">Based on the above scenario, you are required to carry out an initial assessment by using SWOT analysis. </w:t>
      </w:r>
    </w:p>
    <w:sectPr w:rsidR="00AC2EB9" w:rsidRPr="00AC2EB9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3F41D9"/>
    <w:multiLevelType w:val="hybridMultilevel"/>
    <w:tmpl w:val="2B1072F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78E"/>
    <w:rsid w:val="002F543A"/>
    <w:rsid w:val="005C0B92"/>
    <w:rsid w:val="009801AC"/>
    <w:rsid w:val="00AC2EB9"/>
    <w:rsid w:val="00BA17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D4D85"/>
  <w15:chartTrackingRefBased/>
  <w15:docId w15:val="{C4B99F4C-228D-E94B-B9B4-23D986537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17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215</Words>
  <Characters>1228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asus</cp:lastModifiedBy>
  <cp:revision>2</cp:revision>
  <dcterms:created xsi:type="dcterms:W3CDTF">2020-03-06T21:52:00Z</dcterms:created>
  <dcterms:modified xsi:type="dcterms:W3CDTF">2020-03-06T21:52:00Z</dcterms:modified>
</cp:coreProperties>
</file>