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64141" w14:textId="5F3848F0" w:rsidR="00826DAD" w:rsidRPr="009906E8" w:rsidRDefault="00FE675F" w:rsidP="009906E8">
      <w:pPr>
        <w:spacing w:line="360" w:lineRule="auto"/>
        <w:jc w:val="both"/>
        <w:rPr>
          <w:rFonts w:ascii="Arial" w:hAnsi="Arial" w:cs="Arial"/>
          <w:b/>
          <w:bCs/>
          <w:sz w:val="24"/>
          <w:szCs w:val="24"/>
          <w:u w:val="single"/>
        </w:rPr>
      </w:pPr>
      <w:r w:rsidRPr="009906E8">
        <w:rPr>
          <w:rFonts w:ascii="Arial" w:hAnsi="Arial" w:cs="Arial"/>
          <w:b/>
          <w:bCs/>
          <w:sz w:val="24"/>
          <w:szCs w:val="24"/>
          <w:u w:val="single"/>
        </w:rPr>
        <w:t>Food &amp; Beverage Operations</w:t>
      </w:r>
    </w:p>
    <w:p w14:paraId="11918357" w14:textId="2B24ADC3" w:rsidR="00FE675F" w:rsidRPr="009906E8" w:rsidRDefault="00FE675F" w:rsidP="009906E8">
      <w:pPr>
        <w:spacing w:line="360" w:lineRule="auto"/>
        <w:jc w:val="both"/>
        <w:rPr>
          <w:rFonts w:ascii="Arial" w:hAnsi="Arial" w:cs="Arial"/>
          <w:color w:val="343541"/>
          <w:sz w:val="24"/>
          <w:szCs w:val="24"/>
        </w:rPr>
      </w:pPr>
      <w:r w:rsidRPr="009906E8">
        <w:rPr>
          <w:rFonts w:ascii="Arial" w:hAnsi="Arial" w:cs="Arial"/>
          <w:color w:val="343541"/>
          <w:sz w:val="24"/>
          <w:szCs w:val="24"/>
        </w:rPr>
        <w:t xml:space="preserve">The restaurant industry involves a wide range of establishments with diverse service styles. Two distinct types of restaurants are fine dining and fast-food restaurants. Although these types of restaurants differ significantly in terms of environment, menus, and customer expectations, they both require individuals to fulfil the role of a waiter/waitress. This essay will explore the skills required for waiter/waitresses in the restaurant industry, specifically focusing on the contrasting requirements in fine dining and fast-food settings. Furthermore, it will discuss how these differences impact the skill set of </w:t>
      </w:r>
      <w:r w:rsidR="00007E77">
        <w:rPr>
          <w:rFonts w:ascii="Arial" w:hAnsi="Arial" w:cs="Arial"/>
          <w:color w:val="343541"/>
          <w:sz w:val="24"/>
          <w:szCs w:val="24"/>
        </w:rPr>
        <w:t xml:space="preserve">waiters/waitresses </w:t>
      </w:r>
      <w:r w:rsidRPr="009906E8">
        <w:rPr>
          <w:rFonts w:ascii="Arial" w:hAnsi="Arial" w:cs="Arial"/>
          <w:color w:val="343541"/>
          <w:sz w:val="24"/>
          <w:szCs w:val="24"/>
        </w:rPr>
        <w:t>and the overall operations of the restaurants.</w:t>
      </w:r>
    </w:p>
    <w:p w14:paraId="183D9218" w14:textId="67E8D176" w:rsidR="00007E77" w:rsidRDefault="00FE675F" w:rsidP="009906E8">
      <w:pPr>
        <w:spacing w:line="360" w:lineRule="auto"/>
        <w:jc w:val="both"/>
        <w:rPr>
          <w:rFonts w:ascii="Arial" w:hAnsi="Arial" w:cs="Arial"/>
          <w:color w:val="343541"/>
          <w:sz w:val="24"/>
          <w:szCs w:val="24"/>
        </w:rPr>
      </w:pPr>
      <w:r w:rsidRPr="009906E8">
        <w:rPr>
          <w:rFonts w:ascii="Arial" w:hAnsi="Arial" w:cs="Arial"/>
          <w:color w:val="343541"/>
          <w:sz w:val="24"/>
          <w:szCs w:val="24"/>
        </w:rPr>
        <w:t>Waiters/Waitresses in the restaurant industry play a vital role in providing exceptional face to face customer service and ensuring a positive dining experience for customers when they come to the restaurant</w:t>
      </w:r>
      <w:sdt>
        <w:sdtPr>
          <w:rPr>
            <w:rFonts w:ascii="Arial" w:hAnsi="Arial" w:cs="Arial"/>
            <w:color w:val="343541"/>
            <w:sz w:val="24"/>
            <w:szCs w:val="24"/>
          </w:rPr>
          <w:id w:val="-419792813"/>
          <w:citation/>
        </w:sdtPr>
        <w:sdtContent>
          <w:r w:rsidRPr="009906E8">
            <w:rPr>
              <w:rFonts w:ascii="Arial" w:hAnsi="Arial" w:cs="Arial"/>
              <w:color w:val="343541"/>
              <w:sz w:val="24"/>
              <w:szCs w:val="24"/>
            </w:rPr>
            <w:fldChar w:fldCharType="begin"/>
          </w:r>
          <w:r w:rsidRPr="009906E8">
            <w:rPr>
              <w:rFonts w:ascii="Arial" w:hAnsi="Arial" w:cs="Arial"/>
              <w:color w:val="343541"/>
              <w:sz w:val="24"/>
              <w:szCs w:val="24"/>
            </w:rPr>
            <w:instrText xml:space="preserve"> CITATION The23 \l 2057 </w:instrText>
          </w:r>
          <w:r w:rsidRPr="009906E8">
            <w:rPr>
              <w:rFonts w:ascii="Arial" w:hAnsi="Arial" w:cs="Arial"/>
              <w:color w:val="343541"/>
              <w:sz w:val="24"/>
              <w:szCs w:val="24"/>
            </w:rPr>
            <w:fldChar w:fldCharType="separate"/>
          </w:r>
          <w:r w:rsidR="003D47AD">
            <w:rPr>
              <w:rFonts w:ascii="Arial" w:hAnsi="Arial" w:cs="Arial"/>
              <w:noProof/>
              <w:color w:val="343541"/>
              <w:sz w:val="24"/>
              <w:szCs w:val="24"/>
            </w:rPr>
            <w:t xml:space="preserve"> </w:t>
          </w:r>
          <w:r w:rsidR="003D47AD" w:rsidRPr="003D47AD">
            <w:rPr>
              <w:rFonts w:ascii="Arial" w:hAnsi="Arial" w:cs="Arial"/>
              <w:noProof/>
              <w:color w:val="343541"/>
              <w:sz w:val="24"/>
              <w:szCs w:val="24"/>
            </w:rPr>
            <w:t>(Restaurants, n.d.)</w:t>
          </w:r>
          <w:r w:rsidRPr="009906E8">
            <w:rPr>
              <w:rFonts w:ascii="Arial" w:hAnsi="Arial" w:cs="Arial"/>
              <w:color w:val="343541"/>
              <w:sz w:val="24"/>
              <w:szCs w:val="24"/>
            </w:rPr>
            <w:fldChar w:fldCharType="end"/>
          </w:r>
        </w:sdtContent>
      </w:sdt>
      <w:r w:rsidRPr="009906E8">
        <w:rPr>
          <w:rFonts w:ascii="Arial" w:hAnsi="Arial" w:cs="Arial"/>
          <w:color w:val="343541"/>
          <w:sz w:val="24"/>
          <w:szCs w:val="24"/>
        </w:rPr>
        <w:t xml:space="preserve">. </w:t>
      </w:r>
    </w:p>
    <w:p w14:paraId="3CA4A40C" w14:textId="3038244F" w:rsidR="00FE675F" w:rsidRPr="009906E8" w:rsidRDefault="00FE675F" w:rsidP="009906E8">
      <w:pPr>
        <w:spacing w:line="360" w:lineRule="auto"/>
        <w:jc w:val="both"/>
        <w:rPr>
          <w:rFonts w:ascii="Arial" w:hAnsi="Arial" w:cs="Arial"/>
          <w:color w:val="343541"/>
          <w:sz w:val="24"/>
          <w:szCs w:val="24"/>
        </w:rPr>
      </w:pPr>
      <w:r w:rsidRPr="009906E8">
        <w:rPr>
          <w:rFonts w:ascii="Arial" w:hAnsi="Arial" w:cs="Arial"/>
          <w:color w:val="343541"/>
          <w:sz w:val="24"/>
          <w:szCs w:val="24"/>
        </w:rPr>
        <w:t xml:space="preserve">Regardless of the restaurant type, certain core skills </w:t>
      </w:r>
      <w:r w:rsidR="00007E77">
        <w:rPr>
          <w:rFonts w:ascii="Arial" w:hAnsi="Arial" w:cs="Arial"/>
          <w:color w:val="343541"/>
          <w:sz w:val="24"/>
          <w:szCs w:val="24"/>
        </w:rPr>
        <w:t xml:space="preserve">which </w:t>
      </w:r>
      <w:r w:rsidRPr="009906E8">
        <w:rPr>
          <w:rFonts w:ascii="Arial" w:hAnsi="Arial" w:cs="Arial"/>
          <w:color w:val="343541"/>
          <w:sz w:val="24"/>
          <w:szCs w:val="24"/>
        </w:rPr>
        <w:t>are universally important for waiters/waitresses</w:t>
      </w:r>
      <w:r w:rsidR="00007E77">
        <w:rPr>
          <w:rFonts w:ascii="Arial" w:hAnsi="Arial" w:cs="Arial"/>
          <w:color w:val="343541"/>
          <w:sz w:val="24"/>
          <w:szCs w:val="24"/>
        </w:rPr>
        <w:t xml:space="preserve"> are as follows:</w:t>
      </w:r>
    </w:p>
    <w:p w14:paraId="791CFCCC" w14:textId="4452CF9F" w:rsidR="00ED0557" w:rsidRPr="009906E8" w:rsidRDefault="00ED0557" w:rsidP="009906E8">
      <w:pPr>
        <w:pStyle w:val="ListParagraph"/>
        <w:numPr>
          <w:ilvl w:val="0"/>
          <w:numId w:val="4"/>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Communication Skills: Effective communication is essential for </w:t>
      </w:r>
      <w:r w:rsidR="004A481F">
        <w:rPr>
          <w:rFonts w:ascii="Arial" w:hAnsi="Arial" w:cs="Arial"/>
          <w:color w:val="343541"/>
          <w:sz w:val="24"/>
          <w:szCs w:val="24"/>
        </w:rPr>
        <w:t>wait</w:t>
      </w:r>
      <w:r w:rsidRPr="009906E8">
        <w:rPr>
          <w:rFonts w:ascii="Arial" w:hAnsi="Arial" w:cs="Arial"/>
          <w:color w:val="343541"/>
          <w:sz w:val="24"/>
          <w:szCs w:val="24"/>
        </w:rPr>
        <w:t xml:space="preserve">ers to interact with </w:t>
      </w:r>
      <w:r w:rsidR="004A481F">
        <w:rPr>
          <w:rFonts w:ascii="Arial" w:hAnsi="Arial" w:cs="Arial"/>
          <w:color w:val="343541"/>
          <w:sz w:val="24"/>
          <w:szCs w:val="24"/>
        </w:rPr>
        <w:t>customers</w:t>
      </w:r>
      <w:r w:rsidRPr="009906E8">
        <w:rPr>
          <w:rFonts w:ascii="Arial" w:hAnsi="Arial" w:cs="Arial"/>
          <w:color w:val="343541"/>
          <w:sz w:val="24"/>
          <w:szCs w:val="24"/>
        </w:rPr>
        <w:t xml:space="preserve"> professionally and provide detailed information about menu items. They must </w:t>
      </w:r>
      <w:r w:rsidR="004A481F" w:rsidRPr="009906E8">
        <w:rPr>
          <w:rFonts w:ascii="Arial" w:hAnsi="Arial" w:cs="Arial"/>
          <w:color w:val="343541"/>
          <w:sz w:val="24"/>
          <w:szCs w:val="24"/>
        </w:rPr>
        <w:t>have</w:t>
      </w:r>
      <w:r w:rsidRPr="009906E8">
        <w:rPr>
          <w:rFonts w:ascii="Arial" w:hAnsi="Arial" w:cs="Arial"/>
          <w:color w:val="343541"/>
          <w:sz w:val="24"/>
          <w:szCs w:val="24"/>
        </w:rPr>
        <w:t xml:space="preserve"> the ability to describe dishes, make recommendations, and respond to customer queries. Furthermore, clear communication ensures accurate order taking and addresses any special dietary requirements or allergies.</w:t>
      </w:r>
    </w:p>
    <w:p w14:paraId="19E23ABD" w14:textId="40ACD6E4" w:rsidR="00ED0557" w:rsidRPr="009906E8" w:rsidRDefault="00ED0557" w:rsidP="009906E8">
      <w:pPr>
        <w:pStyle w:val="ListParagraph"/>
        <w:numPr>
          <w:ilvl w:val="0"/>
          <w:numId w:val="4"/>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Customer Service: </w:t>
      </w:r>
      <w:r w:rsidR="004A481F">
        <w:rPr>
          <w:rFonts w:ascii="Arial" w:hAnsi="Arial" w:cs="Arial"/>
          <w:color w:val="343541"/>
          <w:sz w:val="24"/>
          <w:szCs w:val="24"/>
        </w:rPr>
        <w:t>Waite</w:t>
      </w:r>
      <w:r w:rsidRPr="009906E8">
        <w:rPr>
          <w:rFonts w:ascii="Arial" w:hAnsi="Arial" w:cs="Arial"/>
          <w:color w:val="343541"/>
          <w:sz w:val="24"/>
          <w:szCs w:val="24"/>
        </w:rPr>
        <w:t xml:space="preserve">rs should have strong customer service </w:t>
      </w:r>
      <w:r w:rsidR="004A481F">
        <w:rPr>
          <w:rFonts w:ascii="Arial" w:hAnsi="Arial" w:cs="Arial"/>
          <w:color w:val="343541"/>
          <w:sz w:val="24"/>
          <w:szCs w:val="24"/>
        </w:rPr>
        <w:t>skills</w:t>
      </w:r>
      <w:r w:rsidRPr="009906E8">
        <w:rPr>
          <w:rFonts w:ascii="Arial" w:hAnsi="Arial" w:cs="Arial"/>
          <w:color w:val="343541"/>
          <w:sz w:val="24"/>
          <w:szCs w:val="24"/>
        </w:rPr>
        <w:t xml:space="preserve">, </w:t>
      </w:r>
      <w:r w:rsidR="004A481F" w:rsidRPr="009906E8">
        <w:rPr>
          <w:rFonts w:ascii="Arial" w:hAnsi="Arial" w:cs="Arial"/>
          <w:color w:val="343541"/>
          <w:sz w:val="24"/>
          <w:szCs w:val="24"/>
        </w:rPr>
        <w:t>demonstrating</w:t>
      </w:r>
      <w:r w:rsidRPr="009906E8">
        <w:rPr>
          <w:rFonts w:ascii="Arial" w:hAnsi="Arial" w:cs="Arial"/>
          <w:color w:val="343541"/>
          <w:sz w:val="24"/>
          <w:szCs w:val="24"/>
        </w:rPr>
        <w:t xml:space="preserve"> attentiveness, friendliness, and a genuine desire to meet customer needs. They should be able to anticipate </w:t>
      </w:r>
      <w:r w:rsidR="004A481F">
        <w:rPr>
          <w:rFonts w:ascii="Arial" w:hAnsi="Arial" w:cs="Arial"/>
          <w:color w:val="343541"/>
          <w:sz w:val="24"/>
          <w:szCs w:val="24"/>
        </w:rPr>
        <w:t xml:space="preserve">customers </w:t>
      </w:r>
      <w:r w:rsidRPr="009906E8">
        <w:rPr>
          <w:rFonts w:ascii="Arial" w:hAnsi="Arial" w:cs="Arial"/>
          <w:color w:val="343541"/>
          <w:sz w:val="24"/>
          <w:szCs w:val="24"/>
        </w:rPr>
        <w:t>preferences, create a welcoming atmosphere, and handle customer complaints or concerns with empathy and prompt resolution.</w:t>
      </w:r>
      <w:r w:rsidR="00C53EAC" w:rsidRPr="00C53EAC">
        <w:rPr>
          <w:rFonts w:ascii="Arial" w:hAnsi="Arial" w:cs="Arial"/>
          <w:color w:val="343541"/>
          <w:sz w:val="24"/>
          <w:szCs w:val="24"/>
        </w:rPr>
        <w:t xml:space="preserve"> </w:t>
      </w:r>
      <w:sdt>
        <w:sdtPr>
          <w:rPr>
            <w:rFonts w:ascii="Arial" w:hAnsi="Arial" w:cs="Arial"/>
            <w:color w:val="343541"/>
            <w:sz w:val="24"/>
            <w:szCs w:val="24"/>
          </w:rPr>
          <w:id w:val="1907566598"/>
          <w:citation/>
        </w:sdtPr>
        <w:sdtContent>
          <w:r w:rsidR="00C53EAC">
            <w:rPr>
              <w:rFonts w:ascii="Arial" w:hAnsi="Arial" w:cs="Arial"/>
              <w:color w:val="343541"/>
              <w:sz w:val="24"/>
              <w:szCs w:val="24"/>
            </w:rPr>
            <w:fldChar w:fldCharType="begin"/>
          </w:r>
          <w:r w:rsidR="00C53EAC">
            <w:rPr>
              <w:rFonts w:ascii="Arial" w:hAnsi="Arial" w:cs="Arial"/>
              <w:color w:val="343541"/>
              <w:sz w:val="24"/>
              <w:szCs w:val="24"/>
            </w:rPr>
            <w:instrText xml:space="preserve">CITATION Pratten \l 2057 </w:instrText>
          </w:r>
          <w:r w:rsidR="00C53EAC">
            <w:rPr>
              <w:rFonts w:ascii="Arial" w:hAnsi="Arial" w:cs="Arial"/>
              <w:color w:val="343541"/>
              <w:sz w:val="24"/>
              <w:szCs w:val="24"/>
            </w:rPr>
            <w:fldChar w:fldCharType="separate"/>
          </w:r>
          <w:r w:rsidR="003D47AD" w:rsidRPr="003D47AD">
            <w:rPr>
              <w:rFonts w:ascii="Arial" w:hAnsi="Arial" w:cs="Arial"/>
              <w:noProof/>
              <w:color w:val="343541"/>
              <w:sz w:val="24"/>
              <w:szCs w:val="24"/>
            </w:rPr>
            <w:t>(Pratten, 2003)</w:t>
          </w:r>
          <w:r w:rsidR="00C53EAC">
            <w:rPr>
              <w:rFonts w:ascii="Arial" w:hAnsi="Arial" w:cs="Arial"/>
              <w:color w:val="343541"/>
              <w:sz w:val="24"/>
              <w:szCs w:val="24"/>
            </w:rPr>
            <w:fldChar w:fldCharType="end"/>
          </w:r>
        </w:sdtContent>
      </w:sdt>
    </w:p>
    <w:p w14:paraId="1A2BFF91" w14:textId="722C81A3" w:rsidR="00ED0557" w:rsidRPr="009906E8" w:rsidRDefault="00ED0557" w:rsidP="009906E8">
      <w:pPr>
        <w:pStyle w:val="ListParagraph"/>
        <w:numPr>
          <w:ilvl w:val="0"/>
          <w:numId w:val="4"/>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Knowledge of Menu: </w:t>
      </w:r>
      <w:r w:rsidR="00007E77">
        <w:rPr>
          <w:rFonts w:ascii="Arial" w:hAnsi="Arial" w:cs="Arial"/>
          <w:color w:val="343541"/>
          <w:sz w:val="24"/>
          <w:szCs w:val="24"/>
        </w:rPr>
        <w:t>s</w:t>
      </w:r>
      <w:r w:rsidRPr="009906E8">
        <w:rPr>
          <w:rFonts w:ascii="Arial" w:hAnsi="Arial" w:cs="Arial"/>
          <w:color w:val="343541"/>
          <w:sz w:val="24"/>
          <w:szCs w:val="24"/>
        </w:rPr>
        <w:t>kills in terms of menu knowledge vary depending on the type of restaurant. In fine dining establishments</w:t>
      </w:r>
      <w:r w:rsidR="004A481F">
        <w:rPr>
          <w:rFonts w:ascii="Arial" w:hAnsi="Arial" w:cs="Arial"/>
          <w:color w:val="343541"/>
          <w:sz w:val="24"/>
          <w:szCs w:val="24"/>
        </w:rPr>
        <w:t xml:space="preserve"> waiters/waitresses are</w:t>
      </w:r>
      <w:r w:rsidRPr="009906E8">
        <w:rPr>
          <w:rFonts w:ascii="Arial" w:hAnsi="Arial" w:cs="Arial"/>
          <w:color w:val="343541"/>
          <w:sz w:val="24"/>
          <w:szCs w:val="24"/>
        </w:rPr>
        <w:t xml:space="preserve"> require</w:t>
      </w:r>
      <w:r w:rsidR="00007E77">
        <w:rPr>
          <w:rFonts w:ascii="Arial" w:hAnsi="Arial" w:cs="Arial"/>
          <w:color w:val="343541"/>
          <w:sz w:val="24"/>
          <w:szCs w:val="24"/>
        </w:rPr>
        <w:t>d</w:t>
      </w:r>
      <w:r w:rsidRPr="009906E8">
        <w:rPr>
          <w:rFonts w:ascii="Arial" w:hAnsi="Arial" w:cs="Arial"/>
          <w:color w:val="343541"/>
          <w:sz w:val="24"/>
          <w:szCs w:val="24"/>
        </w:rPr>
        <w:t xml:space="preserve"> </w:t>
      </w:r>
      <w:r w:rsidR="004A481F">
        <w:rPr>
          <w:rFonts w:ascii="Arial" w:hAnsi="Arial" w:cs="Arial"/>
          <w:color w:val="343541"/>
          <w:sz w:val="24"/>
          <w:szCs w:val="24"/>
        </w:rPr>
        <w:t xml:space="preserve">to have </w:t>
      </w:r>
      <w:r w:rsidRPr="009906E8">
        <w:rPr>
          <w:rFonts w:ascii="Arial" w:hAnsi="Arial" w:cs="Arial"/>
          <w:color w:val="343541"/>
          <w:sz w:val="24"/>
          <w:szCs w:val="24"/>
        </w:rPr>
        <w:t xml:space="preserve">an in-depth understanding of the menu, including ingredients, cooking techniques, and presentation. This </w:t>
      </w:r>
      <w:r w:rsidR="004A481F">
        <w:rPr>
          <w:rFonts w:ascii="Arial" w:hAnsi="Arial" w:cs="Arial"/>
          <w:color w:val="343541"/>
          <w:sz w:val="24"/>
          <w:szCs w:val="24"/>
        </w:rPr>
        <w:t>allows</w:t>
      </w:r>
      <w:r w:rsidRPr="009906E8">
        <w:rPr>
          <w:rFonts w:ascii="Arial" w:hAnsi="Arial" w:cs="Arial"/>
          <w:color w:val="343541"/>
          <w:sz w:val="24"/>
          <w:szCs w:val="24"/>
        </w:rPr>
        <w:t xml:space="preserve"> them to provide detailed explanations, make appropriate recommendations, and assist </w:t>
      </w:r>
      <w:r w:rsidR="004A481F">
        <w:rPr>
          <w:rFonts w:ascii="Arial" w:hAnsi="Arial" w:cs="Arial"/>
          <w:color w:val="343541"/>
          <w:sz w:val="24"/>
          <w:szCs w:val="24"/>
        </w:rPr>
        <w:t>customers</w:t>
      </w:r>
      <w:r w:rsidRPr="009906E8">
        <w:rPr>
          <w:rFonts w:ascii="Arial" w:hAnsi="Arial" w:cs="Arial"/>
          <w:color w:val="343541"/>
          <w:sz w:val="24"/>
          <w:szCs w:val="24"/>
        </w:rPr>
        <w:t xml:space="preserve"> in making informed choices. Conversely, fast food </w:t>
      </w:r>
      <w:r w:rsidR="004A481F">
        <w:rPr>
          <w:rFonts w:ascii="Arial" w:hAnsi="Arial" w:cs="Arial"/>
          <w:color w:val="343541"/>
          <w:sz w:val="24"/>
          <w:szCs w:val="24"/>
        </w:rPr>
        <w:t>wait</w:t>
      </w:r>
      <w:r w:rsidRPr="009906E8">
        <w:rPr>
          <w:rFonts w:ascii="Arial" w:hAnsi="Arial" w:cs="Arial"/>
          <w:color w:val="343541"/>
          <w:sz w:val="24"/>
          <w:szCs w:val="24"/>
        </w:rPr>
        <w:t xml:space="preserve">ers need a basic </w:t>
      </w:r>
      <w:r w:rsidRPr="009906E8">
        <w:rPr>
          <w:rFonts w:ascii="Arial" w:hAnsi="Arial" w:cs="Arial"/>
          <w:color w:val="343541"/>
          <w:sz w:val="24"/>
          <w:szCs w:val="24"/>
        </w:rPr>
        <w:lastRenderedPageBreak/>
        <w:t>understanding of menu items, including ingredients and options, to address customer inquiries efficiently.</w:t>
      </w:r>
      <w:sdt>
        <w:sdtPr>
          <w:rPr>
            <w:rFonts w:ascii="Arial" w:hAnsi="Arial" w:cs="Arial"/>
            <w:color w:val="343541"/>
            <w:sz w:val="24"/>
            <w:szCs w:val="24"/>
          </w:rPr>
          <w:id w:val="-1282106971"/>
          <w:citation/>
        </w:sdtPr>
        <w:sdtContent>
          <w:r w:rsidR="00C53EAC">
            <w:rPr>
              <w:rFonts w:ascii="Arial" w:hAnsi="Arial" w:cs="Arial"/>
              <w:color w:val="343541"/>
              <w:sz w:val="24"/>
              <w:szCs w:val="24"/>
            </w:rPr>
            <w:fldChar w:fldCharType="begin"/>
          </w:r>
          <w:r w:rsidR="00C53EAC">
            <w:rPr>
              <w:rFonts w:ascii="Arial" w:hAnsi="Arial" w:cs="Arial"/>
              <w:color w:val="343541"/>
              <w:sz w:val="24"/>
              <w:szCs w:val="24"/>
            </w:rPr>
            <w:instrText xml:space="preserve"> CITATION JungJin \l 2057 </w:instrText>
          </w:r>
          <w:r w:rsidR="00C53EAC">
            <w:rPr>
              <w:rFonts w:ascii="Arial" w:hAnsi="Arial" w:cs="Arial"/>
              <w:color w:val="343541"/>
              <w:sz w:val="24"/>
              <w:szCs w:val="24"/>
            </w:rPr>
            <w:fldChar w:fldCharType="separate"/>
          </w:r>
          <w:r w:rsidR="003D47AD">
            <w:rPr>
              <w:rFonts w:ascii="Arial" w:hAnsi="Arial" w:cs="Arial"/>
              <w:noProof/>
              <w:color w:val="343541"/>
              <w:sz w:val="24"/>
              <w:szCs w:val="24"/>
            </w:rPr>
            <w:t xml:space="preserve"> </w:t>
          </w:r>
          <w:r w:rsidR="003D47AD" w:rsidRPr="003D47AD">
            <w:rPr>
              <w:rFonts w:ascii="Arial" w:hAnsi="Arial" w:cs="Arial"/>
              <w:noProof/>
              <w:color w:val="343541"/>
              <w:sz w:val="24"/>
              <w:szCs w:val="24"/>
            </w:rPr>
            <w:t>(Cranage, 2010)</w:t>
          </w:r>
          <w:r w:rsidR="00C53EAC">
            <w:rPr>
              <w:rFonts w:ascii="Arial" w:hAnsi="Arial" w:cs="Arial"/>
              <w:color w:val="343541"/>
              <w:sz w:val="24"/>
              <w:szCs w:val="24"/>
            </w:rPr>
            <w:fldChar w:fldCharType="end"/>
          </w:r>
        </w:sdtContent>
      </w:sdt>
    </w:p>
    <w:p w14:paraId="1496F093" w14:textId="2D17A50F" w:rsidR="00ED0557" w:rsidRPr="009906E8" w:rsidRDefault="00ED0557" w:rsidP="009906E8">
      <w:pPr>
        <w:spacing w:line="360" w:lineRule="auto"/>
        <w:jc w:val="both"/>
        <w:rPr>
          <w:rFonts w:ascii="Arial" w:hAnsi="Arial" w:cs="Arial"/>
          <w:color w:val="343541"/>
          <w:sz w:val="24"/>
          <w:szCs w:val="24"/>
        </w:rPr>
      </w:pPr>
      <w:r w:rsidRPr="009906E8">
        <w:rPr>
          <w:rFonts w:ascii="Arial" w:hAnsi="Arial" w:cs="Arial"/>
          <w:color w:val="343541"/>
          <w:sz w:val="24"/>
          <w:szCs w:val="24"/>
        </w:rPr>
        <w:t>Contrasting skills which are required for fine dining and fast-food waiters/waitresses are as follows:</w:t>
      </w:r>
    </w:p>
    <w:p w14:paraId="20C2C8C3" w14:textId="1A2D248F" w:rsidR="00ED0557" w:rsidRPr="009906E8" w:rsidRDefault="00ED0557" w:rsidP="009906E8">
      <w:pPr>
        <w:pStyle w:val="ListParagraph"/>
        <w:numPr>
          <w:ilvl w:val="0"/>
          <w:numId w:val="3"/>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Attention to detail: Fine dining </w:t>
      </w:r>
      <w:r w:rsidR="00007E77">
        <w:rPr>
          <w:rFonts w:ascii="Arial" w:hAnsi="Arial" w:cs="Arial"/>
          <w:color w:val="343541"/>
          <w:sz w:val="24"/>
          <w:szCs w:val="24"/>
        </w:rPr>
        <w:t>restaurants</w:t>
      </w:r>
      <w:r w:rsidRPr="009906E8">
        <w:rPr>
          <w:rFonts w:ascii="Arial" w:hAnsi="Arial" w:cs="Arial"/>
          <w:color w:val="343541"/>
          <w:sz w:val="24"/>
          <w:szCs w:val="24"/>
        </w:rPr>
        <w:t xml:space="preserve"> prioriti</w:t>
      </w:r>
      <w:r w:rsidR="00007E77">
        <w:rPr>
          <w:rFonts w:ascii="Arial" w:hAnsi="Arial" w:cs="Arial"/>
          <w:color w:val="343541"/>
          <w:sz w:val="24"/>
          <w:szCs w:val="24"/>
        </w:rPr>
        <w:t>s</w:t>
      </w:r>
      <w:r w:rsidRPr="009906E8">
        <w:rPr>
          <w:rFonts w:ascii="Arial" w:hAnsi="Arial" w:cs="Arial"/>
          <w:color w:val="343541"/>
          <w:sz w:val="24"/>
          <w:szCs w:val="24"/>
        </w:rPr>
        <w:t xml:space="preserve">e presentation and attention to detail. </w:t>
      </w:r>
      <w:r w:rsidR="004A481F">
        <w:rPr>
          <w:rFonts w:ascii="Arial" w:hAnsi="Arial" w:cs="Arial"/>
          <w:color w:val="343541"/>
          <w:sz w:val="24"/>
          <w:szCs w:val="24"/>
        </w:rPr>
        <w:t>Wait</w:t>
      </w:r>
      <w:r w:rsidRPr="009906E8">
        <w:rPr>
          <w:rFonts w:ascii="Arial" w:hAnsi="Arial" w:cs="Arial"/>
          <w:color w:val="343541"/>
          <w:sz w:val="24"/>
          <w:szCs w:val="24"/>
        </w:rPr>
        <w:t xml:space="preserve">ers must </w:t>
      </w:r>
      <w:r w:rsidR="004A481F" w:rsidRPr="009906E8">
        <w:rPr>
          <w:rFonts w:ascii="Arial" w:hAnsi="Arial" w:cs="Arial"/>
          <w:color w:val="343541"/>
          <w:sz w:val="24"/>
          <w:szCs w:val="24"/>
        </w:rPr>
        <w:t>carefully</w:t>
      </w:r>
      <w:r w:rsidRPr="009906E8">
        <w:rPr>
          <w:rFonts w:ascii="Arial" w:hAnsi="Arial" w:cs="Arial"/>
          <w:color w:val="343541"/>
          <w:sz w:val="24"/>
          <w:szCs w:val="24"/>
        </w:rPr>
        <w:t xml:space="preserve"> set tables,</w:t>
      </w:r>
      <w:r w:rsidR="00007E77">
        <w:rPr>
          <w:rFonts w:ascii="Arial" w:hAnsi="Arial" w:cs="Arial"/>
          <w:color w:val="343541"/>
          <w:sz w:val="24"/>
          <w:szCs w:val="24"/>
        </w:rPr>
        <w:t xml:space="preserve"> have intricate table decorations</w:t>
      </w:r>
      <w:r w:rsidRPr="009906E8">
        <w:rPr>
          <w:rFonts w:ascii="Arial" w:hAnsi="Arial" w:cs="Arial"/>
          <w:color w:val="343541"/>
          <w:sz w:val="24"/>
          <w:szCs w:val="24"/>
        </w:rPr>
        <w:t xml:space="preserve"> ensure precise plating, and serve food at the correct temperature. In contrast, fast food restaurants focus on speed and efficiency, where </w:t>
      </w:r>
      <w:r w:rsidR="004A481F">
        <w:rPr>
          <w:rFonts w:ascii="Arial" w:hAnsi="Arial" w:cs="Arial"/>
          <w:color w:val="343541"/>
          <w:sz w:val="24"/>
          <w:szCs w:val="24"/>
        </w:rPr>
        <w:t>wait</w:t>
      </w:r>
      <w:r w:rsidRPr="009906E8">
        <w:rPr>
          <w:rFonts w:ascii="Arial" w:hAnsi="Arial" w:cs="Arial"/>
          <w:color w:val="343541"/>
          <w:sz w:val="24"/>
          <w:szCs w:val="24"/>
        </w:rPr>
        <w:t>ers must quickly assemble orders and deliver them accurately, with less emphasis on presentation.</w:t>
      </w:r>
    </w:p>
    <w:p w14:paraId="144F865D" w14:textId="0609ADB6" w:rsidR="00ED0557" w:rsidRPr="009906E8" w:rsidRDefault="00ED0557" w:rsidP="009906E8">
      <w:pPr>
        <w:pStyle w:val="ListParagraph"/>
        <w:numPr>
          <w:ilvl w:val="0"/>
          <w:numId w:val="3"/>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Wine and Beverage Knowledge: Fine dining </w:t>
      </w:r>
      <w:r w:rsidR="004A481F">
        <w:rPr>
          <w:rFonts w:ascii="Arial" w:hAnsi="Arial" w:cs="Arial"/>
          <w:color w:val="343541"/>
          <w:sz w:val="24"/>
          <w:szCs w:val="24"/>
        </w:rPr>
        <w:t>wait</w:t>
      </w:r>
      <w:r w:rsidRPr="009906E8">
        <w:rPr>
          <w:rFonts w:ascii="Arial" w:hAnsi="Arial" w:cs="Arial"/>
          <w:color w:val="343541"/>
          <w:sz w:val="24"/>
          <w:szCs w:val="24"/>
        </w:rPr>
        <w:t xml:space="preserve">ers often require extensive knowledge of wines and beverage pairings. They must confidently recommend suitable wines and explain their characteristics. In contrast, fast food </w:t>
      </w:r>
      <w:r w:rsidR="004A481F">
        <w:rPr>
          <w:rFonts w:ascii="Arial" w:hAnsi="Arial" w:cs="Arial"/>
          <w:color w:val="343541"/>
          <w:sz w:val="24"/>
          <w:szCs w:val="24"/>
        </w:rPr>
        <w:t>wait</w:t>
      </w:r>
      <w:r w:rsidRPr="009906E8">
        <w:rPr>
          <w:rFonts w:ascii="Arial" w:hAnsi="Arial" w:cs="Arial"/>
          <w:color w:val="343541"/>
          <w:sz w:val="24"/>
          <w:szCs w:val="24"/>
        </w:rPr>
        <w:t>ers typically have limited involvement in beverage service beyond basic soft drink dispensing or handling self-service stations.</w:t>
      </w:r>
      <w:sdt>
        <w:sdtPr>
          <w:rPr>
            <w:rFonts w:ascii="Arial" w:hAnsi="Arial" w:cs="Arial"/>
            <w:color w:val="343541"/>
            <w:sz w:val="24"/>
            <w:szCs w:val="24"/>
          </w:rPr>
          <w:id w:val="-1173183797"/>
          <w:citation/>
        </w:sdtPr>
        <w:sdtContent>
          <w:r w:rsidR="006F2172">
            <w:rPr>
              <w:rFonts w:ascii="Arial" w:hAnsi="Arial" w:cs="Arial"/>
              <w:color w:val="343541"/>
              <w:sz w:val="24"/>
              <w:szCs w:val="24"/>
            </w:rPr>
            <w:fldChar w:fldCharType="begin"/>
          </w:r>
          <w:r w:rsidR="006F2172">
            <w:rPr>
              <w:rFonts w:ascii="Arial" w:hAnsi="Arial" w:cs="Arial"/>
              <w:color w:val="343541"/>
              <w:sz w:val="24"/>
              <w:szCs w:val="24"/>
            </w:rPr>
            <w:instrText xml:space="preserve">CITATION foodandwine \l 2057 </w:instrText>
          </w:r>
          <w:r w:rsidR="006F2172">
            <w:rPr>
              <w:rFonts w:ascii="Arial" w:hAnsi="Arial" w:cs="Arial"/>
              <w:color w:val="343541"/>
              <w:sz w:val="24"/>
              <w:szCs w:val="24"/>
            </w:rPr>
            <w:fldChar w:fldCharType="separate"/>
          </w:r>
          <w:r w:rsidR="003D47AD">
            <w:rPr>
              <w:rFonts w:ascii="Arial" w:hAnsi="Arial" w:cs="Arial"/>
              <w:noProof/>
              <w:color w:val="343541"/>
              <w:sz w:val="24"/>
              <w:szCs w:val="24"/>
            </w:rPr>
            <w:t xml:space="preserve"> </w:t>
          </w:r>
          <w:r w:rsidR="003D47AD" w:rsidRPr="003D47AD">
            <w:rPr>
              <w:rFonts w:ascii="Arial" w:hAnsi="Arial" w:cs="Arial"/>
              <w:noProof/>
              <w:color w:val="343541"/>
              <w:sz w:val="24"/>
              <w:szCs w:val="24"/>
            </w:rPr>
            <w:t>(meredith, n.d.)</w:t>
          </w:r>
          <w:r w:rsidR="006F2172">
            <w:rPr>
              <w:rFonts w:ascii="Arial" w:hAnsi="Arial" w:cs="Arial"/>
              <w:color w:val="343541"/>
              <w:sz w:val="24"/>
              <w:szCs w:val="24"/>
            </w:rPr>
            <w:fldChar w:fldCharType="end"/>
          </w:r>
        </w:sdtContent>
      </w:sdt>
    </w:p>
    <w:p w14:paraId="4F8DFADC" w14:textId="104C5FDA" w:rsidR="00ED0557" w:rsidRPr="009906E8" w:rsidRDefault="00ED0557" w:rsidP="009906E8">
      <w:pPr>
        <w:pStyle w:val="ListParagraph"/>
        <w:numPr>
          <w:ilvl w:val="0"/>
          <w:numId w:val="3"/>
        </w:numPr>
        <w:spacing w:line="360" w:lineRule="auto"/>
        <w:jc w:val="both"/>
        <w:rPr>
          <w:rFonts w:ascii="Arial" w:hAnsi="Arial" w:cs="Arial"/>
          <w:color w:val="343541"/>
          <w:sz w:val="24"/>
          <w:szCs w:val="24"/>
        </w:rPr>
      </w:pPr>
      <w:r w:rsidRPr="009906E8">
        <w:rPr>
          <w:rFonts w:ascii="Arial" w:hAnsi="Arial" w:cs="Arial"/>
          <w:color w:val="343541"/>
          <w:sz w:val="24"/>
          <w:szCs w:val="24"/>
        </w:rPr>
        <w:t xml:space="preserve">Pace and Efficiency: Fast food </w:t>
      </w:r>
      <w:r w:rsidR="004A481F">
        <w:rPr>
          <w:rFonts w:ascii="Arial" w:hAnsi="Arial" w:cs="Arial"/>
          <w:color w:val="343541"/>
          <w:sz w:val="24"/>
          <w:szCs w:val="24"/>
        </w:rPr>
        <w:t>wait</w:t>
      </w:r>
      <w:r w:rsidRPr="009906E8">
        <w:rPr>
          <w:rFonts w:ascii="Arial" w:hAnsi="Arial" w:cs="Arial"/>
          <w:color w:val="343541"/>
          <w:sz w:val="24"/>
          <w:szCs w:val="24"/>
        </w:rPr>
        <w:t xml:space="preserve">ers operate in a fast-paced environment with high customer turnover. They must efficiently take orders, process transactions, and deliver food promptly. Fine dining </w:t>
      </w:r>
      <w:r w:rsidR="004A481F">
        <w:rPr>
          <w:rFonts w:ascii="Arial" w:hAnsi="Arial" w:cs="Arial"/>
          <w:color w:val="343541"/>
          <w:sz w:val="24"/>
          <w:szCs w:val="24"/>
        </w:rPr>
        <w:t>wait</w:t>
      </w:r>
      <w:r w:rsidRPr="009906E8">
        <w:rPr>
          <w:rFonts w:ascii="Arial" w:hAnsi="Arial" w:cs="Arial"/>
          <w:color w:val="343541"/>
          <w:sz w:val="24"/>
          <w:szCs w:val="24"/>
        </w:rPr>
        <w:t>ers, on the other hand, operate at a slower pace, focusing on providing personalized service and creating a relaxed dining experience.</w:t>
      </w:r>
    </w:p>
    <w:p w14:paraId="17D8F5DA" w14:textId="0E8BB124" w:rsidR="009906E8" w:rsidRPr="009906E8" w:rsidRDefault="004A481F" w:rsidP="004A481F">
      <w:pPr>
        <w:spacing w:line="360" w:lineRule="auto"/>
        <w:ind w:left="360"/>
        <w:jc w:val="both"/>
        <w:rPr>
          <w:rFonts w:ascii="Arial" w:hAnsi="Arial" w:cs="Arial"/>
          <w:color w:val="343541"/>
          <w:sz w:val="24"/>
          <w:szCs w:val="24"/>
        </w:rPr>
      </w:pPr>
      <w:r>
        <w:rPr>
          <w:rFonts w:ascii="Arial" w:hAnsi="Arial" w:cs="Arial"/>
          <w:color w:val="343541"/>
          <w:sz w:val="24"/>
          <w:szCs w:val="24"/>
        </w:rPr>
        <w:t xml:space="preserve">The </w:t>
      </w:r>
      <w:r w:rsidR="00ED0557" w:rsidRPr="009906E8">
        <w:rPr>
          <w:rFonts w:ascii="Arial" w:hAnsi="Arial" w:cs="Arial"/>
          <w:color w:val="343541"/>
          <w:sz w:val="24"/>
          <w:szCs w:val="24"/>
        </w:rPr>
        <w:t xml:space="preserve">differences in skills required for </w:t>
      </w:r>
      <w:r>
        <w:rPr>
          <w:rFonts w:ascii="Arial" w:hAnsi="Arial" w:cs="Arial"/>
          <w:color w:val="343541"/>
          <w:sz w:val="24"/>
          <w:szCs w:val="24"/>
        </w:rPr>
        <w:t>waiters</w:t>
      </w:r>
      <w:r w:rsidR="00ED0557" w:rsidRPr="009906E8">
        <w:rPr>
          <w:rFonts w:ascii="Arial" w:hAnsi="Arial" w:cs="Arial"/>
          <w:color w:val="343541"/>
          <w:sz w:val="24"/>
          <w:szCs w:val="24"/>
        </w:rPr>
        <w:t xml:space="preserve"> in fine dining and </w:t>
      </w:r>
      <w:r w:rsidR="009906E8" w:rsidRPr="009906E8">
        <w:rPr>
          <w:rFonts w:ascii="Arial" w:hAnsi="Arial" w:cs="Arial"/>
          <w:color w:val="343541"/>
          <w:sz w:val="24"/>
          <w:szCs w:val="24"/>
        </w:rPr>
        <w:t>fast-food</w:t>
      </w:r>
      <w:r w:rsidR="00ED0557" w:rsidRPr="009906E8">
        <w:rPr>
          <w:rFonts w:ascii="Arial" w:hAnsi="Arial" w:cs="Arial"/>
          <w:color w:val="343541"/>
          <w:sz w:val="24"/>
          <w:szCs w:val="24"/>
        </w:rPr>
        <w:t xml:space="preserve"> restaurants significantly impact employees' skill sets and overall restaurant </w:t>
      </w:r>
      <w:r w:rsidRPr="009906E8">
        <w:rPr>
          <w:rFonts w:ascii="Arial" w:hAnsi="Arial" w:cs="Arial"/>
          <w:color w:val="343541"/>
          <w:sz w:val="24"/>
          <w:szCs w:val="24"/>
        </w:rPr>
        <w:t>operations</w:t>
      </w:r>
      <w:r>
        <w:rPr>
          <w:rFonts w:ascii="Arial" w:hAnsi="Arial" w:cs="Arial"/>
          <w:color w:val="343541"/>
          <w:sz w:val="24"/>
          <w:szCs w:val="24"/>
        </w:rPr>
        <w:t>.</w:t>
      </w:r>
      <w:r w:rsidRPr="009906E8">
        <w:rPr>
          <w:rFonts w:ascii="Arial" w:hAnsi="Arial" w:cs="Arial"/>
          <w:color w:val="343541"/>
          <w:sz w:val="24"/>
          <w:szCs w:val="24"/>
        </w:rPr>
        <w:t xml:space="preserve"> Fine</w:t>
      </w:r>
      <w:r w:rsidR="00ED0557" w:rsidRPr="009906E8">
        <w:rPr>
          <w:rFonts w:ascii="Arial" w:hAnsi="Arial" w:cs="Arial"/>
          <w:color w:val="343541"/>
          <w:sz w:val="24"/>
          <w:szCs w:val="24"/>
        </w:rPr>
        <w:t xml:space="preserve"> dining </w:t>
      </w:r>
      <w:r>
        <w:rPr>
          <w:rFonts w:ascii="Arial" w:hAnsi="Arial" w:cs="Arial"/>
          <w:color w:val="343541"/>
          <w:sz w:val="24"/>
          <w:szCs w:val="24"/>
        </w:rPr>
        <w:t>wait</w:t>
      </w:r>
      <w:r w:rsidR="00ED0557" w:rsidRPr="009906E8">
        <w:rPr>
          <w:rFonts w:ascii="Arial" w:hAnsi="Arial" w:cs="Arial"/>
          <w:color w:val="343541"/>
          <w:sz w:val="24"/>
          <w:szCs w:val="24"/>
        </w:rPr>
        <w:t xml:space="preserve">ers need to possess refined communication skills, extensive menu knowledge, and an understanding of wine and beverage pairings. These skills contribute to their ability to create an upscale dining experience. </w:t>
      </w:r>
      <w:r>
        <w:rPr>
          <w:rFonts w:ascii="Arial" w:hAnsi="Arial" w:cs="Arial"/>
          <w:color w:val="343541"/>
          <w:sz w:val="24"/>
          <w:szCs w:val="24"/>
        </w:rPr>
        <w:t>In contrast to this f</w:t>
      </w:r>
      <w:r w:rsidRPr="009906E8">
        <w:rPr>
          <w:rFonts w:ascii="Arial" w:hAnsi="Arial" w:cs="Arial"/>
          <w:color w:val="343541"/>
          <w:sz w:val="24"/>
          <w:szCs w:val="24"/>
        </w:rPr>
        <w:t xml:space="preserve">ast-food </w:t>
      </w:r>
      <w:r>
        <w:rPr>
          <w:rFonts w:ascii="Arial" w:hAnsi="Arial" w:cs="Arial"/>
          <w:color w:val="343541"/>
          <w:sz w:val="24"/>
          <w:szCs w:val="24"/>
        </w:rPr>
        <w:t>wait</w:t>
      </w:r>
      <w:r w:rsidRPr="009906E8">
        <w:rPr>
          <w:rFonts w:ascii="Arial" w:hAnsi="Arial" w:cs="Arial"/>
          <w:color w:val="343541"/>
          <w:sz w:val="24"/>
          <w:szCs w:val="24"/>
        </w:rPr>
        <w:t>er</w:t>
      </w:r>
      <w:r w:rsidR="00ED0557" w:rsidRPr="009906E8">
        <w:rPr>
          <w:rFonts w:ascii="Arial" w:hAnsi="Arial" w:cs="Arial"/>
          <w:color w:val="343541"/>
          <w:sz w:val="24"/>
          <w:szCs w:val="24"/>
        </w:rPr>
        <w:t xml:space="preserve"> prioritize efficiency, multitasking, and the ability to handle high volumes of transactions accurately. The skills acquired in each setting may not always be transferable due to the contrasting service styles.</w:t>
      </w:r>
      <w:r>
        <w:rPr>
          <w:rFonts w:ascii="Arial" w:hAnsi="Arial" w:cs="Arial"/>
          <w:color w:val="343541"/>
          <w:sz w:val="24"/>
          <w:szCs w:val="24"/>
        </w:rPr>
        <w:t xml:space="preserve"> Furthermore, t</w:t>
      </w:r>
      <w:r w:rsidR="00ED0557" w:rsidRPr="009906E8">
        <w:rPr>
          <w:rFonts w:ascii="Arial" w:hAnsi="Arial" w:cs="Arial"/>
          <w:color w:val="343541"/>
          <w:sz w:val="24"/>
          <w:szCs w:val="24"/>
        </w:rPr>
        <w:t xml:space="preserve">he skills required for </w:t>
      </w:r>
      <w:r>
        <w:rPr>
          <w:rFonts w:ascii="Arial" w:hAnsi="Arial" w:cs="Arial"/>
          <w:color w:val="343541"/>
          <w:sz w:val="24"/>
          <w:szCs w:val="24"/>
        </w:rPr>
        <w:t>wait</w:t>
      </w:r>
      <w:r w:rsidR="00ED0557" w:rsidRPr="009906E8">
        <w:rPr>
          <w:rFonts w:ascii="Arial" w:hAnsi="Arial" w:cs="Arial"/>
          <w:color w:val="343541"/>
          <w:sz w:val="24"/>
          <w:szCs w:val="24"/>
        </w:rPr>
        <w:t xml:space="preserve">ers shape the operations of fine dining and </w:t>
      </w:r>
      <w:r w:rsidR="009906E8" w:rsidRPr="009906E8">
        <w:rPr>
          <w:rFonts w:ascii="Arial" w:hAnsi="Arial" w:cs="Arial"/>
          <w:color w:val="343541"/>
          <w:sz w:val="24"/>
          <w:szCs w:val="24"/>
        </w:rPr>
        <w:t>fast-food</w:t>
      </w:r>
      <w:r w:rsidR="00ED0557" w:rsidRPr="009906E8">
        <w:rPr>
          <w:rFonts w:ascii="Arial" w:hAnsi="Arial" w:cs="Arial"/>
          <w:color w:val="343541"/>
          <w:sz w:val="24"/>
          <w:szCs w:val="24"/>
        </w:rPr>
        <w:t xml:space="preserve"> restaurants. Fine dining establishments typically have lower table turnover, allowing </w:t>
      </w:r>
      <w:r>
        <w:rPr>
          <w:rFonts w:ascii="Arial" w:hAnsi="Arial" w:cs="Arial"/>
          <w:color w:val="343541"/>
          <w:sz w:val="24"/>
          <w:szCs w:val="24"/>
        </w:rPr>
        <w:t>wait</w:t>
      </w:r>
      <w:r w:rsidR="00ED0557" w:rsidRPr="009906E8">
        <w:rPr>
          <w:rFonts w:ascii="Arial" w:hAnsi="Arial" w:cs="Arial"/>
          <w:color w:val="343541"/>
          <w:sz w:val="24"/>
          <w:szCs w:val="24"/>
        </w:rPr>
        <w:t>ers to dedicate more time to each table. The emphasis on</w:t>
      </w:r>
      <w:r w:rsidR="009906E8" w:rsidRPr="009906E8">
        <w:rPr>
          <w:rFonts w:ascii="Arial" w:hAnsi="Arial" w:cs="Arial"/>
          <w:color w:val="343541"/>
          <w:sz w:val="24"/>
          <w:szCs w:val="24"/>
        </w:rPr>
        <w:t xml:space="preserve"> </w:t>
      </w:r>
      <w:r w:rsidR="00ED0557" w:rsidRPr="009906E8">
        <w:rPr>
          <w:rFonts w:ascii="Arial" w:hAnsi="Arial" w:cs="Arial"/>
          <w:color w:val="343541"/>
          <w:sz w:val="24"/>
          <w:szCs w:val="24"/>
        </w:rPr>
        <w:t xml:space="preserve">personalized service and attention to detail necessitates extended training and preparation. Fast food </w:t>
      </w:r>
      <w:r w:rsidR="00ED0557" w:rsidRPr="009906E8">
        <w:rPr>
          <w:rFonts w:ascii="Arial" w:hAnsi="Arial" w:cs="Arial"/>
          <w:color w:val="343541"/>
          <w:sz w:val="24"/>
          <w:szCs w:val="24"/>
        </w:rPr>
        <w:lastRenderedPageBreak/>
        <w:t>restaurants, with their quick-service model, emphasi</w:t>
      </w:r>
      <w:r>
        <w:rPr>
          <w:rFonts w:ascii="Arial" w:hAnsi="Arial" w:cs="Arial"/>
          <w:color w:val="343541"/>
          <w:sz w:val="24"/>
          <w:szCs w:val="24"/>
        </w:rPr>
        <w:t>s</w:t>
      </w:r>
      <w:r w:rsidR="00ED0557" w:rsidRPr="009906E8">
        <w:rPr>
          <w:rFonts w:ascii="Arial" w:hAnsi="Arial" w:cs="Arial"/>
          <w:color w:val="343541"/>
          <w:sz w:val="24"/>
          <w:szCs w:val="24"/>
        </w:rPr>
        <w:t xml:space="preserve">e </w:t>
      </w:r>
      <w:r w:rsidRPr="009906E8">
        <w:rPr>
          <w:rFonts w:ascii="Arial" w:hAnsi="Arial" w:cs="Arial"/>
          <w:color w:val="343541"/>
          <w:sz w:val="24"/>
          <w:szCs w:val="24"/>
        </w:rPr>
        <w:t>efficient</w:t>
      </w:r>
      <w:r w:rsidR="00ED0557" w:rsidRPr="009906E8">
        <w:rPr>
          <w:rFonts w:ascii="Arial" w:hAnsi="Arial" w:cs="Arial"/>
          <w:color w:val="343541"/>
          <w:sz w:val="24"/>
          <w:szCs w:val="24"/>
        </w:rPr>
        <w:t xml:space="preserve"> processes and standardi</w:t>
      </w:r>
      <w:r>
        <w:rPr>
          <w:rFonts w:ascii="Arial" w:hAnsi="Arial" w:cs="Arial"/>
          <w:color w:val="343541"/>
          <w:sz w:val="24"/>
          <w:szCs w:val="24"/>
        </w:rPr>
        <w:t>s</w:t>
      </w:r>
      <w:r w:rsidR="00ED0557" w:rsidRPr="009906E8">
        <w:rPr>
          <w:rFonts w:ascii="Arial" w:hAnsi="Arial" w:cs="Arial"/>
          <w:color w:val="343541"/>
          <w:sz w:val="24"/>
          <w:szCs w:val="24"/>
        </w:rPr>
        <w:t>ed procedures to handle high customer volumes efficiently.</w:t>
      </w:r>
      <w:sdt>
        <w:sdtPr>
          <w:rPr>
            <w:rFonts w:ascii="Arial" w:hAnsi="Arial" w:cs="Arial"/>
            <w:color w:val="343541"/>
            <w:sz w:val="24"/>
            <w:szCs w:val="24"/>
          </w:rPr>
          <w:id w:val="-530497196"/>
          <w:citation/>
        </w:sdtPr>
        <w:sdtContent>
          <w:r w:rsidR="003D47AD">
            <w:rPr>
              <w:rFonts w:ascii="Arial" w:hAnsi="Arial" w:cs="Arial"/>
              <w:color w:val="343541"/>
              <w:sz w:val="24"/>
              <w:szCs w:val="24"/>
            </w:rPr>
            <w:fldChar w:fldCharType="begin"/>
          </w:r>
          <w:r w:rsidR="003D47AD">
            <w:rPr>
              <w:rFonts w:ascii="Arial" w:hAnsi="Arial" w:cs="Arial"/>
              <w:color w:val="343541"/>
              <w:sz w:val="24"/>
              <w:szCs w:val="24"/>
            </w:rPr>
            <w:instrText xml:space="preserve"> CITATION GrahamBrown \l 2057 </w:instrText>
          </w:r>
          <w:r w:rsidR="003D47AD">
            <w:rPr>
              <w:rFonts w:ascii="Arial" w:hAnsi="Arial" w:cs="Arial"/>
              <w:color w:val="343541"/>
              <w:sz w:val="24"/>
              <w:szCs w:val="24"/>
            </w:rPr>
            <w:fldChar w:fldCharType="separate"/>
          </w:r>
          <w:r w:rsidR="003D47AD">
            <w:rPr>
              <w:rFonts w:ascii="Arial" w:hAnsi="Arial" w:cs="Arial"/>
              <w:noProof/>
              <w:color w:val="343541"/>
              <w:sz w:val="24"/>
              <w:szCs w:val="24"/>
            </w:rPr>
            <w:t xml:space="preserve"> </w:t>
          </w:r>
          <w:r w:rsidR="003D47AD" w:rsidRPr="003D47AD">
            <w:rPr>
              <w:rFonts w:ascii="Arial" w:hAnsi="Arial" w:cs="Arial"/>
              <w:noProof/>
              <w:color w:val="343541"/>
              <w:sz w:val="24"/>
              <w:szCs w:val="24"/>
            </w:rPr>
            <w:t>(Brown, 2004)</w:t>
          </w:r>
          <w:r w:rsidR="003D47AD">
            <w:rPr>
              <w:rFonts w:ascii="Arial" w:hAnsi="Arial" w:cs="Arial"/>
              <w:color w:val="343541"/>
              <w:sz w:val="24"/>
              <w:szCs w:val="24"/>
            </w:rPr>
            <w:fldChar w:fldCharType="end"/>
          </w:r>
        </w:sdtContent>
      </w:sdt>
    </w:p>
    <w:p w14:paraId="3FB53DC5" w14:textId="3D3E92DA" w:rsidR="00ED0557" w:rsidRPr="009906E8" w:rsidRDefault="009906E8" w:rsidP="009906E8">
      <w:pPr>
        <w:spacing w:line="360" w:lineRule="auto"/>
        <w:ind w:left="360"/>
        <w:jc w:val="both"/>
        <w:rPr>
          <w:rFonts w:ascii="Arial" w:hAnsi="Arial" w:cs="Arial"/>
          <w:color w:val="343541"/>
          <w:sz w:val="24"/>
          <w:szCs w:val="24"/>
        </w:rPr>
      </w:pPr>
      <w:r w:rsidRPr="009906E8">
        <w:rPr>
          <w:rFonts w:ascii="Arial" w:hAnsi="Arial" w:cs="Arial"/>
          <w:color w:val="343541"/>
          <w:sz w:val="24"/>
          <w:szCs w:val="24"/>
        </w:rPr>
        <w:t>In conclusion waiters/waitresses</w:t>
      </w:r>
      <w:r w:rsidR="00ED0557" w:rsidRPr="009906E8">
        <w:rPr>
          <w:rFonts w:ascii="Arial" w:hAnsi="Arial" w:cs="Arial"/>
          <w:color w:val="343541"/>
          <w:sz w:val="24"/>
          <w:szCs w:val="24"/>
        </w:rPr>
        <w:t xml:space="preserve"> in the restaurant industry </w:t>
      </w:r>
      <w:r w:rsidRPr="009906E8">
        <w:rPr>
          <w:rFonts w:ascii="Arial" w:hAnsi="Arial" w:cs="Arial"/>
          <w:color w:val="343541"/>
          <w:sz w:val="24"/>
          <w:szCs w:val="24"/>
        </w:rPr>
        <w:t>fulfil</w:t>
      </w:r>
      <w:r w:rsidR="00ED0557" w:rsidRPr="009906E8">
        <w:rPr>
          <w:rFonts w:ascii="Arial" w:hAnsi="Arial" w:cs="Arial"/>
          <w:color w:val="343541"/>
          <w:sz w:val="24"/>
          <w:szCs w:val="24"/>
        </w:rPr>
        <w:t xml:space="preserve"> a crucial role in ensuring customer satisfaction and a positive dining experience. The skills required for </w:t>
      </w:r>
      <w:r w:rsidRPr="009906E8">
        <w:rPr>
          <w:rFonts w:ascii="Arial" w:hAnsi="Arial" w:cs="Arial"/>
          <w:color w:val="343541"/>
          <w:sz w:val="24"/>
          <w:szCs w:val="24"/>
        </w:rPr>
        <w:t>waiters/waitresses</w:t>
      </w:r>
      <w:r w:rsidR="00ED0557" w:rsidRPr="009906E8">
        <w:rPr>
          <w:rFonts w:ascii="Arial" w:hAnsi="Arial" w:cs="Arial"/>
          <w:color w:val="343541"/>
          <w:sz w:val="24"/>
          <w:szCs w:val="24"/>
        </w:rPr>
        <w:t xml:space="preserve"> differ significantly between fine dining and </w:t>
      </w:r>
      <w:r w:rsidRPr="009906E8">
        <w:rPr>
          <w:rFonts w:ascii="Arial" w:hAnsi="Arial" w:cs="Arial"/>
          <w:color w:val="343541"/>
          <w:sz w:val="24"/>
          <w:szCs w:val="24"/>
        </w:rPr>
        <w:t>fast-food</w:t>
      </w:r>
      <w:r w:rsidR="00ED0557" w:rsidRPr="009906E8">
        <w:rPr>
          <w:rFonts w:ascii="Arial" w:hAnsi="Arial" w:cs="Arial"/>
          <w:color w:val="343541"/>
          <w:sz w:val="24"/>
          <w:szCs w:val="24"/>
        </w:rPr>
        <w:t xml:space="preserve"> restaurants due to variations in service style and customer expectations. While both settings require effective communication and customer service orientation, the level of detail, menu knowledge, and pace of service differ. Understanding these differences is essential for recruiting, training, and developing </w:t>
      </w:r>
      <w:r w:rsidRPr="009906E8">
        <w:rPr>
          <w:rFonts w:ascii="Arial" w:hAnsi="Arial" w:cs="Arial"/>
          <w:color w:val="343541"/>
          <w:sz w:val="24"/>
          <w:szCs w:val="24"/>
        </w:rPr>
        <w:t>waiters/waitresses,</w:t>
      </w:r>
      <w:r w:rsidR="00ED0557" w:rsidRPr="009906E8">
        <w:rPr>
          <w:rFonts w:ascii="Arial" w:hAnsi="Arial" w:cs="Arial"/>
          <w:color w:val="343541"/>
          <w:sz w:val="24"/>
          <w:szCs w:val="24"/>
        </w:rPr>
        <w:t xml:space="preserve"> ensuring their success in delivering exceptional service within their respective restaurant environments.</w:t>
      </w:r>
    </w:p>
    <w:p w14:paraId="33F80794" w14:textId="77777777" w:rsidR="00ED0557" w:rsidRPr="009906E8" w:rsidRDefault="00ED0557" w:rsidP="009906E8">
      <w:pPr>
        <w:spacing w:line="360" w:lineRule="auto"/>
        <w:jc w:val="both"/>
        <w:rPr>
          <w:rFonts w:ascii="Arial" w:hAnsi="Arial" w:cs="Arial"/>
          <w:color w:val="343541"/>
          <w:sz w:val="24"/>
          <w:szCs w:val="24"/>
        </w:rPr>
      </w:pPr>
    </w:p>
    <w:p w14:paraId="42FC5F7C" w14:textId="77777777" w:rsidR="00ED0557" w:rsidRPr="009906E8" w:rsidRDefault="00ED0557" w:rsidP="009906E8">
      <w:pPr>
        <w:spacing w:line="360" w:lineRule="auto"/>
        <w:jc w:val="both"/>
        <w:rPr>
          <w:rFonts w:ascii="Arial" w:hAnsi="Arial" w:cs="Arial"/>
          <w:b/>
          <w:bCs/>
          <w:sz w:val="24"/>
          <w:szCs w:val="24"/>
          <w:u w:val="single"/>
        </w:rPr>
      </w:pPr>
    </w:p>
    <w:sdt>
      <w:sdtPr>
        <w:rPr>
          <w:rFonts w:ascii="Arial" w:eastAsiaTheme="minorHAnsi" w:hAnsi="Arial" w:cs="Arial"/>
          <w:color w:val="auto"/>
          <w:kern w:val="2"/>
          <w:sz w:val="24"/>
          <w:szCs w:val="24"/>
          <w:lang w:val="en-GB"/>
          <w14:ligatures w14:val="standardContextual"/>
        </w:rPr>
        <w:id w:val="-1636331130"/>
        <w:docPartObj>
          <w:docPartGallery w:val="Bibliographies"/>
          <w:docPartUnique/>
        </w:docPartObj>
      </w:sdtPr>
      <w:sdtContent>
        <w:p w14:paraId="263304C9" w14:textId="50AB1B1C" w:rsidR="006C4D45" w:rsidRPr="009906E8" w:rsidRDefault="006C4D45" w:rsidP="009906E8">
          <w:pPr>
            <w:pStyle w:val="Heading1"/>
            <w:spacing w:line="360" w:lineRule="auto"/>
            <w:jc w:val="both"/>
            <w:rPr>
              <w:rFonts w:ascii="Arial" w:hAnsi="Arial" w:cs="Arial"/>
              <w:sz w:val="24"/>
              <w:szCs w:val="24"/>
            </w:rPr>
          </w:pPr>
          <w:r w:rsidRPr="009906E8">
            <w:rPr>
              <w:rFonts w:ascii="Arial" w:hAnsi="Arial" w:cs="Arial"/>
              <w:sz w:val="24"/>
              <w:szCs w:val="24"/>
            </w:rPr>
            <w:t>References</w:t>
          </w:r>
        </w:p>
        <w:sdt>
          <w:sdtPr>
            <w:rPr>
              <w:rFonts w:ascii="Arial" w:hAnsi="Arial" w:cs="Arial"/>
              <w:sz w:val="24"/>
              <w:szCs w:val="24"/>
            </w:rPr>
            <w:id w:val="-573587230"/>
            <w:bibliography/>
          </w:sdtPr>
          <w:sdtContent>
            <w:p w14:paraId="3702A3AD" w14:textId="77777777" w:rsidR="003D47AD" w:rsidRDefault="006C4D45" w:rsidP="003D47AD">
              <w:pPr>
                <w:pStyle w:val="Bibliography"/>
                <w:rPr>
                  <w:noProof/>
                  <w:kern w:val="0"/>
                  <w:sz w:val="24"/>
                  <w:szCs w:val="24"/>
                  <w:lang w:val="en-US"/>
                  <w14:ligatures w14:val="none"/>
                </w:rPr>
              </w:pPr>
              <w:r w:rsidRPr="009906E8">
                <w:rPr>
                  <w:rFonts w:ascii="Arial" w:hAnsi="Arial" w:cs="Arial"/>
                  <w:sz w:val="24"/>
                  <w:szCs w:val="24"/>
                </w:rPr>
                <w:fldChar w:fldCharType="begin"/>
              </w:r>
              <w:r w:rsidRPr="009906E8">
                <w:rPr>
                  <w:rFonts w:ascii="Arial" w:hAnsi="Arial" w:cs="Arial"/>
                  <w:sz w:val="24"/>
                  <w:szCs w:val="24"/>
                </w:rPr>
                <w:instrText xml:space="preserve"> BIBLIOGRAPHY </w:instrText>
              </w:r>
              <w:r w:rsidRPr="009906E8">
                <w:rPr>
                  <w:rFonts w:ascii="Arial" w:hAnsi="Arial" w:cs="Arial"/>
                  <w:sz w:val="24"/>
                  <w:szCs w:val="24"/>
                </w:rPr>
                <w:fldChar w:fldCharType="separate"/>
              </w:r>
              <w:r w:rsidR="003D47AD">
                <w:rPr>
                  <w:noProof/>
                  <w:lang w:val="en-US"/>
                </w:rPr>
                <w:t xml:space="preserve">Brown, G., 2004. </w:t>
              </w:r>
              <w:r w:rsidR="003D47AD">
                <w:rPr>
                  <w:i/>
                  <w:iCs/>
                  <w:noProof/>
                  <w:lang w:val="en-US"/>
                </w:rPr>
                <w:t xml:space="preserve">The waiters handbook 4th edition. </w:t>
              </w:r>
              <w:r w:rsidR="003D47AD">
                <w:rPr>
                  <w:noProof/>
                  <w:lang w:val="en-US"/>
                </w:rPr>
                <w:t>s.l.:s.n.</w:t>
              </w:r>
            </w:p>
            <w:p w14:paraId="7B4DEA47" w14:textId="77777777" w:rsidR="003D47AD" w:rsidRDefault="003D47AD" w:rsidP="003D47AD">
              <w:pPr>
                <w:pStyle w:val="Bibliography"/>
                <w:rPr>
                  <w:noProof/>
                  <w:lang w:val="en-US"/>
                </w:rPr>
              </w:pPr>
              <w:r>
                <w:rPr>
                  <w:noProof/>
                  <w:lang w:val="en-US"/>
                </w:rPr>
                <w:t xml:space="preserve">Cranage, J. H. &amp;. D., 2010. </w:t>
              </w:r>
              <w:r>
                <w:rPr>
                  <w:i/>
                  <w:iCs/>
                  <w:noProof/>
                  <w:lang w:val="en-US"/>
                </w:rPr>
                <w:t xml:space="preserve">Customer Health Perceptions of Selected Fast-Food Restaurants According to Their Nutritional Knowledge and Health Consciousness, Journal of Foodservice Business. </w:t>
              </w:r>
              <w:r>
                <w:rPr>
                  <w:noProof/>
                  <w:lang w:val="en-US"/>
                </w:rPr>
                <w:t xml:space="preserve">[Online] </w:t>
              </w:r>
              <w:r>
                <w:rPr>
                  <w:noProof/>
                  <w:lang w:val="en-US"/>
                </w:rPr>
                <w:br/>
                <w:t xml:space="preserve">Available at: </w:t>
              </w:r>
              <w:r>
                <w:rPr>
                  <w:noProof/>
                  <w:u w:val="single"/>
                  <w:lang w:val="en-US"/>
                </w:rPr>
                <w:t>https://www.tandfonline.com/action/showCitFormats?doi=10.1080%2F15378021003781174</w:t>
              </w:r>
              <w:r>
                <w:rPr>
                  <w:noProof/>
                  <w:lang w:val="en-US"/>
                </w:rPr>
                <w:br/>
                <w:t>[Accessed 5th May 2023].</w:t>
              </w:r>
            </w:p>
            <w:p w14:paraId="77219C1A" w14:textId="77777777" w:rsidR="003D47AD" w:rsidRDefault="003D47AD" w:rsidP="003D47AD">
              <w:pPr>
                <w:pStyle w:val="Bibliography"/>
                <w:rPr>
                  <w:noProof/>
                  <w:lang w:val="en-US"/>
                </w:rPr>
              </w:pPr>
              <w:r>
                <w:rPr>
                  <w:noProof/>
                  <w:lang w:val="en-US"/>
                </w:rPr>
                <w:t xml:space="preserve">meredith, f. a. w. d., n.d. </w:t>
              </w:r>
              <w:r>
                <w:rPr>
                  <w:i/>
                  <w:iCs/>
                  <w:noProof/>
                  <w:lang w:val="en-US"/>
                </w:rPr>
                <w:t xml:space="preserve">food and wine. </w:t>
              </w:r>
              <w:r>
                <w:rPr>
                  <w:noProof/>
                  <w:lang w:val="en-US"/>
                </w:rPr>
                <w:t xml:space="preserve">[Online] </w:t>
              </w:r>
              <w:r>
                <w:rPr>
                  <w:noProof/>
                  <w:lang w:val="en-US"/>
                </w:rPr>
                <w:br/>
                <w:t xml:space="preserve">Available at: </w:t>
              </w:r>
              <w:r>
                <w:rPr>
                  <w:noProof/>
                  <w:u w:val="single"/>
                  <w:lang w:val="en-US"/>
                </w:rPr>
                <w:t>https://www.foodandwine.com/</w:t>
              </w:r>
              <w:r>
                <w:rPr>
                  <w:noProof/>
                  <w:lang w:val="en-US"/>
                </w:rPr>
                <w:br/>
                <w:t>[Accessed 6th May 2023].</w:t>
              </w:r>
            </w:p>
            <w:p w14:paraId="5F6E8A74" w14:textId="77777777" w:rsidR="003D47AD" w:rsidRDefault="003D47AD" w:rsidP="003D47AD">
              <w:pPr>
                <w:pStyle w:val="Bibliography"/>
                <w:rPr>
                  <w:noProof/>
                  <w:lang w:val="en-US"/>
                </w:rPr>
              </w:pPr>
              <w:r>
                <w:rPr>
                  <w:noProof/>
                  <w:lang w:val="en-US"/>
                </w:rPr>
                <w:t xml:space="preserve">Pratten, J., 2003. </w:t>
              </w:r>
              <w:r>
                <w:rPr>
                  <w:i/>
                  <w:iCs/>
                  <w:noProof/>
                  <w:lang w:val="en-US"/>
                </w:rPr>
                <w:t xml:space="preserve">"The importance of waiting staff in restaurant service".. </w:t>
              </w:r>
              <w:r>
                <w:rPr>
                  <w:noProof/>
                  <w:lang w:val="en-US"/>
                </w:rPr>
                <w:t xml:space="preserve">[Online] </w:t>
              </w:r>
              <w:r>
                <w:rPr>
                  <w:noProof/>
                  <w:lang w:val="en-US"/>
                </w:rPr>
                <w:br/>
                <w:t xml:space="preserve">Available at: </w:t>
              </w:r>
              <w:r>
                <w:rPr>
                  <w:noProof/>
                  <w:u w:val="single"/>
                  <w:lang w:val="en-US"/>
                </w:rPr>
                <w:t>https://doi.org/10.1108/00070700310511618</w:t>
              </w:r>
              <w:r>
                <w:rPr>
                  <w:noProof/>
                  <w:lang w:val="en-US"/>
                </w:rPr>
                <w:br/>
                <w:t>[Accessed 4th May 2023].</w:t>
              </w:r>
            </w:p>
            <w:p w14:paraId="2EC26B78" w14:textId="77777777" w:rsidR="003D47AD" w:rsidRDefault="003D47AD" w:rsidP="003D47AD">
              <w:pPr>
                <w:pStyle w:val="Bibliography"/>
                <w:rPr>
                  <w:noProof/>
                  <w:lang w:val="en-US"/>
                </w:rPr>
              </w:pPr>
              <w:r>
                <w:rPr>
                  <w:noProof/>
                  <w:lang w:val="en-US"/>
                </w:rPr>
                <w:t xml:space="preserve">Restaurants, T. E. o. W. O. I. o. E. T. W. T. C. o. M.-S., n.d. </w:t>
              </w:r>
              <w:r>
                <w:rPr>
                  <w:i/>
                  <w:iCs/>
                  <w:noProof/>
                  <w:lang w:val="en-US"/>
                </w:rPr>
                <w:t xml:space="preserve">Sage Journals. </w:t>
              </w:r>
              <w:r>
                <w:rPr>
                  <w:noProof/>
                  <w:lang w:val="en-US"/>
                </w:rPr>
                <w:t xml:space="preserve">[Online] </w:t>
              </w:r>
              <w:r>
                <w:rPr>
                  <w:noProof/>
                  <w:lang w:val="en-US"/>
                </w:rPr>
                <w:br/>
                <w:t xml:space="preserve">Available at: </w:t>
              </w:r>
              <w:r>
                <w:rPr>
                  <w:noProof/>
                  <w:u w:val="single"/>
                  <w:lang w:val="en-US"/>
                </w:rPr>
                <w:t>https://journals.sagepub.com/doi/full/10.1177/10963480211034903</w:t>
              </w:r>
              <w:r>
                <w:rPr>
                  <w:noProof/>
                  <w:lang w:val="en-US"/>
                </w:rPr>
                <w:br/>
                <w:t>[Accessed 4th May 2023].</w:t>
              </w:r>
            </w:p>
            <w:p w14:paraId="0E4B6525" w14:textId="392EBA3A" w:rsidR="006C4D45" w:rsidRPr="009906E8" w:rsidRDefault="006C4D45" w:rsidP="003D47AD">
              <w:pPr>
                <w:spacing w:line="360" w:lineRule="auto"/>
                <w:jc w:val="both"/>
                <w:rPr>
                  <w:rFonts w:ascii="Arial" w:hAnsi="Arial" w:cs="Arial"/>
                  <w:sz w:val="24"/>
                  <w:szCs w:val="24"/>
                </w:rPr>
              </w:pPr>
              <w:r w:rsidRPr="009906E8">
                <w:rPr>
                  <w:rFonts w:ascii="Arial" w:hAnsi="Arial" w:cs="Arial"/>
                  <w:b/>
                  <w:bCs/>
                  <w:noProof/>
                  <w:sz w:val="24"/>
                  <w:szCs w:val="24"/>
                </w:rPr>
                <w:fldChar w:fldCharType="end"/>
              </w:r>
            </w:p>
          </w:sdtContent>
        </w:sdt>
      </w:sdtContent>
    </w:sdt>
    <w:p w14:paraId="44DA5FB0" w14:textId="77777777" w:rsidR="00FE675F" w:rsidRPr="009906E8" w:rsidRDefault="00FE675F" w:rsidP="009906E8">
      <w:pPr>
        <w:spacing w:line="360" w:lineRule="auto"/>
        <w:jc w:val="both"/>
        <w:rPr>
          <w:rFonts w:ascii="Arial" w:hAnsi="Arial" w:cs="Arial"/>
          <w:b/>
          <w:bCs/>
          <w:sz w:val="24"/>
          <w:szCs w:val="24"/>
          <w:u w:val="single"/>
        </w:rPr>
      </w:pPr>
    </w:p>
    <w:p w14:paraId="2C5E8C1D" w14:textId="77777777" w:rsidR="006C4D45" w:rsidRPr="009906E8" w:rsidRDefault="006C4D45" w:rsidP="009906E8">
      <w:pPr>
        <w:spacing w:line="360" w:lineRule="auto"/>
        <w:jc w:val="both"/>
        <w:rPr>
          <w:rFonts w:ascii="Arial" w:hAnsi="Arial" w:cs="Arial"/>
          <w:b/>
          <w:bCs/>
          <w:sz w:val="24"/>
          <w:szCs w:val="24"/>
          <w:u w:val="single"/>
        </w:rPr>
      </w:pPr>
    </w:p>
    <w:sectPr w:rsidR="006C4D45" w:rsidRPr="009906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96A05"/>
    <w:multiLevelType w:val="hybridMultilevel"/>
    <w:tmpl w:val="B74A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70338"/>
    <w:multiLevelType w:val="multilevel"/>
    <w:tmpl w:val="63D41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170FD7"/>
    <w:multiLevelType w:val="multilevel"/>
    <w:tmpl w:val="A6488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CF1327"/>
    <w:multiLevelType w:val="multilevel"/>
    <w:tmpl w:val="D44AB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93681B"/>
    <w:multiLevelType w:val="hybridMultilevel"/>
    <w:tmpl w:val="30688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108865">
    <w:abstractNumId w:val="3"/>
  </w:num>
  <w:num w:numId="2" w16cid:durableId="1482037404">
    <w:abstractNumId w:val="1"/>
  </w:num>
  <w:num w:numId="3" w16cid:durableId="1036276032">
    <w:abstractNumId w:val="0"/>
  </w:num>
  <w:num w:numId="4" w16cid:durableId="1976326609">
    <w:abstractNumId w:val="4"/>
  </w:num>
  <w:num w:numId="5" w16cid:durableId="509221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75F"/>
    <w:rsid w:val="00007E77"/>
    <w:rsid w:val="002D1694"/>
    <w:rsid w:val="003D47AD"/>
    <w:rsid w:val="004A481F"/>
    <w:rsid w:val="006C4D45"/>
    <w:rsid w:val="006F2172"/>
    <w:rsid w:val="007064F2"/>
    <w:rsid w:val="00826DAD"/>
    <w:rsid w:val="0086699E"/>
    <w:rsid w:val="00941B4F"/>
    <w:rsid w:val="009906E8"/>
    <w:rsid w:val="00C53EAC"/>
    <w:rsid w:val="00ED0557"/>
    <w:rsid w:val="00FE6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A4EF"/>
  <w15:chartTrackingRefBased/>
  <w15:docId w15:val="{18052A69-5F20-4D07-96F6-B0D7C850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D4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D4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C4D45"/>
  </w:style>
  <w:style w:type="paragraph" w:styleId="NormalWeb">
    <w:name w:val="Normal (Web)"/>
    <w:basedOn w:val="Normal"/>
    <w:uiPriority w:val="99"/>
    <w:unhideWhenUsed/>
    <w:rsid w:val="00ED05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D0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61704">
      <w:bodyDiv w:val="1"/>
      <w:marLeft w:val="0"/>
      <w:marRight w:val="0"/>
      <w:marTop w:val="0"/>
      <w:marBottom w:val="0"/>
      <w:divBdr>
        <w:top w:val="none" w:sz="0" w:space="0" w:color="auto"/>
        <w:left w:val="none" w:sz="0" w:space="0" w:color="auto"/>
        <w:bottom w:val="none" w:sz="0" w:space="0" w:color="auto"/>
        <w:right w:val="none" w:sz="0" w:space="0" w:color="auto"/>
      </w:divBdr>
    </w:div>
    <w:div w:id="140511592">
      <w:bodyDiv w:val="1"/>
      <w:marLeft w:val="0"/>
      <w:marRight w:val="0"/>
      <w:marTop w:val="0"/>
      <w:marBottom w:val="0"/>
      <w:divBdr>
        <w:top w:val="none" w:sz="0" w:space="0" w:color="auto"/>
        <w:left w:val="none" w:sz="0" w:space="0" w:color="auto"/>
        <w:bottom w:val="none" w:sz="0" w:space="0" w:color="auto"/>
        <w:right w:val="none" w:sz="0" w:space="0" w:color="auto"/>
      </w:divBdr>
    </w:div>
    <w:div w:id="247079870">
      <w:bodyDiv w:val="1"/>
      <w:marLeft w:val="0"/>
      <w:marRight w:val="0"/>
      <w:marTop w:val="0"/>
      <w:marBottom w:val="0"/>
      <w:divBdr>
        <w:top w:val="none" w:sz="0" w:space="0" w:color="auto"/>
        <w:left w:val="none" w:sz="0" w:space="0" w:color="auto"/>
        <w:bottom w:val="none" w:sz="0" w:space="0" w:color="auto"/>
        <w:right w:val="none" w:sz="0" w:space="0" w:color="auto"/>
      </w:divBdr>
    </w:div>
    <w:div w:id="286665536">
      <w:bodyDiv w:val="1"/>
      <w:marLeft w:val="0"/>
      <w:marRight w:val="0"/>
      <w:marTop w:val="0"/>
      <w:marBottom w:val="0"/>
      <w:divBdr>
        <w:top w:val="none" w:sz="0" w:space="0" w:color="auto"/>
        <w:left w:val="none" w:sz="0" w:space="0" w:color="auto"/>
        <w:bottom w:val="none" w:sz="0" w:space="0" w:color="auto"/>
        <w:right w:val="none" w:sz="0" w:space="0" w:color="auto"/>
      </w:divBdr>
    </w:div>
    <w:div w:id="459034413">
      <w:bodyDiv w:val="1"/>
      <w:marLeft w:val="0"/>
      <w:marRight w:val="0"/>
      <w:marTop w:val="0"/>
      <w:marBottom w:val="0"/>
      <w:divBdr>
        <w:top w:val="none" w:sz="0" w:space="0" w:color="auto"/>
        <w:left w:val="none" w:sz="0" w:space="0" w:color="auto"/>
        <w:bottom w:val="none" w:sz="0" w:space="0" w:color="auto"/>
        <w:right w:val="none" w:sz="0" w:space="0" w:color="auto"/>
      </w:divBdr>
    </w:div>
    <w:div w:id="493685203">
      <w:bodyDiv w:val="1"/>
      <w:marLeft w:val="0"/>
      <w:marRight w:val="0"/>
      <w:marTop w:val="0"/>
      <w:marBottom w:val="0"/>
      <w:divBdr>
        <w:top w:val="none" w:sz="0" w:space="0" w:color="auto"/>
        <w:left w:val="none" w:sz="0" w:space="0" w:color="auto"/>
        <w:bottom w:val="none" w:sz="0" w:space="0" w:color="auto"/>
        <w:right w:val="none" w:sz="0" w:space="0" w:color="auto"/>
      </w:divBdr>
    </w:div>
    <w:div w:id="497158598">
      <w:bodyDiv w:val="1"/>
      <w:marLeft w:val="0"/>
      <w:marRight w:val="0"/>
      <w:marTop w:val="0"/>
      <w:marBottom w:val="0"/>
      <w:divBdr>
        <w:top w:val="none" w:sz="0" w:space="0" w:color="auto"/>
        <w:left w:val="none" w:sz="0" w:space="0" w:color="auto"/>
        <w:bottom w:val="none" w:sz="0" w:space="0" w:color="auto"/>
        <w:right w:val="none" w:sz="0" w:space="0" w:color="auto"/>
      </w:divBdr>
    </w:div>
    <w:div w:id="528644080">
      <w:bodyDiv w:val="1"/>
      <w:marLeft w:val="0"/>
      <w:marRight w:val="0"/>
      <w:marTop w:val="0"/>
      <w:marBottom w:val="0"/>
      <w:divBdr>
        <w:top w:val="none" w:sz="0" w:space="0" w:color="auto"/>
        <w:left w:val="none" w:sz="0" w:space="0" w:color="auto"/>
        <w:bottom w:val="none" w:sz="0" w:space="0" w:color="auto"/>
        <w:right w:val="none" w:sz="0" w:space="0" w:color="auto"/>
      </w:divBdr>
    </w:div>
    <w:div w:id="638263145">
      <w:bodyDiv w:val="1"/>
      <w:marLeft w:val="0"/>
      <w:marRight w:val="0"/>
      <w:marTop w:val="0"/>
      <w:marBottom w:val="0"/>
      <w:divBdr>
        <w:top w:val="none" w:sz="0" w:space="0" w:color="auto"/>
        <w:left w:val="none" w:sz="0" w:space="0" w:color="auto"/>
        <w:bottom w:val="none" w:sz="0" w:space="0" w:color="auto"/>
        <w:right w:val="none" w:sz="0" w:space="0" w:color="auto"/>
      </w:divBdr>
    </w:div>
    <w:div w:id="683361604">
      <w:bodyDiv w:val="1"/>
      <w:marLeft w:val="0"/>
      <w:marRight w:val="0"/>
      <w:marTop w:val="0"/>
      <w:marBottom w:val="0"/>
      <w:divBdr>
        <w:top w:val="none" w:sz="0" w:space="0" w:color="auto"/>
        <w:left w:val="none" w:sz="0" w:space="0" w:color="auto"/>
        <w:bottom w:val="none" w:sz="0" w:space="0" w:color="auto"/>
        <w:right w:val="none" w:sz="0" w:space="0" w:color="auto"/>
      </w:divBdr>
    </w:div>
    <w:div w:id="731540976">
      <w:bodyDiv w:val="1"/>
      <w:marLeft w:val="0"/>
      <w:marRight w:val="0"/>
      <w:marTop w:val="0"/>
      <w:marBottom w:val="0"/>
      <w:divBdr>
        <w:top w:val="none" w:sz="0" w:space="0" w:color="auto"/>
        <w:left w:val="none" w:sz="0" w:space="0" w:color="auto"/>
        <w:bottom w:val="none" w:sz="0" w:space="0" w:color="auto"/>
        <w:right w:val="none" w:sz="0" w:space="0" w:color="auto"/>
      </w:divBdr>
    </w:div>
    <w:div w:id="765350745">
      <w:bodyDiv w:val="1"/>
      <w:marLeft w:val="0"/>
      <w:marRight w:val="0"/>
      <w:marTop w:val="0"/>
      <w:marBottom w:val="0"/>
      <w:divBdr>
        <w:top w:val="none" w:sz="0" w:space="0" w:color="auto"/>
        <w:left w:val="none" w:sz="0" w:space="0" w:color="auto"/>
        <w:bottom w:val="none" w:sz="0" w:space="0" w:color="auto"/>
        <w:right w:val="none" w:sz="0" w:space="0" w:color="auto"/>
      </w:divBdr>
    </w:div>
    <w:div w:id="791485947">
      <w:bodyDiv w:val="1"/>
      <w:marLeft w:val="0"/>
      <w:marRight w:val="0"/>
      <w:marTop w:val="0"/>
      <w:marBottom w:val="0"/>
      <w:divBdr>
        <w:top w:val="none" w:sz="0" w:space="0" w:color="auto"/>
        <w:left w:val="none" w:sz="0" w:space="0" w:color="auto"/>
        <w:bottom w:val="none" w:sz="0" w:space="0" w:color="auto"/>
        <w:right w:val="none" w:sz="0" w:space="0" w:color="auto"/>
      </w:divBdr>
    </w:div>
    <w:div w:id="799762011">
      <w:bodyDiv w:val="1"/>
      <w:marLeft w:val="0"/>
      <w:marRight w:val="0"/>
      <w:marTop w:val="0"/>
      <w:marBottom w:val="0"/>
      <w:divBdr>
        <w:top w:val="none" w:sz="0" w:space="0" w:color="auto"/>
        <w:left w:val="none" w:sz="0" w:space="0" w:color="auto"/>
        <w:bottom w:val="none" w:sz="0" w:space="0" w:color="auto"/>
        <w:right w:val="none" w:sz="0" w:space="0" w:color="auto"/>
      </w:divBdr>
    </w:div>
    <w:div w:id="859317952">
      <w:bodyDiv w:val="1"/>
      <w:marLeft w:val="0"/>
      <w:marRight w:val="0"/>
      <w:marTop w:val="0"/>
      <w:marBottom w:val="0"/>
      <w:divBdr>
        <w:top w:val="none" w:sz="0" w:space="0" w:color="auto"/>
        <w:left w:val="none" w:sz="0" w:space="0" w:color="auto"/>
        <w:bottom w:val="none" w:sz="0" w:space="0" w:color="auto"/>
        <w:right w:val="none" w:sz="0" w:space="0" w:color="auto"/>
      </w:divBdr>
    </w:div>
    <w:div w:id="860124062">
      <w:bodyDiv w:val="1"/>
      <w:marLeft w:val="0"/>
      <w:marRight w:val="0"/>
      <w:marTop w:val="0"/>
      <w:marBottom w:val="0"/>
      <w:divBdr>
        <w:top w:val="none" w:sz="0" w:space="0" w:color="auto"/>
        <w:left w:val="none" w:sz="0" w:space="0" w:color="auto"/>
        <w:bottom w:val="none" w:sz="0" w:space="0" w:color="auto"/>
        <w:right w:val="none" w:sz="0" w:space="0" w:color="auto"/>
      </w:divBdr>
    </w:div>
    <w:div w:id="870189678">
      <w:bodyDiv w:val="1"/>
      <w:marLeft w:val="0"/>
      <w:marRight w:val="0"/>
      <w:marTop w:val="0"/>
      <w:marBottom w:val="0"/>
      <w:divBdr>
        <w:top w:val="none" w:sz="0" w:space="0" w:color="auto"/>
        <w:left w:val="none" w:sz="0" w:space="0" w:color="auto"/>
        <w:bottom w:val="none" w:sz="0" w:space="0" w:color="auto"/>
        <w:right w:val="none" w:sz="0" w:space="0" w:color="auto"/>
      </w:divBdr>
    </w:div>
    <w:div w:id="909776287">
      <w:bodyDiv w:val="1"/>
      <w:marLeft w:val="0"/>
      <w:marRight w:val="0"/>
      <w:marTop w:val="0"/>
      <w:marBottom w:val="0"/>
      <w:divBdr>
        <w:top w:val="none" w:sz="0" w:space="0" w:color="auto"/>
        <w:left w:val="none" w:sz="0" w:space="0" w:color="auto"/>
        <w:bottom w:val="none" w:sz="0" w:space="0" w:color="auto"/>
        <w:right w:val="none" w:sz="0" w:space="0" w:color="auto"/>
      </w:divBdr>
    </w:div>
    <w:div w:id="920407530">
      <w:bodyDiv w:val="1"/>
      <w:marLeft w:val="0"/>
      <w:marRight w:val="0"/>
      <w:marTop w:val="0"/>
      <w:marBottom w:val="0"/>
      <w:divBdr>
        <w:top w:val="none" w:sz="0" w:space="0" w:color="auto"/>
        <w:left w:val="none" w:sz="0" w:space="0" w:color="auto"/>
        <w:bottom w:val="none" w:sz="0" w:space="0" w:color="auto"/>
        <w:right w:val="none" w:sz="0" w:space="0" w:color="auto"/>
      </w:divBdr>
    </w:div>
    <w:div w:id="925457587">
      <w:bodyDiv w:val="1"/>
      <w:marLeft w:val="0"/>
      <w:marRight w:val="0"/>
      <w:marTop w:val="0"/>
      <w:marBottom w:val="0"/>
      <w:divBdr>
        <w:top w:val="none" w:sz="0" w:space="0" w:color="auto"/>
        <w:left w:val="none" w:sz="0" w:space="0" w:color="auto"/>
        <w:bottom w:val="none" w:sz="0" w:space="0" w:color="auto"/>
        <w:right w:val="none" w:sz="0" w:space="0" w:color="auto"/>
      </w:divBdr>
    </w:div>
    <w:div w:id="931007251">
      <w:bodyDiv w:val="1"/>
      <w:marLeft w:val="0"/>
      <w:marRight w:val="0"/>
      <w:marTop w:val="0"/>
      <w:marBottom w:val="0"/>
      <w:divBdr>
        <w:top w:val="none" w:sz="0" w:space="0" w:color="auto"/>
        <w:left w:val="none" w:sz="0" w:space="0" w:color="auto"/>
        <w:bottom w:val="none" w:sz="0" w:space="0" w:color="auto"/>
        <w:right w:val="none" w:sz="0" w:space="0" w:color="auto"/>
      </w:divBdr>
    </w:div>
    <w:div w:id="962232292">
      <w:bodyDiv w:val="1"/>
      <w:marLeft w:val="0"/>
      <w:marRight w:val="0"/>
      <w:marTop w:val="0"/>
      <w:marBottom w:val="0"/>
      <w:divBdr>
        <w:top w:val="none" w:sz="0" w:space="0" w:color="auto"/>
        <w:left w:val="none" w:sz="0" w:space="0" w:color="auto"/>
        <w:bottom w:val="none" w:sz="0" w:space="0" w:color="auto"/>
        <w:right w:val="none" w:sz="0" w:space="0" w:color="auto"/>
      </w:divBdr>
    </w:div>
    <w:div w:id="1053118636">
      <w:bodyDiv w:val="1"/>
      <w:marLeft w:val="0"/>
      <w:marRight w:val="0"/>
      <w:marTop w:val="0"/>
      <w:marBottom w:val="0"/>
      <w:divBdr>
        <w:top w:val="none" w:sz="0" w:space="0" w:color="auto"/>
        <w:left w:val="none" w:sz="0" w:space="0" w:color="auto"/>
        <w:bottom w:val="none" w:sz="0" w:space="0" w:color="auto"/>
        <w:right w:val="none" w:sz="0" w:space="0" w:color="auto"/>
      </w:divBdr>
    </w:div>
    <w:div w:id="1104107480">
      <w:bodyDiv w:val="1"/>
      <w:marLeft w:val="0"/>
      <w:marRight w:val="0"/>
      <w:marTop w:val="0"/>
      <w:marBottom w:val="0"/>
      <w:divBdr>
        <w:top w:val="none" w:sz="0" w:space="0" w:color="auto"/>
        <w:left w:val="none" w:sz="0" w:space="0" w:color="auto"/>
        <w:bottom w:val="none" w:sz="0" w:space="0" w:color="auto"/>
        <w:right w:val="none" w:sz="0" w:space="0" w:color="auto"/>
      </w:divBdr>
    </w:div>
    <w:div w:id="1158156338">
      <w:bodyDiv w:val="1"/>
      <w:marLeft w:val="0"/>
      <w:marRight w:val="0"/>
      <w:marTop w:val="0"/>
      <w:marBottom w:val="0"/>
      <w:divBdr>
        <w:top w:val="none" w:sz="0" w:space="0" w:color="auto"/>
        <w:left w:val="none" w:sz="0" w:space="0" w:color="auto"/>
        <w:bottom w:val="none" w:sz="0" w:space="0" w:color="auto"/>
        <w:right w:val="none" w:sz="0" w:space="0" w:color="auto"/>
      </w:divBdr>
    </w:div>
    <w:div w:id="1175146451">
      <w:bodyDiv w:val="1"/>
      <w:marLeft w:val="0"/>
      <w:marRight w:val="0"/>
      <w:marTop w:val="0"/>
      <w:marBottom w:val="0"/>
      <w:divBdr>
        <w:top w:val="none" w:sz="0" w:space="0" w:color="auto"/>
        <w:left w:val="none" w:sz="0" w:space="0" w:color="auto"/>
        <w:bottom w:val="none" w:sz="0" w:space="0" w:color="auto"/>
        <w:right w:val="none" w:sz="0" w:space="0" w:color="auto"/>
      </w:divBdr>
    </w:div>
    <w:div w:id="1193224543">
      <w:bodyDiv w:val="1"/>
      <w:marLeft w:val="0"/>
      <w:marRight w:val="0"/>
      <w:marTop w:val="0"/>
      <w:marBottom w:val="0"/>
      <w:divBdr>
        <w:top w:val="none" w:sz="0" w:space="0" w:color="auto"/>
        <w:left w:val="none" w:sz="0" w:space="0" w:color="auto"/>
        <w:bottom w:val="none" w:sz="0" w:space="0" w:color="auto"/>
        <w:right w:val="none" w:sz="0" w:space="0" w:color="auto"/>
      </w:divBdr>
    </w:div>
    <w:div w:id="1253121034">
      <w:bodyDiv w:val="1"/>
      <w:marLeft w:val="0"/>
      <w:marRight w:val="0"/>
      <w:marTop w:val="0"/>
      <w:marBottom w:val="0"/>
      <w:divBdr>
        <w:top w:val="none" w:sz="0" w:space="0" w:color="auto"/>
        <w:left w:val="none" w:sz="0" w:space="0" w:color="auto"/>
        <w:bottom w:val="none" w:sz="0" w:space="0" w:color="auto"/>
        <w:right w:val="none" w:sz="0" w:space="0" w:color="auto"/>
      </w:divBdr>
    </w:div>
    <w:div w:id="1356467153">
      <w:bodyDiv w:val="1"/>
      <w:marLeft w:val="0"/>
      <w:marRight w:val="0"/>
      <w:marTop w:val="0"/>
      <w:marBottom w:val="0"/>
      <w:divBdr>
        <w:top w:val="none" w:sz="0" w:space="0" w:color="auto"/>
        <w:left w:val="none" w:sz="0" w:space="0" w:color="auto"/>
        <w:bottom w:val="none" w:sz="0" w:space="0" w:color="auto"/>
        <w:right w:val="none" w:sz="0" w:space="0" w:color="auto"/>
      </w:divBdr>
    </w:div>
    <w:div w:id="1364743666">
      <w:bodyDiv w:val="1"/>
      <w:marLeft w:val="0"/>
      <w:marRight w:val="0"/>
      <w:marTop w:val="0"/>
      <w:marBottom w:val="0"/>
      <w:divBdr>
        <w:top w:val="none" w:sz="0" w:space="0" w:color="auto"/>
        <w:left w:val="none" w:sz="0" w:space="0" w:color="auto"/>
        <w:bottom w:val="none" w:sz="0" w:space="0" w:color="auto"/>
        <w:right w:val="none" w:sz="0" w:space="0" w:color="auto"/>
      </w:divBdr>
    </w:div>
    <w:div w:id="1370642050">
      <w:bodyDiv w:val="1"/>
      <w:marLeft w:val="0"/>
      <w:marRight w:val="0"/>
      <w:marTop w:val="0"/>
      <w:marBottom w:val="0"/>
      <w:divBdr>
        <w:top w:val="none" w:sz="0" w:space="0" w:color="auto"/>
        <w:left w:val="none" w:sz="0" w:space="0" w:color="auto"/>
        <w:bottom w:val="none" w:sz="0" w:space="0" w:color="auto"/>
        <w:right w:val="none" w:sz="0" w:space="0" w:color="auto"/>
      </w:divBdr>
    </w:div>
    <w:div w:id="1476684313">
      <w:bodyDiv w:val="1"/>
      <w:marLeft w:val="0"/>
      <w:marRight w:val="0"/>
      <w:marTop w:val="0"/>
      <w:marBottom w:val="0"/>
      <w:divBdr>
        <w:top w:val="none" w:sz="0" w:space="0" w:color="auto"/>
        <w:left w:val="none" w:sz="0" w:space="0" w:color="auto"/>
        <w:bottom w:val="none" w:sz="0" w:space="0" w:color="auto"/>
        <w:right w:val="none" w:sz="0" w:space="0" w:color="auto"/>
      </w:divBdr>
    </w:div>
    <w:div w:id="1510635937">
      <w:bodyDiv w:val="1"/>
      <w:marLeft w:val="0"/>
      <w:marRight w:val="0"/>
      <w:marTop w:val="0"/>
      <w:marBottom w:val="0"/>
      <w:divBdr>
        <w:top w:val="none" w:sz="0" w:space="0" w:color="auto"/>
        <w:left w:val="none" w:sz="0" w:space="0" w:color="auto"/>
        <w:bottom w:val="none" w:sz="0" w:space="0" w:color="auto"/>
        <w:right w:val="none" w:sz="0" w:space="0" w:color="auto"/>
      </w:divBdr>
    </w:div>
    <w:div w:id="1511064606">
      <w:bodyDiv w:val="1"/>
      <w:marLeft w:val="0"/>
      <w:marRight w:val="0"/>
      <w:marTop w:val="0"/>
      <w:marBottom w:val="0"/>
      <w:divBdr>
        <w:top w:val="none" w:sz="0" w:space="0" w:color="auto"/>
        <w:left w:val="none" w:sz="0" w:space="0" w:color="auto"/>
        <w:bottom w:val="none" w:sz="0" w:space="0" w:color="auto"/>
        <w:right w:val="none" w:sz="0" w:space="0" w:color="auto"/>
      </w:divBdr>
    </w:div>
    <w:div w:id="1579513134">
      <w:bodyDiv w:val="1"/>
      <w:marLeft w:val="0"/>
      <w:marRight w:val="0"/>
      <w:marTop w:val="0"/>
      <w:marBottom w:val="0"/>
      <w:divBdr>
        <w:top w:val="none" w:sz="0" w:space="0" w:color="auto"/>
        <w:left w:val="none" w:sz="0" w:space="0" w:color="auto"/>
        <w:bottom w:val="none" w:sz="0" w:space="0" w:color="auto"/>
        <w:right w:val="none" w:sz="0" w:space="0" w:color="auto"/>
      </w:divBdr>
    </w:div>
    <w:div w:id="1676491353">
      <w:bodyDiv w:val="1"/>
      <w:marLeft w:val="0"/>
      <w:marRight w:val="0"/>
      <w:marTop w:val="0"/>
      <w:marBottom w:val="0"/>
      <w:divBdr>
        <w:top w:val="none" w:sz="0" w:space="0" w:color="auto"/>
        <w:left w:val="none" w:sz="0" w:space="0" w:color="auto"/>
        <w:bottom w:val="none" w:sz="0" w:space="0" w:color="auto"/>
        <w:right w:val="none" w:sz="0" w:space="0" w:color="auto"/>
      </w:divBdr>
    </w:div>
    <w:div w:id="1699694753">
      <w:bodyDiv w:val="1"/>
      <w:marLeft w:val="0"/>
      <w:marRight w:val="0"/>
      <w:marTop w:val="0"/>
      <w:marBottom w:val="0"/>
      <w:divBdr>
        <w:top w:val="none" w:sz="0" w:space="0" w:color="auto"/>
        <w:left w:val="none" w:sz="0" w:space="0" w:color="auto"/>
        <w:bottom w:val="none" w:sz="0" w:space="0" w:color="auto"/>
        <w:right w:val="none" w:sz="0" w:space="0" w:color="auto"/>
      </w:divBdr>
    </w:div>
    <w:div w:id="1777434230">
      <w:bodyDiv w:val="1"/>
      <w:marLeft w:val="0"/>
      <w:marRight w:val="0"/>
      <w:marTop w:val="0"/>
      <w:marBottom w:val="0"/>
      <w:divBdr>
        <w:top w:val="none" w:sz="0" w:space="0" w:color="auto"/>
        <w:left w:val="none" w:sz="0" w:space="0" w:color="auto"/>
        <w:bottom w:val="none" w:sz="0" w:space="0" w:color="auto"/>
        <w:right w:val="none" w:sz="0" w:space="0" w:color="auto"/>
      </w:divBdr>
    </w:div>
    <w:div w:id="1910186077">
      <w:bodyDiv w:val="1"/>
      <w:marLeft w:val="0"/>
      <w:marRight w:val="0"/>
      <w:marTop w:val="0"/>
      <w:marBottom w:val="0"/>
      <w:divBdr>
        <w:top w:val="none" w:sz="0" w:space="0" w:color="auto"/>
        <w:left w:val="none" w:sz="0" w:space="0" w:color="auto"/>
        <w:bottom w:val="none" w:sz="0" w:space="0" w:color="auto"/>
        <w:right w:val="none" w:sz="0" w:space="0" w:color="auto"/>
      </w:divBdr>
    </w:div>
    <w:div w:id="1939020062">
      <w:bodyDiv w:val="1"/>
      <w:marLeft w:val="0"/>
      <w:marRight w:val="0"/>
      <w:marTop w:val="0"/>
      <w:marBottom w:val="0"/>
      <w:divBdr>
        <w:top w:val="none" w:sz="0" w:space="0" w:color="auto"/>
        <w:left w:val="none" w:sz="0" w:space="0" w:color="auto"/>
        <w:bottom w:val="none" w:sz="0" w:space="0" w:color="auto"/>
        <w:right w:val="none" w:sz="0" w:space="0" w:color="auto"/>
      </w:divBdr>
    </w:div>
    <w:div w:id="1986658601">
      <w:bodyDiv w:val="1"/>
      <w:marLeft w:val="0"/>
      <w:marRight w:val="0"/>
      <w:marTop w:val="0"/>
      <w:marBottom w:val="0"/>
      <w:divBdr>
        <w:top w:val="none" w:sz="0" w:space="0" w:color="auto"/>
        <w:left w:val="none" w:sz="0" w:space="0" w:color="auto"/>
        <w:bottom w:val="none" w:sz="0" w:space="0" w:color="auto"/>
        <w:right w:val="none" w:sz="0" w:space="0" w:color="auto"/>
      </w:divBdr>
    </w:div>
    <w:div w:id="2007659985">
      <w:bodyDiv w:val="1"/>
      <w:marLeft w:val="0"/>
      <w:marRight w:val="0"/>
      <w:marTop w:val="0"/>
      <w:marBottom w:val="0"/>
      <w:divBdr>
        <w:top w:val="none" w:sz="0" w:space="0" w:color="auto"/>
        <w:left w:val="none" w:sz="0" w:space="0" w:color="auto"/>
        <w:bottom w:val="none" w:sz="0" w:space="0" w:color="auto"/>
        <w:right w:val="none" w:sz="0" w:space="0" w:color="auto"/>
      </w:divBdr>
    </w:div>
    <w:div w:id="2023818335">
      <w:bodyDiv w:val="1"/>
      <w:marLeft w:val="0"/>
      <w:marRight w:val="0"/>
      <w:marTop w:val="0"/>
      <w:marBottom w:val="0"/>
      <w:divBdr>
        <w:top w:val="none" w:sz="0" w:space="0" w:color="auto"/>
        <w:left w:val="none" w:sz="0" w:space="0" w:color="auto"/>
        <w:bottom w:val="none" w:sz="0" w:space="0" w:color="auto"/>
        <w:right w:val="none" w:sz="0" w:space="0" w:color="auto"/>
      </w:divBdr>
    </w:div>
    <w:div w:id="2104648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{306A7224-5F5E-4724-A315-0A4F3F653A42}</b:Guid>
    <b:Author>
      <b:Author>
        <b:NameList>
          <b:Person>
            <b:Last>Restaurants</b:Last>
            <b:First>The</b:First>
            <b:Middle>Effect of Waiters’ Occupational Identity on Employee Turnover Within The Context of Michelin-Starred</b:Middle>
          </b:Person>
        </b:NameList>
      </b:Author>
    </b:Author>
    <b:Title>Sage Journals</b:Title>
    <b:YearAccessed>2023</b:YearAccessed>
    <b:MonthAccessed>May</b:MonthAccessed>
    <b:DayAccessed>4th</b:DayAccessed>
    <b:URL>https://journals.sagepub.com/doi/full/10.1177/10963480211034903</b:URL>
    <b:RefOrder>1</b:RefOrder>
  </b:Source>
  <b:Source>
    <b:Tag>Pratten</b:Tag>
    <b:SourceType>DocumentFromInternetSite</b:SourceType>
    <b:Guid>{04CB7AA4-867D-4C10-A12B-C048FE153BFD}</b:Guid>
    <b:Title>"The importance of waiting staff in restaurant service". </b:Title>
    <b:Year>2003</b:Year>
    <b:Author>
      <b:Author>
        <b:NameList>
          <b:Person>
            <b:Last>Pratten</b:Last>
            <b:First>J.D.</b:First>
          </b:Person>
        </b:NameList>
      </b:Author>
    </b:Author>
    <b:JournalName>British Food Journal</b:JournalName>
    <b:Volume>105</b:Volume>
    <b:Issue>11</b:Issue>
    <b:YearAccessed>2023</b:YearAccessed>
    <b:MonthAccessed>May</b:MonthAccessed>
    <b:DayAccessed>4th</b:DayAccessed>
    <b:URL>https://doi.org/10.1108/00070700310511618</b:URL>
    <b:RefOrder>2</b:RefOrder>
  </b:Source>
  <b:Source>
    <b:Tag>JungJin</b:Tag>
    <b:SourceType>DocumentFromInternetSite</b:SourceType>
    <b:Guid>{BC3354A1-A79C-4A8E-95E3-3448EF002E40}</b:Guid>
    <b:Author>
      <b:Author>
        <b:NameList>
          <b:Person>
            <b:Last>Cranage</b:Last>
            <b:First>JungJin</b:First>
            <b:Middle>Hwang &amp; David</b:Middle>
          </b:Person>
        </b:NameList>
      </b:Author>
    </b:Author>
    <b:Title>Customer Health Perceptions of Selected Fast-Food Restaurants According to Their Nutritional Knowledge and Health Consciousness, Journal of Foodservice Business</b:Title>
    <b:Year>2010</b:Year>
    <b:YearAccessed>2023</b:YearAccessed>
    <b:MonthAccessed>May</b:MonthAccessed>
    <b:DayAccessed>5th</b:DayAccessed>
    <b:URL>https://www.tandfonline.com/action/showCitFormats?doi=10.1080%2F15378021003781174</b:URL>
    <b:RefOrder>3</b:RefOrder>
  </b:Source>
  <b:Source>
    <b:Tag>foodandwine</b:Tag>
    <b:SourceType>InternetSite</b:SourceType>
    <b:Guid>{9327216E-5573-4F2C-97F6-EED328630872}</b:Guid>
    <b:Title>food and wine</b:Title>
    <b:YearAccessed>2023</b:YearAccessed>
    <b:MonthAccessed>May</b:MonthAccessed>
    <b:DayAccessed>6th</b:DayAccessed>
    <b:URL>https://www.foodandwine.com/</b:URL>
    <b:Author>
      <b:Author>
        <b:NameList>
          <b:Person>
            <b:Last>meredith</b:Last>
            <b:First>food</b:First>
            <b:Middle>and wine dotdash</b:Middle>
          </b:Person>
        </b:NameList>
      </b:Author>
    </b:Author>
    <b:RefOrder>4</b:RefOrder>
  </b:Source>
  <b:Source>
    <b:Tag>GrahamBrown</b:Tag>
    <b:SourceType>Book</b:SourceType>
    <b:Guid>{41108C1B-5473-4A79-968C-0693A66DF288}</b:Guid>
    <b:Title>The waiters handbook 4th edition</b:Title>
    <b:Year>2004</b:Year>
    <b:Author>
      <b:Author>
        <b:NameList>
          <b:Person>
            <b:Last>Brown</b:Last>
            <b:First>Graham</b:First>
          </b:Person>
        </b:NameList>
      </b:Author>
    </b:Author>
    <b:RefOrder>5</b:RefOrder>
  </b:Source>
</b:Sources>
</file>

<file path=customXml/itemProps1.xml><?xml version="1.0" encoding="utf-8"?>
<ds:datastoreItem xmlns:ds="http://schemas.openxmlformats.org/officeDocument/2006/customXml" ds:itemID="{0366DD06-FE54-4E0C-844A-6A1C9C627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965</Words>
  <Characters>5503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6</cp:revision>
  <dcterms:created xsi:type="dcterms:W3CDTF">2023-05-16T20:23:00Z</dcterms:created>
  <dcterms:modified xsi:type="dcterms:W3CDTF">2023-05-16T22:30:00Z</dcterms:modified>
</cp:coreProperties>
</file>