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4D8F9" w14:textId="77777777" w:rsidR="00C311D2" w:rsidRDefault="007F232B" w:rsidP="0067635B">
      <w:pPr>
        <w:jc w:val="center"/>
        <w:rPr>
          <w:rFonts w:ascii="Arial" w:hAnsi="Arial" w:cs="Arial"/>
          <w:b/>
          <w:bCs/>
          <w:sz w:val="32"/>
          <w:szCs w:val="32"/>
          <w:lang w:val="en-US"/>
        </w:rPr>
      </w:pPr>
      <w:r>
        <w:rPr>
          <w:rFonts w:ascii="Arial" w:hAnsi="Arial" w:cs="Arial"/>
          <w:b/>
          <w:bCs/>
          <w:sz w:val="32"/>
          <w:szCs w:val="32"/>
          <w:lang w:val="en-US"/>
        </w:rPr>
        <w:t>UWTSD</w:t>
      </w:r>
    </w:p>
    <w:p w14:paraId="4B04B301" w14:textId="77777777" w:rsidR="0067635B" w:rsidRPr="000F1083" w:rsidRDefault="007F232B" w:rsidP="0067635B">
      <w:pPr>
        <w:jc w:val="center"/>
        <w:rPr>
          <w:rFonts w:ascii="Arial" w:hAnsi="Arial" w:cs="Arial"/>
          <w:b/>
          <w:bCs/>
          <w:sz w:val="32"/>
          <w:szCs w:val="32"/>
          <w:lang w:val="en-US"/>
        </w:rPr>
      </w:pPr>
      <w:r w:rsidRPr="000F1083">
        <w:rPr>
          <w:rFonts w:ascii="Arial" w:hAnsi="Arial" w:cs="Arial"/>
          <w:b/>
          <w:bCs/>
          <w:sz w:val="32"/>
          <w:szCs w:val="32"/>
          <w:lang w:val="en-US"/>
        </w:rPr>
        <w:t>BMHR70</w:t>
      </w:r>
      <w:r w:rsidR="005D2801">
        <w:rPr>
          <w:rFonts w:ascii="Arial" w:hAnsi="Arial" w:cs="Arial"/>
          <w:b/>
          <w:bCs/>
          <w:sz w:val="32"/>
          <w:szCs w:val="32"/>
          <w:lang w:val="en-US"/>
        </w:rPr>
        <w:t>10</w:t>
      </w:r>
      <w:r w:rsidRPr="000F1083">
        <w:rPr>
          <w:rFonts w:ascii="Arial" w:hAnsi="Arial" w:cs="Arial"/>
          <w:b/>
          <w:bCs/>
          <w:sz w:val="32"/>
          <w:szCs w:val="32"/>
          <w:lang w:val="en-US"/>
        </w:rPr>
        <w:t xml:space="preserve">: </w:t>
      </w:r>
      <w:r w:rsidR="005D2801">
        <w:rPr>
          <w:rFonts w:ascii="Arial" w:hAnsi="Arial" w:cs="Arial"/>
          <w:b/>
          <w:bCs/>
          <w:sz w:val="32"/>
          <w:szCs w:val="32"/>
          <w:lang w:val="en-US"/>
        </w:rPr>
        <w:t xml:space="preserve">Resourcing and Talent Management, </w:t>
      </w:r>
      <w:r w:rsidRPr="000F1083">
        <w:rPr>
          <w:rFonts w:ascii="Arial" w:hAnsi="Arial" w:cs="Arial"/>
          <w:b/>
          <w:bCs/>
          <w:sz w:val="32"/>
          <w:szCs w:val="32"/>
          <w:lang w:val="en-US"/>
        </w:rPr>
        <w:t>Level 7</w:t>
      </w:r>
    </w:p>
    <w:p w14:paraId="0E541298" w14:textId="77777777" w:rsidR="0067635B" w:rsidRPr="0067635B" w:rsidRDefault="0067635B" w:rsidP="0067635B">
      <w:pPr>
        <w:jc w:val="center"/>
        <w:rPr>
          <w:rFonts w:ascii="Arial" w:hAnsi="Arial" w:cs="Arial"/>
          <w:b/>
          <w:bCs/>
          <w:i/>
          <w:iCs/>
          <w:sz w:val="32"/>
          <w:szCs w:val="32"/>
          <w:lang w:val="en-US"/>
        </w:rPr>
      </w:pPr>
    </w:p>
    <w:p w14:paraId="4A5A13E8" w14:textId="77777777" w:rsidR="0067635B" w:rsidRDefault="007F232B" w:rsidP="0067635B">
      <w:pPr>
        <w:jc w:val="center"/>
        <w:rPr>
          <w:rFonts w:ascii="Arial" w:hAnsi="Arial" w:cs="Arial"/>
          <w:b/>
          <w:bCs/>
          <w:i/>
          <w:iCs/>
          <w:sz w:val="32"/>
          <w:szCs w:val="32"/>
          <w:lang w:val="en-US"/>
        </w:rPr>
      </w:pPr>
      <w:r>
        <w:rPr>
          <w:rFonts w:ascii="Arial" w:hAnsi="Arial" w:cs="Arial"/>
          <w:b/>
          <w:bCs/>
          <w:i/>
          <w:iCs/>
          <w:sz w:val="32"/>
          <w:szCs w:val="32"/>
          <w:lang w:val="en-US"/>
        </w:rPr>
        <w:t>The New Talent Economy – A Challenging Climate</w:t>
      </w:r>
    </w:p>
    <w:p w14:paraId="7CBA7814" w14:textId="77777777" w:rsidR="0067635B" w:rsidRPr="0067635B" w:rsidRDefault="0067635B" w:rsidP="0067635B">
      <w:pPr>
        <w:jc w:val="center"/>
        <w:rPr>
          <w:rFonts w:ascii="Arial" w:hAnsi="Arial" w:cs="Arial"/>
          <w:b/>
          <w:bCs/>
          <w:i/>
          <w:iCs/>
          <w:sz w:val="32"/>
          <w:szCs w:val="32"/>
          <w:lang w:val="en-US"/>
        </w:rPr>
      </w:pPr>
    </w:p>
    <w:p w14:paraId="189D9E70" w14:textId="398822F1" w:rsidR="0067635B" w:rsidRDefault="00133B06" w:rsidP="0067635B">
      <w:pPr>
        <w:jc w:val="center"/>
        <w:rPr>
          <w:rFonts w:ascii="Arial" w:hAnsi="Arial" w:cs="Arial"/>
          <w:sz w:val="24"/>
          <w:szCs w:val="24"/>
          <w:lang w:val="en-US"/>
        </w:rPr>
      </w:pPr>
      <w:r>
        <w:rPr>
          <w:rFonts w:ascii="Arial" w:hAnsi="Arial" w:cs="Arial"/>
          <w:noProof/>
          <w:sz w:val="24"/>
          <w:szCs w:val="24"/>
          <w:lang w:val="en-US"/>
        </w:rPr>
        <w:drawing>
          <wp:inline distT="0" distB="0" distL="0" distR="0" wp14:anchorId="1AA7C98A" wp14:editId="27C4875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pic:spPr>
                </pic:pic>
              </a:graphicData>
            </a:graphic>
          </wp:inline>
        </w:drawing>
      </w:r>
    </w:p>
    <w:p w14:paraId="71D3FC3C" w14:textId="77777777" w:rsidR="0073786F" w:rsidRDefault="0073786F">
      <w:pPr>
        <w:rPr>
          <w:rFonts w:ascii="Arial" w:hAnsi="Arial" w:cs="Arial"/>
          <w:b/>
          <w:bCs/>
          <w:sz w:val="24"/>
          <w:szCs w:val="24"/>
          <w:lang w:val="en-US"/>
        </w:rPr>
      </w:pPr>
    </w:p>
    <w:p w14:paraId="52760D1D" w14:textId="77777777" w:rsidR="00133B06" w:rsidRDefault="00133B06">
      <w:pPr>
        <w:rPr>
          <w:rFonts w:ascii="Arial" w:hAnsi="Arial" w:cs="Arial"/>
          <w:b/>
          <w:bCs/>
          <w:sz w:val="24"/>
          <w:szCs w:val="24"/>
          <w:lang w:val="en-US"/>
        </w:rPr>
      </w:pPr>
    </w:p>
    <w:p w14:paraId="4079FEF8" w14:textId="3501CB88" w:rsidR="00EB3AEB" w:rsidRPr="000F1083" w:rsidRDefault="007F232B">
      <w:pPr>
        <w:rPr>
          <w:rFonts w:ascii="Arial" w:hAnsi="Arial" w:cs="Arial"/>
          <w:b/>
          <w:bCs/>
          <w:sz w:val="24"/>
          <w:szCs w:val="24"/>
          <w:lang w:val="en-US"/>
        </w:rPr>
      </w:pPr>
      <w:r w:rsidRPr="000F1083">
        <w:rPr>
          <w:rFonts w:ascii="Arial" w:hAnsi="Arial" w:cs="Arial"/>
          <w:b/>
          <w:bCs/>
          <w:sz w:val="24"/>
          <w:szCs w:val="24"/>
          <w:lang w:val="en-US"/>
        </w:rPr>
        <w:t>Author:</w:t>
      </w:r>
      <w:r w:rsidRPr="000F1083">
        <w:rPr>
          <w:rFonts w:ascii="Arial" w:hAnsi="Arial" w:cs="Arial"/>
          <w:b/>
          <w:bCs/>
          <w:sz w:val="24"/>
          <w:szCs w:val="24"/>
          <w:lang w:val="en-US"/>
        </w:rPr>
        <w:tab/>
      </w:r>
      <w:r w:rsidRPr="000F1083">
        <w:rPr>
          <w:rFonts w:ascii="Arial" w:hAnsi="Arial" w:cs="Arial"/>
          <w:b/>
          <w:bCs/>
          <w:sz w:val="24"/>
          <w:szCs w:val="24"/>
          <w:lang w:val="en-US"/>
        </w:rPr>
        <w:tab/>
        <w:t>Rachel Parfitt</w:t>
      </w:r>
      <w:r w:rsidR="00EB3AEB">
        <w:rPr>
          <w:rFonts w:ascii="Arial" w:hAnsi="Arial" w:cs="Arial"/>
          <w:b/>
          <w:bCs/>
          <w:sz w:val="24"/>
          <w:szCs w:val="24"/>
          <w:lang w:val="en-US"/>
        </w:rPr>
        <w:t xml:space="preserve"> (2005681)</w:t>
      </w:r>
    </w:p>
    <w:p w14:paraId="1A3813F4" w14:textId="77777777" w:rsidR="00F15E3A" w:rsidRPr="000F1083" w:rsidRDefault="007F232B">
      <w:pPr>
        <w:rPr>
          <w:rFonts w:ascii="Arial" w:hAnsi="Arial" w:cs="Arial"/>
          <w:b/>
          <w:bCs/>
          <w:sz w:val="24"/>
          <w:szCs w:val="24"/>
          <w:lang w:val="en-US"/>
        </w:rPr>
      </w:pPr>
      <w:r w:rsidRPr="000F1083">
        <w:rPr>
          <w:rFonts w:ascii="Arial" w:hAnsi="Arial" w:cs="Arial"/>
          <w:b/>
          <w:bCs/>
          <w:sz w:val="24"/>
          <w:szCs w:val="24"/>
          <w:lang w:val="en-US"/>
        </w:rPr>
        <w:t>Date:</w:t>
      </w:r>
      <w:r w:rsidRPr="000F1083">
        <w:rPr>
          <w:rFonts w:ascii="Arial" w:hAnsi="Arial" w:cs="Arial"/>
          <w:b/>
          <w:bCs/>
          <w:sz w:val="24"/>
          <w:szCs w:val="24"/>
          <w:lang w:val="en-US"/>
        </w:rPr>
        <w:tab/>
      </w:r>
      <w:r w:rsidRPr="000F1083">
        <w:rPr>
          <w:rFonts w:ascii="Arial" w:hAnsi="Arial" w:cs="Arial"/>
          <w:b/>
          <w:bCs/>
          <w:sz w:val="24"/>
          <w:szCs w:val="24"/>
          <w:lang w:val="en-US"/>
        </w:rPr>
        <w:tab/>
      </w:r>
      <w:r w:rsidRPr="000F1083">
        <w:rPr>
          <w:rFonts w:ascii="Arial" w:hAnsi="Arial" w:cs="Arial"/>
          <w:b/>
          <w:bCs/>
          <w:sz w:val="24"/>
          <w:szCs w:val="24"/>
          <w:lang w:val="en-US"/>
        </w:rPr>
        <w:tab/>
      </w:r>
      <w:r w:rsidR="005D2801">
        <w:rPr>
          <w:rFonts w:ascii="Arial" w:hAnsi="Arial" w:cs="Arial"/>
          <w:b/>
          <w:bCs/>
          <w:sz w:val="24"/>
          <w:szCs w:val="24"/>
          <w:lang w:val="en-US"/>
        </w:rPr>
        <w:t>January 2022</w:t>
      </w:r>
    </w:p>
    <w:p w14:paraId="74623CCC" w14:textId="3EF4521B" w:rsidR="00F15E3A" w:rsidRPr="000F1083" w:rsidRDefault="007F232B">
      <w:pPr>
        <w:rPr>
          <w:rFonts w:ascii="Arial" w:hAnsi="Arial" w:cs="Arial"/>
          <w:b/>
          <w:bCs/>
          <w:sz w:val="24"/>
          <w:szCs w:val="24"/>
          <w:lang w:val="en-US"/>
        </w:rPr>
      </w:pPr>
      <w:r w:rsidRPr="000F1083">
        <w:rPr>
          <w:rFonts w:ascii="Arial" w:hAnsi="Arial" w:cs="Arial"/>
          <w:b/>
          <w:bCs/>
          <w:sz w:val="24"/>
          <w:szCs w:val="24"/>
          <w:lang w:val="en-US"/>
        </w:rPr>
        <w:t>Word Count:</w:t>
      </w:r>
      <w:r w:rsidRPr="000F1083">
        <w:rPr>
          <w:rFonts w:ascii="Arial" w:hAnsi="Arial" w:cs="Arial"/>
          <w:b/>
          <w:bCs/>
          <w:sz w:val="24"/>
          <w:szCs w:val="24"/>
          <w:lang w:val="en-US"/>
        </w:rPr>
        <w:tab/>
      </w:r>
      <w:r w:rsidR="001B2355">
        <w:rPr>
          <w:rFonts w:ascii="Arial" w:hAnsi="Arial" w:cs="Arial"/>
          <w:b/>
          <w:bCs/>
          <w:sz w:val="24"/>
          <w:szCs w:val="24"/>
          <w:lang w:val="en-US"/>
        </w:rPr>
        <w:t>4,</w:t>
      </w:r>
      <w:r w:rsidR="00994E73">
        <w:rPr>
          <w:rFonts w:ascii="Arial" w:hAnsi="Arial" w:cs="Arial"/>
          <w:b/>
          <w:bCs/>
          <w:sz w:val="24"/>
          <w:szCs w:val="24"/>
          <w:lang w:val="en-US"/>
        </w:rPr>
        <w:t>8</w:t>
      </w:r>
      <w:r w:rsidR="00883075">
        <w:rPr>
          <w:rFonts w:ascii="Arial" w:hAnsi="Arial" w:cs="Arial"/>
          <w:b/>
          <w:bCs/>
          <w:sz w:val="24"/>
          <w:szCs w:val="24"/>
          <w:lang w:val="en-US"/>
        </w:rPr>
        <w:t>84</w:t>
      </w:r>
    </w:p>
    <w:p w14:paraId="77C3510C" w14:textId="77777777" w:rsidR="00AE4965" w:rsidRDefault="007F232B">
      <w:pPr>
        <w:rPr>
          <w:rFonts w:ascii="Arial" w:hAnsi="Arial" w:cs="Arial"/>
          <w:sz w:val="24"/>
          <w:szCs w:val="24"/>
          <w:lang w:val="en-US"/>
        </w:rPr>
      </w:pPr>
      <w:r>
        <w:rPr>
          <w:rFonts w:ascii="Arial" w:hAnsi="Arial" w:cs="Arial"/>
          <w:sz w:val="24"/>
          <w:szCs w:val="24"/>
          <w:lang w:val="en-US"/>
        </w:rPr>
        <w:br w:type="page"/>
      </w:r>
    </w:p>
    <w:p w14:paraId="1B092BC7" w14:textId="77777777" w:rsidR="0067635B" w:rsidRDefault="0067635B">
      <w:pPr>
        <w:rPr>
          <w:rFonts w:ascii="Arial" w:hAnsi="Arial" w:cs="Arial"/>
          <w:sz w:val="24"/>
          <w:szCs w:val="24"/>
          <w:lang w:val="en-US"/>
        </w:rPr>
      </w:pPr>
    </w:p>
    <w:p w14:paraId="49E132DB" w14:textId="77777777" w:rsidR="0034623E" w:rsidRDefault="0034623E" w:rsidP="0034623E">
      <w:pPr>
        <w:ind w:hanging="11"/>
        <w:jc w:val="center"/>
        <w:rPr>
          <w:rFonts w:ascii="Arial" w:hAnsi="Arial" w:cs="Arial"/>
          <w:sz w:val="32"/>
          <w:szCs w:val="32"/>
          <w:lang w:val="en-US"/>
        </w:rPr>
      </w:pPr>
    </w:p>
    <w:p w14:paraId="5F68D2EC" w14:textId="77777777" w:rsidR="0034623E" w:rsidRDefault="0034623E" w:rsidP="0034623E">
      <w:pPr>
        <w:ind w:hanging="11"/>
        <w:jc w:val="center"/>
        <w:rPr>
          <w:rFonts w:ascii="Arial" w:hAnsi="Arial" w:cs="Arial"/>
          <w:sz w:val="32"/>
          <w:szCs w:val="32"/>
          <w:lang w:val="en-US"/>
        </w:rPr>
      </w:pPr>
    </w:p>
    <w:p w14:paraId="53709FFE" w14:textId="77777777" w:rsidR="00675E7C" w:rsidRDefault="00675E7C" w:rsidP="00600EB7">
      <w:pPr>
        <w:jc w:val="center"/>
        <w:rPr>
          <w:rFonts w:ascii="Arial" w:hAnsi="Arial" w:cs="Arial"/>
          <w:sz w:val="24"/>
          <w:szCs w:val="24"/>
          <w:lang w:val="en-US"/>
        </w:rPr>
      </w:pPr>
    </w:p>
    <w:p w14:paraId="22B6C192" w14:textId="77777777" w:rsidR="00600EB7" w:rsidRPr="00075DBC" w:rsidRDefault="007F232B" w:rsidP="00600EB7">
      <w:pPr>
        <w:jc w:val="center"/>
        <w:rPr>
          <w:rFonts w:ascii="Arial" w:hAnsi="Arial" w:cs="Arial"/>
          <w:i/>
          <w:iCs/>
          <w:sz w:val="32"/>
          <w:szCs w:val="32"/>
          <w:lang w:val="en-US"/>
        </w:rPr>
      </w:pPr>
      <w:r w:rsidRPr="00075DBC">
        <w:rPr>
          <w:rFonts w:ascii="Arial" w:hAnsi="Arial" w:cs="Arial"/>
          <w:i/>
          <w:iCs/>
          <w:sz w:val="32"/>
          <w:szCs w:val="32"/>
          <w:lang w:val="en-US"/>
        </w:rPr>
        <w:t>“</w:t>
      </w:r>
      <w:r w:rsidR="003B5500" w:rsidRPr="003B5500">
        <w:rPr>
          <w:rFonts w:ascii="Arial" w:hAnsi="Arial" w:cs="Arial"/>
          <w:i/>
          <w:iCs/>
          <w:sz w:val="32"/>
          <w:szCs w:val="32"/>
        </w:rPr>
        <w:t>Adapting employees’ skills and roles to the post-pandemic ways of working will be crucial to building operating-model resilience</w:t>
      </w:r>
      <w:r w:rsidRPr="00075DBC">
        <w:rPr>
          <w:rFonts w:ascii="Arial" w:hAnsi="Arial" w:cs="Arial"/>
          <w:i/>
          <w:iCs/>
          <w:sz w:val="32"/>
          <w:szCs w:val="32"/>
          <w:lang w:val="en-US"/>
        </w:rPr>
        <w:t>”</w:t>
      </w:r>
    </w:p>
    <w:p w14:paraId="582CBFE6" w14:textId="77777777" w:rsidR="00163E73" w:rsidRDefault="007F232B" w:rsidP="00600EB7">
      <w:pPr>
        <w:jc w:val="center"/>
        <w:rPr>
          <w:rFonts w:ascii="Arial" w:hAnsi="Arial" w:cs="Arial"/>
          <w:sz w:val="24"/>
          <w:szCs w:val="24"/>
          <w:lang w:val="en-US"/>
        </w:rPr>
      </w:pPr>
      <w:r>
        <w:rPr>
          <w:rFonts w:ascii="Arial" w:hAnsi="Arial" w:cs="Arial"/>
          <w:sz w:val="24"/>
          <w:szCs w:val="24"/>
          <w:lang w:val="en-US"/>
        </w:rPr>
        <w:t>(</w:t>
      </w:r>
      <w:r w:rsidR="00121CBE">
        <w:rPr>
          <w:rFonts w:ascii="Arial" w:hAnsi="Arial" w:cs="Arial"/>
          <w:sz w:val="24"/>
          <w:szCs w:val="24"/>
          <w:lang w:val="en-US"/>
        </w:rPr>
        <w:t xml:space="preserve">Agrawal, S. et al., </w:t>
      </w:r>
      <w:r>
        <w:rPr>
          <w:rFonts w:ascii="Arial" w:hAnsi="Arial" w:cs="Arial"/>
          <w:sz w:val="24"/>
          <w:szCs w:val="24"/>
          <w:lang w:val="en-US"/>
        </w:rPr>
        <w:t>2020</w:t>
      </w:r>
      <w:r w:rsidR="00631BDA">
        <w:rPr>
          <w:rFonts w:ascii="Arial" w:hAnsi="Arial" w:cs="Arial"/>
          <w:sz w:val="24"/>
          <w:szCs w:val="24"/>
          <w:lang w:val="en-US"/>
        </w:rPr>
        <w:t>,</w:t>
      </w:r>
      <w:r w:rsidR="00121CBE">
        <w:rPr>
          <w:rFonts w:ascii="Arial" w:hAnsi="Arial" w:cs="Arial"/>
          <w:sz w:val="24"/>
          <w:szCs w:val="24"/>
          <w:lang w:val="en-US"/>
        </w:rPr>
        <w:t xml:space="preserve"> </w:t>
      </w:r>
      <w:hyperlink r:id="rId9" w:history="1">
        <w:r w:rsidR="00121CBE" w:rsidRPr="00121CBE">
          <w:rPr>
            <w:rStyle w:val="Hyperlink"/>
            <w:rFonts w:ascii="Arial" w:hAnsi="Arial" w:cs="Arial"/>
            <w:sz w:val="24"/>
            <w:szCs w:val="24"/>
          </w:rPr>
          <w:t>COVID-19 and reskilling the workforce | McKinsey</w:t>
        </w:r>
      </w:hyperlink>
      <w:r>
        <w:rPr>
          <w:rFonts w:ascii="Arial" w:hAnsi="Arial" w:cs="Arial"/>
          <w:sz w:val="24"/>
          <w:szCs w:val="24"/>
          <w:lang w:val="en-US"/>
        </w:rPr>
        <w:t>)</w:t>
      </w:r>
    </w:p>
    <w:p w14:paraId="47CACDCB" w14:textId="77777777" w:rsidR="004C37D5" w:rsidRPr="004C37D5" w:rsidRDefault="004C37D5" w:rsidP="00600EB7">
      <w:pPr>
        <w:jc w:val="center"/>
        <w:rPr>
          <w:rFonts w:ascii="Arial" w:hAnsi="Arial" w:cs="Arial"/>
          <w:i/>
          <w:iCs/>
          <w:sz w:val="24"/>
          <w:szCs w:val="24"/>
          <w:lang w:val="en-US"/>
        </w:rPr>
      </w:pPr>
    </w:p>
    <w:p w14:paraId="4A45CC85" w14:textId="77777777" w:rsidR="00163E73" w:rsidRPr="004C37D5" w:rsidRDefault="007F232B" w:rsidP="00600EB7">
      <w:pPr>
        <w:jc w:val="center"/>
        <w:rPr>
          <w:rFonts w:ascii="Arial" w:hAnsi="Arial" w:cs="Arial"/>
          <w:sz w:val="32"/>
          <w:szCs w:val="32"/>
          <w:lang w:val="en-US"/>
        </w:rPr>
      </w:pPr>
      <w:r w:rsidRPr="004C37D5">
        <w:rPr>
          <w:rFonts w:ascii="Arial" w:hAnsi="Arial" w:cs="Arial"/>
          <w:i/>
          <w:iCs/>
          <w:sz w:val="32"/>
          <w:szCs w:val="32"/>
          <w:lang w:val="en-US"/>
        </w:rPr>
        <w:t>“</w:t>
      </w:r>
      <w:r w:rsidR="00121CBE">
        <w:rPr>
          <w:rFonts w:ascii="Arial" w:hAnsi="Arial" w:cs="Arial"/>
          <w:i/>
          <w:iCs/>
          <w:sz w:val="32"/>
          <w:szCs w:val="32"/>
          <w:lang w:val="en-US"/>
        </w:rPr>
        <w:t>The future of the workforce is project-based, flexible workers and the winners will be those companies that engage people how they want to be engaged</w:t>
      </w:r>
      <w:r w:rsidRPr="004C37D5">
        <w:rPr>
          <w:rFonts w:ascii="Arial" w:hAnsi="Arial" w:cs="Arial"/>
          <w:sz w:val="32"/>
          <w:szCs w:val="32"/>
          <w:lang w:val="en-US"/>
        </w:rPr>
        <w:t>”</w:t>
      </w:r>
    </w:p>
    <w:p w14:paraId="72C3FA1B" w14:textId="77777777" w:rsidR="00602667" w:rsidRDefault="007F232B" w:rsidP="00600EB7">
      <w:pPr>
        <w:jc w:val="center"/>
        <w:rPr>
          <w:rFonts w:ascii="Arial" w:hAnsi="Arial" w:cs="Arial"/>
          <w:sz w:val="24"/>
          <w:szCs w:val="24"/>
          <w:lang w:val="en-US"/>
        </w:rPr>
      </w:pPr>
      <w:r>
        <w:rPr>
          <w:rFonts w:ascii="Arial" w:hAnsi="Arial" w:cs="Arial"/>
          <w:sz w:val="24"/>
          <w:szCs w:val="24"/>
          <w:lang w:val="en-US"/>
        </w:rPr>
        <w:t>(</w:t>
      </w:r>
      <w:proofErr w:type="spellStart"/>
      <w:r w:rsidR="00631BDA">
        <w:rPr>
          <w:rFonts w:ascii="Arial" w:hAnsi="Arial" w:cs="Arial"/>
          <w:sz w:val="24"/>
          <w:szCs w:val="24"/>
          <w:lang w:val="en-US"/>
        </w:rPr>
        <w:t>Bridgland</w:t>
      </w:r>
      <w:proofErr w:type="spellEnd"/>
      <w:r w:rsidR="00631BDA">
        <w:rPr>
          <w:rFonts w:ascii="Arial" w:hAnsi="Arial" w:cs="Arial"/>
          <w:sz w:val="24"/>
          <w:szCs w:val="24"/>
          <w:lang w:val="en-US"/>
        </w:rPr>
        <w:t xml:space="preserve">, J., 2018, </w:t>
      </w:r>
      <w:hyperlink r:id="rId10" w:history="1">
        <w:r w:rsidR="00631BDA" w:rsidRPr="00631BDA">
          <w:rPr>
            <w:rStyle w:val="Hyperlink"/>
            <w:rFonts w:ascii="Arial" w:hAnsi="Arial" w:cs="Arial"/>
            <w:sz w:val="24"/>
            <w:szCs w:val="24"/>
          </w:rPr>
          <w:t>Flex or Break - How to Engage the New Talent Economy (slideshare.net)</w:t>
        </w:r>
      </w:hyperlink>
      <w:r>
        <w:rPr>
          <w:rFonts w:ascii="Arial" w:hAnsi="Arial" w:cs="Arial"/>
          <w:sz w:val="24"/>
          <w:szCs w:val="24"/>
          <w:lang w:val="en-US"/>
        </w:rPr>
        <w:t xml:space="preserve">) </w:t>
      </w:r>
      <w:r>
        <w:rPr>
          <w:rFonts w:ascii="Arial" w:hAnsi="Arial" w:cs="Arial"/>
          <w:sz w:val="24"/>
          <w:szCs w:val="24"/>
          <w:lang w:val="en-US"/>
        </w:rPr>
        <w:br w:type="page"/>
      </w:r>
    </w:p>
    <w:p w14:paraId="635EDE4F" w14:textId="77777777" w:rsidR="00602667" w:rsidRPr="00F3222E" w:rsidRDefault="007F232B" w:rsidP="00F3222E">
      <w:pPr>
        <w:pStyle w:val="Heading1"/>
        <w:rPr>
          <w:rFonts w:ascii="Arial" w:hAnsi="Arial" w:cs="Arial"/>
          <w:sz w:val="24"/>
          <w:szCs w:val="24"/>
          <w:lang w:val="en-US"/>
        </w:rPr>
      </w:pPr>
      <w:bookmarkStart w:id="0" w:name="_Toc91962069"/>
      <w:r w:rsidRPr="00F3222E">
        <w:rPr>
          <w:rFonts w:ascii="Arial" w:hAnsi="Arial" w:cs="Arial"/>
          <w:sz w:val="24"/>
          <w:szCs w:val="24"/>
          <w:lang w:val="en-US"/>
        </w:rPr>
        <w:lastRenderedPageBreak/>
        <w:t>Glossary of Terms</w:t>
      </w:r>
      <w:bookmarkEnd w:id="0"/>
      <w:r w:rsidR="00841A07" w:rsidRPr="00F3222E">
        <w:rPr>
          <w:rFonts w:ascii="Arial" w:hAnsi="Arial" w:cs="Arial"/>
          <w:sz w:val="24"/>
          <w:szCs w:val="24"/>
          <w:lang w:val="en-US"/>
        </w:rPr>
        <w:t xml:space="preserve"> </w:t>
      </w:r>
    </w:p>
    <w:p w14:paraId="49836A52" w14:textId="77777777" w:rsidR="00602667" w:rsidRDefault="00602667" w:rsidP="00151F69">
      <w:pPr>
        <w:ind w:left="2160" w:hanging="2160"/>
        <w:rPr>
          <w:rFonts w:ascii="Arial" w:hAnsi="Arial" w:cs="Arial"/>
          <w:b/>
          <w:bCs/>
          <w:sz w:val="24"/>
          <w:szCs w:val="24"/>
          <w:lang w:val="en-US"/>
        </w:rPr>
      </w:pPr>
    </w:p>
    <w:p w14:paraId="51929BA9" w14:textId="77777777" w:rsidR="007F005D" w:rsidRDefault="007F232B" w:rsidP="00276772">
      <w:pPr>
        <w:ind w:left="2160" w:hanging="2160"/>
        <w:rPr>
          <w:rFonts w:ascii="Arial" w:hAnsi="Arial" w:cs="Arial"/>
          <w:sz w:val="24"/>
          <w:szCs w:val="24"/>
          <w:lang w:val="en-US"/>
        </w:rPr>
      </w:pPr>
      <w:r>
        <w:rPr>
          <w:rFonts w:ascii="Arial" w:hAnsi="Arial" w:cs="Arial"/>
          <w:sz w:val="24"/>
          <w:szCs w:val="24"/>
          <w:lang w:val="en-US"/>
        </w:rPr>
        <w:t>BEIS</w:t>
      </w:r>
      <w:r>
        <w:rPr>
          <w:rFonts w:ascii="Arial" w:hAnsi="Arial" w:cs="Arial"/>
          <w:sz w:val="24"/>
          <w:szCs w:val="24"/>
          <w:lang w:val="en-US"/>
        </w:rPr>
        <w:tab/>
        <w:t xml:space="preserve">Department for Business, </w:t>
      </w:r>
      <w:proofErr w:type="gramStart"/>
      <w:r>
        <w:rPr>
          <w:rFonts w:ascii="Arial" w:hAnsi="Arial" w:cs="Arial"/>
          <w:sz w:val="24"/>
          <w:szCs w:val="24"/>
          <w:lang w:val="en-US"/>
        </w:rPr>
        <w:t>Energy</w:t>
      </w:r>
      <w:proofErr w:type="gramEnd"/>
      <w:r>
        <w:rPr>
          <w:rFonts w:ascii="Arial" w:hAnsi="Arial" w:cs="Arial"/>
          <w:sz w:val="24"/>
          <w:szCs w:val="24"/>
          <w:lang w:val="en-US"/>
        </w:rPr>
        <w:t xml:space="preserve"> and Industrial Strategy</w:t>
      </w:r>
    </w:p>
    <w:p w14:paraId="006A945D" w14:textId="77777777" w:rsidR="000B0902" w:rsidRDefault="007F232B" w:rsidP="00276772">
      <w:pPr>
        <w:ind w:left="2160" w:hanging="2160"/>
        <w:rPr>
          <w:rFonts w:ascii="Arial" w:hAnsi="Arial" w:cs="Arial"/>
          <w:sz w:val="24"/>
          <w:szCs w:val="24"/>
          <w:lang w:val="en-US"/>
        </w:rPr>
      </w:pPr>
      <w:r>
        <w:rPr>
          <w:rFonts w:ascii="Arial" w:hAnsi="Arial" w:cs="Arial"/>
          <w:sz w:val="24"/>
          <w:szCs w:val="24"/>
          <w:lang w:val="en-US"/>
        </w:rPr>
        <w:t>CIPD</w:t>
      </w:r>
      <w:r>
        <w:rPr>
          <w:rFonts w:ascii="Arial" w:hAnsi="Arial" w:cs="Arial"/>
          <w:sz w:val="24"/>
          <w:szCs w:val="24"/>
          <w:lang w:val="en-US"/>
        </w:rPr>
        <w:tab/>
        <w:t>Chartered Institute of Personnel Development</w:t>
      </w:r>
    </w:p>
    <w:p w14:paraId="13CA71D4" w14:textId="77777777" w:rsidR="000C1152" w:rsidRDefault="007F232B" w:rsidP="00276772">
      <w:pPr>
        <w:ind w:left="2160" w:hanging="2160"/>
        <w:rPr>
          <w:rFonts w:ascii="Arial" w:hAnsi="Arial" w:cs="Arial"/>
          <w:sz w:val="24"/>
          <w:szCs w:val="24"/>
          <w:lang w:val="en-US"/>
        </w:rPr>
      </w:pPr>
      <w:r>
        <w:rPr>
          <w:rFonts w:ascii="Arial" w:hAnsi="Arial" w:cs="Arial"/>
          <w:sz w:val="24"/>
          <w:szCs w:val="24"/>
          <w:lang w:val="en-US"/>
        </w:rPr>
        <w:t>CJRS</w:t>
      </w:r>
      <w:r>
        <w:rPr>
          <w:rFonts w:ascii="Arial" w:hAnsi="Arial" w:cs="Arial"/>
          <w:sz w:val="24"/>
          <w:szCs w:val="24"/>
          <w:lang w:val="en-US"/>
        </w:rPr>
        <w:tab/>
        <w:t>Coronavirus Job Retention Scheme</w:t>
      </w:r>
    </w:p>
    <w:p w14:paraId="587D94C7" w14:textId="77777777" w:rsidR="00954D9A" w:rsidRDefault="007F232B" w:rsidP="00276772">
      <w:pPr>
        <w:ind w:left="2160" w:hanging="2160"/>
        <w:rPr>
          <w:rFonts w:ascii="Arial" w:hAnsi="Arial" w:cs="Arial"/>
          <w:sz w:val="24"/>
          <w:szCs w:val="24"/>
          <w:lang w:val="en-US"/>
        </w:rPr>
      </w:pPr>
      <w:r>
        <w:rPr>
          <w:rFonts w:ascii="Arial" w:hAnsi="Arial" w:cs="Arial"/>
          <w:sz w:val="24"/>
          <w:szCs w:val="24"/>
          <w:lang w:val="en-US"/>
        </w:rPr>
        <w:t>D&amp;I</w:t>
      </w:r>
      <w:r>
        <w:rPr>
          <w:rFonts w:ascii="Arial" w:hAnsi="Arial" w:cs="Arial"/>
          <w:sz w:val="24"/>
          <w:szCs w:val="24"/>
          <w:lang w:val="en-US"/>
        </w:rPr>
        <w:tab/>
        <w:t>Diversity and Inclusion</w:t>
      </w:r>
    </w:p>
    <w:p w14:paraId="64C17590" w14:textId="77777777" w:rsidR="00D24079" w:rsidRDefault="007F232B" w:rsidP="00276772">
      <w:pPr>
        <w:ind w:left="2160" w:hanging="2160"/>
        <w:rPr>
          <w:rFonts w:ascii="Arial" w:hAnsi="Arial" w:cs="Arial"/>
          <w:sz w:val="24"/>
          <w:szCs w:val="24"/>
          <w:lang w:val="en-US"/>
        </w:rPr>
      </w:pPr>
      <w:r>
        <w:rPr>
          <w:rFonts w:ascii="Arial" w:hAnsi="Arial" w:cs="Arial"/>
          <w:sz w:val="24"/>
          <w:szCs w:val="24"/>
          <w:lang w:val="en-US"/>
        </w:rPr>
        <w:t>ONS</w:t>
      </w:r>
      <w:r>
        <w:rPr>
          <w:rFonts w:ascii="Arial" w:hAnsi="Arial" w:cs="Arial"/>
          <w:sz w:val="24"/>
          <w:szCs w:val="24"/>
          <w:lang w:val="en-US"/>
        </w:rPr>
        <w:tab/>
        <w:t>Office of National Statistics</w:t>
      </w:r>
    </w:p>
    <w:p w14:paraId="6CC8009B" w14:textId="77777777" w:rsidR="00276772" w:rsidRDefault="007F232B" w:rsidP="00276772">
      <w:pPr>
        <w:ind w:left="2160" w:hanging="2160"/>
        <w:rPr>
          <w:rFonts w:ascii="Arial" w:hAnsi="Arial" w:cs="Arial"/>
          <w:sz w:val="24"/>
          <w:szCs w:val="24"/>
          <w:lang w:val="en-US"/>
        </w:rPr>
      </w:pPr>
      <w:r w:rsidRPr="00276772">
        <w:rPr>
          <w:rFonts w:ascii="Arial" w:hAnsi="Arial" w:cs="Arial"/>
          <w:sz w:val="24"/>
          <w:szCs w:val="24"/>
          <w:lang w:val="en-US"/>
        </w:rPr>
        <w:t>PESTLE</w:t>
      </w:r>
      <w:r w:rsidRPr="00276772">
        <w:rPr>
          <w:rFonts w:ascii="Arial" w:hAnsi="Arial" w:cs="Arial"/>
          <w:sz w:val="24"/>
          <w:szCs w:val="24"/>
          <w:lang w:val="en-US"/>
        </w:rPr>
        <w:tab/>
        <w:t>Political, Economic, Sociological, Technological, Legal and Environmental</w:t>
      </w:r>
    </w:p>
    <w:p w14:paraId="4FCC3EB5" w14:textId="77777777" w:rsidR="00B0094A" w:rsidRPr="00276772" w:rsidRDefault="007F232B" w:rsidP="00276772">
      <w:pPr>
        <w:ind w:left="2160" w:hanging="2160"/>
        <w:rPr>
          <w:rFonts w:ascii="Arial" w:hAnsi="Arial" w:cs="Arial"/>
          <w:sz w:val="24"/>
          <w:szCs w:val="24"/>
          <w:lang w:val="en-US"/>
        </w:rPr>
      </w:pPr>
      <w:r>
        <w:rPr>
          <w:rFonts w:ascii="Arial" w:hAnsi="Arial" w:cs="Arial"/>
          <w:sz w:val="24"/>
          <w:szCs w:val="24"/>
          <w:lang w:val="en-US"/>
        </w:rPr>
        <w:t>RTM</w:t>
      </w:r>
      <w:r>
        <w:rPr>
          <w:rFonts w:ascii="Arial" w:hAnsi="Arial" w:cs="Arial"/>
          <w:sz w:val="24"/>
          <w:szCs w:val="24"/>
          <w:lang w:val="en-US"/>
        </w:rPr>
        <w:tab/>
        <w:t>Resourcing and Talent Management</w:t>
      </w:r>
    </w:p>
    <w:p w14:paraId="698E7E18" w14:textId="77777777" w:rsidR="00276772" w:rsidRDefault="007F232B" w:rsidP="00276772">
      <w:pPr>
        <w:ind w:left="2160" w:hanging="2160"/>
        <w:rPr>
          <w:rFonts w:ascii="Arial" w:hAnsi="Arial" w:cs="Arial"/>
          <w:sz w:val="24"/>
          <w:szCs w:val="24"/>
          <w:lang w:val="en-US"/>
        </w:rPr>
      </w:pPr>
      <w:r w:rsidRPr="00276772">
        <w:rPr>
          <w:rFonts w:ascii="Arial" w:hAnsi="Arial" w:cs="Arial"/>
          <w:sz w:val="24"/>
          <w:szCs w:val="24"/>
          <w:lang w:val="en-US"/>
        </w:rPr>
        <w:t xml:space="preserve">VCL </w:t>
      </w:r>
      <w:r w:rsidRPr="00276772">
        <w:rPr>
          <w:rFonts w:ascii="Arial" w:hAnsi="Arial" w:cs="Arial"/>
          <w:sz w:val="24"/>
          <w:szCs w:val="24"/>
          <w:lang w:val="en-US"/>
        </w:rPr>
        <w:tab/>
        <w:t xml:space="preserve">Viscose Closures Limited </w:t>
      </w:r>
    </w:p>
    <w:p w14:paraId="1A883E7B" w14:textId="77777777" w:rsidR="00C65AAB" w:rsidRDefault="007F232B" w:rsidP="00276772">
      <w:pPr>
        <w:ind w:left="2160" w:hanging="2160"/>
        <w:rPr>
          <w:rFonts w:ascii="Arial" w:hAnsi="Arial" w:cs="Arial"/>
          <w:sz w:val="24"/>
          <w:szCs w:val="24"/>
          <w:lang w:val="en-US"/>
        </w:rPr>
      </w:pPr>
      <w:r>
        <w:rPr>
          <w:rFonts w:ascii="Arial" w:hAnsi="Arial" w:cs="Arial"/>
          <w:sz w:val="24"/>
          <w:szCs w:val="24"/>
          <w:lang w:val="en-US"/>
        </w:rPr>
        <w:t>VUCA</w:t>
      </w:r>
      <w:r>
        <w:rPr>
          <w:rFonts w:ascii="Arial" w:hAnsi="Arial" w:cs="Arial"/>
          <w:sz w:val="24"/>
          <w:szCs w:val="24"/>
          <w:lang w:val="en-US"/>
        </w:rPr>
        <w:tab/>
        <w:t>Volatility, Uncertainty, Complexity, Ambiguity</w:t>
      </w:r>
    </w:p>
    <w:p w14:paraId="77D1AD67" w14:textId="77777777" w:rsidR="00A46C1E" w:rsidRPr="00276772" w:rsidRDefault="007F232B" w:rsidP="00276772">
      <w:pPr>
        <w:ind w:left="2160" w:hanging="2160"/>
        <w:rPr>
          <w:rFonts w:ascii="Arial" w:hAnsi="Arial" w:cs="Arial"/>
          <w:sz w:val="24"/>
          <w:szCs w:val="24"/>
          <w:lang w:val="en-US"/>
        </w:rPr>
      </w:pPr>
      <w:r>
        <w:rPr>
          <w:rFonts w:ascii="Arial" w:hAnsi="Arial" w:cs="Arial"/>
          <w:sz w:val="24"/>
          <w:szCs w:val="24"/>
          <w:lang w:val="en-US"/>
        </w:rPr>
        <w:t>WHO</w:t>
      </w:r>
      <w:r>
        <w:rPr>
          <w:rFonts w:ascii="Arial" w:hAnsi="Arial" w:cs="Arial"/>
          <w:sz w:val="24"/>
          <w:szCs w:val="24"/>
          <w:lang w:val="en-US"/>
        </w:rPr>
        <w:tab/>
        <w:t xml:space="preserve">World Health </w:t>
      </w:r>
      <w:proofErr w:type="spellStart"/>
      <w:r>
        <w:rPr>
          <w:rFonts w:ascii="Arial" w:hAnsi="Arial" w:cs="Arial"/>
          <w:sz w:val="24"/>
          <w:szCs w:val="24"/>
          <w:lang w:val="en-US"/>
        </w:rPr>
        <w:t>Organisation</w:t>
      </w:r>
      <w:proofErr w:type="spellEnd"/>
    </w:p>
    <w:p w14:paraId="41F63584" w14:textId="77777777" w:rsidR="003E11F3" w:rsidRDefault="007F232B">
      <w:pPr>
        <w:rPr>
          <w:rFonts w:ascii="Arial" w:hAnsi="Arial" w:cs="Arial"/>
          <w:sz w:val="24"/>
          <w:szCs w:val="24"/>
          <w:lang w:val="en-US"/>
        </w:rPr>
      </w:pPr>
      <w:r>
        <w:rPr>
          <w:rFonts w:ascii="Arial" w:hAnsi="Arial" w:cs="Arial"/>
          <w:sz w:val="24"/>
          <w:szCs w:val="24"/>
          <w:lang w:val="en-US"/>
        </w:rPr>
        <w:br w:type="page"/>
      </w:r>
    </w:p>
    <w:p w14:paraId="1D6FCE6A" w14:textId="77777777" w:rsidR="00D12EDF" w:rsidRPr="000C03A4" w:rsidRDefault="007F232B" w:rsidP="000C03A4">
      <w:pPr>
        <w:pStyle w:val="Heading1"/>
        <w:rPr>
          <w:rFonts w:ascii="Arial" w:hAnsi="Arial" w:cs="Arial"/>
          <w:sz w:val="24"/>
          <w:szCs w:val="24"/>
          <w:lang w:val="en-US"/>
        </w:rPr>
      </w:pPr>
      <w:bookmarkStart w:id="1" w:name="_Toc91962070"/>
      <w:r w:rsidRPr="000C03A4">
        <w:rPr>
          <w:rFonts w:ascii="Arial" w:hAnsi="Arial" w:cs="Arial"/>
          <w:sz w:val="24"/>
          <w:szCs w:val="24"/>
          <w:lang w:val="en-US"/>
        </w:rPr>
        <w:lastRenderedPageBreak/>
        <w:t>Executive Summary</w:t>
      </w:r>
      <w:bookmarkEnd w:id="1"/>
    </w:p>
    <w:p w14:paraId="654E7A98" w14:textId="77777777" w:rsidR="00F111EB" w:rsidRPr="003B46DC" w:rsidRDefault="00F111EB">
      <w:pPr>
        <w:rPr>
          <w:rFonts w:ascii="Arial" w:hAnsi="Arial" w:cs="Arial"/>
          <w:b/>
          <w:bCs/>
          <w:sz w:val="24"/>
          <w:szCs w:val="24"/>
          <w:lang w:val="en-US"/>
        </w:rPr>
      </w:pPr>
    </w:p>
    <w:p w14:paraId="0EC1FB01" w14:textId="77777777" w:rsidR="00117D7E" w:rsidRPr="00E31911" w:rsidRDefault="007F232B" w:rsidP="00117D7E">
      <w:pPr>
        <w:spacing w:line="480" w:lineRule="auto"/>
        <w:jc w:val="both"/>
        <w:rPr>
          <w:rFonts w:ascii="Arial" w:hAnsi="Arial" w:cs="Arial"/>
          <w:sz w:val="24"/>
          <w:szCs w:val="24"/>
          <w:lang w:val="en-US"/>
        </w:rPr>
      </w:pPr>
      <w:r w:rsidRPr="00E31911">
        <w:rPr>
          <w:rFonts w:ascii="Arial" w:hAnsi="Arial" w:cs="Arial"/>
          <w:sz w:val="24"/>
          <w:szCs w:val="24"/>
          <w:lang w:val="en-US"/>
        </w:rPr>
        <w:t xml:space="preserve">The following report </w:t>
      </w:r>
      <w:r w:rsidR="00EB4D52" w:rsidRPr="00E31911">
        <w:rPr>
          <w:rFonts w:ascii="Arial" w:hAnsi="Arial" w:cs="Arial"/>
          <w:sz w:val="24"/>
          <w:szCs w:val="24"/>
          <w:lang w:val="en-US"/>
        </w:rPr>
        <w:t>evaluates external and internal factors affecting talent management at</w:t>
      </w:r>
      <w:r w:rsidR="00D07D60" w:rsidRPr="00E31911">
        <w:rPr>
          <w:rFonts w:ascii="Arial" w:hAnsi="Arial" w:cs="Arial"/>
          <w:sz w:val="24"/>
          <w:szCs w:val="24"/>
          <w:lang w:val="en-US"/>
        </w:rPr>
        <w:t xml:space="preserve"> </w:t>
      </w:r>
      <w:r w:rsidR="00572AB5" w:rsidRPr="00E31911">
        <w:rPr>
          <w:rFonts w:ascii="Arial" w:hAnsi="Arial" w:cs="Arial"/>
          <w:sz w:val="24"/>
          <w:szCs w:val="24"/>
          <w:lang w:val="en-US"/>
        </w:rPr>
        <w:t>Viscose Closures Limited (</w:t>
      </w:r>
      <w:r w:rsidR="00D07D60" w:rsidRPr="00E31911">
        <w:rPr>
          <w:rFonts w:ascii="Arial" w:hAnsi="Arial" w:cs="Arial"/>
          <w:sz w:val="24"/>
          <w:szCs w:val="24"/>
          <w:lang w:val="en-US"/>
        </w:rPr>
        <w:t>VCL</w:t>
      </w:r>
      <w:r w:rsidR="00572AB5" w:rsidRPr="00E31911">
        <w:rPr>
          <w:rFonts w:ascii="Arial" w:hAnsi="Arial" w:cs="Arial"/>
          <w:sz w:val="24"/>
          <w:szCs w:val="24"/>
          <w:lang w:val="en-US"/>
        </w:rPr>
        <w:t>)</w:t>
      </w:r>
      <w:r w:rsidR="00EB4D52" w:rsidRPr="00E31911">
        <w:rPr>
          <w:rFonts w:ascii="Arial" w:hAnsi="Arial" w:cs="Arial"/>
          <w:sz w:val="24"/>
          <w:szCs w:val="24"/>
          <w:lang w:val="en-US"/>
        </w:rPr>
        <w:t>.</w:t>
      </w:r>
    </w:p>
    <w:p w14:paraId="42C70A6A" w14:textId="77777777" w:rsidR="00117D7E" w:rsidRPr="00E31911" w:rsidRDefault="007F232B" w:rsidP="00117D7E">
      <w:pPr>
        <w:spacing w:line="480" w:lineRule="auto"/>
        <w:jc w:val="both"/>
        <w:rPr>
          <w:rFonts w:ascii="Arial" w:hAnsi="Arial" w:cs="Arial"/>
          <w:sz w:val="24"/>
          <w:szCs w:val="24"/>
          <w:lang w:val="en-US"/>
        </w:rPr>
      </w:pPr>
      <w:r w:rsidRPr="00E31911">
        <w:rPr>
          <w:rFonts w:ascii="Arial" w:hAnsi="Arial" w:cs="Arial"/>
          <w:sz w:val="24"/>
          <w:szCs w:val="24"/>
          <w:lang w:val="en-US"/>
        </w:rPr>
        <w:t xml:space="preserve">The literature review provides a critical analysis of the </w:t>
      </w:r>
      <w:r w:rsidR="00EB4D52" w:rsidRPr="00E31911">
        <w:rPr>
          <w:rFonts w:ascii="Arial" w:hAnsi="Arial" w:cs="Arial"/>
          <w:sz w:val="24"/>
          <w:szCs w:val="24"/>
          <w:lang w:val="en-US"/>
        </w:rPr>
        <w:t xml:space="preserve">HR systems, </w:t>
      </w:r>
      <w:r w:rsidR="00E31911" w:rsidRPr="00E31911">
        <w:rPr>
          <w:rFonts w:ascii="Arial" w:hAnsi="Arial" w:cs="Arial"/>
          <w:sz w:val="24"/>
          <w:szCs w:val="24"/>
          <w:lang w:val="en-US"/>
        </w:rPr>
        <w:t>processes,</w:t>
      </w:r>
      <w:r w:rsidR="00EB4D52" w:rsidRPr="00E31911">
        <w:rPr>
          <w:rFonts w:ascii="Arial" w:hAnsi="Arial" w:cs="Arial"/>
          <w:sz w:val="24"/>
          <w:szCs w:val="24"/>
          <w:lang w:val="en-US"/>
        </w:rPr>
        <w:t xml:space="preserve"> and pract</w:t>
      </w:r>
      <w:r w:rsidR="00E31911" w:rsidRPr="00E31911">
        <w:rPr>
          <w:rFonts w:ascii="Arial" w:hAnsi="Arial" w:cs="Arial"/>
          <w:sz w:val="24"/>
          <w:szCs w:val="24"/>
          <w:lang w:val="en-US"/>
        </w:rPr>
        <w:t>i</w:t>
      </w:r>
      <w:r w:rsidR="00EB4D52" w:rsidRPr="00E31911">
        <w:rPr>
          <w:rFonts w:ascii="Arial" w:hAnsi="Arial" w:cs="Arial"/>
          <w:sz w:val="24"/>
          <w:szCs w:val="24"/>
          <w:lang w:val="en-US"/>
        </w:rPr>
        <w:t>ces at VCL and assesses their suitability for the future of work.</w:t>
      </w:r>
    </w:p>
    <w:p w14:paraId="68E74F0F" w14:textId="77777777" w:rsidR="00117D7E" w:rsidRDefault="007F232B" w:rsidP="00117D7E">
      <w:pPr>
        <w:spacing w:line="480" w:lineRule="auto"/>
        <w:jc w:val="both"/>
        <w:rPr>
          <w:rFonts w:ascii="Arial" w:hAnsi="Arial" w:cs="Arial"/>
          <w:sz w:val="24"/>
          <w:szCs w:val="24"/>
          <w:lang w:val="en-US"/>
        </w:rPr>
      </w:pPr>
      <w:r w:rsidRPr="00E31911">
        <w:rPr>
          <w:rFonts w:ascii="Arial" w:hAnsi="Arial" w:cs="Arial"/>
          <w:sz w:val="24"/>
          <w:szCs w:val="24"/>
          <w:lang w:val="en-US"/>
        </w:rPr>
        <w:t>Conclusions from the literature review will be used to make r</w:t>
      </w:r>
      <w:r w:rsidR="00D71343" w:rsidRPr="00E31911">
        <w:rPr>
          <w:rFonts w:ascii="Arial" w:hAnsi="Arial" w:cs="Arial"/>
          <w:sz w:val="24"/>
          <w:szCs w:val="24"/>
          <w:lang w:val="en-US"/>
        </w:rPr>
        <w:t xml:space="preserve">ecommendations </w:t>
      </w:r>
      <w:r w:rsidR="00D07D60" w:rsidRPr="00E31911">
        <w:rPr>
          <w:rFonts w:ascii="Arial" w:hAnsi="Arial" w:cs="Arial"/>
          <w:sz w:val="24"/>
          <w:szCs w:val="24"/>
          <w:lang w:val="en-US"/>
        </w:rPr>
        <w:t xml:space="preserve">for the </w:t>
      </w:r>
      <w:r w:rsidR="00EB4D52" w:rsidRPr="00E31911">
        <w:rPr>
          <w:rFonts w:ascii="Arial" w:hAnsi="Arial" w:cs="Arial"/>
          <w:sz w:val="24"/>
          <w:szCs w:val="24"/>
          <w:lang w:val="en-US"/>
        </w:rPr>
        <w:t xml:space="preserve">improvement of the talent management approach at VCL to address the changes in the way want to work </w:t>
      </w:r>
      <w:r w:rsidR="00D07D60" w:rsidRPr="00E31911">
        <w:rPr>
          <w:rFonts w:ascii="Arial" w:hAnsi="Arial" w:cs="Arial"/>
          <w:sz w:val="24"/>
          <w:szCs w:val="24"/>
          <w:lang w:val="en-US"/>
        </w:rPr>
        <w:t xml:space="preserve">for </w:t>
      </w:r>
      <w:r w:rsidR="00572AB5" w:rsidRPr="00E31911">
        <w:rPr>
          <w:rFonts w:ascii="Arial" w:hAnsi="Arial" w:cs="Arial"/>
          <w:sz w:val="24"/>
          <w:szCs w:val="24"/>
          <w:lang w:val="en-US"/>
        </w:rPr>
        <w:t>review</w:t>
      </w:r>
      <w:r w:rsidR="00D07D60" w:rsidRPr="00E31911">
        <w:rPr>
          <w:rFonts w:ascii="Arial" w:hAnsi="Arial" w:cs="Arial"/>
          <w:sz w:val="24"/>
          <w:szCs w:val="24"/>
          <w:lang w:val="en-US"/>
        </w:rPr>
        <w:t xml:space="preserve"> by the CEO</w:t>
      </w:r>
      <w:r w:rsidR="00EB4D52" w:rsidRPr="00E31911">
        <w:rPr>
          <w:rFonts w:ascii="Arial" w:hAnsi="Arial" w:cs="Arial"/>
          <w:sz w:val="24"/>
          <w:szCs w:val="24"/>
          <w:lang w:val="en-US"/>
        </w:rPr>
        <w:t xml:space="preserve"> and Finance Director</w:t>
      </w:r>
      <w:r w:rsidRPr="00E31911">
        <w:rPr>
          <w:rFonts w:ascii="Arial" w:hAnsi="Arial" w:cs="Arial"/>
          <w:sz w:val="24"/>
          <w:szCs w:val="24"/>
          <w:lang w:val="en-US"/>
        </w:rPr>
        <w:t xml:space="preserve">.  These recommendations will </w:t>
      </w:r>
      <w:r w:rsidR="00572AB5" w:rsidRPr="00E31911">
        <w:rPr>
          <w:rFonts w:ascii="Arial" w:hAnsi="Arial" w:cs="Arial"/>
          <w:sz w:val="24"/>
          <w:szCs w:val="24"/>
          <w:lang w:val="en-US"/>
        </w:rPr>
        <w:t xml:space="preserve">consider and highlight </w:t>
      </w:r>
      <w:r w:rsidR="00FC14F8" w:rsidRPr="00E31911">
        <w:rPr>
          <w:rFonts w:ascii="Arial" w:hAnsi="Arial" w:cs="Arial"/>
          <w:sz w:val="24"/>
          <w:szCs w:val="24"/>
          <w:lang w:val="en-US"/>
        </w:rPr>
        <w:t xml:space="preserve">any </w:t>
      </w:r>
      <w:r w:rsidR="00D07D60" w:rsidRPr="00E31911">
        <w:rPr>
          <w:rFonts w:ascii="Arial" w:hAnsi="Arial" w:cs="Arial"/>
          <w:sz w:val="24"/>
          <w:szCs w:val="24"/>
          <w:lang w:val="en-US"/>
        </w:rPr>
        <w:t>cost implications for VCL.</w:t>
      </w:r>
    </w:p>
    <w:p w14:paraId="0CD0E864" w14:textId="77777777" w:rsidR="00117D7E" w:rsidRDefault="00117D7E" w:rsidP="003B46DC">
      <w:pPr>
        <w:jc w:val="both"/>
        <w:rPr>
          <w:rFonts w:ascii="Arial" w:hAnsi="Arial" w:cs="Arial"/>
          <w:sz w:val="24"/>
          <w:szCs w:val="24"/>
          <w:lang w:val="en-US"/>
        </w:rPr>
      </w:pPr>
    </w:p>
    <w:p w14:paraId="456FF40F" w14:textId="77777777" w:rsidR="00D12EDF" w:rsidRDefault="007F232B">
      <w:pPr>
        <w:rPr>
          <w:rFonts w:ascii="Arial" w:hAnsi="Arial" w:cs="Arial"/>
          <w:sz w:val="24"/>
          <w:szCs w:val="24"/>
          <w:lang w:val="en-US"/>
        </w:rPr>
      </w:pPr>
      <w:r>
        <w:rPr>
          <w:rFonts w:ascii="Arial" w:hAnsi="Arial" w:cs="Arial"/>
          <w:sz w:val="24"/>
          <w:szCs w:val="24"/>
          <w:lang w:val="en-US"/>
        </w:rPr>
        <w:br w:type="page"/>
      </w:r>
    </w:p>
    <w:bookmarkStart w:id="2" w:name="_Toc91962071" w:displacedByCustomXml="next"/>
    <w:sdt>
      <w:sdtPr>
        <w:rPr>
          <w:caps w:val="0"/>
          <w:color w:val="auto"/>
          <w:spacing w:val="0"/>
          <w:sz w:val="20"/>
          <w:szCs w:val="20"/>
        </w:rPr>
        <w:id w:val="-363058914"/>
        <w:docPartObj>
          <w:docPartGallery w:val="Table of Contents"/>
          <w:docPartUnique/>
        </w:docPartObj>
      </w:sdtPr>
      <w:sdtEndPr>
        <w:rPr>
          <w:b/>
          <w:bCs/>
          <w:noProof/>
        </w:rPr>
      </w:sdtEndPr>
      <w:sdtContent>
        <w:p w14:paraId="72F2B1F9" w14:textId="685DC6EF" w:rsidR="00CB2749" w:rsidRDefault="007F232B" w:rsidP="002B3D10">
          <w:pPr>
            <w:pStyle w:val="Heading1"/>
          </w:pPr>
          <w:r>
            <w:t>T</w:t>
          </w:r>
          <w:r w:rsidR="002B3D10">
            <w:t>able of</w:t>
          </w:r>
          <w:r>
            <w:t xml:space="preserve"> Contents</w:t>
          </w:r>
          <w:bookmarkEnd w:id="2"/>
        </w:p>
        <w:p w14:paraId="7C5094A6" w14:textId="157F836F" w:rsidR="00853FD9" w:rsidRDefault="007F232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91962069" w:history="1">
            <w:r w:rsidR="00853FD9" w:rsidRPr="00305EA2">
              <w:rPr>
                <w:rStyle w:val="Hyperlink"/>
                <w:rFonts w:ascii="Arial" w:hAnsi="Arial" w:cs="Arial"/>
                <w:noProof/>
                <w:lang w:val="en-US"/>
              </w:rPr>
              <w:t>Glossary of Terms</w:t>
            </w:r>
            <w:r w:rsidR="00853FD9">
              <w:rPr>
                <w:noProof/>
                <w:webHidden/>
              </w:rPr>
              <w:tab/>
            </w:r>
            <w:r w:rsidR="00853FD9">
              <w:rPr>
                <w:noProof/>
                <w:webHidden/>
              </w:rPr>
              <w:fldChar w:fldCharType="begin"/>
            </w:r>
            <w:r w:rsidR="00853FD9">
              <w:rPr>
                <w:noProof/>
                <w:webHidden/>
              </w:rPr>
              <w:instrText xml:space="preserve"> PAGEREF _Toc91962069 \h </w:instrText>
            </w:r>
            <w:r w:rsidR="00853FD9">
              <w:rPr>
                <w:noProof/>
                <w:webHidden/>
              </w:rPr>
            </w:r>
            <w:r w:rsidR="00853FD9">
              <w:rPr>
                <w:noProof/>
                <w:webHidden/>
              </w:rPr>
              <w:fldChar w:fldCharType="separate"/>
            </w:r>
            <w:r w:rsidR="00853FD9">
              <w:rPr>
                <w:noProof/>
                <w:webHidden/>
              </w:rPr>
              <w:t>3</w:t>
            </w:r>
            <w:r w:rsidR="00853FD9">
              <w:rPr>
                <w:noProof/>
                <w:webHidden/>
              </w:rPr>
              <w:fldChar w:fldCharType="end"/>
            </w:r>
          </w:hyperlink>
        </w:p>
        <w:p w14:paraId="3A63AC60" w14:textId="362572CE" w:rsidR="00853FD9" w:rsidRDefault="004859A7">
          <w:pPr>
            <w:pStyle w:val="TOC1"/>
            <w:tabs>
              <w:tab w:val="right" w:leader="dot" w:pos="9016"/>
            </w:tabs>
            <w:rPr>
              <w:noProof/>
              <w:sz w:val="22"/>
              <w:szCs w:val="22"/>
              <w:lang w:eastAsia="en-GB"/>
            </w:rPr>
          </w:pPr>
          <w:hyperlink w:anchor="_Toc91962070" w:history="1">
            <w:r w:rsidR="00853FD9" w:rsidRPr="00305EA2">
              <w:rPr>
                <w:rStyle w:val="Hyperlink"/>
                <w:rFonts w:ascii="Arial" w:hAnsi="Arial" w:cs="Arial"/>
                <w:noProof/>
                <w:lang w:val="en-US"/>
              </w:rPr>
              <w:t>Executive Summary</w:t>
            </w:r>
            <w:r w:rsidR="00853FD9">
              <w:rPr>
                <w:noProof/>
                <w:webHidden/>
              </w:rPr>
              <w:tab/>
            </w:r>
            <w:r w:rsidR="00853FD9">
              <w:rPr>
                <w:noProof/>
                <w:webHidden/>
              </w:rPr>
              <w:fldChar w:fldCharType="begin"/>
            </w:r>
            <w:r w:rsidR="00853FD9">
              <w:rPr>
                <w:noProof/>
                <w:webHidden/>
              </w:rPr>
              <w:instrText xml:space="preserve"> PAGEREF _Toc91962070 \h </w:instrText>
            </w:r>
            <w:r w:rsidR="00853FD9">
              <w:rPr>
                <w:noProof/>
                <w:webHidden/>
              </w:rPr>
            </w:r>
            <w:r w:rsidR="00853FD9">
              <w:rPr>
                <w:noProof/>
                <w:webHidden/>
              </w:rPr>
              <w:fldChar w:fldCharType="separate"/>
            </w:r>
            <w:r w:rsidR="00853FD9">
              <w:rPr>
                <w:noProof/>
                <w:webHidden/>
              </w:rPr>
              <w:t>4</w:t>
            </w:r>
            <w:r w:rsidR="00853FD9">
              <w:rPr>
                <w:noProof/>
                <w:webHidden/>
              </w:rPr>
              <w:fldChar w:fldCharType="end"/>
            </w:r>
          </w:hyperlink>
        </w:p>
        <w:p w14:paraId="1CD8B352" w14:textId="5CBE8AB1" w:rsidR="00853FD9" w:rsidRDefault="004859A7">
          <w:pPr>
            <w:pStyle w:val="TOC1"/>
            <w:tabs>
              <w:tab w:val="right" w:leader="dot" w:pos="9016"/>
            </w:tabs>
            <w:rPr>
              <w:noProof/>
              <w:sz w:val="22"/>
              <w:szCs w:val="22"/>
              <w:lang w:eastAsia="en-GB"/>
            </w:rPr>
          </w:pPr>
          <w:hyperlink w:anchor="_Toc91962071" w:history="1">
            <w:r w:rsidR="00853FD9" w:rsidRPr="00305EA2">
              <w:rPr>
                <w:rStyle w:val="Hyperlink"/>
                <w:noProof/>
              </w:rPr>
              <w:t>Table of Contents</w:t>
            </w:r>
            <w:r w:rsidR="00853FD9">
              <w:rPr>
                <w:noProof/>
                <w:webHidden/>
              </w:rPr>
              <w:tab/>
            </w:r>
            <w:r w:rsidR="00853FD9">
              <w:rPr>
                <w:noProof/>
                <w:webHidden/>
              </w:rPr>
              <w:fldChar w:fldCharType="begin"/>
            </w:r>
            <w:r w:rsidR="00853FD9">
              <w:rPr>
                <w:noProof/>
                <w:webHidden/>
              </w:rPr>
              <w:instrText xml:space="preserve"> PAGEREF _Toc91962071 \h </w:instrText>
            </w:r>
            <w:r w:rsidR="00853FD9">
              <w:rPr>
                <w:noProof/>
                <w:webHidden/>
              </w:rPr>
            </w:r>
            <w:r w:rsidR="00853FD9">
              <w:rPr>
                <w:noProof/>
                <w:webHidden/>
              </w:rPr>
              <w:fldChar w:fldCharType="separate"/>
            </w:r>
            <w:r w:rsidR="00853FD9">
              <w:rPr>
                <w:noProof/>
                <w:webHidden/>
              </w:rPr>
              <w:t>5</w:t>
            </w:r>
            <w:r w:rsidR="00853FD9">
              <w:rPr>
                <w:noProof/>
                <w:webHidden/>
              </w:rPr>
              <w:fldChar w:fldCharType="end"/>
            </w:r>
          </w:hyperlink>
        </w:p>
        <w:p w14:paraId="40641F77" w14:textId="33F6DD78" w:rsidR="00853FD9" w:rsidRDefault="004859A7">
          <w:pPr>
            <w:pStyle w:val="TOC1"/>
            <w:tabs>
              <w:tab w:val="right" w:leader="dot" w:pos="9016"/>
            </w:tabs>
            <w:rPr>
              <w:noProof/>
              <w:sz w:val="22"/>
              <w:szCs w:val="22"/>
              <w:lang w:eastAsia="en-GB"/>
            </w:rPr>
          </w:pPr>
          <w:hyperlink w:anchor="_Toc91962072" w:history="1">
            <w:r w:rsidR="00853FD9" w:rsidRPr="00305EA2">
              <w:rPr>
                <w:rStyle w:val="Hyperlink"/>
                <w:noProof/>
                <w:lang w:val="en-US"/>
              </w:rPr>
              <w:t>Table of Figures</w:t>
            </w:r>
            <w:r w:rsidR="00853FD9">
              <w:rPr>
                <w:noProof/>
                <w:webHidden/>
              </w:rPr>
              <w:tab/>
            </w:r>
            <w:r w:rsidR="00853FD9">
              <w:rPr>
                <w:noProof/>
                <w:webHidden/>
              </w:rPr>
              <w:fldChar w:fldCharType="begin"/>
            </w:r>
            <w:r w:rsidR="00853FD9">
              <w:rPr>
                <w:noProof/>
                <w:webHidden/>
              </w:rPr>
              <w:instrText xml:space="preserve"> PAGEREF _Toc91962072 \h </w:instrText>
            </w:r>
            <w:r w:rsidR="00853FD9">
              <w:rPr>
                <w:noProof/>
                <w:webHidden/>
              </w:rPr>
            </w:r>
            <w:r w:rsidR="00853FD9">
              <w:rPr>
                <w:noProof/>
                <w:webHidden/>
              </w:rPr>
              <w:fldChar w:fldCharType="separate"/>
            </w:r>
            <w:r w:rsidR="00853FD9">
              <w:rPr>
                <w:noProof/>
                <w:webHidden/>
              </w:rPr>
              <w:t>6</w:t>
            </w:r>
            <w:r w:rsidR="00853FD9">
              <w:rPr>
                <w:noProof/>
                <w:webHidden/>
              </w:rPr>
              <w:fldChar w:fldCharType="end"/>
            </w:r>
          </w:hyperlink>
        </w:p>
        <w:p w14:paraId="5C17E76E" w14:textId="3CEDF114" w:rsidR="00853FD9" w:rsidRDefault="004859A7">
          <w:pPr>
            <w:pStyle w:val="TOC1"/>
            <w:tabs>
              <w:tab w:val="right" w:leader="dot" w:pos="9016"/>
            </w:tabs>
            <w:rPr>
              <w:noProof/>
              <w:sz w:val="22"/>
              <w:szCs w:val="22"/>
              <w:lang w:eastAsia="en-GB"/>
            </w:rPr>
          </w:pPr>
          <w:hyperlink w:anchor="_Toc91962073" w:history="1">
            <w:r w:rsidR="00853FD9" w:rsidRPr="00305EA2">
              <w:rPr>
                <w:rStyle w:val="Hyperlink"/>
                <w:rFonts w:ascii="Arial" w:hAnsi="Arial" w:cs="Arial"/>
                <w:noProof/>
                <w:lang w:val="en-US"/>
              </w:rPr>
              <w:t>1. Introduction</w:t>
            </w:r>
            <w:r w:rsidR="00853FD9">
              <w:rPr>
                <w:noProof/>
                <w:webHidden/>
              </w:rPr>
              <w:tab/>
            </w:r>
            <w:r w:rsidR="00853FD9">
              <w:rPr>
                <w:noProof/>
                <w:webHidden/>
              </w:rPr>
              <w:fldChar w:fldCharType="begin"/>
            </w:r>
            <w:r w:rsidR="00853FD9">
              <w:rPr>
                <w:noProof/>
                <w:webHidden/>
              </w:rPr>
              <w:instrText xml:space="preserve"> PAGEREF _Toc91962073 \h </w:instrText>
            </w:r>
            <w:r w:rsidR="00853FD9">
              <w:rPr>
                <w:noProof/>
                <w:webHidden/>
              </w:rPr>
            </w:r>
            <w:r w:rsidR="00853FD9">
              <w:rPr>
                <w:noProof/>
                <w:webHidden/>
              </w:rPr>
              <w:fldChar w:fldCharType="separate"/>
            </w:r>
            <w:r w:rsidR="00853FD9">
              <w:rPr>
                <w:noProof/>
                <w:webHidden/>
              </w:rPr>
              <w:t>7</w:t>
            </w:r>
            <w:r w:rsidR="00853FD9">
              <w:rPr>
                <w:noProof/>
                <w:webHidden/>
              </w:rPr>
              <w:fldChar w:fldCharType="end"/>
            </w:r>
          </w:hyperlink>
        </w:p>
        <w:p w14:paraId="1C164094" w14:textId="07C89338" w:rsidR="00853FD9" w:rsidRDefault="004859A7">
          <w:pPr>
            <w:pStyle w:val="TOC1"/>
            <w:tabs>
              <w:tab w:val="left" w:pos="660"/>
              <w:tab w:val="right" w:leader="dot" w:pos="9016"/>
            </w:tabs>
            <w:rPr>
              <w:noProof/>
              <w:sz w:val="22"/>
              <w:szCs w:val="22"/>
              <w:lang w:eastAsia="en-GB"/>
            </w:rPr>
          </w:pPr>
          <w:hyperlink w:anchor="_Toc91962074" w:history="1">
            <w:r w:rsidR="00853FD9" w:rsidRPr="00305EA2">
              <w:rPr>
                <w:rStyle w:val="Hyperlink"/>
                <w:rFonts w:ascii="Arial" w:hAnsi="Arial" w:cs="Arial"/>
                <w:noProof/>
                <w:lang w:val="en-US"/>
              </w:rPr>
              <w:t xml:space="preserve">1.1 </w:t>
            </w:r>
            <w:r w:rsidR="00853FD9">
              <w:rPr>
                <w:noProof/>
                <w:sz w:val="22"/>
                <w:szCs w:val="22"/>
                <w:lang w:eastAsia="en-GB"/>
              </w:rPr>
              <w:tab/>
            </w:r>
            <w:r w:rsidR="00853FD9" w:rsidRPr="00305EA2">
              <w:rPr>
                <w:rStyle w:val="Hyperlink"/>
                <w:rFonts w:ascii="Arial" w:hAnsi="Arial" w:cs="Arial"/>
                <w:noProof/>
                <w:lang w:val="en-US"/>
              </w:rPr>
              <w:t xml:space="preserve">Internal </w:t>
            </w:r>
            <w:r w:rsidR="00853FD9" w:rsidRPr="00305EA2">
              <w:rPr>
                <w:rStyle w:val="Hyperlink"/>
                <w:rFonts w:ascii="Arial" w:hAnsi="Arial" w:cs="Arial"/>
                <w:noProof/>
              </w:rPr>
              <w:t>factors</w:t>
            </w:r>
            <w:r w:rsidR="00853FD9">
              <w:rPr>
                <w:noProof/>
                <w:webHidden/>
              </w:rPr>
              <w:tab/>
            </w:r>
            <w:r w:rsidR="00853FD9">
              <w:rPr>
                <w:noProof/>
                <w:webHidden/>
              </w:rPr>
              <w:fldChar w:fldCharType="begin"/>
            </w:r>
            <w:r w:rsidR="00853FD9">
              <w:rPr>
                <w:noProof/>
                <w:webHidden/>
              </w:rPr>
              <w:instrText xml:space="preserve"> PAGEREF _Toc91962074 \h </w:instrText>
            </w:r>
            <w:r w:rsidR="00853FD9">
              <w:rPr>
                <w:noProof/>
                <w:webHidden/>
              </w:rPr>
            </w:r>
            <w:r w:rsidR="00853FD9">
              <w:rPr>
                <w:noProof/>
                <w:webHidden/>
              </w:rPr>
              <w:fldChar w:fldCharType="separate"/>
            </w:r>
            <w:r w:rsidR="00853FD9">
              <w:rPr>
                <w:noProof/>
                <w:webHidden/>
              </w:rPr>
              <w:t>8</w:t>
            </w:r>
            <w:r w:rsidR="00853FD9">
              <w:rPr>
                <w:noProof/>
                <w:webHidden/>
              </w:rPr>
              <w:fldChar w:fldCharType="end"/>
            </w:r>
          </w:hyperlink>
        </w:p>
        <w:p w14:paraId="1CB82A89" w14:textId="486AECBB" w:rsidR="00853FD9" w:rsidRDefault="004859A7">
          <w:pPr>
            <w:pStyle w:val="TOC1"/>
            <w:tabs>
              <w:tab w:val="left" w:pos="660"/>
              <w:tab w:val="right" w:leader="dot" w:pos="9016"/>
            </w:tabs>
            <w:rPr>
              <w:noProof/>
              <w:sz w:val="22"/>
              <w:szCs w:val="22"/>
              <w:lang w:eastAsia="en-GB"/>
            </w:rPr>
          </w:pPr>
          <w:hyperlink w:anchor="_Toc91962075" w:history="1">
            <w:r w:rsidR="00853FD9" w:rsidRPr="00305EA2">
              <w:rPr>
                <w:rStyle w:val="Hyperlink"/>
                <w:rFonts w:ascii="Arial" w:hAnsi="Arial" w:cs="Arial"/>
                <w:noProof/>
                <w:lang w:val="en-US"/>
              </w:rPr>
              <w:t xml:space="preserve">1.2 </w:t>
            </w:r>
            <w:r w:rsidR="00853FD9">
              <w:rPr>
                <w:noProof/>
                <w:sz w:val="22"/>
                <w:szCs w:val="22"/>
                <w:lang w:eastAsia="en-GB"/>
              </w:rPr>
              <w:tab/>
            </w:r>
            <w:r w:rsidR="00853FD9" w:rsidRPr="00305EA2">
              <w:rPr>
                <w:rStyle w:val="Hyperlink"/>
                <w:rFonts w:ascii="Arial" w:hAnsi="Arial" w:cs="Arial"/>
                <w:noProof/>
                <w:lang w:val="en-US"/>
              </w:rPr>
              <w:t>External factors</w:t>
            </w:r>
            <w:r w:rsidR="00853FD9">
              <w:rPr>
                <w:noProof/>
                <w:webHidden/>
              </w:rPr>
              <w:tab/>
            </w:r>
            <w:r w:rsidR="00853FD9">
              <w:rPr>
                <w:noProof/>
                <w:webHidden/>
              </w:rPr>
              <w:fldChar w:fldCharType="begin"/>
            </w:r>
            <w:r w:rsidR="00853FD9">
              <w:rPr>
                <w:noProof/>
                <w:webHidden/>
              </w:rPr>
              <w:instrText xml:space="preserve"> PAGEREF _Toc91962075 \h </w:instrText>
            </w:r>
            <w:r w:rsidR="00853FD9">
              <w:rPr>
                <w:noProof/>
                <w:webHidden/>
              </w:rPr>
            </w:r>
            <w:r w:rsidR="00853FD9">
              <w:rPr>
                <w:noProof/>
                <w:webHidden/>
              </w:rPr>
              <w:fldChar w:fldCharType="separate"/>
            </w:r>
            <w:r w:rsidR="00853FD9">
              <w:rPr>
                <w:noProof/>
                <w:webHidden/>
              </w:rPr>
              <w:t>8</w:t>
            </w:r>
            <w:r w:rsidR="00853FD9">
              <w:rPr>
                <w:noProof/>
                <w:webHidden/>
              </w:rPr>
              <w:fldChar w:fldCharType="end"/>
            </w:r>
          </w:hyperlink>
        </w:p>
        <w:p w14:paraId="60448928" w14:textId="600EF041" w:rsidR="00853FD9" w:rsidRDefault="004859A7">
          <w:pPr>
            <w:pStyle w:val="TOC1"/>
            <w:tabs>
              <w:tab w:val="left" w:pos="400"/>
              <w:tab w:val="right" w:leader="dot" w:pos="9016"/>
            </w:tabs>
            <w:rPr>
              <w:noProof/>
              <w:sz w:val="22"/>
              <w:szCs w:val="22"/>
              <w:lang w:eastAsia="en-GB"/>
            </w:rPr>
          </w:pPr>
          <w:hyperlink w:anchor="_Toc91962076" w:history="1">
            <w:r w:rsidR="00853FD9" w:rsidRPr="00305EA2">
              <w:rPr>
                <w:rStyle w:val="Hyperlink"/>
                <w:rFonts w:ascii="Arial" w:hAnsi="Arial" w:cs="Arial"/>
                <w:noProof/>
                <w:lang w:val="en-US"/>
              </w:rPr>
              <w:t>2.</w:t>
            </w:r>
            <w:r w:rsidR="00853FD9">
              <w:rPr>
                <w:noProof/>
                <w:sz w:val="22"/>
                <w:szCs w:val="22"/>
                <w:lang w:eastAsia="en-GB"/>
              </w:rPr>
              <w:tab/>
            </w:r>
            <w:r w:rsidR="00853FD9" w:rsidRPr="00305EA2">
              <w:rPr>
                <w:rStyle w:val="Hyperlink"/>
                <w:rFonts w:ascii="Arial" w:hAnsi="Arial" w:cs="Arial"/>
                <w:noProof/>
                <w:lang w:val="en-US"/>
              </w:rPr>
              <w:t>Literature review</w:t>
            </w:r>
            <w:r w:rsidR="00853FD9">
              <w:rPr>
                <w:noProof/>
                <w:webHidden/>
              </w:rPr>
              <w:tab/>
            </w:r>
            <w:r w:rsidR="00853FD9">
              <w:rPr>
                <w:noProof/>
                <w:webHidden/>
              </w:rPr>
              <w:fldChar w:fldCharType="begin"/>
            </w:r>
            <w:r w:rsidR="00853FD9">
              <w:rPr>
                <w:noProof/>
                <w:webHidden/>
              </w:rPr>
              <w:instrText xml:space="preserve"> PAGEREF _Toc91962076 \h </w:instrText>
            </w:r>
            <w:r w:rsidR="00853FD9">
              <w:rPr>
                <w:noProof/>
                <w:webHidden/>
              </w:rPr>
            </w:r>
            <w:r w:rsidR="00853FD9">
              <w:rPr>
                <w:noProof/>
                <w:webHidden/>
              </w:rPr>
              <w:fldChar w:fldCharType="separate"/>
            </w:r>
            <w:r w:rsidR="00853FD9">
              <w:rPr>
                <w:noProof/>
                <w:webHidden/>
              </w:rPr>
              <w:t>10</w:t>
            </w:r>
            <w:r w:rsidR="00853FD9">
              <w:rPr>
                <w:noProof/>
                <w:webHidden/>
              </w:rPr>
              <w:fldChar w:fldCharType="end"/>
            </w:r>
          </w:hyperlink>
        </w:p>
        <w:p w14:paraId="404EB6FF" w14:textId="096FA408" w:rsidR="00853FD9" w:rsidRDefault="004859A7">
          <w:pPr>
            <w:pStyle w:val="TOC2"/>
            <w:tabs>
              <w:tab w:val="right" w:leader="dot" w:pos="9016"/>
            </w:tabs>
            <w:rPr>
              <w:noProof/>
              <w:sz w:val="22"/>
              <w:szCs w:val="22"/>
              <w:lang w:eastAsia="en-GB"/>
            </w:rPr>
          </w:pPr>
          <w:hyperlink w:anchor="_Toc91962077" w:history="1">
            <w:r w:rsidR="00853FD9" w:rsidRPr="00305EA2">
              <w:rPr>
                <w:rStyle w:val="Hyperlink"/>
                <w:rFonts w:ascii="Arial" w:hAnsi="Arial" w:cs="Arial"/>
                <w:noProof/>
                <w:lang w:val="en-US"/>
              </w:rPr>
              <w:t>2.1 The Labour Market</w:t>
            </w:r>
            <w:r w:rsidR="00853FD9">
              <w:rPr>
                <w:noProof/>
                <w:webHidden/>
              </w:rPr>
              <w:tab/>
            </w:r>
            <w:r w:rsidR="00853FD9">
              <w:rPr>
                <w:noProof/>
                <w:webHidden/>
              </w:rPr>
              <w:fldChar w:fldCharType="begin"/>
            </w:r>
            <w:r w:rsidR="00853FD9">
              <w:rPr>
                <w:noProof/>
                <w:webHidden/>
              </w:rPr>
              <w:instrText xml:space="preserve"> PAGEREF _Toc91962077 \h </w:instrText>
            </w:r>
            <w:r w:rsidR="00853FD9">
              <w:rPr>
                <w:noProof/>
                <w:webHidden/>
              </w:rPr>
            </w:r>
            <w:r w:rsidR="00853FD9">
              <w:rPr>
                <w:noProof/>
                <w:webHidden/>
              </w:rPr>
              <w:fldChar w:fldCharType="separate"/>
            </w:r>
            <w:r w:rsidR="00853FD9">
              <w:rPr>
                <w:noProof/>
                <w:webHidden/>
              </w:rPr>
              <w:t>10</w:t>
            </w:r>
            <w:r w:rsidR="00853FD9">
              <w:rPr>
                <w:noProof/>
                <w:webHidden/>
              </w:rPr>
              <w:fldChar w:fldCharType="end"/>
            </w:r>
          </w:hyperlink>
        </w:p>
        <w:p w14:paraId="26CF2AF5" w14:textId="7342E3C6" w:rsidR="00853FD9" w:rsidRDefault="004859A7">
          <w:pPr>
            <w:pStyle w:val="TOC3"/>
            <w:tabs>
              <w:tab w:val="right" w:leader="dot" w:pos="9016"/>
            </w:tabs>
            <w:rPr>
              <w:noProof/>
              <w:sz w:val="22"/>
              <w:szCs w:val="22"/>
              <w:lang w:eastAsia="en-GB"/>
            </w:rPr>
          </w:pPr>
          <w:hyperlink w:anchor="_Toc91962078" w:history="1">
            <w:r w:rsidR="00853FD9" w:rsidRPr="00305EA2">
              <w:rPr>
                <w:rStyle w:val="Hyperlink"/>
                <w:rFonts w:ascii="Arial" w:hAnsi="Arial" w:cs="Arial"/>
                <w:noProof/>
                <w:lang w:val="en-US"/>
              </w:rPr>
              <w:t>2.1.1 Government Intervention</w:t>
            </w:r>
            <w:r w:rsidR="00853FD9">
              <w:rPr>
                <w:noProof/>
                <w:webHidden/>
              </w:rPr>
              <w:tab/>
            </w:r>
            <w:r w:rsidR="00853FD9">
              <w:rPr>
                <w:noProof/>
                <w:webHidden/>
              </w:rPr>
              <w:fldChar w:fldCharType="begin"/>
            </w:r>
            <w:r w:rsidR="00853FD9">
              <w:rPr>
                <w:noProof/>
                <w:webHidden/>
              </w:rPr>
              <w:instrText xml:space="preserve"> PAGEREF _Toc91962078 \h </w:instrText>
            </w:r>
            <w:r w:rsidR="00853FD9">
              <w:rPr>
                <w:noProof/>
                <w:webHidden/>
              </w:rPr>
            </w:r>
            <w:r w:rsidR="00853FD9">
              <w:rPr>
                <w:noProof/>
                <w:webHidden/>
              </w:rPr>
              <w:fldChar w:fldCharType="separate"/>
            </w:r>
            <w:r w:rsidR="00853FD9">
              <w:rPr>
                <w:noProof/>
                <w:webHidden/>
              </w:rPr>
              <w:t>10</w:t>
            </w:r>
            <w:r w:rsidR="00853FD9">
              <w:rPr>
                <w:noProof/>
                <w:webHidden/>
              </w:rPr>
              <w:fldChar w:fldCharType="end"/>
            </w:r>
          </w:hyperlink>
        </w:p>
        <w:p w14:paraId="74AFB611" w14:textId="11A03CCB" w:rsidR="00853FD9" w:rsidRDefault="004859A7">
          <w:pPr>
            <w:pStyle w:val="TOC2"/>
            <w:tabs>
              <w:tab w:val="right" w:leader="dot" w:pos="9016"/>
            </w:tabs>
            <w:rPr>
              <w:noProof/>
              <w:sz w:val="22"/>
              <w:szCs w:val="22"/>
              <w:lang w:eastAsia="en-GB"/>
            </w:rPr>
          </w:pPr>
          <w:hyperlink w:anchor="_Toc91962079" w:history="1">
            <w:r w:rsidR="00853FD9" w:rsidRPr="00305EA2">
              <w:rPr>
                <w:rStyle w:val="Hyperlink"/>
                <w:rFonts w:ascii="Arial" w:hAnsi="Arial" w:cs="Arial"/>
                <w:noProof/>
                <w:lang w:val="en-US"/>
              </w:rPr>
              <w:t>2.2 Resourcing and Talent Management Strategies</w:t>
            </w:r>
            <w:r w:rsidR="00853FD9">
              <w:rPr>
                <w:noProof/>
                <w:webHidden/>
              </w:rPr>
              <w:tab/>
            </w:r>
            <w:r w:rsidR="00853FD9">
              <w:rPr>
                <w:noProof/>
                <w:webHidden/>
              </w:rPr>
              <w:fldChar w:fldCharType="begin"/>
            </w:r>
            <w:r w:rsidR="00853FD9">
              <w:rPr>
                <w:noProof/>
                <w:webHidden/>
              </w:rPr>
              <w:instrText xml:space="preserve"> PAGEREF _Toc91962079 \h </w:instrText>
            </w:r>
            <w:r w:rsidR="00853FD9">
              <w:rPr>
                <w:noProof/>
                <w:webHidden/>
              </w:rPr>
            </w:r>
            <w:r w:rsidR="00853FD9">
              <w:rPr>
                <w:noProof/>
                <w:webHidden/>
              </w:rPr>
              <w:fldChar w:fldCharType="separate"/>
            </w:r>
            <w:r w:rsidR="00853FD9">
              <w:rPr>
                <w:noProof/>
                <w:webHidden/>
              </w:rPr>
              <w:t>12</w:t>
            </w:r>
            <w:r w:rsidR="00853FD9">
              <w:rPr>
                <w:noProof/>
                <w:webHidden/>
              </w:rPr>
              <w:fldChar w:fldCharType="end"/>
            </w:r>
          </w:hyperlink>
        </w:p>
        <w:p w14:paraId="13E8ABCE" w14:textId="5B6394C0" w:rsidR="00853FD9" w:rsidRDefault="004859A7">
          <w:pPr>
            <w:pStyle w:val="TOC3"/>
            <w:tabs>
              <w:tab w:val="right" w:leader="dot" w:pos="9016"/>
            </w:tabs>
            <w:rPr>
              <w:noProof/>
              <w:sz w:val="22"/>
              <w:szCs w:val="22"/>
              <w:lang w:eastAsia="en-GB"/>
            </w:rPr>
          </w:pPr>
          <w:hyperlink w:anchor="_Toc91962080" w:history="1">
            <w:r w:rsidR="00853FD9" w:rsidRPr="00305EA2">
              <w:rPr>
                <w:rStyle w:val="Hyperlink"/>
                <w:rFonts w:ascii="Arial" w:hAnsi="Arial" w:cs="Arial"/>
                <w:noProof/>
                <w:lang w:val="en-US"/>
              </w:rPr>
              <w:t>2.2.1 Resourcing strategies</w:t>
            </w:r>
            <w:r w:rsidR="00853FD9">
              <w:rPr>
                <w:noProof/>
                <w:webHidden/>
              </w:rPr>
              <w:tab/>
            </w:r>
            <w:r w:rsidR="00853FD9">
              <w:rPr>
                <w:noProof/>
                <w:webHidden/>
              </w:rPr>
              <w:fldChar w:fldCharType="begin"/>
            </w:r>
            <w:r w:rsidR="00853FD9">
              <w:rPr>
                <w:noProof/>
                <w:webHidden/>
              </w:rPr>
              <w:instrText xml:space="preserve"> PAGEREF _Toc91962080 \h </w:instrText>
            </w:r>
            <w:r w:rsidR="00853FD9">
              <w:rPr>
                <w:noProof/>
                <w:webHidden/>
              </w:rPr>
            </w:r>
            <w:r w:rsidR="00853FD9">
              <w:rPr>
                <w:noProof/>
                <w:webHidden/>
              </w:rPr>
              <w:fldChar w:fldCharType="separate"/>
            </w:r>
            <w:r w:rsidR="00853FD9">
              <w:rPr>
                <w:noProof/>
                <w:webHidden/>
              </w:rPr>
              <w:t>12</w:t>
            </w:r>
            <w:r w:rsidR="00853FD9">
              <w:rPr>
                <w:noProof/>
                <w:webHidden/>
              </w:rPr>
              <w:fldChar w:fldCharType="end"/>
            </w:r>
          </w:hyperlink>
        </w:p>
        <w:p w14:paraId="6013BA9A" w14:textId="2845ED8B" w:rsidR="00853FD9" w:rsidRDefault="004859A7">
          <w:pPr>
            <w:pStyle w:val="TOC3"/>
            <w:tabs>
              <w:tab w:val="left" w:pos="1100"/>
              <w:tab w:val="right" w:leader="dot" w:pos="9016"/>
            </w:tabs>
            <w:rPr>
              <w:noProof/>
              <w:sz w:val="22"/>
              <w:szCs w:val="22"/>
              <w:lang w:eastAsia="en-GB"/>
            </w:rPr>
          </w:pPr>
          <w:hyperlink w:anchor="_Toc91962081" w:history="1">
            <w:r w:rsidR="00853FD9" w:rsidRPr="00305EA2">
              <w:rPr>
                <w:rStyle w:val="Hyperlink"/>
                <w:rFonts w:ascii="Arial" w:hAnsi="Arial" w:cs="Arial"/>
                <w:noProof/>
                <w:lang w:val="en-US"/>
              </w:rPr>
              <w:t>2.2.2</w:t>
            </w:r>
            <w:r w:rsidR="00853FD9">
              <w:rPr>
                <w:noProof/>
                <w:sz w:val="22"/>
                <w:szCs w:val="22"/>
                <w:lang w:eastAsia="en-GB"/>
              </w:rPr>
              <w:tab/>
            </w:r>
            <w:r w:rsidR="00853FD9" w:rsidRPr="00305EA2">
              <w:rPr>
                <w:rStyle w:val="Hyperlink"/>
                <w:rFonts w:ascii="Arial" w:hAnsi="Arial" w:cs="Arial"/>
                <w:noProof/>
                <w:lang w:val="en-US"/>
              </w:rPr>
              <w:t>Alternative views of the HR-business strategy link</w:t>
            </w:r>
            <w:r w:rsidR="00853FD9">
              <w:rPr>
                <w:noProof/>
                <w:webHidden/>
              </w:rPr>
              <w:tab/>
            </w:r>
            <w:r w:rsidR="00853FD9">
              <w:rPr>
                <w:noProof/>
                <w:webHidden/>
              </w:rPr>
              <w:fldChar w:fldCharType="begin"/>
            </w:r>
            <w:r w:rsidR="00853FD9">
              <w:rPr>
                <w:noProof/>
                <w:webHidden/>
              </w:rPr>
              <w:instrText xml:space="preserve"> PAGEREF _Toc91962081 \h </w:instrText>
            </w:r>
            <w:r w:rsidR="00853FD9">
              <w:rPr>
                <w:noProof/>
                <w:webHidden/>
              </w:rPr>
            </w:r>
            <w:r w:rsidR="00853FD9">
              <w:rPr>
                <w:noProof/>
                <w:webHidden/>
              </w:rPr>
              <w:fldChar w:fldCharType="separate"/>
            </w:r>
            <w:r w:rsidR="00853FD9">
              <w:rPr>
                <w:noProof/>
                <w:webHidden/>
              </w:rPr>
              <w:t>13</w:t>
            </w:r>
            <w:r w:rsidR="00853FD9">
              <w:rPr>
                <w:noProof/>
                <w:webHidden/>
              </w:rPr>
              <w:fldChar w:fldCharType="end"/>
            </w:r>
          </w:hyperlink>
        </w:p>
        <w:p w14:paraId="6FEA8BB2" w14:textId="40C2949F" w:rsidR="00853FD9" w:rsidRDefault="004859A7">
          <w:pPr>
            <w:pStyle w:val="TOC3"/>
            <w:tabs>
              <w:tab w:val="left" w:pos="1100"/>
              <w:tab w:val="right" w:leader="dot" w:pos="9016"/>
            </w:tabs>
            <w:rPr>
              <w:noProof/>
              <w:sz w:val="22"/>
              <w:szCs w:val="22"/>
              <w:lang w:eastAsia="en-GB"/>
            </w:rPr>
          </w:pPr>
          <w:hyperlink w:anchor="_Toc91962082" w:history="1">
            <w:r w:rsidR="00853FD9" w:rsidRPr="00305EA2">
              <w:rPr>
                <w:rStyle w:val="Hyperlink"/>
                <w:rFonts w:ascii="Arial" w:hAnsi="Arial" w:cs="Arial"/>
                <w:noProof/>
                <w:lang w:val="en-US"/>
              </w:rPr>
              <w:t>2.2.3</w:t>
            </w:r>
            <w:r w:rsidR="00853FD9">
              <w:rPr>
                <w:noProof/>
                <w:sz w:val="22"/>
                <w:szCs w:val="22"/>
                <w:lang w:eastAsia="en-GB"/>
              </w:rPr>
              <w:tab/>
            </w:r>
            <w:r w:rsidR="00853FD9" w:rsidRPr="00305EA2">
              <w:rPr>
                <w:rStyle w:val="Hyperlink"/>
                <w:rFonts w:ascii="Arial" w:hAnsi="Arial" w:cs="Arial"/>
                <w:noProof/>
                <w:lang w:val="en-US"/>
              </w:rPr>
              <w:t>Strategic Issues</w:t>
            </w:r>
            <w:r w:rsidR="00853FD9">
              <w:rPr>
                <w:noProof/>
                <w:webHidden/>
              </w:rPr>
              <w:tab/>
            </w:r>
            <w:r w:rsidR="00853FD9">
              <w:rPr>
                <w:noProof/>
                <w:webHidden/>
              </w:rPr>
              <w:fldChar w:fldCharType="begin"/>
            </w:r>
            <w:r w:rsidR="00853FD9">
              <w:rPr>
                <w:noProof/>
                <w:webHidden/>
              </w:rPr>
              <w:instrText xml:space="preserve"> PAGEREF _Toc91962082 \h </w:instrText>
            </w:r>
            <w:r w:rsidR="00853FD9">
              <w:rPr>
                <w:noProof/>
                <w:webHidden/>
              </w:rPr>
            </w:r>
            <w:r w:rsidR="00853FD9">
              <w:rPr>
                <w:noProof/>
                <w:webHidden/>
              </w:rPr>
              <w:fldChar w:fldCharType="separate"/>
            </w:r>
            <w:r w:rsidR="00853FD9">
              <w:rPr>
                <w:noProof/>
                <w:webHidden/>
              </w:rPr>
              <w:t>14</w:t>
            </w:r>
            <w:r w:rsidR="00853FD9">
              <w:rPr>
                <w:noProof/>
                <w:webHidden/>
              </w:rPr>
              <w:fldChar w:fldCharType="end"/>
            </w:r>
          </w:hyperlink>
        </w:p>
        <w:p w14:paraId="13FE1F22" w14:textId="316C07E8" w:rsidR="00853FD9" w:rsidRDefault="004859A7">
          <w:pPr>
            <w:pStyle w:val="TOC3"/>
            <w:tabs>
              <w:tab w:val="left" w:pos="1320"/>
              <w:tab w:val="right" w:leader="dot" w:pos="9016"/>
            </w:tabs>
            <w:rPr>
              <w:noProof/>
              <w:sz w:val="22"/>
              <w:szCs w:val="22"/>
              <w:lang w:eastAsia="en-GB"/>
            </w:rPr>
          </w:pPr>
          <w:hyperlink w:anchor="_Toc91962083" w:history="1">
            <w:r w:rsidR="00853FD9" w:rsidRPr="00305EA2">
              <w:rPr>
                <w:rStyle w:val="Hyperlink"/>
                <w:rFonts w:ascii="Arial" w:hAnsi="Arial" w:cs="Arial"/>
                <w:noProof/>
                <w:lang w:val="en-US"/>
              </w:rPr>
              <w:t xml:space="preserve">2.2.4 </w:t>
            </w:r>
            <w:r w:rsidR="00853FD9">
              <w:rPr>
                <w:noProof/>
                <w:sz w:val="22"/>
                <w:szCs w:val="22"/>
                <w:lang w:eastAsia="en-GB"/>
              </w:rPr>
              <w:tab/>
            </w:r>
            <w:r w:rsidR="00853FD9" w:rsidRPr="00305EA2">
              <w:rPr>
                <w:rStyle w:val="Hyperlink"/>
                <w:rFonts w:ascii="Arial" w:hAnsi="Arial" w:cs="Arial"/>
                <w:noProof/>
                <w:lang w:val="en-US"/>
              </w:rPr>
              <w:t>Talent Management Strategy</w:t>
            </w:r>
            <w:r w:rsidR="00853FD9">
              <w:rPr>
                <w:noProof/>
                <w:webHidden/>
              </w:rPr>
              <w:tab/>
            </w:r>
            <w:r w:rsidR="00853FD9">
              <w:rPr>
                <w:noProof/>
                <w:webHidden/>
              </w:rPr>
              <w:fldChar w:fldCharType="begin"/>
            </w:r>
            <w:r w:rsidR="00853FD9">
              <w:rPr>
                <w:noProof/>
                <w:webHidden/>
              </w:rPr>
              <w:instrText xml:space="preserve"> PAGEREF _Toc91962083 \h </w:instrText>
            </w:r>
            <w:r w:rsidR="00853FD9">
              <w:rPr>
                <w:noProof/>
                <w:webHidden/>
              </w:rPr>
            </w:r>
            <w:r w:rsidR="00853FD9">
              <w:rPr>
                <w:noProof/>
                <w:webHidden/>
              </w:rPr>
              <w:fldChar w:fldCharType="separate"/>
            </w:r>
            <w:r w:rsidR="00853FD9">
              <w:rPr>
                <w:noProof/>
                <w:webHidden/>
              </w:rPr>
              <w:t>18</w:t>
            </w:r>
            <w:r w:rsidR="00853FD9">
              <w:rPr>
                <w:noProof/>
                <w:webHidden/>
              </w:rPr>
              <w:fldChar w:fldCharType="end"/>
            </w:r>
          </w:hyperlink>
        </w:p>
        <w:p w14:paraId="16FD0B62" w14:textId="4861B3BD" w:rsidR="00853FD9" w:rsidRDefault="004859A7">
          <w:pPr>
            <w:pStyle w:val="TOC2"/>
            <w:tabs>
              <w:tab w:val="left" w:pos="880"/>
              <w:tab w:val="right" w:leader="dot" w:pos="9016"/>
            </w:tabs>
            <w:rPr>
              <w:noProof/>
              <w:sz w:val="22"/>
              <w:szCs w:val="22"/>
              <w:lang w:eastAsia="en-GB"/>
            </w:rPr>
          </w:pPr>
          <w:hyperlink w:anchor="_Toc91962084" w:history="1">
            <w:r w:rsidR="00853FD9" w:rsidRPr="00305EA2">
              <w:rPr>
                <w:rStyle w:val="Hyperlink"/>
                <w:rFonts w:ascii="Arial" w:hAnsi="Arial" w:cs="Arial"/>
                <w:noProof/>
                <w:lang w:val="en-US"/>
              </w:rPr>
              <w:t>2.3</w:t>
            </w:r>
            <w:r w:rsidR="00853FD9">
              <w:rPr>
                <w:noProof/>
                <w:sz w:val="22"/>
                <w:szCs w:val="22"/>
                <w:lang w:eastAsia="en-GB"/>
              </w:rPr>
              <w:tab/>
            </w:r>
            <w:r w:rsidR="00853FD9" w:rsidRPr="00305EA2">
              <w:rPr>
                <w:rStyle w:val="Hyperlink"/>
                <w:rFonts w:ascii="Arial" w:hAnsi="Arial" w:cs="Arial"/>
                <w:noProof/>
                <w:lang w:val="en-US"/>
              </w:rPr>
              <w:t>Recruitment Life Cycle</w:t>
            </w:r>
            <w:r w:rsidR="00853FD9">
              <w:rPr>
                <w:noProof/>
                <w:webHidden/>
              </w:rPr>
              <w:tab/>
            </w:r>
            <w:r w:rsidR="00853FD9">
              <w:rPr>
                <w:noProof/>
                <w:webHidden/>
              </w:rPr>
              <w:fldChar w:fldCharType="begin"/>
            </w:r>
            <w:r w:rsidR="00853FD9">
              <w:rPr>
                <w:noProof/>
                <w:webHidden/>
              </w:rPr>
              <w:instrText xml:space="preserve"> PAGEREF _Toc91962084 \h </w:instrText>
            </w:r>
            <w:r w:rsidR="00853FD9">
              <w:rPr>
                <w:noProof/>
                <w:webHidden/>
              </w:rPr>
            </w:r>
            <w:r w:rsidR="00853FD9">
              <w:rPr>
                <w:noProof/>
                <w:webHidden/>
              </w:rPr>
              <w:fldChar w:fldCharType="separate"/>
            </w:r>
            <w:r w:rsidR="00853FD9">
              <w:rPr>
                <w:noProof/>
                <w:webHidden/>
              </w:rPr>
              <w:t>19</w:t>
            </w:r>
            <w:r w:rsidR="00853FD9">
              <w:rPr>
                <w:noProof/>
                <w:webHidden/>
              </w:rPr>
              <w:fldChar w:fldCharType="end"/>
            </w:r>
          </w:hyperlink>
        </w:p>
        <w:p w14:paraId="04AA72A4" w14:textId="07A081B4" w:rsidR="00853FD9" w:rsidRDefault="004859A7">
          <w:pPr>
            <w:pStyle w:val="TOC2"/>
            <w:tabs>
              <w:tab w:val="left" w:pos="880"/>
              <w:tab w:val="right" w:leader="dot" w:pos="9016"/>
            </w:tabs>
            <w:rPr>
              <w:noProof/>
              <w:sz w:val="22"/>
              <w:szCs w:val="22"/>
              <w:lang w:eastAsia="en-GB"/>
            </w:rPr>
          </w:pPr>
          <w:hyperlink w:anchor="_Toc91962085" w:history="1">
            <w:r w:rsidR="00853FD9" w:rsidRPr="00305EA2">
              <w:rPr>
                <w:rStyle w:val="Hyperlink"/>
                <w:rFonts w:ascii="Arial" w:hAnsi="Arial" w:cs="Arial"/>
                <w:noProof/>
                <w:lang w:val="en-US"/>
              </w:rPr>
              <w:t>2.4</w:t>
            </w:r>
            <w:r w:rsidR="00853FD9">
              <w:rPr>
                <w:noProof/>
                <w:sz w:val="22"/>
                <w:szCs w:val="22"/>
                <w:lang w:eastAsia="en-GB"/>
              </w:rPr>
              <w:tab/>
            </w:r>
            <w:r w:rsidR="00853FD9" w:rsidRPr="00305EA2">
              <w:rPr>
                <w:rStyle w:val="Hyperlink"/>
                <w:rFonts w:ascii="Arial" w:hAnsi="Arial" w:cs="Arial"/>
                <w:noProof/>
                <w:lang w:val="en-US"/>
              </w:rPr>
              <w:t>Workforce Planning</w:t>
            </w:r>
            <w:r w:rsidR="00853FD9">
              <w:rPr>
                <w:noProof/>
                <w:webHidden/>
              </w:rPr>
              <w:tab/>
            </w:r>
            <w:r w:rsidR="00853FD9">
              <w:rPr>
                <w:noProof/>
                <w:webHidden/>
              </w:rPr>
              <w:fldChar w:fldCharType="begin"/>
            </w:r>
            <w:r w:rsidR="00853FD9">
              <w:rPr>
                <w:noProof/>
                <w:webHidden/>
              </w:rPr>
              <w:instrText xml:space="preserve"> PAGEREF _Toc91962085 \h </w:instrText>
            </w:r>
            <w:r w:rsidR="00853FD9">
              <w:rPr>
                <w:noProof/>
                <w:webHidden/>
              </w:rPr>
            </w:r>
            <w:r w:rsidR="00853FD9">
              <w:rPr>
                <w:noProof/>
                <w:webHidden/>
              </w:rPr>
              <w:fldChar w:fldCharType="separate"/>
            </w:r>
            <w:r w:rsidR="00853FD9">
              <w:rPr>
                <w:noProof/>
                <w:webHidden/>
              </w:rPr>
              <w:t>21</w:t>
            </w:r>
            <w:r w:rsidR="00853FD9">
              <w:rPr>
                <w:noProof/>
                <w:webHidden/>
              </w:rPr>
              <w:fldChar w:fldCharType="end"/>
            </w:r>
          </w:hyperlink>
        </w:p>
        <w:p w14:paraId="19FCAE5C" w14:textId="75BE630B" w:rsidR="00853FD9" w:rsidRDefault="004859A7">
          <w:pPr>
            <w:pStyle w:val="TOC2"/>
            <w:tabs>
              <w:tab w:val="left" w:pos="880"/>
              <w:tab w:val="right" w:leader="dot" w:pos="9016"/>
            </w:tabs>
            <w:rPr>
              <w:noProof/>
              <w:sz w:val="22"/>
              <w:szCs w:val="22"/>
              <w:lang w:eastAsia="en-GB"/>
            </w:rPr>
          </w:pPr>
          <w:hyperlink w:anchor="_Toc91962086" w:history="1">
            <w:r w:rsidR="00853FD9" w:rsidRPr="00305EA2">
              <w:rPr>
                <w:rStyle w:val="Hyperlink"/>
                <w:rFonts w:ascii="Arial" w:hAnsi="Arial" w:cs="Arial"/>
                <w:noProof/>
                <w:lang w:val="en-US"/>
              </w:rPr>
              <w:t xml:space="preserve">2.5 </w:t>
            </w:r>
            <w:r w:rsidR="00853FD9">
              <w:rPr>
                <w:noProof/>
                <w:sz w:val="22"/>
                <w:szCs w:val="22"/>
                <w:lang w:eastAsia="en-GB"/>
              </w:rPr>
              <w:tab/>
            </w:r>
            <w:r w:rsidR="00853FD9" w:rsidRPr="00305EA2">
              <w:rPr>
                <w:rStyle w:val="Hyperlink"/>
                <w:rFonts w:ascii="Arial" w:hAnsi="Arial" w:cs="Arial"/>
                <w:noProof/>
                <w:lang w:val="en-US"/>
              </w:rPr>
              <w:t>Retention Strategies</w:t>
            </w:r>
            <w:r w:rsidR="00853FD9">
              <w:rPr>
                <w:noProof/>
                <w:webHidden/>
              </w:rPr>
              <w:tab/>
            </w:r>
            <w:r w:rsidR="00853FD9">
              <w:rPr>
                <w:noProof/>
                <w:webHidden/>
              </w:rPr>
              <w:fldChar w:fldCharType="begin"/>
            </w:r>
            <w:r w:rsidR="00853FD9">
              <w:rPr>
                <w:noProof/>
                <w:webHidden/>
              </w:rPr>
              <w:instrText xml:space="preserve"> PAGEREF _Toc91962086 \h </w:instrText>
            </w:r>
            <w:r w:rsidR="00853FD9">
              <w:rPr>
                <w:noProof/>
                <w:webHidden/>
              </w:rPr>
            </w:r>
            <w:r w:rsidR="00853FD9">
              <w:rPr>
                <w:noProof/>
                <w:webHidden/>
              </w:rPr>
              <w:fldChar w:fldCharType="separate"/>
            </w:r>
            <w:r w:rsidR="00853FD9">
              <w:rPr>
                <w:noProof/>
                <w:webHidden/>
              </w:rPr>
              <w:t>23</w:t>
            </w:r>
            <w:r w:rsidR="00853FD9">
              <w:rPr>
                <w:noProof/>
                <w:webHidden/>
              </w:rPr>
              <w:fldChar w:fldCharType="end"/>
            </w:r>
          </w:hyperlink>
        </w:p>
        <w:p w14:paraId="0DB9BC6B" w14:textId="5516DED2" w:rsidR="00853FD9" w:rsidRDefault="004859A7">
          <w:pPr>
            <w:pStyle w:val="TOC1"/>
            <w:tabs>
              <w:tab w:val="right" w:leader="dot" w:pos="9016"/>
            </w:tabs>
            <w:rPr>
              <w:noProof/>
              <w:sz w:val="22"/>
              <w:szCs w:val="22"/>
              <w:lang w:eastAsia="en-GB"/>
            </w:rPr>
          </w:pPr>
          <w:hyperlink w:anchor="_Toc91962087" w:history="1">
            <w:r w:rsidR="00853FD9" w:rsidRPr="00305EA2">
              <w:rPr>
                <w:rStyle w:val="Hyperlink"/>
                <w:rFonts w:ascii="Arial" w:hAnsi="Arial" w:cs="Arial"/>
                <w:noProof/>
                <w:lang w:val="en-US"/>
              </w:rPr>
              <w:t>3. Conclusions</w:t>
            </w:r>
            <w:r w:rsidR="00853FD9">
              <w:rPr>
                <w:noProof/>
                <w:webHidden/>
              </w:rPr>
              <w:tab/>
            </w:r>
            <w:r w:rsidR="00853FD9">
              <w:rPr>
                <w:noProof/>
                <w:webHidden/>
              </w:rPr>
              <w:fldChar w:fldCharType="begin"/>
            </w:r>
            <w:r w:rsidR="00853FD9">
              <w:rPr>
                <w:noProof/>
                <w:webHidden/>
              </w:rPr>
              <w:instrText xml:space="preserve"> PAGEREF _Toc91962087 \h </w:instrText>
            </w:r>
            <w:r w:rsidR="00853FD9">
              <w:rPr>
                <w:noProof/>
                <w:webHidden/>
              </w:rPr>
            </w:r>
            <w:r w:rsidR="00853FD9">
              <w:rPr>
                <w:noProof/>
                <w:webHidden/>
              </w:rPr>
              <w:fldChar w:fldCharType="separate"/>
            </w:r>
            <w:r w:rsidR="00853FD9">
              <w:rPr>
                <w:noProof/>
                <w:webHidden/>
              </w:rPr>
              <w:t>25</w:t>
            </w:r>
            <w:r w:rsidR="00853FD9">
              <w:rPr>
                <w:noProof/>
                <w:webHidden/>
              </w:rPr>
              <w:fldChar w:fldCharType="end"/>
            </w:r>
          </w:hyperlink>
        </w:p>
        <w:p w14:paraId="297E02CE" w14:textId="3958DFAE" w:rsidR="00853FD9" w:rsidRDefault="004859A7">
          <w:pPr>
            <w:pStyle w:val="TOC1"/>
            <w:tabs>
              <w:tab w:val="right" w:leader="dot" w:pos="9016"/>
            </w:tabs>
            <w:rPr>
              <w:noProof/>
              <w:sz w:val="22"/>
              <w:szCs w:val="22"/>
              <w:lang w:eastAsia="en-GB"/>
            </w:rPr>
          </w:pPr>
          <w:hyperlink w:anchor="_Toc91962088" w:history="1">
            <w:r w:rsidR="00853FD9" w:rsidRPr="00305EA2">
              <w:rPr>
                <w:rStyle w:val="Hyperlink"/>
                <w:rFonts w:ascii="Arial" w:hAnsi="Arial" w:cs="Arial"/>
                <w:noProof/>
                <w:lang w:val="en-US"/>
              </w:rPr>
              <w:t>4. Recommendations</w:t>
            </w:r>
            <w:r w:rsidR="00853FD9">
              <w:rPr>
                <w:noProof/>
                <w:webHidden/>
              </w:rPr>
              <w:tab/>
            </w:r>
            <w:r w:rsidR="00853FD9">
              <w:rPr>
                <w:noProof/>
                <w:webHidden/>
              </w:rPr>
              <w:fldChar w:fldCharType="begin"/>
            </w:r>
            <w:r w:rsidR="00853FD9">
              <w:rPr>
                <w:noProof/>
                <w:webHidden/>
              </w:rPr>
              <w:instrText xml:space="preserve"> PAGEREF _Toc91962088 \h </w:instrText>
            </w:r>
            <w:r w:rsidR="00853FD9">
              <w:rPr>
                <w:noProof/>
                <w:webHidden/>
              </w:rPr>
            </w:r>
            <w:r w:rsidR="00853FD9">
              <w:rPr>
                <w:noProof/>
                <w:webHidden/>
              </w:rPr>
              <w:fldChar w:fldCharType="separate"/>
            </w:r>
            <w:r w:rsidR="00853FD9">
              <w:rPr>
                <w:noProof/>
                <w:webHidden/>
              </w:rPr>
              <w:t>26</w:t>
            </w:r>
            <w:r w:rsidR="00853FD9">
              <w:rPr>
                <w:noProof/>
                <w:webHidden/>
              </w:rPr>
              <w:fldChar w:fldCharType="end"/>
            </w:r>
          </w:hyperlink>
        </w:p>
        <w:p w14:paraId="623E5992" w14:textId="3F01BFE7" w:rsidR="00853FD9" w:rsidRDefault="004859A7">
          <w:pPr>
            <w:pStyle w:val="TOC2"/>
            <w:tabs>
              <w:tab w:val="right" w:leader="dot" w:pos="9016"/>
            </w:tabs>
            <w:rPr>
              <w:noProof/>
              <w:sz w:val="22"/>
              <w:szCs w:val="22"/>
              <w:lang w:eastAsia="en-GB"/>
            </w:rPr>
          </w:pPr>
          <w:hyperlink w:anchor="_Toc91962089" w:history="1">
            <w:r w:rsidR="00853FD9" w:rsidRPr="00305EA2">
              <w:rPr>
                <w:rStyle w:val="Hyperlink"/>
                <w:rFonts w:ascii="Arial" w:hAnsi="Arial" w:cs="Arial"/>
                <w:noProof/>
                <w:lang w:val="en-US"/>
              </w:rPr>
              <w:t>4.1 Focus on multi-skilling the PRODUCTION-BASED workforce</w:t>
            </w:r>
            <w:r w:rsidR="00853FD9">
              <w:rPr>
                <w:noProof/>
                <w:webHidden/>
              </w:rPr>
              <w:tab/>
            </w:r>
            <w:r w:rsidR="00853FD9">
              <w:rPr>
                <w:noProof/>
                <w:webHidden/>
              </w:rPr>
              <w:fldChar w:fldCharType="begin"/>
            </w:r>
            <w:r w:rsidR="00853FD9">
              <w:rPr>
                <w:noProof/>
                <w:webHidden/>
              </w:rPr>
              <w:instrText xml:space="preserve"> PAGEREF _Toc91962089 \h </w:instrText>
            </w:r>
            <w:r w:rsidR="00853FD9">
              <w:rPr>
                <w:noProof/>
                <w:webHidden/>
              </w:rPr>
            </w:r>
            <w:r w:rsidR="00853FD9">
              <w:rPr>
                <w:noProof/>
                <w:webHidden/>
              </w:rPr>
              <w:fldChar w:fldCharType="separate"/>
            </w:r>
            <w:r w:rsidR="00853FD9">
              <w:rPr>
                <w:noProof/>
                <w:webHidden/>
              </w:rPr>
              <w:t>26</w:t>
            </w:r>
            <w:r w:rsidR="00853FD9">
              <w:rPr>
                <w:noProof/>
                <w:webHidden/>
              </w:rPr>
              <w:fldChar w:fldCharType="end"/>
            </w:r>
          </w:hyperlink>
        </w:p>
        <w:p w14:paraId="0CFF33D9" w14:textId="75854D94" w:rsidR="00853FD9" w:rsidRDefault="004859A7">
          <w:pPr>
            <w:pStyle w:val="TOC2"/>
            <w:tabs>
              <w:tab w:val="right" w:leader="dot" w:pos="9016"/>
            </w:tabs>
            <w:rPr>
              <w:noProof/>
              <w:sz w:val="22"/>
              <w:szCs w:val="22"/>
              <w:lang w:eastAsia="en-GB"/>
            </w:rPr>
          </w:pPr>
          <w:hyperlink w:anchor="_Toc91962090" w:history="1">
            <w:r w:rsidR="00853FD9" w:rsidRPr="00305EA2">
              <w:rPr>
                <w:rStyle w:val="Hyperlink"/>
                <w:rFonts w:ascii="Arial" w:hAnsi="Arial" w:cs="Arial"/>
                <w:noProof/>
                <w:lang w:val="en-US"/>
              </w:rPr>
              <w:t>4.2 Continuous improvement in policies and procedures</w:t>
            </w:r>
            <w:r w:rsidR="00853FD9">
              <w:rPr>
                <w:noProof/>
                <w:webHidden/>
              </w:rPr>
              <w:tab/>
            </w:r>
            <w:r w:rsidR="00853FD9">
              <w:rPr>
                <w:noProof/>
                <w:webHidden/>
              </w:rPr>
              <w:fldChar w:fldCharType="begin"/>
            </w:r>
            <w:r w:rsidR="00853FD9">
              <w:rPr>
                <w:noProof/>
                <w:webHidden/>
              </w:rPr>
              <w:instrText xml:space="preserve"> PAGEREF _Toc91962090 \h </w:instrText>
            </w:r>
            <w:r w:rsidR="00853FD9">
              <w:rPr>
                <w:noProof/>
                <w:webHidden/>
              </w:rPr>
            </w:r>
            <w:r w:rsidR="00853FD9">
              <w:rPr>
                <w:noProof/>
                <w:webHidden/>
              </w:rPr>
              <w:fldChar w:fldCharType="separate"/>
            </w:r>
            <w:r w:rsidR="00853FD9">
              <w:rPr>
                <w:noProof/>
                <w:webHidden/>
              </w:rPr>
              <w:t>27</w:t>
            </w:r>
            <w:r w:rsidR="00853FD9">
              <w:rPr>
                <w:noProof/>
                <w:webHidden/>
              </w:rPr>
              <w:fldChar w:fldCharType="end"/>
            </w:r>
          </w:hyperlink>
        </w:p>
        <w:p w14:paraId="3574BE56" w14:textId="23EFBCBD" w:rsidR="00853FD9" w:rsidRDefault="004859A7">
          <w:pPr>
            <w:pStyle w:val="TOC2"/>
            <w:tabs>
              <w:tab w:val="right" w:leader="dot" w:pos="9016"/>
            </w:tabs>
            <w:rPr>
              <w:noProof/>
              <w:sz w:val="22"/>
              <w:szCs w:val="22"/>
              <w:lang w:eastAsia="en-GB"/>
            </w:rPr>
          </w:pPr>
          <w:hyperlink w:anchor="_Toc91962091" w:history="1">
            <w:r w:rsidR="00853FD9" w:rsidRPr="00305EA2">
              <w:rPr>
                <w:rStyle w:val="Hyperlink"/>
                <w:rFonts w:ascii="Arial" w:hAnsi="Arial" w:cs="Arial"/>
                <w:noProof/>
                <w:lang w:val="en-US"/>
              </w:rPr>
              <w:t>4.3 Consider in house vs outsourcing recruitment</w:t>
            </w:r>
            <w:r w:rsidR="00853FD9">
              <w:rPr>
                <w:noProof/>
                <w:webHidden/>
              </w:rPr>
              <w:tab/>
            </w:r>
            <w:r w:rsidR="00853FD9">
              <w:rPr>
                <w:noProof/>
                <w:webHidden/>
              </w:rPr>
              <w:fldChar w:fldCharType="begin"/>
            </w:r>
            <w:r w:rsidR="00853FD9">
              <w:rPr>
                <w:noProof/>
                <w:webHidden/>
              </w:rPr>
              <w:instrText xml:space="preserve"> PAGEREF _Toc91962091 \h </w:instrText>
            </w:r>
            <w:r w:rsidR="00853FD9">
              <w:rPr>
                <w:noProof/>
                <w:webHidden/>
              </w:rPr>
            </w:r>
            <w:r w:rsidR="00853FD9">
              <w:rPr>
                <w:noProof/>
                <w:webHidden/>
              </w:rPr>
              <w:fldChar w:fldCharType="separate"/>
            </w:r>
            <w:r w:rsidR="00853FD9">
              <w:rPr>
                <w:noProof/>
                <w:webHidden/>
              </w:rPr>
              <w:t>27</w:t>
            </w:r>
            <w:r w:rsidR="00853FD9">
              <w:rPr>
                <w:noProof/>
                <w:webHidden/>
              </w:rPr>
              <w:fldChar w:fldCharType="end"/>
            </w:r>
          </w:hyperlink>
        </w:p>
        <w:p w14:paraId="5AB6AD0D" w14:textId="7BACF123" w:rsidR="00853FD9" w:rsidRDefault="004859A7">
          <w:pPr>
            <w:pStyle w:val="TOC2"/>
            <w:tabs>
              <w:tab w:val="right" w:leader="dot" w:pos="9016"/>
            </w:tabs>
            <w:rPr>
              <w:noProof/>
              <w:sz w:val="22"/>
              <w:szCs w:val="22"/>
              <w:lang w:eastAsia="en-GB"/>
            </w:rPr>
          </w:pPr>
          <w:hyperlink w:anchor="_Toc91962092" w:history="1">
            <w:r w:rsidR="00853FD9" w:rsidRPr="00305EA2">
              <w:rPr>
                <w:rStyle w:val="Hyperlink"/>
                <w:rFonts w:ascii="Arial" w:hAnsi="Arial" w:cs="Arial"/>
                <w:noProof/>
                <w:lang w:val="en-US"/>
              </w:rPr>
              <w:t>4.4 Timeframe and Costs</w:t>
            </w:r>
            <w:r w:rsidR="00853FD9">
              <w:rPr>
                <w:noProof/>
                <w:webHidden/>
              </w:rPr>
              <w:tab/>
            </w:r>
            <w:r w:rsidR="00853FD9">
              <w:rPr>
                <w:noProof/>
                <w:webHidden/>
              </w:rPr>
              <w:fldChar w:fldCharType="begin"/>
            </w:r>
            <w:r w:rsidR="00853FD9">
              <w:rPr>
                <w:noProof/>
                <w:webHidden/>
              </w:rPr>
              <w:instrText xml:space="preserve"> PAGEREF _Toc91962092 \h </w:instrText>
            </w:r>
            <w:r w:rsidR="00853FD9">
              <w:rPr>
                <w:noProof/>
                <w:webHidden/>
              </w:rPr>
            </w:r>
            <w:r w:rsidR="00853FD9">
              <w:rPr>
                <w:noProof/>
                <w:webHidden/>
              </w:rPr>
              <w:fldChar w:fldCharType="separate"/>
            </w:r>
            <w:r w:rsidR="00853FD9">
              <w:rPr>
                <w:noProof/>
                <w:webHidden/>
              </w:rPr>
              <w:t>27</w:t>
            </w:r>
            <w:r w:rsidR="00853FD9">
              <w:rPr>
                <w:noProof/>
                <w:webHidden/>
              </w:rPr>
              <w:fldChar w:fldCharType="end"/>
            </w:r>
          </w:hyperlink>
        </w:p>
        <w:p w14:paraId="2D19B453" w14:textId="19CDED1D" w:rsidR="00853FD9" w:rsidRDefault="004859A7">
          <w:pPr>
            <w:pStyle w:val="TOC1"/>
            <w:tabs>
              <w:tab w:val="right" w:leader="dot" w:pos="9016"/>
            </w:tabs>
            <w:rPr>
              <w:noProof/>
              <w:sz w:val="22"/>
              <w:szCs w:val="22"/>
              <w:lang w:eastAsia="en-GB"/>
            </w:rPr>
          </w:pPr>
          <w:hyperlink w:anchor="_Toc91962093" w:history="1">
            <w:r w:rsidR="00853FD9" w:rsidRPr="00305EA2">
              <w:rPr>
                <w:rStyle w:val="Hyperlink"/>
                <w:rFonts w:ascii="Arial" w:hAnsi="Arial" w:cs="Arial"/>
                <w:noProof/>
              </w:rPr>
              <w:t>References</w:t>
            </w:r>
            <w:r w:rsidR="00853FD9">
              <w:rPr>
                <w:noProof/>
                <w:webHidden/>
              </w:rPr>
              <w:tab/>
            </w:r>
            <w:r w:rsidR="00853FD9">
              <w:rPr>
                <w:noProof/>
                <w:webHidden/>
              </w:rPr>
              <w:fldChar w:fldCharType="begin"/>
            </w:r>
            <w:r w:rsidR="00853FD9">
              <w:rPr>
                <w:noProof/>
                <w:webHidden/>
              </w:rPr>
              <w:instrText xml:space="preserve"> PAGEREF _Toc91962093 \h </w:instrText>
            </w:r>
            <w:r w:rsidR="00853FD9">
              <w:rPr>
                <w:noProof/>
                <w:webHidden/>
              </w:rPr>
            </w:r>
            <w:r w:rsidR="00853FD9">
              <w:rPr>
                <w:noProof/>
                <w:webHidden/>
              </w:rPr>
              <w:fldChar w:fldCharType="separate"/>
            </w:r>
            <w:r w:rsidR="00853FD9">
              <w:rPr>
                <w:noProof/>
                <w:webHidden/>
              </w:rPr>
              <w:t>29</w:t>
            </w:r>
            <w:r w:rsidR="00853FD9">
              <w:rPr>
                <w:noProof/>
                <w:webHidden/>
              </w:rPr>
              <w:fldChar w:fldCharType="end"/>
            </w:r>
          </w:hyperlink>
        </w:p>
        <w:p w14:paraId="4E279D82" w14:textId="59EEC39E" w:rsidR="00853FD9" w:rsidRDefault="004859A7">
          <w:pPr>
            <w:pStyle w:val="TOC1"/>
            <w:tabs>
              <w:tab w:val="right" w:leader="dot" w:pos="9016"/>
            </w:tabs>
            <w:rPr>
              <w:noProof/>
              <w:sz w:val="22"/>
              <w:szCs w:val="22"/>
              <w:lang w:eastAsia="en-GB"/>
            </w:rPr>
          </w:pPr>
          <w:hyperlink w:anchor="_Toc91962094" w:history="1">
            <w:r w:rsidR="00853FD9" w:rsidRPr="00305EA2">
              <w:rPr>
                <w:rStyle w:val="Hyperlink"/>
                <w:rFonts w:ascii="Arial" w:hAnsi="Arial" w:cs="Arial"/>
                <w:noProof/>
                <w:lang w:val="en-US"/>
              </w:rPr>
              <w:t>Appendix 1 – PESTLE Analysis for VCL</w:t>
            </w:r>
            <w:r w:rsidR="00853FD9">
              <w:rPr>
                <w:noProof/>
                <w:webHidden/>
              </w:rPr>
              <w:tab/>
            </w:r>
            <w:r w:rsidR="00853FD9">
              <w:rPr>
                <w:noProof/>
                <w:webHidden/>
              </w:rPr>
              <w:fldChar w:fldCharType="begin"/>
            </w:r>
            <w:r w:rsidR="00853FD9">
              <w:rPr>
                <w:noProof/>
                <w:webHidden/>
              </w:rPr>
              <w:instrText xml:space="preserve"> PAGEREF _Toc91962094 \h </w:instrText>
            </w:r>
            <w:r w:rsidR="00853FD9">
              <w:rPr>
                <w:noProof/>
                <w:webHidden/>
              </w:rPr>
            </w:r>
            <w:r w:rsidR="00853FD9">
              <w:rPr>
                <w:noProof/>
                <w:webHidden/>
              </w:rPr>
              <w:fldChar w:fldCharType="separate"/>
            </w:r>
            <w:r w:rsidR="00853FD9">
              <w:rPr>
                <w:noProof/>
                <w:webHidden/>
              </w:rPr>
              <w:t>38</w:t>
            </w:r>
            <w:r w:rsidR="00853FD9">
              <w:rPr>
                <w:noProof/>
                <w:webHidden/>
              </w:rPr>
              <w:fldChar w:fldCharType="end"/>
            </w:r>
          </w:hyperlink>
        </w:p>
        <w:p w14:paraId="60D25765" w14:textId="4EEF790D" w:rsidR="00853FD9" w:rsidRDefault="004859A7">
          <w:pPr>
            <w:pStyle w:val="TOC1"/>
            <w:tabs>
              <w:tab w:val="right" w:leader="dot" w:pos="9016"/>
            </w:tabs>
            <w:rPr>
              <w:noProof/>
              <w:sz w:val="22"/>
              <w:szCs w:val="22"/>
              <w:lang w:eastAsia="en-GB"/>
            </w:rPr>
          </w:pPr>
          <w:hyperlink w:anchor="_Toc91962095" w:history="1">
            <w:r w:rsidR="00853FD9" w:rsidRPr="00305EA2">
              <w:rPr>
                <w:rStyle w:val="Hyperlink"/>
                <w:rFonts w:ascii="Arial" w:hAnsi="Arial" w:cs="Arial"/>
                <w:noProof/>
                <w:lang w:val="en-US"/>
              </w:rPr>
              <w:t>Appendix 2 – Action Plan</w:t>
            </w:r>
            <w:r w:rsidR="00853FD9">
              <w:rPr>
                <w:noProof/>
                <w:webHidden/>
              </w:rPr>
              <w:tab/>
            </w:r>
            <w:r w:rsidR="00853FD9">
              <w:rPr>
                <w:noProof/>
                <w:webHidden/>
              </w:rPr>
              <w:fldChar w:fldCharType="begin"/>
            </w:r>
            <w:r w:rsidR="00853FD9">
              <w:rPr>
                <w:noProof/>
                <w:webHidden/>
              </w:rPr>
              <w:instrText xml:space="preserve"> PAGEREF _Toc91962095 \h </w:instrText>
            </w:r>
            <w:r w:rsidR="00853FD9">
              <w:rPr>
                <w:noProof/>
                <w:webHidden/>
              </w:rPr>
            </w:r>
            <w:r w:rsidR="00853FD9">
              <w:rPr>
                <w:noProof/>
                <w:webHidden/>
              </w:rPr>
              <w:fldChar w:fldCharType="separate"/>
            </w:r>
            <w:r w:rsidR="00853FD9">
              <w:rPr>
                <w:noProof/>
                <w:webHidden/>
              </w:rPr>
              <w:t>42</w:t>
            </w:r>
            <w:r w:rsidR="00853FD9">
              <w:rPr>
                <w:noProof/>
                <w:webHidden/>
              </w:rPr>
              <w:fldChar w:fldCharType="end"/>
            </w:r>
          </w:hyperlink>
        </w:p>
        <w:p w14:paraId="0BA6E73C" w14:textId="006FAF5D" w:rsidR="00CB2749" w:rsidRDefault="007F232B">
          <w:r>
            <w:rPr>
              <w:b/>
              <w:bCs/>
              <w:noProof/>
            </w:rPr>
            <w:fldChar w:fldCharType="end"/>
          </w:r>
        </w:p>
      </w:sdtContent>
    </w:sdt>
    <w:p w14:paraId="1F65301F" w14:textId="77777777" w:rsidR="00853FD9" w:rsidRDefault="00853FD9">
      <w:pPr>
        <w:rPr>
          <w:caps/>
          <w:color w:val="FFFFFF" w:themeColor="background1"/>
          <w:spacing w:val="15"/>
          <w:sz w:val="22"/>
          <w:szCs w:val="22"/>
          <w:lang w:val="en-US"/>
        </w:rPr>
      </w:pPr>
      <w:r>
        <w:rPr>
          <w:lang w:val="en-US"/>
        </w:rPr>
        <w:br w:type="page"/>
      </w:r>
    </w:p>
    <w:p w14:paraId="1D01A32B" w14:textId="0E8BAC7F" w:rsidR="00851C04" w:rsidRDefault="007F232B" w:rsidP="00E31911">
      <w:pPr>
        <w:pStyle w:val="Heading1"/>
        <w:rPr>
          <w:lang w:val="en-US"/>
        </w:rPr>
      </w:pPr>
      <w:bookmarkStart w:id="3" w:name="_Toc91962072"/>
      <w:r>
        <w:rPr>
          <w:lang w:val="en-US"/>
        </w:rPr>
        <w:lastRenderedPageBreak/>
        <w:t>Table of Figures</w:t>
      </w:r>
      <w:bookmarkEnd w:id="3"/>
    </w:p>
    <w:p w14:paraId="1A04BFBE" w14:textId="081093DB" w:rsidR="00853FD9" w:rsidRDefault="007F232B">
      <w:pPr>
        <w:pStyle w:val="TableofFigures"/>
        <w:tabs>
          <w:tab w:val="right" w:leader="dot" w:pos="9016"/>
        </w:tabs>
        <w:rPr>
          <w:noProof/>
          <w:sz w:val="22"/>
          <w:szCs w:val="22"/>
          <w:lang w:eastAsia="en-GB"/>
        </w:rPr>
      </w:pPr>
      <w:r>
        <w:rPr>
          <w:rFonts w:ascii="Arial" w:hAnsi="Arial" w:cs="Arial"/>
          <w:sz w:val="24"/>
          <w:szCs w:val="24"/>
          <w:lang w:val="en-US"/>
        </w:rPr>
        <w:fldChar w:fldCharType="begin"/>
      </w:r>
      <w:r>
        <w:rPr>
          <w:rFonts w:ascii="Arial" w:hAnsi="Arial" w:cs="Arial"/>
          <w:sz w:val="24"/>
          <w:szCs w:val="24"/>
          <w:lang w:val="en-US"/>
        </w:rPr>
        <w:instrText xml:space="preserve"> TOC \h \z \c "Figure" </w:instrText>
      </w:r>
      <w:r>
        <w:rPr>
          <w:rFonts w:ascii="Arial" w:hAnsi="Arial" w:cs="Arial"/>
          <w:sz w:val="24"/>
          <w:szCs w:val="24"/>
          <w:lang w:val="en-US"/>
        </w:rPr>
        <w:fldChar w:fldCharType="separate"/>
      </w:r>
      <w:hyperlink w:anchor="_Toc91962096" w:history="1">
        <w:r w:rsidR="00853FD9" w:rsidRPr="00D93BA1">
          <w:rPr>
            <w:rStyle w:val="Hyperlink"/>
            <w:rFonts w:ascii="Arial" w:hAnsi="Arial" w:cs="Arial"/>
            <w:noProof/>
          </w:rPr>
          <w:t>Figure 1 - The Labour Market (Investopedia.com, 2019)</w:t>
        </w:r>
        <w:r w:rsidR="00853FD9">
          <w:rPr>
            <w:noProof/>
            <w:webHidden/>
          </w:rPr>
          <w:tab/>
        </w:r>
        <w:r w:rsidR="00853FD9">
          <w:rPr>
            <w:noProof/>
            <w:webHidden/>
          </w:rPr>
          <w:fldChar w:fldCharType="begin"/>
        </w:r>
        <w:r w:rsidR="00853FD9">
          <w:rPr>
            <w:noProof/>
            <w:webHidden/>
          </w:rPr>
          <w:instrText xml:space="preserve"> PAGEREF _Toc91962096 \h </w:instrText>
        </w:r>
        <w:r w:rsidR="00853FD9">
          <w:rPr>
            <w:noProof/>
            <w:webHidden/>
          </w:rPr>
        </w:r>
        <w:r w:rsidR="00853FD9">
          <w:rPr>
            <w:noProof/>
            <w:webHidden/>
          </w:rPr>
          <w:fldChar w:fldCharType="separate"/>
        </w:r>
        <w:r w:rsidR="00853FD9">
          <w:rPr>
            <w:noProof/>
            <w:webHidden/>
          </w:rPr>
          <w:t>10</w:t>
        </w:r>
        <w:r w:rsidR="00853FD9">
          <w:rPr>
            <w:noProof/>
            <w:webHidden/>
          </w:rPr>
          <w:fldChar w:fldCharType="end"/>
        </w:r>
      </w:hyperlink>
    </w:p>
    <w:p w14:paraId="433CA8E6" w14:textId="22221B5F" w:rsidR="00853FD9" w:rsidRDefault="004859A7">
      <w:pPr>
        <w:pStyle w:val="TableofFigures"/>
        <w:tabs>
          <w:tab w:val="right" w:leader="dot" w:pos="9016"/>
        </w:tabs>
        <w:rPr>
          <w:noProof/>
          <w:sz w:val="22"/>
          <w:szCs w:val="22"/>
          <w:lang w:eastAsia="en-GB"/>
        </w:rPr>
      </w:pPr>
      <w:hyperlink w:anchor="_Toc91962097" w:history="1">
        <w:r w:rsidR="00853FD9" w:rsidRPr="00D93BA1">
          <w:rPr>
            <w:rStyle w:val="Hyperlink"/>
            <w:rFonts w:ascii="Arial" w:hAnsi="Arial" w:cs="Arial"/>
            <w:noProof/>
          </w:rPr>
          <w:t>Figure 2 - Higgs Model</w:t>
        </w:r>
        <w:r w:rsidR="00853FD9">
          <w:rPr>
            <w:noProof/>
            <w:webHidden/>
          </w:rPr>
          <w:tab/>
        </w:r>
        <w:r w:rsidR="00853FD9">
          <w:rPr>
            <w:noProof/>
            <w:webHidden/>
          </w:rPr>
          <w:fldChar w:fldCharType="begin"/>
        </w:r>
        <w:r w:rsidR="00853FD9">
          <w:rPr>
            <w:noProof/>
            <w:webHidden/>
          </w:rPr>
          <w:instrText xml:space="preserve"> PAGEREF _Toc91962097 \h </w:instrText>
        </w:r>
        <w:r w:rsidR="00853FD9">
          <w:rPr>
            <w:noProof/>
            <w:webHidden/>
          </w:rPr>
        </w:r>
        <w:r w:rsidR="00853FD9">
          <w:rPr>
            <w:noProof/>
            <w:webHidden/>
          </w:rPr>
          <w:fldChar w:fldCharType="separate"/>
        </w:r>
        <w:r w:rsidR="00853FD9">
          <w:rPr>
            <w:noProof/>
            <w:webHidden/>
          </w:rPr>
          <w:t>13</w:t>
        </w:r>
        <w:r w:rsidR="00853FD9">
          <w:rPr>
            <w:noProof/>
            <w:webHidden/>
          </w:rPr>
          <w:fldChar w:fldCharType="end"/>
        </w:r>
      </w:hyperlink>
    </w:p>
    <w:p w14:paraId="09286756" w14:textId="2CD891D4" w:rsidR="00853FD9" w:rsidRDefault="004859A7">
      <w:pPr>
        <w:pStyle w:val="TableofFigures"/>
        <w:tabs>
          <w:tab w:val="right" w:leader="dot" w:pos="9016"/>
        </w:tabs>
        <w:rPr>
          <w:noProof/>
          <w:sz w:val="22"/>
          <w:szCs w:val="22"/>
          <w:lang w:eastAsia="en-GB"/>
        </w:rPr>
      </w:pPr>
      <w:hyperlink w:anchor="_Toc91962098" w:history="1">
        <w:r w:rsidR="00853FD9" w:rsidRPr="00D93BA1">
          <w:rPr>
            <w:rStyle w:val="Hyperlink"/>
            <w:rFonts w:ascii="Arial" w:hAnsi="Arial" w:cs="Arial"/>
            <w:noProof/>
          </w:rPr>
          <w:t>Figure 3 - Flexible Firm (Atkinson, 1984)</w:t>
        </w:r>
        <w:r w:rsidR="00853FD9">
          <w:rPr>
            <w:noProof/>
            <w:webHidden/>
          </w:rPr>
          <w:tab/>
        </w:r>
        <w:r w:rsidR="00853FD9">
          <w:rPr>
            <w:noProof/>
            <w:webHidden/>
          </w:rPr>
          <w:fldChar w:fldCharType="begin"/>
        </w:r>
        <w:r w:rsidR="00853FD9">
          <w:rPr>
            <w:noProof/>
            <w:webHidden/>
          </w:rPr>
          <w:instrText xml:space="preserve"> PAGEREF _Toc91962098 \h </w:instrText>
        </w:r>
        <w:r w:rsidR="00853FD9">
          <w:rPr>
            <w:noProof/>
            <w:webHidden/>
          </w:rPr>
        </w:r>
        <w:r w:rsidR="00853FD9">
          <w:rPr>
            <w:noProof/>
            <w:webHidden/>
          </w:rPr>
          <w:fldChar w:fldCharType="separate"/>
        </w:r>
        <w:r w:rsidR="00853FD9">
          <w:rPr>
            <w:noProof/>
            <w:webHidden/>
          </w:rPr>
          <w:t>16</w:t>
        </w:r>
        <w:r w:rsidR="00853FD9">
          <w:rPr>
            <w:noProof/>
            <w:webHidden/>
          </w:rPr>
          <w:fldChar w:fldCharType="end"/>
        </w:r>
      </w:hyperlink>
    </w:p>
    <w:p w14:paraId="6E10F14E" w14:textId="20717929" w:rsidR="00853FD9" w:rsidRDefault="004859A7">
      <w:pPr>
        <w:pStyle w:val="TableofFigures"/>
        <w:tabs>
          <w:tab w:val="right" w:leader="dot" w:pos="9016"/>
        </w:tabs>
        <w:rPr>
          <w:noProof/>
          <w:sz w:val="22"/>
          <w:szCs w:val="22"/>
          <w:lang w:eastAsia="en-GB"/>
        </w:rPr>
      </w:pPr>
      <w:hyperlink w:anchor="_Toc91962099" w:history="1">
        <w:r w:rsidR="00853FD9" w:rsidRPr="00D93BA1">
          <w:rPr>
            <w:rStyle w:val="Hyperlink"/>
            <w:rFonts w:ascii="Arial" w:hAnsi="Arial" w:cs="Arial"/>
            <w:noProof/>
          </w:rPr>
          <w:t>Figure 4 - The Full Life Cycle of Recruitment (Mishra, A. 2021)</w:t>
        </w:r>
        <w:r w:rsidR="00853FD9">
          <w:rPr>
            <w:noProof/>
            <w:webHidden/>
          </w:rPr>
          <w:tab/>
        </w:r>
        <w:r w:rsidR="00853FD9">
          <w:rPr>
            <w:noProof/>
            <w:webHidden/>
          </w:rPr>
          <w:fldChar w:fldCharType="begin"/>
        </w:r>
        <w:r w:rsidR="00853FD9">
          <w:rPr>
            <w:noProof/>
            <w:webHidden/>
          </w:rPr>
          <w:instrText xml:space="preserve"> PAGEREF _Toc91962099 \h </w:instrText>
        </w:r>
        <w:r w:rsidR="00853FD9">
          <w:rPr>
            <w:noProof/>
            <w:webHidden/>
          </w:rPr>
        </w:r>
        <w:r w:rsidR="00853FD9">
          <w:rPr>
            <w:noProof/>
            <w:webHidden/>
          </w:rPr>
          <w:fldChar w:fldCharType="separate"/>
        </w:r>
        <w:r w:rsidR="00853FD9">
          <w:rPr>
            <w:noProof/>
            <w:webHidden/>
          </w:rPr>
          <w:t>19</w:t>
        </w:r>
        <w:r w:rsidR="00853FD9">
          <w:rPr>
            <w:noProof/>
            <w:webHidden/>
          </w:rPr>
          <w:fldChar w:fldCharType="end"/>
        </w:r>
      </w:hyperlink>
    </w:p>
    <w:p w14:paraId="1B063DD7" w14:textId="1CC0AC66" w:rsidR="00853FD9" w:rsidRDefault="004859A7">
      <w:pPr>
        <w:pStyle w:val="TableofFigures"/>
        <w:tabs>
          <w:tab w:val="right" w:leader="dot" w:pos="9016"/>
        </w:tabs>
        <w:rPr>
          <w:noProof/>
          <w:sz w:val="22"/>
          <w:szCs w:val="22"/>
          <w:lang w:eastAsia="en-GB"/>
        </w:rPr>
      </w:pPr>
      <w:hyperlink w:anchor="_Toc91962100" w:history="1">
        <w:r w:rsidR="00853FD9" w:rsidRPr="00D93BA1">
          <w:rPr>
            <w:rStyle w:val="Hyperlink"/>
            <w:rFonts w:ascii="Arial" w:hAnsi="Arial" w:cs="Arial"/>
            <w:noProof/>
          </w:rPr>
          <w:t>Figure 5 - Workforce Planning (CIPD, 2021c)</w:t>
        </w:r>
        <w:r w:rsidR="00853FD9">
          <w:rPr>
            <w:noProof/>
            <w:webHidden/>
          </w:rPr>
          <w:tab/>
        </w:r>
        <w:r w:rsidR="00853FD9">
          <w:rPr>
            <w:noProof/>
            <w:webHidden/>
          </w:rPr>
          <w:fldChar w:fldCharType="begin"/>
        </w:r>
        <w:r w:rsidR="00853FD9">
          <w:rPr>
            <w:noProof/>
            <w:webHidden/>
          </w:rPr>
          <w:instrText xml:space="preserve"> PAGEREF _Toc91962100 \h </w:instrText>
        </w:r>
        <w:r w:rsidR="00853FD9">
          <w:rPr>
            <w:noProof/>
            <w:webHidden/>
          </w:rPr>
        </w:r>
        <w:r w:rsidR="00853FD9">
          <w:rPr>
            <w:noProof/>
            <w:webHidden/>
          </w:rPr>
          <w:fldChar w:fldCharType="separate"/>
        </w:r>
        <w:r w:rsidR="00853FD9">
          <w:rPr>
            <w:noProof/>
            <w:webHidden/>
          </w:rPr>
          <w:t>21</w:t>
        </w:r>
        <w:r w:rsidR="00853FD9">
          <w:rPr>
            <w:noProof/>
            <w:webHidden/>
          </w:rPr>
          <w:fldChar w:fldCharType="end"/>
        </w:r>
      </w:hyperlink>
    </w:p>
    <w:p w14:paraId="597F285C" w14:textId="1BA9C7F5" w:rsidR="00853FD9" w:rsidRDefault="004859A7">
      <w:pPr>
        <w:pStyle w:val="TableofFigures"/>
        <w:tabs>
          <w:tab w:val="right" w:leader="dot" w:pos="9016"/>
        </w:tabs>
        <w:rPr>
          <w:noProof/>
          <w:sz w:val="22"/>
          <w:szCs w:val="22"/>
          <w:lang w:eastAsia="en-GB"/>
        </w:rPr>
      </w:pPr>
      <w:hyperlink w:anchor="_Toc91962101" w:history="1">
        <w:r w:rsidR="00853FD9" w:rsidRPr="00D93BA1">
          <w:rPr>
            <w:rStyle w:val="Hyperlink"/>
            <w:rFonts w:ascii="Arial" w:hAnsi="Arial" w:cs="Arial"/>
            <w:noProof/>
          </w:rPr>
          <w:t>Figure 6 - Maslow's Hierarchy of Needs, Macloed, 2020</w:t>
        </w:r>
        <w:r w:rsidR="00853FD9">
          <w:rPr>
            <w:noProof/>
            <w:webHidden/>
          </w:rPr>
          <w:tab/>
        </w:r>
        <w:r w:rsidR="00853FD9">
          <w:rPr>
            <w:noProof/>
            <w:webHidden/>
          </w:rPr>
          <w:fldChar w:fldCharType="begin"/>
        </w:r>
        <w:r w:rsidR="00853FD9">
          <w:rPr>
            <w:noProof/>
            <w:webHidden/>
          </w:rPr>
          <w:instrText xml:space="preserve"> PAGEREF _Toc91962101 \h </w:instrText>
        </w:r>
        <w:r w:rsidR="00853FD9">
          <w:rPr>
            <w:noProof/>
            <w:webHidden/>
          </w:rPr>
        </w:r>
        <w:r w:rsidR="00853FD9">
          <w:rPr>
            <w:noProof/>
            <w:webHidden/>
          </w:rPr>
          <w:fldChar w:fldCharType="separate"/>
        </w:r>
        <w:r w:rsidR="00853FD9">
          <w:rPr>
            <w:noProof/>
            <w:webHidden/>
          </w:rPr>
          <w:t>22</w:t>
        </w:r>
        <w:r w:rsidR="00853FD9">
          <w:rPr>
            <w:noProof/>
            <w:webHidden/>
          </w:rPr>
          <w:fldChar w:fldCharType="end"/>
        </w:r>
      </w:hyperlink>
    </w:p>
    <w:p w14:paraId="7B3427F6" w14:textId="7E3C47A8" w:rsidR="00CA0789" w:rsidRPr="00851C04" w:rsidRDefault="007F232B" w:rsidP="00851C04">
      <w:pPr>
        <w:rPr>
          <w:rFonts w:ascii="Arial" w:hAnsi="Arial" w:cs="Arial"/>
          <w:sz w:val="24"/>
          <w:szCs w:val="24"/>
          <w:lang w:val="en-US"/>
        </w:rPr>
      </w:pPr>
      <w:r>
        <w:rPr>
          <w:rFonts w:ascii="Arial" w:hAnsi="Arial" w:cs="Arial"/>
          <w:sz w:val="24"/>
          <w:szCs w:val="24"/>
          <w:lang w:val="en-US"/>
        </w:rPr>
        <w:fldChar w:fldCharType="end"/>
      </w:r>
      <w:r w:rsidR="00D71343" w:rsidRPr="00851C04">
        <w:rPr>
          <w:rFonts w:ascii="Arial" w:hAnsi="Arial" w:cs="Arial"/>
          <w:sz w:val="24"/>
          <w:szCs w:val="24"/>
          <w:lang w:val="en-US"/>
        </w:rPr>
        <w:br w:type="page"/>
      </w:r>
    </w:p>
    <w:p w14:paraId="1AEE020E" w14:textId="77777777" w:rsidR="008C70BC" w:rsidRPr="005C68F6" w:rsidRDefault="007F232B" w:rsidP="001C65C0">
      <w:pPr>
        <w:pStyle w:val="Heading1"/>
        <w:spacing w:line="480" w:lineRule="auto"/>
        <w:rPr>
          <w:rFonts w:ascii="Arial" w:hAnsi="Arial" w:cs="Arial"/>
          <w:sz w:val="24"/>
          <w:szCs w:val="24"/>
          <w:lang w:val="en-US"/>
        </w:rPr>
      </w:pPr>
      <w:bookmarkStart w:id="4" w:name="_Toc91962073"/>
      <w:r>
        <w:rPr>
          <w:rFonts w:ascii="Arial" w:hAnsi="Arial" w:cs="Arial"/>
          <w:sz w:val="24"/>
          <w:szCs w:val="24"/>
          <w:lang w:val="en-US"/>
        </w:rPr>
        <w:lastRenderedPageBreak/>
        <w:t xml:space="preserve">1. </w:t>
      </w:r>
      <w:r w:rsidRPr="005C68F6">
        <w:rPr>
          <w:rFonts w:ascii="Arial" w:hAnsi="Arial" w:cs="Arial"/>
          <w:sz w:val="24"/>
          <w:szCs w:val="24"/>
          <w:lang w:val="en-US"/>
        </w:rPr>
        <w:t>Introduction</w:t>
      </w:r>
      <w:bookmarkEnd w:id="4"/>
    </w:p>
    <w:p w14:paraId="37D185F7" w14:textId="77777777" w:rsidR="008C70BC" w:rsidRPr="000B0902" w:rsidRDefault="007F232B" w:rsidP="00A93702">
      <w:pPr>
        <w:spacing w:line="480" w:lineRule="auto"/>
        <w:jc w:val="both"/>
        <w:rPr>
          <w:rFonts w:ascii="Arial" w:hAnsi="Arial" w:cs="Arial"/>
          <w:sz w:val="24"/>
          <w:szCs w:val="24"/>
          <w:lang w:val="en-US"/>
        </w:rPr>
      </w:pPr>
      <w:r w:rsidRPr="000B0902">
        <w:rPr>
          <w:rFonts w:ascii="Arial" w:hAnsi="Arial" w:cs="Arial"/>
          <w:sz w:val="24"/>
          <w:szCs w:val="24"/>
          <w:lang w:val="en-US"/>
        </w:rPr>
        <w:t xml:space="preserve">Viscose Closures Limited </w:t>
      </w:r>
      <w:r w:rsidR="00A93702" w:rsidRPr="000B0902">
        <w:rPr>
          <w:rFonts w:ascii="Arial" w:hAnsi="Arial" w:cs="Arial"/>
          <w:sz w:val="24"/>
          <w:szCs w:val="24"/>
          <w:lang w:val="en-US"/>
        </w:rPr>
        <w:t>(VCL) is a manufacturing company based in Swansea, UK. VCL</w:t>
      </w:r>
      <w:r w:rsidR="00553891" w:rsidRPr="000B0902">
        <w:rPr>
          <w:rFonts w:ascii="Arial" w:hAnsi="Arial" w:cs="Arial"/>
          <w:sz w:val="24"/>
          <w:szCs w:val="24"/>
          <w:lang w:val="en-US"/>
        </w:rPr>
        <w:t xml:space="preserve"> has been manufacturing for more than 100 years and</w:t>
      </w:r>
      <w:r w:rsidR="00EA1B9B" w:rsidRPr="000B0902">
        <w:rPr>
          <w:rFonts w:ascii="Arial" w:hAnsi="Arial" w:cs="Arial"/>
          <w:sz w:val="24"/>
          <w:szCs w:val="24"/>
          <w:lang w:val="en-US"/>
        </w:rPr>
        <w:t xml:space="preserve"> is</w:t>
      </w:r>
      <w:r w:rsidR="00A93702" w:rsidRPr="000B0902">
        <w:rPr>
          <w:rFonts w:ascii="Arial" w:hAnsi="Arial" w:cs="Arial"/>
          <w:sz w:val="24"/>
          <w:szCs w:val="24"/>
          <w:lang w:val="en-US"/>
        </w:rPr>
        <w:t xml:space="preserve"> regarded as one of the leading UK players in the caps, closures, </w:t>
      </w:r>
      <w:proofErr w:type="gramStart"/>
      <w:r w:rsidR="00A93702" w:rsidRPr="000B0902">
        <w:rPr>
          <w:rFonts w:ascii="Arial" w:hAnsi="Arial" w:cs="Arial"/>
          <w:sz w:val="24"/>
          <w:szCs w:val="24"/>
          <w:lang w:val="en-US"/>
        </w:rPr>
        <w:t>seals</w:t>
      </w:r>
      <w:proofErr w:type="gramEnd"/>
      <w:r w:rsidR="00A93702" w:rsidRPr="000B0902">
        <w:rPr>
          <w:rFonts w:ascii="Arial" w:hAnsi="Arial" w:cs="Arial"/>
          <w:sz w:val="24"/>
          <w:szCs w:val="24"/>
          <w:lang w:val="en-US"/>
        </w:rPr>
        <w:t xml:space="preserve"> and sleeving markets.</w:t>
      </w:r>
      <w:r w:rsidR="008C6594">
        <w:rPr>
          <w:rFonts w:ascii="Arial" w:hAnsi="Arial" w:cs="Arial"/>
          <w:sz w:val="24"/>
          <w:szCs w:val="24"/>
          <w:lang w:val="en-US"/>
        </w:rPr>
        <w:t xml:space="preserve">  VCL is also an importer of plastic and metal closures from Europe which are sold </w:t>
      </w:r>
      <w:r w:rsidR="00A46C1E">
        <w:rPr>
          <w:rFonts w:ascii="Arial" w:hAnsi="Arial" w:cs="Arial"/>
          <w:sz w:val="24"/>
          <w:szCs w:val="24"/>
          <w:lang w:val="en-US"/>
        </w:rPr>
        <w:t xml:space="preserve">globally and predominantly </w:t>
      </w:r>
      <w:r w:rsidR="008C6594">
        <w:rPr>
          <w:rFonts w:ascii="Arial" w:hAnsi="Arial" w:cs="Arial"/>
          <w:sz w:val="24"/>
          <w:szCs w:val="24"/>
          <w:lang w:val="en-US"/>
        </w:rPr>
        <w:t xml:space="preserve">to </w:t>
      </w:r>
      <w:r w:rsidR="001D44B6">
        <w:rPr>
          <w:rFonts w:ascii="Arial" w:hAnsi="Arial" w:cs="Arial"/>
          <w:sz w:val="24"/>
          <w:szCs w:val="24"/>
          <w:lang w:val="en-US"/>
        </w:rPr>
        <w:t xml:space="preserve">drink manufacturers.  </w:t>
      </w:r>
      <w:r w:rsidR="00553891" w:rsidRPr="000B0902">
        <w:rPr>
          <w:rFonts w:ascii="Arial" w:hAnsi="Arial" w:cs="Arial"/>
          <w:sz w:val="24"/>
          <w:szCs w:val="24"/>
          <w:lang w:val="en-US"/>
        </w:rPr>
        <w:t>VCL’s unique selling p</w:t>
      </w:r>
      <w:r w:rsidR="00AD5B93" w:rsidRPr="000B0902">
        <w:rPr>
          <w:rFonts w:ascii="Arial" w:hAnsi="Arial" w:cs="Arial"/>
          <w:sz w:val="24"/>
          <w:szCs w:val="24"/>
          <w:lang w:val="en-US"/>
        </w:rPr>
        <w:t>ropositions</w:t>
      </w:r>
      <w:r w:rsidR="00553891" w:rsidRPr="000B0902">
        <w:rPr>
          <w:rFonts w:ascii="Arial" w:hAnsi="Arial" w:cs="Arial"/>
          <w:sz w:val="24"/>
          <w:szCs w:val="24"/>
          <w:lang w:val="en-US"/>
        </w:rPr>
        <w:t xml:space="preserve"> are</w:t>
      </w:r>
      <w:r w:rsidR="00A93702" w:rsidRPr="000B0902">
        <w:rPr>
          <w:rFonts w:ascii="Arial" w:hAnsi="Arial" w:cs="Arial"/>
          <w:sz w:val="24"/>
          <w:szCs w:val="24"/>
          <w:lang w:val="en-US"/>
        </w:rPr>
        <w:t xml:space="preserve"> manufacturing expertise and exceptional customer service.</w:t>
      </w:r>
    </w:p>
    <w:p w14:paraId="7C0D1504" w14:textId="77777777" w:rsidR="008B5294" w:rsidRPr="000B0902" w:rsidRDefault="007F232B" w:rsidP="00A93702">
      <w:pPr>
        <w:spacing w:line="480" w:lineRule="auto"/>
        <w:jc w:val="both"/>
        <w:rPr>
          <w:rFonts w:ascii="Arial" w:hAnsi="Arial" w:cs="Arial"/>
          <w:sz w:val="24"/>
          <w:szCs w:val="24"/>
          <w:lang w:val="en-US"/>
        </w:rPr>
      </w:pPr>
      <w:r w:rsidRPr="000B0902">
        <w:rPr>
          <w:rFonts w:ascii="Arial" w:hAnsi="Arial" w:cs="Arial"/>
          <w:sz w:val="24"/>
          <w:szCs w:val="24"/>
          <w:lang w:val="en-US"/>
        </w:rPr>
        <w:t xml:space="preserve">VCL </w:t>
      </w:r>
      <w:r w:rsidR="00FC0C54" w:rsidRPr="000B0902">
        <w:rPr>
          <w:rFonts w:ascii="Arial" w:hAnsi="Arial" w:cs="Arial"/>
          <w:sz w:val="24"/>
          <w:szCs w:val="24"/>
          <w:lang w:val="en-US"/>
        </w:rPr>
        <w:t>has 50</w:t>
      </w:r>
      <w:r w:rsidRPr="000B0902">
        <w:rPr>
          <w:rFonts w:ascii="Arial" w:hAnsi="Arial" w:cs="Arial"/>
          <w:sz w:val="24"/>
          <w:szCs w:val="24"/>
          <w:lang w:val="en-US"/>
        </w:rPr>
        <w:t xml:space="preserve"> employees</w:t>
      </w:r>
      <w:r w:rsidR="00FC0C54" w:rsidRPr="000B0902">
        <w:rPr>
          <w:rFonts w:ascii="Arial" w:hAnsi="Arial" w:cs="Arial"/>
          <w:sz w:val="24"/>
          <w:szCs w:val="24"/>
          <w:lang w:val="en-US"/>
        </w:rPr>
        <w:t xml:space="preserve"> and a new CEO </w:t>
      </w:r>
      <w:r w:rsidR="00AD5B93" w:rsidRPr="000B0902">
        <w:rPr>
          <w:rFonts w:ascii="Arial" w:hAnsi="Arial" w:cs="Arial"/>
          <w:sz w:val="24"/>
          <w:szCs w:val="24"/>
          <w:lang w:val="en-US"/>
        </w:rPr>
        <w:t xml:space="preserve">joined </w:t>
      </w:r>
      <w:r w:rsidR="00FC0C54" w:rsidRPr="000B0902">
        <w:rPr>
          <w:rFonts w:ascii="Arial" w:hAnsi="Arial" w:cs="Arial"/>
          <w:sz w:val="24"/>
          <w:szCs w:val="24"/>
          <w:lang w:val="en-US"/>
        </w:rPr>
        <w:t xml:space="preserve">in February </w:t>
      </w:r>
      <w:r w:rsidRPr="000B0902">
        <w:rPr>
          <w:rFonts w:ascii="Arial" w:hAnsi="Arial" w:cs="Arial"/>
          <w:sz w:val="24"/>
          <w:szCs w:val="24"/>
          <w:lang w:val="en-US"/>
        </w:rPr>
        <w:t>20</w:t>
      </w:r>
      <w:r w:rsidR="00F7250D" w:rsidRPr="000B0902">
        <w:rPr>
          <w:rFonts w:ascii="Arial" w:hAnsi="Arial" w:cs="Arial"/>
          <w:sz w:val="24"/>
          <w:szCs w:val="24"/>
          <w:lang w:val="en-US"/>
        </w:rPr>
        <w:t>20</w:t>
      </w:r>
      <w:r w:rsidR="00FC0C54" w:rsidRPr="000B0902">
        <w:rPr>
          <w:rFonts w:ascii="Arial" w:hAnsi="Arial" w:cs="Arial"/>
          <w:sz w:val="24"/>
          <w:szCs w:val="24"/>
          <w:lang w:val="en-US"/>
        </w:rPr>
        <w:t>.  Since</w:t>
      </w:r>
      <w:r w:rsidR="001E42B6" w:rsidRPr="000B0902">
        <w:rPr>
          <w:rFonts w:ascii="Arial" w:hAnsi="Arial" w:cs="Arial"/>
          <w:sz w:val="24"/>
          <w:szCs w:val="24"/>
          <w:lang w:val="en-US"/>
        </w:rPr>
        <w:t xml:space="preserve"> then, </w:t>
      </w:r>
      <w:r w:rsidR="00FC0C54" w:rsidRPr="000B0902">
        <w:rPr>
          <w:rFonts w:ascii="Arial" w:hAnsi="Arial" w:cs="Arial"/>
          <w:sz w:val="24"/>
          <w:szCs w:val="24"/>
          <w:lang w:val="en-US"/>
        </w:rPr>
        <w:t>there has been a positive change in</w:t>
      </w:r>
      <w:r w:rsidR="00816806" w:rsidRPr="000B0902">
        <w:rPr>
          <w:rFonts w:ascii="Arial" w:hAnsi="Arial" w:cs="Arial"/>
          <w:sz w:val="24"/>
          <w:szCs w:val="24"/>
          <w:lang w:val="en-US"/>
        </w:rPr>
        <w:t xml:space="preserve"> </w:t>
      </w:r>
      <w:r w:rsidRPr="000B0902">
        <w:rPr>
          <w:rFonts w:ascii="Arial" w:hAnsi="Arial" w:cs="Arial"/>
          <w:sz w:val="24"/>
          <w:szCs w:val="24"/>
          <w:lang w:val="en-US"/>
        </w:rPr>
        <w:t>culture</w:t>
      </w:r>
      <w:r w:rsidR="00AD5B93" w:rsidRPr="000B0902">
        <w:rPr>
          <w:rFonts w:ascii="Arial" w:hAnsi="Arial" w:cs="Arial"/>
          <w:sz w:val="24"/>
          <w:szCs w:val="24"/>
          <w:lang w:val="en-US"/>
        </w:rPr>
        <w:t xml:space="preserve"> with employees becoming more engaged and happier</w:t>
      </w:r>
      <w:r w:rsidRPr="000B0902">
        <w:rPr>
          <w:rFonts w:ascii="Arial" w:hAnsi="Arial" w:cs="Arial"/>
          <w:sz w:val="24"/>
          <w:szCs w:val="24"/>
          <w:lang w:val="en-US"/>
        </w:rPr>
        <w:t xml:space="preserve">.  The management style </w:t>
      </w:r>
      <w:r w:rsidR="001D44B6">
        <w:rPr>
          <w:rFonts w:ascii="Arial" w:hAnsi="Arial" w:cs="Arial"/>
          <w:sz w:val="24"/>
          <w:szCs w:val="24"/>
          <w:lang w:val="en-US"/>
        </w:rPr>
        <w:t>has</w:t>
      </w:r>
      <w:r w:rsidRPr="000B0902">
        <w:rPr>
          <w:rFonts w:ascii="Arial" w:hAnsi="Arial" w:cs="Arial"/>
          <w:sz w:val="24"/>
          <w:szCs w:val="24"/>
          <w:lang w:val="en-US"/>
        </w:rPr>
        <w:t xml:space="preserve"> also transition</w:t>
      </w:r>
      <w:r w:rsidR="001D44B6">
        <w:rPr>
          <w:rFonts w:ascii="Arial" w:hAnsi="Arial" w:cs="Arial"/>
          <w:sz w:val="24"/>
          <w:szCs w:val="24"/>
          <w:lang w:val="en-US"/>
        </w:rPr>
        <w:t>ed</w:t>
      </w:r>
      <w:r w:rsidRPr="000B0902">
        <w:rPr>
          <w:rFonts w:ascii="Arial" w:hAnsi="Arial" w:cs="Arial"/>
          <w:sz w:val="24"/>
          <w:szCs w:val="24"/>
          <w:lang w:val="en-US"/>
        </w:rPr>
        <w:t xml:space="preserve"> from autocratic to </w:t>
      </w:r>
      <w:r w:rsidR="00D65843" w:rsidRPr="000B0902">
        <w:rPr>
          <w:rFonts w:ascii="Arial" w:hAnsi="Arial" w:cs="Arial"/>
          <w:sz w:val="24"/>
          <w:szCs w:val="24"/>
          <w:lang w:val="en-US"/>
        </w:rPr>
        <w:t xml:space="preserve">a more </w:t>
      </w:r>
      <w:r w:rsidRPr="000B0902">
        <w:rPr>
          <w:rFonts w:ascii="Arial" w:hAnsi="Arial" w:cs="Arial"/>
          <w:sz w:val="24"/>
          <w:szCs w:val="24"/>
          <w:lang w:val="en-US"/>
        </w:rPr>
        <w:t>laissez-faire</w:t>
      </w:r>
      <w:r w:rsidR="00D65843" w:rsidRPr="000B0902">
        <w:rPr>
          <w:rFonts w:ascii="Arial" w:hAnsi="Arial" w:cs="Arial"/>
          <w:sz w:val="24"/>
          <w:szCs w:val="24"/>
          <w:lang w:val="en-US"/>
        </w:rPr>
        <w:t xml:space="preserve"> approach (Lewin, 1939).  Senior Management is now enabled</w:t>
      </w:r>
      <w:r w:rsidR="00FC0C54" w:rsidRPr="000B0902">
        <w:rPr>
          <w:rFonts w:ascii="Arial" w:hAnsi="Arial" w:cs="Arial"/>
          <w:sz w:val="24"/>
          <w:szCs w:val="24"/>
          <w:lang w:val="en-US"/>
        </w:rPr>
        <w:t xml:space="preserve">, </w:t>
      </w:r>
      <w:proofErr w:type="gramStart"/>
      <w:r w:rsidR="00FC0C54" w:rsidRPr="000B0902">
        <w:rPr>
          <w:rFonts w:ascii="Arial" w:hAnsi="Arial" w:cs="Arial"/>
          <w:sz w:val="24"/>
          <w:szCs w:val="24"/>
          <w:lang w:val="en-US"/>
        </w:rPr>
        <w:t>empowered</w:t>
      </w:r>
      <w:proofErr w:type="gramEnd"/>
      <w:r w:rsidR="00D65843" w:rsidRPr="000B0902">
        <w:rPr>
          <w:rFonts w:ascii="Arial" w:hAnsi="Arial" w:cs="Arial"/>
          <w:sz w:val="24"/>
          <w:szCs w:val="24"/>
          <w:lang w:val="en-US"/>
        </w:rPr>
        <w:t xml:space="preserve"> and </w:t>
      </w:r>
      <w:proofErr w:type="spellStart"/>
      <w:r w:rsidR="00D65843" w:rsidRPr="000B0902">
        <w:rPr>
          <w:rFonts w:ascii="Arial" w:hAnsi="Arial" w:cs="Arial"/>
          <w:sz w:val="24"/>
          <w:szCs w:val="24"/>
          <w:lang w:val="en-US"/>
        </w:rPr>
        <w:t>authorised</w:t>
      </w:r>
      <w:proofErr w:type="spellEnd"/>
      <w:r w:rsidR="00D65843" w:rsidRPr="000B0902">
        <w:rPr>
          <w:rFonts w:ascii="Arial" w:hAnsi="Arial" w:cs="Arial"/>
          <w:sz w:val="24"/>
          <w:szCs w:val="24"/>
          <w:lang w:val="en-US"/>
        </w:rPr>
        <w:t xml:space="preserve"> to make their own decisions. </w:t>
      </w:r>
      <w:r w:rsidRPr="000B0902">
        <w:rPr>
          <w:rFonts w:ascii="Arial" w:hAnsi="Arial" w:cs="Arial"/>
          <w:sz w:val="24"/>
          <w:szCs w:val="24"/>
          <w:lang w:val="en-US"/>
        </w:rPr>
        <w:t xml:space="preserve"> </w:t>
      </w:r>
    </w:p>
    <w:p w14:paraId="1CEC34D0" w14:textId="77777777" w:rsidR="006E51BF" w:rsidRPr="000B0902" w:rsidRDefault="007F232B" w:rsidP="00A93702">
      <w:pPr>
        <w:spacing w:line="480" w:lineRule="auto"/>
        <w:jc w:val="both"/>
        <w:rPr>
          <w:rFonts w:ascii="Arial" w:hAnsi="Arial" w:cs="Arial"/>
          <w:sz w:val="24"/>
          <w:szCs w:val="24"/>
          <w:lang w:val="en-US"/>
        </w:rPr>
      </w:pPr>
      <w:r w:rsidRPr="000B0902">
        <w:rPr>
          <w:rFonts w:ascii="Arial" w:hAnsi="Arial" w:cs="Arial"/>
          <w:sz w:val="24"/>
          <w:szCs w:val="24"/>
          <w:lang w:val="en-US"/>
        </w:rPr>
        <w:t xml:space="preserve">COVID-19 was named by the World Health </w:t>
      </w:r>
      <w:proofErr w:type="spellStart"/>
      <w:r w:rsidRPr="000B0902">
        <w:rPr>
          <w:rFonts w:ascii="Arial" w:hAnsi="Arial" w:cs="Arial"/>
          <w:sz w:val="24"/>
          <w:szCs w:val="24"/>
          <w:lang w:val="en-US"/>
        </w:rPr>
        <w:t>Organisation</w:t>
      </w:r>
      <w:proofErr w:type="spellEnd"/>
      <w:r w:rsidRPr="000B0902">
        <w:rPr>
          <w:rFonts w:ascii="Arial" w:hAnsi="Arial" w:cs="Arial"/>
          <w:sz w:val="24"/>
          <w:szCs w:val="24"/>
          <w:lang w:val="en-US"/>
        </w:rPr>
        <w:t xml:space="preserve"> (WHO) in February 2020.  COVID-19 </w:t>
      </w:r>
      <w:r w:rsidR="00585154" w:rsidRPr="000B0902">
        <w:rPr>
          <w:rFonts w:ascii="Arial" w:hAnsi="Arial" w:cs="Arial"/>
          <w:sz w:val="24"/>
          <w:szCs w:val="24"/>
          <w:lang w:val="en-US"/>
        </w:rPr>
        <w:t xml:space="preserve">presents itself with a wide range of </w:t>
      </w:r>
      <w:r w:rsidR="003B6254">
        <w:rPr>
          <w:rFonts w:ascii="Arial" w:hAnsi="Arial" w:cs="Arial"/>
          <w:sz w:val="24"/>
          <w:szCs w:val="24"/>
          <w:lang w:val="en-US"/>
        </w:rPr>
        <w:t xml:space="preserve">evolving </w:t>
      </w:r>
      <w:r w:rsidR="00585154" w:rsidRPr="000B0902">
        <w:rPr>
          <w:rFonts w:ascii="Arial" w:hAnsi="Arial" w:cs="Arial"/>
          <w:sz w:val="24"/>
          <w:szCs w:val="24"/>
          <w:lang w:val="en-US"/>
        </w:rPr>
        <w:t>symptoms and some carrie</w:t>
      </w:r>
      <w:r w:rsidR="005F56B9" w:rsidRPr="000B0902">
        <w:rPr>
          <w:rFonts w:ascii="Arial" w:hAnsi="Arial" w:cs="Arial"/>
          <w:sz w:val="24"/>
          <w:szCs w:val="24"/>
          <w:lang w:val="en-US"/>
        </w:rPr>
        <w:t>r</w:t>
      </w:r>
      <w:r w:rsidR="00585154" w:rsidRPr="000B0902">
        <w:rPr>
          <w:rFonts w:ascii="Arial" w:hAnsi="Arial" w:cs="Arial"/>
          <w:sz w:val="24"/>
          <w:szCs w:val="24"/>
          <w:lang w:val="en-US"/>
        </w:rPr>
        <w:t>s are asymptomatic</w:t>
      </w:r>
      <w:r w:rsidR="0025142A" w:rsidRPr="000B0902">
        <w:rPr>
          <w:rFonts w:ascii="Arial" w:hAnsi="Arial" w:cs="Arial"/>
          <w:sz w:val="24"/>
          <w:szCs w:val="24"/>
          <w:lang w:val="en-US"/>
        </w:rPr>
        <w:t xml:space="preserve"> (</w:t>
      </w:r>
      <w:r w:rsidR="0025142A" w:rsidRPr="000B0902">
        <w:rPr>
          <w:rFonts w:ascii="Arial" w:hAnsi="Arial" w:cs="Arial"/>
          <w:noProof/>
          <w:sz w:val="24"/>
          <w:szCs w:val="24"/>
          <w:lang w:val="en-US"/>
        </w:rPr>
        <w:t>Public Health England, Gov.</w:t>
      </w:r>
      <w:r w:rsidR="0025142A" w:rsidRPr="000B0902">
        <w:rPr>
          <w:rFonts w:ascii="Arial" w:hAnsi="Arial" w:cs="Arial"/>
          <w:sz w:val="24"/>
          <w:szCs w:val="24"/>
          <w:lang w:val="en-US"/>
        </w:rPr>
        <w:t>UK, 202</w:t>
      </w:r>
      <w:r w:rsidR="000C7E74">
        <w:rPr>
          <w:rFonts w:ascii="Arial" w:hAnsi="Arial" w:cs="Arial"/>
          <w:sz w:val="24"/>
          <w:szCs w:val="24"/>
          <w:lang w:val="en-US"/>
        </w:rPr>
        <w:t>1</w:t>
      </w:r>
      <w:r w:rsidR="0025142A" w:rsidRPr="000B0902">
        <w:rPr>
          <w:rFonts w:ascii="Arial" w:hAnsi="Arial" w:cs="Arial"/>
          <w:sz w:val="24"/>
          <w:szCs w:val="24"/>
          <w:lang w:val="en-US"/>
        </w:rPr>
        <w:t>).</w:t>
      </w:r>
      <w:r w:rsidR="00585154" w:rsidRPr="000B0902">
        <w:rPr>
          <w:rFonts w:ascii="Arial" w:hAnsi="Arial" w:cs="Arial"/>
          <w:sz w:val="24"/>
          <w:szCs w:val="24"/>
          <w:lang w:val="en-US"/>
        </w:rPr>
        <w:t xml:space="preserve">  </w:t>
      </w:r>
      <w:r w:rsidR="00AD5B93" w:rsidRPr="000B0902">
        <w:rPr>
          <w:rFonts w:ascii="Arial" w:hAnsi="Arial" w:cs="Arial"/>
          <w:sz w:val="24"/>
          <w:szCs w:val="24"/>
          <w:lang w:val="en-US"/>
        </w:rPr>
        <w:t xml:space="preserve">The virus began spreading at an alarming rate leading to the </w:t>
      </w:r>
      <w:r w:rsidR="00585154" w:rsidRPr="000B0902">
        <w:rPr>
          <w:rFonts w:ascii="Arial" w:hAnsi="Arial" w:cs="Arial"/>
          <w:sz w:val="24"/>
          <w:szCs w:val="24"/>
          <w:lang w:val="en-US"/>
        </w:rPr>
        <w:t>UK Government introduc</w:t>
      </w:r>
      <w:r w:rsidR="00AD5B93" w:rsidRPr="000B0902">
        <w:rPr>
          <w:rFonts w:ascii="Arial" w:hAnsi="Arial" w:cs="Arial"/>
          <w:sz w:val="24"/>
          <w:szCs w:val="24"/>
          <w:lang w:val="en-US"/>
        </w:rPr>
        <w:t>ing</w:t>
      </w:r>
      <w:r w:rsidR="00585154" w:rsidRPr="000B0902">
        <w:rPr>
          <w:rFonts w:ascii="Arial" w:hAnsi="Arial" w:cs="Arial"/>
          <w:sz w:val="24"/>
          <w:szCs w:val="24"/>
          <w:lang w:val="en-US"/>
        </w:rPr>
        <w:t xml:space="preserve"> strict lockdown measures on the 23</w:t>
      </w:r>
      <w:r w:rsidR="00585154" w:rsidRPr="000B0902">
        <w:rPr>
          <w:rFonts w:ascii="Arial" w:hAnsi="Arial" w:cs="Arial"/>
          <w:sz w:val="24"/>
          <w:szCs w:val="24"/>
          <w:vertAlign w:val="superscript"/>
          <w:lang w:val="en-US"/>
        </w:rPr>
        <w:t>rd</w:t>
      </w:r>
      <w:r w:rsidR="00585154" w:rsidRPr="000B0902">
        <w:rPr>
          <w:rFonts w:ascii="Arial" w:hAnsi="Arial" w:cs="Arial"/>
          <w:sz w:val="24"/>
          <w:szCs w:val="24"/>
          <w:lang w:val="en-US"/>
        </w:rPr>
        <w:t xml:space="preserve"> of March 2020.  </w:t>
      </w:r>
    </w:p>
    <w:p w14:paraId="2CB2DADE" w14:textId="77777777" w:rsidR="00185335" w:rsidRDefault="007F232B" w:rsidP="00A93702">
      <w:pPr>
        <w:spacing w:line="480" w:lineRule="auto"/>
        <w:jc w:val="both"/>
        <w:rPr>
          <w:rFonts w:ascii="Arial" w:hAnsi="Arial" w:cs="Arial"/>
          <w:sz w:val="24"/>
          <w:szCs w:val="24"/>
          <w:lang w:val="en-US"/>
        </w:rPr>
      </w:pPr>
      <w:r w:rsidRPr="000B0902">
        <w:rPr>
          <w:rFonts w:ascii="Arial" w:hAnsi="Arial" w:cs="Arial"/>
          <w:sz w:val="24"/>
          <w:szCs w:val="24"/>
          <w:lang w:val="en-US"/>
        </w:rPr>
        <w:t>As a result of the pandemic and l</w:t>
      </w:r>
      <w:r w:rsidR="00F7250D" w:rsidRPr="000B0902">
        <w:rPr>
          <w:rFonts w:ascii="Arial" w:hAnsi="Arial" w:cs="Arial"/>
          <w:sz w:val="24"/>
          <w:szCs w:val="24"/>
          <w:lang w:val="en-US"/>
        </w:rPr>
        <w:t xml:space="preserve">ike most </w:t>
      </w:r>
      <w:proofErr w:type="spellStart"/>
      <w:r w:rsidR="00F7250D" w:rsidRPr="000B0902">
        <w:rPr>
          <w:rFonts w:ascii="Arial" w:hAnsi="Arial" w:cs="Arial"/>
          <w:sz w:val="24"/>
          <w:szCs w:val="24"/>
          <w:lang w:val="en-US"/>
        </w:rPr>
        <w:t>organi</w:t>
      </w:r>
      <w:r w:rsidRPr="000B0902">
        <w:rPr>
          <w:rFonts w:ascii="Arial" w:hAnsi="Arial" w:cs="Arial"/>
          <w:sz w:val="24"/>
          <w:szCs w:val="24"/>
          <w:lang w:val="en-US"/>
        </w:rPr>
        <w:t>s</w:t>
      </w:r>
      <w:r w:rsidR="00F7250D" w:rsidRPr="000B0902">
        <w:rPr>
          <w:rFonts w:ascii="Arial" w:hAnsi="Arial" w:cs="Arial"/>
          <w:sz w:val="24"/>
          <w:szCs w:val="24"/>
          <w:lang w:val="en-US"/>
        </w:rPr>
        <w:t>ation</w:t>
      </w:r>
      <w:r w:rsidRPr="000B0902">
        <w:rPr>
          <w:rFonts w:ascii="Arial" w:hAnsi="Arial" w:cs="Arial"/>
          <w:sz w:val="24"/>
          <w:szCs w:val="24"/>
          <w:lang w:val="en-US"/>
        </w:rPr>
        <w:t>s</w:t>
      </w:r>
      <w:proofErr w:type="spellEnd"/>
      <w:r w:rsidR="00F7250D" w:rsidRPr="000B0902">
        <w:rPr>
          <w:rFonts w:ascii="Arial" w:hAnsi="Arial" w:cs="Arial"/>
          <w:sz w:val="24"/>
          <w:szCs w:val="24"/>
          <w:lang w:val="en-US"/>
        </w:rPr>
        <w:t xml:space="preserve"> </w:t>
      </w:r>
      <w:r w:rsidRPr="000B0902">
        <w:rPr>
          <w:rFonts w:ascii="Arial" w:hAnsi="Arial" w:cs="Arial"/>
          <w:sz w:val="24"/>
          <w:szCs w:val="24"/>
          <w:lang w:val="en-US"/>
        </w:rPr>
        <w:t xml:space="preserve">VCL </w:t>
      </w:r>
      <w:r w:rsidR="00F7250D" w:rsidRPr="000B0902">
        <w:rPr>
          <w:rFonts w:ascii="Arial" w:hAnsi="Arial" w:cs="Arial"/>
          <w:sz w:val="24"/>
          <w:szCs w:val="24"/>
          <w:lang w:val="en-US"/>
        </w:rPr>
        <w:t xml:space="preserve">has been forced to adapt to the </w:t>
      </w:r>
      <w:r w:rsidR="00A41C61" w:rsidRPr="000B0902">
        <w:rPr>
          <w:rFonts w:ascii="Arial" w:hAnsi="Arial" w:cs="Arial"/>
          <w:sz w:val="24"/>
          <w:szCs w:val="24"/>
          <w:lang w:val="en-US"/>
        </w:rPr>
        <w:t>changing working conditions</w:t>
      </w:r>
      <w:r w:rsidR="00AA02F7" w:rsidRPr="000B0902">
        <w:rPr>
          <w:rFonts w:ascii="Arial" w:hAnsi="Arial" w:cs="Arial"/>
          <w:sz w:val="24"/>
          <w:szCs w:val="24"/>
          <w:lang w:val="en-US"/>
        </w:rPr>
        <w:t xml:space="preserve"> (Worley and </w:t>
      </w:r>
      <w:proofErr w:type="spellStart"/>
      <w:r w:rsidR="00AA02F7" w:rsidRPr="000B0902">
        <w:rPr>
          <w:rFonts w:ascii="Arial" w:hAnsi="Arial" w:cs="Arial"/>
          <w:sz w:val="24"/>
          <w:szCs w:val="24"/>
          <w:lang w:val="en-US"/>
        </w:rPr>
        <w:t>Claudy</w:t>
      </w:r>
      <w:proofErr w:type="spellEnd"/>
      <w:r w:rsidR="00AA02F7" w:rsidRPr="000B0902">
        <w:rPr>
          <w:rFonts w:ascii="Arial" w:hAnsi="Arial" w:cs="Arial"/>
          <w:sz w:val="24"/>
          <w:szCs w:val="24"/>
          <w:lang w:val="en-US"/>
        </w:rPr>
        <w:t>, 2020)</w:t>
      </w:r>
      <w:r w:rsidR="00A41C61" w:rsidRPr="000B0902">
        <w:rPr>
          <w:rFonts w:ascii="Arial" w:hAnsi="Arial" w:cs="Arial"/>
          <w:sz w:val="24"/>
          <w:szCs w:val="24"/>
          <w:lang w:val="en-US"/>
        </w:rPr>
        <w:t xml:space="preserve"> – </w:t>
      </w:r>
      <w:proofErr w:type="gramStart"/>
      <w:r w:rsidR="00A41C61" w:rsidRPr="000B0902">
        <w:rPr>
          <w:rFonts w:ascii="Arial" w:hAnsi="Arial" w:cs="Arial"/>
          <w:sz w:val="24"/>
          <w:szCs w:val="24"/>
          <w:lang w:val="en-US"/>
        </w:rPr>
        <w:t>i.e.</w:t>
      </w:r>
      <w:proofErr w:type="gramEnd"/>
      <w:r w:rsidR="00A41C61" w:rsidRPr="000B0902">
        <w:rPr>
          <w:rFonts w:ascii="Arial" w:hAnsi="Arial" w:cs="Arial"/>
          <w:sz w:val="24"/>
          <w:szCs w:val="24"/>
          <w:lang w:val="en-US"/>
        </w:rPr>
        <w:t xml:space="preserve"> the </w:t>
      </w:r>
      <w:r w:rsidR="00F7250D" w:rsidRPr="000B0902">
        <w:rPr>
          <w:rFonts w:ascii="Arial" w:hAnsi="Arial" w:cs="Arial"/>
          <w:sz w:val="24"/>
          <w:szCs w:val="24"/>
          <w:lang w:val="en-US"/>
        </w:rPr>
        <w:t xml:space="preserve">workforce </w:t>
      </w:r>
      <w:r w:rsidR="00A41C61" w:rsidRPr="000B0902">
        <w:rPr>
          <w:rFonts w:ascii="Arial" w:hAnsi="Arial" w:cs="Arial"/>
          <w:sz w:val="24"/>
          <w:szCs w:val="24"/>
          <w:lang w:val="en-US"/>
        </w:rPr>
        <w:t>has been</w:t>
      </w:r>
      <w:r w:rsidR="00F7250D" w:rsidRPr="000B0902">
        <w:rPr>
          <w:rFonts w:ascii="Arial" w:hAnsi="Arial" w:cs="Arial"/>
          <w:sz w:val="24"/>
          <w:szCs w:val="24"/>
          <w:lang w:val="en-US"/>
        </w:rPr>
        <w:t xml:space="preserve"> split between homeworkers and those</w:t>
      </w:r>
      <w:r w:rsidR="00E073D3" w:rsidRPr="000B0902">
        <w:rPr>
          <w:rFonts w:ascii="Arial" w:hAnsi="Arial" w:cs="Arial"/>
          <w:sz w:val="24"/>
          <w:szCs w:val="24"/>
          <w:lang w:val="en-US"/>
        </w:rPr>
        <w:t xml:space="preserve"> unable to </w:t>
      </w:r>
      <w:r w:rsidR="00F7250D" w:rsidRPr="000B0902">
        <w:rPr>
          <w:rFonts w:ascii="Arial" w:hAnsi="Arial" w:cs="Arial"/>
          <w:sz w:val="24"/>
          <w:szCs w:val="24"/>
          <w:lang w:val="en-US"/>
        </w:rPr>
        <w:t>work from home so have still been required to come to the site.</w:t>
      </w:r>
    </w:p>
    <w:p w14:paraId="64833F2D" w14:textId="77777777" w:rsidR="00EE2FD1" w:rsidRPr="000B0902" w:rsidRDefault="007F232B" w:rsidP="00EE2FD1">
      <w:pPr>
        <w:spacing w:line="480" w:lineRule="auto"/>
        <w:jc w:val="both"/>
        <w:rPr>
          <w:rFonts w:ascii="Arial" w:hAnsi="Arial" w:cs="Arial"/>
          <w:sz w:val="24"/>
          <w:szCs w:val="24"/>
          <w:lang w:val="en-US"/>
        </w:rPr>
      </w:pPr>
      <w:r w:rsidRPr="000B0902">
        <w:rPr>
          <w:rFonts w:ascii="Arial" w:hAnsi="Arial" w:cs="Arial"/>
          <w:sz w:val="24"/>
          <w:szCs w:val="24"/>
          <w:lang w:val="en-US"/>
        </w:rPr>
        <w:lastRenderedPageBreak/>
        <w:t>For VCL to achieve the ambitious targets set for 202</w:t>
      </w:r>
      <w:r>
        <w:rPr>
          <w:rFonts w:ascii="Arial" w:hAnsi="Arial" w:cs="Arial"/>
          <w:sz w:val="24"/>
          <w:szCs w:val="24"/>
          <w:lang w:val="en-US"/>
        </w:rPr>
        <w:t>2</w:t>
      </w:r>
      <w:r w:rsidRPr="000B0902">
        <w:rPr>
          <w:rFonts w:ascii="Arial" w:hAnsi="Arial" w:cs="Arial"/>
          <w:sz w:val="24"/>
          <w:szCs w:val="24"/>
          <w:lang w:val="en-US"/>
        </w:rPr>
        <w:t xml:space="preserve"> of aggressive sales growth using existing staff and resources</w:t>
      </w:r>
      <w:r>
        <w:rPr>
          <w:rFonts w:ascii="Arial" w:hAnsi="Arial" w:cs="Arial"/>
          <w:sz w:val="24"/>
          <w:szCs w:val="24"/>
          <w:lang w:val="en-US"/>
        </w:rPr>
        <w:t>,</w:t>
      </w:r>
      <w:r w:rsidRPr="000B0902">
        <w:rPr>
          <w:rFonts w:ascii="Arial" w:hAnsi="Arial" w:cs="Arial"/>
          <w:sz w:val="24"/>
          <w:szCs w:val="24"/>
          <w:lang w:val="en-US"/>
        </w:rPr>
        <w:t xml:space="preserve"> the </w:t>
      </w:r>
      <w:r>
        <w:rPr>
          <w:rFonts w:ascii="Arial" w:hAnsi="Arial" w:cs="Arial"/>
          <w:sz w:val="24"/>
          <w:szCs w:val="24"/>
          <w:lang w:val="en-US"/>
        </w:rPr>
        <w:t>importance of retaining and engaging the workforce should not be underestimated (Armstrong, 2017).</w:t>
      </w:r>
    </w:p>
    <w:p w14:paraId="1A1B9AF5" w14:textId="77777777" w:rsidR="00170A4D" w:rsidRPr="000B0902" w:rsidRDefault="007F232B" w:rsidP="00E31911">
      <w:pPr>
        <w:spacing w:line="480" w:lineRule="auto"/>
        <w:jc w:val="both"/>
        <w:rPr>
          <w:rFonts w:ascii="Arial" w:hAnsi="Arial" w:cs="Arial"/>
          <w:sz w:val="24"/>
          <w:szCs w:val="24"/>
          <w:lang w:val="en-US"/>
        </w:rPr>
      </w:pPr>
      <w:r w:rsidRPr="000B0902">
        <w:rPr>
          <w:rFonts w:ascii="Arial" w:hAnsi="Arial" w:cs="Arial"/>
          <w:sz w:val="24"/>
          <w:szCs w:val="24"/>
          <w:lang w:val="en-US"/>
        </w:rPr>
        <w:t>Th</w:t>
      </w:r>
      <w:r w:rsidR="00223667" w:rsidRPr="000B0902">
        <w:rPr>
          <w:rFonts w:ascii="Arial" w:hAnsi="Arial" w:cs="Arial"/>
          <w:sz w:val="24"/>
          <w:szCs w:val="24"/>
          <w:lang w:val="en-US"/>
        </w:rPr>
        <w:t>is</w:t>
      </w:r>
      <w:r w:rsidRPr="000B0902">
        <w:rPr>
          <w:rFonts w:ascii="Arial" w:hAnsi="Arial" w:cs="Arial"/>
          <w:sz w:val="24"/>
          <w:szCs w:val="24"/>
          <w:lang w:val="en-US"/>
        </w:rPr>
        <w:t xml:space="preserve"> </w:t>
      </w:r>
      <w:r w:rsidR="00223667" w:rsidRPr="000B0902">
        <w:rPr>
          <w:rFonts w:ascii="Arial" w:hAnsi="Arial" w:cs="Arial"/>
          <w:sz w:val="24"/>
          <w:szCs w:val="24"/>
          <w:lang w:val="en-US"/>
        </w:rPr>
        <w:t xml:space="preserve">report is produced for consideration by the CEO and Finance Director.  It </w:t>
      </w:r>
      <w:r w:rsidRPr="000B0902">
        <w:rPr>
          <w:rFonts w:ascii="Arial" w:hAnsi="Arial" w:cs="Arial"/>
          <w:sz w:val="24"/>
          <w:szCs w:val="24"/>
          <w:lang w:val="en-US"/>
        </w:rPr>
        <w:t xml:space="preserve">aims to review the impact the </w:t>
      </w:r>
      <w:r w:rsidR="008C1F59">
        <w:rPr>
          <w:rFonts w:ascii="Arial" w:hAnsi="Arial" w:cs="Arial"/>
          <w:sz w:val="24"/>
          <w:szCs w:val="24"/>
          <w:lang w:val="en-US"/>
        </w:rPr>
        <w:t xml:space="preserve">internal and </w:t>
      </w:r>
      <w:r w:rsidR="00185335" w:rsidRPr="000B0902">
        <w:rPr>
          <w:rFonts w:ascii="Arial" w:hAnsi="Arial" w:cs="Arial"/>
          <w:sz w:val="24"/>
          <w:szCs w:val="24"/>
          <w:lang w:val="en-US"/>
        </w:rPr>
        <w:t>external environment</w:t>
      </w:r>
      <w:r w:rsidRPr="000B0902">
        <w:rPr>
          <w:rFonts w:ascii="Arial" w:hAnsi="Arial" w:cs="Arial"/>
          <w:sz w:val="24"/>
          <w:szCs w:val="24"/>
          <w:lang w:val="en-US"/>
        </w:rPr>
        <w:t xml:space="preserve"> </w:t>
      </w:r>
      <w:r w:rsidR="00B0094A">
        <w:rPr>
          <w:rFonts w:ascii="Arial" w:hAnsi="Arial" w:cs="Arial"/>
          <w:sz w:val="24"/>
          <w:szCs w:val="24"/>
          <w:lang w:val="en-US"/>
        </w:rPr>
        <w:t>has had and will continue to have on resourcing and talent management</w:t>
      </w:r>
      <w:r w:rsidR="00185335" w:rsidRPr="000B0902">
        <w:rPr>
          <w:rFonts w:ascii="Arial" w:hAnsi="Arial" w:cs="Arial"/>
          <w:sz w:val="24"/>
          <w:szCs w:val="24"/>
          <w:lang w:val="en-US"/>
        </w:rPr>
        <w:t xml:space="preserve"> </w:t>
      </w:r>
      <w:r w:rsidR="00B0094A">
        <w:rPr>
          <w:rFonts w:ascii="Arial" w:hAnsi="Arial" w:cs="Arial"/>
          <w:sz w:val="24"/>
          <w:szCs w:val="24"/>
          <w:lang w:val="en-US"/>
        </w:rPr>
        <w:t xml:space="preserve">(RTM) </w:t>
      </w:r>
      <w:r w:rsidR="00185335" w:rsidRPr="000B0902">
        <w:rPr>
          <w:rFonts w:ascii="Arial" w:hAnsi="Arial" w:cs="Arial"/>
          <w:sz w:val="24"/>
          <w:szCs w:val="24"/>
          <w:lang w:val="en-US"/>
        </w:rPr>
        <w:t>at VCL</w:t>
      </w:r>
      <w:r w:rsidR="00B0094A">
        <w:rPr>
          <w:rFonts w:ascii="Arial" w:hAnsi="Arial" w:cs="Arial"/>
          <w:sz w:val="24"/>
          <w:szCs w:val="24"/>
          <w:lang w:val="en-US"/>
        </w:rPr>
        <w:t xml:space="preserve">.  </w:t>
      </w:r>
      <w:r w:rsidR="008C1F59">
        <w:rPr>
          <w:rFonts w:ascii="Arial" w:hAnsi="Arial" w:cs="Arial"/>
          <w:sz w:val="24"/>
          <w:szCs w:val="24"/>
          <w:lang w:val="en-US"/>
        </w:rPr>
        <w:t xml:space="preserve">A critical analysis of the HR systems, </w:t>
      </w:r>
      <w:proofErr w:type="gramStart"/>
      <w:r w:rsidR="008C1F59">
        <w:rPr>
          <w:rFonts w:ascii="Arial" w:hAnsi="Arial" w:cs="Arial"/>
          <w:sz w:val="24"/>
          <w:szCs w:val="24"/>
          <w:lang w:val="en-US"/>
        </w:rPr>
        <w:t>processes</w:t>
      </w:r>
      <w:proofErr w:type="gramEnd"/>
      <w:r w:rsidR="008C1F59">
        <w:rPr>
          <w:rFonts w:ascii="Arial" w:hAnsi="Arial" w:cs="Arial"/>
          <w:sz w:val="24"/>
          <w:szCs w:val="24"/>
          <w:lang w:val="en-US"/>
        </w:rPr>
        <w:t xml:space="preserve"> and practices at VCL to determine their suitability for the future of work will </w:t>
      </w:r>
      <w:r w:rsidR="000F4F0B">
        <w:rPr>
          <w:rFonts w:ascii="Arial" w:hAnsi="Arial" w:cs="Arial"/>
          <w:sz w:val="24"/>
          <w:szCs w:val="24"/>
          <w:lang w:val="en-US"/>
        </w:rPr>
        <w:t>follow.  Finally,</w:t>
      </w:r>
      <w:r w:rsidR="008C1F59">
        <w:rPr>
          <w:rFonts w:ascii="Arial" w:hAnsi="Arial" w:cs="Arial"/>
          <w:sz w:val="24"/>
          <w:szCs w:val="24"/>
          <w:lang w:val="en-US"/>
        </w:rPr>
        <w:t xml:space="preserve"> recommendations for areas of improvement in RTM at VCL will be highlighted for consideration</w:t>
      </w:r>
      <w:r w:rsidR="00EE2FD1">
        <w:rPr>
          <w:rFonts w:ascii="Arial" w:hAnsi="Arial" w:cs="Arial"/>
          <w:sz w:val="24"/>
          <w:szCs w:val="24"/>
          <w:lang w:val="en-US"/>
        </w:rPr>
        <w:t xml:space="preserve"> by the stakeholders.</w:t>
      </w:r>
    </w:p>
    <w:p w14:paraId="30147B47" w14:textId="77777777" w:rsidR="00170A4D" w:rsidRPr="00E31911" w:rsidRDefault="007F232B" w:rsidP="00CB2749">
      <w:pPr>
        <w:pStyle w:val="Heading1"/>
        <w:rPr>
          <w:rFonts w:ascii="Arial" w:hAnsi="Arial" w:cs="Arial"/>
          <w:lang w:val="en-US"/>
        </w:rPr>
      </w:pPr>
      <w:bookmarkStart w:id="5" w:name="_Toc91962074"/>
      <w:r w:rsidRPr="00E31911">
        <w:rPr>
          <w:rFonts w:ascii="Arial" w:hAnsi="Arial" w:cs="Arial"/>
          <w:lang w:val="en-US"/>
        </w:rPr>
        <w:t xml:space="preserve">1.1 </w:t>
      </w:r>
      <w:r w:rsidRPr="00E31911">
        <w:rPr>
          <w:rFonts w:ascii="Arial" w:hAnsi="Arial" w:cs="Arial"/>
          <w:lang w:val="en-US"/>
        </w:rPr>
        <w:tab/>
      </w:r>
      <w:r w:rsidR="00D71343" w:rsidRPr="00E31911">
        <w:rPr>
          <w:rFonts w:ascii="Arial" w:hAnsi="Arial" w:cs="Arial"/>
          <w:lang w:val="en-US"/>
        </w:rPr>
        <w:t xml:space="preserve">Internal </w:t>
      </w:r>
      <w:r w:rsidR="00D71343" w:rsidRPr="00E31911">
        <w:rPr>
          <w:rFonts w:ascii="Arial" w:hAnsi="Arial" w:cs="Arial"/>
        </w:rPr>
        <w:t>factors</w:t>
      </w:r>
      <w:bookmarkEnd w:id="5"/>
    </w:p>
    <w:p w14:paraId="1CCA1734" w14:textId="77777777" w:rsidR="00166406" w:rsidRDefault="007F232B" w:rsidP="00084579">
      <w:pPr>
        <w:spacing w:line="480" w:lineRule="auto"/>
        <w:jc w:val="both"/>
        <w:rPr>
          <w:rFonts w:ascii="Arial" w:hAnsi="Arial" w:cs="Arial"/>
          <w:sz w:val="24"/>
          <w:szCs w:val="24"/>
          <w:lang w:val="en-US"/>
        </w:rPr>
      </w:pPr>
      <w:bookmarkStart w:id="6" w:name="_Hlk70852613"/>
      <w:r w:rsidRPr="000B0902">
        <w:rPr>
          <w:rFonts w:ascii="Arial" w:hAnsi="Arial" w:cs="Arial"/>
          <w:sz w:val="24"/>
          <w:szCs w:val="24"/>
          <w:lang w:val="en-US"/>
        </w:rPr>
        <w:t>The workforce at VCL has seen an increase in workload due to the pandemic</w:t>
      </w:r>
      <w:r w:rsidR="00572AB5">
        <w:rPr>
          <w:rFonts w:ascii="Arial" w:hAnsi="Arial" w:cs="Arial"/>
          <w:sz w:val="24"/>
          <w:szCs w:val="24"/>
          <w:lang w:val="en-US"/>
        </w:rPr>
        <w:t xml:space="preserve"> as it supplies the food and beverage industry, the </w:t>
      </w:r>
      <w:proofErr w:type="gramStart"/>
      <w:r w:rsidR="00572AB5">
        <w:rPr>
          <w:rFonts w:ascii="Arial" w:hAnsi="Arial" w:cs="Arial"/>
          <w:sz w:val="24"/>
          <w:szCs w:val="24"/>
          <w:lang w:val="en-US"/>
        </w:rPr>
        <w:t>NHS</w:t>
      </w:r>
      <w:proofErr w:type="gramEnd"/>
      <w:r w:rsidR="00572AB5">
        <w:rPr>
          <w:rFonts w:ascii="Arial" w:hAnsi="Arial" w:cs="Arial"/>
          <w:sz w:val="24"/>
          <w:szCs w:val="24"/>
          <w:lang w:val="en-US"/>
        </w:rPr>
        <w:t xml:space="preserve"> and other pharmaceutical industries</w:t>
      </w:r>
      <w:r w:rsidRPr="000B0902">
        <w:rPr>
          <w:rFonts w:ascii="Arial" w:hAnsi="Arial" w:cs="Arial"/>
          <w:sz w:val="24"/>
          <w:szCs w:val="24"/>
          <w:lang w:val="en-US"/>
        </w:rPr>
        <w:t xml:space="preserve">.  </w:t>
      </w:r>
      <w:r w:rsidR="00572AB5">
        <w:rPr>
          <w:rFonts w:ascii="Arial" w:hAnsi="Arial" w:cs="Arial"/>
          <w:sz w:val="24"/>
          <w:szCs w:val="24"/>
          <w:lang w:val="en-US"/>
        </w:rPr>
        <w:t xml:space="preserve"> Whilst this has been beneficial to the overall success of the business it has </w:t>
      </w:r>
      <w:r w:rsidRPr="000B0902">
        <w:rPr>
          <w:rFonts w:ascii="Arial" w:hAnsi="Arial" w:cs="Arial"/>
          <w:sz w:val="24"/>
          <w:szCs w:val="24"/>
          <w:lang w:val="en-US"/>
        </w:rPr>
        <w:t xml:space="preserve">negatively impacted </w:t>
      </w:r>
      <w:r w:rsidR="006D0D14">
        <w:rPr>
          <w:rFonts w:ascii="Arial" w:hAnsi="Arial" w:cs="Arial"/>
          <w:sz w:val="24"/>
          <w:szCs w:val="24"/>
          <w:lang w:val="en-US"/>
        </w:rPr>
        <w:t>the ability to continue with multi</w:t>
      </w:r>
      <w:r w:rsidR="00D01802">
        <w:rPr>
          <w:rFonts w:ascii="Arial" w:hAnsi="Arial" w:cs="Arial"/>
          <w:sz w:val="24"/>
          <w:szCs w:val="24"/>
          <w:lang w:val="en-US"/>
        </w:rPr>
        <w:t>-</w:t>
      </w:r>
      <w:r w:rsidR="006D0D14">
        <w:rPr>
          <w:rFonts w:ascii="Arial" w:hAnsi="Arial" w:cs="Arial"/>
          <w:sz w:val="24"/>
          <w:szCs w:val="24"/>
          <w:lang w:val="en-US"/>
        </w:rPr>
        <w:t>skilling of the workforce due</w:t>
      </w:r>
      <w:r w:rsidR="003C4960" w:rsidRPr="000B0902">
        <w:rPr>
          <w:rFonts w:ascii="Arial" w:hAnsi="Arial" w:cs="Arial"/>
          <w:sz w:val="24"/>
          <w:szCs w:val="24"/>
          <w:lang w:val="en-US"/>
        </w:rPr>
        <w:t xml:space="preserve"> to time restraints</w:t>
      </w:r>
      <w:r w:rsidRPr="000B0902">
        <w:rPr>
          <w:rFonts w:ascii="Arial" w:hAnsi="Arial" w:cs="Arial"/>
          <w:sz w:val="24"/>
          <w:szCs w:val="24"/>
          <w:lang w:val="en-US"/>
        </w:rPr>
        <w:t xml:space="preserve">.  </w:t>
      </w:r>
      <w:r w:rsidR="006D0D14">
        <w:rPr>
          <w:rFonts w:ascii="Arial" w:hAnsi="Arial" w:cs="Arial"/>
          <w:sz w:val="24"/>
          <w:szCs w:val="24"/>
          <w:lang w:val="en-US"/>
        </w:rPr>
        <w:t xml:space="preserve">Staff are operating machinery and equipment around the clock to meet customer demand and are therefore unable to be released from their current activities to learn new tasks. </w:t>
      </w:r>
    </w:p>
    <w:p w14:paraId="0FE8F984" w14:textId="77777777" w:rsidR="00D01802" w:rsidRPr="000B0902" w:rsidRDefault="007F232B" w:rsidP="00084579">
      <w:pPr>
        <w:spacing w:line="480" w:lineRule="auto"/>
        <w:jc w:val="both"/>
        <w:rPr>
          <w:rFonts w:ascii="Arial" w:hAnsi="Arial" w:cs="Arial"/>
          <w:sz w:val="24"/>
          <w:szCs w:val="24"/>
          <w:lang w:val="en-US"/>
        </w:rPr>
      </w:pPr>
      <w:r>
        <w:rPr>
          <w:rFonts w:ascii="Arial" w:hAnsi="Arial" w:cs="Arial"/>
          <w:sz w:val="24"/>
          <w:szCs w:val="24"/>
          <w:lang w:val="en-US"/>
        </w:rPr>
        <w:t xml:space="preserve">This could have a negative effect on retention as employees may feel </w:t>
      </w:r>
      <w:proofErr w:type="spellStart"/>
      <w:r>
        <w:rPr>
          <w:rFonts w:ascii="Arial" w:hAnsi="Arial" w:cs="Arial"/>
          <w:sz w:val="24"/>
          <w:szCs w:val="24"/>
          <w:lang w:val="en-US"/>
        </w:rPr>
        <w:t>underutilised</w:t>
      </w:r>
      <w:proofErr w:type="spellEnd"/>
      <w:r>
        <w:rPr>
          <w:rFonts w:ascii="Arial" w:hAnsi="Arial" w:cs="Arial"/>
          <w:sz w:val="24"/>
          <w:szCs w:val="24"/>
          <w:lang w:val="en-US"/>
        </w:rPr>
        <w:t xml:space="preserve"> and become bored at work. </w:t>
      </w:r>
      <w:r w:rsidR="000462FF">
        <w:rPr>
          <w:rFonts w:ascii="Arial" w:hAnsi="Arial" w:cs="Arial"/>
          <w:sz w:val="24"/>
          <w:szCs w:val="24"/>
          <w:lang w:val="en-US"/>
        </w:rPr>
        <w:t>(Hassan, et al., 2013)</w:t>
      </w:r>
    </w:p>
    <w:p w14:paraId="77B8E556" w14:textId="77777777" w:rsidR="00337D57" w:rsidRPr="00E31911" w:rsidRDefault="007F232B" w:rsidP="00CB2749">
      <w:pPr>
        <w:pStyle w:val="Heading1"/>
        <w:rPr>
          <w:rFonts w:ascii="Arial" w:hAnsi="Arial" w:cs="Arial"/>
          <w:lang w:val="en-US"/>
        </w:rPr>
      </w:pPr>
      <w:bookmarkStart w:id="7" w:name="_Toc91962075"/>
      <w:bookmarkEnd w:id="6"/>
      <w:r w:rsidRPr="00E31911">
        <w:rPr>
          <w:rFonts w:ascii="Arial" w:hAnsi="Arial" w:cs="Arial"/>
          <w:lang w:val="en-US"/>
        </w:rPr>
        <w:t xml:space="preserve">1.2 </w:t>
      </w:r>
      <w:r w:rsidRPr="00E31911">
        <w:rPr>
          <w:rFonts w:ascii="Arial" w:hAnsi="Arial" w:cs="Arial"/>
          <w:lang w:val="en-US"/>
        </w:rPr>
        <w:tab/>
      </w:r>
      <w:r w:rsidR="00B45D17" w:rsidRPr="00E31911">
        <w:rPr>
          <w:rFonts w:ascii="Arial" w:hAnsi="Arial" w:cs="Arial"/>
          <w:lang w:val="en-US"/>
        </w:rPr>
        <w:t xml:space="preserve">External </w:t>
      </w:r>
      <w:r w:rsidRPr="00E31911">
        <w:rPr>
          <w:rFonts w:ascii="Arial" w:hAnsi="Arial" w:cs="Arial"/>
          <w:lang w:val="en-US"/>
        </w:rPr>
        <w:t>factors</w:t>
      </w:r>
      <w:bookmarkEnd w:id="7"/>
    </w:p>
    <w:p w14:paraId="0B4310C7" w14:textId="77777777" w:rsidR="00C40C36" w:rsidRPr="000B0902" w:rsidRDefault="007F232B"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The role and impact of external factors can be </w:t>
      </w:r>
      <w:proofErr w:type="spellStart"/>
      <w:r w:rsidRPr="000B0902">
        <w:rPr>
          <w:rFonts w:ascii="Arial" w:hAnsi="Arial" w:cs="Arial"/>
          <w:sz w:val="24"/>
          <w:szCs w:val="24"/>
          <w:lang w:val="en-US"/>
        </w:rPr>
        <w:t>analysed</w:t>
      </w:r>
      <w:proofErr w:type="spellEnd"/>
      <w:r w:rsidRPr="000B0902">
        <w:rPr>
          <w:rFonts w:ascii="Arial" w:hAnsi="Arial" w:cs="Arial"/>
          <w:sz w:val="24"/>
          <w:szCs w:val="24"/>
          <w:lang w:val="en-US"/>
        </w:rPr>
        <w:t xml:space="preserve"> using a PESTLE analysis</w:t>
      </w:r>
      <w:r w:rsidR="000D22C8" w:rsidRPr="000B0902">
        <w:rPr>
          <w:rFonts w:ascii="Arial" w:hAnsi="Arial" w:cs="Arial"/>
          <w:sz w:val="24"/>
          <w:szCs w:val="24"/>
          <w:lang w:val="en-US"/>
        </w:rPr>
        <w:t xml:space="preserve"> </w:t>
      </w:r>
      <w:r w:rsidR="006E7EEA" w:rsidRPr="000B0902">
        <w:rPr>
          <w:rFonts w:ascii="Arial" w:hAnsi="Arial" w:cs="Arial"/>
          <w:sz w:val="24"/>
          <w:szCs w:val="24"/>
          <w:lang w:val="en-US"/>
        </w:rPr>
        <w:t>(CIPD, 2020)</w:t>
      </w:r>
      <w:r w:rsidRPr="000B0902">
        <w:rPr>
          <w:rFonts w:ascii="Arial" w:hAnsi="Arial" w:cs="Arial"/>
          <w:sz w:val="24"/>
          <w:szCs w:val="24"/>
          <w:lang w:val="en-US"/>
        </w:rPr>
        <w:t xml:space="preserve">.  </w:t>
      </w:r>
      <w:r w:rsidR="00763F8D" w:rsidRPr="000B0902">
        <w:rPr>
          <w:rFonts w:ascii="Arial" w:hAnsi="Arial" w:cs="Arial"/>
          <w:sz w:val="24"/>
          <w:szCs w:val="24"/>
          <w:lang w:val="en-US"/>
        </w:rPr>
        <w:t>COVID</w:t>
      </w:r>
      <w:r w:rsidR="00602727" w:rsidRPr="000B0902">
        <w:rPr>
          <w:rFonts w:ascii="Arial" w:hAnsi="Arial" w:cs="Arial"/>
          <w:sz w:val="24"/>
          <w:szCs w:val="24"/>
          <w:lang w:val="en-US"/>
        </w:rPr>
        <w:t>-</w:t>
      </w:r>
      <w:r w:rsidR="00763F8D" w:rsidRPr="000B0902">
        <w:rPr>
          <w:rFonts w:ascii="Arial" w:hAnsi="Arial" w:cs="Arial"/>
          <w:sz w:val="24"/>
          <w:szCs w:val="24"/>
          <w:lang w:val="en-US"/>
        </w:rPr>
        <w:t xml:space="preserve">19 is a macro factor that has had an impact on all PESTLE </w:t>
      </w:r>
      <w:r w:rsidR="006E7EEA" w:rsidRPr="000B0902">
        <w:rPr>
          <w:rFonts w:ascii="Arial" w:hAnsi="Arial" w:cs="Arial"/>
          <w:sz w:val="24"/>
          <w:szCs w:val="24"/>
          <w:lang w:val="en-US"/>
        </w:rPr>
        <w:t>components</w:t>
      </w:r>
      <w:r w:rsidR="00763F8D" w:rsidRPr="000B0902">
        <w:rPr>
          <w:rFonts w:ascii="Arial" w:hAnsi="Arial" w:cs="Arial"/>
          <w:sz w:val="24"/>
          <w:szCs w:val="24"/>
          <w:lang w:val="en-US"/>
        </w:rPr>
        <w:t xml:space="preserve">. </w:t>
      </w:r>
      <w:r w:rsidR="00DD7D9B" w:rsidRPr="000B0902">
        <w:rPr>
          <w:rFonts w:ascii="Arial" w:hAnsi="Arial" w:cs="Arial"/>
          <w:sz w:val="24"/>
          <w:szCs w:val="24"/>
          <w:lang w:val="en-US"/>
        </w:rPr>
        <w:t xml:space="preserve">A </w:t>
      </w:r>
      <w:r w:rsidR="00C44B1B" w:rsidRPr="000B0902">
        <w:rPr>
          <w:rFonts w:ascii="Arial" w:hAnsi="Arial" w:cs="Arial"/>
          <w:sz w:val="24"/>
          <w:szCs w:val="24"/>
          <w:lang w:val="en-US"/>
        </w:rPr>
        <w:t xml:space="preserve">full </w:t>
      </w:r>
      <w:r w:rsidR="00B42984" w:rsidRPr="000B0902">
        <w:rPr>
          <w:rFonts w:ascii="Arial" w:hAnsi="Arial" w:cs="Arial"/>
          <w:sz w:val="24"/>
          <w:szCs w:val="24"/>
          <w:lang w:val="en-US"/>
        </w:rPr>
        <w:t xml:space="preserve">PESTLE analysis for VCL can be found in Appendix 1. </w:t>
      </w:r>
      <w:r w:rsidR="00C44B1B" w:rsidRPr="000B0902">
        <w:rPr>
          <w:rFonts w:ascii="Arial" w:hAnsi="Arial" w:cs="Arial"/>
          <w:sz w:val="24"/>
          <w:szCs w:val="24"/>
          <w:lang w:val="en-US"/>
        </w:rPr>
        <w:t xml:space="preserve"> </w:t>
      </w:r>
    </w:p>
    <w:p w14:paraId="26E75193" w14:textId="77777777" w:rsidR="00465BBE" w:rsidRPr="000B0902" w:rsidRDefault="007F232B" w:rsidP="00B97021">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It would be a fair judgement to make that 2022 and beyond will be challenging for VCL based on the financial impact expected from external factors.  The main </w:t>
      </w:r>
      <w:r w:rsidR="00780140">
        <w:rPr>
          <w:rFonts w:ascii="Arial" w:hAnsi="Arial" w:cs="Arial"/>
          <w:sz w:val="24"/>
          <w:szCs w:val="24"/>
          <w:lang w:val="en-US"/>
        </w:rPr>
        <w:t>factors</w:t>
      </w:r>
      <w:r>
        <w:rPr>
          <w:rFonts w:ascii="Arial" w:hAnsi="Arial" w:cs="Arial"/>
          <w:sz w:val="24"/>
          <w:szCs w:val="24"/>
          <w:lang w:val="en-US"/>
        </w:rPr>
        <w:t xml:space="preserve"> will be the in</w:t>
      </w:r>
      <w:r w:rsidR="00D01802">
        <w:rPr>
          <w:rFonts w:ascii="Arial" w:hAnsi="Arial" w:cs="Arial"/>
          <w:sz w:val="24"/>
          <w:szCs w:val="24"/>
          <w:lang w:val="en-US"/>
        </w:rPr>
        <w:t xml:space="preserve">troduction of the Plastics Tax, increase in Employers NI contribution and the increase in raw material prices across all products.  </w:t>
      </w:r>
      <w:r w:rsidR="00BA5BE6">
        <w:rPr>
          <w:rFonts w:ascii="Arial" w:hAnsi="Arial" w:cs="Arial"/>
          <w:sz w:val="24"/>
          <w:szCs w:val="24"/>
          <w:lang w:val="en-US"/>
        </w:rPr>
        <w:t xml:space="preserve">The increase in inflationary pressures will have an impact on the availability of funds for all aspects of the business including recruitment, attraction, development of existing employees and retention.  </w:t>
      </w:r>
      <w:r w:rsidR="00DC2991">
        <w:rPr>
          <w:rFonts w:ascii="Arial" w:hAnsi="Arial" w:cs="Arial"/>
          <w:sz w:val="24"/>
          <w:szCs w:val="24"/>
          <w:lang w:val="en-US"/>
        </w:rPr>
        <w:t xml:space="preserve">The next section of this report will critically </w:t>
      </w:r>
      <w:proofErr w:type="spellStart"/>
      <w:r w:rsidR="00DC2991">
        <w:rPr>
          <w:rFonts w:ascii="Arial" w:hAnsi="Arial" w:cs="Arial"/>
          <w:sz w:val="24"/>
          <w:szCs w:val="24"/>
          <w:lang w:val="en-US"/>
        </w:rPr>
        <w:t>analyse</w:t>
      </w:r>
      <w:proofErr w:type="spellEnd"/>
      <w:r w:rsidR="00DC2991">
        <w:rPr>
          <w:rFonts w:ascii="Arial" w:hAnsi="Arial" w:cs="Arial"/>
          <w:sz w:val="24"/>
          <w:szCs w:val="24"/>
          <w:lang w:val="en-US"/>
        </w:rPr>
        <w:t xml:space="preserve"> HR systems, </w:t>
      </w:r>
      <w:proofErr w:type="gramStart"/>
      <w:r w:rsidR="00DC2991">
        <w:rPr>
          <w:rFonts w:ascii="Arial" w:hAnsi="Arial" w:cs="Arial"/>
          <w:sz w:val="24"/>
          <w:szCs w:val="24"/>
          <w:lang w:val="en-US"/>
        </w:rPr>
        <w:t>processes</w:t>
      </w:r>
      <w:proofErr w:type="gramEnd"/>
      <w:r w:rsidR="00DC2991">
        <w:rPr>
          <w:rFonts w:ascii="Arial" w:hAnsi="Arial" w:cs="Arial"/>
          <w:sz w:val="24"/>
          <w:szCs w:val="24"/>
          <w:lang w:val="en-US"/>
        </w:rPr>
        <w:t xml:space="preserve"> and practices in place </w:t>
      </w:r>
      <w:r w:rsidR="007867E3">
        <w:rPr>
          <w:rFonts w:ascii="Arial" w:hAnsi="Arial" w:cs="Arial"/>
          <w:sz w:val="24"/>
          <w:szCs w:val="24"/>
          <w:lang w:val="en-US"/>
        </w:rPr>
        <w:t xml:space="preserve">at VCL for attraction, recruitment, development and retention and determine if they are suitable for the </w:t>
      </w:r>
      <w:r w:rsidR="00C65AAB">
        <w:rPr>
          <w:rFonts w:ascii="Arial" w:hAnsi="Arial" w:cs="Arial"/>
          <w:sz w:val="24"/>
          <w:szCs w:val="24"/>
          <w:lang w:val="en-US"/>
        </w:rPr>
        <w:t>ever-changing</w:t>
      </w:r>
      <w:r w:rsidR="007867E3">
        <w:rPr>
          <w:rFonts w:ascii="Arial" w:hAnsi="Arial" w:cs="Arial"/>
          <w:sz w:val="24"/>
          <w:szCs w:val="24"/>
          <w:lang w:val="en-US"/>
        </w:rPr>
        <w:t xml:space="preserve"> VUCA environment</w:t>
      </w:r>
      <w:r w:rsidR="005821B1">
        <w:rPr>
          <w:rFonts w:ascii="Arial" w:hAnsi="Arial" w:cs="Arial"/>
          <w:sz w:val="24"/>
          <w:szCs w:val="24"/>
          <w:lang w:val="en-US"/>
        </w:rPr>
        <w:t xml:space="preserve"> (Bennett and Lemoine, 2014)</w:t>
      </w:r>
      <w:r w:rsidR="007867E3">
        <w:rPr>
          <w:rFonts w:ascii="Arial" w:hAnsi="Arial" w:cs="Arial"/>
          <w:sz w:val="24"/>
          <w:szCs w:val="24"/>
          <w:lang w:val="en-US"/>
        </w:rPr>
        <w:t xml:space="preserve">. </w:t>
      </w:r>
      <w:r w:rsidR="00D71343" w:rsidRPr="000B0902">
        <w:rPr>
          <w:rFonts w:ascii="Arial" w:hAnsi="Arial" w:cs="Arial"/>
          <w:sz w:val="24"/>
          <w:szCs w:val="24"/>
          <w:lang w:val="en-US"/>
        </w:rPr>
        <w:br w:type="page"/>
      </w:r>
    </w:p>
    <w:p w14:paraId="13313F7C" w14:textId="77777777" w:rsidR="0010414A" w:rsidRPr="000B0902" w:rsidRDefault="007F232B" w:rsidP="0010414A">
      <w:pPr>
        <w:pStyle w:val="Heading1"/>
        <w:numPr>
          <w:ilvl w:val="0"/>
          <w:numId w:val="26"/>
        </w:numPr>
        <w:rPr>
          <w:rFonts w:ascii="Arial" w:hAnsi="Arial" w:cs="Arial"/>
          <w:sz w:val="24"/>
          <w:szCs w:val="24"/>
          <w:lang w:val="en-US"/>
        </w:rPr>
      </w:pPr>
      <w:bookmarkStart w:id="8" w:name="_Toc91962076"/>
      <w:r w:rsidRPr="000B0902">
        <w:rPr>
          <w:rFonts w:ascii="Arial" w:hAnsi="Arial" w:cs="Arial"/>
          <w:sz w:val="24"/>
          <w:szCs w:val="24"/>
          <w:lang w:val="en-US"/>
        </w:rPr>
        <w:lastRenderedPageBreak/>
        <w:t>Literature review</w:t>
      </w:r>
      <w:bookmarkEnd w:id="8"/>
    </w:p>
    <w:p w14:paraId="635D2BAC" w14:textId="77777777" w:rsidR="00851C3A" w:rsidRPr="000B0902" w:rsidRDefault="00851C3A" w:rsidP="00465BBE">
      <w:pPr>
        <w:pStyle w:val="Title"/>
        <w:rPr>
          <w:rFonts w:ascii="Arial" w:hAnsi="Arial" w:cs="Arial"/>
          <w:sz w:val="24"/>
          <w:szCs w:val="24"/>
          <w:lang w:val="en-US"/>
        </w:rPr>
      </w:pPr>
    </w:p>
    <w:p w14:paraId="08614519" w14:textId="77777777" w:rsidR="0010414A" w:rsidRPr="00E31911" w:rsidRDefault="007F232B" w:rsidP="00CB2749">
      <w:pPr>
        <w:pStyle w:val="Heading2"/>
        <w:rPr>
          <w:rFonts w:ascii="Arial" w:hAnsi="Arial" w:cs="Arial"/>
          <w:lang w:val="en-US"/>
        </w:rPr>
      </w:pPr>
      <w:bookmarkStart w:id="9" w:name="_Toc91962077"/>
      <w:r w:rsidRPr="00E31911">
        <w:rPr>
          <w:rFonts w:ascii="Arial" w:hAnsi="Arial" w:cs="Arial"/>
          <w:lang w:val="en-US"/>
        </w:rPr>
        <w:t xml:space="preserve">2.1 </w:t>
      </w:r>
      <w:r w:rsidR="00C12893" w:rsidRPr="00E31911">
        <w:rPr>
          <w:rFonts w:ascii="Arial" w:hAnsi="Arial" w:cs="Arial"/>
          <w:lang w:val="en-US"/>
        </w:rPr>
        <w:t>T</w:t>
      </w:r>
      <w:r w:rsidR="001B3604" w:rsidRPr="00E31911">
        <w:rPr>
          <w:rFonts w:ascii="Arial" w:hAnsi="Arial" w:cs="Arial"/>
          <w:lang w:val="en-US"/>
        </w:rPr>
        <w:t xml:space="preserve">he </w:t>
      </w:r>
      <w:r w:rsidR="00C12893" w:rsidRPr="00E31911">
        <w:rPr>
          <w:rFonts w:ascii="Arial" w:hAnsi="Arial" w:cs="Arial"/>
          <w:lang w:val="en-US"/>
        </w:rPr>
        <w:t>L</w:t>
      </w:r>
      <w:r w:rsidR="001B3604" w:rsidRPr="00E31911">
        <w:rPr>
          <w:rFonts w:ascii="Arial" w:hAnsi="Arial" w:cs="Arial"/>
          <w:lang w:val="en-US"/>
        </w:rPr>
        <w:t xml:space="preserve">abour </w:t>
      </w:r>
      <w:r w:rsidR="00C12893" w:rsidRPr="00E31911">
        <w:rPr>
          <w:rFonts w:ascii="Arial" w:hAnsi="Arial" w:cs="Arial"/>
          <w:lang w:val="en-US"/>
        </w:rPr>
        <w:t>M</w:t>
      </w:r>
      <w:r w:rsidR="001B3604" w:rsidRPr="00E31911">
        <w:rPr>
          <w:rFonts w:ascii="Arial" w:hAnsi="Arial" w:cs="Arial"/>
          <w:lang w:val="en-US"/>
        </w:rPr>
        <w:t>arket</w:t>
      </w:r>
      <w:bookmarkEnd w:id="9"/>
    </w:p>
    <w:p w14:paraId="16A47ADE" w14:textId="77777777" w:rsidR="00642427" w:rsidRDefault="007F232B" w:rsidP="00F02988">
      <w:pPr>
        <w:spacing w:line="480" w:lineRule="auto"/>
        <w:jc w:val="both"/>
        <w:rPr>
          <w:rFonts w:ascii="Arial" w:hAnsi="Arial" w:cs="Arial"/>
          <w:sz w:val="24"/>
          <w:szCs w:val="24"/>
          <w:lang w:val="en-US"/>
        </w:rPr>
      </w:pPr>
      <w:r>
        <w:rPr>
          <w:rFonts w:ascii="Arial" w:hAnsi="Arial" w:cs="Arial"/>
          <w:sz w:val="24"/>
          <w:szCs w:val="24"/>
          <w:lang w:val="en-US"/>
        </w:rPr>
        <w:t>The</w:t>
      </w:r>
      <w:r w:rsidR="00CA19F7">
        <w:rPr>
          <w:rFonts w:ascii="Arial" w:hAnsi="Arial" w:cs="Arial"/>
          <w:sz w:val="24"/>
          <w:szCs w:val="24"/>
          <w:lang w:val="en-US"/>
        </w:rPr>
        <w:t xml:space="preserve">re </w:t>
      </w:r>
      <w:proofErr w:type="gramStart"/>
      <w:r w:rsidR="00CA19F7">
        <w:rPr>
          <w:rFonts w:ascii="Arial" w:hAnsi="Arial" w:cs="Arial"/>
          <w:sz w:val="24"/>
          <w:szCs w:val="24"/>
          <w:lang w:val="en-US"/>
        </w:rPr>
        <w:t>are</w:t>
      </w:r>
      <w:proofErr w:type="gramEnd"/>
      <w:r w:rsidR="00CA19F7">
        <w:rPr>
          <w:rFonts w:ascii="Arial" w:hAnsi="Arial" w:cs="Arial"/>
          <w:sz w:val="24"/>
          <w:szCs w:val="24"/>
          <w:lang w:val="en-US"/>
        </w:rPr>
        <w:t xml:space="preserve"> a plethora of definitions </w:t>
      </w:r>
      <w:r w:rsidR="00C12893">
        <w:rPr>
          <w:rFonts w:ascii="Arial" w:hAnsi="Arial" w:cs="Arial"/>
          <w:sz w:val="24"/>
          <w:szCs w:val="24"/>
          <w:lang w:val="en-US"/>
        </w:rPr>
        <w:t>for this</w:t>
      </w:r>
      <w:r w:rsidR="00CA19F7">
        <w:rPr>
          <w:rFonts w:ascii="Arial" w:hAnsi="Arial" w:cs="Arial"/>
          <w:sz w:val="24"/>
          <w:szCs w:val="24"/>
          <w:lang w:val="en-US"/>
        </w:rPr>
        <w:t xml:space="preserve">.  It is perhaps most simply described as “the </w:t>
      </w:r>
      <w:r w:rsidR="00C12893">
        <w:rPr>
          <w:rFonts w:ascii="Arial" w:hAnsi="Arial" w:cs="Arial"/>
          <w:sz w:val="24"/>
          <w:szCs w:val="24"/>
          <w:lang w:val="en-US"/>
        </w:rPr>
        <w:t xml:space="preserve">market in which employers look and compete for workers and in which workers look and compete for employment” (Collins, no date).  </w:t>
      </w:r>
      <w:r>
        <w:rPr>
          <w:rFonts w:ascii="Arial" w:hAnsi="Arial" w:cs="Arial"/>
          <w:sz w:val="24"/>
          <w:szCs w:val="24"/>
          <w:lang w:val="en-US"/>
        </w:rPr>
        <w:t xml:space="preserve">This is illustrated by the figure below. </w:t>
      </w:r>
    </w:p>
    <w:p w14:paraId="3F0A65A0" w14:textId="77777777" w:rsidR="00642427" w:rsidRDefault="007F232B" w:rsidP="00701DAF">
      <w:pPr>
        <w:keepNext/>
        <w:spacing w:line="480" w:lineRule="auto"/>
        <w:jc w:val="center"/>
      </w:pPr>
      <w:r>
        <w:rPr>
          <w:rFonts w:ascii="Arial" w:hAnsi="Arial" w:cs="Arial"/>
          <w:noProof/>
          <w:sz w:val="24"/>
          <w:szCs w:val="24"/>
          <w:lang w:val="en-US"/>
        </w:rPr>
        <w:drawing>
          <wp:inline distT="0" distB="0" distL="0" distR="0" wp14:anchorId="3B32D72F" wp14:editId="2875F6EC">
            <wp:extent cx="3585600" cy="2390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585600" cy="2390400"/>
                    </a:xfrm>
                    <a:prstGeom prst="rect">
                      <a:avLst/>
                    </a:prstGeom>
                    <a:noFill/>
                  </pic:spPr>
                </pic:pic>
              </a:graphicData>
            </a:graphic>
          </wp:inline>
        </w:drawing>
      </w:r>
    </w:p>
    <w:p w14:paraId="0CE96FD6" w14:textId="77777777" w:rsidR="00642427" w:rsidRPr="002B3D10" w:rsidRDefault="007F232B" w:rsidP="00642427">
      <w:pPr>
        <w:pStyle w:val="Caption"/>
        <w:jc w:val="both"/>
        <w:rPr>
          <w:rFonts w:ascii="Arial" w:hAnsi="Arial" w:cs="Arial"/>
          <w:sz w:val="32"/>
          <w:szCs w:val="32"/>
          <w:lang w:val="en-US"/>
        </w:rPr>
      </w:pPr>
      <w:bookmarkStart w:id="10" w:name="_Toc91410576"/>
      <w:bookmarkStart w:id="11" w:name="_Toc91588181"/>
      <w:bookmarkStart w:id="12" w:name="_Toc91962096"/>
      <w:r w:rsidRPr="002B3D10">
        <w:rPr>
          <w:rFonts w:ascii="Arial" w:hAnsi="Arial" w:cs="Arial"/>
          <w:sz w:val="20"/>
          <w:szCs w:val="20"/>
        </w:rPr>
        <w:t xml:space="preserve">Figure </w:t>
      </w:r>
      <w:r w:rsidRPr="002B3D10">
        <w:rPr>
          <w:rFonts w:ascii="Arial" w:hAnsi="Arial" w:cs="Arial"/>
          <w:sz w:val="20"/>
          <w:szCs w:val="20"/>
        </w:rPr>
        <w:fldChar w:fldCharType="begin"/>
      </w:r>
      <w:r w:rsidRPr="002B3D10">
        <w:rPr>
          <w:rFonts w:ascii="Arial" w:hAnsi="Arial" w:cs="Arial"/>
          <w:sz w:val="20"/>
          <w:szCs w:val="20"/>
        </w:rPr>
        <w:instrText xml:space="preserve"> SEQ Figure \* ARABIC </w:instrText>
      </w:r>
      <w:r w:rsidRPr="002B3D10">
        <w:rPr>
          <w:rFonts w:ascii="Arial" w:hAnsi="Arial" w:cs="Arial"/>
          <w:sz w:val="20"/>
          <w:szCs w:val="20"/>
        </w:rPr>
        <w:fldChar w:fldCharType="separate"/>
      </w:r>
      <w:r w:rsidR="00EE259F" w:rsidRPr="002B3D10">
        <w:rPr>
          <w:rFonts w:ascii="Arial" w:hAnsi="Arial" w:cs="Arial"/>
          <w:noProof/>
          <w:sz w:val="20"/>
          <w:szCs w:val="20"/>
        </w:rPr>
        <w:t>1</w:t>
      </w:r>
      <w:r w:rsidRPr="002B3D10">
        <w:rPr>
          <w:rFonts w:ascii="Arial" w:hAnsi="Arial" w:cs="Arial"/>
          <w:sz w:val="20"/>
          <w:szCs w:val="20"/>
        </w:rPr>
        <w:fldChar w:fldCharType="end"/>
      </w:r>
      <w:r w:rsidRPr="002B3D10">
        <w:rPr>
          <w:rFonts w:ascii="Arial" w:hAnsi="Arial" w:cs="Arial"/>
          <w:sz w:val="20"/>
          <w:szCs w:val="20"/>
        </w:rPr>
        <w:t xml:space="preserve"> - The Labour Market (Investopedia.com, 2019)</w:t>
      </w:r>
      <w:bookmarkEnd w:id="10"/>
      <w:bookmarkEnd w:id="11"/>
      <w:bookmarkEnd w:id="12"/>
    </w:p>
    <w:p w14:paraId="72742DDF" w14:textId="77777777" w:rsidR="00F02988" w:rsidRDefault="007F232B" w:rsidP="00F02988">
      <w:pPr>
        <w:spacing w:line="480" w:lineRule="auto"/>
        <w:jc w:val="both"/>
        <w:rPr>
          <w:rFonts w:ascii="Arial" w:hAnsi="Arial" w:cs="Arial"/>
          <w:sz w:val="24"/>
          <w:szCs w:val="24"/>
          <w:lang w:val="en-US"/>
        </w:rPr>
      </w:pPr>
      <w:proofErr w:type="spellStart"/>
      <w:r>
        <w:rPr>
          <w:rFonts w:ascii="Arial" w:hAnsi="Arial" w:cs="Arial"/>
          <w:sz w:val="24"/>
          <w:szCs w:val="24"/>
          <w:lang w:val="en-US"/>
        </w:rPr>
        <w:t>Labour</w:t>
      </w:r>
      <w:proofErr w:type="spellEnd"/>
      <w:r>
        <w:rPr>
          <w:rFonts w:ascii="Arial" w:hAnsi="Arial" w:cs="Arial"/>
          <w:sz w:val="24"/>
          <w:szCs w:val="24"/>
          <w:lang w:val="en-US"/>
        </w:rPr>
        <w:t xml:space="preserve"> markets can be described as tight or loose</w:t>
      </w:r>
      <w:r w:rsidR="00322E2D">
        <w:rPr>
          <w:rFonts w:ascii="Arial" w:hAnsi="Arial" w:cs="Arial"/>
          <w:sz w:val="24"/>
          <w:szCs w:val="24"/>
          <w:lang w:val="en-US"/>
        </w:rPr>
        <w:t xml:space="preserve">.  </w:t>
      </w:r>
      <w:r w:rsidR="005D67A2">
        <w:rPr>
          <w:rFonts w:ascii="Arial" w:hAnsi="Arial" w:cs="Arial"/>
          <w:sz w:val="24"/>
          <w:szCs w:val="24"/>
          <w:lang w:val="en-US"/>
        </w:rPr>
        <w:t xml:space="preserve">In a tight </w:t>
      </w:r>
      <w:proofErr w:type="spellStart"/>
      <w:r w:rsidR="005D67A2">
        <w:rPr>
          <w:rFonts w:ascii="Arial" w:hAnsi="Arial" w:cs="Arial"/>
          <w:sz w:val="24"/>
          <w:szCs w:val="24"/>
          <w:lang w:val="en-US"/>
        </w:rPr>
        <w:t>labour</w:t>
      </w:r>
      <w:proofErr w:type="spellEnd"/>
      <w:r w:rsidR="005D67A2">
        <w:rPr>
          <w:rFonts w:ascii="Arial" w:hAnsi="Arial" w:cs="Arial"/>
          <w:sz w:val="24"/>
          <w:szCs w:val="24"/>
          <w:lang w:val="en-US"/>
        </w:rPr>
        <w:t xml:space="preserve"> market supply of employees is low and demand is high.  In a loose </w:t>
      </w:r>
      <w:proofErr w:type="spellStart"/>
      <w:r w:rsidR="005D67A2">
        <w:rPr>
          <w:rFonts w:ascii="Arial" w:hAnsi="Arial" w:cs="Arial"/>
          <w:sz w:val="24"/>
          <w:szCs w:val="24"/>
          <w:lang w:val="en-US"/>
        </w:rPr>
        <w:t>labour</w:t>
      </w:r>
      <w:proofErr w:type="spellEnd"/>
      <w:r w:rsidR="005D67A2">
        <w:rPr>
          <w:rFonts w:ascii="Arial" w:hAnsi="Arial" w:cs="Arial"/>
          <w:sz w:val="24"/>
          <w:szCs w:val="24"/>
          <w:lang w:val="en-US"/>
        </w:rPr>
        <w:t xml:space="preserve"> </w:t>
      </w:r>
      <w:r w:rsidR="0090038E">
        <w:rPr>
          <w:rFonts w:ascii="Arial" w:hAnsi="Arial" w:cs="Arial"/>
          <w:sz w:val="24"/>
          <w:szCs w:val="24"/>
          <w:lang w:val="en-US"/>
        </w:rPr>
        <w:t>market,</w:t>
      </w:r>
      <w:r w:rsidR="005D67A2">
        <w:rPr>
          <w:rFonts w:ascii="Arial" w:hAnsi="Arial" w:cs="Arial"/>
          <w:sz w:val="24"/>
          <w:szCs w:val="24"/>
          <w:lang w:val="en-US"/>
        </w:rPr>
        <w:t xml:space="preserve"> the supply of potential employees exceeds demand. (Taylor, 2018).  </w:t>
      </w:r>
      <w:r w:rsidR="007D0D33">
        <w:rPr>
          <w:rFonts w:ascii="Arial" w:hAnsi="Arial" w:cs="Arial"/>
          <w:sz w:val="24"/>
          <w:szCs w:val="24"/>
          <w:lang w:val="en-US"/>
        </w:rPr>
        <w:t xml:space="preserve">The current UK </w:t>
      </w:r>
      <w:proofErr w:type="spellStart"/>
      <w:r w:rsidR="007D0D33">
        <w:rPr>
          <w:rFonts w:ascii="Arial" w:hAnsi="Arial" w:cs="Arial"/>
          <w:sz w:val="24"/>
          <w:szCs w:val="24"/>
          <w:lang w:val="en-US"/>
        </w:rPr>
        <w:t>labour</w:t>
      </w:r>
      <w:proofErr w:type="spellEnd"/>
      <w:r w:rsidR="007D0D33">
        <w:rPr>
          <w:rFonts w:ascii="Arial" w:hAnsi="Arial" w:cs="Arial"/>
          <w:sz w:val="24"/>
          <w:szCs w:val="24"/>
          <w:lang w:val="en-US"/>
        </w:rPr>
        <w:t xml:space="preserve"> market is tight due to the record number of job vacancies.  According to the Office of National Statistics (ONS), the number of job vacancies from July to September was 1,102,000 which was an increase of 318,000 from pre-pandemic January to March 2020 (ONS, 2021).  </w:t>
      </w:r>
    </w:p>
    <w:p w14:paraId="6E10A8A3" w14:textId="77777777" w:rsidR="0017648A" w:rsidRPr="00E31911" w:rsidRDefault="007F232B" w:rsidP="0017648A">
      <w:pPr>
        <w:pStyle w:val="Heading3"/>
        <w:rPr>
          <w:rFonts w:ascii="Arial" w:hAnsi="Arial" w:cs="Arial"/>
          <w:lang w:val="en-US"/>
        </w:rPr>
      </w:pPr>
      <w:bookmarkStart w:id="13" w:name="_Toc91962078"/>
      <w:r w:rsidRPr="00E31911">
        <w:rPr>
          <w:rFonts w:ascii="Arial" w:hAnsi="Arial" w:cs="Arial"/>
          <w:lang w:val="en-US"/>
        </w:rPr>
        <w:t>2.1.1 Government Intervention</w:t>
      </w:r>
      <w:bookmarkEnd w:id="13"/>
    </w:p>
    <w:p w14:paraId="10227353"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RTM policies and practices are influenced by employment law and the amount of regulation has increased considerably over the last 40 years.  The legislation includes statutory redundancy payments, the regulatory regime for Trade Unions, National </w:t>
      </w:r>
      <w:r>
        <w:rPr>
          <w:rFonts w:ascii="Arial" w:hAnsi="Arial" w:cs="Arial"/>
          <w:sz w:val="24"/>
          <w:szCs w:val="24"/>
          <w:lang w:val="en-US"/>
        </w:rPr>
        <w:lastRenderedPageBreak/>
        <w:t>Minimum Wage, unfair dismissal law, disability discrimination law and other protection from discrimination (</w:t>
      </w:r>
      <w:proofErr w:type="gramStart"/>
      <w:r>
        <w:rPr>
          <w:rFonts w:ascii="Arial" w:hAnsi="Arial" w:cs="Arial"/>
          <w:sz w:val="24"/>
          <w:szCs w:val="24"/>
          <w:lang w:val="en-US"/>
        </w:rPr>
        <w:t>e.g.</w:t>
      </w:r>
      <w:proofErr w:type="gramEnd"/>
      <w:r>
        <w:rPr>
          <w:rFonts w:ascii="Arial" w:hAnsi="Arial" w:cs="Arial"/>
          <w:sz w:val="24"/>
          <w:szCs w:val="24"/>
          <w:lang w:val="en-US"/>
        </w:rPr>
        <w:t xml:space="preserve"> part-time workers).  (Lewis</w:t>
      </w:r>
      <w:r w:rsidR="00B11738">
        <w:rPr>
          <w:rFonts w:ascii="Arial" w:hAnsi="Arial" w:cs="Arial"/>
          <w:sz w:val="24"/>
          <w:szCs w:val="24"/>
          <w:lang w:val="en-US"/>
        </w:rPr>
        <w:t xml:space="preserve"> </w:t>
      </w:r>
      <w:r>
        <w:rPr>
          <w:rFonts w:ascii="Arial" w:hAnsi="Arial" w:cs="Arial"/>
          <w:sz w:val="24"/>
          <w:szCs w:val="24"/>
          <w:lang w:val="en-US"/>
        </w:rPr>
        <w:t xml:space="preserve">and </w:t>
      </w:r>
      <w:proofErr w:type="spellStart"/>
      <w:r>
        <w:rPr>
          <w:rFonts w:ascii="Arial" w:hAnsi="Arial" w:cs="Arial"/>
          <w:sz w:val="24"/>
          <w:szCs w:val="24"/>
          <w:lang w:val="en-US"/>
        </w:rPr>
        <w:t>Sargeant</w:t>
      </w:r>
      <w:proofErr w:type="spellEnd"/>
      <w:r>
        <w:rPr>
          <w:rFonts w:ascii="Arial" w:hAnsi="Arial" w:cs="Arial"/>
          <w:sz w:val="24"/>
          <w:szCs w:val="24"/>
          <w:lang w:val="en-US"/>
        </w:rPr>
        <w:t>, 2019).</w:t>
      </w:r>
    </w:p>
    <w:p w14:paraId="14AEDF3E"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There are two types of debates about employment regulation.  Micro debates refer to the effectiveness of a particular item of legislation.  Macro debates consider the regulation of the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through employment protection legislation (Brookes, et al., 2016). </w:t>
      </w:r>
    </w:p>
    <w:p w14:paraId="13B707D2"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Intervention/regulation from the government has advantages and disadvantages:</w:t>
      </w:r>
    </w:p>
    <w:p w14:paraId="6FB3C2E7" w14:textId="77777777" w:rsidR="0017648A" w:rsidRPr="00AE345F" w:rsidRDefault="007F232B" w:rsidP="0017648A">
      <w:pPr>
        <w:pStyle w:val="Caption"/>
        <w:keepNext/>
        <w:rPr>
          <w:rFonts w:ascii="Arial" w:hAnsi="Arial" w:cs="Arial"/>
          <w:sz w:val="20"/>
          <w:szCs w:val="20"/>
        </w:rPr>
      </w:pPr>
      <w:r w:rsidRPr="00AE345F">
        <w:rPr>
          <w:rFonts w:ascii="Arial" w:hAnsi="Arial" w:cs="Arial"/>
          <w:sz w:val="20"/>
          <w:szCs w:val="20"/>
        </w:rPr>
        <w:t xml:space="preserve">Table </w:t>
      </w:r>
      <w:r w:rsidRPr="00AE345F">
        <w:rPr>
          <w:rFonts w:ascii="Arial" w:hAnsi="Arial" w:cs="Arial"/>
          <w:sz w:val="20"/>
          <w:szCs w:val="20"/>
        </w:rPr>
        <w:fldChar w:fldCharType="begin"/>
      </w:r>
      <w:r w:rsidRPr="00AE345F">
        <w:rPr>
          <w:rFonts w:ascii="Arial" w:hAnsi="Arial" w:cs="Arial"/>
          <w:sz w:val="20"/>
          <w:szCs w:val="20"/>
        </w:rPr>
        <w:instrText xml:space="preserve"> SEQ Table \* ARABIC </w:instrText>
      </w:r>
      <w:r w:rsidRPr="00AE345F">
        <w:rPr>
          <w:rFonts w:ascii="Arial" w:hAnsi="Arial" w:cs="Arial"/>
          <w:sz w:val="20"/>
          <w:szCs w:val="20"/>
        </w:rPr>
        <w:fldChar w:fldCharType="separate"/>
      </w:r>
      <w:r w:rsidRPr="00AE345F">
        <w:rPr>
          <w:rFonts w:ascii="Arial" w:hAnsi="Arial" w:cs="Arial"/>
          <w:noProof/>
          <w:sz w:val="20"/>
          <w:szCs w:val="20"/>
        </w:rPr>
        <w:t>1</w:t>
      </w:r>
      <w:r w:rsidRPr="00AE345F">
        <w:rPr>
          <w:rFonts w:ascii="Arial" w:hAnsi="Arial" w:cs="Arial"/>
          <w:sz w:val="20"/>
          <w:szCs w:val="20"/>
        </w:rPr>
        <w:fldChar w:fldCharType="end"/>
      </w:r>
      <w:r w:rsidRPr="00AE345F">
        <w:rPr>
          <w:rFonts w:ascii="Arial" w:hAnsi="Arial" w:cs="Arial"/>
          <w:sz w:val="20"/>
          <w:szCs w:val="20"/>
        </w:rPr>
        <w:t xml:space="preserve"> - Advantages and disadvantages of regulation</w:t>
      </w:r>
    </w:p>
    <w:tbl>
      <w:tblPr>
        <w:tblStyle w:val="GridTable6Colorful-Accent1"/>
        <w:tblW w:w="0" w:type="auto"/>
        <w:tblLook w:val="04A0" w:firstRow="1" w:lastRow="0" w:firstColumn="1" w:lastColumn="0" w:noHBand="0" w:noVBand="1"/>
      </w:tblPr>
      <w:tblGrid>
        <w:gridCol w:w="4508"/>
        <w:gridCol w:w="4508"/>
      </w:tblGrid>
      <w:tr w:rsidR="00726157" w14:paraId="554FAE47" w14:textId="77777777" w:rsidTr="007261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48F9EC" w14:textId="77777777" w:rsidR="0017648A" w:rsidRPr="007E55C4" w:rsidRDefault="007F232B" w:rsidP="00FF044E">
            <w:pPr>
              <w:spacing w:line="480" w:lineRule="auto"/>
              <w:jc w:val="both"/>
              <w:rPr>
                <w:rFonts w:ascii="Arial" w:hAnsi="Arial" w:cs="Arial"/>
                <w:color w:val="auto"/>
                <w:sz w:val="24"/>
                <w:szCs w:val="24"/>
                <w:lang w:val="en-US"/>
              </w:rPr>
            </w:pPr>
            <w:r w:rsidRPr="007E55C4">
              <w:rPr>
                <w:rFonts w:ascii="Arial" w:hAnsi="Arial" w:cs="Arial"/>
                <w:color w:val="auto"/>
                <w:sz w:val="24"/>
                <w:szCs w:val="24"/>
                <w:lang w:val="en-US"/>
              </w:rPr>
              <w:t>Advantages</w:t>
            </w:r>
          </w:p>
        </w:tc>
        <w:tc>
          <w:tcPr>
            <w:tcW w:w="4508" w:type="dxa"/>
          </w:tcPr>
          <w:p w14:paraId="30A8C30E" w14:textId="77777777" w:rsidR="0017648A" w:rsidRPr="007E55C4" w:rsidRDefault="007F232B" w:rsidP="00FF044E">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7E55C4">
              <w:rPr>
                <w:rFonts w:ascii="Arial" w:hAnsi="Arial" w:cs="Arial"/>
                <w:color w:val="auto"/>
                <w:sz w:val="24"/>
                <w:szCs w:val="24"/>
                <w:lang w:val="en-US"/>
              </w:rPr>
              <w:t>Disadvantages</w:t>
            </w:r>
          </w:p>
        </w:tc>
      </w:tr>
      <w:tr w:rsidR="00726157" w14:paraId="1FD4BA69" w14:textId="77777777" w:rsidTr="007261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CDDAA7D" w14:textId="77777777" w:rsidR="0017648A" w:rsidRPr="007E55C4" w:rsidRDefault="007F232B" w:rsidP="00FF044E">
            <w:pPr>
              <w:jc w:val="both"/>
              <w:rPr>
                <w:rFonts w:ascii="Arial" w:hAnsi="Arial" w:cs="Arial"/>
                <w:color w:val="auto"/>
                <w:sz w:val="24"/>
                <w:szCs w:val="24"/>
                <w:lang w:val="en-US"/>
              </w:rPr>
            </w:pPr>
            <w:r>
              <w:rPr>
                <w:rFonts w:ascii="Arial" w:hAnsi="Arial" w:cs="Arial"/>
                <w:b w:val="0"/>
                <w:bCs w:val="0"/>
                <w:color w:val="auto"/>
                <w:sz w:val="24"/>
                <w:szCs w:val="24"/>
                <w:lang w:val="en-US"/>
              </w:rPr>
              <w:t>E</w:t>
            </w:r>
            <w:r w:rsidRPr="007E55C4">
              <w:rPr>
                <w:rFonts w:ascii="Arial" w:hAnsi="Arial" w:cs="Arial"/>
                <w:b w:val="0"/>
                <w:bCs w:val="0"/>
                <w:color w:val="auto"/>
                <w:sz w:val="24"/>
                <w:szCs w:val="24"/>
                <w:lang w:val="en-US"/>
              </w:rPr>
              <w:t>mployment</w:t>
            </w:r>
            <w:r>
              <w:rPr>
                <w:rFonts w:ascii="Arial" w:hAnsi="Arial" w:cs="Arial"/>
                <w:b w:val="0"/>
                <w:bCs w:val="0"/>
                <w:color w:val="auto"/>
                <w:sz w:val="24"/>
                <w:szCs w:val="24"/>
                <w:lang w:val="en-US"/>
              </w:rPr>
              <w:t xml:space="preserve"> law protects vulnerable employees from potential exploitation.</w:t>
            </w:r>
          </w:p>
        </w:tc>
        <w:tc>
          <w:tcPr>
            <w:tcW w:w="4508" w:type="dxa"/>
          </w:tcPr>
          <w:p w14:paraId="0EE26F4E" w14:textId="77777777" w:rsidR="0017648A" w:rsidRPr="007E55C4" w:rsidRDefault="007F232B" w:rsidP="00FF044E">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sidRPr="007E55C4">
              <w:rPr>
                <w:rFonts w:ascii="Arial" w:hAnsi="Arial" w:cs="Arial"/>
                <w:color w:val="auto"/>
                <w:sz w:val="24"/>
                <w:szCs w:val="24"/>
                <w:lang w:val="en-US"/>
              </w:rPr>
              <w:t>Some laws create unnecessary complexity.</w:t>
            </w:r>
          </w:p>
        </w:tc>
      </w:tr>
      <w:tr w:rsidR="00726157" w14:paraId="2FE65766" w14:textId="77777777" w:rsidTr="00726157">
        <w:tc>
          <w:tcPr>
            <w:cnfStyle w:val="001000000000" w:firstRow="0" w:lastRow="0" w:firstColumn="1" w:lastColumn="0" w:oddVBand="0" w:evenVBand="0" w:oddHBand="0" w:evenHBand="0" w:firstRowFirstColumn="0" w:firstRowLastColumn="0" w:lastRowFirstColumn="0" w:lastRowLastColumn="0"/>
            <w:tcW w:w="4508" w:type="dxa"/>
          </w:tcPr>
          <w:p w14:paraId="3F001507" w14:textId="77777777" w:rsidR="0017648A" w:rsidRPr="007E55C4" w:rsidRDefault="007F232B" w:rsidP="00FF044E">
            <w:pPr>
              <w:jc w:val="both"/>
              <w:rPr>
                <w:rFonts w:ascii="Arial" w:hAnsi="Arial" w:cs="Arial"/>
                <w:color w:val="auto"/>
                <w:sz w:val="24"/>
                <w:szCs w:val="24"/>
                <w:lang w:val="en-US"/>
              </w:rPr>
            </w:pPr>
            <w:r w:rsidRPr="007E55C4">
              <w:rPr>
                <w:rFonts w:ascii="Arial" w:hAnsi="Arial" w:cs="Arial"/>
                <w:b w:val="0"/>
                <w:bCs w:val="0"/>
                <w:color w:val="auto"/>
                <w:sz w:val="24"/>
                <w:szCs w:val="24"/>
                <w:lang w:val="en-US"/>
              </w:rPr>
              <w:t xml:space="preserve">In a tight </w:t>
            </w:r>
            <w:proofErr w:type="spellStart"/>
            <w:r w:rsidRPr="007E55C4">
              <w:rPr>
                <w:rFonts w:ascii="Arial" w:hAnsi="Arial" w:cs="Arial"/>
                <w:b w:val="0"/>
                <w:bCs w:val="0"/>
                <w:color w:val="auto"/>
                <w:sz w:val="24"/>
                <w:szCs w:val="24"/>
                <w:lang w:val="en-US"/>
              </w:rPr>
              <w:t>labour</w:t>
            </w:r>
            <w:proofErr w:type="spellEnd"/>
            <w:r w:rsidRPr="007E55C4">
              <w:rPr>
                <w:rFonts w:ascii="Arial" w:hAnsi="Arial" w:cs="Arial"/>
                <w:b w:val="0"/>
                <w:bCs w:val="0"/>
                <w:color w:val="auto"/>
                <w:sz w:val="24"/>
                <w:szCs w:val="24"/>
                <w:lang w:val="en-US"/>
              </w:rPr>
              <w:t xml:space="preserve"> market, it is advantageous for the government to force employers to provide workplaces that are attractive to employees.</w:t>
            </w:r>
          </w:p>
        </w:tc>
        <w:tc>
          <w:tcPr>
            <w:tcW w:w="4508" w:type="dxa"/>
          </w:tcPr>
          <w:p w14:paraId="013380F1" w14:textId="77777777" w:rsidR="0017648A" w:rsidRPr="007E55C4" w:rsidRDefault="007F232B" w:rsidP="00FF044E">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7E55C4">
              <w:rPr>
                <w:rFonts w:ascii="Arial" w:hAnsi="Arial" w:cs="Arial"/>
                <w:color w:val="auto"/>
                <w:sz w:val="24"/>
                <w:szCs w:val="24"/>
                <w:lang w:val="en-US"/>
              </w:rPr>
              <w:t>Individual pieces of legislation may be seen as going too far from an employer’s perspective, and not far enough from the employee’s perspective</w:t>
            </w:r>
            <w:r>
              <w:rPr>
                <w:rFonts w:ascii="Arial" w:hAnsi="Arial" w:cs="Arial"/>
                <w:color w:val="auto"/>
                <w:sz w:val="24"/>
                <w:szCs w:val="24"/>
                <w:lang w:val="en-US"/>
              </w:rPr>
              <w:t>.</w:t>
            </w:r>
          </w:p>
        </w:tc>
      </w:tr>
      <w:tr w:rsidR="00726157" w14:paraId="6BCF261E" w14:textId="77777777" w:rsidTr="00726157">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4508" w:type="dxa"/>
          </w:tcPr>
          <w:p w14:paraId="32B3A039" w14:textId="77777777" w:rsidR="0017648A" w:rsidRPr="00A50907" w:rsidRDefault="007F232B" w:rsidP="00FF044E">
            <w:pPr>
              <w:jc w:val="both"/>
              <w:rPr>
                <w:rFonts w:ascii="Arial" w:hAnsi="Arial" w:cs="Arial"/>
                <w:color w:val="auto"/>
                <w:sz w:val="24"/>
                <w:szCs w:val="24"/>
                <w:lang w:val="en-US"/>
              </w:rPr>
            </w:pPr>
            <w:r w:rsidRPr="00A50907">
              <w:rPr>
                <w:rFonts w:ascii="Arial" w:hAnsi="Arial" w:cs="Arial"/>
                <w:b w:val="0"/>
                <w:bCs w:val="0"/>
                <w:color w:val="auto"/>
                <w:sz w:val="24"/>
                <w:szCs w:val="24"/>
                <w:lang w:val="en-US"/>
              </w:rPr>
              <w:t>Employee loyalty and product</w:t>
            </w:r>
            <w:r>
              <w:rPr>
                <w:rFonts w:ascii="Arial" w:hAnsi="Arial" w:cs="Arial"/>
                <w:b w:val="0"/>
                <w:bCs w:val="0"/>
                <w:color w:val="auto"/>
                <w:sz w:val="24"/>
                <w:szCs w:val="24"/>
                <w:lang w:val="en-US"/>
              </w:rPr>
              <w:t>ivit</w:t>
            </w:r>
            <w:r w:rsidRPr="00A50907">
              <w:rPr>
                <w:rFonts w:ascii="Arial" w:hAnsi="Arial" w:cs="Arial"/>
                <w:b w:val="0"/>
                <w:bCs w:val="0"/>
                <w:color w:val="auto"/>
                <w:sz w:val="24"/>
                <w:szCs w:val="24"/>
                <w:lang w:val="en-US"/>
              </w:rPr>
              <w:t xml:space="preserve">y will almost certainly improve because of fair treatment for all. </w:t>
            </w:r>
          </w:p>
        </w:tc>
        <w:tc>
          <w:tcPr>
            <w:tcW w:w="4508" w:type="dxa"/>
          </w:tcPr>
          <w:p w14:paraId="30168A94" w14:textId="77777777" w:rsidR="0017648A" w:rsidRPr="007E55C4" w:rsidRDefault="007F232B" w:rsidP="00FF044E">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Regulation adds substantial costs for employers which could lead to UK businesses becoming less competitive in international markets.</w:t>
            </w:r>
          </w:p>
        </w:tc>
      </w:tr>
      <w:tr w:rsidR="00726157" w14:paraId="7F200221" w14:textId="77777777" w:rsidTr="00726157">
        <w:trPr>
          <w:trHeight w:val="58"/>
        </w:trPr>
        <w:tc>
          <w:tcPr>
            <w:cnfStyle w:val="001000000000" w:firstRow="0" w:lastRow="0" w:firstColumn="1" w:lastColumn="0" w:oddVBand="0" w:evenVBand="0" w:oddHBand="0" w:evenHBand="0" w:firstRowFirstColumn="0" w:firstRowLastColumn="0" w:lastRowFirstColumn="0" w:lastRowLastColumn="0"/>
            <w:tcW w:w="4508" w:type="dxa"/>
          </w:tcPr>
          <w:p w14:paraId="04F646FF" w14:textId="77777777" w:rsidR="0017648A" w:rsidRPr="007E55C4" w:rsidRDefault="0017648A" w:rsidP="00FF044E">
            <w:pPr>
              <w:jc w:val="both"/>
              <w:rPr>
                <w:rFonts w:ascii="Arial" w:hAnsi="Arial" w:cs="Arial"/>
                <w:sz w:val="24"/>
                <w:szCs w:val="24"/>
                <w:lang w:val="en-US"/>
              </w:rPr>
            </w:pPr>
          </w:p>
        </w:tc>
        <w:tc>
          <w:tcPr>
            <w:tcW w:w="4508" w:type="dxa"/>
          </w:tcPr>
          <w:p w14:paraId="770E6AB1" w14:textId="77777777" w:rsidR="0017648A" w:rsidRDefault="007F232B" w:rsidP="00FF044E">
            <w:pPr>
              <w:keepNext/>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7E55C4">
              <w:rPr>
                <w:rFonts w:ascii="Arial" w:hAnsi="Arial" w:cs="Arial"/>
                <w:color w:val="auto"/>
                <w:sz w:val="24"/>
                <w:szCs w:val="24"/>
                <w:lang w:val="en-US"/>
              </w:rPr>
              <w:t>Regulations impose a single, standard way of doing things which reduces local flexibility.</w:t>
            </w:r>
          </w:p>
        </w:tc>
      </w:tr>
    </w:tbl>
    <w:p w14:paraId="09FEB9AE" w14:textId="77777777" w:rsidR="0017648A" w:rsidRDefault="007F232B" w:rsidP="0017648A">
      <w:pPr>
        <w:spacing w:line="480" w:lineRule="auto"/>
        <w:jc w:val="both"/>
        <w:rPr>
          <w:rFonts w:ascii="Arial" w:hAnsi="Arial" w:cs="Arial"/>
          <w:sz w:val="24"/>
          <w:szCs w:val="24"/>
        </w:rPr>
      </w:pPr>
      <w:r>
        <w:rPr>
          <w:rFonts w:ascii="Arial" w:hAnsi="Arial" w:cs="Arial"/>
          <w:sz w:val="24"/>
          <w:szCs w:val="24"/>
        </w:rPr>
        <w:t>(Source: Deakin. S. &amp; Wilkinson. F. (1996))</w:t>
      </w:r>
    </w:p>
    <w:p w14:paraId="0C260E46"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The most recent example of government intervention in the UK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was the Coronavirus Job Retention Scheme (CJRS).  This scheme was a temporary initiative that allowed employers access to financial support to pay part of their employees' wages (</w:t>
      </w:r>
      <w:r w:rsidRPr="005773C1">
        <w:rPr>
          <w:rFonts w:ascii="Arial" w:hAnsi="Arial" w:cs="Arial"/>
          <w:i/>
          <w:iCs/>
          <w:sz w:val="24"/>
          <w:szCs w:val="24"/>
          <w:lang w:val="en-US"/>
        </w:rPr>
        <w:t xml:space="preserve">Coronavirus </w:t>
      </w:r>
      <w:r>
        <w:rPr>
          <w:rFonts w:ascii="Arial" w:hAnsi="Arial" w:cs="Arial"/>
          <w:i/>
          <w:iCs/>
          <w:sz w:val="24"/>
          <w:szCs w:val="24"/>
          <w:lang w:val="en-US"/>
        </w:rPr>
        <w:t>Act 2020</w:t>
      </w:r>
      <w:r>
        <w:rPr>
          <w:rFonts w:ascii="Arial" w:hAnsi="Arial" w:cs="Arial"/>
          <w:sz w:val="24"/>
          <w:szCs w:val="24"/>
          <w:lang w:val="en-US"/>
        </w:rPr>
        <w:t>).  These furloughed employees may otherwise have been laid off during the pandemic.</w:t>
      </w:r>
    </w:p>
    <w:p w14:paraId="2AFE408A"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At VCL, one employee was put on furlough at their request due to medical shielding advice.  </w:t>
      </w:r>
    </w:p>
    <w:p w14:paraId="76FEAEF1" w14:textId="77777777" w:rsidR="00741222" w:rsidRPr="00E31911" w:rsidRDefault="007F232B" w:rsidP="00741222">
      <w:pPr>
        <w:pStyle w:val="Heading2"/>
        <w:rPr>
          <w:rFonts w:ascii="Arial" w:hAnsi="Arial" w:cs="Arial"/>
          <w:lang w:val="en-US"/>
        </w:rPr>
      </w:pPr>
      <w:bookmarkStart w:id="14" w:name="_Toc91962079"/>
      <w:r w:rsidRPr="00E31911">
        <w:rPr>
          <w:rFonts w:ascii="Arial" w:hAnsi="Arial" w:cs="Arial"/>
          <w:lang w:val="en-US"/>
        </w:rPr>
        <w:t>2.2 R</w:t>
      </w:r>
      <w:r w:rsidR="00B01B52" w:rsidRPr="00E31911">
        <w:rPr>
          <w:rFonts w:ascii="Arial" w:hAnsi="Arial" w:cs="Arial"/>
          <w:lang w:val="en-US"/>
        </w:rPr>
        <w:t>esourcing and Talent Management</w:t>
      </w:r>
      <w:r w:rsidRPr="00E31911">
        <w:rPr>
          <w:rFonts w:ascii="Arial" w:hAnsi="Arial" w:cs="Arial"/>
          <w:lang w:val="en-US"/>
        </w:rPr>
        <w:t xml:space="preserve"> Strateg</w:t>
      </w:r>
      <w:r w:rsidR="00B01B52" w:rsidRPr="00E31911">
        <w:rPr>
          <w:rFonts w:ascii="Arial" w:hAnsi="Arial" w:cs="Arial"/>
          <w:lang w:val="en-US"/>
        </w:rPr>
        <w:t>ies</w:t>
      </w:r>
      <w:bookmarkEnd w:id="14"/>
    </w:p>
    <w:p w14:paraId="238A5853" w14:textId="77777777" w:rsidR="00B01B52" w:rsidRDefault="007F232B" w:rsidP="00F81DB4">
      <w:pPr>
        <w:spacing w:line="480" w:lineRule="auto"/>
        <w:jc w:val="both"/>
        <w:rPr>
          <w:rFonts w:ascii="Arial" w:hAnsi="Arial" w:cs="Arial"/>
          <w:sz w:val="24"/>
          <w:szCs w:val="24"/>
          <w:lang w:val="en-US"/>
        </w:rPr>
      </w:pPr>
      <w:r>
        <w:rPr>
          <w:rFonts w:ascii="Arial" w:hAnsi="Arial" w:cs="Arial"/>
          <w:sz w:val="24"/>
          <w:szCs w:val="24"/>
          <w:lang w:val="en-US"/>
        </w:rPr>
        <w:t xml:space="preserve">It is important to distinguish between </w:t>
      </w:r>
      <w:r w:rsidR="002E1FBF">
        <w:rPr>
          <w:rFonts w:ascii="Arial" w:hAnsi="Arial" w:cs="Arial"/>
          <w:sz w:val="24"/>
          <w:szCs w:val="24"/>
          <w:lang w:val="en-US"/>
        </w:rPr>
        <w:t>a resourcing strategy that is wide-ranging and a talent management strategy that is more narrowly focused</w:t>
      </w:r>
      <w:r w:rsidR="00893322">
        <w:rPr>
          <w:rFonts w:ascii="Arial" w:hAnsi="Arial" w:cs="Arial"/>
          <w:sz w:val="24"/>
          <w:szCs w:val="24"/>
          <w:lang w:val="en-US"/>
        </w:rPr>
        <w:t xml:space="preserve"> (Taylor, 2018)</w:t>
      </w:r>
      <w:r w:rsidR="00B11738">
        <w:rPr>
          <w:rFonts w:ascii="Arial" w:hAnsi="Arial" w:cs="Arial"/>
          <w:sz w:val="24"/>
          <w:szCs w:val="24"/>
          <w:lang w:val="en-US"/>
        </w:rPr>
        <w:t>.</w:t>
      </w:r>
    </w:p>
    <w:p w14:paraId="0D6B3CE6" w14:textId="77777777" w:rsidR="002E1FBF" w:rsidRPr="00E31911" w:rsidRDefault="007F232B" w:rsidP="00924867">
      <w:pPr>
        <w:pStyle w:val="Heading3"/>
        <w:spacing w:line="480" w:lineRule="auto"/>
        <w:rPr>
          <w:rFonts w:ascii="Arial" w:hAnsi="Arial" w:cs="Arial"/>
          <w:lang w:val="en-US"/>
        </w:rPr>
      </w:pPr>
      <w:bookmarkStart w:id="15" w:name="_Toc91962080"/>
      <w:r w:rsidRPr="00E31911">
        <w:rPr>
          <w:rFonts w:ascii="Arial" w:hAnsi="Arial" w:cs="Arial"/>
          <w:lang w:val="en-US"/>
        </w:rPr>
        <w:t>2.2.1 Resourcing strategies</w:t>
      </w:r>
      <w:bookmarkEnd w:id="15"/>
    </w:p>
    <w:p w14:paraId="660C07BD" w14:textId="77777777" w:rsidR="002E1FBF" w:rsidRDefault="007F232B" w:rsidP="00924867">
      <w:pPr>
        <w:spacing w:line="480" w:lineRule="auto"/>
        <w:jc w:val="both"/>
        <w:rPr>
          <w:rFonts w:ascii="Arial" w:hAnsi="Arial" w:cs="Arial"/>
          <w:sz w:val="24"/>
          <w:szCs w:val="24"/>
          <w:lang w:val="en-US"/>
        </w:rPr>
      </w:pPr>
      <w:r>
        <w:rPr>
          <w:rFonts w:ascii="Arial" w:hAnsi="Arial" w:cs="Arial"/>
          <w:sz w:val="24"/>
          <w:szCs w:val="24"/>
          <w:lang w:val="en-US"/>
        </w:rPr>
        <w:t xml:space="preserve">Resourcing strategies tend to be </w:t>
      </w:r>
      <w:proofErr w:type="spellStart"/>
      <w:r>
        <w:rPr>
          <w:rFonts w:ascii="Arial" w:hAnsi="Arial" w:cs="Arial"/>
          <w:sz w:val="24"/>
          <w:szCs w:val="24"/>
          <w:lang w:val="en-US"/>
        </w:rPr>
        <w:t>organisation</w:t>
      </w:r>
      <w:proofErr w:type="spellEnd"/>
      <w:r>
        <w:rPr>
          <w:rFonts w:ascii="Arial" w:hAnsi="Arial" w:cs="Arial"/>
          <w:sz w:val="24"/>
          <w:szCs w:val="24"/>
          <w:lang w:val="en-US"/>
        </w:rPr>
        <w:t>-</w:t>
      </w:r>
      <w:r w:rsidR="00780140">
        <w:rPr>
          <w:rFonts w:ascii="Arial" w:hAnsi="Arial" w:cs="Arial"/>
          <w:sz w:val="24"/>
          <w:szCs w:val="24"/>
          <w:lang w:val="en-US"/>
        </w:rPr>
        <w:t>wide,</w:t>
      </w:r>
      <w:r>
        <w:rPr>
          <w:rFonts w:ascii="Arial" w:hAnsi="Arial" w:cs="Arial"/>
          <w:sz w:val="24"/>
          <w:szCs w:val="24"/>
          <w:lang w:val="en-US"/>
        </w:rPr>
        <w:t xml:space="preserve"> and they aim to increase the likelihood that major staffing objectives will be met. </w:t>
      </w:r>
      <w:r w:rsidR="00893322">
        <w:rPr>
          <w:rFonts w:ascii="Arial" w:hAnsi="Arial" w:cs="Arial"/>
          <w:sz w:val="24"/>
          <w:szCs w:val="24"/>
          <w:lang w:val="en-US"/>
        </w:rPr>
        <w:t>(Bach and Edwards (eds.), 2013).</w:t>
      </w:r>
      <w:r w:rsidR="00CD5496">
        <w:rPr>
          <w:rFonts w:ascii="Arial" w:hAnsi="Arial" w:cs="Arial"/>
          <w:sz w:val="24"/>
          <w:szCs w:val="24"/>
          <w:lang w:val="en-US"/>
        </w:rPr>
        <w:t xml:space="preserve">  </w:t>
      </w:r>
      <w:r w:rsidR="005B24E3">
        <w:rPr>
          <w:rFonts w:ascii="Arial" w:hAnsi="Arial" w:cs="Arial"/>
          <w:sz w:val="24"/>
          <w:szCs w:val="24"/>
          <w:lang w:val="en-US"/>
        </w:rPr>
        <w:t xml:space="preserve">There are many schools of thought on strategy and </w:t>
      </w:r>
      <w:r w:rsidR="00780140">
        <w:rPr>
          <w:rFonts w:ascii="Arial" w:hAnsi="Arial" w:cs="Arial"/>
          <w:sz w:val="24"/>
          <w:szCs w:val="24"/>
          <w:lang w:val="en-US"/>
        </w:rPr>
        <w:t>its</w:t>
      </w:r>
      <w:r w:rsidR="005B24E3">
        <w:rPr>
          <w:rFonts w:ascii="Arial" w:hAnsi="Arial" w:cs="Arial"/>
          <w:sz w:val="24"/>
          <w:szCs w:val="24"/>
          <w:lang w:val="en-US"/>
        </w:rPr>
        <w:t xml:space="preserve"> importance. </w:t>
      </w:r>
      <w:r w:rsidR="00CD5496">
        <w:rPr>
          <w:rFonts w:ascii="Arial" w:hAnsi="Arial" w:cs="Arial"/>
          <w:sz w:val="24"/>
          <w:szCs w:val="24"/>
          <w:lang w:val="en-US"/>
        </w:rPr>
        <w:t xml:space="preserve">In their work, both Millmore (2003) and Lawler (2017:27-9) found there is a strong tendency for managers to make decisions based on what they feel is right rather than making </w:t>
      </w:r>
      <w:r w:rsidR="00600E97">
        <w:rPr>
          <w:rFonts w:ascii="Arial" w:hAnsi="Arial" w:cs="Arial"/>
          <w:sz w:val="24"/>
          <w:szCs w:val="24"/>
          <w:lang w:val="en-US"/>
        </w:rPr>
        <w:t>evidence-based</w:t>
      </w:r>
      <w:r w:rsidR="00CD5496">
        <w:rPr>
          <w:rFonts w:ascii="Arial" w:hAnsi="Arial" w:cs="Arial"/>
          <w:sz w:val="24"/>
          <w:szCs w:val="24"/>
          <w:lang w:val="en-US"/>
        </w:rPr>
        <w:t xml:space="preserve"> decisions.  Millmore’s work is </w:t>
      </w:r>
      <w:r w:rsidR="00D835B8">
        <w:rPr>
          <w:rFonts w:ascii="Arial" w:hAnsi="Arial" w:cs="Arial"/>
          <w:sz w:val="24"/>
          <w:szCs w:val="24"/>
          <w:lang w:val="en-US"/>
        </w:rPr>
        <w:t xml:space="preserve">considered </w:t>
      </w:r>
      <w:r w:rsidR="00CD5496">
        <w:rPr>
          <w:rFonts w:ascii="Arial" w:hAnsi="Arial" w:cs="Arial"/>
          <w:sz w:val="24"/>
          <w:szCs w:val="24"/>
          <w:lang w:val="en-US"/>
        </w:rPr>
        <w:t xml:space="preserve">particularly useful as he developed a measure of calculating whether an </w:t>
      </w:r>
      <w:proofErr w:type="spellStart"/>
      <w:r w:rsidR="00CD5496">
        <w:rPr>
          <w:rFonts w:ascii="Arial" w:hAnsi="Arial" w:cs="Arial"/>
          <w:sz w:val="24"/>
          <w:szCs w:val="24"/>
          <w:lang w:val="en-US"/>
        </w:rPr>
        <w:t>organisation</w:t>
      </w:r>
      <w:proofErr w:type="spellEnd"/>
      <w:r w:rsidR="00CD5496">
        <w:rPr>
          <w:rFonts w:ascii="Arial" w:hAnsi="Arial" w:cs="Arial"/>
          <w:sz w:val="24"/>
          <w:szCs w:val="24"/>
          <w:lang w:val="en-US"/>
        </w:rPr>
        <w:t xml:space="preserve"> is strategic or not in their recruitment and sel</w:t>
      </w:r>
      <w:r w:rsidR="00DD3D46">
        <w:rPr>
          <w:rFonts w:ascii="Arial" w:hAnsi="Arial" w:cs="Arial"/>
          <w:sz w:val="24"/>
          <w:szCs w:val="24"/>
          <w:lang w:val="en-US"/>
        </w:rPr>
        <w:t>e</w:t>
      </w:r>
      <w:r w:rsidR="00CD5496">
        <w:rPr>
          <w:rFonts w:ascii="Arial" w:hAnsi="Arial" w:cs="Arial"/>
          <w:sz w:val="24"/>
          <w:szCs w:val="24"/>
          <w:lang w:val="en-US"/>
        </w:rPr>
        <w:t>ction of staff.</w:t>
      </w:r>
      <w:r w:rsidR="00D835B8">
        <w:rPr>
          <w:rFonts w:ascii="Arial" w:hAnsi="Arial" w:cs="Arial"/>
          <w:sz w:val="24"/>
          <w:szCs w:val="24"/>
          <w:lang w:val="en-US"/>
        </w:rPr>
        <w:t xml:space="preserve">  His model consists of 3 </w:t>
      </w:r>
      <w:r w:rsidR="00260CBD">
        <w:rPr>
          <w:rFonts w:ascii="Arial" w:hAnsi="Arial" w:cs="Arial"/>
          <w:sz w:val="24"/>
          <w:szCs w:val="24"/>
          <w:lang w:val="en-US"/>
        </w:rPr>
        <w:t xml:space="preserve">primary </w:t>
      </w:r>
      <w:r w:rsidR="00D835B8">
        <w:rPr>
          <w:rFonts w:ascii="Arial" w:hAnsi="Arial" w:cs="Arial"/>
          <w:sz w:val="24"/>
          <w:szCs w:val="24"/>
          <w:lang w:val="en-US"/>
        </w:rPr>
        <w:t>criteria:</w:t>
      </w:r>
    </w:p>
    <w:p w14:paraId="7691C2BC" w14:textId="77777777" w:rsidR="00D835B8" w:rsidRDefault="007F232B" w:rsidP="00D835B8">
      <w:pPr>
        <w:pStyle w:val="ListParagraph"/>
        <w:numPr>
          <w:ilvl w:val="0"/>
          <w:numId w:val="37"/>
        </w:numPr>
        <w:spacing w:line="480" w:lineRule="auto"/>
        <w:jc w:val="both"/>
        <w:rPr>
          <w:rFonts w:ascii="Arial" w:hAnsi="Arial" w:cs="Arial"/>
          <w:sz w:val="24"/>
          <w:szCs w:val="24"/>
          <w:lang w:val="en-US"/>
        </w:rPr>
      </w:pPr>
      <w:r>
        <w:rPr>
          <w:rFonts w:ascii="Arial" w:hAnsi="Arial" w:cs="Arial"/>
          <w:sz w:val="24"/>
          <w:szCs w:val="24"/>
          <w:lang w:val="en-US"/>
        </w:rPr>
        <w:t xml:space="preserve">Recruitment and selection practices should align with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strategy.</w:t>
      </w:r>
    </w:p>
    <w:p w14:paraId="50E8A7C6" w14:textId="77777777" w:rsidR="00D835B8" w:rsidRDefault="007F232B" w:rsidP="00D835B8">
      <w:pPr>
        <w:pStyle w:val="ListParagraph"/>
        <w:numPr>
          <w:ilvl w:val="0"/>
          <w:numId w:val="37"/>
        </w:numPr>
        <w:spacing w:line="480" w:lineRule="auto"/>
        <w:jc w:val="both"/>
        <w:rPr>
          <w:rFonts w:ascii="Arial" w:hAnsi="Arial" w:cs="Arial"/>
          <w:sz w:val="24"/>
          <w:szCs w:val="24"/>
          <w:lang w:val="en-US"/>
        </w:rPr>
      </w:pPr>
      <w:r>
        <w:rPr>
          <w:rFonts w:ascii="Arial" w:hAnsi="Arial" w:cs="Arial"/>
          <w:sz w:val="24"/>
          <w:szCs w:val="24"/>
          <w:lang w:val="en-US"/>
        </w:rPr>
        <w:t>The long-term focus for the strategy should be clear.</w:t>
      </w:r>
    </w:p>
    <w:p w14:paraId="08792BFA" w14:textId="77777777" w:rsidR="00D835B8" w:rsidRDefault="007F232B" w:rsidP="00D835B8">
      <w:pPr>
        <w:pStyle w:val="ListParagraph"/>
        <w:numPr>
          <w:ilvl w:val="0"/>
          <w:numId w:val="37"/>
        </w:numPr>
        <w:spacing w:line="480" w:lineRule="auto"/>
        <w:jc w:val="both"/>
        <w:rPr>
          <w:rFonts w:ascii="Arial" w:hAnsi="Arial" w:cs="Arial"/>
          <w:sz w:val="24"/>
          <w:szCs w:val="24"/>
          <w:lang w:val="en-US"/>
        </w:rPr>
      </w:pPr>
      <w:r>
        <w:rPr>
          <w:rFonts w:ascii="Arial" w:hAnsi="Arial" w:cs="Arial"/>
          <w:sz w:val="24"/>
          <w:szCs w:val="24"/>
          <w:lang w:val="en-US"/>
        </w:rPr>
        <w:t xml:space="preserve">A “bridging mechanism” to translate long term strategy into policies and practices should be in place. </w:t>
      </w:r>
      <w:r w:rsidR="00781AA2">
        <w:rPr>
          <w:rFonts w:ascii="Arial" w:hAnsi="Arial" w:cs="Arial"/>
          <w:sz w:val="24"/>
          <w:szCs w:val="24"/>
          <w:lang w:val="en-US"/>
        </w:rPr>
        <w:t>(Millmore, 2003).</w:t>
      </w:r>
    </w:p>
    <w:p w14:paraId="2B98CF84" w14:textId="77777777" w:rsidR="00781AA2" w:rsidRDefault="007F232B" w:rsidP="00781AA2">
      <w:pPr>
        <w:spacing w:line="480" w:lineRule="auto"/>
        <w:jc w:val="both"/>
        <w:rPr>
          <w:rFonts w:ascii="Arial" w:hAnsi="Arial" w:cs="Arial"/>
          <w:sz w:val="24"/>
          <w:szCs w:val="24"/>
          <w:lang w:val="en-US"/>
        </w:rPr>
      </w:pPr>
      <w:r>
        <w:rPr>
          <w:rFonts w:ascii="Arial" w:hAnsi="Arial" w:cs="Arial"/>
          <w:sz w:val="24"/>
          <w:szCs w:val="24"/>
          <w:lang w:val="en-US"/>
        </w:rPr>
        <w:t xml:space="preserve">Exceptions aside, most resourcing practice is not aligned with overall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strategy and is focused on short term objectives</w:t>
      </w:r>
      <w:r w:rsidR="006B7064">
        <w:rPr>
          <w:rFonts w:ascii="Arial" w:hAnsi="Arial" w:cs="Arial"/>
          <w:sz w:val="24"/>
          <w:szCs w:val="24"/>
          <w:lang w:val="en-US"/>
        </w:rPr>
        <w:t xml:space="preserve"> (Taylor, 2018</w:t>
      </w:r>
      <w:r w:rsidR="005B24E3">
        <w:rPr>
          <w:rFonts w:ascii="Arial" w:hAnsi="Arial" w:cs="Arial"/>
          <w:sz w:val="24"/>
          <w:szCs w:val="24"/>
          <w:lang w:val="en-US"/>
        </w:rPr>
        <w:t>).</w:t>
      </w:r>
    </w:p>
    <w:p w14:paraId="205DCF8D" w14:textId="77777777" w:rsidR="005B24E3" w:rsidRDefault="007F232B" w:rsidP="00781AA2">
      <w:pPr>
        <w:spacing w:line="480" w:lineRule="auto"/>
        <w:jc w:val="both"/>
        <w:rPr>
          <w:rFonts w:ascii="Arial" w:hAnsi="Arial" w:cs="Arial"/>
          <w:sz w:val="24"/>
          <w:szCs w:val="24"/>
          <w:lang w:val="en-US"/>
        </w:rPr>
      </w:pPr>
      <w:r>
        <w:rPr>
          <w:rFonts w:ascii="Arial" w:hAnsi="Arial" w:cs="Arial"/>
          <w:sz w:val="24"/>
          <w:szCs w:val="24"/>
          <w:lang w:val="en-US"/>
        </w:rPr>
        <w:t xml:space="preserve">Miles &amp; Snow (1978) found that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whose HR practices were aligned with the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outperformed those whose practices were less well-aligned (Miles &amp; Snow, 1978). </w:t>
      </w:r>
      <w:r w:rsidR="003500B4">
        <w:rPr>
          <w:rFonts w:ascii="Arial" w:hAnsi="Arial" w:cs="Arial"/>
          <w:sz w:val="24"/>
          <w:szCs w:val="24"/>
          <w:lang w:val="en-US"/>
        </w:rPr>
        <w:t xml:space="preserve">  </w:t>
      </w:r>
    </w:p>
    <w:p w14:paraId="49F00A78" w14:textId="77777777" w:rsidR="005B24E3" w:rsidRDefault="007F232B" w:rsidP="005B24E3">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At VCL currently, the resourcing focus is </w:t>
      </w:r>
      <w:r w:rsidR="00DC1567">
        <w:rPr>
          <w:rFonts w:ascii="Arial" w:hAnsi="Arial" w:cs="Arial"/>
          <w:sz w:val="24"/>
          <w:szCs w:val="24"/>
          <w:lang w:val="en-US"/>
        </w:rPr>
        <w:t xml:space="preserve">very reactive and focused </w:t>
      </w:r>
      <w:r>
        <w:rPr>
          <w:rFonts w:ascii="Arial" w:hAnsi="Arial" w:cs="Arial"/>
          <w:sz w:val="24"/>
          <w:szCs w:val="24"/>
          <w:lang w:val="en-US"/>
        </w:rPr>
        <w:t>on short term goals rather than long</w:t>
      </w:r>
      <w:r w:rsidR="00DC1567">
        <w:rPr>
          <w:rFonts w:ascii="Arial" w:hAnsi="Arial" w:cs="Arial"/>
          <w:sz w:val="24"/>
          <w:szCs w:val="24"/>
          <w:lang w:val="en-US"/>
        </w:rPr>
        <w:t>-</w:t>
      </w:r>
      <w:r>
        <w:rPr>
          <w:rFonts w:ascii="Arial" w:hAnsi="Arial" w:cs="Arial"/>
          <w:sz w:val="24"/>
          <w:szCs w:val="24"/>
          <w:lang w:val="en-US"/>
        </w:rPr>
        <w:t>term</w:t>
      </w:r>
      <w:r w:rsidR="00DC1567">
        <w:rPr>
          <w:rFonts w:ascii="Arial" w:hAnsi="Arial" w:cs="Arial"/>
          <w:sz w:val="24"/>
          <w:szCs w:val="24"/>
          <w:lang w:val="en-US"/>
        </w:rPr>
        <w:t xml:space="preserve"> workforce planning</w:t>
      </w:r>
      <w:r>
        <w:rPr>
          <w:rFonts w:ascii="Arial" w:hAnsi="Arial" w:cs="Arial"/>
          <w:sz w:val="24"/>
          <w:szCs w:val="24"/>
          <w:lang w:val="en-US"/>
        </w:rPr>
        <w:t xml:space="preserve">.  An exception to this is in the Cellulose department where the Company is adding to the workforce in anticipation of the ageing workforce retiring or requesting flexible working/reduction in hours. </w:t>
      </w:r>
      <w:r w:rsidR="00DC1567">
        <w:rPr>
          <w:rFonts w:ascii="Arial" w:hAnsi="Arial" w:cs="Arial"/>
          <w:sz w:val="24"/>
          <w:szCs w:val="24"/>
          <w:lang w:val="en-US"/>
        </w:rPr>
        <w:t xml:space="preserve"> </w:t>
      </w:r>
    </w:p>
    <w:p w14:paraId="18CE8AEB" w14:textId="77777777" w:rsidR="00BA219D" w:rsidRPr="00E31911" w:rsidRDefault="007F232B" w:rsidP="00924867">
      <w:pPr>
        <w:pStyle w:val="Heading3"/>
        <w:spacing w:line="480" w:lineRule="auto"/>
        <w:rPr>
          <w:rFonts w:ascii="Arial" w:hAnsi="Arial" w:cs="Arial"/>
          <w:lang w:val="en-US"/>
        </w:rPr>
      </w:pPr>
      <w:bookmarkStart w:id="16" w:name="_Toc91962081"/>
      <w:r w:rsidRPr="00E31911">
        <w:rPr>
          <w:rFonts w:ascii="Arial" w:hAnsi="Arial" w:cs="Arial"/>
          <w:lang w:val="en-US"/>
        </w:rPr>
        <w:t>2.2.</w:t>
      </w:r>
      <w:r w:rsidR="00E96D36" w:rsidRPr="00E31911">
        <w:rPr>
          <w:rFonts w:ascii="Arial" w:hAnsi="Arial" w:cs="Arial"/>
          <w:lang w:val="en-US"/>
        </w:rPr>
        <w:t>2</w:t>
      </w:r>
      <w:r w:rsidR="00E96D36" w:rsidRPr="00E31911">
        <w:rPr>
          <w:rFonts w:ascii="Arial" w:hAnsi="Arial" w:cs="Arial"/>
          <w:lang w:val="en-US"/>
        </w:rPr>
        <w:tab/>
        <w:t>Alternative views of the HR-business strategy link</w:t>
      </w:r>
      <w:bookmarkEnd w:id="16"/>
    </w:p>
    <w:p w14:paraId="46B40D5F" w14:textId="77777777" w:rsidR="00DC1567" w:rsidRDefault="007F232B" w:rsidP="005B24E3">
      <w:pPr>
        <w:spacing w:line="480" w:lineRule="auto"/>
        <w:jc w:val="both"/>
        <w:rPr>
          <w:rFonts w:ascii="Arial" w:hAnsi="Arial" w:cs="Arial"/>
          <w:sz w:val="24"/>
          <w:szCs w:val="24"/>
          <w:lang w:val="en-US"/>
        </w:rPr>
      </w:pPr>
      <w:r>
        <w:rPr>
          <w:rFonts w:ascii="Arial" w:hAnsi="Arial" w:cs="Arial"/>
          <w:sz w:val="24"/>
          <w:szCs w:val="24"/>
          <w:lang w:val="en-US"/>
        </w:rPr>
        <w:t xml:space="preserve">There are two major alternative views regarding the link between </w:t>
      </w:r>
      <w:r w:rsidR="00E96D36">
        <w:rPr>
          <w:rFonts w:ascii="Arial" w:hAnsi="Arial" w:cs="Arial"/>
          <w:sz w:val="24"/>
          <w:szCs w:val="24"/>
          <w:lang w:val="en-US"/>
        </w:rPr>
        <w:t xml:space="preserve">HR policy and practice and </w:t>
      </w:r>
      <w:proofErr w:type="spellStart"/>
      <w:r w:rsidR="00E96D36">
        <w:rPr>
          <w:rFonts w:ascii="Arial" w:hAnsi="Arial" w:cs="Arial"/>
          <w:sz w:val="24"/>
          <w:szCs w:val="24"/>
          <w:lang w:val="en-US"/>
        </w:rPr>
        <w:t>organisational</w:t>
      </w:r>
      <w:proofErr w:type="spellEnd"/>
      <w:r w:rsidR="00E96D36">
        <w:rPr>
          <w:rFonts w:ascii="Arial" w:hAnsi="Arial" w:cs="Arial"/>
          <w:sz w:val="24"/>
          <w:szCs w:val="24"/>
          <w:lang w:val="en-US"/>
        </w:rPr>
        <w:t xml:space="preserve"> strategy.  These are </w:t>
      </w:r>
      <w:r w:rsidR="00512AD4">
        <w:rPr>
          <w:rFonts w:ascii="Arial" w:hAnsi="Arial" w:cs="Arial"/>
          <w:sz w:val="24"/>
          <w:szCs w:val="24"/>
          <w:lang w:val="en-US"/>
        </w:rPr>
        <w:t>“</w:t>
      </w:r>
      <w:r w:rsidR="00E96D36">
        <w:rPr>
          <w:rFonts w:ascii="Arial" w:hAnsi="Arial" w:cs="Arial"/>
          <w:sz w:val="24"/>
          <w:szCs w:val="24"/>
          <w:lang w:val="en-US"/>
        </w:rPr>
        <w:t>best practice</w:t>
      </w:r>
      <w:r w:rsidR="00512AD4">
        <w:rPr>
          <w:rFonts w:ascii="Arial" w:hAnsi="Arial" w:cs="Arial"/>
          <w:sz w:val="24"/>
          <w:szCs w:val="24"/>
          <w:lang w:val="en-US"/>
        </w:rPr>
        <w:t>”</w:t>
      </w:r>
      <w:r w:rsidR="00E96D36">
        <w:rPr>
          <w:rFonts w:ascii="Arial" w:hAnsi="Arial" w:cs="Arial"/>
          <w:sz w:val="24"/>
          <w:szCs w:val="24"/>
          <w:lang w:val="en-US"/>
        </w:rPr>
        <w:t xml:space="preserve"> schools and </w:t>
      </w:r>
      <w:r w:rsidR="00512AD4">
        <w:rPr>
          <w:rFonts w:ascii="Arial" w:hAnsi="Arial" w:cs="Arial"/>
          <w:sz w:val="24"/>
          <w:szCs w:val="24"/>
          <w:lang w:val="en-US"/>
        </w:rPr>
        <w:t>“</w:t>
      </w:r>
      <w:r w:rsidR="00E96D36">
        <w:rPr>
          <w:rFonts w:ascii="Arial" w:hAnsi="Arial" w:cs="Arial"/>
          <w:sz w:val="24"/>
          <w:szCs w:val="24"/>
          <w:lang w:val="en-US"/>
        </w:rPr>
        <w:t>resource-based</w:t>
      </w:r>
      <w:r w:rsidR="00512AD4">
        <w:rPr>
          <w:rFonts w:ascii="Arial" w:hAnsi="Arial" w:cs="Arial"/>
          <w:sz w:val="24"/>
          <w:szCs w:val="24"/>
          <w:lang w:val="en-US"/>
        </w:rPr>
        <w:t xml:space="preserve">” </w:t>
      </w:r>
      <w:r w:rsidR="00E96D36">
        <w:rPr>
          <w:rFonts w:ascii="Arial" w:hAnsi="Arial" w:cs="Arial"/>
          <w:sz w:val="24"/>
          <w:szCs w:val="24"/>
          <w:lang w:val="en-US"/>
        </w:rPr>
        <w:t>school</w:t>
      </w:r>
      <w:r w:rsidR="00512AD4">
        <w:rPr>
          <w:rFonts w:ascii="Arial" w:hAnsi="Arial" w:cs="Arial"/>
          <w:sz w:val="24"/>
          <w:szCs w:val="24"/>
          <w:lang w:val="en-US"/>
        </w:rPr>
        <w:t>s (Armstrong, 2017).  Perhaps the model most relevant</w:t>
      </w:r>
      <w:r w:rsidR="00493C9E">
        <w:rPr>
          <w:rFonts w:ascii="Arial" w:hAnsi="Arial" w:cs="Arial"/>
          <w:sz w:val="24"/>
          <w:szCs w:val="24"/>
          <w:lang w:val="en-US"/>
        </w:rPr>
        <w:t xml:space="preserve"> to </w:t>
      </w:r>
      <w:r w:rsidR="00EE79A4">
        <w:rPr>
          <w:rFonts w:ascii="Arial" w:hAnsi="Arial" w:cs="Arial"/>
          <w:sz w:val="24"/>
          <w:szCs w:val="24"/>
          <w:lang w:val="en-US"/>
        </w:rPr>
        <w:t xml:space="preserve">consider for </w:t>
      </w:r>
      <w:r w:rsidR="00493C9E">
        <w:rPr>
          <w:rFonts w:ascii="Arial" w:hAnsi="Arial" w:cs="Arial"/>
          <w:sz w:val="24"/>
          <w:szCs w:val="24"/>
          <w:lang w:val="en-US"/>
        </w:rPr>
        <w:t xml:space="preserve">VCL </w:t>
      </w:r>
      <w:r w:rsidR="00453235">
        <w:rPr>
          <w:rFonts w:ascii="Arial" w:hAnsi="Arial" w:cs="Arial"/>
          <w:sz w:val="24"/>
          <w:szCs w:val="24"/>
          <w:lang w:val="en-US"/>
        </w:rPr>
        <w:t>at the time of writing</w:t>
      </w:r>
      <w:r w:rsidR="00EE79A4">
        <w:rPr>
          <w:rFonts w:ascii="Arial" w:hAnsi="Arial" w:cs="Arial"/>
          <w:sz w:val="24"/>
          <w:szCs w:val="24"/>
          <w:lang w:val="en-US"/>
        </w:rPr>
        <w:t>,</w:t>
      </w:r>
      <w:r w:rsidR="00453235">
        <w:rPr>
          <w:rFonts w:ascii="Arial" w:hAnsi="Arial" w:cs="Arial"/>
          <w:sz w:val="24"/>
          <w:szCs w:val="24"/>
          <w:lang w:val="en-US"/>
        </w:rPr>
        <w:t xml:space="preserve"> in the tight </w:t>
      </w:r>
      <w:proofErr w:type="spellStart"/>
      <w:r w:rsidR="00453235">
        <w:rPr>
          <w:rFonts w:ascii="Arial" w:hAnsi="Arial" w:cs="Arial"/>
          <w:sz w:val="24"/>
          <w:szCs w:val="24"/>
          <w:lang w:val="en-US"/>
        </w:rPr>
        <w:t>labour</w:t>
      </w:r>
      <w:proofErr w:type="spellEnd"/>
      <w:r w:rsidR="00453235">
        <w:rPr>
          <w:rFonts w:ascii="Arial" w:hAnsi="Arial" w:cs="Arial"/>
          <w:sz w:val="24"/>
          <w:szCs w:val="24"/>
          <w:lang w:val="en-US"/>
        </w:rPr>
        <w:t xml:space="preserve"> market and the likely contin</w:t>
      </w:r>
      <w:r w:rsidR="00493C9E">
        <w:rPr>
          <w:rFonts w:ascii="Arial" w:hAnsi="Arial" w:cs="Arial"/>
          <w:sz w:val="24"/>
          <w:szCs w:val="24"/>
          <w:lang w:val="en-US"/>
        </w:rPr>
        <w:t>uation of this due to the pandemic,</w:t>
      </w:r>
      <w:r w:rsidR="00512AD4">
        <w:rPr>
          <w:rFonts w:ascii="Arial" w:hAnsi="Arial" w:cs="Arial"/>
          <w:sz w:val="24"/>
          <w:szCs w:val="24"/>
          <w:lang w:val="en-US"/>
        </w:rPr>
        <w:t xml:space="preserve"> is the Higgs Model from 2004 (Higgs</w:t>
      </w:r>
      <w:r w:rsidR="009D3DBF">
        <w:rPr>
          <w:rFonts w:ascii="Arial" w:hAnsi="Arial" w:cs="Arial"/>
          <w:sz w:val="24"/>
          <w:szCs w:val="24"/>
          <w:lang w:val="en-US"/>
        </w:rPr>
        <w:t>,</w:t>
      </w:r>
      <w:r w:rsidR="00512AD4">
        <w:rPr>
          <w:rFonts w:ascii="Arial" w:hAnsi="Arial" w:cs="Arial"/>
          <w:sz w:val="24"/>
          <w:szCs w:val="24"/>
          <w:lang w:val="en-US"/>
        </w:rPr>
        <w:t xml:space="preserve"> 2004).  </w:t>
      </w:r>
      <w:r w:rsidR="00453235">
        <w:rPr>
          <w:rFonts w:ascii="Arial" w:hAnsi="Arial" w:cs="Arial"/>
          <w:sz w:val="24"/>
          <w:szCs w:val="24"/>
          <w:lang w:val="en-US"/>
        </w:rPr>
        <w:t>His model suggests four basic strategic choices with two variables – the amount of cash available and culture (</w:t>
      </w:r>
      <w:proofErr w:type="gramStart"/>
      <w:r w:rsidR="00453235">
        <w:rPr>
          <w:rFonts w:ascii="Arial" w:hAnsi="Arial" w:cs="Arial"/>
          <w:sz w:val="24"/>
          <w:szCs w:val="24"/>
          <w:lang w:val="en-US"/>
        </w:rPr>
        <w:t>i.e.</w:t>
      </w:r>
      <w:proofErr w:type="gramEnd"/>
      <w:r w:rsidR="00453235">
        <w:rPr>
          <w:rFonts w:ascii="Arial" w:hAnsi="Arial" w:cs="Arial"/>
          <w:sz w:val="24"/>
          <w:szCs w:val="24"/>
          <w:lang w:val="en-US"/>
        </w:rPr>
        <w:t xml:space="preserve"> the way employees are treated).  This is shown in the figure below:</w:t>
      </w:r>
    </w:p>
    <w:p w14:paraId="0471D19A" w14:textId="77777777" w:rsidR="00E85137" w:rsidRDefault="007F232B" w:rsidP="00E85137">
      <w:pPr>
        <w:keepNext/>
        <w:spacing w:line="480" w:lineRule="auto"/>
        <w:jc w:val="center"/>
      </w:pPr>
      <w:r>
        <w:rPr>
          <w:rFonts w:ascii="Arial" w:hAnsi="Arial" w:cs="Arial"/>
          <w:noProof/>
          <w:sz w:val="24"/>
          <w:szCs w:val="24"/>
          <w:lang w:val="en-US"/>
        </w:rPr>
        <w:drawing>
          <wp:inline distT="0" distB="0" distL="0" distR="0" wp14:anchorId="508E9533" wp14:editId="08FE9AB9">
            <wp:extent cx="5223600" cy="147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223600" cy="1476000"/>
                    </a:xfrm>
                    <a:prstGeom prst="rect">
                      <a:avLst/>
                    </a:prstGeom>
                    <a:noFill/>
                  </pic:spPr>
                </pic:pic>
              </a:graphicData>
            </a:graphic>
          </wp:inline>
        </w:drawing>
      </w:r>
    </w:p>
    <w:p w14:paraId="1D82BD7D" w14:textId="77777777" w:rsidR="00462BA2" w:rsidRPr="002B3D10" w:rsidRDefault="007F232B" w:rsidP="00E85137">
      <w:pPr>
        <w:pStyle w:val="Caption"/>
        <w:rPr>
          <w:rFonts w:ascii="Arial" w:hAnsi="Arial" w:cs="Arial"/>
          <w:sz w:val="20"/>
          <w:szCs w:val="20"/>
        </w:rPr>
      </w:pPr>
      <w:bookmarkStart w:id="17" w:name="_Toc91962097"/>
      <w:r w:rsidRPr="002B3D10">
        <w:rPr>
          <w:rFonts w:ascii="Arial" w:hAnsi="Arial" w:cs="Arial"/>
          <w:sz w:val="20"/>
          <w:szCs w:val="20"/>
        </w:rPr>
        <w:t xml:space="preserve">Figure </w:t>
      </w:r>
      <w:r w:rsidRPr="002B3D10">
        <w:rPr>
          <w:rFonts w:ascii="Arial" w:hAnsi="Arial" w:cs="Arial"/>
          <w:sz w:val="20"/>
          <w:szCs w:val="20"/>
        </w:rPr>
        <w:fldChar w:fldCharType="begin"/>
      </w:r>
      <w:r w:rsidRPr="002B3D10">
        <w:rPr>
          <w:rFonts w:ascii="Arial" w:hAnsi="Arial" w:cs="Arial"/>
          <w:sz w:val="20"/>
          <w:szCs w:val="20"/>
        </w:rPr>
        <w:instrText xml:space="preserve"> SEQ Figure \* ARABIC </w:instrText>
      </w:r>
      <w:r w:rsidRPr="002B3D10">
        <w:rPr>
          <w:rFonts w:ascii="Arial" w:hAnsi="Arial" w:cs="Arial"/>
          <w:sz w:val="20"/>
          <w:szCs w:val="20"/>
        </w:rPr>
        <w:fldChar w:fldCharType="separate"/>
      </w:r>
      <w:r w:rsidR="00EE259F" w:rsidRPr="002B3D10">
        <w:rPr>
          <w:rFonts w:ascii="Arial" w:hAnsi="Arial" w:cs="Arial"/>
          <w:noProof/>
          <w:sz w:val="20"/>
          <w:szCs w:val="20"/>
        </w:rPr>
        <w:t>2</w:t>
      </w:r>
      <w:r w:rsidRPr="002B3D10">
        <w:rPr>
          <w:rFonts w:ascii="Arial" w:hAnsi="Arial" w:cs="Arial"/>
          <w:sz w:val="20"/>
          <w:szCs w:val="20"/>
        </w:rPr>
        <w:fldChar w:fldCharType="end"/>
      </w:r>
      <w:r w:rsidRPr="002B3D10">
        <w:rPr>
          <w:rFonts w:ascii="Arial" w:hAnsi="Arial" w:cs="Arial"/>
          <w:sz w:val="20"/>
          <w:szCs w:val="20"/>
        </w:rPr>
        <w:t xml:space="preserve"> - Higgs Model</w:t>
      </w:r>
      <w:bookmarkEnd w:id="17"/>
    </w:p>
    <w:p w14:paraId="3BAC3542" w14:textId="77777777" w:rsidR="00462BA2" w:rsidRDefault="007F232B" w:rsidP="005B24E3">
      <w:pPr>
        <w:spacing w:line="480" w:lineRule="auto"/>
        <w:jc w:val="both"/>
        <w:rPr>
          <w:rFonts w:ascii="Arial" w:hAnsi="Arial" w:cs="Arial"/>
          <w:sz w:val="24"/>
          <w:szCs w:val="24"/>
          <w:lang w:val="en-US"/>
        </w:rPr>
      </w:pPr>
      <w:r>
        <w:rPr>
          <w:rFonts w:ascii="Arial" w:hAnsi="Arial" w:cs="Arial"/>
          <w:sz w:val="24"/>
          <w:szCs w:val="24"/>
          <w:lang w:val="en-US"/>
        </w:rPr>
        <w:t>VCL could currently be considered as a</w:t>
      </w:r>
      <w:r w:rsidR="009D3DBF">
        <w:rPr>
          <w:rFonts w:ascii="Arial" w:hAnsi="Arial" w:cs="Arial"/>
          <w:sz w:val="24"/>
          <w:szCs w:val="24"/>
          <w:lang w:val="en-US"/>
        </w:rPr>
        <w:t>n</w:t>
      </w:r>
      <w:r>
        <w:rPr>
          <w:rFonts w:ascii="Arial" w:hAnsi="Arial" w:cs="Arial"/>
          <w:sz w:val="24"/>
          <w:szCs w:val="24"/>
          <w:lang w:val="en-US"/>
        </w:rPr>
        <w:t xml:space="preserve"> employer of choice as rates of pay are good and employees are treated positively.  This was confirmed in a recent employee survey whereby </w:t>
      </w:r>
      <w:r w:rsidR="00AC5022">
        <w:rPr>
          <w:rFonts w:ascii="Arial" w:hAnsi="Arial" w:cs="Arial"/>
          <w:sz w:val="24"/>
          <w:szCs w:val="24"/>
          <w:lang w:val="en-US"/>
        </w:rPr>
        <w:t>90% of those employees who completed the survey stated they were satisfied or extremely satisfied when asked how satisfied they were overall with working at VCL</w:t>
      </w:r>
      <w:r w:rsidR="00CD47DA">
        <w:rPr>
          <w:rFonts w:ascii="Arial" w:hAnsi="Arial" w:cs="Arial"/>
          <w:sz w:val="24"/>
          <w:szCs w:val="24"/>
          <w:lang w:val="en-US"/>
        </w:rPr>
        <w:t xml:space="preserve"> (Parfitt, 2021, p.36)</w:t>
      </w:r>
    </w:p>
    <w:p w14:paraId="5883FE71" w14:textId="77777777" w:rsidR="00AC5022" w:rsidRDefault="007F232B" w:rsidP="005B24E3">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There is always work to be done to maintain this and throughout 2021 VCL has introduced several new policies </w:t>
      </w:r>
      <w:proofErr w:type="spellStart"/>
      <w:r>
        <w:rPr>
          <w:rFonts w:ascii="Arial" w:hAnsi="Arial" w:cs="Arial"/>
          <w:sz w:val="24"/>
          <w:szCs w:val="24"/>
          <w:lang w:val="en-US"/>
        </w:rPr>
        <w:t>focussing</w:t>
      </w:r>
      <w:proofErr w:type="spellEnd"/>
      <w:r>
        <w:rPr>
          <w:rFonts w:ascii="Arial" w:hAnsi="Arial" w:cs="Arial"/>
          <w:sz w:val="24"/>
          <w:szCs w:val="24"/>
          <w:lang w:val="en-US"/>
        </w:rPr>
        <w:t xml:space="preserve"> on the cultural aspect of the Higgs model.  </w:t>
      </w:r>
      <w:r w:rsidR="00A821EB">
        <w:rPr>
          <w:rFonts w:ascii="Arial" w:hAnsi="Arial" w:cs="Arial"/>
          <w:sz w:val="24"/>
          <w:szCs w:val="24"/>
          <w:lang w:val="en-US"/>
        </w:rPr>
        <w:t xml:space="preserve">Such policies include Wellbeing Policy, Menopause Policy, Covid-19 Vaccination Policy, Hybrid working Policy.  </w:t>
      </w:r>
      <w:r>
        <w:rPr>
          <w:rFonts w:ascii="Arial" w:hAnsi="Arial" w:cs="Arial"/>
          <w:sz w:val="24"/>
          <w:szCs w:val="24"/>
          <w:lang w:val="en-US"/>
        </w:rPr>
        <w:t xml:space="preserve">In an environment with extreme financial pressures, initiatives such as these, which have small financial costs attached to them will become even more important for the future of work.  Their impact on employee morale, wellbeing and overall satisfaction should not be underestimated. </w:t>
      </w:r>
      <w:r w:rsidR="00A821EB">
        <w:rPr>
          <w:rFonts w:ascii="Arial" w:hAnsi="Arial" w:cs="Arial"/>
          <w:sz w:val="24"/>
          <w:szCs w:val="24"/>
          <w:lang w:val="en-US"/>
        </w:rPr>
        <w:t xml:space="preserve">This in turn is likely to have a positive impact on </w:t>
      </w:r>
      <w:r w:rsidR="00F531DD">
        <w:rPr>
          <w:rFonts w:ascii="Arial" w:hAnsi="Arial" w:cs="Arial"/>
          <w:sz w:val="24"/>
          <w:szCs w:val="24"/>
          <w:lang w:val="en-US"/>
        </w:rPr>
        <w:t xml:space="preserve">performance and </w:t>
      </w:r>
      <w:r w:rsidR="00A821EB">
        <w:rPr>
          <w:rFonts w:ascii="Arial" w:hAnsi="Arial" w:cs="Arial"/>
          <w:sz w:val="24"/>
          <w:szCs w:val="24"/>
          <w:lang w:val="en-US"/>
        </w:rPr>
        <w:t>employee retention</w:t>
      </w:r>
      <w:r w:rsidR="00F531DD">
        <w:rPr>
          <w:rFonts w:ascii="Arial" w:hAnsi="Arial" w:cs="Arial"/>
          <w:sz w:val="24"/>
          <w:szCs w:val="24"/>
          <w:lang w:val="en-US"/>
        </w:rPr>
        <w:t xml:space="preserve"> (</w:t>
      </w:r>
      <w:proofErr w:type="spellStart"/>
      <w:r w:rsidR="00F531DD">
        <w:rPr>
          <w:rFonts w:ascii="Arial" w:hAnsi="Arial" w:cs="Arial"/>
          <w:sz w:val="24"/>
          <w:szCs w:val="24"/>
          <w:lang w:val="en-US"/>
        </w:rPr>
        <w:t>Weakliem</w:t>
      </w:r>
      <w:proofErr w:type="spellEnd"/>
      <w:r w:rsidR="00F531DD">
        <w:rPr>
          <w:rFonts w:ascii="Arial" w:hAnsi="Arial" w:cs="Arial"/>
          <w:sz w:val="24"/>
          <w:szCs w:val="24"/>
          <w:lang w:val="en-US"/>
        </w:rPr>
        <w:t xml:space="preserve"> and Frenkel</w:t>
      </w:r>
      <w:r w:rsidR="00BA698A">
        <w:rPr>
          <w:rFonts w:ascii="Arial" w:hAnsi="Arial" w:cs="Arial"/>
          <w:sz w:val="24"/>
          <w:szCs w:val="24"/>
          <w:lang w:val="en-US"/>
        </w:rPr>
        <w:t xml:space="preserve">, </w:t>
      </w:r>
      <w:r w:rsidR="00F531DD">
        <w:rPr>
          <w:rFonts w:ascii="Arial" w:hAnsi="Arial" w:cs="Arial"/>
          <w:sz w:val="24"/>
          <w:szCs w:val="24"/>
          <w:lang w:val="en-US"/>
        </w:rPr>
        <w:t>2006; Coates</w:t>
      </w:r>
      <w:r w:rsidR="00B11738">
        <w:rPr>
          <w:rFonts w:ascii="Arial" w:hAnsi="Arial" w:cs="Arial"/>
          <w:sz w:val="24"/>
          <w:szCs w:val="24"/>
          <w:lang w:val="en-US"/>
        </w:rPr>
        <w:t xml:space="preserve"> </w:t>
      </w:r>
      <w:r w:rsidR="00F531DD">
        <w:rPr>
          <w:rFonts w:ascii="Arial" w:hAnsi="Arial" w:cs="Arial"/>
          <w:sz w:val="24"/>
          <w:szCs w:val="24"/>
          <w:lang w:val="en-US"/>
        </w:rPr>
        <w:t>and Howe</w:t>
      </w:r>
      <w:r w:rsidR="00BA698A">
        <w:rPr>
          <w:rFonts w:ascii="Arial" w:hAnsi="Arial" w:cs="Arial"/>
          <w:sz w:val="24"/>
          <w:szCs w:val="24"/>
          <w:lang w:val="en-US"/>
        </w:rPr>
        <w:t xml:space="preserve">, </w:t>
      </w:r>
      <w:r w:rsidR="00F531DD">
        <w:rPr>
          <w:rFonts w:ascii="Arial" w:hAnsi="Arial" w:cs="Arial"/>
          <w:sz w:val="24"/>
          <w:szCs w:val="24"/>
          <w:lang w:val="en-US"/>
        </w:rPr>
        <w:t>2019).</w:t>
      </w:r>
    </w:p>
    <w:p w14:paraId="5AC50A3E" w14:textId="77777777" w:rsidR="0017648A" w:rsidRPr="007D398C" w:rsidRDefault="007F232B" w:rsidP="00924867">
      <w:pPr>
        <w:pStyle w:val="Heading3"/>
        <w:spacing w:line="480" w:lineRule="auto"/>
        <w:rPr>
          <w:rFonts w:ascii="Arial" w:hAnsi="Arial" w:cs="Arial"/>
          <w:lang w:val="en-US"/>
        </w:rPr>
      </w:pPr>
      <w:bookmarkStart w:id="18" w:name="_Toc91962082"/>
      <w:r w:rsidRPr="007D398C">
        <w:rPr>
          <w:rFonts w:ascii="Arial" w:hAnsi="Arial" w:cs="Arial"/>
          <w:lang w:val="en-US"/>
        </w:rPr>
        <w:t>2.2.3</w:t>
      </w:r>
      <w:r w:rsidRPr="007D398C">
        <w:rPr>
          <w:rFonts w:ascii="Arial" w:hAnsi="Arial" w:cs="Arial"/>
          <w:lang w:val="en-US"/>
        </w:rPr>
        <w:tab/>
        <w:t>Strategic Issues</w:t>
      </w:r>
      <w:bookmarkEnd w:id="18"/>
    </w:p>
    <w:p w14:paraId="5426DA84"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There are several </w:t>
      </w:r>
      <w:r w:rsidR="00CC1E81">
        <w:rPr>
          <w:rFonts w:ascii="Arial" w:hAnsi="Arial" w:cs="Arial"/>
          <w:sz w:val="24"/>
          <w:szCs w:val="24"/>
          <w:lang w:val="en-US"/>
        </w:rPr>
        <w:t xml:space="preserve">strategic issues facing </w:t>
      </w:r>
      <w:proofErr w:type="spellStart"/>
      <w:r w:rsidR="00CC1E81">
        <w:rPr>
          <w:rFonts w:ascii="Arial" w:hAnsi="Arial" w:cs="Arial"/>
          <w:sz w:val="24"/>
          <w:szCs w:val="24"/>
          <w:lang w:val="en-US"/>
        </w:rPr>
        <w:t>organisations</w:t>
      </w:r>
      <w:proofErr w:type="spellEnd"/>
      <w:r w:rsidR="00CC1E81">
        <w:rPr>
          <w:rFonts w:ascii="Arial" w:hAnsi="Arial" w:cs="Arial"/>
          <w:sz w:val="24"/>
          <w:szCs w:val="24"/>
          <w:lang w:val="en-US"/>
        </w:rPr>
        <w:t xml:space="preserve"> with some </w:t>
      </w:r>
      <w:r w:rsidR="00924867">
        <w:rPr>
          <w:rFonts w:ascii="Arial" w:hAnsi="Arial" w:cs="Arial"/>
          <w:sz w:val="24"/>
          <w:szCs w:val="24"/>
          <w:lang w:val="en-US"/>
        </w:rPr>
        <w:t>of the key issues outlined</w:t>
      </w:r>
      <w:r>
        <w:rPr>
          <w:rFonts w:ascii="Arial" w:hAnsi="Arial" w:cs="Arial"/>
          <w:sz w:val="24"/>
          <w:szCs w:val="24"/>
          <w:lang w:val="en-US"/>
        </w:rPr>
        <w:t xml:space="preserve"> below.</w:t>
      </w:r>
    </w:p>
    <w:p w14:paraId="7199ECAA" w14:textId="77777777" w:rsidR="0017648A" w:rsidRPr="007D398C" w:rsidRDefault="007F232B" w:rsidP="00924867">
      <w:pPr>
        <w:pStyle w:val="Heading4"/>
        <w:spacing w:line="480" w:lineRule="auto"/>
        <w:rPr>
          <w:rFonts w:ascii="Arial" w:hAnsi="Arial" w:cs="Arial"/>
          <w:lang w:val="en-US"/>
        </w:rPr>
      </w:pPr>
      <w:r w:rsidRPr="007D398C">
        <w:rPr>
          <w:rFonts w:ascii="Arial" w:hAnsi="Arial" w:cs="Arial"/>
          <w:lang w:val="en-US"/>
        </w:rPr>
        <w:t>2.2.3.1</w:t>
      </w:r>
      <w:r w:rsidRPr="007D398C">
        <w:rPr>
          <w:rFonts w:ascii="Arial" w:hAnsi="Arial" w:cs="Arial"/>
          <w:lang w:val="en-US"/>
        </w:rPr>
        <w:tab/>
        <w:t>Diversity</w:t>
      </w:r>
      <w:r w:rsidR="005F6623" w:rsidRPr="007D398C">
        <w:rPr>
          <w:rFonts w:ascii="Arial" w:hAnsi="Arial" w:cs="Arial"/>
          <w:lang w:val="en-US"/>
        </w:rPr>
        <w:t xml:space="preserve"> &amp; Inclusion</w:t>
      </w:r>
      <w:r w:rsidRPr="007D398C">
        <w:rPr>
          <w:rFonts w:ascii="Arial" w:hAnsi="Arial" w:cs="Arial"/>
          <w:lang w:val="en-US"/>
        </w:rPr>
        <w:t xml:space="preserve"> </w:t>
      </w:r>
      <w:r w:rsidR="00954D9A" w:rsidRPr="007D398C">
        <w:rPr>
          <w:rFonts w:ascii="Arial" w:hAnsi="Arial" w:cs="Arial"/>
          <w:lang w:val="en-US"/>
        </w:rPr>
        <w:t xml:space="preserve">(D&amp;I) </w:t>
      </w:r>
      <w:r w:rsidRPr="007D398C">
        <w:rPr>
          <w:rFonts w:ascii="Arial" w:hAnsi="Arial" w:cs="Arial"/>
          <w:lang w:val="en-US"/>
        </w:rPr>
        <w:t>management</w:t>
      </w:r>
    </w:p>
    <w:p w14:paraId="3919397C" w14:textId="77777777" w:rsidR="00BA6D83" w:rsidRDefault="007F232B" w:rsidP="00BA6D83">
      <w:pPr>
        <w:spacing w:line="480" w:lineRule="auto"/>
        <w:jc w:val="both"/>
        <w:rPr>
          <w:rFonts w:ascii="Arial" w:hAnsi="Arial" w:cs="Arial"/>
          <w:sz w:val="24"/>
          <w:szCs w:val="24"/>
          <w:lang w:val="en-US"/>
        </w:rPr>
      </w:pPr>
      <w:r>
        <w:rPr>
          <w:rFonts w:ascii="Arial" w:hAnsi="Arial" w:cs="Arial"/>
          <w:sz w:val="24"/>
          <w:szCs w:val="24"/>
          <w:lang w:val="en-US"/>
        </w:rPr>
        <w:t xml:space="preserve">An important issue for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to consider is the one of diversity and inclusion.  Diversity is about </w:t>
      </w:r>
      <w:proofErr w:type="spellStart"/>
      <w:r>
        <w:rPr>
          <w:rFonts w:ascii="Arial" w:hAnsi="Arial" w:cs="Arial"/>
          <w:sz w:val="24"/>
          <w:szCs w:val="24"/>
          <w:lang w:val="en-US"/>
        </w:rPr>
        <w:t>recognising</w:t>
      </w:r>
      <w:proofErr w:type="spellEnd"/>
      <w:r>
        <w:rPr>
          <w:rFonts w:ascii="Arial" w:hAnsi="Arial" w:cs="Arial"/>
          <w:sz w:val="24"/>
          <w:szCs w:val="24"/>
          <w:lang w:val="en-US"/>
        </w:rPr>
        <w:t xml:space="preserve"> differences and welcoming a range of perspectives in decision making.  Inclusion is where the differences are valued and used to enable everyone to thrive at work (CIPD, 2021b)</w:t>
      </w:r>
      <w:r w:rsidR="005F6623">
        <w:rPr>
          <w:rFonts w:ascii="Arial" w:hAnsi="Arial" w:cs="Arial"/>
          <w:sz w:val="24"/>
          <w:szCs w:val="24"/>
          <w:lang w:val="en-US"/>
        </w:rPr>
        <w:t xml:space="preserve">.  </w:t>
      </w:r>
    </w:p>
    <w:p w14:paraId="17BF0A1D" w14:textId="77777777" w:rsidR="00BA6D83" w:rsidRDefault="007F232B" w:rsidP="00BA6D83">
      <w:pPr>
        <w:spacing w:line="480" w:lineRule="auto"/>
        <w:jc w:val="both"/>
        <w:rPr>
          <w:rFonts w:ascii="Arial" w:hAnsi="Arial" w:cs="Arial"/>
          <w:sz w:val="24"/>
          <w:szCs w:val="24"/>
          <w:lang w:val="en-US"/>
        </w:rPr>
      </w:pPr>
      <w:r>
        <w:rPr>
          <w:rFonts w:ascii="Arial" w:hAnsi="Arial" w:cs="Arial"/>
          <w:sz w:val="24"/>
          <w:szCs w:val="24"/>
          <w:lang w:val="en-US"/>
        </w:rPr>
        <w:t>Over recent years there has been a switch in focus from ensuring equal opportunities to managing diversity (ACAS, no date).  Whilst there is a legal requirement to be complied with, many companies are now going above and beyond this and making it a priority.  One such company is Accenture.  Accenture CEO, Julie Sweet, believes there are 3 factors required for this approach to be successful:</w:t>
      </w:r>
    </w:p>
    <w:p w14:paraId="16F3B9A1" w14:textId="77777777" w:rsidR="00BA6D83" w:rsidRDefault="007F232B" w:rsidP="00BA6D83">
      <w:pPr>
        <w:pStyle w:val="ListParagraph"/>
        <w:numPr>
          <w:ilvl w:val="0"/>
          <w:numId w:val="38"/>
        </w:numPr>
        <w:spacing w:line="480" w:lineRule="auto"/>
        <w:jc w:val="both"/>
        <w:rPr>
          <w:rFonts w:ascii="Arial" w:hAnsi="Arial" w:cs="Arial"/>
          <w:sz w:val="24"/>
          <w:szCs w:val="24"/>
          <w:lang w:val="en-US"/>
        </w:rPr>
      </w:pPr>
      <w:r>
        <w:rPr>
          <w:rFonts w:ascii="Arial" w:hAnsi="Arial" w:cs="Arial"/>
          <w:sz w:val="24"/>
          <w:szCs w:val="24"/>
          <w:lang w:val="en-US"/>
        </w:rPr>
        <w:t>Bold leadership</w:t>
      </w:r>
      <w:r w:rsidR="00924867">
        <w:rPr>
          <w:rFonts w:ascii="Arial" w:hAnsi="Arial" w:cs="Arial"/>
          <w:sz w:val="24"/>
          <w:szCs w:val="24"/>
          <w:lang w:val="en-US"/>
        </w:rPr>
        <w:t>.</w:t>
      </w:r>
    </w:p>
    <w:p w14:paraId="1F2506B8" w14:textId="77777777" w:rsidR="00BA6D83" w:rsidRDefault="007F232B" w:rsidP="00BA6D83">
      <w:pPr>
        <w:pStyle w:val="ListParagraph"/>
        <w:numPr>
          <w:ilvl w:val="0"/>
          <w:numId w:val="38"/>
        </w:numPr>
        <w:spacing w:line="480" w:lineRule="auto"/>
        <w:jc w:val="both"/>
        <w:rPr>
          <w:rFonts w:ascii="Arial" w:hAnsi="Arial" w:cs="Arial"/>
          <w:sz w:val="24"/>
          <w:szCs w:val="24"/>
          <w:lang w:val="en-US"/>
        </w:rPr>
      </w:pPr>
      <w:r>
        <w:rPr>
          <w:rFonts w:ascii="Arial" w:hAnsi="Arial" w:cs="Arial"/>
          <w:sz w:val="24"/>
          <w:szCs w:val="24"/>
          <w:lang w:val="en-US"/>
        </w:rPr>
        <w:lastRenderedPageBreak/>
        <w:t>Comprehensive action</w:t>
      </w:r>
      <w:r w:rsidR="00924867">
        <w:rPr>
          <w:rFonts w:ascii="Arial" w:hAnsi="Arial" w:cs="Arial"/>
          <w:sz w:val="24"/>
          <w:szCs w:val="24"/>
          <w:lang w:val="en-US"/>
        </w:rPr>
        <w:t>.</w:t>
      </w:r>
    </w:p>
    <w:p w14:paraId="6A7F8148" w14:textId="77777777" w:rsidR="00BA6D83" w:rsidRDefault="007F232B" w:rsidP="00BA6D83">
      <w:pPr>
        <w:pStyle w:val="ListParagraph"/>
        <w:numPr>
          <w:ilvl w:val="0"/>
          <w:numId w:val="38"/>
        </w:numPr>
        <w:spacing w:line="480" w:lineRule="auto"/>
        <w:jc w:val="both"/>
        <w:rPr>
          <w:rFonts w:ascii="Arial" w:hAnsi="Arial" w:cs="Arial"/>
          <w:sz w:val="24"/>
          <w:szCs w:val="24"/>
          <w:lang w:val="en-US"/>
        </w:rPr>
      </w:pPr>
      <w:r>
        <w:rPr>
          <w:rFonts w:ascii="Arial" w:hAnsi="Arial" w:cs="Arial"/>
          <w:sz w:val="24"/>
          <w:szCs w:val="24"/>
          <w:lang w:val="en-US"/>
        </w:rPr>
        <w:t xml:space="preserve">An empowering environment </w:t>
      </w:r>
      <w:r w:rsidR="006119E5">
        <w:rPr>
          <w:rFonts w:ascii="Arial" w:hAnsi="Arial" w:cs="Arial"/>
          <w:sz w:val="24"/>
          <w:szCs w:val="24"/>
          <w:lang w:val="en-US"/>
        </w:rPr>
        <w:t>(Sweet, 2020).</w:t>
      </w:r>
    </w:p>
    <w:p w14:paraId="388F8917" w14:textId="77777777" w:rsidR="006119E5" w:rsidRDefault="007F232B" w:rsidP="006119E5">
      <w:pPr>
        <w:spacing w:line="480" w:lineRule="auto"/>
        <w:jc w:val="both"/>
        <w:rPr>
          <w:rFonts w:ascii="Arial" w:hAnsi="Arial" w:cs="Arial"/>
          <w:sz w:val="24"/>
          <w:szCs w:val="24"/>
          <w:lang w:val="en-US"/>
        </w:rPr>
      </w:pPr>
      <w:r>
        <w:rPr>
          <w:rFonts w:ascii="Arial" w:hAnsi="Arial" w:cs="Arial"/>
          <w:sz w:val="24"/>
          <w:szCs w:val="24"/>
          <w:lang w:val="en-US"/>
        </w:rPr>
        <w:t xml:space="preserve">There are clear </w:t>
      </w:r>
      <w:r w:rsidR="000258DA">
        <w:rPr>
          <w:rFonts w:ascii="Arial" w:hAnsi="Arial" w:cs="Arial"/>
          <w:sz w:val="24"/>
          <w:szCs w:val="24"/>
          <w:lang w:val="en-US"/>
        </w:rPr>
        <w:t xml:space="preserve">reputational advantages for employers as well as the ethical/moral case of being a diverse/inclusive employer </w:t>
      </w:r>
      <w:r w:rsidR="00D25109">
        <w:rPr>
          <w:rFonts w:ascii="Arial" w:hAnsi="Arial" w:cs="Arial"/>
          <w:sz w:val="24"/>
          <w:szCs w:val="24"/>
          <w:lang w:val="en-US"/>
        </w:rPr>
        <w:t>(Dixon-</w:t>
      </w:r>
      <w:proofErr w:type="spellStart"/>
      <w:r w:rsidR="00D25109">
        <w:rPr>
          <w:rFonts w:ascii="Arial" w:hAnsi="Arial" w:cs="Arial"/>
          <w:sz w:val="24"/>
          <w:szCs w:val="24"/>
          <w:lang w:val="en-US"/>
        </w:rPr>
        <w:t>Fyle</w:t>
      </w:r>
      <w:proofErr w:type="spellEnd"/>
      <w:r w:rsidR="00D25109">
        <w:rPr>
          <w:rFonts w:ascii="Arial" w:hAnsi="Arial" w:cs="Arial"/>
          <w:sz w:val="24"/>
          <w:szCs w:val="24"/>
          <w:lang w:val="en-US"/>
        </w:rPr>
        <w:t>, et al., 2020).</w:t>
      </w:r>
      <w:r w:rsidR="00954D9A">
        <w:rPr>
          <w:rFonts w:ascii="Arial" w:hAnsi="Arial" w:cs="Arial"/>
          <w:sz w:val="24"/>
          <w:szCs w:val="24"/>
          <w:lang w:val="en-US"/>
        </w:rPr>
        <w:t xml:space="preserve">  However, there are some disadvantages to this approach.  Simply introducing a D&amp; I policy will not increase the effectiveness of the </w:t>
      </w:r>
      <w:proofErr w:type="spellStart"/>
      <w:r w:rsidR="00954D9A">
        <w:rPr>
          <w:rFonts w:ascii="Arial" w:hAnsi="Arial" w:cs="Arial"/>
          <w:sz w:val="24"/>
          <w:szCs w:val="24"/>
          <w:lang w:val="en-US"/>
        </w:rPr>
        <w:t>organisation</w:t>
      </w:r>
      <w:proofErr w:type="spellEnd"/>
      <w:r w:rsidR="00954D9A">
        <w:rPr>
          <w:rFonts w:ascii="Arial" w:hAnsi="Arial" w:cs="Arial"/>
          <w:sz w:val="24"/>
          <w:szCs w:val="24"/>
          <w:lang w:val="en-US"/>
        </w:rPr>
        <w:t xml:space="preserve">.  This can only be achieved if an </w:t>
      </w:r>
      <w:proofErr w:type="spellStart"/>
      <w:r w:rsidR="00954D9A">
        <w:rPr>
          <w:rFonts w:ascii="Arial" w:hAnsi="Arial" w:cs="Arial"/>
          <w:sz w:val="24"/>
          <w:szCs w:val="24"/>
          <w:lang w:val="en-US"/>
        </w:rPr>
        <w:t>organisation</w:t>
      </w:r>
      <w:proofErr w:type="spellEnd"/>
      <w:r w:rsidR="00954D9A">
        <w:rPr>
          <w:rFonts w:ascii="Arial" w:hAnsi="Arial" w:cs="Arial"/>
          <w:sz w:val="24"/>
          <w:szCs w:val="24"/>
          <w:lang w:val="en-US"/>
        </w:rPr>
        <w:t xml:space="preserve"> is willing to reshape its power structure</w:t>
      </w:r>
      <w:r w:rsidR="00190F66">
        <w:rPr>
          <w:rFonts w:ascii="Arial" w:hAnsi="Arial" w:cs="Arial"/>
          <w:sz w:val="24"/>
          <w:szCs w:val="24"/>
          <w:lang w:val="en-US"/>
        </w:rPr>
        <w:t xml:space="preserve"> (</w:t>
      </w:r>
      <w:proofErr w:type="spellStart"/>
      <w:r w:rsidR="00190F66">
        <w:rPr>
          <w:rFonts w:ascii="Arial" w:hAnsi="Arial" w:cs="Arial"/>
          <w:sz w:val="24"/>
          <w:szCs w:val="24"/>
          <w:lang w:val="en-US"/>
        </w:rPr>
        <w:t>Theodorakopoulos</w:t>
      </w:r>
      <w:proofErr w:type="spellEnd"/>
      <w:r w:rsidR="00190F66">
        <w:rPr>
          <w:rFonts w:ascii="Arial" w:hAnsi="Arial" w:cs="Arial"/>
          <w:sz w:val="24"/>
          <w:szCs w:val="24"/>
          <w:lang w:val="en-US"/>
        </w:rPr>
        <w:t xml:space="preserve"> and </w:t>
      </w:r>
      <w:proofErr w:type="spellStart"/>
      <w:r w:rsidR="00190F66">
        <w:rPr>
          <w:rFonts w:ascii="Arial" w:hAnsi="Arial" w:cs="Arial"/>
          <w:sz w:val="24"/>
          <w:szCs w:val="24"/>
          <w:lang w:val="en-US"/>
        </w:rPr>
        <w:t>Budhwar</w:t>
      </w:r>
      <w:proofErr w:type="spellEnd"/>
      <w:r w:rsidR="00190F66">
        <w:rPr>
          <w:rFonts w:ascii="Arial" w:hAnsi="Arial" w:cs="Arial"/>
          <w:sz w:val="24"/>
          <w:szCs w:val="24"/>
          <w:lang w:val="en-US"/>
        </w:rPr>
        <w:t>, 2015)</w:t>
      </w:r>
      <w:r w:rsidR="00F51ED0">
        <w:rPr>
          <w:rFonts w:ascii="Arial" w:hAnsi="Arial" w:cs="Arial"/>
          <w:sz w:val="24"/>
          <w:szCs w:val="24"/>
          <w:lang w:val="en-US"/>
        </w:rPr>
        <w:t xml:space="preserve">. </w:t>
      </w:r>
    </w:p>
    <w:p w14:paraId="758AFA57" w14:textId="77777777" w:rsidR="00F51ED0" w:rsidRPr="006119E5" w:rsidRDefault="007F232B" w:rsidP="006119E5">
      <w:pPr>
        <w:spacing w:line="480" w:lineRule="auto"/>
        <w:jc w:val="both"/>
        <w:rPr>
          <w:rFonts w:ascii="Arial" w:hAnsi="Arial" w:cs="Arial"/>
          <w:sz w:val="24"/>
          <w:szCs w:val="24"/>
          <w:lang w:val="en-US"/>
        </w:rPr>
      </w:pPr>
      <w:r>
        <w:rPr>
          <w:rFonts w:ascii="Arial" w:hAnsi="Arial" w:cs="Arial"/>
          <w:sz w:val="24"/>
          <w:szCs w:val="24"/>
          <w:lang w:val="en-US"/>
        </w:rPr>
        <w:t xml:space="preserve">At present, VCL fulfils the legal requirement with regards to D&amp;I but does not go any further. </w:t>
      </w:r>
    </w:p>
    <w:p w14:paraId="6FB2C447" w14:textId="77777777" w:rsidR="00CC1E81" w:rsidRPr="007D398C" w:rsidRDefault="007F232B" w:rsidP="00924867">
      <w:pPr>
        <w:pStyle w:val="Heading4"/>
        <w:spacing w:line="480" w:lineRule="auto"/>
        <w:rPr>
          <w:rFonts w:ascii="Arial" w:hAnsi="Arial" w:cs="Arial"/>
          <w:lang w:val="en-US"/>
        </w:rPr>
      </w:pPr>
      <w:r w:rsidRPr="007D398C">
        <w:rPr>
          <w:rFonts w:ascii="Arial" w:hAnsi="Arial" w:cs="Arial"/>
          <w:lang w:val="en-US"/>
        </w:rPr>
        <w:t>2.2.3.2</w:t>
      </w:r>
      <w:r w:rsidRPr="007D398C">
        <w:rPr>
          <w:rFonts w:ascii="Arial" w:hAnsi="Arial" w:cs="Arial"/>
          <w:lang w:val="en-US"/>
        </w:rPr>
        <w:tab/>
        <w:t xml:space="preserve">Ways of working </w:t>
      </w:r>
    </w:p>
    <w:p w14:paraId="3820CE8E" w14:textId="77777777" w:rsidR="0017648A" w:rsidRPr="007D398C" w:rsidRDefault="007F232B" w:rsidP="00924867">
      <w:pPr>
        <w:pStyle w:val="Heading5"/>
        <w:spacing w:line="480" w:lineRule="auto"/>
        <w:rPr>
          <w:rFonts w:ascii="Arial" w:hAnsi="Arial" w:cs="Arial"/>
          <w:lang w:val="en-US"/>
        </w:rPr>
      </w:pPr>
      <w:r w:rsidRPr="007D398C">
        <w:rPr>
          <w:rFonts w:ascii="Arial" w:hAnsi="Arial" w:cs="Arial"/>
          <w:lang w:val="en-US"/>
        </w:rPr>
        <w:t>2.2.3.2.1 The Gig / Open Talent Economy</w:t>
      </w:r>
    </w:p>
    <w:p w14:paraId="5DA0F3AD" w14:textId="77777777" w:rsidR="004D2F6B"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The gig economy is not a new concept.  For many, it was created by the global financial crisis of 2008-09 where individuals were forced to take short term work to replace income lost from more stable employment which had been lost.  (Taylor and Perkins, 2021).  The pandemic has highlighted that the concept of work, as well as the treatment of workers, must continue to evolve (Gaskell, 2021).  </w:t>
      </w:r>
    </w:p>
    <w:p w14:paraId="02B128BD"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In extreme cases, the precarious nature of gig working could lead to the exploitation of more vulnerable groups (Standing</w:t>
      </w:r>
      <w:r w:rsidR="00BA698A">
        <w:rPr>
          <w:rFonts w:ascii="Arial" w:hAnsi="Arial" w:cs="Arial"/>
          <w:sz w:val="24"/>
          <w:szCs w:val="24"/>
          <w:lang w:val="en-US"/>
        </w:rPr>
        <w:t xml:space="preserve">, </w:t>
      </w:r>
      <w:r>
        <w:rPr>
          <w:rFonts w:ascii="Arial" w:hAnsi="Arial" w:cs="Arial"/>
          <w:sz w:val="24"/>
          <w:szCs w:val="24"/>
          <w:lang w:val="en-US"/>
        </w:rPr>
        <w:t xml:space="preserve">2011).  This was recently demonstrated by the widely </w:t>
      </w:r>
      <w:proofErr w:type="spellStart"/>
      <w:r>
        <w:rPr>
          <w:rFonts w:ascii="Arial" w:hAnsi="Arial" w:cs="Arial"/>
          <w:sz w:val="24"/>
          <w:szCs w:val="24"/>
          <w:lang w:val="en-US"/>
        </w:rPr>
        <w:t>publicised</w:t>
      </w:r>
      <w:proofErr w:type="spellEnd"/>
      <w:r>
        <w:rPr>
          <w:rFonts w:ascii="Arial" w:hAnsi="Arial" w:cs="Arial"/>
          <w:sz w:val="24"/>
          <w:szCs w:val="24"/>
          <w:lang w:val="en-US"/>
        </w:rPr>
        <w:t xml:space="preserve"> case against Uber.  The supreme court ruled that they are workers, not self-employed</w:t>
      </w:r>
      <w:r w:rsidR="004B38FE">
        <w:rPr>
          <w:rFonts w:ascii="Arial" w:hAnsi="Arial" w:cs="Arial"/>
          <w:sz w:val="24"/>
          <w:szCs w:val="24"/>
          <w:lang w:val="en-US"/>
        </w:rPr>
        <w:t>,</w:t>
      </w:r>
      <w:r>
        <w:rPr>
          <w:rFonts w:ascii="Arial" w:hAnsi="Arial" w:cs="Arial"/>
          <w:sz w:val="24"/>
          <w:szCs w:val="24"/>
          <w:lang w:val="en-US"/>
        </w:rPr>
        <w:t xml:space="preserve"> meaning they are entitled to more employment rights (BBC, 2021).  </w:t>
      </w:r>
    </w:p>
    <w:p w14:paraId="61749BEC" w14:textId="77777777" w:rsidR="0017648A" w:rsidRPr="00231547"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In 2021 VCL employed its first production-based employees under temporary contracts to assist with a project for an initial duration of six months.  The use of gig </w:t>
      </w:r>
      <w:r>
        <w:rPr>
          <w:rFonts w:ascii="Arial" w:hAnsi="Arial" w:cs="Arial"/>
          <w:sz w:val="24"/>
          <w:szCs w:val="24"/>
          <w:lang w:val="en-US"/>
        </w:rPr>
        <w:lastRenderedPageBreak/>
        <w:t>workers could be considered as a measure to keep employment costs down and may be attractive to some potential employees.  However, it may be less attractive to individuals on a long-term basis due to its precarity (</w:t>
      </w:r>
      <w:bookmarkStart w:id="19" w:name="_Hlk91416007"/>
      <w:r>
        <w:rPr>
          <w:rFonts w:ascii="Arial" w:hAnsi="Arial" w:cs="Arial"/>
          <w:sz w:val="24"/>
          <w:szCs w:val="24"/>
          <w:lang w:val="en-US"/>
        </w:rPr>
        <w:t xml:space="preserve">Department for Business, </w:t>
      </w:r>
      <w:proofErr w:type="gramStart"/>
      <w:r>
        <w:rPr>
          <w:rFonts w:ascii="Arial" w:hAnsi="Arial" w:cs="Arial"/>
          <w:sz w:val="24"/>
          <w:szCs w:val="24"/>
          <w:lang w:val="en-US"/>
        </w:rPr>
        <w:t>Energy</w:t>
      </w:r>
      <w:proofErr w:type="gramEnd"/>
      <w:r>
        <w:rPr>
          <w:rFonts w:ascii="Arial" w:hAnsi="Arial" w:cs="Arial"/>
          <w:sz w:val="24"/>
          <w:szCs w:val="24"/>
          <w:lang w:val="en-US"/>
        </w:rPr>
        <w:t xml:space="preserve"> and Industrial Strategy (BEIS), 2018).</w:t>
      </w:r>
      <w:r w:rsidR="004D2F6B">
        <w:rPr>
          <w:rFonts w:ascii="Arial" w:hAnsi="Arial" w:cs="Arial"/>
          <w:sz w:val="24"/>
          <w:szCs w:val="24"/>
          <w:lang w:val="en-US"/>
        </w:rPr>
        <w:t xml:space="preserve">  </w:t>
      </w:r>
    </w:p>
    <w:bookmarkEnd w:id="19"/>
    <w:p w14:paraId="518E8E98" w14:textId="77777777" w:rsidR="0017648A" w:rsidRPr="007D398C" w:rsidRDefault="007F232B" w:rsidP="00924867">
      <w:pPr>
        <w:pStyle w:val="Heading5"/>
        <w:spacing w:line="480" w:lineRule="auto"/>
        <w:rPr>
          <w:rFonts w:ascii="Arial" w:hAnsi="Arial" w:cs="Arial"/>
          <w:lang w:val="en-US"/>
        </w:rPr>
      </w:pPr>
      <w:r w:rsidRPr="007D398C">
        <w:rPr>
          <w:rFonts w:ascii="Arial" w:hAnsi="Arial" w:cs="Arial"/>
          <w:lang w:val="en-US"/>
        </w:rPr>
        <w:t>2.</w:t>
      </w:r>
      <w:r w:rsidR="00CC1E81" w:rsidRPr="007D398C">
        <w:rPr>
          <w:rFonts w:ascii="Arial" w:hAnsi="Arial" w:cs="Arial"/>
          <w:lang w:val="en-US"/>
        </w:rPr>
        <w:t>2.3.2.</w:t>
      </w:r>
      <w:r w:rsidRPr="007D398C">
        <w:rPr>
          <w:rFonts w:ascii="Arial" w:hAnsi="Arial" w:cs="Arial"/>
          <w:lang w:val="en-US"/>
        </w:rPr>
        <w:t>2</w:t>
      </w:r>
      <w:r w:rsidR="009E0263" w:rsidRPr="007D398C">
        <w:rPr>
          <w:rFonts w:ascii="Arial" w:hAnsi="Arial" w:cs="Arial"/>
          <w:lang w:val="en-US"/>
        </w:rPr>
        <w:tab/>
      </w:r>
      <w:r w:rsidRPr="007D398C">
        <w:rPr>
          <w:rFonts w:ascii="Arial" w:hAnsi="Arial" w:cs="Arial"/>
          <w:lang w:val="en-US"/>
        </w:rPr>
        <w:t>Flexibl</w:t>
      </w:r>
      <w:r w:rsidR="00CC1E81" w:rsidRPr="007D398C">
        <w:rPr>
          <w:rFonts w:ascii="Arial" w:hAnsi="Arial" w:cs="Arial"/>
          <w:lang w:val="en-US"/>
        </w:rPr>
        <w:t>e and Hybrid Working</w:t>
      </w:r>
    </w:p>
    <w:p w14:paraId="6501303D" w14:textId="77777777" w:rsidR="0017648A" w:rsidRDefault="007F232B" w:rsidP="00924867">
      <w:pPr>
        <w:spacing w:line="480" w:lineRule="auto"/>
        <w:jc w:val="both"/>
        <w:rPr>
          <w:rFonts w:ascii="Arial" w:hAnsi="Arial" w:cs="Arial"/>
          <w:sz w:val="24"/>
          <w:szCs w:val="24"/>
          <w:lang w:val="en-US"/>
        </w:rPr>
      </w:pPr>
      <w:r>
        <w:rPr>
          <w:rFonts w:ascii="Arial" w:hAnsi="Arial" w:cs="Arial"/>
          <w:sz w:val="24"/>
          <w:szCs w:val="24"/>
          <w:lang w:val="en-US"/>
        </w:rPr>
        <w:t xml:space="preserve">This is the idea that an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that can achieve greater flexibility can develop a sustained competitive advantage.  Two general categories for flexibility can be identified as structural and cultural flexibility.  Structural flexibility refers to the employment contract and the architecture of an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and cultural flexibility is concerned with the values and beliefs of an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(Taylor</w:t>
      </w:r>
      <w:r w:rsidR="00BA698A">
        <w:rPr>
          <w:rFonts w:ascii="Arial" w:hAnsi="Arial" w:cs="Arial"/>
          <w:sz w:val="24"/>
          <w:szCs w:val="24"/>
          <w:lang w:val="en-US"/>
        </w:rPr>
        <w:t xml:space="preserve">, </w:t>
      </w:r>
      <w:r>
        <w:rPr>
          <w:rFonts w:ascii="Arial" w:hAnsi="Arial" w:cs="Arial"/>
          <w:sz w:val="24"/>
          <w:szCs w:val="24"/>
          <w:lang w:val="en-US"/>
        </w:rPr>
        <w:t xml:space="preserve">2018).  </w:t>
      </w:r>
    </w:p>
    <w:p w14:paraId="79A477E3"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The flexible firm model (Atkinson</w:t>
      </w:r>
      <w:r w:rsidR="00BA698A">
        <w:rPr>
          <w:rFonts w:ascii="Arial" w:hAnsi="Arial" w:cs="Arial"/>
          <w:sz w:val="24"/>
          <w:szCs w:val="24"/>
          <w:lang w:val="en-US"/>
        </w:rPr>
        <w:t xml:space="preserve">, </w:t>
      </w:r>
      <w:r>
        <w:rPr>
          <w:rFonts w:ascii="Arial" w:hAnsi="Arial" w:cs="Arial"/>
          <w:sz w:val="24"/>
          <w:szCs w:val="24"/>
          <w:lang w:val="en-US"/>
        </w:rPr>
        <w:t xml:space="preserve">1984) is based on the composition of the workforce of an </w:t>
      </w:r>
      <w:r w:rsidRPr="00935D0F">
        <w:rPr>
          <w:rFonts w:ascii="Arial" w:hAnsi="Arial" w:cs="Arial"/>
          <w:sz w:val="24"/>
          <w:szCs w:val="24"/>
        </w:rPr>
        <w:t>organisation</w:t>
      </w:r>
      <w:r>
        <w:rPr>
          <w:rFonts w:ascii="Arial" w:hAnsi="Arial" w:cs="Arial"/>
          <w:sz w:val="24"/>
          <w:szCs w:val="24"/>
          <w:lang w:val="en-US"/>
        </w:rPr>
        <w:t xml:space="preserve"> comprising of 3 basic groups of employees: core, peripheral and subcontractors and two types of flexibility – functional and numerical.  </w:t>
      </w:r>
    </w:p>
    <w:p w14:paraId="3598369A" w14:textId="77777777" w:rsidR="001554DF" w:rsidRDefault="007F232B" w:rsidP="001554DF">
      <w:pPr>
        <w:keepNext/>
        <w:spacing w:line="480" w:lineRule="auto"/>
        <w:jc w:val="center"/>
      </w:pPr>
      <w:r>
        <w:rPr>
          <w:noProof/>
          <w:lang w:val="en-US"/>
        </w:rPr>
        <w:drawing>
          <wp:inline distT="0" distB="0" distL="0" distR="0" wp14:anchorId="2A8272D7" wp14:editId="697C6E75">
            <wp:extent cx="3063600" cy="3088800"/>
            <wp:effectExtent l="0" t="0" r="3810" b="0"/>
            <wp:docPr id="16" name="Picture 16"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diagram, sunburst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063600" cy="3088800"/>
                    </a:xfrm>
                    <a:prstGeom prst="rect">
                      <a:avLst/>
                    </a:prstGeom>
                    <a:noFill/>
                  </pic:spPr>
                </pic:pic>
              </a:graphicData>
            </a:graphic>
          </wp:inline>
        </w:drawing>
      </w:r>
    </w:p>
    <w:p w14:paraId="2B738498" w14:textId="77777777" w:rsidR="0017648A" w:rsidRPr="002B3D10" w:rsidRDefault="007F232B" w:rsidP="001554DF">
      <w:pPr>
        <w:pStyle w:val="Caption"/>
        <w:rPr>
          <w:rFonts w:ascii="Arial" w:hAnsi="Arial" w:cs="Arial"/>
          <w:sz w:val="20"/>
          <w:szCs w:val="20"/>
        </w:rPr>
      </w:pPr>
      <w:bookmarkStart w:id="20" w:name="_Toc91962098"/>
      <w:r w:rsidRPr="002B3D10">
        <w:rPr>
          <w:rFonts w:ascii="Arial" w:hAnsi="Arial" w:cs="Arial"/>
          <w:sz w:val="20"/>
          <w:szCs w:val="20"/>
        </w:rPr>
        <w:t xml:space="preserve">Figure </w:t>
      </w:r>
      <w:r w:rsidRPr="002B3D10">
        <w:rPr>
          <w:rFonts w:ascii="Arial" w:hAnsi="Arial" w:cs="Arial"/>
          <w:sz w:val="20"/>
          <w:szCs w:val="20"/>
        </w:rPr>
        <w:fldChar w:fldCharType="begin"/>
      </w:r>
      <w:r w:rsidRPr="002B3D10">
        <w:rPr>
          <w:rFonts w:ascii="Arial" w:hAnsi="Arial" w:cs="Arial"/>
          <w:sz w:val="20"/>
          <w:szCs w:val="20"/>
        </w:rPr>
        <w:instrText xml:space="preserve"> SEQ Figure \* ARABIC </w:instrText>
      </w:r>
      <w:r w:rsidRPr="002B3D10">
        <w:rPr>
          <w:rFonts w:ascii="Arial" w:hAnsi="Arial" w:cs="Arial"/>
          <w:sz w:val="20"/>
          <w:szCs w:val="20"/>
        </w:rPr>
        <w:fldChar w:fldCharType="separate"/>
      </w:r>
      <w:r w:rsidR="00EE259F" w:rsidRPr="002B3D10">
        <w:rPr>
          <w:rFonts w:ascii="Arial" w:hAnsi="Arial" w:cs="Arial"/>
          <w:noProof/>
          <w:sz w:val="20"/>
          <w:szCs w:val="20"/>
        </w:rPr>
        <w:t>3</w:t>
      </w:r>
      <w:r w:rsidRPr="002B3D10">
        <w:rPr>
          <w:rFonts w:ascii="Arial" w:hAnsi="Arial" w:cs="Arial"/>
          <w:sz w:val="20"/>
          <w:szCs w:val="20"/>
        </w:rPr>
        <w:fldChar w:fldCharType="end"/>
      </w:r>
      <w:r w:rsidRPr="002B3D10">
        <w:rPr>
          <w:rFonts w:ascii="Arial" w:hAnsi="Arial" w:cs="Arial"/>
          <w:sz w:val="20"/>
          <w:szCs w:val="20"/>
        </w:rPr>
        <w:t xml:space="preserve"> - Flexible Firm (Atkinson, 1984)</w:t>
      </w:r>
      <w:bookmarkEnd w:id="20"/>
    </w:p>
    <w:p w14:paraId="09B27C1C"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Historically, the core group were the largest in most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This has shifted in more recent years due to the rise of "gig working" (CIPD, 2017).  There are advantages to having a flexible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and a flexible workforce, but this is not always achievable in practice.  </w:t>
      </w:r>
    </w:p>
    <w:p w14:paraId="1F4FFD30"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Talent management strategy should also be considered under the flexible firm approach.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should decide whether to adopt an inclusive (offer opportunity to all) exclusive (target core group only) or blended approach to talent management.   A blended approach works to develop and engage all employees ensuring the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benefits from the widest possible pool (CIPD, 2021).</w:t>
      </w:r>
      <w:r w:rsidR="00232C6A">
        <w:rPr>
          <w:rFonts w:ascii="Arial" w:hAnsi="Arial" w:cs="Arial"/>
          <w:sz w:val="24"/>
          <w:szCs w:val="24"/>
          <w:lang w:val="en-US"/>
        </w:rPr>
        <w:t xml:space="preserve"> </w:t>
      </w:r>
    </w:p>
    <w:p w14:paraId="5AB0EB0F"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At VCL </w:t>
      </w:r>
      <w:proofErr w:type="gramStart"/>
      <w:r>
        <w:rPr>
          <w:rFonts w:ascii="Arial" w:hAnsi="Arial" w:cs="Arial"/>
          <w:sz w:val="24"/>
          <w:szCs w:val="24"/>
          <w:lang w:val="en-US"/>
        </w:rPr>
        <w:t>the majority of</w:t>
      </w:r>
      <w:proofErr w:type="gramEnd"/>
      <w:r>
        <w:rPr>
          <w:rFonts w:ascii="Arial" w:hAnsi="Arial" w:cs="Arial"/>
          <w:sz w:val="24"/>
          <w:szCs w:val="24"/>
          <w:lang w:val="en-US"/>
        </w:rPr>
        <w:t xml:space="preserve"> the workforce are core group workers with a very small number of periphery workers.  This is due to the skill level and training time required for many of the production-related tasks making it very difficult to open these roles to agency workers for example.   Within the past 6 months, VCL has also taken on employees on zero-hours contracts for the first time.  This allowed temporal flexibility to achieve short term customer hike in demand. </w:t>
      </w:r>
    </w:p>
    <w:p w14:paraId="5036895F"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VCL has introduced flexible working (for those who can effectively work from home) and implemented a hybrid working policy because of the success of home working during the pandemic.  This allows employees a better work-life balance which is becoming increasingly important for the modern workforce. This could also help with morale and staff retention (CIPD, 2021a).  A survey carried out by Price Waterhouse Coopers revealed that 77% of UK employees want a mix of face-to-face and remote working (PWC, 2021).  </w:t>
      </w:r>
    </w:p>
    <w:p w14:paraId="5740E311" w14:textId="77777777" w:rsidR="0017648A" w:rsidRDefault="007F232B" w:rsidP="0017648A">
      <w:pPr>
        <w:spacing w:line="480" w:lineRule="auto"/>
        <w:jc w:val="both"/>
        <w:rPr>
          <w:rFonts w:ascii="Arial" w:hAnsi="Arial" w:cs="Arial"/>
          <w:sz w:val="24"/>
          <w:szCs w:val="24"/>
          <w:lang w:val="en-US"/>
        </w:rPr>
      </w:pPr>
      <w:r>
        <w:rPr>
          <w:rFonts w:ascii="Arial" w:hAnsi="Arial" w:cs="Arial"/>
          <w:sz w:val="24"/>
          <w:szCs w:val="24"/>
          <w:lang w:val="en-US"/>
        </w:rPr>
        <w:t xml:space="preserve">However, it is evident that hybrid working is not for everyone and may eventually be rejected by workers.  This could be due to the difficulty some face when setting up a </w:t>
      </w:r>
      <w:r>
        <w:rPr>
          <w:rFonts w:ascii="Arial" w:hAnsi="Arial" w:cs="Arial"/>
          <w:sz w:val="24"/>
          <w:szCs w:val="24"/>
          <w:lang w:val="en-US"/>
        </w:rPr>
        <w:lastRenderedPageBreak/>
        <w:t xml:space="preserve">workspace in the home, fatigue from video calls, feelings of isolation at home, feeling that they are less likely to be promoted when working from home etc. (Lufkin, 2021). </w:t>
      </w:r>
    </w:p>
    <w:p w14:paraId="6F53F00B" w14:textId="77777777" w:rsidR="00DC1567" w:rsidRPr="007D398C" w:rsidRDefault="007F232B" w:rsidP="006A5B60">
      <w:pPr>
        <w:pStyle w:val="Heading3"/>
        <w:spacing w:line="480" w:lineRule="auto"/>
        <w:rPr>
          <w:rFonts w:ascii="Arial" w:hAnsi="Arial" w:cs="Arial"/>
          <w:lang w:val="en-US"/>
        </w:rPr>
      </w:pPr>
      <w:bookmarkStart w:id="21" w:name="_Toc91962083"/>
      <w:r w:rsidRPr="007D398C">
        <w:rPr>
          <w:rFonts w:ascii="Arial" w:hAnsi="Arial" w:cs="Arial"/>
          <w:lang w:val="en-US"/>
        </w:rPr>
        <w:t xml:space="preserve">2.2.4 </w:t>
      </w:r>
      <w:r w:rsidRPr="007D398C">
        <w:rPr>
          <w:rFonts w:ascii="Arial" w:hAnsi="Arial" w:cs="Arial"/>
          <w:lang w:val="en-US"/>
        </w:rPr>
        <w:tab/>
        <w:t>Talent Management Strategy</w:t>
      </w:r>
      <w:bookmarkEnd w:id="21"/>
    </w:p>
    <w:p w14:paraId="022CD348" w14:textId="77777777" w:rsidR="003C4E42" w:rsidRDefault="007F232B" w:rsidP="005B24E3">
      <w:pPr>
        <w:spacing w:line="480" w:lineRule="auto"/>
        <w:jc w:val="both"/>
        <w:rPr>
          <w:rFonts w:ascii="Arial" w:hAnsi="Arial" w:cs="Arial"/>
          <w:sz w:val="24"/>
          <w:szCs w:val="24"/>
          <w:lang w:val="en-US"/>
        </w:rPr>
      </w:pPr>
      <w:r>
        <w:rPr>
          <w:rFonts w:ascii="Arial" w:hAnsi="Arial" w:cs="Arial"/>
          <w:sz w:val="24"/>
          <w:szCs w:val="24"/>
          <w:lang w:val="en-US"/>
        </w:rPr>
        <w:t xml:space="preserve">In contrast to the </w:t>
      </w:r>
      <w:proofErr w:type="spellStart"/>
      <w:r>
        <w:rPr>
          <w:rFonts w:ascii="Arial" w:hAnsi="Arial" w:cs="Arial"/>
          <w:sz w:val="24"/>
          <w:szCs w:val="24"/>
          <w:lang w:val="en-US"/>
        </w:rPr>
        <w:t>organisation</w:t>
      </w:r>
      <w:proofErr w:type="spellEnd"/>
      <w:r>
        <w:rPr>
          <w:rFonts w:ascii="Arial" w:hAnsi="Arial" w:cs="Arial"/>
          <w:sz w:val="24"/>
          <w:szCs w:val="24"/>
          <w:lang w:val="en-US"/>
        </w:rPr>
        <w:t>-wide resourcing strategy, talent management strategy is usually foc</w:t>
      </w:r>
      <w:r w:rsidR="000D6704">
        <w:rPr>
          <w:rFonts w:ascii="Arial" w:hAnsi="Arial" w:cs="Arial"/>
          <w:sz w:val="24"/>
          <w:szCs w:val="24"/>
          <w:lang w:val="en-US"/>
        </w:rPr>
        <w:t>u</w:t>
      </w:r>
      <w:r>
        <w:rPr>
          <w:rFonts w:ascii="Arial" w:hAnsi="Arial" w:cs="Arial"/>
          <w:sz w:val="24"/>
          <w:szCs w:val="24"/>
          <w:lang w:val="en-US"/>
        </w:rPr>
        <w:t>sed on a small proportion of the workforce</w:t>
      </w:r>
      <w:r w:rsidR="00415816">
        <w:rPr>
          <w:rFonts w:ascii="Arial" w:hAnsi="Arial" w:cs="Arial"/>
          <w:sz w:val="24"/>
          <w:szCs w:val="24"/>
          <w:lang w:val="en-US"/>
        </w:rPr>
        <w:t xml:space="preserve"> (</w:t>
      </w:r>
      <w:proofErr w:type="spellStart"/>
      <w:r w:rsidR="00415816">
        <w:rPr>
          <w:rFonts w:ascii="Arial" w:hAnsi="Arial" w:cs="Arial"/>
          <w:sz w:val="24"/>
          <w:szCs w:val="24"/>
          <w:lang w:val="en-US"/>
        </w:rPr>
        <w:t>Mupepi</w:t>
      </w:r>
      <w:proofErr w:type="spellEnd"/>
      <w:r w:rsidR="00415816">
        <w:rPr>
          <w:rFonts w:ascii="Arial" w:hAnsi="Arial" w:cs="Arial"/>
          <w:sz w:val="24"/>
          <w:szCs w:val="24"/>
          <w:lang w:val="en-US"/>
        </w:rPr>
        <w:t>, 2017)</w:t>
      </w:r>
      <w:r w:rsidR="000D6704">
        <w:rPr>
          <w:rFonts w:ascii="Arial" w:hAnsi="Arial" w:cs="Arial"/>
          <w:sz w:val="24"/>
          <w:szCs w:val="24"/>
          <w:lang w:val="en-US"/>
        </w:rPr>
        <w:t xml:space="preserve">.  </w:t>
      </w:r>
      <w:r w:rsidR="00610722">
        <w:rPr>
          <w:rFonts w:ascii="Arial" w:hAnsi="Arial" w:cs="Arial"/>
          <w:sz w:val="24"/>
          <w:szCs w:val="24"/>
          <w:lang w:val="en-US"/>
        </w:rPr>
        <w:t xml:space="preserve">Whilst there is danger in focusing only on the very best performers there is a clear business case for </w:t>
      </w:r>
      <w:proofErr w:type="spellStart"/>
      <w:r w:rsidR="00610722">
        <w:rPr>
          <w:rFonts w:ascii="Arial" w:hAnsi="Arial" w:cs="Arial"/>
          <w:sz w:val="24"/>
          <w:szCs w:val="24"/>
          <w:lang w:val="en-US"/>
        </w:rPr>
        <w:t>foc</w:t>
      </w:r>
      <w:r w:rsidR="00EB641E">
        <w:rPr>
          <w:rFonts w:ascii="Arial" w:hAnsi="Arial" w:cs="Arial"/>
          <w:sz w:val="24"/>
          <w:szCs w:val="24"/>
          <w:lang w:val="en-US"/>
        </w:rPr>
        <w:t>u</w:t>
      </w:r>
      <w:r w:rsidR="00610722">
        <w:rPr>
          <w:rFonts w:ascii="Arial" w:hAnsi="Arial" w:cs="Arial"/>
          <w:sz w:val="24"/>
          <w:szCs w:val="24"/>
          <w:lang w:val="en-US"/>
        </w:rPr>
        <w:t>ssing</w:t>
      </w:r>
      <w:proofErr w:type="spellEnd"/>
      <w:r w:rsidR="00610722">
        <w:rPr>
          <w:rFonts w:ascii="Arial" w:hAnsi="Arial" w:cs="Arial"/>
          <w:sz w:val="24"/>
          <w:szCs w:val="24"/>
          <w:lang w:val="en-US"/>
        </w:rPr>
        <w:t xml:space="preserve"> on a group of conscientious employees who have greater potential.</w:t>
      </w:r>
      <w:r w:rsidR="00232C6A">
        <w:rPr>
          <w:rFonts w:ascii="Arial" w:hAnsi="Arial" w:cs="Arial"/>
          <w:sz w:val="24"/>
          <w:szCs w:val="24"/>
          <w:lang w:val="en-US"/>
        </w:rPr>
        <w:t xml:space="preserve"> (Clutterbuck, 2012).</w:t>
      </w:r>
      <w:r w:rsidR="00610722">
        <w:rPr>
          <w:rFonts w:ascii="Arial" w:hAnsi="Arial" w:cs="Arial"/>
          <w:sz w:val="24"/>
          <w:szCs w:val="24"/>
          <w:lang w:val="en-US"/>
        </w:rPr>
        <w:t xml:space="preserve">  Other employees may have no interest in progressing in the company by learning new skills for example.  This is the case at VCL where some production operators who have been with the Company for many years still carry out the same 3 or 4 tasks during their working day.  They have been approached with training opportunities and they are not interested.  Whatever training budget is available would be better spent on those employees who want to progress within the company. </w:t>
      </w:r>
    </w:p>
    <w:p w14:paraId="0CB2193F" w14:textId="77777777" w:rsidR="00232C6A" w:rsidRDefault="007F232B" w:rsidP="005B24E3">
      <w:pPr>
        <w:spacing w:line="480" w:lineRule="auto"/>
        <w:jc w:val="both"/>
        <w:rPr>
          <w:rFonts w:ascii="Arial" w:hAnsi="Arial" w:cs="Arial"/>
          <w:sz w:val="24"/>
          <w:szCs w:val="24"/>
          <w:lang w:val="en-US"/>
        </w:rPr>
      </w:pPr>
      <w:r>
        <w:rPr>
          <w:rFonts w:ascii="Arial" w:hAnsi="Arial" w:cs="Arial"/>
          <w:sz w:val="24"/>
          <w:szCs w:val="24"/>
          <w:lang w:val="en-US"/>
        </w:rPr>
        <w:t xml:space="preserve">Netflix has taken the talent management approach </w:t>
      </w:r>
      <w:r w:rsidR="00945FA9">
        <w:rPr>
          <w:rFonts w:ascii="Arial" w:hAnsi="Arial" w:cs="Arial"/>
          <w:sz w:val="24"/>
          <w:szCs w:val="24"/>
          <w:lang w:val="en-US"/>
        </w:rPr>
        <w:t>w</w:t>
      </w:r>
      <w:r>
        <w:rPr>
          <w:rFonts w:ascii="Arial" w:hAnsi="Arial" w:cs="Arial"/>
          <w:sz w:val="24"/>
          <w:szCs w:val="24"/>
          <w:lang w:val="en-US"/>
        </w:rPr>
        <w:t xml:space="preserve">hereby they </w:t>
      </w:r>
      <w:r w:rsidR="00945FA9">
        <w:rPr>
          <w:rFonts w:ascii="Arial" w:hAnsi="Arial" w:cs="Arial"/>
          <w:sz w:val="24"/>
          <w:szCs w:val="24"/>
          <w:lang w:val="en-US"/>
        </w:rPr>
        <w:t>“seek excellence”</w:t>
      </w:r>
      <w:r>
        <w:rPr>
          <w:rFonts w:ascii="Arial" w:hAnsi="Arial" w:cs="Arial"/>
          <w:sz w:val="24"/>
          <w:szCs w:val="24"/>
          <w:lang w:val="en-US"/>
        </w:rPr>
        <w:t>.  At Netflix mediocrity is rewarded by a handsome severance package</w:t>
      </w:r>
      <w:r w:rsidR="00446776">
        <w:rPr>
          <w:rFonts w:ascii="Arial" w:hAnsi="Arial" w:cs="Arial"/>
          <w:sz w:val="24"/>
          <w:szCs w:val="24"/>
          <w:lang w:val="en-US"/>
        </w:rPr>
        <w:t xml:space="preserve"> (Hastings</w:t>
      </w:r>
      <w:r w:rsidR="008B1AEA">
        <w:rPr>
          <w:rFonts w:ascii="Arial" w:hAnsi="Arial" w:cs="Arial"/>
          <w:sz w:val="24"/>
          <w:szCs w:val="24"/>
          <w:lang w:val="en-US"/>
        </w:rPr>
        <w:t xml:space="preserve">, </w:t>
      </w:r>
      <w:r w:rsidR="00446776">
        <w:rPr>
          <w:rFonts w:ascii="Arial" w:hAnsi="Arial" w:cs="Arial"/>
          <w:sz w:val="24"/>
          <w:szCs w:val="24"/>
          <w:lang w:val="en-US"/>
        </w:rPr>
        <w:t>2009).</w:t>
      </w:r>
    </w:p>
    <w:p w14:paraId="277F402F" w14:textId="77777777" w:rsidR="00DD37FC" w:rsidRDefault="007F232B">
      <w:pPr>
        <w:rPr>
          <w:rFonts w:ascii="Arial" w:hAnsi="Arial" w:cs="Arial"/>
          <w:sz w:val="24"/>
          <w:szCs w:val="24"/>
          <w:lang w:val="en-US"/>
        </w:rPr>
      </w:pPr>
      <w:r>
        <w:rPr>
          <w:rFonts w:ascii="Arial" w:hAnsi="Arial" w:cs="Arial"/>
          <w:sz w:val="24"/>
          <w:szCs w:val="24"/>
          <w:lang w:val="en-US"/>
        </w:rPr>
        <w:br w:type="page"/>
      </w:r>
    </w:p>
    <w:p w14:paraId="57CE21AE" w14:textId="77777777" w:rsidR="00DC1567" w:rsidRPr="007D398C" w:rsidRDefault="007F232B" w:rsidP="002D373B">
      <w:pPr>
        <w:pStyle w:val="Heading2"/>
        <w:rPr>
          <w:rFonts w:ascii="Arial" w:hAnsi="Arial" w:cs="Arial"/>
          <w:sz w:val="22"/>
          <w:szCs w:val="22"/>
          <w:lang w:val="en-US"/>
        </w:rPr>
      </w:pPr>
      <w:bookmarkStart w:id="22" w:name="_Toc91962084"/>
      <w:r w:rsidRPr="007D398C">
        <w:rPr>
          <w:rFonts w:ascii="Arial" w:hAnsi="Arial" w:cs="Arial"/>
          <w:sz w:val="22"/>
          <w:szCs w:val="22"/>
          <w:lang w:val="en-US"/>
        </w:rPr>
        <w:lastRenderedPageBreak/>
        <w:t>2.3</w:t>
      </w:r>
      <w:r w:rsidRPr="007D398C">
        <w:rPr>
          <w:rFonts w:ascii="Arial" w:hAnsi="Arial" w:cs="Arial"/>
          <w:sz w:val="22"/>
          <w:szCs w:val="22"/>
          <w:lang w:val="en-US"/>
        </w:rPr>
        <w:tab/>
        <w:t>Recruitment Life Cycle</w:t>
      </w:r>
      <w:bookmarkEnd w:id="22"/>
    </w:p>
    <w:p w14:paraId="19EF0045" w14:textId="77777777" w:rsidR="001554DF" w:rsidRDefault="007F232B" w:rsidP="001554DF">
      <w:pPr>
        <w:keepNext/>
        <w:spacing w:line="480" w:lineRule="auto"/>
        <w:jc w:val="center"/>
      </w:pPr>
      <w:r>
        <w:rPr>
          <w:rFonts w:ascii="Arial" w:hAnsi="Arial" w:cs="Arial"/>
          <w:noProof/>
          <w:sz w:val="24"/>
          <w:szCs w:val="24"/>
          <w:lang w:val="en-US"/>
        </w:rPr>
        <w:drawing>
          <wp:inline distT="0" distB="0" distL="0" distR="0" wp14:anchorId="65A65BDD" wp14:editId="3A1F1390">
            <wp:extent cx="3844800" cy="297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844800" cy="2970000"/>
                    </a:xfrm>
                    <a:prstGeom prst="rect">
                      <a:avLst/>
                    </a:prstGeom>
                    <a:noFill/>
                  </pic:spPr>
                </pic:pic>
              </a:graphicData>
            </a:graphic>
          </wp:inline>
        </w:drawing>
      </w:r>
    </w:p>
    <w:p w14:paraId="00EA1004" w14:textId="77777777" w:rsidR="002D373B" w:rsidRPr="002B3D10" w:rsidRDefault="007F232B" w:rsidP="001554DF">
      <w:pPr>
        <w:pStyle w:val="Caption"/>
        <w:rPr>
          <w:rFonts w:ascii="Arial" w:hAnsi="Arial" w:cs="Arial"/>
          <w:sz w:val="32"/>
          <w:szCs w:val="32"/>
          <w:lang w:val="en-US"/>
        </w:rPr>
      </w:pPr>
      <w:bookmarkStart w:id="23" w:name="_Toc91962099"/>
      <w:r w:rsidRPr="002B3D10">
        <w:rPr>
          <w:rFonts w:ascii="Arial" w:hAnsi="Arial" w:cs="Arial"/>
          <w:sz w:val="20"/>
          <w:szCs w:val="20"/>
        </w:rPr>
        <w:t xml:space="preserve">Figure </w:t>
      </w:r>
      <w:r w:rsidRPr="002B3D10">
        <w:rPr>
          <w:rFonts w:ascii="Arial" w:hAnsi="Arial" w:cs="Arial"/>
          <w:sz w:val="20"/>
          <w:szCs w:val="20"/>
        </w:rPr>
        <w:fldChar w:fldCharType="begin"/>
      </w:r>
      <w:r w:rsidRPr="002B3D10">
        <w:rPr>
          <w:rFonts w:ascii="Arial" w:hAnsi="Arial" w:cs="Arial"/>
          <w:sz w:val="20"/>
          <w:szCs w:val="20"/>
        </w:rPr>
        <w:instrText xml:space="preserve"> SEQ Figure \* ARABIC </w:instrText>
      </w:r>
      <w:r w:rsidRPr="002B3D10">
        <w:rPr>
          <w:rFonts w:ascii="Arial" w:hAnsi="Arial" w:cs="Arial"/>
          <w:sz w:val="20"/>
          <w:szCs w:val="20"/>
        </w:rPr>
        <w:fldChar w:fldCharType="separate"/>
      </w:r>
      <w:r w:rsidR="00EE259F" w:rsidRPr="002B3D10">
        <w:rPr>
          <w:rFonts w:ascii="Arial" w:hAnsi="Arial" w:cs="Arial"/>
          <w:noProof/>
          <w:sz w:val="20"/>
          <w:szCs w:val="20"/>
        </w:rPr>
        <w:t>4</w:t>
      </w:r>
      <w:r w:rsidRPr="002B3D10">
        <w:rPr>
          <w:rFonts w:ascii="Arial" w:hAnsi="Arial" w:cs="Arial"/>
          <w:sz w:val="20"/>
          <w:szCs w:val="20"/>
        </w:rPr>
        <w:fldChar w:fldCharType="end"/>
      </w:r>
      <w:r w:rsidRPr="002B3D10">
        <w:rPr>
          <w:rFonts w:ascii="Arial" w:hAnsi="Arial" w:cs="Arial"/>
          <w:sz w:val="20"/>
          <w:szCs w:val="20"/>
        </w:rPr>
        <w:t xml:space="preserve"> - The Full Life Cycle of Recruitment (Mishra, A. 2021)</w:t>
      </w:r>
      <w:bookmarkEnd w:id="23"/>
    </w:p>
    <w:p w14:paraId="2E751EBB" w14:textId="77777777" w:rsidR="005B24E3" w:rsidRDefault="007F232B" w:rsidP="00781AA2">
      <w:pPr>
        <w:spacing w:line="480" w:lineRule="auto"/>
        <w:jc w:val="both"/>
        <w:rPr>
          <w:rFonts w:ascii="Arial" w:hAnsi="Arial" w:cs="Arial"/>
          <w:sz w:val="24"/>
          <w:szCs w:val="24"/>
          <w:lang w:val="en-US"/>
        </w:rPr>
      </w:pPr>
      <w:r>
        <w:rPr>
          <w:rFonts w:ascii="Arial" w:hAnsi="Arial" w:cs="Arial"/>
          <w:sz w:val="24"/>
          <w:szCs w:val="24"/>
          <w:lang w:val="en-US"/>
        </w:rPr>
        <w:t xml:space="preserve">The six-stage model above highlights the key stages of the recruitment life cycle.  </w:t>
      </w:r>
    </w:p>
    <w:p w14:paraId="5E28A507" w14:textId="77777777" w:rsidR="00207D5B" w:rsidRDefault="007F232B" w:rsidP="00781AA2">
      <w:pPr>
        <w:spacing w:line="480" w:lineRule="auto"/>
        <w:jc w:val="both"/>
        <w:rPr>
          <w:rFonts w:ascii="Arial" w:hAnsi="Arial" w:cs="Arial"/>
          <w:sz w:val="24"/>
          <w:szCs w:val="24"/>
          <w:lang w:val="en-US"/>
        </w:rPr>
      </w:pPr>
      <w:r>
        <w:rPr>
          <w:rFonts w:ascii="Arial" w:hAnsi="Arial" w:cs="Arial"/>
          <w:sz w:val="24"/>
          <w:szCs w:val="24"/>
          <w:lang w:val="en-US"/>
        </w:rPr>
        <w:t>Part of the preparation stage, stage 1, will include preparing or updating a job description</w:t>
      </w:r>
      <w:r w:rsidR="00114BE6">
        <w:rPr>
          <w:rFonts w:ascii="Arial" w:hAnsi="Arial" w:cs="Arial"/>
          <w:sz w:val="24"/>
          <w:szCs w:val="24"/>
          <w:lang w:val="en-US"/>
        </w:rPr>
        <w:t xml:space="preserve"> (JD)</w:t>
      </w:r>
      <w:r>
        <w:rPr>
          <w:rFonts w:ascii="Arial" w:hAnsi="Arial" w:cs="Arial"/>
          <w:sz w:val="24"/>
          <w:szCs w:val="24"/>
          <w:lang w:val="en-US"/>
        </w:rPr>
        <w:t xml:space="preserve"> and person specification for the role</w:t>
      </w:r>
      <w:r w:rsidR="00114BE6">
        <w:rPr>
          <w:rFonts w:ascii="Arial" w:hAnsi="Arial" w:cs="Arial"/>
          <w:sz w:val="24"/>
          <w:szCs w:val="24"/>
          <w:lang w:val="en-US"/>
        </w:rPr>
        <w:t>.  At this stage it is also important to consider the location for the role and whether it can be remote, flexible, hybrid etc.  The JD or role map (Allen, 2016:38) can form the basis of a variety of HRM activity including pay and training requirements (Taylor, 2018).</w:t>
      </w:r>
    </w:p>
    <w:p w14:paraId="584FF29E" w14:textId="77777777" w:rsidR="00D12C05" w:rsidRDefault="007F232B" w:rsidP="00781AA2">
      <w:pPr>
        <w:spacing w:line="480" w:lineRule="auto"/>
        <w:jc w:val="both"/>
        <w:rPr>
          <w:rFonts w:ascii="Arial" w:hAnsi="Arial" w:cs="Arial"/>
          <w:sz w:val="24"/>
          <w:szCs w:val="24"/>
          <w:lang w:val="en-US"/>
        </w:rPr>
      </w:pPr>
      <w:r>
        <w:rPr>
          <w:rFonts w:ascii="Arial" w:hAnsi="Arial" w:cs="Arial"/>
          <w:sz w:val="24"/>
          <w:szCs w:val="24"/>
          <w:lang w:val="en-US"/>
        </w:rPr>
        <w:t xml:space="preserve">Stage 2 requires a decision on whether recruitment will be internal, </w:t>
      </w:r>
      <w:proofErr w:type="gramStart"/>
      <w:r>
        <w:rPr>
          <w:rFonts w:ascii="Arial" w:hAnsi="Arial" w:cs="Arial"/>
          <w:sz w:val="24"/>
          <w:szCs w:val="24"/>
          <w:lang w:val="en-US"/>
        </w:rPr>
        <w:t>external</w:t>
      </w:r>
      <w:proofErr w:type="gramEnd"/>
      <w:r>
        <w:rPr>
          <w:rFonts w:ascii="Arial" w:hAnsi="Arial" w:cs="Arial"/>
          <w:sz w:val="24"/>
          <w:szCs w:val="24"/>
          <w:lang w:val="en-US"/>
        </w:rPr>
        <w:t xml:space="preserve"> and how the vacancy will be advertised. At VCL there is currently no external recruitment carried out in house.  This is all outsourced to recruitment companies.  The cost of doing this can be considerable and in house recruitment could be a more </w:t>
      </w:r>
      <w:r w:rsidR="000103D9">
        <w:rPr>
          <w:rFonts w:ascii="Arial" w:hAnsi="Arial" w:cs="Arial"/>
          <w:sz w:val="24"/>
          <w:szCs w:val="24"/>
          <w:lang w:val="en-US"/>
        </w:rPr>
        <w:t>cost-effective</w:t>
      </w:r>
      <w:r>
        <w:rPr>
          <w:rFonts w:ascii="Arial" w:hAnsi="Arial" w:cs="Arial"/>
          <w:sz w:val="24"/>
          <w:szCs w:val="24"/>
          <w:lang w:val="en-US"/>
        </w:rPr>
        <w:t xml:space="preserve"> option to consider.</w:t>
      </w:r>
    </w:p>
    <w:p w14:paraId="0E1B7D4E" w14:textId="77777777" w:rsidR="00BA53E1" w:rsidRDefault="007F232B" w:rsidP="00781AA2">
      <w:pPr>
        <w:spacing w:line="480" w:lineRule="auto"/>
        <w:jc w:val="both"/>
        <w:rPr>
          <w:rFonts w:ascii="Arial" w:hAnsi="Arial" w:cs="Arial"/>
          <w:sz w:val="24"/>
          <w:szCs w:val="24"/>
          <w:lang w:val="en-US"/>
        </w:rPr>
      </w:pPr>
      <w:r>
        <w:rPr>
          <w:rFonts w:ascii="Arial" w:hAnsi="Arial" w:cs="Arial"/>
          <w:sz w:val="24"/>
          <w:szCs w:val="24"/>
          <w:lang w:val="en-US"/>
        </w:rPr>
        <w:t xml:space="preserve">Stage 3 – screening will be carried out by the recruiter or in-house staff and involves narrowing down candidates to a shortlist for the next stage.  </w:t>
      </w:r>
    </w:p>
    <w:p w14:paraId="4FA2CE03" w14:textId="77777777" w:rsidR="00527040" w:rsidRDefault="007F232B" w:rsidP="00781AA2">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Stage 4 – selection. This stage usually involves the "classic trio" (Cook, 2016). That is what most people expect when they apply for a job - application form submission, one interview, then a job </w:t>
      </w:r>
      <w:proofErr w:type="gramStart"/>
      <w:r>
        <w:rPr>
          <w:rFonts w:ascii="Arial" w:hAnsi="Arial" w:cs="Arial"/>
          <w:sz w:val="24"/>
          <w:szCs w:val="24"/>
          <w:lang w:val="en-US"/>
        </w:rPr>
        <w:t>offer</w:t>
      </w:r>
      <w:proofErr w:type="gramEnd"/>
      <w:r>
        <w:rPr>
          <w:rFonts w:ascii="Arial" w:hAnsi="Arial" w:cs="Arial"/>
          <w:sz w:val="24"/>
          <w:szCs w:val="24"/>
          <w:lang w:val="en-US"/>
        </w:rPr>
        <w:t xml:space="preserve">.   </w:t>
      </w:r>
    </w:p>
    <w:p w14:paraId="33C6172B" w14:textId="77777777" w:rsidR="00BA53E1" w:rsidRDefault="007F232B" w:rsidP="00781AA2">
      <w:pPr>
        <w:spacing w:line="480" w:lineRule="auto"/>
        <w:jc w:val="both"/>
        <w:rPr>
          <w:rFonts w:ascii="Arial" w:hAnsi="Arial" w:cs="Arial"/>
          <w:sz w:val="24"/>
          <w:szCs w:val="24"/>
          <w:lang w:val="en-US"/>
        </w:rPr>
      </w:pPr>
      <w:r>
        <w:rPr>
          <w:rFonts w:ascii="Arial" w:hAnsi="Arial" w:cs="Arial"/>
          <w:sz w:val="24"/>
          <w:szCs w:val="24"/>
          <w:lang w:val="en-US"/>
        </w:rPr>
        <w:t xml:space="preserve">However, advances in technology and artificial intelligence (AI) have meant that some screening and </w:t>
      </w:r>
      <w:r w:rsidR="00DA13DE">
        <w:rPr>
          <w:rFonts w:ascii="Arial" w:hAnsi="Arial" w:cs="Arial"/>
          <w:sz w:val="24"/>
          <w:szCs w:val="24"/>
          <w:lang w:val="en-US"/>
        </w:rPr>
        <w:t>selection</w:t>
      </w:r>
      <w:r>
        <w:rPr>
          <w:rFonts w:ascii="Arial" w:hAnsi="Arial" w:cs="Arial"/>
          <w:sz w:val="24"/>
          <w:szCs w:val="24"/>
          <w:lang w:val="en-US"/>
        </w:rPr>
        <w:t xml:space="preserve"> is carried out by </w:t>
      </w:r>
      <w:r w:rsidR="00DA13DE">
        <w:rPr>
          <w:rFonts w:ascii="Arial" w:hAnsi="Arial" w:cs="Arial"/>
          <w:sz w:val="24"/>
          <w:szCs w:val="24"/>
          <w:lang w:val="en-US"/>
        </w:rPr>
        <w:t>computers</w:t>
      </w:r>
      <w:r>
        <w:rPr>
          <w:rFonts w:ascii="Arial" w:hAnsi="Arial" w:cs="Arial"/>
          <w:sz w:val="24"/>
          <w:szCs w:val="24"/>
          <w:lang w:val="en-US"/>
        </w:rPr>
        <w:t xml:space="preserve">, not people.  There are several arguments for and against this practice including the benefit of time not being spent sifting large numbers of CVs when a computer program can do versus the ethical </w:t>
      </w:r>
      <w:r w:rsidR="003404F0">
        <w:rPr>
          <w:rFonts w:ascii="Arial" w:hAnsi="Arial" w:cs="Arial"/>
          <w:sz w:val="24"/>
          <w:szCs w:val="24"/>
          <w:lang w:val="en-US"/>
        </w:rPr>
        <w:t xml:space="preserve">/legal and </w:t>
      </w:r>
      <w:r>
        <w:rPr>
          <w:rFonts w:ascii="Arial" w:hAnsi="Arial" w:cs="Arial"/>
          <w:sz w:val="24"/>
          <w:szCs w:val="24"/>
          <w:lang w:val="en-US"/>
        </w:rPr>
        <w:t xml:space="preserve">professional dilemma of allowing a </w:t>
      </w:r>
      <w:r w:rsidR="00DA13DE">
        <w:rPr>
          <w:rFonts w:ascii="Arial" w:hAnsi="Arial" w:cs="Arial"/>
          <w:sz w:val="24"/>
          <w:szCs w:val="24"/>
          <w:lang w:val="en-US"/>
        </w:rPr>
        <w:t>computer</w:t>
      </w:r>
      <w:r>
        <w:rPr>
          <w:rFonts w:ascii="Arial" w:hAnsi="Arial" w:cs="Arial"/>
          <w:sz w:val="24"/>
          <w:szCs w:val="24"/>
          <w:lang w:val="en-US"/>
        </w:rPr>
        <w:t xml:space="preserve"> to screen / </w:t>
      </w:r>
      <w:r w:rsidR="00DA13DE">
        <w:rPr>
          <w:rFonts w:ascii="Arial" w:hAnsi="Arial" w:cs="Arial"/>
          <w:sz w:val="24"/>
          <w:szCs w:val="24"/>
          <w:lang w:val="en-US"/>
        </w:rPr>
        <w:t>select</w:t>
      </w:r>
      <w:r>
        <w:rPr>
          <w:rFonts w:ascii="Arial" w:hAnsi="Arial" w:cs="Arial"/>
          <w:sz w:val="24"/>
          <w:szCs w:val="24"/>
          <w:lang w:val="en-US"/>
        </w:rPr>
        <w:t xml:space="preserve"> potential employees </w:t>
      </w:r>
      <w:r w:rsidR="00720FFF">
        <w:rPr>
          <w:rFonts w:ascii="Arial" w:hAnsi="Arial" w:cs="Arial"/>
          <w:sz w:val="24"/>
          <w:szCs w:val="24"/>
          <w:lang w:val="en-US"/>
        </w:rPr>
        <w:t>based on</w:t>
      </w:r>
      <w:r>
        <w:rPr>
          <w:rFonts w:ascii="Arial" w:hAnsi="Arial" w:cs="Arial"/>
          <w:sz w:val="24"/>
          <w:szCs w:val="24"/>
          <w:lang w:val="en-US"/>
        </w:rPr>
        <w:t xml:space="preserve"> algorithms</w:t>
      </w:r>
      <w:r w:rsidR="003404F0">
        <w:rPr>
          <w:rFonts w:ascii="Arial" w:hAnsi="Arial" w:cs="Arial"/>
          <w:sz w:val="24"/>
          <w:szCs w:val="24"/>
          <w:lang w:val="en-US"/>
        </w:rPr>
        <w:t xml:space="preserve"> (</w:t>
      </w:r>
      <w:proofErr w:type="spellStart"/>
      <w:r w:rsidR="003404F0">
        <w:rPr>
          <w:rFonts w:ascii="Arial" w:hAnsi="Arial" w:cs="Arial"/>
          <w:sz w:val="24"/>
          <w:szCs w:val="24"/>
          <w:lang w:val="en-US"/>
        </w:rPr>
        <w:t>Schettler</w:t>
      </w:r>
      <w:proofErr w:type="spellEnd"/>
      <w:r w:rsidR="003404F0">
        <w:rPr>
          <w:rFonts w:ascii="Arial" w:hAnsi="Arial" w:cs="Arial"/>
          <w:sz w:val="24"/>
          <w:szCs w:val="24"/>
          <w:lang w:val="en-US"/>
        </w:rPr>
        <w:t>, 2019)</w:t>
      </w:r>
      <w:r w:rsidR="00DE39D1">
        <w:rPr>
          <w:rFonts w:ascii="Arial" w:hAnsi="Arial" w:cs="Arial"/>
          <w:sz w:val="24"/>
          <w:szCs w:val="24"/>
          <w:lang w:val="en-US"/>
        </w:rPr>
        <w:t>.  There is clear cause for concern here and the need to proceed with caution.  Some companies may see AI as a time saving, money-saving way of at least carrying out some of the recruitment life cycle.  However, it would be a</w:t>
      </w:r>
      <w:r w:rsidR="00A46758">
        <w:rPr>
          <w:rFonts w:ascii="Arial" w:hAnsi="Arial" w:cs="Arial"/>
          <w:sz w:val="24"/>
          <w:szCs w:val="24"/>
          <w:lang w:val="en-US"/>
        </w:rPr>
        <w:t>dvis</w:t>
      </w:r>
      <w:r w:rsidR="00DE39D1">
        <w:rPr>
          <w:rFonts w:ascii="Arial" w:hAnsi="Arial" w:cs="Arial"/>
          <w:sz w:val="24"/>
          <w:szCs w:val="24"/>
          <w:lang w:val="en-US"/>
        </w:rPr>
        <w:t xml:space="preserve">able to proceed with caution as some companies have been forced to pay large settlement amounts to potential candidates based on the AI recruitment process being </w:t>
      </w:r>
      <w:r w:rsidR="007A44CE">
        <w:rPr>
          <w:rFonts w:ascii="Arial" w:hAnsi="Arial" w:cs="Arial"/>
          <w:sz w:val="24"/>
          <w:szCs w:val="24"/>
          <w:lang w:val="en-US"/>
        </w:rPr>
        <w:t xml:space="preserve">proven to be </w:t>
      </w:r>
      <w:r w:rsidR="00DE39D1">
        <w:rPr>
          <w:rFonts w:ascii="Arial" w:hAnsi="Arial" w:cs="Arial"/>
          <w:sz w:val="24"/>
          <w:szCs w:val="24"/>
          <w:lang w:val="en-US"/>
        </w:rPr>
        <w:t xml:space="preserve">discriminatory. </w:t>
      </w:r>
      <w:r w:rsidR="003E631C">
        <w:rPr>
          <w:rFonts w:ascii="Arial" w:hAnsi="Arial" w:cs="Arial"/>
          <w:sz w:val="24"/>
          <w:szCs w:val="24"/>
          <w:lang w:val="en-US"/>
        </w:rPr>
        <w:t xml:space="preserve"> An example of this</w:t>
      </w:r>
      <w:r w:rsidR="00A46758">
        <w:rPr>
          <w:rFonts w:ascii="Arial" w:hAnsi="Arial" w:cs="Arial"/>
          <w:sz w:val="24"/>
          <w:szCs w:val="24"/>
          <w:lang w:val="en-US"/>
        </w:rPr>
        <w:t xml:space="preserve"> </w:t>
      </w:r>
      <w:r w:rsidR="003E631C">
        <w:rPr>
          <w:rFonts w:ascii="Arial" w:hAnsi="Arial" w:cs="Arial"/>
          <w:sz w:val="24"/>
          <w:szCs w:val="24"/>
          <w:lang w:val="en-US"/>
        </w:rPr>
        <w:t xml:space="preserve">is the case of </w:t>
      </w:r>
      <w:r w:rsidR="003E631C" w:rsidRPr="003E631C">
        <w:rPr>
          <w:rFonts w:ascii="Arial" w:hAnsi="Arial" w:cs="Arial"/>
          <w:i/>
          <w:iCs/>
          <w:sz w:val="24"/>
          <w:szCs w:val="24"/>
          <w:lang w:val="en-US"/>
        </w:rPr>
        <w:t xml:space="preserve">‘British Telecommunications </w:t>
      </w:r>
      <w:r w:rsidR="000103D9">
        <w:rPr>
          <w:rFonts w:ascii="Arial" w:hAnsi="Arial" w:cs="Arial"/>
          <w:i/>
          <w:iCs/>
          <w:sz w:val="24"/>
          <w:szCs w:val="24"/>
          <w:lang w:val="en-US"/>
        </w:rPr>
        <w:t xml:space="preserve">PLC </w:t>
      </w:r>
      <w:r w:rsidR="003E631C" w:rsidRPr="003E631C">
        <w:rPr>
          <w:rFonts w:ascii="Arial" w:hAnsi="Arial" w:cs="Arial"/>
          <w:i/>
          <w:iCs/>
          <w:sz w:val="24"/>
          <w:szCs w:val="24"/>
          <w:lang w:val="en-US"/>
        </w:rPr>
        <w:t>v Meier’</w:t>
      </w:r>
      <w:r w:rsidR="003E631C">
        <w:rPr>
          <w:rFonts w:ascii="Arial" w:hAnsi="Arial" w:cs="Arial"/>
          <w:sz w:val="24"/>
          <w:szCs w:val="24"/>
          <w:lang w:val="en-US"/>
        </w:rPr>
        <w:t xml:space="preserve"> (2019). </w:t>
      </w:r>
      <w:r w:rsidR="00A46758">
        <w:rPr>
          <w:rFonts w:ascii="Arial" w:hAnsi="Arial" w:cs="Arial"/>
          <w:sz w:val="24"/>
          <w:szCs w:val="24"/>
          <w:lang w:val="en-US"/>
        </w:rPr>
        <w:t xml:space="preserve"> </w:t>
      </w:r>
      <w:r w:rsidR="007A44CE">
        <w:rPr>
          <w:rFonts w:ascii="Arial" w:hAnsi="Arial" w:cs="Arial"/>
          <w:sz w:val="24"/>
          <w:szCs w:val="24"/>
          <w:lang w:val="en-US"/>
        </w:rPr>
        <w:t xml:space="preserve"> </w:t>
      </w:r>
      <w:r w:rsidR="00DD37FC">
        <w:rPr>
          <w:rFonts w:ascii="Arial" w:hAnsi="Arial" w:cs="Arial"/>
          <w:sz w:val="24"/>
          <w:szCs w:val="24"/>
          <w:lang w:val="en-US"/>
        </w:rPr>
        <w:t xml:space="preserve">The initial stage of the recruitment process was a situational judgement </w:t>
      </w:r>
      <w:proofErr w:type="gramStart"/>
      <w:r w:rsidR="00DD37FC">
        <w:rPr>
          <w:rFonts w:ascii="Arial" w:hAnsi="Arial" w:cs="Arial"/>
          <w:sz w:val="24"/>
          <w:szCs w:val="24"/>
          <w:lang w:val="en-US"/>
        </w:rPr>
        <w:t>test</w:t>
      </w:r>
      <w:proofErr w:type="gramEnd"/>
      <w:r w:rsidR="00DD37FC">
        <w:rPr>
          <w:rFonts w:ascii="Arial" w:hAnsi="Arial" w:cs="Arial"/>
          <w:sz w:val="24"/>
          <w:szCs w:val="24"/>
          <w:lang w:val="en-US"/>
        </w:rPr>
        <w:t xml:space="preserve"> and they were at a disadvantage as </w:t>
      </w:r>
      <w:r w:rsidR="002D5663">
        <w:rPr>
          <w:rFonts w:ascii="Arial" w:hAnsi="Arial" w:cs="Arial"/>
          <w:sz w:val="24"/>
          <w:szCs w:val="24"/>
          <w:lang w:val="en-US"/>
        </w:rPr>
        <w:t>t</w:t>
      </w:r>
      <w:r w:rsidR="00DD37FC">
        <w:rPr>
          <w:rFonts w:ascii="Arial" w:hAnsi="Arial" w:cs="Arial"/>
          <w:sz w:val="24"/>
          <w:szCs w:val="24"/>
          <w:lang w:val="en-US"/>
        </w:rPr>
        <w:t>he</w:t>
      </w:r>
      <w:r w:rsidR="002D5663">
        <w:rPr>
          <w:rFonts w:ascii="Arial" w:hAnsi="Arial" w:cs="Arial"/>
          <w:sz w:val="24"/>
          <w:szCs w:val="24"/>
          <w:lang w:val="en-US"/>
        </w:rPr>
        <w:t>y</w:t>
      </w:r>
      <w:r w:rsidR="00DD37FC">
        <w:rPr>
          <w:rFonts w:ascii="Arial" w:hAnsi="Arial" w:cs="Arial"/>
          <w:sz w:val="24"/>
          <w:szCs w:val="24"/>
          <w:lang w:val="en-US"/>
        </w:rPr>
        <w:t xml:space="preserve"> had Asperger’s syndrome.  </w:t>
      </w:r>
      <w:r w:rsidR="002D5663">
        <w:rPr>
          <w:rFonts w:ascii="Arial" w:hAnsi="Arial" w:cs="Arial"/>
          <w:sz w:val="24"/>
          <w:szCs w:val="24"/>
          <w:lang w:val="en-US"/>
        </w:rPr>
        <w:t>They were</w:t>
      </w:r>
      <w:r w:rsidR="00226505">
        <w:rPr>
          <w:rFonts w:ascii="Arial" w:hAnsi="Arial" w:cs="Arial"/>
          <w:sz w:val="24"/>
          <w:szCs w:val="24"/>
          <w:lang w:val="en-US"/>
        </w:rPr>
        <w:t xml:space="preserve"> refused an interview when</w:t>
      </w:r>
      <w:r w:rsidR="002D5663">
        <w:rPr>
          <w:rFonts w:ascii="Arial" w:hAnsi="Arial" w:cs="Arial"/>
          <w:sz w:val="24"/>
          <w:szCs w:val="24"/>
          <w:lang w:val="en-US"/>
        </w:rPr>
        <w:t xml:space="preserve"> th</w:t>
      </w:r>
      <w:r w:rsidR="00226505">
        <w:rPr>
          <w:rFonts w:ascii="Arial" w:hAnsi="Arial" w:cs="Arial"/>
          <w:sz w:val="24"/>
          <w:szCs w:val="24"/>
          <w:lang w:val="en-US"/>
        </w:rPr>
        <w:t>e</w:t>
      </w:r>
      <w:r w:rsidR="002D5663">
        <w:rPr>
          <w:rFonts w:ascii="Arial" w:hAnsi="Arial" w:cs="Arial"/>
          <w:sz w:val="24"/>
          <w:szCs w:val="24"/>
          <w:lang w:val="en-US"/>
        </w:rPr>
        <w:t>y</w:t>
      </w:r>
      <w:r w:rsidR="00226505">
        <w:rPr>
          <w:rFonts w:ascii="Arial" w:hAnsi="Arial" w:cs="Arial"/>
          <w:sz w:val="24"/>
          <w:szCs w:val="24"/>
          <w:lang w:val="en-US"/>
        </w:rPr>
        <w:t xml:space="preserve"> failed the test.  The court held that this was a failure to make reasonable adjustments. </w:t>
      </w:r>
    </w:p>
    <w:p w14:paraId="51738A70" w14:textId="77777777" w:rsidR="004F688F" w:rsidRDefault="007F232B" w:rsidP="00781AA2">
      <w:pPr>
        <w:spacing w:line="480" w:lineRule="auto"/>
        <w:jc w:val="both"/>
        <w:rPr>
          <w:rFonts w:ascii="Arial" w:hAnsi="Arial" w:cs="Arial"/>
          <w:sz w:val="24"/>
          <w:szCs w:val="24"/>
          <w:lang w:val="en-US"/>
        </w:rPr>
      </w:pPr>
      <w:r>
        <w:rPr>
          <w:rFonts w:ascii="Arial" w:hAnsi="Arial" w:cs="Arial"/>
          <w:sz w:val="24"/>
          <w:szCs w:val="24"/>
          <w:lang w:val="en-US"/>
        </w:rPr>
        <w:t>Stage 5 – hiring involves making an offer and negotiating over salary, benefits etc.</w:t>
      </w:r>
    </w:p>
    <w:p w14:paraId="5892BEE8" w14:textId="77777777" w:rsidR="002E741B" w:rsidRDefault="007F232B" w:rsidP="00720FFF">
      <w:pPr>
        <w:spacing w:line="480" w:lineRule="auto"/>
        <w:jc w:val="both"/>
        <w:rPr>
          <w:rFonts w:ascii="Arial" w:hAnsi="Arial" w:cs="Arial"/>
          <w:sz w:val="24"/>
          <w:szCs w:val="24"/>
          <w:lang w:val="en-US"/>
        </w:rPr>
      </w:pPr>
      <w:r>
        <w:rPr>
          <w:rFonts w:ascii="Arial" w:hAnsi="Arial" w:cs="Arial"/>
          <w:sz w:val="24"/>
          <w:szCs w:val="24"/>
          <w:lang w:val="en-US"/>
        </w:rPr>
        <w:t>Stage 6 – onboarding.  It is critical to get this right.  Make the new employee feel welcome and try not to focus solely on paperwork (</w:t>
      </w:r>
      <w:proofErr w:type="spellStart"/>
      <w:r>
        <w:rPr>
          <w:rFonts w:ascii="Arial" w:hAnsi="Arial" w:cs="Arial"/>
          <w:sz w:val="24"/>
          <w:szCs w:val="24"/>
          <w:lang w:val="en-US"/>
        </w:rPr>
        <w:t>Zojceska</w:t>
      </w:r>
      <w:proofErr w:type="spellEnd"/>
      <w:r>
        <w:rPr>
          <w:rFonts w:ascii="Arial" w:hAnsi="Arial" w:cs="Arial"/>
          <w:sz w:val="24"/>
          <w:szCs w:val="24"/>
          <w:lang w:val="en-US"/>
        </w:rPr>
        <w:t xml:space="preserve">, 2018).  One company that start the onboarding before the </w:t>
      </w:r>
      <w:r w:rsidR="00DA13DE">
        <w:rPr>
          <w:rFonts w:ascii="Arial" w:hAnsi="Arial" w:cs="Arial"/>
          <w:sz w:val="24"/>
          <w:szCs w:val="24"/>
          <w:lang w:val="en-US"/>
        </w:rPr>
        <w:t>employee</w:t>
      </w:r>
      <w:r>
        <w:rPr>
          <w:rFonts w:ascii="Arial" w:hAnsi="Arial" w:cs="Arial"/>
          <w:sz w:val="24"/>
          <w:szCs w:val="24"/>
          <w:lang w:val="en-US"/>
        </w:rPr>
        <w:t xml:space="preserve"> has officially joined is Essity.  They use technology to grant access to their web-based platform to new recruits</w:t>
      </w:r>
      <w:r w:rsidR="00BE7682">
        <w:rPr>
          <w:rFonts w:ascii="Arial" w:hAnsi="Arial" w:cs="Arial"/>
          <w:sz w:val="24"/>
          <w:szCs w:val="24"/>
          <w:lang w:val="en-US"/>
        </w:rPr>
        <w:t xml:space="preserve"> (Essity, no date)</w:t>
      </w:r>
      <w:r>
        <w:rPr>
          <w:rFonts w:ascii="Arial" w:hAnsi="Arial" w:cs="Arial"/>
          <w:sz w:val="24"/>
          <w:szCs w:val="24"/>
          <w:lang w:val="en-US"/>
        </w:rPr>
        <w:t xml:space="preserve">.  </w:t>
      </w:r>
    </w:p>
    <w:p w14:paraId="10B2AA6B" w14:textId="77777777" w:rsidR="002E741B" w:rsidRPr="007D398C" w:rsidRDefault="007F232B" w:rsidP="002E741B">
      <w:pPr>
        <w:pStyle w:val="Heading2"/>
        <w:rPr>
          <w:rFonts w:ascii="Arial" w:hAnsi="Arial" w:cs="Arial"/>
          <w:lang w:val="en-US"/>
        </w:rPr>
      </w:pPr>
      <w:bookmarkStart w:id="24" w:name="_Toc91962085"/>
      <w:r w:rsidRPr="007D398C">
        <w:rPr>
          <w:rFonts w:ascii="Arial" w:hAnsi="Arial" w:cs="Arial"/>
          <w:lang w:val="en-US"/>
        </w:rPr>
        <w:lastRenderedPageBreak/>
        <w:t>2.4</w:t>
      </w:r>
      <w:r w:rsidRPr="007D398C">
        <w:rPr>
          <w:rFonts w:ascii="Arial" w:hAnsi="Arial" w:cs="Arial"/>
          <w:lang w:val="en-US"/>
        </w:rPr>
        <w:tab/>
      </w:r>
      <w:r w:rsidR="00FD39FF" w:rsidRPr="007D398C">
        <w:rPr>
          <w:rFonts w:ascii="Arial" w:hAnsi="Arial" w:cs="Arial"/>
          <w:sz w:val="22"/>
          <w:szCs w:val="22"/>
          <w:lang w:val="en-US"/>
        </w:rPr>
        <w:t xml:space="preserve">Workforce </w:t>
      </w:r>
      <w:r w:rsidRPr="007D398C">
        <w:rPr>
          <w:rFonts w:ascii="Arial" w:hAnsi="Arial" w:cs="Arial"/>
          <w:sz w:val="22"/>
          <w:szCs w:val="22"/>
          <w:lang w:val="en-US"/>
        </w:rPr>
        <w:t>Planning</w:t>
      </w:r>
      <w:bookmarkEnd w:id="24"/>
    </w:p>
    <w:p w14:paraId="31408012" w14:textId="77777777" w:rsidR="002E741B" w:rsidRDefault="002E741B" w:rsidP="002E741B">
      <w:pPr>
        <w:rPr>
          <w:rFonts w:ascii="Arial" w:hAnsi="Arial" w:cs="Arial"/>
          <w:sz w:val="24"/>
          <w:szCs w:val="24"/>
          <w:lang w:val="en-US"/>
        </w:rPr>
      </w:pPr>
    </w:p>
    <w:p w14:paraId="127E0B08" w14:textId="77777777" w:rsidR="00610BF8" w:rsidRDefault="007F232B" w:rsidP="00FD39FF">
      <w:pPr>
        <w:spacing w:line="480" w:lineRule="auto"/>
        <w:jc w:val="both"/>
        <w:rPr>
          <w:rFonts w:ascii="Arial" w:hAnsi="Arial" w:cs="Arial"/>
          <w:sz w:val="24"/>
          <w:szCs w:val="24"/>
          <w:lang w:val="en-US"/>
        </w:rPr>
      </w:pPr>
      <w:r>
        <w:rPr>
          <w:rFonts w:ascii="Arial" w:hAnsi="Arial" w:cs="Arial"/>
          <w:sz w:val="24"/>
          <w:szCs w:val="24"/>
          <w:lang w:val="en-US"/>
        </w:rPr>
        <w:t>Workforce</w:t>
      </w:r>
      <w:r w:rsidR="002E741B">
        <w:rPr>
          <w:rFonts w:ascii="Arial" w:hAnsi="Arial" w:cs="Arial"/>
          <w:sz w:val="24"/>
          <w:szCs w:val="24"/>
          <w:lang w:val="en-US"/>
        </w:rPr>
        <w:t xml:space="preserve"> planning</w:t>
      </w:r>
      <w:r w:rsidR="00E40662">
        <w:rPr>
          <w:rFonts w:ascii="Arial" w:hAnsi="Arial" w:cs="Arial"/>
          <w:sz w:val="24"/>
          <w:szCs w:val="24"/>
          <w:lang w:val="en-US"/>
        </w:rPr>
        <w:t xml:space="preserve"> (WP) </w:t>
      </w:r>
      <w:r w:rsidR="002E741B">
        <w:rPr>
          <w:rFonts w:ascii="Arial" w:hAnsi="Arial" w:cs="Arial"/>
          <w:sz w:val="24"/>
          <w:szCs w:val="24"/>
          <w:lang w:val="en-US"/>
        </w:rPr>
        <w:t xml:space="preserve">is </w:t>
      </w:r>
      <w:r w:rsidR="00E40662">
        <w:rPr>
          <w:rFonts w:ascii="Arial" w:hAnsi="Arial" w:cs="Arial"/>
          <w:sz w:val="24"/>
          <w:szCs w:val="24"/>
          <w:lang w:val="en-US"/>
        </w:rPr>
        <w:t>the process of</w:t>
      </w:r>
      <w:r>
        <w:rPr>
          <w:rFonts w:ascii="Arial" w:hAnsi="Arial" w:cs="Arial"/>
          <w:sz w:val="24"/>
          <w:szCs w:val="24"/>
          <w:lang w:val="en-US"/>
        </w:rPr>
        <w:t xml:space="preserve"> ensuring an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has the right number of people with the right skills, in the right place and at the right time.  This process should be linked to the overall strategy of the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and is an important part of the strategic business planning process (CIPD, 2021c).</w:t>
      </w:r>
    </w:p>
    <w:p w14:paraId="0879F93E" w14:textId="77777777" w:rsidR="00882100" w:rsidRDefault="007F232B" w:rsidP="00882100">
      <w:pPr>
        <w:keepNext/>
        <w:spacing w:line="480" w:lineRule="auto"/>
        <w:jc w:val="both"/>
      </w:pPr>
      <w:r w:rsidRPr="00882100">
        <w:rPr>
          <w:rFonts w:ascii="Arial" w:hAnsi="Arial" w:cs="Arial"/>
          <w:noProof/>
          <w:sz w:val="24"/>
          <w:szCs w:val="24"/>
          <w:lang w:val="en-US"/>
        </w:rPr>
        <w:drawing>
          <wp:inline distT="0" distB="0" distL="0" distR="0" wp14:anchorId="553E52D4" wp14:editId="52FC6ED9">
            <wp:extent cx="5731510" cy="32258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a:stretch>
                      <a:fillRect/>
                    </a:stretch>
                  </pic:blipFill>
                  <pic:spPr>
                    <a:xfrm>
                      <a:off x="0" y="0"/>
                      <a:ext cx="5731510" cy="3225800"/>
                    </a:xfrm>
                    <a:prstGeom prst="rect">
                      <a:avLst/>
                    </a:prstGeom>
                  </pic:spPr>
                </pic:pic>
              </a:graphicData>
            </a:graphic>
          </wp:inline>
        </w:drawing>
      </w:r>
    </w:p>
    <w:p w14:paraId="4A5B7000" w14:textId="77777777" w:rsidR="00882100" w:rsidRPr="002B3D10" w:rsidRDefault="007F232B" w:rsidP="00882100">
      <w:pPr>
        <w:pStyle w:val="Caption"/>
        <w:jc w:val="both"/>
        <w:rPr>
          <w:rFonts w:ascii="Arial" w:hAnsi="Arial" w:cs="Arial"/>
          <w:sz w:val="32"/>
          <w:szCs w:val="32"/>
          <w:lang w:val="en-US"/>
        </w:rPr>
      </w:pPr>
      <w:bookmarkStart w:id="25" w:name="_Toc91962100"/>
      <w:r w:rsidRPr="002B3D10">
        <w:rPr>
          <w:rFonts w:ascii="Arial" w:hAnsi="Arial" w:cs="Arial"/>
          <w:sz w:val="20"/>
          <w:szCs w:val="20"/>
        </w:rPr>
        <w:t xml:space="preserve">Figure </w:t>
      </w:r>
      <w:r w:rsidRPr="002B3D10">
        <w:rPr>
          <w:rFonts w:ascii="Arial" w:hAnsi="Arial" w:cs="Arial"/>
          <w:sz w:val="20"/>
          <w:szCs w:val="20"/>
        </w:rPr>
        <w:fldChar w:fldCharType="begin"/>
      </w:r>
      <w:r w:rsidRPr="002B3D10">
        <w:rPr>
          <w:rFonts w:ascii="Arial" w:hAnsi="Arial" w:cs="Arial"/>
          <w:sz w:val="20"/>
          <w:szCs w:val="20"/>
        </w:rPr>
        <w:instrText xml:space="preserve"> SEQ Figure \* ARABIC </w:instrText>
      </w:r>
      <w:r w:rsidRPr="002B3D10">
        <w:rPr>
          <w:rFonts w:ascii="Arial" w:hAnsi="Arial" w:cs="Arial"/>
          <w:sz w:val="20"/>
          <w:szCs w:val="20"/>
        </w:rPr>
        <w:fldChar w:fldCharType="separate"/>
      </w:r>
      <w:r w:rsidR="00EE259F" w:rsidRPr="002B3D10">
        <w:rPr>
          <w:rFonts w:ascii="Arial" w:hAnsi="Arial" w:cs="Arial"/>
          <w:noProof/>
          <w:sz w:val="20"/>
          <w:szCs w:val="20"/>
        </w:rPr>
        <w:t>5</w:t>
      </w:r>
      <w:r w:rsidRPr="002B3D10">
        <w:rPr>
          <w:rFonts w:ascii="Arial" w:hAnsi="Arial" w:cs="Arial"/>
          <w:sz w:val="20"/>
          <w:szCs w:val="20"/>
        </w:rPr>
        <w:fldChar w:fldCharType="end"/>
      </w:r>
      <w:r w:rsidRPr="002B3D10">
        <w:rPr>
          <w:rFonts w:ascii="Arial" w:hAnsi="Arial" w:cs="Arial"/>
          <w:sz w:val="20"/>
          <w:szCs w:val="20"/>
        </w:rPr>
        <w:t xml:space="preserve"> - Workforce Planning (CIPD, 2021c)</w:t>
      </w:r>
      <w:bookmarkEnd w:id="25"/>
    </w:p>
    <w:p w14:paraId="30E49DD9" w14:textId="77777777" w:rsidR="006A5B60" w:rsidRDefault="007F232B" w:rsidP="006A5B60">
      <w:pPr>
        <w:spacing w:line="480" w:lineRule="auto"/>
        <w:jc w:val="both"/>
        <w:rPr>
          <w:rFonts w:ascii="Arial" w:hAnsi="Arial" w:cs="Arial"/>
          <w:sz w:val="24"/>
          <w:szCs w:val="24"/>
          <w:lang w:val="en-US"/>
        </w:rPr>
      </w:pPr>
      <w:r>
        <w:rPr>
          <w:rFonts w:ascii="Arial" w:hAnsi="Arial" w:cs="Arial"/>
          <w:sz w:val="24"/>
          <w:szCs w:val="24"/>
          <w:lang w:val="en-US"/>
        </w:rPr>
        <w:t xml:space="preserve">The objectives of WP include several areas which have been made even more critical to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since the pandemic began.  Some of th</w:t>
      </w:r>
      <w:r w:rsidR="0079001F">
        <w:rPr>
          <w:rFonts w:ascii="Arial" w:hAnsi="Arial" w:cs="Arial"/>
          <w:sz w:val="24"/>
          <w:szCs w:val="24"/>
          <w:lang w:val="en-US"/>
        </w:rPr>
        <w:t>ose which are most relevant to VCL</w:t>
      </w:r>
      <w:r>
        <w:rPr>
          <w:rFonts w:ascii="Arial" w:hAnsi="Arial" w:cs="Arial"/>
          <w:sz w:val="24"/>
          <w:szCs w:val="24"/>
          <w:lang w:val="en-US"/>
        </w:rPr>
        <w:t xml:space="preserve"> are:</w:t>
      </w:r>
    </w:p>
    <w:p w14:paraId="4D884C3F" w14:textId="77777777" w:rsidR="006A5B60" w:rsidRDefault="007F232B" w:rsidP="0079001F">
      <w:pPr>
        <w:pStyle w:val="ListParagraph"/>
        <w:numPr>
          <w:ilvl w:val="0"/>
          <w:numId w:val="43"/>
        </w:numPr>
        <w:spacing w:line="480" w:lineRule="auto"/>
        <w:jc w:val="both"/>
        <w:rPr>
          <w:rFonts w:ascii="Arial" w:hAnsi="Arial" w:cs="Arial"/>
          <w:sz w:val="24"/>
          <w:szCs w:val="24"/>
          <w:lang w:val="en-US"/>
        </w:rPr>
      </w:pPr>
      <w:r>
        <w:rPr>
          <w:rFonts w:ascii="Arial" w:hAnsi="Arial" w:cs="Arial"/>
          <w:sz w:val="24"/>
          <w:szCs w:val="24"/>
          <w:lang w:val="en-US"/>
        </w:rPr>
        <w:t>Antic</w:t>
      </w:r>
      <w:r w:rsidR="0079001F">
        <w:rPr>
          <w:rFonts w:ascii="Arial" w:hAnsi="Arial" w:cs="Arial"/>
          <w:sz w:val="24"/>
          <w:szCs w:val="24"/>
          <w:lang w:val="en-US"/>
        </w:rPr>
        <w:t>i</w:t>
      </w:r>
      <w:r>
        <w:rPr>
          <w:rFonts w:ascii="Arial" w:hAnsi="Arial" w:cs="Arial"/>
          <w:sz w:val="24"/>
          <w:szCs w:val="24"/>
          <w:lang w:val="en-US"/>
        </w:rPr>
        <w:t>pating problems of potential surplus/deficit of people.</w:t>
      </w:r>
      <w:r w:rsidR="003F59D2">
        <w:rPr>
          <w:rFonts w:ascii="Arial" w:hAnsi="Arial" w:cs="Arial"/>
          <w:sz w:val="24"/>
          <w:szCs w:val="24"/>
          <w:lang w:val="en-US"/>
        </w:rPr>
        <w:t xml:space="preserve">  </w:t>
      </w:r>
    </w:p>
    <w:p w14:paraId="00E1F27E" w14:textId="77777777" w:rsidR="006A5B60" w:rsidRDefault="007F232B" w:rsidP="0079001F">
      <w:pPr>
        <w:pStyle w:val="ListParagraph"/>
        <w:numPr>
          <w:ilvl w:val="0"/>
          <w:numId w:val="43"/>
        </w:numPr>
        <w:spacing w:line="480" w:lineRule="auto"/>
        <w:jc w:val="both"/>
        <w:rPr>
          <w:rFonts w:ascii="Arial" w:hAnsi="Arial" w:cs="Arial"/>
          <w:sz w:val="24"/>
          <w:szCs w:val="24"/>
          <w:lang w:val="en-US"/>
        </w:rPr>
      </w:pPr>
      <w:r>
        <w:rPr>
          <w:rFonts w:ascii="Arial" w:hAnsi="Arial" w:cs="Arial"/>
          <w:sz w:val="24"/>
          <w:szCs w:val="24"/>
          <w:lang w:val="en-US"/>
        </w:rPr>
        <w:t xml:space="preserve">The development of a multi-skilled, flexible workforce allows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to adapt to a VUCA environment.</w:t>
      </w:r>
    </w:p>
    <w:p w14:paraId="77208AEF" w14:textId="77777777" w:rsidR="0079001F" w:rsidRDefault="007F232B" w:rsidP="0079001F">
      <w:pPr>
        <w:pStyle w:val="ListParagraph"/>
        <w:numPr>
          <w:ilvl w:val="0"/>
          <w:numId w:val="43"/>
        </w:numPr>
        <w:spacing w:line="480" w:lineRule="auto"/>
        <w:jc w:val="both"/>
        <w:rPr>
          <w:rFonts w:ascii="Arial" w:hAnsi="Arial" w:cs="Arial"/>
          <w:sz w:val="24"/>
          <w:szCs w:val="24"/>
          <w:lang w:val="en-US"/>
        </w:rPr>
      </w:pPr>
      <w:r>
        <w:rPr>
          <w:rFonts w:ascii="Arial" w:hAnsi="Arial" w:cs="Arial"/>
          <w:sz w:val="24"/>
          <w:szCs w:val="24"/>
          <w:lang w:val="en-US"/>
        </w:rPr>
        <w:t>Reduce dependence on external recruitment by formulating retention and development strategies (Armstrong, 2018).</w:t>
      </w:r>
    </w:p>
    <w:p w14:paraId="367EF7C0" w14:textId="77777777" w:rsidR="006A5B60" w:rsidRDefault="007F232B" w:rsidP="003F59D2">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Considering item 1 above – this has been </w:t>
      </w:r>
      <w:r w:rsidR="00DA13DE">
        <w:rPr>
          <w:rFonts w:ascii="Arial" w:hAnsi="Arial" w:cs="Arial"/>
          <w:sz w:val="24"/>
          <w:szCs w:val="24"/>
          <w:lang w:val="en-US"/>
        </w:rPr>
        <w:t>increasingly</w:t>
      </w:r>
      <w:r>
        <w:rPr>
          <w:rFonts w:ascii="Arial" w:hAnsi="Arial" w:cs="Arial"/>
          <w:sz w:val="24"/>
          <w:szCs w:val="24"/>
          <w:lang w:val="en-US"/>
        </w:rPr>
        <w:t xml:space="preserve"> difficult at VCL since the pandemic began due to the unpredictability of who would catch the virus and how long they would need to be away from the workforce depending on the severity of the illness.  For example, most employees who have contracted the virus have only needed to be away for the </w:t>
      </w:r>
      <w:r w:rsidR="00DA13DE">
        <w:rPr>
          <w:rFonts w:ascii="Arial" w:hAnsi="Arial" w:cs="Arial"/>
          <w:sz w:val="24"/>
          <w:szCs w:val="24"/>
          <w:lang w:val="en-US"/>
        </w:rPr>
        <w:t>duration</w:t>
      </w:r>
      <w:r w:rsidR="001E3F03">
        <w:rPr>
          <w:rFonts w:ascii="Arial" w:hAnsi="Arial" w:cs="Arial"/>
          <w:sz w:val="24"/>
          <w:szCs w:val="24"/>
          <w:lang w:val="en-US"/>
        </w:rPr>
        <w:t xml:space="preserve"> of the isolation period (14 or 10 days).  However, a small proportion has taken up to 3 months to return to work fully.  This cannot be predicted. </w:t>
      </w:r>
    </w:p>
    <w:p w14:paraId="3FF3489B" w14:textId="77777777" w:rsidR="00EE259F" w:rsidRDefault="007F232B" w:rsidP="008E5621">
      <w:pPr>
        <w:spacing w:line="480" w:lineRule="auto"/>
        <w:jc w:val="both"/>
        <w:rPr>
          <w:rFonts w:ascii="Arial" w:hAnsi="Arial" w:cs="Arial"/>
          <w:sz w:val="24"/>
          <w:szCs w:val="24"/>
          <w:lang w:val="en-US"/>
        </w:rPr>
      </w:pPr>
      <w:r>
        <w:rPr>
          <w:rFonts w:ascii="Arial" w:hAnsi="Arial" w:cs="Arial"/>
          <w:sz w:val="24"/>
          <w:szCs w:val="24"/>
          <w:lang w:val="en-US"/>
        </w:rPr>
        <w:t xml:space="preserve">Item 2 relates to a multi-skilled workforce.  This has also been much more challenging since March 2020. </w:t>
      </w:r>
      <w:r w:rsidR="008C67D8" w:rsidRPr="008C67D8">
        <w:rPr>
          <w:rFonts w:ascii="Arial" w:hAnsi="Arial" w:cs="Arial"/>
          <w:sz w:val="24"/>
          <w:szCs w:val="24"/>
          <w:lang w:val="en-US"/>
        </w:rPr>
        <w:t xml:space="preserve">Per Maslow's hierarchy of needs </w:t>
      </w:r>
      <w:r w:rsidR="008C67D8">
        <w:rPr>
          <w:rFonts w:ascii="Arial" w:hAnsi="Arial" w:cs="Arial"/>
          <w:sz w:val="24"/>
          <w:szCs w:val="24"/>
          <w:lang w:val="en-US"/>
        </w:rPr>
        <w:t>(figure 5 below</w:t>
      </w:r>
      <w:r w:rsidR="008C67D8" w:rsidRPr="008C67D8">
        <w:rPr>
          <w:rFonts w:ascii="Arial" w:hAnsi="Arial" w:cs="Arial"/>
          <w:sz w:val="24"/>
          <w:szCs w:val="24"/>
          <w:lang w:val="en-US"/>
        </w:rPr>
        <w:t xml:space="preserve">) before an individual can achieve anything over and above basic functions the minimum safety needs must be satisfied (Macleod, 2020).  </w:t>
      </w:r>
    </w:p>
    <w:p w14:paraId="73354390" w14:textId="77777777" w:rsidR="00EE259F" w:rsidRDefault="007F232B" w:rsidP="00DA13DE">
      <w:pPr>
        <w:keepNext/>
        <w:spacing w:line="480" w:lineRule="auto"/>
        <w:jc w:val="center"/>
      </w:pPr>
      <w:r w:rsidRPr="008C67D8">
        <w:rPr>
          <w:rFonts w:ascii="Arial" w:hAnsi="Arial" w:cs="Arial"/>
          <w:noProof/>
          <w:sz w:val="24"/>
          <w:szCs w:val="24"/>
        </w:rPr>
        <w:drawing>
          <wp:inline distT="0" distB="0" distL="0" distR="0" wp14:anchorId="393560E3" wp14:editId="4FD2A713">
            <wp:extent cx="2880000" cy="2138400"/>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880000" cy="2138400"/>
                    </a:xfrm>
                    <a:prstGeom prst="rect">
                      <a:avLst/>
                    </a:prstGeom>
                    <a:noFill/>
                  </pic:spPr>
                </pic:pic>
              </a:graphicData>
            </a:graphic>
          </wp:inline>
        </w:drawing>
      </w:r>
    </w:p>
    <w:p w14:paraId="5D6DE2AC" w14:textId="77777777" w:rsidR="00EE259F" w:rsidRPr="002B3D10" w:rsidRDefault="007F232B" w:rsidP="00EE259F">
      <w:pPr>
        <w:pStyle w:val="Caption"/>
        <w:jc w:val="both"/>
        <w:rPr>
          <w:rFonts w:ascii="Arial" w:hAnsi="Arial" w:cs="Arial"/>
          <w:sz w:val="32"/>
          <w:szCs w:val="32"/>
          <w:lang w:val="en-US"/>
        </w:rPr>
      </w:pPr>
      <w:bookmarkStart w:id="26" w:name="_Toc91962101"/>
      <w:r w:rsidRPr="002B3D10">
        <w:rPr>
          <w:rFonts w:ascii="Arial" w:hAnsi="Arial" w:cs="Arial"/>
          <w:sz w:val="20"/>
          <w:szCs w:val="20"/>
        </w:rPr>
        <w:t xml:space="preserve">Figure </w:t>
      </w:r>
      <w:r w:rsidRPr="002B3D10">
        <w:rPr>
          <w:rFonts w:ascii="Arial" w:hAnsi="Arial" w:cs="Arial"/>
          <w:sz w:val="20"/>
          <w:szCs w:val="20"/>
        </w:rPr>
        <w:fldChar w:fldCharType="begin"/>
      </w:r>
      <w:r w:rsidRPr="002B3D10">
        <w:rPr>
          <w:rFonts w:ascii="Arial" w:hAnsi="Arial" w:cs="Arial"/>
          <w:sz w:val="20"/>
          <w:szCs w:val="20"/>
        </w:rPr>
        <w:instrText xml:space="preserve"> SEQ Figure \* ARABIC </w:instrText>
      </w:r>
      <w:r w:rsidRPr="002B3D10">
        <w:rPr>
          <w:rFonts w:ascii="Arial" w:hAnsi="Arial" w:cs="Arial"/>
          <w:sz w:val="20"/>
          <w:szCs w:val="20"/>
        </w:rPr>
        <w:fldChar w:fldCharType="separate"/>
      </w:r>
      <w:r w:rsidRPr="002B3D10">
        <w:rPr>
          <w:rFonts w:ascii="Arial" w:hAnsi="Arial" w:cs="Arial"/>
          <w:noProof/>
          <w:sz w:val="20"/>
          <w:szCs w:val="20"/>
        </w:rPr>
        <w:t>6</w:t>
      </w:r>
      <w:r w:rsidRPr="002B3D10">
        <w:rPr>
          <w:rFonts w:ascii="Arial" w:hAnsi="Arial" w:cs="Arial"/>
          <w:sz w:val="20"/>
          <w:szCs w:val="20"/>
        </w:rPr>
        <w:fldChar w:fldCharType="end"/>
      </w:r>
      <w:r w:rsidRPr="002B3D10">
        <w:rPr>
          <w:rFonts w:ascii="Arial" w:hAnsi="Arial" w:cs="Arial"/>
          <w:sz w:val="20"/>
          <w:szCs w:val="20"/>
        </w:rPr>
        <w:t xml:space="preserve"> - Maslow's Hierarchy of Needs, </w:t>
      </w:r>
      <w:proofErr w:type="spellStart"/>
      <w:r w:rsidRPr="002B3D10">
        <w:rPr>
          <w:rFonts w:ascii="Arial" w:hAnsi="Arial" w:cs="Arial"/>
          <w:sz w:val="20"/>
          <w:szCs w:val="20"/>
        </w:rPr>
        <w:t>Macloed</w:t>
      </w:r>
      <w:proofErr w:type="spellEnd"/>
      <w:r w:rsidRPr="002B3D10">
        <w:rPr>
          <w:rFonts w:ascii="Arial" w:hAnsi="Arial" w:cs="Arial"/>
          <w:sz w:val="20"/>
          <w:szCs w:val="20"/>
        </w:rPr>
        <w:t>, 2020</w:t>
      </w:r>
      <w:bookmarkEnd w:id="26"/>
    </w:p>
    <w:p w14:paraId="5B9DC7F6" w14:textId="77777777" w:rsidR="008C67D8" w:rsidRDefault="007F232B" w:rsidP="008C67D8">
      <w:pPr>
        <w:spacing w:line="480" w:lineRule="auto"/>
        <w:jc w:val="both"/>
        <w:rPr>
          <w:rFonts w:ascii="Arial" w:hAnsi="Arial" w:cs="Arial"/>
          <w:sz w:val="24"/>
          <w:szCs w:val="24"/>
          <w:lang w:val="en-US"/>
        </w:rPr>
      </w:pPr>
      <w:r w:rsidRPr="008C67D8">
        <w:rPr>
          <w:rFonts w:ascii="Arial" w:hAnsi="Arial" w:cs="Arial"/>
          <w:sz w:val="24"/>
          <w:szCs w:val="24"/>
          <w:lang w:val="en-US"/>
        </w:rPr>
        <w:t xml:space="preserve">This is </w:t>
      </w:r>
      <w:r w:rsidR="00DD3CF8">
        <w:rPr>
          <w:rFonts w:ascii="Arial" w:hAnsi="Arial" w:cs="Arial"/>
          <w:sz w:val="24"/>
          <w:szCs w:val="24"/>
          <w:lang w:val="en-US"/>
        </w:rPr>
        <w:t xml:space="preserve">also </w:t>
      </w:r>
      <w:r w:rsidRPr="008C67D8">
        <w:rPr>
          <w:rFonts w:ascii="Arial" w:hAnsi="Arial" w:cs="Arial"/>
          <w:sz w:val="24"/>
          <w:szCs w:val="24"/>
          <w:lang w:val="en-US"/>
        </w:rPr>
        <w:t xml:space="preserve">true </w:t>
      </w:r>
      <w:r w:rsidR="00DD3CF8">
        <w:rPr>
          <w:rFonts w:ascii="Arial" w:hAnsi="Arial" w:cs="Arial"/>
          <w:sz w:val="24"/>
          <w:szCs w:val="24"/>
          <w:lang w:val="en-US"/>
        </w:rPr>
        <w:t xml:space="preserve">in </w:t>
      </w:r>
      <w:r w:rsidRPr="008C67D8">
        <w:rPr>
          <w:rFonts w:ascii="Arial" w:hAnsi="Arial" w:cs="Arial"/>
          <w:sz w:val="24"/>
          <w:szCs w:val="24"/>
          <w:lang w:val="en-US"/>
        </w:rPr>
        <w:t xml:space="preserve">the workplace.  The basic needs of an employee must be met before they can feel a sense of belonging, accomplishment and can achieve their full potential.  </w:t>
      </w:r>
      <w:r>
        <w:rPr>
          <w:rFonts w:ascii="Arial" w:hAnsi="Arial" w:cs="Arial"/>
          <w:sz w:val="24"/>
          <w:szCs w:val="24"/>
          <w:lang w:val="en-US"/>
        </w:rPr>
        <w:t>Th</w:t>
      </w:r>
      <w:r w:rsidR="008E5621">
        <w:rPr>
          <w:rFonts w:ascii="Arial" w:hAnsi="Arial" w:cs="Arial"/>
          <w:sz w:val="24"/>
          <w:szCs w:val="24"/>
          <w:lang w:val="en-US"/>
        </w:rPr>
        <w:t>e basic health and safety needs</w:t>
      </w:r>
      <w:r>
        <w:rPr>
          <w:rFonts w:ascii="Arial" w:hAnsi="Arial" w:cs="Arial"/>
          <w:sz w:val="24"/>
          <w:szCs w:val="24"/>
          <w:lang w:val="en-US"/>
        </w:rPr>
        <w:t xml:space="preserve"> w</w:t>
      </w:r>
      <w:r w:rsidR="008E5621">
        <w:rPr>
          <w:rFonts w:ascii="Arial" w:hAnsi="Arial" w:cs="Arial"/>
          <w:sz w:val="24"/>
          <w:szCs w:val="24"/>
          <w:lang w:val="en-US"/>
        </w:rPr>
        <w:t>ere met</w:t>
      </w:r>
      <w:r>
        <w:rPr>
          <w:rFonts w:ascii="Arial" w:hAnsi="Arial" w:cs="Arial"/>
          <w:sz w:val="24"/>
          <w:szCs w:val="24"/>
          <w:lang w:val="en-US"/>
        </w:rPr>
        <w:t xml:space="preserve"> following the </w:t>
      </w:r>
      <w:r w:rsidR="008E5621">
        <w:rPr>
          <w:rFonts w:ascii="Arial" w:hAnsi="Arial" w:cs="Arial"/>
          <w:sz w:val="24"/>
          <w:szCs w:val="24"/>
          <w:lang w:val="en-US"/>
        </w:rPr>
        <w:t xml:space="preserve">immediate </w:t>
      </w:r>
      <w:r>
        <w:rPr>
          <w:rFonts w:ascii="Arial" w:hAnsi="Arial" w:cs="Arial"/>
          <w:sz w:val="24"/>
          <w:szCs w:val="24"/>
          <w:lang w:val="en-US"/>
        </w:rPr>
        <w:t>introduction of Covid-19 safeguarding measures</w:t>
      </w:r>
      <w:r w:rsidR="008E5621">
        <w:rPr>
          <w:rFonts w:ascii="Arial" w:hAnsi="Arial" w:cs="Arial"/>
          <w:sz w:val="24"/>
          <w:szCs w:val="24"/>
          <w:lang w:val="en-US"/>
        </w:rPr>
        <w:t xml:space="preserve"> such as social distancing, face masks etc</w:t>
      </w:r>
      <w:r w:rsidR="00DA13DE">
        <w:rPr>
          <w:rFonts w:ascii="Arial" w:hAnsi="Arial" w:cs="Arial"/>
          <w:sz w:val="24"/>
          <w:szCs w:val="24"/>
          <w:lang w:val="en-US"/>
        </w:rPr>
        <w:t>.</w:t>
      </w:r>
      <w:r w:rsidR="008E5621">
        <w:rPr>
          <w:rFonts w:ascii="Arial" w:hAnsi="Arial" w:cs="Arial"/>
          <w:sz w:val="24"/>
          <w:szCs w:val="24"/>
          <w:lang w:val="en-US"/>
        </w:rPr>
        <w:t xml:space="preserve"> in line with government and HSE advice</w:t>
      </w:r>
      <w:r w:rsidR="001D5399">
        <w:rPr>
          <w:rFonts w:ascii="Arial" w:hAnsi="Arial" w:cs="Arial"/>
          <w:sz w:val="24"/>
          <w:szCs w:val="24"/>
          <w:lang w:val="en-US"/>
        </w:rPr>
        <w:t xml:space="preserve"> </w:t>
      </w:r>
      <w:r>
        <w:rPr>
          <w:rFonts w:ascii="Arial" w:hAnsi="Arial" w:cs="Arial"/>
          <w:sz w:val="24"/>
          <w:szCs w:val="24"/>
          <w:lang w:val="en-US"/>
        </w:rPr>
        <w:t>(HSE</w:t>
      </w:r>
      <w:r w:rsidR="001D5399">
        <w:rPr>
          <w:rFonts w:ascii="Arial" w:hAnsi="Arial" w:cs="Arial"/>
          <w:sz w:val="24"/>
          <w:szCs w:val="24"/>
          <w:lang w:val="en-US"/>
        </w:rPr>
        <w:t>, no date</w:t>
      </w:r>
      <w:r>
        <w:rPr>
          <w:rFonts w:ascii="Arial" w:hAnsi="Arial" w:cs="Arial"/>
          <w:sz w:val="24"/>
          <w:szCs w:val="24"/>
          <w:lang w:val="en-US"/>
        </w:rPr>
        <w:t>)</w:t>
      </w:r>
      <w:r w:rsidR="001D5399">
        <w:rPr>
          <w:rFonts w:ascii="Arial" w:hAnsi="Arial" w:cs="Arial"/>
          <w:sz w:val="24"/>
          <w:szCs w:val="24"/>
          <w:lang w:val="en-US"/>
        </w:rPr>
        <w:t xml:space="preserve">.  </w:t>
      </w:r>
      <w:r w:rsidR="008E5621">
        <w:rPr>
          <w:rFonts w:ascii="Arial" w:hAnsi="Arial" w:cs="Arial"/>
          <w:sz w:val="24"/>
          <w:szCs w:val="24"/>
          <w:lang w:val="en-US"/>
        </w:rPr>
        <w:t xml:space="preserve">From a job security perspective, in a recent </w:t>
      </w:r>
      <w:r w:rsidR="00637C29">
        <w:rPr>
          <w:rFonts w:ascii="Arial" w:hAnsi="Arial" w:cs="Arial"/>
          <w:sz w:val="24"/>
          <w:szCs w:val="24"/>
          <w:lang w:val="en-US"/>
        </w:rPr>
        <w:t xml:space="preserve">VCL </w:t>
      </w:r>
      <w:r w:rsidR="008E5621">
        <w:rPr>
          <w:rFonts w:ascii="Arial" w:hAnsi="Arial" w:cs="Arial"/>
          <w:sz w:val="24"/>
          <w:szCs w:val="24"/>
          <w:lang w:val="en-US"/>
        </w:rPr>
        <w:t xml:space="preserve">employee survey (carried out in August 2021) 100% of </w:t>
      </w:r>
      <w:r w:rsidR="008E5621">
        <w:rPr>
          <w:rFonts w:ascii="Arial" w:hAnsi="Arial" w:cs="Arial"/>
          <w:sz w:val="24"/>
          <w:szCs w:val="24"/>
          <w:lang w:val="en-US"/>
        </w:rPr>
        <w:lastRenderedPageBreak/>
        <w:t>respondents stated they feel that VCL offers job security</w:t>
      </w:r>
      <w:r w:rsidR="00637C29">
        <w:rPr>
          <w:rFonts w:ascii="Arial" w:hAnsi="Arial" w:cs="Arial"/>
          <w:sz w:val="24"/>
          <w:szCs w:val="24"/>
          <w:lang w:val="en-US"/>
        </w:rPr>
        <w:t xml:space="preserve"> (Parfitt, 2021, p.50)</w:t>
      </w:r>
      <w:r w:rsidR="00DD3CF8">
        <w:rPr>
          <w:rFonts w:ascii="Arial" w:hAnsi="Arial" w:cs="Arial"/>
          <w:sz w:val="24"/>
          <w:szCs w:val="24"/>
          <w:lang w:val="en-US"/>
        </w:rPr>
        <w:t xml:space="preserve">.  </w:t>
      </w:r>
      <w:r>
        <w:rPr>
          <w:rFonts w:ascii="Arial" w:hAnsi="Arial" w:cs="Arial"/>
          <w:sz w:val="24"/>
          <w:szCs w:val="24"/>
          <w:lang w:val="en-US"/>
        </w:rPr>
        <w:t xml:space="preserve">However, the continued uncertainty and anxiety around the pandemic may still have an impact on employees fulfilling their full potential. </w:t>
      </w:r>
    </w:p>
    <w:p w14:paraId="4F0CFC49" w14:textId="77777777" w:rsidR="00DB1FA2" w:rsidRDefault="007F232B" w:rsidP="008C67D8">
      <w:pPr>
        <w:spacing w:line="480" w:lineRule="auto"/>
        <w:jc w:val="both"/>
        <w:rPr>
          <w:rFonts w:ascii="Arial" w:hAnsi="Arial" w:cs="Arial"/>
          <w:sz w:val="24"/>
          <w:szCs w:val="24"/>
          <w:lang w:val="en-US"/>
        </w:rPr>
      </w:pPr>
      <w:r>
        <w:rPr>
          <w:rFonts w:ascii="Arial" w:hAnsi="Arial" w:cs="Arial"/>
          <w:sz w:val="24"/>
          <w:szCs w:val="24"/>
          <w:lang w:val="en-US"/>
        </w:rPr>
        <w:t>Item 3 refers to reducing the dependence on external recru</w:t>
      </w:r>
      <w:r w:rsidR="00720FFF">
        <w:rPr>
          <w:rFonts w:ascii="Arial" w:hAnsi="Arial" w:cs="Arial"/>
          <w:sz w:val="24"/>
          <w:szCs w:val="24"/>
          <w:lang w:val="en-US"/>
        </w:rPr>
        <w:t>it</w:t>
      </w:r>
      <w:r>
        <w:rPr>
          <w:rFonts w:ascii="Arial" w:hAnsi="Arial" w:cs="Arial"/>
          <w:sz w:val="24"/>
          <w:szCs w:val="24"/>
          <w:lang w:val="en-US"/>
        </w:rPr>
        <w:t>ment by formulating retention and development strategies. This is covered in the next section of the report.</w:t>
      </w:r>
    </w:p>
    <w:p w14:paraId="40376725" w14:textId="77777777" w:rsidR="00DB1FA2" w:rsidRPr="007D398C" w:rsidRDefault="007F232B" w:rsidP="00DB1FA2">
      <w:pPr>
        <w:pStyle w:val="Heading2"/>
        <w:rPr>
          <w:rFonts w:ascii="Arial" w:hAnsi="Arial" w:cs="Arial"/>
          <w:lang w:val="en-US"/>
        </w:rPr>
      </w:pPr>
      <w:bookmarkStart w:id="27" w:name="_Toc91962086"/>
      <w:r w:rsidRPr="007D398C">
        <w:rPr>
          <w:rFonts w:ascii="Arial" w:hAnsi="Arial" w:cs="Arial"/>
          <w:lang w:val="en-US"/>
        </w:rPr>
        <w:t xml:space="preserve">2.5 </w:t>
      </w:r>
      <w:r w:rsidRPr="007D398C">
        <w:rPr>
          <w:rFonts w:ascii="Arial" w:hAnsi="Arial" w:cs="Arial"/>
          <w:lang w:val="en-US"/>
        </w:rPr>
        <w:tab/>
        <w:t>Retention Strategies</w:t>
      </w:r>
      <w:bookmarkEnd w:id="27"/>
    </w:p>
    <w:p w14:paraId="287CBC20" w14:textId="77777777" w:rsidR="004B4D5C" w:rsidRDefault="004B4D5C" w:rsidP="004B4D5C">
      <w:pPr>
        <w:keepNext/>
        <w:spacing w:line="480" w:lineRule="auto"/>
        <w:jc w:val="both"/>
      </w:pPr>
    </w:p>
    <w:p w14:paraId="5449EE9E" w14:textId="14BBFC3E" w:rsidR="002E7266" w:rsidRDefault="007F232B" w:rsidP="00FD39FF">
      <w:pPr>
        <w:spacing w:line="480" w:lineRule="auto"/>
        <w:jc w:val="both"/>
        <w:rPr>
          <w:rFonts w:ascii="Arial" w:hAnsi="Arial" w:cs="Arial"/>
          <w:sz w:val="24"/>
          <w:szCs w:val="24"/>
          <w:lang w:val="en-US"/>
        </w:rPr>
      </w:pPr>
      <w:r>
        <w:rPr>
          <w:rFonts w:ascii="Arial" w:hAnsi="Arial" w:cs="Arial"/>
          <w:sz w:val="24"/>
          <w:szCs w:val="24"/>
          <w:lang w:val="en-US"/>
        </w:rPr>
        <w:t xml:space="preserve">In the </w:t>
      </w:r>
      <w:r w:rsidR="00F73E1B">
        <w:rPr>
          <w:rFonts w:ascii="Arial" w:hAnsi="Arial" w:cs="Arial"/>
          <w:sz w:val="24"/>
          <w:szCs w:val="24"/>
          <w:lang w:val="en-US"/>
        </w:rPr>
        <w:t xml:space="preserve">CIPD 2020 </w:t>
      </w:r>
      <w:r>
        <w:rPr>
          <w:rFonts w:ascii="Arial" w:hAnsi="Arial" w:cs="Arial"/>
          <w:sz w:val="24"/>
          <w:szCs w:val="24"/>
          <w:lang w:val="en-US"/>
        </w:rPr>
        <w:t xml:space="preserve">Resourcing and </w:t>
      </w:r>
      <w:r w:rsidR="00F73E1B">
        <w:rPr>
          <w:rFonts w:ascii="Arial" w:hAnsi="Arial" w:cs="Arial"/>
          <w:sz w:val="24"/>
          <w:szCs w:val="24"/>
          <w:lang w:val="en-US"/>
        </w:rPr>
        <w:t>T</w:t>
      </w:r>
      <w:r>
        <w:rPr>
          <w:rFonts w:ascii="Arial" w:hAnsi="Arial" w:cs="Arial"/>
          <w:sz w:val="24"/>
          <w:szCs w:val="24"/>
          <w:lang w:val="en-US"/>
        </w:rPr>
        <w:t xml:space="preserve">alent </w:t>
      </w:r>
      <w:r w:rsidR="00F73E1B">
        <w:rPr>
          <w:rFonts w:ascii="Arial" w:hAnsi="Arial" w:cs="Arial"/>
          <w:sz w:val="24"/>
          <w:szCs w:val="24"/>
          <w:lang w:val="en-US"/>
        </w:rPr>
        <w:t>P</w:t>
      </w:r>
      <w:r>
        <w:rPr>
          <w:rFonts w:ascii="Arial" w:hAnsi="Arial" w:cs="Arial"/>
          <w:sz w:val="24"/>
          <w:szCs w:val="24"/>
          <w:lang w:val="en-US"/>
        </w:rPr>
        <w:t xml:space="preserve">lanning </w:t>
      </w:r>
      <w:r w:rsidR="00F73E1B">
        <w:rPr>
          <w:rFonts w:ascii="Arial" w:hAnsi="Arial" w:cs="Arial"/>
          <w:sz w:val="24"/>
          <w:szCs w:val="24"/>
          <w:lang w:val="en-US"/>
        </w:rPr>
        <w:t>S</w:t>
      </w:r>
      <w:r>
        <w:rPr>
          <w:rFonts w:ascii="Arial" w:hAnsi="Arial" w:cs="Arial"/>
          <w:sz w:val="24"/>
          <w:szCs w:val="24"/>
          <w:lang w:val="en-US"/>
        </w:rPr>
        <w:t>urvey</w:t>
      </w:r>
      <w:r w:rsidR="00F73E1B">
        <w:rPr>
          <w:rFonts w:ascii="Arial" w:hAnsi="Arial" w:cs="Arial"/>
          <w:sz w:val="24"/>
          <w:szCs w:val="24"/>
          <w:lang w:val="en-US"/>
        </w:rPr>
        <w:t xml:space="preserve"> 32% of respondents stated they had reduced their recruitment activity (CIPD, 2020a).  In the CIPD 2021 Resourcing and Talent Planning Survey 26%</w:t>
      </w:r>
      <w:r w:rsidR="008B7E43">
        <w:rPr>
          <w:rFonts w:ascii="Arial" w:hAnsi="Arial" w:cs="Arial"/>
          <w:sz w:val="24"/>
          <w:szCs w:val="24"/>
          <w:lang w:val="en-US"/>
        </w:rPr>
        <w:t xml:space="preserve"> had not attempted to fill any short term or permanent positions in the last 12 months.  SMEs were least likely to have made any attempt to recruit (54%) (CIPD, 2021d).</w:t>
      </w:r>
      <w:r w:rsidR="00DE3F85">
        <w:rPr>
          <w:rFonts w:ascii="Arial" w:hAnsi="Arial" w:cs="Arial"/>
          <w:sz w:val="24"/>
          <w:szCs w:val="24"/>
          <w:lang w:val="en-US"/>
        </w:rPr>
        <w:t xml:space="preserve">  The ONS reported the number of job vacancies in September to November 2021 rose to a new record of 1,219,000</w:t>
      </w:r>
      <w:r w:rsidR="008F760D">
        <w:rPr>
          <w:rFonts w:ascii="Arial" w:hAnsi="Arial" w:cs="Arial"/>
          <w:sz w:val="24"/>
          <w:szCs w:val="24"/>
          <w:lang w:val="en-US"/>
        </w:rPr>
        <w:t>, an increase of 434,500 since January to March 2020 (before the pandemic) (ONS, 2021a).</w:t>
      </w:r>
    </w:p>
    <w:p w14:paraId="3353F8D1" w14:textId="77777777" w:rsidR="008B7E43" w:rsidRDefault="007F232B" w:rsidP="00FD39FF">
      <w:pPr>
        <w:spacing w:line="480" w:lineRule="auto"/>
        <w:jc w:val="both"/>
        <w:rPr>
          <w:rFonts w:ascii="Arial" w:hAnsi="Arial" w:cs="Arial"/>
          <w:sz w:val="24"/>
          <w:szCs w:val="24"/>
          <w:lang w:val="en-US"/>
        </w:rPr>
      </w:pPr>
      <w:r>
        <w:rPr>
          <w:rFonts w:ascii="Arial" w:hAnsi="Arial" w:cs="Arial"/>
          <w:sz w:val="24"/>
          <w:szCs w:val="24"/>
          <w:lang w:val="en-US"/>
        </w:rPr>
        <w:t>This is a clear indication that the need to retain staff is critical</w:t>
      </w:r>
      <w:r w:rsidR="006A39D9">
        <w:rPr>
          <w:rFonts w:ascii="Arial" w:hAnsi="Arial" w:cs="Arial"/>
          <w:sz w:val="24"/>
          <w:szCs w:val="24"/>
          <w:lang w:val="en-US"/>
        </w:rPr>
        <w:t xml:space="preserve"> perhaps even more so</w:t>
      </w:r>
      <w:r>
        <w:rPr>
          <w:rFonts w:ascii="Arial" w:hAnsi="Arial" w:cs="Arial"/>
          <w:sz w:val="24"/>
          <w:szCs w:val="24"/>
          <w:lang w:val="en-US"/>
        </w:rPr>
        <w:t xml:space="preserve"> in an SME as the impact of one person leaving can be more noticeable.</w:t>
      </w:r>
    </w:p>
    <w:p w14:paraId="377D4677" w14:textId="77777777" w:rsidR="006A39D9" w:rsidRDefault="007F232B" w:rsidP="00FD39FF">
      <w:pPr>
        <w:spacing w:line="480" w:lineRule="auto"/>
        <w:jc w:val="both"/>
        <w:rPr>
          <w:rFonts w:ascii="Arial" w:hAnsi="Arial" w:cs="Arial"/>
          <w:sz w:val="24"/>
          <w:szCs w:val="24"/>
          <w:lang w:val="en-US"/>
        </w:rPr>
      </w:pPr>
      <w:r>
        <w:rPr>
          <w:rFonts w:ascii="Arial" w:hAnsi="Arial" w:cs="Arial"/>
          <w:sz w:val="24"/>
          <w:szCs w:val="24"/>
          <w:lang w:val="en-US"/>
        </w:rPr>
        <w:t>There are several reasons for an employee leaving, not all of which are in the control of the company.  The attraction of potential employment elsewhere and unavoidable turnover due to illness for example is outside of the company's control.  However, push factors (such as something perceived to be wrong with the Company) and involuntary turnover (dismissal, redundancy) are within the Company's control</w:t>
      </w:r>
      <w:r w:rsidR="003A4319">
        <w:rPr>
          <w:rFonts w:ascii="Arial" w:hAnsi="Arial" w:cs="Arial"/>
          <w:sz w:val="24"/>
          <w:szCs w:val="24"/>
          <w:lang w:val="en-US"/>
        </w:rPr>
        <w:t xml:space="preserve"> (Croner, 2016).</w:t>
      </w:r>
      <w:r w:rsidR="00220450">
        <w:rPr>
          <w:rFonts w:ascii="Arial" w:hAnsi="Arial" w:cs="Arial"/>
          <w:sz w:val="24"/>
          <w:szCs w:val="24"/>
          <w:lang w:val="en-US"/>
        </w:rPr>
        <w:t xml:space="preserve">  Exit interviews can be used to try and keep track of reasons for leaving.  Another option would be to ask current employees the reason(s) for joining an </w:t>
      </w:r>
      <w:proofErr w:type="spellStart"/>
      <w:r w:rsidR="00220450">
        <w:rPr>
          <w:rFonts w:ascii="Arial" w:hAnsi="Arial" w:cs="Arial"/>
          <w:sz w:val="24"/>
          <w:szCs w:val="24"/>
          <w:lang w:val="en-US"/>
        </w:rPr>
        <w:t>organisation</w:t>
      </w:r>
      <w:proofErr w:type="spellEnd"/>
      <w:r w:rsidR="00220450">
        <w:rPr>
          <w:rFonts w:ascii="Arial" w:hAnsi="Arial" w:cs="Arial"/>
          <w:sz w:val="24"/>
          <w:szCs w:val="24"/>
          <w:lang w:val="en-US"/>
        </w:rPr>
        <w:t xml:space="preserve">. </w:t>
      </w:r>
    </w:p>
    <w:p w14:paraId="5C050338" w14:textId="77777777" w:rsidR="006F60A6" w:rsidRDefault="007F232B" w:rsidP="006F60A6">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Griffith and </w:t>
      </w:r>
      <w:proofErr w:type="spellStart"/>
      <w:r>
        <w:rPr>
          <w:rFonts w:ascii="Arial" w:hAnsi="Arial" w:cs="Arial"/>
          <w:sz w:val="24"/>
          <w:szCs w:val="24"/>
          <w:lang w:val="en-US"/>
        </w:rPr>
        <w:t>Hom</w:t>
      </w:r>
      <w:proofErr w:type="spellEnd"/>
      <w:r>
        <w:rPr>
          <w:rFonts w:ascii="Arial" w:hAnsi="Arial" w:cs="Arial"/>
          <w:sz w:val="24"/>
          <w:szCs w:val="24"/>
          <w:lang w:val="en-US"/>
        </w:rPr>
        <w:t xml:space="preserve"> (2001) identify 9 areas for employers to focus on for reducing turnover including job enrichment, workplace characteristics, reward practices etc.  </w:t>
      </w:r>
    </w:p>
    <w:p w14:paraId="475959D4" w14:textId="6655A07E" w:rsidR="00DB1FA2" w:rsidRDefault="007F232B" w:rsidP="00BC3C31">
      <w:pPr>
        <w:spacing w:line="480" w:lineRule="auto"/>
        <w:jc w:val="both"/>
        <w:rPr>
          <w:rFonts w:ascii="Arial" w:hAnsi="Arial" w:cs="Arial"/>
          <w:sz w:val="24"/>
          <w:szCs w:val="24"/>
          <w:lang w:val="en-US"/>
        </w:rPr>
      </w:pPr>
      <w:r>
        <w:rPr>
          <w:rFonts w:ascii="Arial" w:hAnsi="Arial" w:cs="Arial"/>
          <w:sz w:val="24"/>
          <w:szCs w:val="24"/>
          <w:lang w:val="en-US"/>
        </w:rPr>
        <w:t xml:space="preserve">In an environment where it may not always be possible to retain staff using remuneration, there </w:t>
      </w:r>
      <w:r w:rsidR="0078190E">
        <w:rPr>
          <w:rFonts w:ascii="Arial" w:hAnsi="Arial" w:cs="Arial"/>
          <w:sz w:val="24"/>
          <w:szCs w:val="24"/>
          <w:lang w:val="en-US"/>
        </w:rPr>
        <w:t xml:space="preserve">are </w:t>
      </w:r>
      <w:r>
        <w:rPr>
          <w:rFonts w:ascii="Arial" w:hAnsi="Arial" w:cs="Arial"/>
          <w:sz w:val="24"/>
          <w:szCs w:val="24"/>
          <w:lang w:val="en-US"/>
        </w:rPr>
        <w:t xml:space="preserve">other </w:t>
      </w:r>
      <w:r w:rsidR="0078190E">
        <w:rPr>
          <w:rFonts w:ascii="Arial" w:hAnsi="Arial" w:cs="Arial"/>
          <w:sz w:val="24"/>
          <w:szCs w:val="24"/>
          <w:lang w:val="en-US"/>
        </w:rPr>
        <w:t>options</w:t>
      </w:r>
      <w:r>
        <w:rPr>
          <w:rFonts w:ascii="Arial" w:hAnsi="Arial" w:cs="Arial"/>
          <w:sz w:val="24"/>
          <w:szCs w:val="24"/>
          <w:lang w:val="en-US"/>
        </w:rPr>
        <w:t xml:space="preserve"> to consider (SHRM, no date).</w:t>
      </w:r>
      <w:r w:rsidR="0078190E">
        <w:rPr>
          <w:rFonts w:ascii="Arial" w:hAnsi="Arial" w:cs="Arial"/>
          <w:sz w:val="24"/>
          <w:szCs w:val="24"/>
          <w:lang w:val="en-US"/>
        </w:rPr>
        <w:t xml:space="preserve">  These include effective line management (</w:t>
      </w:r>
      <w:r w:rsidR="00CB1B3F">
        <w:rPr>
          <w:rFonts w:ascii="Arial" w:hAnsi="Arial" w:cs="Arial"/>
          <w:sz w:val="24"/>
          <w:szCs w:val="24"/>
          <w:lang w:val="en-US"/>
        </w:rPr>
        <w:t>e.g.,</w:t>
      </w:r>
      <w:r w:rsidR="0078190E">
        <w:rPr>
          <w:rFonts w:ascii="Arial" w:hAnsi="Arial" w:cs="Arial"/>
          <w:sz w:val="24"/>
          <w:szCs w:val="24"/>
          <w:lang w:val="en-US"/>
        </w:rPr>
        <w:t xml:space="preserve"> no </w:t>
      </w:r>
      <w:proofErr w:type="spellStart"/>
      <w:r w:rsidR="0078190E">
        <w:rPr>
          <w:rFonts w:ascii="Arial" w:hAnsi="Arial" w:cs="Arial"/>
          <w:sz w:val="24"/>
          <w:szCs w:val="24"/>
          <w:lang w:val="en-US"/>
        </w:rPr>
        <w:t>favouritism</w:t>
      </w:r>
      <w:proofErr w:type="spellEnd"/>
      <w:r w:rsidR="0078190E">
        <w:rPr>
          <w:rFonts w:ascii="Arial" w:hAnsi="Arial" w:cs="Arial"/>
          <w:sz w:val="24"/>
          <w:szCs w:val="24"/>
          <w:lang w:val="en-US"/>
        </w:rPr>
        <w:t>, act</w:t>
      </w:r>
      <w:r w:rsidR="00232C6A">
        <w:rPr>
          <w:rFonts w:ascii="Arial" w:hAnsi="Arial" w:cs="Arial"/>
          <w:sz w:val="24"/>
          <w:szCs w:val="24"/>
          <w:lang w:val="en-US"/>
        </w:rPr>
        <w:t>ing</w:t>
      </w:r>
      <w:r w:rsidR="0078190E">
        <w:rPr>
          <w:rFonts w:ascii="Arial" w:hAnsi="Arial" w:cs="Arial"/>
          <w:sz w:val="24"/>
          <w:szCs w:val="24"/>
          <w:lang w:val="en-US"/>
        </w:rPr>
        <w:t xml:space="preserve"> quickly and fairly if problems arise and talk</w:t>
      </w:r>
      <w:r w:rsidR="00232C6A">
        <w:rPr>
          <w:rFonts w:ascii="Arial" w:hAnsi="Arial" w:cs="Arial"/>
          <w:sz w:val="24"/>
          <w:szCs w:val="24"/>
          <w:lang w:val="en-US"/>
        </w:rPr>
        <w:t>ing</w:t>
      </w:r>
      <w:r w:rsidR="0078190E">
        <w:rPr>
          <w:rFonts w:ascii="Arial" w:hAnsi="Arial" w:cs="Arial"/>
          <w:sz w:val="24"/>
          <w:szCs w:val="24"/>
          <w:lang w:val="en-US"/>
        </w:rPr>
        <w:t xml:space="preserve"> to everyone in the team regularly), employee engagement, </w:t>
      </w:r>
      <w:proofErr w:type="gramStart"/>
      <w:r w:rsidR="0078190E">
        <w:rPr>
          <w:rFonts w:ascii="Arial" w:hAnsi="Arial" w:cs="Arial"/>
          <w:sz w:val="24"/>
          <w:szCs w:val="24"/>
          <w:lang w:val="en-US"/>
        </w:rPr>
        <w:t>training</w:t>
      </w:r>
      <w:proofErr w:type="gramEnd"/>
      <w:r w:rsidR="0078190E">
        <w:rPr>
          <w:rFonts w:ascii="Arial" w:hAnsi="Arial" w:cs="Arial"/>
          <w:sz w:val="24"/>
          <w:szCs w:val="24"/>
          <w:lang w:val="en-US"/>
        </w:rPr>
        <w:t xml:space="preserve"> and development opportunities (</w:t>
      </w:r>
      <w:proofErr w:type="spellStart"/>
      <w:r w:rsidR="0078190E">
        <w:rPr>
          <w:rFonts w:ascii="Arial" w:hAnsi="Arial" w:cs="Arial"/>
          <w:sz w:val="24"/>
          <w:szCs w:val="24"/>
          <w:lang w:val="en-US"/>
        </w:rPr>
        <w:t>Castrillon</w:t>
      </w:r>
      <w:proofErr w:type="spellEnd"/>
      <w:r w:rsidR="0078190E">
        <w:rPr>
          <w:rFonts w:ascii="Arial" w:hAnsi="Arial" w:cs="Arial"/>
          <w:sz w:val="24"/>
          <w:szCs w:val="24"/>
          <w:lang w:val="en-US"/>
        </w:rPr>
        <w:t>, 2021).</w:t>
      </w:r>
    </w:p>
    <w:p w14:paraId="7DFAEB32" w14:textId="0B256633" w:rsidR="00C937D5" w:rsidRDefault="00D564C7" w:rsidP="00BC3C31">
      <w:pPr>
        <w:spacing w:line="480" w:lineRule="auto"/>
        <w:jc w:val="both"/>
        <w:rPr>
          <w:rFonts w:ascii="Arial" w:hAnsi="Arial" w:cs="Arial"/>
          <w:sz w:val="24"/>
          <w:szCs w:val="24"/>
          <w:lang w:val="en-US"/>
        </w:rPr>
      </w:pPr>
      <w:r>
        <w:rPr>
          <w:rFonts w:ascii="Arial" w:hAnsi="Arial" w:cs="Arial"/>
          <w:sz w:val="24"/>
          <w:szCs w:val="24"/>
          <w:lang w:val="en-US"/>
        </w:rPr>
        <w:t>The redundancy rate between August and October 2021 was 3.5 per 1,000 employees.  This is the lowest rate since May 2019.  Redundancies peaked in September-November 2020 at 14.5 per 1,000 employees (ONS, 2021</w:t>
      </w:r>
      <w:r w:rsidR="008F760D">
        <w:rPr>
          <w:rFonts w:ascii="Arial" w:hAnsi="Arial" w:cs="Arial"/>
          <w:sz w:val="24"/>
          <w:szCs w:val="24"/>
          <w:lang w:val="en-US"/>
        </w:rPr>
        <w:t>b</w:t>
      </w:r>
      <w:r>
        <w:rPr>
          <w:rFonts w:ascii="Arial" w:hAnsi="Arial" w:cs="Arial"/>
          <w:sz w:val="24"/>
          <w:szCs w:val="24"/>
          <w:lang w:val="en-US"/>
        </w:rPr>
        <w:t xml:space="preserve">). </w:t>
      </w:r>
      <w:r w:rsidR="00A4525D">
        <w:rPr>
          <w:rFonts w:ascii="Arial" w:hAnsi="Arial" w:cs="Arial"/>
          <w:sz w:val="24"/>
          <w:szCs w:val="24"/>
          <w:lang w:val="en-US"/>
        </w:rPr>
        <w:t xml:space="preserve"> </w:t>
      </w:r>
      <w:r w:rsidR="00C937D5">
        <w:rPr>
          <w:rFonts w:ascii="Arial" w:hAnsi="Arial" w:cs="Arial"/>
          <w:sz w:val="24"/>
          <w:szCs w:val="24"/>
          <w:lang w:val="en-US"/>
        </w:rPr>
        <w:t xml:space="preserve">Redundancy should be avoided as far as possible and should be a last resort. </w:t>
      </w:r>
      <w:r w:rsidR="00A4525D">
        <w:rPr>
          <w:rFonts w:ascii="Arial" w:hAnsi="Arial" w:cs="Arial"/>
          <w:sz w:val="24"/>
          <w:szCs w:val="24"/>
          <w:lang w:val="en-US"/>
        </w:rPr>
        <w:t xml:space="preserve">However, if redundancy is required the process must be carried out in a fair manner (Bennett, et al., 2020).  This is vital </w:t>
      </w:r>
      <w:r w:rsidR="00E800F2">
        <w:rPr>
          <w:rFonts w:ascii="Arial" w:hAnsi="Arial" w:cs="Arial"/>
          <w:sz w:val="24"/>
          <w:szCs w:val="24"/>
          <w:lang w:val="en-US"/>
        </w:rPr>
        <w:t xml:space="preserve">for the affected employees as well as remaining employees.  </w:t>
      </w:r>
      <w:r w:rsidR="00E800F2" w:rsidRPr="00E800F2">
        <w:rPr>
          <w:rFonts w:ascii="Arial" w:hAnsi="Arial" w:cs="Arial"/>
          <w:sz w:val="24"/>
          <w:szCs w:val="24"/>
          <w:lang w:val="en-US"/>
        </w:rPr>
        <w:t xml:space="preserve">Even the fairest, most comprehensive redundancy process can have a lasting impact on the remaining employees.  This is known as survivor syndrome which encompasses several feelings employees can feel because of redundancy.  These symptoms include feelings of guilt for the colleagues who have left the business, feelings of bitterness as they may have to take on extra work, fear for their own job, loss of trust in leadership to name a few (Williamson, 2020).  </w:t>
      </w:r>
      <w:r w:rsidR="009C5674">
        <w:rPr>
          <w:rFonts w:ascii="Arial" w:hAnsi="Arial" w:cs="Arial"/>
          <w:sz w:val="24"/>
          <w:szCs w:val="24"/>
          <w:lang w:val="en-US"/>
        </w:rPr>
        <w:t>T</w:t>
      </w:r>
      <w:r w:rsidR="00E800F2" w:rsidRPr="00E800F2">
        <w:rPr>
          <w:rFonts w:ascii="Arial" w:hAnsi="Arial" w:cs="Arial"/>
          <w:sz w:val="24"/>
          <w:szCs w:val="24"/>
          <w:lang w:val="en-US"/>
        </w:rPr>
        <w:t xml:space="preserve">hese symptoms can be detrimental for </w:t>
      </w:r>
      <w:r w:rsidR="00E800F2">
        <w:rPr>
          <w:rFonts w:ascii="Arial" w:hAnsi="Arial" w:cs="Arial"/>
          <w:sz w:val="24"/>
          <w:szCs w:val="24"/>
          <w:lang w:val="en-US"/>
        </w:rPr>
        <w:t>employee morale</w:t>
      </w:r>
      <w:r w:rsidR="00E800F2" w:rsidRPr="00E800F2">
        <w:rPr>
          <w:rFonts w:ascii="Arial" w:hAnsi="Arial" w:cs="Arial"/>
          <w:sz w:val="24"/>
          <w:szCs w:val="24"/>
          <w:lang w:val="en-US"/>
        </w:rPr>
        <w:t xml:space="preserve"> </w:t>
      </w:r>
      <w:r w:rsidR="00A26F91">
        <w:rPr>
          <w:rFonts w:ascii="Arial" w:hAnsi="Arial" w:cs="Arial"/>
          <w:sz w:val="24"/>
          <w:szCs w:val="24"/>
          <w:lang w:val="en-US"/>
        </w:rPr>
        <w:t xml:space="preserve">and </w:t>
      </w:r>
      <w:r w:rsidR="00E800F2" w:rsidRPr="00E800F2">
        <w:rPr>
          <w:rFonts w:ascii="Arial" w:hAnsi="Arial" w:cs="Arial"/>
          <w:sz w:val="24"/>
          <w:szCs w:val="24"/>
          <w:lang w:val="en-US"/>
        </w:rPr>
        <w:t xml:space="preserve">could lead to </w:t>
      </w:r>
      <w:r w:rsidR="00E800F2">
        <w:rPr>
          <w:rFonts w:ascii="Arial" w:hAnsi="Arial" w:cs="Arial"/>
          <w:sz w:val="24"/>
          <w:szCs w:val="24"/>
          <w:lang w:val="en-US"/>
        </w:rPr>
        <w:t>employees looking for alternative employment</w:t>
      </w:r>
      <w:r w:rsidR="00A26F91">
        <w:rPr>
          <w:rFonts w:ascii="Arial" w:hAnsi="Arial" w:cs="Arial"/>
          <w:sz w:val="24"/>
          <w:szCs w:val="24"/>
          <w:lang w:val="en-US"/>
        </w:rPr>
        <w:t xml:space="preserve">.  </w:t>
      </w:r>
      <w:proofErr w:type="spellStart"/>
      <w:r w:rsidR="00E800F2" w:rsidRPr="00E800F2">
        <w:rPr>
          <w:rFonts w:ascii="Arial" w:hAnsi="Arial" w:cs="Arial"/>
          <w:sz w:val="24"/>
          <w:szCs w:val="24"/>
          <w:lang w:val="en-US"/>
        </w:rPr>
        <w:t>Minimising</w:t>
      </w:r>
      <w:proofErr w:type="spellEnd"/>
      <w:r w:rsidR="00E800F2" w:rsidRPr="00E800F2">
        <w:rPr>
          <w:rFonts w:ascii="Arial" w:hAnsi="Arial" w:cs="Arial"/>
          <w:sz w:val="24"/>
          <w:szCs w:val="24"/>
          <w:lang w:val="en-US"/>
        </w:rPr>
        <w:t xml:space="preserve"> the impact of survivor syndrome</w:t>
      </w:r>
      <w:r w:rsidR="00A26F91">
        <w:rPr>
          <w:rFonts w:ascii="Arial" w:hAnsi="Arial" w:cs="Arial"/>
          <w:sz w:val="24"/>
          <w:szCs w:val="24"/>
          <w:lang w:val="en-US"/>
        </w:rPr>
        <w:t xml:space="preserve"> on employees and employee retention </w:t>
      </w:r>
      <w:r w:rsidR="00E800F2" w:rsidRPr="00E800F2">
        <w:rPr>
          <w:rFonts w:ascii="Arial" w:hAnsi="Arial" w:cs="Arial"/>
          <w:sz w:val="24"/>
          <w:szCs w:val="24"/>
          <w:lang w:val="en-US"/>
        </w:rPr>
        <w:t>c</w:t>
      </w:r>
      <w:r w:rsidR="00E800F2">
        <w:rPr>
          <w:rFonts w:ascii="Arial" w:hAnsi="Arial" w:cs="Arial"/>
          <w:sz w:val="24"/>
          <w:szCs w:val="24"/>
          <w:lang w:val="en-US"/>
        </w:rPr>
        <w:t>ould</w:t>
      </w:r>
      <w:r w:rsidR="00E800F2" w:rsidRPr="00E800F2">
        <w:rPr>
          <w:rFonts w:ascii="Arial" w:hAnsi="Arial" w:cs="Arial"/>
          <w:sz w:val="24"/>
          <w:szCs w:val="24"/>
          <w:lang w:val="en-US"/>
        </w:rPr>
        <w:t xml:space="preserve"> be achieved by conducting open and honest discussions with employees and offer</w:t>
      </w:r>
      <w:r w:rsidR="00A26F91">
        <w:rPr>
          <w:rFonts w:ascii="Arial" w:hAnsi="Arial" w:cs="Arial"/>
          <w:sz w:val="24"/>
          <w:szCs w:val="24"/>
          <w:lang w:val="en-US"/>
        </w:rPr>
        <w:t>ing</w:t>
      </w:r>
      <w:r w:rsidR="00E800F2" w:rsidRPr="00E800F2">
        <w:rPr>
          <w:rFonts w:ascii="Arial" w:hAnsi="Arial" w:cs="Arial"/>
          <w:sz w:val="24"/>
          <w:szCs w:val="24"/>
          <w:lang w:val="en-US"/>
        </w:rPr>
        <w:t xml:space="preserve"> further assistance such as counselling if necessary</w:t>
      </w:r>
      <w:r w:rsidR="00E800F2">
        <w:rPr>
          <w:rFonts w:ascii="Arial" w:hAnsi="Arial" w:cs="Arial"/>
          <w:sz w:val="24"/>
          <w:szCs w:val="24"/>
          <w:lang w:val="en-US"/>
        </w:rPr>
        <w:t xml:space="preserve">.  No redundancies have been required at VCL </w:t>
      </w:r>
      <w:r w:rsidR="009C5674">
        <w:rPr>
          <w:rFonts w:ascii="Arial" w:hAnsi="Arial" w:cs="Arial"/>
          <w:sz w:val="24"/>
          <w:szCs w:val="24"/>
          <w:lang w:val="en-US"/>
        </w:rPr>
        <w:t>because of</w:t>
      </w:r>
      <w:r w:rsidR="00E800F2">
        <w:rPr>
          <w:rFonts w:ascii="Arial" w:hAnsi="Arial" w:cs="Arial"/>
          <w:sz w:val="24"/>
          <w:szCs w:val="24"/>
          <w:lang w:val="en-US"/>
        </w:rPr>
        <w:t xml:space="preserve"> the pandemic and job security is top priority for the CEO and management team. </w:t>
      </w:r>
    </w:p>
    <w:p w14:paraId="7CFAC6FE" w14:textId="77777777" w:rsidR="003F4875" w:rsidRPr="003D5F4C" w:rsidRDefault="007F232B" w:rsidP="00CB2749">
      <w:pPr>
        <w:pStyle w:val="Heading1"/>
        <w:rPr>
          <w:rFonts w:ascii="Arial" w:hAnsi="Arial" w:cs="Arial"/>
          <w:sz w:val="24"/>
          <w:szCs w:val="24"/>
        </w:rPr>
      </w:pPr>
      <w:bookmarkStart w:id="28" w:name="_Toc91962087"/>
      <w:r w:rsidRPr="003D5F4C">
        <w:rPr>
          <w:rFonts w:ascii="Arial" w:hAnsi="Arial" w:cs="Arial"/>
          <w:sz w:val="24"/>
          <w:szCs w:val="24"/>
          <w:lang w:val="en-US"/>
        </w:rPr>
        <w:lastRenderedPageBreak/>
        <w:t xml:space="preserve">3. </w:t>
      </w:r>
      <w:r w:rsidR="00D71343" w:rsidRPr="003D5F4C">
        <w:rPr>
          <w:rFonts w:ascii="Arial" w:hAnsi="Arial" w:cs="Arial"/>
          <w:sz w:val="24"/>
          <w:szCs w:val="24"/>
          <w:lang w:val="en-US"/>
        </w:rPr>
        <w:t>Conclusions</w:t>
      </w:r>
      <w:bookmarkEnd w:id="28"/>
    </w:p>
    <w:p w14:paraId="3BB10A17" w14:textId="77777777" w:rsidR="0057570B" w:rsidRDefault="0057570B" w:rsidP="0057570B">
      <w:pPr>
        <w:spacing w:line="240" w:lineRule="auto"/>
        <w:jc w:val="both"/>
        <w:rPr>
          <w:rFonts w:ascii="Arial" w:hAnsi="Arial" w:cs="Arial"/>
          <w:sz w:val="24"/>
          <w:szCs w:val="24"/>
          <w:lang w:val="en-US"/>
        </w:rPr>
      </w:pPr>
    </w:p>
    <w:p w14:paraId="11DCEC1A" w14:textId="77777777" w:rsidR="00BF465E" w:rsidRDefault="007F232B" w:rsidP="006E1BF5">
      <w:pPr>
        <w:spacing w:line="480" w:lineRule="auto"/>
        <w:jc w:val="both"/>
        <w:rPr>
          <w:rFonts w:ascii="Arial" w:hAnsi="Arial" w:cs="Arial"/>
          <w:sz w:val="24"/>
          <w:szCs w:val="24"/>
          <w:lang w:val="en-US"/>
        </w:rPr>
      </w:pPr>
      <w:r>
        <w:rPr>
          <w:rFonts w:ascii="Arial" w:hAnsi="Arial" w:cs="Arial"/>
          <w:sz w:val="24"/>
          <w:szCs w:val="24"/>
          <w:lang w:val="en-US"/>
        </w:rPr>
        <w:t xml:space="preserve">With the ongoing uncertainty regarding the continued impact of Covid-19 and the potential emergence of new variants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must ensure they have the skills required</w:t>
      </w:r>
      <w:r w:rsidR="00F5102D">
        <w:rPr>
          <w:rFonts w:ascii="Arial" w:hAnsi="Arial" w:cs="Arial"/>
          <w:sz w:val="24"/>
          <w:szCs w:val="24"/>
          <w:lang w:val="en-US"/>
        </w:rPr>
        <w:t xml:space="preserve"> and are agile enough to keep business-critical operations going during staff shortages (CIPD, 2020a).  This is especially relevant at VCL due to the nature of operations and the requirement for 24-hour operation of the cellulose department.  Any shortage of staff in this area could impact the business severely and ultimately result in customer demand not being met.  The biggest threat to this is absence due to sickness, whether covid or not.  </w:t>
      </w:r>
      <w:r w:rsidR="00C36579">
        <w:rPr>
          <w:rFonts w:ascii="Arial" w:hAnsi="Arial" w:cs="Arial"/>
          <w:sz w:val="24"/>
          <w:szCs w:val="24"/>
          <w:lang w:val="en-US"/>
        </w:rPr>
        <w:t>A critical countermeasure to this would be the multi-skilling of the workforce allowing operators to move to other roles as required.  This is however easier said than done.  Barriers to multiskilling must first be identified and considerations made as to how they could be potentially surmounted</w:t>
      </w:r>
      <w:r w:rsidR="00095335">
        <w:rPr>
          <w:rFonts w:ascii="Arial" w:hAnsi="Arial" w:cs="Arial"/>
          <w:sz w:val="24"/>
          <w:szCs w:val="24"/>
          <w:lang w:val="en-US"/>
        </w:rPr>
        <w:t xml:space="preserve"> (Adamu, et al. 2012)</w:t>
      </w:r>
      <w:r w:rsidR="00C36579">
        <w:rPr>
          <w:rFonts w:ascii="Arial" w:hAnsi="Arial" w:cs="Arial"/>
          <w:sz w:val="24"/>
          <w:szCs w:val="24"/>
          <w:lang w:val="en-US"/>
        </w:rPr>
        <w:t>.  The main barrier</w:t>
      </w:r>
      <w:r w:rsidR="00FF6C5F">
        <w:rPr>
          <w:rFonts w:ascii="Arial" w:hAnsi="Arial" w:cs="Arial"/>
          <w:sz w:val="24"/>
          <w:szCs w:val="24"/>
          <w:lang w:val="en-US"/>
        </w:rPr>
        <w:t xml:space="preserve"> at VCL is a financial one.  The workforce is willing to learn, however for them to train in other areas their current machines must be operated</w:t>
      </w:r>
      <w:r w:rsidR="00DE3F80">
        <w:rPr>
          <w:rFonts w:ascii="Arial" w:hAnsi="Arial" w:cs="Arial"/>
          <w:sz w:val="24"/>
          <w:szCs w:val="24"/>
          <w:lang w:val="en-US"/>
        </w:rPr>
        <w:t xml:space="preserve"> meaning backfilling using temporary </w:t>
      </w:r>
      <w:proofErr w:type="spellStart"/>
      <w:r w:rsidR="00DE3F80">
        <w:rPr>
          <w:rFonts w:ascii="Arial" w:hAnsi="Arial" w:cs="Arial"/>
          <w:sz w:val="24"/>
          <w:szCs w:val="24"/>
          <w:lang w:val="en-US"/>
        </w:rPr>
        <w:t>labour</w:t>
      </w:r>
      <w:proofErr w:type="spellEnd"/>
      <w:r w:rsidR="00DE3F80">
        <w:rPr>
          <w:rFonts w:ascii="Arial" w:hAnsi="Arial" w:cs="Arial"/>
          <w:sz w:val="24"/>
          <w:szCs w:val="24"/>
          <w:lang w:val="en-US"/>
        </w:rPr>
        <w:t xml:space="preserve"> for example as there is no </w:t>
      </w:r>
      <w:r w:rsidR="00095335">
        <w:rPr>
          <w:rFonts w:ascii="Arial" w:hAnsi="Arial" w:cs="Arial"/>
          <w:sz w:val="24"/>
          <w:szCs w:val="24"/>
          <w:lang w:val="en-US"/>
        </w:rPr>
        <w:t xml:space="preserve">excess </w:t>
      </w:r>
      <w:proofErr w:type="spellStart"/>
      <w:r w:rsidR="00095335">
        <w:rPr>
          <w:rFonts w:ascii="Arial" w:hAnsi="Arial" w:cs="Arial"/>
          <w:sz w:val="24"/>
          <w:szCs w:val="24"/>
          <w:lang w:val="en-US"/>
        </w:rPr>
        <w:t>labour</w:t>
      </w:r>
      <w:proofErr w:type="spellEnd"/>
      <w:r w:rsidR="00095335">
        <w:rPr>
          <w:rFonts w:ascii="Arial" w:hAnsi="Arial" w:cs="Arial"/>
          <w:sz w:val="24"/>
          <w:szCs w:val="24"/>
          <w:lang w:val="en-US"/>
        </w:rPr>
        <w:t xml:space="preserve"> at VCL</w:t>
      </w:r>
      <w:r w:rsidR="00FF6C5F">
        <w:rPr>
          <w:rFonts w:ascii="Arial" w:hAnsi="Arial" w:cs="Arial"/>
          <w:sz w:val="24"/>
          <w:szCs w:val="24"/>
          <w:lang w:val="en-US"/>
        </w:rPr>
        <w:t xml:space="preserve">.   </w:t>
      </w:r>
      <w:r w:rsidR="00095335">
        <w:rPr>
          <w:rFonts w:ascii="Arial" w:hAnsi="Arial" w:cs="Arial"/>
          <w:sz w:val="24"/>
          <w:szCs w:val="24"/>
          <w:lang w:val="en-US"/>
        </w:rPr>
        <w:t>Having a mult</w:t>
      </w:r>
      <w:r w:rsidR="00251E9C">
        <w:rPr>
          <w:rFonts w:ascii="Arial" w:hAnsi="Arial" w:cs="Arial"/>
          <w:sz w:val="24"/>
          <w:szCs w:val="24"/>
          <w:lang w:val="en-US"/>
        </w:rPr>
        <w:t>i</w:t>
      </w:r>
      <w:r w:rsidR="00095335">
        <w:rPr>
          <w:rFonts w:ascii="Arial" w:hAnsi="Arial" w:cs="Arial"/>
          <w:sz w:val="24"/>
          <w:szCs w:val="24"/>
          <w:lang w:val="en-US"/>
        </w:rPr>
        <w:t>-skilled workforce</w:t>
      </w:r>
      <w:r w:rsidR="00FF6C5F">
        <w:rPr>
          <w:rFonts w:ascii="Arial" w:hAnsi="Arial" w:cs="Arial"/>
          <w:sz w:val="24"/>
          <w:szCs w:val="24"/>
          <w:lang w:val="en-US"/>
        </w:rPr>
        <w:t xml:space="preserve"> would increase productivity and cost-effectiveness eventually as disruption to production schedules would be </w:t>
      </w:r>
      <w:proofErr w:type="spellStart"/>
      <w:r w:rsidR="00FF6C5F">
        <w:rPr>
          <w:rFonts w:ascii="Arial" w:hAnsi="Arial" w:cs="Arial"/>
          <w:sz w:val="24"/>
          <w:szCs w:val="24"/>
          <w:lang w:val="en-US"/>
        </w:rPr>
        <w:t>minimi</w:t>
      </w:r>
      <w:r w:rsidR="00DE3F80">
        <w:rPr>
          <w:rFonts w:ascii="Arial" w:hAnsi="Arial" w:cs="Arial"/>
          <w:sz w:val="24"/>
          <w:szCs w:val="24"/>
          <w:lang w:val="en-US"/>
        </w:rPr>
        <w:t>s</w:t>
      </w:r>
      <w:r w:rsidR="00FF6C5F">
        <w:rPr>
          <w:rFonts w:ascii="Arial" w:hAnsi="Arial" w:cs="Arial"/>
          <w:sz w:val="24"/>
          <w:szCs w:val="24"/>
          <w:lang w:val="en-US"/>
        </w:rPr>
        <w:t>ed</w:t>
      </w:r>
      <w:proofErr w:type="spellEnd"/>
      <w:r w:rsidR="00095335">
        <w:rPr>
          <w:rFonts w:ascii="Arial" w:hAnsi="Arial" w:cs="Arial"/>
          <w:sz w:val="24"/>
          <w:szCs w:val="24"/>
          <w:lang w:val="en-US"/>
        </w:rPr>
        <w:t xml:space="preserve"> due to greater employee f</w:t>
      </w:r>
      <w:r w:rsidR="00251E9C">
        <w:rPr>
          <w:rFonts w:ascii="Arial" w:hAnsi="Arial" w:cs="Arial"/>
          <w:sz w:val="24"/>
          <w:szCs w:val="24"/>
          <w:lang w:val="en-US"/>
        </w:rPr>
        <w:t>l</w:t>
      </w:r>
      <w:r w:rsidR="00095335">
        <w:rPr>
          <w:rFonts w:ascii="Arial" w:hAnsi="Arial" w:cs="Arial"/>
          <w:sz w:val="24"/>
          <w:szCs w:val="24"/>
          <w:lang w:val="en-US"/>
        </w:rPr>
        <w:t>exibility</w:t>
      </w:r>
      <w:r w:rsidR="00FF6C5F">
        <w:rPr>
          <w:rFonts w:ascii="Arial" w:hAnsi="Arial" w:cs="Arial"/>
          <w:sz w:val="24"/>
          <w:szCs w:val="24"/>
          <w:lang w:val="en-US"/>
        </w:rPr>
        <w:t xml:space="preserve">.  The business would also be more flexible in meeting customer demands with the potential reduction in lead times.  This could ultimately make VCL more competitive and lead to the generation of more new business opportunities.  </w:t>
      </w:r>
      <w:r w:rsidR="00A85217">
        <w:rPr>
          <w:rFonts w:ascii="Arial" w:hAnsi="Arial" w:cs="Arial"/>
          <w:sz w:val="24"/>
          <w:szCs w:val="24"/>
          <w:lang w:val="en-US"/>
        </w:rPr>
        <w:t>Moreover, a</w:t>
      </w:r>
      <w:r w:rsidR="00095335">
        <w:rPr>
          <w:rFonts w:ascii="Arial" w:hAnsi="Arial" w:cs="Arial"/>
          <w:sz w:val="24"/>
          <w:szCs w:val="24"/>
          <w:lang w:val="en-US"/>
        </w:rPr>
        <w:t xml:space="preserve"> positive effect on employee morale</w:t>
      </w:r>
      <w:r w:rsidR="008E2F33">
        <w:rPr>
          <w:rFonts w:ascii="Arial" w:hAnsi="Arial" w:cs="Arial"/>
          <w:sz w:val="24"/>
          <w:szCs w:val="24"/>
          <w:lang w:val="en-US"/>
        </w:rPr>
        <w:t xml:space="preserve">, wellbeing </w:t>
      </w:r>
      <w:r w:rsidR="00095335">
        <w:rPr>
          <w:rFonts w:ascii="Arial" w:hAnsi="Arial" w:cs="Arial"/>
          <w:sz w:val="24"/>
          <w:szCs w:val="24"/>
          <w:lang w:val="en-US"/>
        </w:rPr>
        <w:t xml:space="preserve">and engagement </w:t>
      </w:r>
      <w:r w:rsidR="00A85217">
        <w:rPr>
          <w:rFonts w:ascii="Arial" w:hAnsi="Arial" w:cs="Arial"/>
          <w:sz w:val="24"/>
          <w:szCs w:val="24"/>
          <w:lang w:val="en-US"/>
        </w:rPr>
        <w:t xml:space="preserve">could occur </w:t>
      </w:r>
      <w:r w:rsidR="00095335">
        <w:rPr>
          <w:rFonts w:ascii="Arial" w:hAnsi="Arial" w:cs="Arial"/>
          <w:sz w:val="24"/>
          <w:szCs w:val="24"/>
          <w:lang w:val="en-US"/>
        </w:rPr>
        <w:t>as employees feel more fulfilled and valued</w:t>
      </w:r>
      <w:r w:rsidR="00251E9C">
        <w:rPr>
          <w:rFonts w:ascii="Arial" w:hAnsi="Arial" w:cs="Arial"/>
          <w:sz w:val="24"/>
          <w:szCs w:val="24"/>
          <w:lang w:val="en-US"/>
        </w:rPr>
        <w:t xml:space="preserve"> (</w:t>
      </w:r>
      <w:r w:rsidR="008E2F33">
        <w:rPr>
          <w:rFonts w:ascii="Arial" w:hAnsi="Arial" w:cs="Arial"/>
          <w:sz w:val="24"/>
          <w:szCs w:val="24"/>
          <w:lang w:val="en-US"/>
        </w:rPr>
        <w:t>Truss</w:t>
      </w:r>
      <w:r w:rsidR="00251E9C">
        <w:rPr>
          <w:rFonts w:ascii="Arial" w:hAnsi="Arial" w:cs="Arial"/>
          <w:sz w:val="24"/>
          <w:szCs w:val="24"/>
          <w:lang w:val="en-US"/>
        </w:rPr>
        <w:t>,</w:t>
      </w:r>
      <w:r w:rsidR="008E2F33">
        <w:rPr>
          <w:rFonts w:ascii="Arial" w:hAnsi="Arial" w:cs="Arial"/>
          <w:sz w:val="24"/>
          <w:szCs w:val="24"/>
          <w:lang w:val="en-US"/>
        </w:rPr>
        <w:t xml:space="preserve"> et al.,2013).</w:t>
      </w:r>
    </w:p>
    <w:p w14:paraId="635A4975" w14:textId="77777777" w:rsidR="00583E2B" w:rsidRDefault="007F232B" w:rsidP="006E1BF5">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When it comes to resourcing and talent management strategies it can be concluded that one of the key factors to consider is the ways of working and how these are changing.  VCL has introduced flexible and hybrid working since the pandemic began and is continuing to look for ways of improving the “culture” measure of the Higgs model (Higgs, 2004).  </w:t>
      </w:r>
      <w:r w:rsidR="005F0F75">
        <w:rPr>
          <w:rFonts w:ascii="Arial" w:hAnsi="Arial" w:cs="Arial"/>
          <w:sz w:val="24"/>
          <w:szCs w:val="24"/>
          <w:lang w:val="en-US"/>
        </w:rPr>
        <w:t>Offering flexibility is key to retaining and attracting new staff (Downing, 2021).</w:t>
      </w:r>
      <w:r w:rsidR="00945EB1">
        <w:rPr>
          <w:rFonts w:ascii="Arial" w:hAnsi="Arial" w:cs="Arial"/>
          <w:sz w:val="24"/>
          <w:szCs w:val="24"/>
          <w:lang w:val="en-US"/>
        </w:rPr>
        <w:t xml:space="preserve">  </w:t>
      </w:r>
    </w:p>
    <w:p w14:paraId="19C0E732" w14:textId="77777777" w:rsidR="00945EB1" w:rsidRDefault="007F232B" w:rsidP="006E1BF5">
      <w:pPr>
        <w:spacing w:line="480" w:lineRule="auto"/>
        <w:jc w:val="both"/>
        <w:rPr>
          <w:rFonts w:ascii="Arial" w:hAnsi="Arial" w:cs="Arial"/>
          <w:sz w:val="24"/>
          <w:szCs w:val="24"/>
          <w:lang w:val="en-US"/>
        </w:rPr>
      </w:pPr>
      <w:r>
        <w:rPr>
          <w:rFonts w:ascii="Arial" w:hAnsi="Arial" w:cs="Arial"/>
          <w:sz w:val="24"/>
          <w:szCs w:val="24"/>
          <w:lang w:val="en-US"/>
        </w:rPr>
        <w:t xml:space="preserve">Recruitment policy and strategy should be considered in line with workforce planning.  Forecasting </w:t>
      </w:r>
      <w:r w:rsidR="00051B2E">
        <w:rPr>
          <w:rFonts w:ascii="Arial" w:hAnsi="Arial" w:cs="Arial"/>
          <w:sz w:val="24"/>
          <w:szCs w:val="24"/>
          <w:lang w:val="en-US"/>
        </w:rPr>
        <w:t xml:space="preserve">the </w:t>
      </w:r>
      <w:proofErr w:type="spellStart"/>
      <w:r w:rsidR="00051B2E">
        <w:rPr>
          <w:rFonts w:ascii="Arial" w:hAnsi="Arial" w:cs="Arial"/>
          <w:sz w:val="24"/>
          <w:szCs w:val="24"/>
          <w:lang w:val="en-US"/>
        </w:rPr>
        <w:t>labour</w:t>
      </w:r>
      <w:proofErr w:type="spellEnd"/>
      <w:r w:rsidR="00051B2E">
        <w:rPr>
          <w:rFonts w:ascii="Arial" w:hAnsi="Arial" w:cs="Arial"/>
          <w:sz w:val="24"/>
          <w:szCs w:val="24"/>
          <w:lang w:val="en-US"/>
        </w:rPr>
        <w:t xml:space="preserve"> requirements based on future demand will potentially require the addition of new staff.  Currently, VCL outsources all recruitment to agencies at a substantial cost to the business</w:t>
      </w:r>
      <w:r w:rsidR="00FA422E">
        <w:rPr>
          <w:rFonts w:ascii="Arial" w:hAnsi="Arial" w:cs="Arial"/>
          <w:sz w:val="24"/>
          <w:szCs w:val="24"/>
          <w:lang w:val="en-US"/>
        </w:rPr>
        <w:t xml:space="preserve"> (Forbes, 2017).  VCL has spent more than £9k in 2021 on the external recruitment of 2 employees.</w:t>
      </w:r>
    </w:p>
    <w:p w14:paraId="18722CE7" w14:textId="77777777" w:rsidR="00051B2E" w:rsidRDefault="007F232B" w:rsidP="006E1BF5">
      <w:pPr>
        <w:spacing w:line="480" w:lineRule="auto"/>
        <w:jc w:val="both"/>
        <w:rPr>
          <w:rFonts w:ascii="Arial" w:hAnsi="Arial" w:cs="Arial"/>
          <w:sz w:val="24"/>
          <w:szCs w:val="24"/>
          <w:lang w:val="en-US"/>
        </w:rPr>
      </w:pPr>
      <w:r>
        <w:rPr>
          <w:rFonts w:ascii="Arial" w:hAnsi="Arial" w:cs="Arial"/>
          <w:sz w:val="24"/>
          <w:szCs w:val="24"/>
          <w:lang w:val="en-US"/>
        </w:rPr>
        <w:t xml:space="preserve">Given the difficulties of recruitment, retention is more critical than ever in the current tight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situation</w:t>
      </w:r>
      <w:r w:rsidR="00A85217">
        <w:rPr>
          <w:rFonts w:ascii="Arial" w:hAnsi="Arial" w:cs="Arial"/>
          <w:sz w:val="24"/>
          <w:szCs w:val="24"/>
          <w:lang w:val="en-US"/>
        </w:rPr>
        <w:t xml:space="preserve"> (Hunt and Rasmussen, 2007)</w:t>
      </w:r>
      <w:r>
        <w:rPr>
          <w:rFonts w:ascii="Arial" w:hAnsi="Arial" w:cs="Arial"/>
          <w:sz w:val="24"/>
          <w:szCs w:val="24"/>
          <w:lang w:val="en-US"/>
        </w:rPr>
        <w:t xml:space="preserve">.  Attracting new employees in this environment where demand for </w:t>
      </w:r>
      <w:proofErr w:type="spellStart"/>
      <w:r>
        <w:rPr>
          <w:rFonts w:ascii="Arial" w:hAnsi="Arial" w:cs="Arial"/>
          <w:sz w:val="24"/>
          <w:szCs w:val="24"/>
          <w:lang w:val="en-US"/>
        </w:rPr>
        <w:t>labour</w:t>
      </w:r>
      <w:proofErr w:type="spellEnd"/>
      <w:r>
        <w:rPr>
          <w:rFonts w:ascii="Arial" w:hAnsi="Arial" w:cs="Arial"/>
          <w:sz w:val="24"/>
          <w:szCs w:val="24"/>
          <w:lang w:val="en-US"/>
        </w:rPr>
        <w:t xml:space="preserve"> exceeds supply is </w:t>
      </w:r>
      <w:r w:rsidR="00494165">
        <w:rPr>
          <w:rFonts w:ascii="Arial" w:hAnsi="Arial" w:cs="Arial"/>
          <w:sz w:val="24"/>
          <w:szCs w:val="24"/>
          <w:lang w:val="en-US"/>
        </w:rPr>
        <w:t>very challenging</w:t>
      </w:r>
      <w:r w:rsidR="004B08BC">
        <w:rPr>
          <w:rFonts w:ascii="Arial" w:hAnsi="Arial" w:cs="Arial"/>
          <w:sz w:val="24"/>
          <w:szCs w:val="24"/>
          <w:lang w:val="en-US"/>
        </w:rPr>
        <w:t xml:space="preserve"> (</w:t>
      </w:r>
      <w:proofErr w:type="spellStart"/>
      <w:r w:rsidR="004B08BC">
        <w:rPr>
          <w:rFonts w:ascii="Arial" w:hAnsi="Arial" w:cs="Arial"/>
          <w:sz w:val="24"/>
          <w:szCs w:val="24"/>
          <w:lang w:val="en-US"/>
        </w:rPr>
        <w:t>Sanandaji</w:t>
      </w:r>
      <w:proofErr w:type="spellEnd"/>
      <w:r w:rsidR="004B08BC">
        <w:rPr>
          <w:rFonts w:ascii="Arial" w:hAnsi="Arial" w:cs="Arial"/>
          <w:sz w:val="24"/>
          <w:szCs w:val="24"/>
          <w:lang w:val="en-US"/>
        </w:rPr>
        <w:t>, et al., 2021)</w:t>
      </w:r>
      <w:r w:rsidR="00494165">
        <w:rPr>
          <w:rFonts w:ascii="Arial" w:hAnsi="Arial" w:cs="Arial"/>
          <w:sz w:val="24"/>
          <w:szCs w:val="24"/>
          <w:lang w:val="en-US"/>
        </w:rPr>
        <w:t xml:space="preserve">.  </w:t>
      </w:r>
      <w:proofErr w:type="spellStart"/>
      <w:r>
        <w:rPr>
          <w:rFonts w:ascii="Arial" w:hAnsi="Arial" w:cs="Arial"/>
          <w:sz w:val="24"/>
          <w:szCs w:val="24"/>
          <w:lang w:val="en-US"/>
        </w:rPr>
        <w:t>Focus</w:t>
      </w:r>
      <w:r w:rsidR="00494165">
        <w:rPr>
          <w:rFonts w:ascii="Arial" w:hAnsi="Arial" w:cs="Arial"/>
          <w:sz w:val="24"/>
          <w:szCs w:val="24"/>
          <w:lang w:val="en-US"/>
        </w:rPr>
        <w:t>sing</w:t>
      </w:r>
      <w:proofErr w:type="spellEnd"/>
      <w:r>
        <w:rPr>
          <w:rFonts w:ascii="Arial" w:hAnsi="Arial" w:cs="Arial"/>
          <w:sz w:val="24"/>
          <w:szCs w:val="24"/>
          <w:lang w:val="en-US"/>
        </w:rPr>
        <w:t xml:space="preserve"> on retaining employees and </w:t>
      </w:r>
      <w:proofErr w:type="spellStart"/>
      <w:r w:rsidR="00494165">
        <w:rPr>
          <w:rFonts w:ascii="Arial" w:hAnsi="Arial" w:cs="Arial"/>
          <w:sz w:val="24"/>
          <w:szCs w:val="24"/>
          <w:lang w:val="en-US"/>
        </w:rPr>
        <w:t>minimising</w:t>
      </w:r>
      <w:proofErr w:type="spellEnd"/>
      <w:r>
        <w:rPr>
          <w:rFonts w:ascii="Arial" w:hAnsi="Arial" w:cs="Arial"/>
          <w:sz w:val="24"/>
          <w:szCs w:val="24"/>
          <w:lang w:val="en-US"/>
        </w:rPr>
        <w:t xml:space="preserve"> leavers will lessen potential disruption to production schedules and ultimately customer deliveries.  </w:t>
      </w:r>
      <w:r w:rsidR="00494165">
        <w:rPr>
          <w:rFonts w:ascii="Arial" w:hAnsi="Arial" w:cs="Arial"/>
          <w:sz w:val="24"/>
          <w:szCs w:val="24"/>
          <w:lang w:val="en-US"/>
        </w:rPr>
        <w:t>Creating an environment where employees want to stay should be a priority</w:t>
      </w:r>
      <w:r>
        <w:rPr>
          <w:rFonts w:ascii="Arial" w:hAnsi="Arial" w:cs="Arial"/>
          <w:sz w:val="24"/>
          <w:szCs w:val="24"/>
          <w:lang w:val="en-US"/>
        </w:rPr>
        <w:t xml:space="preserve"> (Ravichandran, 2019).</w:t>
      </w:r>
    </w:p>
    <w:p w14:paraId="6F31552F" w14:textId="77777777" w:rsidR="00975DD7" w:rsidRPr="00BC3C31" w:rsidRDefault="007F232B" w:rsidP="00CB2749">
      <w:pPr>
        <w:pStyle w:val="Heading1"/>
        <w:rPr>
          <w:rFonts w:ascii="Arial" w:hAnsi="Arial" w:cs="Arial"/>
          <w:sz w:val="24"/>
          <w:szCs w:val="24"/>
        </w:rPr>
      </w:pPr>
      <w:bookmarkStart w:id="29" w:name="_Toc91962088"/>
      <w:r w:rsidRPr="00BC3C31">
        <w:rPr>
          <w:rFonts w:ascii="Arial" w:hAnsi="Arial" w:cs="Arial"/>
          <w:sz w:val="24"/>
          <w:szCs w:val="24"/>
          <w:lang w:val="en-US"/>
        </w:rPr>
        <w:t xml:space="preserve">4. </w:t>
      </w:r>
      <w:r w:rsidR="00D71343" w:rsidRPr="00BC3C31">
        <w:rPr>
          <w:rFonts w:ascii="Arial" w:hAnsi="Arial" w:cs="Arial"/>
          <w:sz w:val="24"/>
          <w:szCs w:val="24"/>
          <w:lang w:val="en-US"/>
        </w:rPr>
        <w:t>R</w:t>
      </w:r>
      <w:r w:rsidR="00FA422E">
        <w:rPr>
          <w:rFonts w:ascii="Arial" w:hAnsi="Arial" w:cs="Arial"/>
          <w:sz w:val="24"/>
          <w:szCs w:val="24"/>
          <w:lang w:val="en-US"/>
        </w:rPr>
        <w:t>ec</w:t>
      </w:r>
      <w:r w:rsidR="00D71343" w:rsidRPr="00BC3C31">
        <w:rPr>
          <w:rFonts w:ascii="Arial" w:hAnsi="Arial" w:cs="Arial"/>
          <w:sz w:val="24"/>
          <w:szCs w:val="24"/>
          <w:lang w:val="en-US"/>
        </w:rPr>
        <w:t>ommendations</w:t>
      </w:r>
      <w:bookmarkEnd w:id="29"/>
    </w:p>
    <w:p w14:paraId="529DDFEA" w14:textId="77777777" w:rsidR="00D8472B" w:rsidRPr="000B0902" w:rsidRDefault="007F232B" w:rsidP="003F4875">
      <w:pPr>
        <w:spacing w:line="480" w:lineRule="auto"/>
        <w:jc w:val="both"/>
        <w:rPr>
          <w:rFonts w:ascii="Arial" w:hAnsi="Arial" w:cs="Arial"/>
          <w:sz w:val="24"/>
          <w:szCs w:val="24"/>
          <w:lang w:val="en-US"/>
        </w:rPr>
      </w:pPr>
      <w:r w:rsidRPr="000B0902">
        <w:rPr>
          <w:rFonts w:ascii="Arial" w:hAnsi="Arial" w:cs="Arial"/>
          <w:sz w:val="24"/>
          <w:szCs w:val="24"/>
          <w:lang w:val="en-US"/>
        </w:rPr>
        <w:t>Based on the conclusions from the literature review the following recommendations are made</w:t>
      </w:r>
      <w:r w:rsidR="004B30E9">
        <w:rPr>
          <w:rFonts w:ascii="Arial" w:hAnsi="Arial" w:cs="Arial"/>
          <w:sz w:val="24"/>
          <w:szCs w:val="24"/>
          <w:lang w:val="en-US"/>
        </w:rPr>
        <w:t xml:space="preserve"> to improve resourcing and talent management activities </w:t>
      </w:r>
      <w:r w:rsidRPr="000B0902">
        <w:rPr>
          <w:rFonts w:ascii="Arial" w:hAnsi="Arial" w:cs="Arial"/>
          <w:sz w:val="24"/>
          <w:szCs w:val="24"/>
          <w:lang w:val="en-US"/>
        </w:rPr>
        <w:t>at VCL.</w:t>
      </w:r>
      <w:r w:rsidR="002C1EC1" w:rsidRPr="000B0902">
        <w:rPr>
          <w:rFonts w:ascii="Arial" w:hAnsi="Arial" w:cs="Arial"/>
          <w:sz w:val="24"/>
          <w:szCs w:val="24"/>
          <w:lang w:val="en-US"/>
        </w:rPr>
        <w:t xml:space="preserve">  </w:t>
      </w:r>
    </w:p>
    <w:p w14:paraId="0DA3E6F5" w14:textId="77777777" w:rsidR="001764B5" w:rsidRPr="007D398C" w:rsidRDefault="007F232B" w:rsidP="00CB2749">
      <w:pPr>
        <w:pStyle w:val="Heading2"/>
        <w:rPr>
          <w:rFonts w:ascii="Arial" w:hAnsi="Arial" w:cs="Arial"/>
          <w:lang w:val="en-US"/>
        </w:rPr>
      </w:pPr>
      <w:bookmarkStart w:id="30" w:name="_Toc91962089"/>
      <w:r w:rsidRPr="007D398C">
        <w:rPr>
          <w:rFonts w:ascii="Arial" w:hAnsi="Arial" w:cs="Arial"/>
          <w:lang w:val="en-US"/>
        </w:rPr>
        <w:t xml:space="preserve">4.1 </w:t>
      </w:r>
      <w:r w:rsidR="007D0853" w:rsidRPr="007D398C">
        <w:rPr>
          <w:rFonts w:ascii="Arial" w:hAnsi="Arial" w:cs="Arial"/>
          <w:lang w:val="en-US"/>
        </w:rPr>
        <w:t xml:space="preserve">Focus on multi-skilling the </w:t>
      </w:r>
      <w:r w:rsidR="00832039" w:rsidRPr="007D398C">
        <w:rPr>
          <w:rFonts w:ascii="Arial" w:hAnsi="Arial" w:cs="Arial"/>
          <w:lang w:val="en-US"/>
        </w:rPr>
        <w:t xml:space="preserve">PRODUCTION-BASED </w:t>
      </w:r>
      <w:r w:rsidR="007D0853" w:rsidRPr="007D398C">
        <w:rPr>
          <w:rFonts w:ascii="Arial" w:hAnsi="Arial" w:cs="Arial"/>
          <w:lang w:val="en-US"/>
        </w:rPr>
        <w:t>workforce</w:t>
      </w:r>
      <w:bookmarkEnd w:id="30"/>
    </w:p>
    <w:p w14:paraId="63DFFB66" w14:textId="77777777" w:rsidR="00D8472B" w:rsidRDefault="007F232B" w:rsidP="00801BD1">
      <w:pPr>
        <w:spacing w:line="480" w:lineRule="auto"/>
        <w:jc w:val="both"/>
        <w:rPr>
          <w:rFonts w:ascii="Arial" w:hAnsi="Arial" w:cs="Arial"/>
          <w:sz w:val="24"/>
          <w:szCs w:val="24"/>
          <w:lang w:val="en-US"/>
        </w:rPr>
      </w:pPr>
      <w:r>
        <w:rPr>
          <w:rFonts w:ascii="Arial" w:hAnsi="Arial" w:cs="Arial"/>
          <w:sz w:val="24"/>
          <w:szCs w:val="24"/>
          <w:lang w:val="en-US"/>
        </w:rPr>
        <w:t xml:space="preserve">This is critical to the future success of the business and should be </w:t>
      </w:r>
      <w:proofErr w:type="spellStart"/>
      <w:r>
        <w:rPr>
          <w:rFonts w:ascii="Arial" w:hAnsi="Arial" w:cs="Arial"/>
          <w:sz w:val="24"/>
          <w:szCs w:val="24"/>
          <w:lang w:val="en-US"/>
        </w:rPr>
        <w:t>prioritised</w:t>
      </w:r>
      <w:proofErr w:type="spellEnd"/>
      <w:r>
        <w:rPr>
          <w:rFonts w:ascii="Arial" w:hAnsi="Arial" w:cs="Arial"/>
          <w:sz w:val="24"/>
          <w:szCs w:val="24"/>
          <w:lang w:val="en-US"/>
        </w:rPr>
        <w:t xml:space="preserve">.  There will be a financial impact on the business to allow for training to take </w:t>
      </w:r>
      <w:proofErr w:type="gramStart"/>
      <w:r>
        <w:rPr>
          <w:rFonts w:ascii="Arial" w:hAnsi="Arial" w:cs="Arial"/>
          <w:sz w:val="24"/>
          <w:szCs w:val="24"/>
          <w:lang w:val="en-US"/>
        </w:rPr>
        <w:t>place</w:t>
      </w:r>
      <w:proofErr w:type="gramEnd"/>
      <w:r>
        <w:rPr>
          <w:rFonts w:ascii="Arial" w:hAnsi="Arial" w:cs="Arial"/>
          <w:sz w:val="24"/>
          <w:szCs w:val="24"/>
          <w:lang w:val="en-US"/>
        </w:rPr>
        <w:t xml:space="preserve"> but this will </w:t>
      </w:r>
      <w:r>
        <w:rPr>
          <w:rFonts w:ascii="Arial" w:hAnsi="Arial" w:cs="Arial"/>
          <w:sz w:val="24"/>
          <w:szCs w:val="24"/>
          <w:lang w:val="en-US"/>
        </w:rPr>
        <w:lastRenderedPageBreak/>
        <w:t xml:space="preserve">be considerably less than the potential cost of not being able to continue operating for some time due to sickness for example, particularly in the cellulose department. </w:t>
      </w:r>
    </w:p>
    <w:p w14:paraId="22BC7350" w14:textId="77777777" w:rsidR="00832039" w:rsidRPr="007D398C" w:rsidRDefault="007F232B" w:rsidP="00832039">
      <w:pPr>
        <w:pStyle w:val="Heading2"/>
        <w:rPr>
          <w:rFonts w:ascii="Arial" w:hAnsi="Arial" w:cs="Arial"/>
          <w:lang w:val="en-US"/>
        </w:rPr>
      </w:pPr>
      <w:bookmarkStart w:id="31" w:name="_Toc91962090"/>
      <w:r w:rsidRPr="007D398C">
        <w:rPr>
          <w:rFonts w:ascii="Arial" w:hAnsi="Arial" w:cs="Arial"/>
          <w:lang w:val="en-US"/>
        </w:rPr>
        <w:t>4.2 Continuous improvement in policies and procedures</w:t>
      </w:r>
      <w:bookmarkEnd w:id="31"/>
    </w:p>
    <w:p w14:paraId="32A0962F" w14:textId="77777777" w:rsidR="00832039" w:rsidRDefault="007F232B" w:rsidP="00801BD1">
      <w:pPr>
        <w:spacing w:line="480" w:lineRule="auto"/>
        <w:jc w:val="both"/>
        <w:rPr>
          <w:rFonts w:ascii="Arial" w:hAnsi="Arial" w:cs="Arial"/>
          <w:sz w:val="24"/>
          <w:szCs w:val="24"/>
          <w:lang w:val="en-US"/>
        </w:rPr>
      </w:pPr>
      <w:r>
        <w:rPr>
          <w:rFonts w:ascii="Arial" w:hAnsi="Arial" w:cs="Arial"/>
          <w:sz w:val="24"/>
          <w:szCs w:val="24"/>
          <w:lang w:val="en-US"/>
        </w:rPr>
        <w:t xml:space="preserve">Following on from the Higgs model (Higgs, 2004) and the aspect of measuring an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on the way it treats its employees is a key measure employees and potential employees will consider in future. VCL should therefore be continuously improving policies, procedures and implementing new ones as the ways of work evolve</w:t>
      </w:r>
      <w:r w:rsidR="001E6A1B">
        <w:rPr>
          <w:rFonts w:ascii="Arial" w:hAnsi="Arial" w:cs="Arial"/>
          <w:sz w:val="24"/>
          <w:szCs w:val="24"/>
          <w:lang w:val="en-US"/>
        </w:rPr>
        <w:t xml:space="preserve"> to ensure it remains an employer of choice.</w:t>
      </w:r>
    </w:p>
    <w:p w14:paraId="55AE65E9" w14:textId="77777777" w:rsidR="005358CD" w:rsidRPr="007D398C" w:rsidRDefault="007F232B" w:rsidP="005358CD">
      <w:pPr>
        <w:pStyle w:val="Heading2"/>
        <w:rPr>
          <w:rFonts w:ascii="Arial" w:hAnsi="Arial" w:cs="Arial"/>
          <w:lang w:val="en-US"/>
        </w:rPr>
      </w:pPr>
      <w:bookmarkStart w:id="32" w:name="_Toc91962091"/>
      <w:r w:rsidRPr="007D398C">
        <w:rPr>
          <w:rFonts w:ascii="Arial" w:hAnsi="Arial" w:cs="Arial"/>
          <w:lang w:val="en-US"/>
        </w:rPr>
        <w:t>4.3 Consider in house vs outsourcing recruitment</w:t>
      </w:r>
      <w:bookmarkEnd w:id="32"/>
    </w:p>
    <w:p w14:paraId="1E887782" w14:textId="77777777" w:rsidR="005358CD" w:rsidRDefault="007F232B" w:rsidP="00801BD1">
      <w:pPr>
        <w:spacing w:line="480" w:lineRule="auto"/>
        <w:jc w:val="both"/>
        <w:rPr>
          <w:rFonts w:ascii="Arial" w:hAnsi="Arial" w:cs="Arial"/>
          <w:sz w:val="24"/>
          <w:szCs w:val="24"/>
          <w:lang w:val="en-US"/>
        </w:rPr>
      </w:pPr>
      <w:r>
        <w:rPr>
          <w:rFonts w:ascii="Arial" w:hAnsi="Arial" w:cs="Arial"/>
          <w:sz w:val="24"/>
          <w:szCs w:val="24"/>
          <w:lang w:val="en-US"/>
        </w:rPr>
        <w:t xml:space="preserve">Turnover at VCL is low with many employees having more than 15 years of service.  However, VCL should consider in house recruitment to reduce costs when required.  Widely used online platforms such as </w:t>
      </w:r>
      <w:r w:rsidR="00593D56">
        <w:rPr>
          <w:rFonts w:ascii="Arial" w:hAnsi="Arial" w:cs="Arial"/>
          <w:sz w:val="24"/>
          <w:szCs w:val="24"/>
          <w:lang w:val="en-US"/>
        </w:rPr>
        <w:t>I</w:t>
      </w:r>
      <w:r>
        <w:rPr>
          <w:rFonts w:ascii="Arial" w:hAnsi="Arial" w:cs="Arial"/>
          <w:sz w:val="24"/>
          <w:szCs w:val="24"/>
          <w:lang w:val="en-US"/>
        </w:rPr>
        <w:t>ndeed</w:t>
      </w:r>
      <w:r w:rsidR="007D398C">
        <w:rPr>
          <w:rFonts w:ascii="Arial" w:hAnsi="Arial" w:cs="Arial"/>
          <w:sz w:val="24"/>
          <w:szCs w:val="24"/>
          <w:lang w:val="en-US"/>
        </w:rPr>
        <w:t xml:space="preserve"> </w:t>
      </w:r>
      <w:r>
        <w:rPr>
          <w:rFonts w:ascii="Arial" w:hAnsi="Arial" w:cs="Arial"/>
          <w:sz w:val="24"/>
          <w:szCs w:val="24"/>
          <w:lang w:val="en-US"/>
        </w:rPr>
        <w:t xml:space="preserve">(Indeed, no date) are free/low cost to employers.  VCL is also launching a new website in January 2022 which could be used for advertising vacancies as well as </w:t>
      </w:r>
      <w:r w:rsidR="001E6A1B">
        <w:rPr>
          <w:rFonts w:ascii="Arial" w:hAnsi="Arial" w:cs="Arial"/>
          <w:sz w:val="24"/>
          <w:szCs w:val="24"/>
          <w:lang w:val="en-US"/>
        </w:rPr>
        <w:t xml:space="preserve">social media platforms.  </w:t>
      </w:r>
      <w:r w:rsidR="001D0712">
        <w:rPr>
          <w:rFonts w:ascii="Arial" w:hAnsi="Arial" w:cs="Arial"/>
          <w:sz w:val="24"/>
          <w:szCs w:val="24"/>
          <w:lang w:val="en-US"/>
        </w:rPr>
        <w:t>One way of attracting the right candidates could be to create videos of what it is like to be a production operator at VCL for example and share them on the website.  This has been a successful approach at The Longhurst Group (Hogarth, 2021).  If in house recruitment is</w:t>
      </w:r>
      <w:r w:rsidR="001E6A1B">
        <w:rPr>
          <w:rFonts w:ascii="Arial" w:hAnsi="Arial" w:cs="Arial"/>
          <w:sz w:val="24"/>
          <w:szCs w:val="24"/>
          <w:lang w:val="en-US"/>
        </w:rPr>
        <w:t xml:space="preserve"> </w:t>
      </w:r>
      <w:r>
        <w:rPr>
          <w:rFonts w:ascii="Arial" w:hAnsi="Arial" w:cs="Arial"/>
          <w:sz w:val="24"/>
          <w:szCs w:val="24"/>
          <w:lang w:val="en-US"/>
        </w:rPr>
        <w:t>unsuccessful</w:t>
      </w:r>
      <w:r w:rsidR="001D0712">
        <w:rPr>
          <w:rFonts w:ascii="Arial" w:hAnsi="Arial" w:cs="Arial"/>
          <w:sz w:val="24"/>
          <w:szCs w:val="24"/>
          <w:lang w:val="en-US"/>
        </w:rPr>
        <w:t>,</w:t>
      </w:r>
      <w:r>
        <w:rPr>
          <w:rFonts w:ascii="Arial" w:hAnsi="Arial" w:cs="Arial"/>
          <w:sz w:val="24"/>
          <w:szCs w:val="24"/>
          <w:lang w:val="en-US"/>
        </w:rPr>
        <w:t xml:space="preserve"> VCL could then consider</w:t>
      </w:r>
      <w:r w:rsidR="001E6A1B">
        <w:rPr>
          <w:rFonts w:ascii="Arial" w:hAnsi="Arial" w:cs="Arial"/>
          <w:sz w:val="24"/>
          <w:szCs w:val="24"/>
          <w:lang w:val="en-US"/>
        </w:rPr>
        <w:t xml:space="preserve"> outsourcing. </w:t>
      </w:r>
    </w:p>
    <w:p w14:paraId="745D8439" w14:textId="77777777" w:rsidR="0010068B" w:rsidRPr="000A6FBA" w:rsidRDefault="007F232B" w:rsidP="00CB2749">
      <w:pPr>
        <w:pStyle w:val="Heading2"/>
        <w:rPr>
          <w:rFonts w:ascii="Arial" w:hAnsi="Arial" w:cs="Arial"/>
          <w:lang w:val="en-US"/>
        </w:rPr>
      </w:pPr>
      <w:bookmarkStart w:id="33" w:name="_Toc91962092"/>
      <w:r w:rsidRPr="000A6FBA">
        <w:rPr>
          <w:rFonts w:ascii="Arial" w:hAnsi="Arial" w:cs="Arial"/>
          <w:lang w:val="en-US"/>
        </w:rPr>
        <w:t>4.</w:t>
      </w:r>
      <w:r w:rsidR="00A20477" w:rsidRPr="000A6FBA">
        <w:rPr>
          <w:rFonts w:ascii="Arial" w:hAnsi="Arial" w:cs="Arial"/>
          <w:lang w:val="en-US"/>
        </w:rPr>
        <w:t>4</w:t>
      </w:r>
      <w:r w:rsidRPr="000A6FBA">
        <w:rPr>
          <w:rFonts w:ascii="Arial" w:hAnsi="Arial" w:cs="Arial"/>
          <w:lang w:val="en-US"/>
        </w:rPr>
        <w:t xml:space="preserve"> </w:t>
      </w:r>
      <w:r w:rsidR="00A20477" w:rsidRPr="000A6FBA">
        <w:rPr>
          <w:rFonts w:ascii="Arial" w:hAnsi="Arial" w:cs="Arial"/>
          <w:lang w:val="en-US"/>
        </w:rPr>
        <w:t>Timeframe and Costs</w:t>
      </w:r>
      <w:bookmarkEnd w:id="33"/>
    </w:p>
    <w:p w14:paraId="42A68248" w14:textId="77777777" w:rsidR="000D1B49" w:rsidRPr="000B0902" w:rsidRDefault="000D1B49" w:rsidP="000D1B49">
      <w:pPr>
        <w:rPr>
          <w:lang w:val="en-US"/>
        </w:rPr>
      </w:pPr>
    </w:p>
    <w:p w14:paraId="3577D3E5" w14:textId="39D82FF6" w:rsidR="00A20477" w:rsidRDefault="007F232B" w:rsidP="00D440A1">
      <w:pPr>
        <w:spacing w:line="480" w:lineRule="auto"/>
        <w:jc w:val="both"/>
        <w:rPr>
          <w:rFonts w:ascii="Arial" w:hAnsi="Arial" w:cs="Arial"/>
          <w:sz w:val="24"/>
          <w:szCs w:val="24"/>
          <w:lang w:val="en-US"/>
        </w:rPr>
      </w:pPr>
      <w:r>
        <w:rPr>
          <w:rFonts w:ascii="Arial" w:hAnsi="Arial" w:cs="Arial"/>
          <w:sz w:val="24"/>
          <w:szCs w:val="24"/>
          <w:lang w:val="en-US"/>
        </w:rPr>
        <w:t xml:space="preserve">For the recommendations to be carried out a financial outlay from VCL will be required.  There is also the cost of the time of those involved to prepare, </w:t>
      </w:r>
      <w:proofErr w:type="gramStart"/>
      <w:r>
        <w:rPr>
          <w:rFonts w:ascii="Arial" w:hAnsi="Arial" w:cs="Arial"/>
          <w:sz w:val="24"/>
          <w:szCs w:val="24"/>
          <w:lang w:val="en-US"/>
        </w:rPr>
        <w:t>deliver</w:t>
      </w:r>
      <w:proofErr w:type="gramEnd"/>
      <w:r>
        <w:rPr>
          <w:rFonts w:ascii="Arial" w:hAnsi="Arial" w:cs="Arial"/>
          <w:sz w:val="24"/>
          <w:szCs w:val="24"/>
          <w:lang w:val="en-US"/>
        </w:rPr>
        <w:t xml:space="preserve"> and launch the recommendations as well as the opportunity cost of each person involved.  </w:t>
      </w:r>
      <w:r w:rsidR="009111F9">
        <w:rPr>
          <w:rFonts w:ascii="Arial" w:hAnsi="Arial" w:cs="Arial"/>
          <w:sz w:val="24"/>
          <w:szCs w:val="24"/>
          <w:lang w:val="en-US"/>
        </w:rPr>
        <w:t xml:space="preserve">The recommendation requiring the most planning from both a time and financial </w:t>
      </w:r>
      <w:r w:rsidR="009111F9">
        <w:rPr>
          <w:rFonts w:ascii="Arial" w:hAnsi="Arial" w:cs="Arial"/>
          <w:sz w:val="24"/>
          <w:szCs w:val="24"/>
          <w:lang w:val="en-US"/>
        </w:rPr>
        <w:lastRenderedPageBreak/>
        <w:t xml:space="preserve">perspective is the multiskilling of the workforce.  </w:t>
      </w:r>
      <w:r w:rsidR="00D440A1" w:rsidRPr="00D440A1">
        <w:rPr>
          <w:rFonts w:ascii="Arial" w:hAnsi="Arial" w:cs="Arial"/>
          <w:sz w:val="24"/>
          <w:szCs w:val="24"/>
        </w:rPr>
        <w:t>A detail</w:t>
      </w:r>
      <w:r w:rsidR="00D440A1">
        <w:rPr>
          <w:rFonts w:ascii="Arial" w:hAnsi="Arial" w:cs="Arial"/>
          <w:sz w:val="24"/>
          <w:szCs w:val="24"/>
        </w:rPr>
        <w:t>ed</w:t>
      </w:r>
      <w:r w:rsidR="00D440A1" w:rsidRPr="00D440A1">
        <w:rPr>
          <w:rFonts w:ascii="Arial" w:hAnsi="Arial" w:cs="Arial"/>
          <w:sz w:val="24"/>
          <w:szCs w:val="24"/>
        </w:rPr>
        <w:t xml:space="preserve"> action plan is included in appendix 2 to assist with the implementation of the recommendations </w:t>
      </w:r>
      <w:r>
        <w:rPr>
          <w:rFonts w:ascii="Arial" w:hAnsi="Arial" w:cs="Arial"/>
          <w:sz w:val="24"/>
          <w:szCs w:val="24"/>
          <w:lang w:val="en-US"/>
        </w:rPr>
        <w:br w:type="page"/>
      </w:r>
    </w:p>
    <w:p w14:paraId="5108D746" w14:textId="77777777" w:rsidR="004C7922" w:rsidRPr="007A7EA5" w:rsidRDefault="007F232B" w:rsidP="00373616">
      <w:pPr>
        <w:pStyle w:val="Heading1"/>
        <w:spacing w:line="360" w:lineRule="auto"/>
        <w:rPr>
          <w:rFonts w:ascii="Arial" w:hAnsi="Arial" w:cs="Arial"/>
          <w:sz w:val="24"/>
          <w:szCs w:val="24"/>
        </w:rPr>
      </w:pPr>
      <w:bookmarkStart w:id="34" w:name="_Toc91962093"/>
      <w:r w:rsidRPr="007A7EA5">
        <w:rPr>
          <w:rFonts w:ascii="Arial" w:hAnsi="Arial" w:cs="Arial"/>
          <w:sz w:val="24"/>
          <w:szCs w:val="24"/>
        </w:rPr>
        <w:lastRenderedPageBreak/>
        <w:t>Reference</w:t>
      </w:r>
      <w:r w:rsidR="008C4ADF" w:rsidRPr="007A7EA5">
        <w:rPr>
          <w:rFonts w:ascii="Arial" w:hAnsi="Arial" w:cs="Arial"/>
          <w:sz w:val="24"/>
          <w:szCs w:val="24"/>
        </w:rPr>
        <w:t>s</w:t>
      </w:r>
      <w:bookmarkEnd w:id="34"/>
    </w:p>
    <w:p w14:paraId="5B378586" w14:textId="6A5FA7B1" w:rsidR="005F6623" w:rsidRPr="005F6623" w:rsidRDefault="007F232B" w:rsidP="00350304">
      <w:pPr>
        <w:pStyle w:val="ListParagraph"/>
        <w:numPr>
          <w:ilvl w:val="0"/>
          <w:numId w:val="45"/>
        </w:numPr>
        <w:spacing w:line="480" w:lineRule="auto"/>
        <w:ind w:left="360"/>
        <w:rPr>
          <w:rFonts w:ascii="Arial" w:hAnsi="Arial" w:cs="Arial"/>
          <w:sz w:val="24"/>
          <w:szCs w:val="24"/>
          <w:lang w:val="en-US"/>
        </w:rPr>
      </w:pPr>
      <w:r w:rsidRPr="005F6623">
        <w:rPr>
          <w:rFonts w:ascii="Arial" w:hAnsi="Arial" w:cs="Arial"/>
          <w:sz w:val="24"/>
          <w:szCs w:val="24"/>
          <w:lang w:val="en-US"/>
        </w:rPr>
        <w:t>ACAS</w:t>
      </w:r>
      <w:r>
        <w:rPr>
          <w:rFonts w:ascii="Arial" w:hAnsi="Arial" w:cs="Arial"/>
          <w:sz w:val="24"/>
          <w:szCs w:val="24"/>
          <w:lang w:val="en-US"/>
        </w:rPr>
        <w:t xml:space="preserve"> (no date) </w:t>
      </w:r>
      <w:r>
        <w:rPr>
          <w:rFonts w:ascii="Arial" w:hAnsi="Arial" w:cs="Arial"/>
          <w:i/>
          <w:iCs/>
          <w:sz w:val="24"/>
          <w:szCs w:val="24"/>
          <w:lang w:val="en-US"/>
        </w:rPr>
        <w:t xml:space="preserve">Improving equality, </w:t>
      </w:r>
      <w:proofErr w:type="gramStart"/>
      <w:r>
        <w:rPr>
          <w:rFonts w:ascii="Arial" w:hAnsi="Arial" w:cs="Arial"/>
          <w:i/>
          <w:iCs/>
          <w:sz w:val="24"/>
          <w:szCs w:val="24"/>
          <w:lang w:val="en-US"/>
        </w:rPr>
        <w:t>diversity</w:t>
      </w:r>
      <w:proofErr w:type="gramEnd"/>
      <w:r>
        <w:rPr>
          <w:rFonts w:ascii="Arial" w:hAnsi="Arial" w:cs="Arial"/>
          <w:i/>
          <w:iCs/>
          <w:sz w:val="24"/>
          <w:szCs w:val="24"/>
          <w:lang w:val="en-US"/>
        </w:rPr>
        <w:t xml:space="preserve"> and inclusion in your workplace.  </w:t>
      </w:r>
      <w:r>
        <w:rPr>
          <w:rFonts w:ascii="Arial" w:hAnsi="Arial" w:cs="Arial"/>
          <w:sz w:val="24"/>
          <w:szCs w:val="24"/>
          <w:lang w:val="en-US"/>
        </w:rPr>
        <w:t xml:space="preserve"> Available at: </w:t>
      </w:r>
      <w:hyperlink r:id="rId17" w:history="1">
        <w:r w:rsidRPr="005F6623">
          <w:rPr>
            <w:rStyle w:val="Hyperlink"/>
            <w:rFonts w:ascii="Arial" w:hAnsi="Arial" w:cs="Arial"/>
            <w:sz w:val="24"/>
            <w:szCs w:val="24"/>
          </w:rPr>
          <w:t xml:space="preserve">Making sure your workplace is inclusive: Improving equality, diversity and inclusion in your workplace - </w:t>
        </w:r>
        <w:proofErr w:type="spellStart"/>
        <w:r w:rsidRPr="005F6623">
          <w:rPr>
            <w:rStyle w:val="Hyperlink"/>
            <w:rFonts w:ascii="Arial" w:hAnsi="Arial" w:cs="Arial"/>
            <w:sz w:val="24"/>
            <w:szCs w:val="24"/>
          </w:rPr>
          <w:t>Acas</w:t>
        </w:r>
        <w:proofErr w:type="spellEnd"/>
      </w:hyperlink>
      <w:r>
        <w:rPr>
          <w:rFonts w:ascii="Arial" w:hAnsi="Arial" w:cs="Arial"/>
          <w:sz w:val="24"/>
          <w:szCs w:val="24"/>
          <w:lang w:val="en-US"/>
        </w:rPr>
        <w:t xml:space="preserve"> (Accessed: 28 December 2021)</w:t>
      </w:r>
      <w:r w:rsidR="007B0B86">
        <w:rPr>
          <w:rFonts w:ascii="Arial" w:hAnsi="Arial" w:cs="Arial"/>
          <w:sz w:val="24"/>
          <w:szCs w:val="24"/>
          <w:lang w:val="en-US"/>
        </w:rPr>
        <w:t>.</w:t>
      </w:r>
    </w:p>
    <w:p w14:paraId="7C0A5180" w14:textId="77777777" w:rsidR="00095335" w:rsidRPr="00095335" w:rsidRDefault="007F232B" w:rsidP="00350304">
      <w:pPr>
        <w:pStyle w:val="ListParagraph"/>
        <w:numPr>
          <w:ilvl w:val="0"/>
          <w:numId w:val="45"/>
        </w:numPr>
        <w:spacing w:line="480" w:lineRule="auto"/>
        <w:ind w:left="360"/>
        <w:rPr>
          <w:rFonts w:ascii="Arial" w:hAnsi="Arial" w:cs="Arial"/>
          <w:i/>
          <w:iCs/>
          <w:sz w:val="24"/>
          <w:szCs w:val="24"/>
          <w:lang w:val="en-US"/>
        </w:rPr>
      </w:pPr>
      <w:r>
        <w:rPr>
          <w:rFonts w:ascii="Arial" w:hAnsi="Arial" w:cs="Arial"/>
          <w:sz w:val="24"/>
          <w:szCs w:val="24"/>
          <w:lang w:val="en-US"/>
        </w:rPr>
        <w:t>Adamu, N. et al (2012) ‘multi-skilling barriers in the construction industry in northwestern Nigeria</w:t>
      </w:r>
      <w:r w:rsidR="008304AA">
        <w:rPr>
          <w:rFonts w:ascii="Arial" w:hAnsi="Arial" w:cs="Arial"/>
          <w:sz w:val="24"/>
          <w:szCs w:val="24"/>
          <w:lang w:val="en-US"/>
        </w:rPr>
        <w:t xml:space="preserve">’, </w:t>
      </w:r>
      <w:r w:rsidR="008304AA">
        <w:rPr>
          <w:rFonts w:ascii="Arial" w:hAnsi="Arial" w:cs="Arial"/>
          <w:i/>
          <w:iCs/>
          <w:sz w:val="24"/>
          <w:szCs w:val="24"/>
          <w:lang w:val="en-US"/>
        </w:rPr>
        <w:t xml:space="preserve">Proceedings of the WABER 2021 Conference (Vol.1).  </w:t>
      </w:r>
      <w:r w:rsidR="008304AA">
        <w:rPr>
          <w:rFonts w:ascii="Arial" w:hAnsi="Arial" w:cs="Arial"/>
          <w:sz w:val="24"/>
          <w:szCs w:val="24"/>
          <w:lang w:val="en-US"/>
        </w:rPr>
        <w:t xml:space="preserve">Available at: </w:t>
      </w:r>
      <w:hyperlink r:id="rId18" w:anchor="page=89" w:history="1">
        <w:r w:rsidR="008304AA" w:rsidRPr="008304AA">
          <w:rPr>
            <w:rStyle w:val="Hyperlink"/>
            <w:rFonts w:ascii="Arial" w:hAnsi="Arial" w:cs="Arial"/>
            <w:sz w:val="24"/>
            <w:szCs w:val="24"/>
          </w:rPr>
          <w:t>WABER_Procs_2012_-_Vol_1.v3-with-cover-page-v2.pdf (d1wqtxts1xzle7.cloudfront.net)</w:t>
        </w:r>
      </w:hyperlink>
      <w:r w:rsidR="008304AA">
        <w:rPr>
          <w:rFonts w:ascii="Arial" w:hAnsi="Arial" w:cs="Arial"/>
          <w:sz w:val="24"/>
          <w:szCs w:val="24"/>
          <w:lang w:val="en-US"/>
        </w:rPr>
        <w:t xml:space="preserve"> (Accessed: 30 December 2021).</w:t>
      </w:r>
    </w:p>
    <w:p w14:paraId="32E583F4" w14:textId="72B11208" w:rsidR="003B5500" w:rsidRPr="003B5500" w:rsidRDefault="007F232B" w:rsidP="00350304">
      <w:pPr>
        <w:pStyle w:val="ListParagraph"/>
        <w:numPr>
          <w:ilvl w:val="0"/>
          <w:numId w:val="45"/>
        </w:numPr>
        <w:spacing w:line="480" w:lineRule="auto"/>
        <w:ind w:left="360"/>
        <w:rPr>
          <w:rFonts w:ascii="Arial" w:hAnsi="Arial" w:cs="Arial"/>
          <w:i/>
          <w:iCs/>
          <w:sz w:val="24"/>
          <w:szCs w:val="24"/>
          <w:lang w:val="en-US"/>
        </w:rPr>
      </w:pPr>
      <w:r>
        <w:rPr>
          <w:rFonts w:ascii="Arial" w:hAnsi="Arial" w:cs="Arial"/>
          <w:sz w:val="24"/>
          <w:szCs w:val="24"/>
          <w:lang w:val="en-US"/>
        </w:rPr>
        <w:t xml:space="preserve">Agrawal, S. et al. (2020) </w:t>
      </w:r>
      <w:r w:rsidRPr="003B5500">
        <w:rPr>
          <w:rFonts w:ascii="Arial" w:hAnsi="Arial" w:cs="Arial"/>
          <w:i/>
          <w:iCs/>
          <w:sz w:val="24"/>
          <w:szCs w:val="24"/>
          <w:lang w:val="en-US"/>
        </w:rPr>
        <w:t>To emerge stronger from the COVID-19 crisis, companies should start reskilling their workforces now</w:t>
      </w:r>
      <w:r>
        <w:rPr>
          <w:rFonts w:ascii="Arial" w:hAnsi="Arial" w:cs="Arial"/>
          <w:i/>
          <w:iCs/>
          <w:sz w:val="24"/>
          <w:szCs w:val="24"/>
          <w:lang w:val="en-US"/>
        </w:rPr>
        <w:t xml:space="preserve">. </w:t>
      </w:r>
      <w:r>
        <w:rPr>
          <w:rFonts w:ascii="Arial" w:hAnsi="Arial" w:cs="Arial"/>
          <w:sz w:val="24"/>
          <w:szCs w:val="24"/>
          <w:lang w:val="en-US"/>
        </w:rPr>
        <w:t xml:space="preserve"> Available at: </w:t>
      </w:r>
      <w:hyperlink r:id="rId19" w:history="1">
        <w:r w:rsidRPr="003B5500">
          <w:rPr>
            <w:rStyle w:val="Hyperlink"/>
            <w:rFonts w:ascii="Arial" w:hAnsi="Arial" w:cs="Arial"/>
            <w:sz w:val="24"/>
            <w:szCs w:val="24"/>
          </w:rPr>
          <w:t>COVID-19 and reskilling the workforce | McKinsey</w:t>
        </w:r>
      </w:hyperlink>
      <w:r>
        <w:rPr>
          <w:rFonts w:ascii="Arial" w:hAnsi="Arial" w:cs="Arial"/>
          <w:sz w:val="24"/>
          <w:szCs w:val="24"/>
          <w:lang w:val="en-US"/>
        </w:rPr>
        <w:t xml:space="preserve"> (Accessed: 26 December 2021)</w:t>
      </w:r>
      <w:r w:rsidR="007B0B86">
        <w:rPr>
          <w:rFonts w:ascii="Arial" w:hAnsi="Arial" w:cs="Arial"/>
          <w:sz w:val="24"/>
          <w:szCs w:val="24"/>
          <w:lang w:val="en-US"/>
        </w:rPr>
        <w:t>.</w:t>
      </w:r>
    </w:p>
    <w:p w14:paraId="2A03E336" w14:textId="77777777" w:rsidR="00114BE6"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Allen</w:t>
      </w:r>
      <w:r w:rsidR="00C7444C">
        <w:rPr>
          <w:rFonts w:ascii="Arial" w:hAnsi="Arial" w:cs="Arial"/>
          <w:sz w:val="24"/>
          <w:szCs w:val="24"/>
          <w:lang w:val="en-US"/>
        </w:rPr>
        <w:t xml:space="preserve">, B. (2016) </w:t>
      </w:r>
      <w:r w:rsidR="00C7444C">
        <w:rPr>
          <w:rFonts w:ascii="Arial" w:hAnsi="Arial" w:cs="Arial"/>
          <w:i/>
          <w:iCs/>
          <w:sz w:val="24"/>
          <w:szCs w:val="24"/>
          <w:lang w:val="en-US"/>
        </w:rPr>
        <w:t xml:space="preserve">Practical workforce planning for HR professionals.  </w:t>
      </w:r>
      <w:proofErr w:type="spellStart"/>
      <w:r w:rsidR="00C7444C">
        <w:rPr>
          <w:rFonts w:ascii="Arial" w:hAnsi="Arial" w:cs="Arial"/>
          <w:sz w:val="24"/>
          <w:szCs w:val="24"/>
          <w:lang w:val="en-US"/>
        </w:rPr>
        <w:t>Tauopo</w:t>
      </w:r>
      <w:proofErr w:type="spellEnd"/>
      <w:r w:rsidR="00C7444C">
        <w:rPr>
          <w:rFonts w:ascii="Arial" w:hAnsi="Arial" w:cs="Arial"/>
          <w:sz w:val="24"/>
          <w:szCs w:val="24"/>
          <w:lang w:val="en-US"/>
        </w:rPr>
        <w:t>, New Zealand: Gravitas.</w:t>
      </w:r>
    </w:p>
    <w:p w14:paraId="7230519A" w14:textId="77777777" w:rsidR="00D716ED"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Armstrong, M</w:t>
      </w:r>
      <w:r w:rsidR="004B79FC">
        <w:rPr>
          <w:rFonts w:ascii="Arial" w:hAnsi="Arial" w:cs="Arial"/>
          <w:sz w:val="24"/>
          <w:szCs w:val="24"/>
          <w:lang w:val="en-US"/>
        </w:rPr>
        <w:t>.</w:t>
      </w:r>
      <w:r>
        <w:rPr>
          <w:rFonts w:ascii="Arial" w:hAnsi="Arial" w:cs="Arial"/>
          <w:sz w:val="24"/>
          <w:szCs w:val="24"/>
          <w:lang w:val="en-US"/>
        </w:rPr>
        <w:t xml:space="preserve"> (2017) </w:t>
      </w:r>
      <w:r>
        <w:rPr>
          <w:rFonts w:ascii="Arial" w:hAnsi="Arial" w:cs="Arial"/>
          <w:i/>
          <w:iCs/>
          <w:sz w:val="24"/>
          <w:szCs w:val="24"/>
          <w:lang w:val="en-US"/>
        </w:rPr>
        <w:t xml:space="preserve">Armstrong’s handbook of human resource management practice. </w:t>
      </w:r>
      <w:r w:rsidRPr="00D716ED">
        <w:rPr>
          <w:rFonts w:ascii="Arial" w:hAnsi="Arial" w:cs="Arial"/>
          <w:sz w:val="24"/>
          <w:szCs w:val="24"/>
          <w:lang w:val="en-US"/>
        </w:rPr>
        <w:t>14th ed</w:t>
      </w:r>
      <w:r>
        <w:rPr>
          <w:rFonts w:ascii="Arial" w:hAnsi="Arial" w:cs="Arial"/>
          <w:sz w:val="24"/>
          <w:szCs w:val="24"/>
          <w:lang w:val="en-US"/>
        </w:rPr>
        <w:t>.  London: Kogan Page.</w:t>
      </w:r>
    </w:p>
    <w:p w14:paraId="42B7699F" w14:textId="77777777" w:rsidR="004B79FC"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Atkinson, J. (1984) </w:t>
      </w:r>
      <w:r w:rsidRPr="004B79FC">
        <w:rPr>
          <w:rFonts w:ascii="Arial" w:hAnsi="Arial" w:cs="Arial"/>
          <w:sz w:val="24"/>
          <w:szCs w:val="24"/>
          <w:lang w:val="en-US"/>
        </w:rPr>
        <w:t xml:space="preserve">Manpower strategies for the flexible </w:t>
      </w:r>
      <w:proofErr w:type="spellStart"/>
      <w:r w:rsidRPr="004B79FC">
        <w:rPr>
          <w:rFonts w:ascii="Arial" w:hAnsi="Arial" w:cs="Arial"/>
          <w:sz w:val="24"/>
          <w:szCs w:val="24"/>
          <w:lang w:val="en-US"/>
        </w:rPr>
        <w:t>organisation</w:t>
      </w:r>
      <w:proofErr w:type="spellEnd"/>
      <w:r>
        <w:rPr>
          <w:rFonts w:ascii="Arial" w:hAnsi="Arial" w:cs="Arial"/>
          <w:i/>
          <w:iCs/>
          <w:sz w:val="24"/>
          <w:szCs w:val="24"/>
          <w:lang w:val="en-US"/>
        </w:rPr>
        <w:t xml:space="preserve">.  </w:t>
      </w:r>
      <w:r w:rsidRPr="004B79FC">
        <w:rPr>
          <w:rFonts w:ascii="Arial" w:hAnsi="Arial" w:cs="Arial"/>
          <w:i/>
          <w:iCs/>
          <w:sz w:val="24"/>
          <w:szCs w:val="24"/>
          <w:lang w:val="en-US"/>
        </w:rPr>
        <w:t>Personnel Man</w:t>
      </w:r>
      <w:r>
        <w:rPr>
          <w:rFonts w:ascii="Arial" w:hAnsi="Arial" w:cs="Arial"/>
          <w:i/>
          <w:iCs/>
          <w:sz w:val="24"/>
          <w:szCs w:val="24"/>
          <w:lang w:val="en-US"/>
        </w:rPr>
        <w:t>a</w:t>
      </w:r>
      <w:r w:rsidRPr="004B79FC">
        <w:rPr>
          <w:rFonts w:ascii="Arial" w:hAnsi="Arial" w:cs="Arial"/>
          <w:i/>
          <w:iCs/>
          <w:sz w:val="24"/>
          <w:szCs w:val="24"/>
          <w:lang w:val="en-US"/>
        </w:rPr>
        <w:t>g</w:t>
      </w:r>
      <w:r>
        <w:rPr>
          <w:rFonts w:ascii="Arial" w:hAnsi="Arial" w:cs="Arial"/>
          <w:i/>
          <w:iCs/>
          <w:sz w:val="24"/>
          <w:szCs w:val="24"/>
          <w:lang w:val="en-US"/>
        </w:rPr>
        <w:t xml:space="preserve">ement.  </w:t>
      </w:r>
      <w:r>
        <w:rPr>
          <w:rFonts w:ascii="Arial" w:hAnsi="Arial" w:cs="Arial"/>
          <w:sz w:val="24"/>
          <w:szCs w:val="24"/>
          <w:lang w:val="en-US"/>
        </w:rPr>
        <w:t>August. pp.28-31.</w:t>
      </w:r>
    </w:p>
    <w:p w14:paraId="115BC92A" w14:textId="77777777" w:rsidR="00893322"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Bach, </w:t>
      </w:r>
      <w:proofErr w:type="gramStart"/>
      <w:r>
        <w:rPr>
          <w:rFonts w:ascii="Arial" w:hAnsi="Arial" w:cs="Arial"/>
          <w:sz w:val="24"/>
          <w:szCs w:val="24"/>
          <w:lang w:val="en-US"/>
        </w:rPr>
        <w:t>S.</w:t>
      </w:r>
      <w:proofErr w:type="gramEnd"/>
      <w:r>
        <w:rPr>
          <w:rFonts w:ascii="Arial" w:hAnsi="Arial" w:cs="Arial"/>
          <w:sz w:val="24"/>
          <w:szCs w:val="24"/>
          <w:lang w:val="en-US"/>
        </w:rPr>
        <w:t xml:space="preserve"> and Edwards, M.R. (eds.) (2013) </w:t>
      </w:r>
      <w:r>
        <w:rPr>
          <w:rFonts w:ascii="Arial" w:hAnsi="Arial" w:cs="Arial"/>
          <w:i/>
          <w:iCs/>
          <w:sz w:val="24"/>
          <w:szCs w:val="24"/>
          <w:lang w:val="en-US"/>
        </w:rPr>
        <w:t xml:space="preserve">Managing human resources. </w:t>
      </w:r>
      <w:r>
        <w:rPr>
          <w:rFonts w:ascii="Arial" w:hAnsi="Arial" w:cs="Arial"/>
          <w:sz w:val="24"/>
          <w:szCs w:val="24"/>
          <w:lang w:val="en-US"/>
        </w:rPr>
        <w:t xml:space="preserve"> 5</w:t>
      </w:r>
      <w:r w:rsidRPr="00893322">
        <w:rPr>
          <w:rFonts w:ascii="Arial" w:hAnsi="Arial" w:cs="Arial"/>
          <w:sz w:val="24"/>
          <w:szCs w:val="24"/>
          <w:vertAlign w:val="superscript"/>
          <w:lang w:val="en-US"/>
        </w:rPr>
        <w:t>th</w:t>
      </w:r>
      <w:r>
        <w:rPr>
          <w:rFonts w:ascii="Arial" w:hAnsi="Arial" w:cs="Arial"/>
          <w:sz w:val="24"/>
          <w:szCs w:val="24"/>
          <w:lang w:val="en-US"/>
        </w:rPr>
        <w:t xml:space="preserve"> ed. Chichester: Wiley.</w:t>
      </w:r>
    </w:p>
    <w:p w14:paraId="0940FFEA" w14:textId="77777777" w:rsidR="00E5481E"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Bang, J. (2019) </w:t>
      </w:r>
      <w:r w:rsidRPr="009A7D6A">
        <w:rPr>
          <w:rFonts w:ascii="Arial" w:hAnsi="Arial" w:cs="Arial"/>
          <w:i/>
          <w:iCs/>
          <w:sz w:val="24"/>
          <w:szCs w:val="24"/>
          <w:lang w:val="en-US"/>
        </w:rPr>
        <w:t>Labor Market</w:t>
      </w:r>
      <w:r>
        <w:rPr>
          <w:rFonts w:ascii="Arial" w:hAnsi="Arial" w:cs="Arial"/>
          <w:i/>
          <w:iCs/>
          <w:sz w:val="24"/>
          <w:szCs w:val="24"/>
          <w:lang w:val="en-US"/>
        </w:rPr>
        <w:t xml:space="preserve"> Definition.  </w:t>
      </w:r>
      <w:r>
        <w:rPr>
          <w:rFonts w:ascii="Arial" w:hAnsi="Arial" w:cs="Arial"/>
          <w:sz w:val="24"/>
          <w:szCs w:val="24"/>
          <w:lang w:val="en-US"/>
        </w:rPr>
        <w:t xml:space="preserve">Available at: </w:t>
      </w:r>
      <w:hyperlink r:id="rId20" w:history="1">
        <w:proofErr w:type="spellStart"/>
        <w:r w:rsidRPr="009A7D6A">
          <w:rPr>
            <w:rStyle w:val="Hyperlink"/>
            <w:rFonts w:ascii="Arial" w:hAnsi="Arial" w:cs="Arial"/>
            <w:sz w:val="24"/>
            <w:szCs w:val="24"/>
          </w:rPr>
          <w:t>Labor</w:t>
        </w:r>
        <w:proofErr w:type="spellEnd"/>
        <w:r w:rsidRPr="009A7D6A">
          <w:rPr>
            <w:rStyle w:val="Hyperlink"/>
            <w:rFonts w:ascii="Arial" w:hAnsi="Arial" w:cs="Arial"/>
            <w:sz w:val="24"/>
            <w:szCs w:val="24"/>
          </w:rPr>
          <w:t xml:space="preserve"> Market Definition (investopedia.com)</w:t>
        </w:r>
      </w:hyperlink>
      <w:r>
        <w:rPr>
          <w:rFonts w:ascii="Arial" w:hAnsi="Arial" w:cs="Arial"/>
          <w:sz w:val="24"/>
          <w:szCs w:val="24"/>
          <w:lang w:val="en-US"/>
        </w:rPr>
        <w:t xml:space="preserve"> (Accessed: 26 December 2021).</w:t>
      </w:r>
    </w:p>
    <w:p w14:paraId="1DA67B91" w14:textId="77777777" w:rsidR="00BF2328" w:rsidRPr="00BF2328" w:rsidRDefault="007F232B" w:rsidP="00350304">
      <w:pPr>
        <w:pStyle w:val="ListParagraph"/>
        <w:numPr>
          <w:ilvl w:val="0"/>
          <w:numId w:val="45"/>
        </w:numPr>
        <w:spacing w:line="480" w:lineRule="auto"/>
        <w:ind w:left="360"/>
        <w:rPr>
          <w:rFonts w:ascii="Arial" w:hAnsi="Arial" w:cs="Arial"/>
          <w:i/>
          <w:iCs/>
          <w:sz w:val="24"/>
          <w:szCs w:val="24"/>
          <w:lang w:val="en-US"/>
        </w:rPr>
      </w:pPr>
      <w:r>
        <w:rPr>
          <w:rFonts w:ascii="Arial" w:hAnsi="Arial" w:cs="Arial"/>
          <w:sz w:val="24"/>
          <w:szCs w:val="24"/>
          <w:lang w:val="en-US"/>
        </w:rPr>
        <w:t xml:space="preserve">BBC (2021) </w:t>
      </w:r>
      <w:r w:rsidRPr="00BF2328">
        <w:rPr>
          <w:rFonts w:ascii="Arial" w:hAnsi="Arial" w:cs="Arial"/>
          <w:i/>
          <w:iCs/>
          <w:sz w:val="24"/>
          <w:szCs w:val="24"/>
          <w:lang w:val="en-US"/>
        </w:rPr>
        <w:t>Uber drivers are workers</w:t>
      </w:r>
      <w:r>
        <w:rPr>
          <w:rFonts w:ascii="Arial" w:hAnsi="Arial" w:cs="Arial"/>
          <w:i/>
          <w:iCs/>
          <w:sz w:val="24"/>
          <w:szCs w:val="24"/>
          <w:lang w:val="en-US"/>
        </w:rPr>
        <w:t xml:space="preserve"> not self-employed, supreme court rules</w:t>
      </w:r>
      <w:r w:rsidR="00360746">
        <w:rPr>
          <w:rFonts w:ascii="Arial" w:hAnsi="Arial" w:cs="Arial"/>
          <w:i/>
          <w:iCs/>
          <w:sz w:val="24"/>
          <w:szCs w:val="24"/>
          <w:lang w:val="en-US"/>
        </w:rPr>
        <w:t xml:space="preserve">.  </w:t>
      </w:r>
      <w:r w:rsidR="00360746">
        <w:rPr>
          <w:rFonts w:ascii="Arial" w:hAnsi="Arial" w:cs="Arial"/>
          <w:sz w:val="24"/>
          <w:szCs w:val="24"/>
          <w:lang w:val="en-US"/>
        </w:rPr>
        <w:t xml:space="preserve">Available at: </w:t>
      </w:r>
      <w:hyperlink r:id="rId21" w:history="1">
        <w:r w:rsidR="00360746" w:rsidRPr="00360746">
          <w:rPr>
            <w:rStyle w:val="Hyperlink"/>
            <w:rFonts w:ascii="Arial" w:hAnsi="Arial" w:cs="Arial"/>
            <w:sz w:val="24"/>
            <w:szCs w:val="24"/>
          </w:rPr>
          <w:t>Uber drivers are workers not self-employed, Supreme Court rules - BBC News</w:t>
        </w:r>
      </w:hyperlink>
      <w:r w:rsidR="00360746">
        <w:rPr>
          <w:rFonts w:ascii="Arial" w:hAnsi="Arial" w:cs="Arial"/>
          <w:sz w:val="24"/>
          <w:szCs w:val="24"/>
          <w:lang w:val="en-US"/>
        </w:rPr>
        <w:t xml:space="preserve"> (Accessed: 26 December 2021).</w:t>
      </w:r>
    </w:p>
    <w:p w14:paraId="16DF2F10" w14:textId="77777777" w:rsidR="00C0352C"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lastRenderedPageBreak/>
        <w:t xml:space="preserve">Bennett, N. and Lemoine, G. (2014) </w:t>
      </w:r>
      <w:r>
        <w:rPr>
          <w:rFonts w:ascii="Arial" w:hAnsi="Arial" w:cs="Arial"/>
          <w:i/>
          <w:iCs/>
          <w:sz w:val="24"/>
          <w:szCs w:val="24"/>
          <w:lang w:val="en-US"/>
        </w:rPr>
        <w:t xml:space="preserve">What VUCA really means for you. </w:t>
      </w:r>
      <w:r>
        <w:rPr>
          <w:rFonts w:ascii="Arial" w:hAnsi="Arial" w:cs="Arial"/>
          <w:sz w:val="24"/>
          <w:szCs w:val="24"/>
          <w:lang w:val="en-US"/>
        </w:rPr>
        <w:t xml:space="preserve">Available at: </w:t>
      </w:r>
      <w:hyperlink r:id="rId22" w:history="1">
        <w:r w:rsidRPr="00C0352C">
          <w:rPr>
            <w:rStyle w:val="Hyperlink"/>
            <w:rFonts w:ascii="Arial" w:hAnsi="Arial" w:cs="Arial"/>
            <w:sz w:val="24"/>
            <w:szCs w:val="24"/>
          </w:rPr>
          <w:t>What VUCA Really Means for You (hbr.org)</w:t>
        </w:r>
      </w:hyperlink>
      <w:r>
        <w:rPr>
          <w:rFonts w:ascii="Arial" w:hAnsi="Arial" w:cs="Arial"/>
          <w:sz w:val="24"/>
          <w:szCs w:val="24"/>
          <w:lang w:val="en-US"/>
        </w:rPr>
        <w:t xml:space="preserve"> (Accessed: 26 December 2021).</w:t>
      </w:r>
    </w:p>
    <w:p w14:paraId="6FE3442A" w14:textId="6ADF6FD4" w:rsidR="000B740B" w:rsidRDefault="000B740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Bennett, et al. (2020) </w:t>
      </w:r>
      <w:r>
        <w:rPr>
          <w:rFonts w:ascii="Arial" w:hAnsi="Arial" w:cs="Arial"/>
          <w:i/>
          <w:iCs/>
          <w:sz w:val="24"/>
          <w:szCs w:val="24"/>
          <w:lang w:val="en-US"/>
        </w:rPr>
        <w:t xml:space="preserve">Managing Employment Relations.  </w:t>
      </w:r>
      <w:r>
        <w:rPr>
          <w:rFonts w:ascii="Arial" w:hAnsi="Arial" w:cs="Arial"/>
          <w:sz w:val="24"/>
          <w:szCs w:val="24"/>
          <w:lang w:val="en-US"/>
        </w:rPr>
        <w:t>7</w:t>
      </w:r>
      <w:r w:rsidRPr="000B740B">
        <w:rPr>
          <w:rFonts w:ascii="Arial" w:hAnsi="Arial" w:cs="Arial"/>
          <w:sz w:val="24"/>
          <w:szCs w:val="24"/>
          <w:vertAlign w:val="superscript"/>
          <w:lang w:val="en-US"/>
        </w:rPr>
        <w:t>th</w:t>
      </w:r>
      <w:r>
        <w:rPr>
          <w:rFonts w:ascii="Arial" w:hAnsi="Arial" w:cs="Arial"/>
          <w:sz w:val="24"/>
          <w:szCs w:val="24"/>
          <w:lang w:val="en-US"/>
        </w:rPr>
        <w:t xml:space="preserve"> ed.  London: Kogan Page. </w:t>
      </w:r>
    </w:p>
    <w:p w14:paraId="0B1D33EF" w14:textId="08BDAEB0" w:rsidR="00631BDA" w:rsidRDefault="007F232B" w:rsidP="00350304">
      <w:pPr>
        <w:pStyle w:val="ListParagraph"/>
        <w:numPr>
          <w:ilvl w:val="0"/>
          <w:numId w:val="45"/>
        </w:numPr>
        <w:spacing w:line="480" w:lineRule="auto"/>
        <w:ind w:left="360"/>
        <w:rPr>
          <w:rFonts w:ascii="Arial" w:hAnsi="Arial" w:cs="Arial"/>
          <w:sz w:val="24"/>
          <w:szCs w:val="24"/>
          <w:lang w:val="en-US"/>
        </w:rPr>
      </w:pPr>
      <w:proofErr w:type="spellStart"/>
      <w:r>
        <w:rPr>
          <w:rFonts w:ascii="Arial" w:hAnsi="Arial" w:cs="Arial"/>
          <w:sz w:val="24"/>
          <w:szCs w:val="24"/>
          <w:lang w:val="en-US"/>
        </w:rPr>
        <w:t>Bridgland</w:t>
      </w:r>
      <w:proofErr w:type="spellEnd"/>
      <w:r>
        <w:rPr>
          <w:rFonts w:ascii="Arial" w:hAnsi="Arial" w:cs="Arial"/>
          <w:sz w:val="24"/>
          <w:szCs w:val="24"/>
          <w:lang w:val="en-US"/>
        </w:rPr>
        <w:t xml:space="preserve">, J. (2018) </w:t>
      </w:r>
      <w:r>
        <w:rPr>
          <w:rFonts w:ascii="Arial" w:hAnsi="Arial" w:cs="Arial"/>
          <w:i/>
          <w:iCs/>
          <w:sz w:val="24"/>
          <w:szCs w:val="24"/>
          <w:lang w:val="en-US"/>
        </w:rPr>
        <w:t xml:space="preserve">Flex or break – how to engage the new talent economy. </w:t>
      </w:r>
      <w:r>
        <w:rPr>
          <w:rFonts w:ascii="Arial" w:hAnsi="Arial" w:cs="Arial"/>
          <w:sz w:val="24"/>
          <w:szCs w:val="24"/>
          <w:lang w:val="en-US"/>
        </w:rPr>
        <w:t xml:space="preserve"> Available at: </w:t>
      </w:r>
      <w:hyperlink r:id="rId23" w:history="1">
        <w:r w:rsidRPr="00631BDA">
          <w:rPr>
            <w:rStyle w:val="Hyperlink"/>
            <w:rFonts w:ascii="Arial" w:hAnsi="Arial" w:cs="Arial"/>
            <w:sz w:val="24"/>
            <w:szCs w:val="24"/>
          </w:rPr>
          <w:t>Flex or Break - How to Engage the New Talent Economy (slideshare.net)</w:t>
        </w:r>
      </w:hyperlink>
      <w:r>
        <w:rPr>
          <w:rFonts w:ascii="Arial" w:hAnsi="Arial" w:cs="Arial"/>
          <w:sz w:val="24"/>
          <w:szCs w:val="24"/>
          <w:lang w:val="en-US"/>
        </w:rPr>
        <w:t xml:space="preserve"> (Accessed: 26</w:t>
      </w:r>
      <w:r w:rsidR="003B5500">
        <w:rPr>
          <w:rFonts w:ascii="Arial" w:hAnsi="Arial" w:cs="Arial"/>
          <w:sz w:val="24"/>
          <w:szCs w:val="24"/>
          <w:lang w:val="en-US"/>
        </w:rPr>
        <w:t xml:space="preserve"> </w:t>
      </w:r>
      <w:r>
        <w:rPr>
          <w:rFonts w:ascii="Arial" w:hAnsi="Arial" w:cs="Arial"/>
          <w:sz w:val="24"/>
          <w:szCs w:val="24"/>
          <w:lang w:val="en-US"/>
        </w:rPr>
        <w:t>December 2021)</w:t>
      </w:r>
      <w:r w:rsidR="00C9003D">
        <w:rPr>
          <w:rFonts w:ascii="Arial" w:hAnsi="Arial" w:cs="Arial"/>
          <w:sz w:val="24"/>
          <w:szCs w:val="24"/>
          <w:lang w:val="en-US"/>
        </w:rPr>
        <w:t>.</w:t>
      </w:r>
    </w:p>
    <w:p w14:paraId="7A5E175C" w14:textId="77777777" w:rsidR="003E631C"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w:t>
      </w:r>
      <w:r>
        <w:rPr>
          <w:rFonts w:ascii="Arial" w:hAnsi="Arial" w:cs="Arial"/>
          <w:i/>
          <w:iCs/>
          <w:sz w:val="24"/>
          <w:szCs w:val="24"/>
          <w:lang w:val="en-US"/>
        </w:rPr>
        <w:t xml:space="preserve">British Telecommunications PLC v Meier’ </w:t>
      </w:r>
      <w:r>
        <w:rPr>
          <w:rFonts w:ascii="Arial" w:hAnsi="Arial" w:cs="Arial"/>
          <w:sz w:val="24"/>
          <w:szCs w:val="24"/>
          <w:lang w:val="en-US"/>
        </w:rPr>
        <w:t xml:space="preserve">(2019) Her Majesty's Court of Appeal in Northern Ireland, case 43.  Available at: </w:t>
      </w:r>
      <w:hyperlink r:id="rId24" w:history="1">
        <w:r w:rsidRPr="003E631C">
          <w:rPr>
            <w:rStyle w:val="Hyperlink"/>
            <w:rFonts w:ascii="Arial" w:hAnsi="Arial" w:cs="Arial"/>
            <w:sz w:val="24"/>
            <w:szCs w:val="24"/>
          </w:rPr>
          <w:t>British Telecommunications Plc v Meier [2019] NICA 43 (29 July 2019) (bailii.org)</w:t>
        </w:r>
      </w:hyperlink>
      <w:r>
        <w:rPr>
          <w:rFonts w:ascii="Arial" w:hAnsi="Arial" w:cs="Arial"/>
          <w:sz w:val="24"/>
          <w:szCs w:val="24"/>
          <w:lang w:val="en-US"/>
        </w:rPr>
        <w:t xml:space="preserve"> (Accessed: 28 December 2021).</w:t>
      </w:r>
    </w:p>
    <w:p w14:paraId="06B325D4" w14:textId="77777777" w:rsidR="009F3378"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Brookes, M. et al (2016) ‘Employment regulation and productivity: is there a case for deregulation’, </w:t>
      </w:r>
      <w:r>
        <w:rPr>
          <w:rFonts w:ascii="Arial" w:hAnsi="Arial" w:cs="Arial"/>
          <w:i/>
          <w:iCs/>
          <w:sz w:val="24"/>
          <w:szCs w:val="24"/>
          <w:lang w:val="en-US"/>
        </w:rPr>
        <w:t xml:space="preserve">Sage Journals, </w:t>
      </w:r>
      <w:r>
        <w:rPr>
          <w:rFonts w:ascii="Arial" w:hAnsi="Arial" w:cs="Arial"/>
          <w:sz w:val="24"/>
          <w:szCs w:val="24"/>
          <w:lang w:val="en-US"/>
        </w:rPr>
        <w:t xml:space="preserve">39(3), pp. 381-403.  </w:t>
      </w:r>
    </w:p>
    <w:p w14:paraId="21BEDDCE" w14:textId="77777777" w:rsidR="009F3378"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DOI: </w:t>
      </w:r>
      <w:r w:rsidRPr="009F3378">
        <w:rPr>
          <w:rFonts w:ascii="Arial" w:hAnsi="Arial" w:cs="Arial"/>
          <w:sz w:val="24"/>
          <w:szCs w:val="24"/>
          <w:lang w:val="en-US"/>
        </w:rPr>
        <w:t>10.1177/0143831X16631029</w:t>
      </w:r>
    </w:p>
    <w:p w14:paraId="324FEC9F" w14:textId="77777777" w:rsidR="0078190E" w:rsidRDefault="007F232B" w:rsidP="00350304">
      <w:pPr>
        <w:pStyle w:val="ListParagraph"/>
        <w:numPr>
          <w:ilvl w:val="0"/>
          <w:numId w:val="45"/>
        </w:numPr>
        <w:spacing w:line="480" w:lineRule="auto"/>
        <w:ind w:left="360"/>
        <w:rPr>
          <w:rFonts w:ascii="Arial" w:hAnsi="Arial" w:cs="Arial"/>
          <w:sz w:val="24"/>
          <w:szCs w:val="24"/>
          <w:lang w:val="en-US"/>
        </w:rPr>
      </w:pPr>
      <w:proofErr w:type="spellStart"/>
      <w:r>
        <w:rPr>
          <w:rFonts w:ascii="Arial" w:hAnsi="Arial" w:cs="Arial"/>
          <w:sz w:val="24"/>
          <w:szCs w:val="24"/>
          <w:lang w:val="en-US"/>
        </w:rPr>
        <w:t>Castrillon</w:t>
      </w:r>
      <w:proofErr w:type="spellEnd"/>
      <w:r>
        <w:rPr>
          <w:rFonts w:ascii="Arial" w:hAnsi="Arial" w:cs="Arial"/>
          <w:sz w:val="24"/>
          <w:szCs w:val="24"/>
          <w:lang w:val="en-US"/>
        </w:rPr>
        <w:t xml:space="preserve">, C. (2021) </w:t>
      </w:r>
      <w:r>
        <w:rPr>
          <w:rFonts w:ascii="Arial" w:hAnsi="Arial" w:cs="Arial"/>
          <w:i/>
          <w:iCs/>
          <w:sz w:val="24"/>
          <w:szCs w:val="24"/>
          <w:lang w:val="en-US"/>
        </w:rPr>
        <w:t xml:space="preserve">5 Strategies to improve employee retention.  </w:t>
      </w:r>
      <w:r>
        <w:rPr>
          <w:rFonts w:ascii="Arial" w:hAnsi="Arial" w:cs="Arial"/>
          <w:sz w:val="24"/>
          <w:szCs w:val="24"/>
          <w:lang w:val="en-US"/>
        </w:rPr>
        <w:t xml:space="preserve">Available at: </w:t>
      </w:r>
      <w:hyperlink r:id="rId25" w:history="1">
        <w:r w:rsidRPr="0078190E">
          <w:rPr>
            <w:rStyle w:val="Hyperlink"/>
            <w:rFonts w:ascii="Arial" w:hAnsi="Arial" w:cs="Arial"/>
            <w:sz w:val="24"/>
            <w:szCs w:val="24"/>
          </w:rPr>
          <w:t>5 Strategies To Improve Employee Retention (forbes.com)</w:t>
        </w:r>
      </w:hyperlink>
      <w:r>
        <w:rPr>
          <w:rFonts w:ascii="Arial" w:hAnsi="Arial" w:cs="Arial"/>
          <w:sz w:val="24"/>
          <w:szCs w:val="24"/>
          <w:lang w:val="en-US"/>
        </w:rPr>
        <w:t xml:space="preserve"> (Accessed: 28 December 2021). </w:t>
      </w:r>
    </w:p>
    <w:p w14:paraId="3F355FDC" w14:textId="77777777" w:rsidR="00E5481E"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CIPD (2017) </w:t>
      </w:r>
      <w:r>
        <w:rPr>
          <w:rFonts w:ascii="Arial" w:hAnsi="Arial" w:cs="Arial"/>
          <w:i/>
          <w:iCs/>
          <w:sz w:val="24"/>
          <w:szCs w:val="24"/>
          <w:lang w:val="en-US"/>
        </w:rPr>
        <w:t xml:space="preserve">The growing gig economy.  </w:t>
      </w:r>
      <w:r>
        <w:rPr>
          <w:rFonts w:ascii="Arial" w:hAnsi="Arial" w:cs="Arial"/>
          <w:sz w:val="24"/>
          <w:szCs w:val="24"/>
          <w:lang w:val="en-US"/>
        </w:rPr>
        <w:t xml:space="preserve">Available at: </w:t>
      </w:r>
      <w:hyperlink r:id="rId26" w:history="1">
        <w:r w:rsidRPr="00E5481E">
          <w:rPr>
            <w:rStyle w:val="Hyperlink"/>
            <w:rFonts w:ascii="Arial" w:hAnsi="Arial" w:cs="Arial"/>
            <w:sz w:val="24"/>
            <w:szCs w:val="24"/>
          </w:rPr>
          <w:t>The growing gig economy | CIPD Voice</w:t>
        </w:r>
      </w:hyperlink>
      <w:r>
        <w:rPr>
          <w:rFonts w:ascii="Arial" w:hAnsi="Arial" w:cs="Arial"/>
          <w:sz w:val="24"/>
          <w:szCs w:val="24"/>
          <w:lang w:val="en-US"/>
        </w:rPr>
        <w:t xml:space="preserve"> (Accessed: 26 December 2021).</w:t>
      </w:r>
    </w:p>
    <w:p w14:paraId="7DAB5B6D" w14:textId="77777777" w:rsidR="00E5481E" w:rsidRDefault="007F232B" w:rsidP="00350304">
      <w:pPr>
        <w:pStyle w:val="ListParagraph"/>
        <w:numPr>
          <w:ilvl w:val="0"/>
          <w:numId w:val="45"/>
        </w:numPr>
        <w:spacing w:line="480" w:lineRule="auto"/>
        <w:ind w:left="360"/>
        <w:rPr>
          <w:rFonts w:ascii="Arial" w:hAnsi="Arial" w:cs="Arial"/>
          <w:sz w:val="24"/>
          <w:szCs w:val="24"/>
          <w:lang w:val="en-US"/>
        </w:rPr>
      </w:pPr>
      <w:r w:rsidRPr="006D0D14">
        <w:rPr>
          <w:rFonts w:ascii="Arial" w:hAnsi="Arial" w:cs="Arial"/>
          <w:sz w:val="24"/>
          <w:szCs w:val="24"/>
          <w:lang w:val="en-US"/>
        </w:rPr>
        <w:t xml:space="preserve">CIPD (2020) </w:t>
      </w:r>
      <w:r w:rsidRPr="006D0D14">
        <w:rPr>
          <w:rFonts w:ascii="Arial" w:hAnsi="Arial" w:cs="Arial"/>
          <w:i/>
          <w:iCs/>
          <w:sz w:val="24"/>
          <w:szCs w:val="24"/>
          <w:lang w:val="en-US"/>
        </w:rPr>
        <w:t>Factsheet – PESTLE Analysis</w:t>
      </w:r>
      <w:r w:rsidRPr="006D0D14">
        <w:rPr>
          <w:rFonts w:ascii="Arial" w:hAnsi="Arial" w:cs="Arial"/>
          <w:sz w:val="24"/>
          <w:szCs w:val="24"/>
          <w:lang w:val="en-US"/>
        </w:rPr>
        <w:t xml:space="preserve">. Available at: </w:t>
      </w:r>
      <w:hyperlink r:id="rId27" w:history="1">
        <w:r w:rsidRPr="006D0D14">
          <w:rPr>
            <w:rStyle w:val="Hyperlink"/>
            <w:rFonts w:ascii="Arial" w:hAnsi="Arial" w:cs="Arial"/>
            <w:sz w:val="24"/>
            <w:szCs w:val="24"/>
            <w:lang w:val="en-US"/>
          </w:rPr>
          <w:t>https://www.cipd.co.uk/knowledge/strategy/organisational-development/pestle-analysis</w:t>
        </w:r>
      </w:hyperlink>
      <w:r w:rsidRPr="006D0D14">
        <w:rPr>
          <w:rFonts w:ascii="Arial" w:hAnsi="Arial" w:cs="Arial"/>
          <w:sz w:val="24"/>
          <w:szCs w:val="24"/>
          <w:lang w:val="en-US"/>
        </w:rPr>
        <w:t xml:space="preserve"> (Accessed: 26 </w:t>
      </w:r>
      <w:r>
        <w:rPr>
          <w:rFonts w:ascii="Arial" w:hAnsi="Arial" w:cs="Arial"/>
          <w:sz w:val="24"/>
          <w:szCs w:val="24"/>
          <w:lang w:val="en-US"/>
        </w:rPr>
        <w:t>December 2021).</w:t>
      </w:r>
    </w:p>
    <w:p w14:paraId="31DF6301" w14:textId="0E0DA9DB" w:rsidR="008B7E43"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CIPD (2020a) </w:t>
      </w:r>
      <w:r>
        <w:rPr>
          <w:rFonts w:ascii="Arial" w:hAnsi="Arial" w:cs="Arial"/>
          <w:i/>
          <w:iCs/>
          <w:sz w:val="24"/>
          <w:szCs w:val="24"/>
          <w:lang w:val="en-US"/>
        </w:rPr>
        <w:t xml:space="preserve">Resourcing and talent planning survey 2020.  </w:t>
      </w:r>
      <w:r>
        <w:rPr>
          <w:rFonts w:ascii="Arial" w:hAnsi="Arial" w:cs="Arial"/>
          <w:sz w:val="24"/>
          <w:szCs w:val="24"/>
          <w:lang w:val="en-US"/>
        </w:rPr>
        <w:t xml:space="preserve">Available at: </w:t>
      </w:r>
      <w:hyperlink r:id="rId28" w:history="1">
        <w:r w:rsidRPr="008B7E43">
          <w:rPr>
            <w:rStyle w:val="Hyperlink"/>
            <w:rFonts w:ascii="Arial" w:hAnsi="Arial" w:cs="Arial"/>
            <w:sz w:val="24"/>
            <w:szCs w:val="24"/>
          </w:rPr>
          <w:t>Resourcing and talent planning survey 2020 (cipd.co.uk)</w:t>
        </w:r>
      </w:hyperlink>
      <w:r>
        <w:rPr>
          <w:rFonts w:ascii="Arial" w:hAnsi="Arial" w:cs="Arial"/>
          <w:sz w:val="24"/>
          <w:szCs w:val="24"/>
          <w:lang w:val="en-US"/>
        </w:rPr>
        <w:t xml:space="preserve"> (Accessed: 28 December 2021)</w:t>
      </w:r>
      <w:r w:rsidR="007B0B86">
        <w:rPr>
          <w:rFonts w:ascii="Arial" w:hAnsi="Arial" w:cs="Arial"/>
          <w:sz w:val="24"/>
          <w:szCs w:val="24"/>
          <w:lang w:val="en-US"/>
        </w:rPr>
        <w:t>.</w:t>
      </w:r>
    </w:p>
    <w:p w14:paraId="61E5E152" w14:textId="77777777" w:rsidR="00666A74"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lastRenderedPageBreak/>
        <w:t xml:space="preserve">CIPD (2021) </w:t>
      </w:r>
      <w:r>
        <w:rPr>
          <w:rFonts w:ascii="Arial" w:hAnsi="Arial" w:cs="Arial"/>
          <w:i/>
          <w:iCs/>
          <w:sz w:val="24"/>
          <w:szCs w:val="24"/>
          <w:lang w:val="en-US"/>
        </w:rPr>
        <w:t xml:space="preserve">Talent Management. </w:t>
      </w:r>
      <w:r>
        <w:rPr>
          <w:rFonts w:ascii="Arial" w:hAnsi="Arial" w:cs="Arial"/>
          <w:sz w:val="24"/>
          <w:szCs w:val="24"/>
          <w:lang w:val="en-US"/>
        </w:rPr>
        <w:t xml:space="preserve"> Available at: </w:t>
      </w:r>
      <w:hyperlink r:id="rId29" w:anchor="gref" w:history="1">
        <w:r w:rsidRPr="00666A74">
          <w:rPr>
            <w:rStyle w:val="Hyperlink"/>
            <w:rFonts w:ascii="Arial" w:hAnsi="Arial" w:cs="Arial"/>
            <w:sz w:val="24"/>
            <w:szCs w:val="24"/>
          </w:rPr>
          <w:t>Talent Management | Factsheets | CIPD</w:t>
        </w:r>
      </w:hyperlink>
      <w:r>
        <w:rPr>
          <w:rFonts w:ascii="Arial" w:hAnsi="Arial" w:cs="Arial"/>
          <w:sz w:val="24"/>
          <w:szCs w:val="24"/>
          <w:lang w:val="en-US"/>
        </w:rPr>
        <w:t xml:space="preserve"> (Accessed: 26 December 2021).</w:t>
      </w:r>
    </w:p>
    <w:p w14:paraId="4B01FD53" w14:textId="77777777" w:rsidR="00342E72"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CIPD (2021a) </w:t>
      </w:r>
      <w:r>
        <w:rPr>
          <w:rFonts w:ascii="Arial" w:hAnsi="Arial" w:cs="Arial"/>
          <w:i/>
          <w:iCs/>
          <w:sz w:val="24"/>
          <w:szCs w:val="24"/>
          <w:lang w:val="en-US"/>
        </w:rPr>
        <w:t xml:space="preserve">Planning </w:t>
      </w:r>
      <w:r w:rsidR="009C5F77">
        <w:rPr>
          <w:rFonts w:ascii="Arial" w:hAnsi="Arial" w:cs="Arial"/>
          <w:i/>
          <w:iCs/>
          <w:sz w:val="24"/>
          <w:szCs w:val="24"/>
          <w:lang w:val="en-US"/>
        </w:rPr>
        <w:t xml:space="preserve">for hybrid working.  </w:t>
      </w:r>
      <w:r w:rsidR="009C5F77">
        <w:rPr>
          <w:rFonts w:ascii="Arial" w:hAnsi="Arial" w:cs="Arial"/>
          <w:sz w:val="24"/>
          <w:szCs w:val="24"/>
          <w:lang w:val="en-US"/>
        </w:rPr>
        <w:t xml:space="preserve">Available at: </w:t>
      </w:r>
      <w:hyperlink r:id="rId30" w:history="1">
        <w:r w:rsidR="009C5F77" w:rsidRPr="009C5F77">
          <w:rPr>
            <w:rStyle w:val="Hyperlink"/>
            <w:rFonts w:ascii="Arial" w:hAnsi="Arial" w:cs="Arial"/>
            <w:sz w:val="24"/>
            <w:szCs w:val="24"/>
          </w:rPr>
          <w:t>Planning for hybrid working | CIPD</w:t>
        </w:r>
      </w:hyperlink>
      <w:r w:rsidR="009C5F77">
        <w:rPr>
          <w:rFonts w:ascii="Arial" w:hAnsi="Arial" w:cs="Arial"/>
          <w:sz w:val="24"/>
          <w:szCs w:val="24"/>
          <w:lang w:val="en-US"/>
        </w:rPr>
        <w:t xml:space="preserve"> (Accessed: 28 December 2021).</w:t>
      </w:r>
    </w:p>
    <w:p w14:paraId="266040A1" w14:textId="77777777" w:rsidR="00ED1DEA"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CIPD (2021b) </w:t>
      </w:r>
      <w:r>
        <w:rPr>
          <w:rFonts w:ascii="Arial" w:hAnsi="Arial" w:cs="Arial"/>
          <w:i/>
          <w:iCs/>
          <w:sz w:val="24"/>
          <w:szCs w:val="24"/>
          <w:lang w:val="en-US"/>
        </w:rPr>
        <w:t xml:space="preserve">Inclusion and diversity in the workplace.  </w:t>
      </w:r>
      <w:r>
        <w:rPr>
          <w:rFonts w:ascii="Arial" w:hAnsi="Arial" w:cs="Arial"/>
          <w:sz w:val="24"/>
          <w:szCs w:val="24"/>
          <w:lang w:val="en-US"/>
        </w:rPr>
        <w:t xml:space="preserve">Available at: </w:t>
      </w:r>
      <w:hyperlink r:id="rId31" w:anchor="gref" w:history="1">
        <w:r w:rsidRPr="00ED1DEA">
          <w:rPr>
            <w:rStyle w:val="Hyperlink"/>
            <w:rFonts w:ascii="Arial" w:hAnsi="Arial" w:cs="Arial"/>
            <w:sz w:val="24"/>
            <w:szCs w:val="24"/>
          </w:rPr>
          <w:t>Inclusion and Diversity in the Workplace | Factsheets | CIPD</w:t>
        </w:r>
      </w:hyperlink>
      <w:r>
        <w:rPr>
          <w:rFonts w:ascii="Arial" w:hAnsi="Arial" w:cs="Arial"/>
          <w:sz w:val="24"/>
          <w:szCs w:val="24"/>
          <w:lang w:val="en-US"/>
        </w:rPr>
        <w:t xml:space="preserve"> (Accessed: 28 December 2021).</w:t>
      </w:r>
    </w:p>
    <w:p w14:paraId="559C3468" w14:textId="77777777" w:rsidR="00610BF8" w:rsidRPr="008B7E43"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CIPD (2021c) </w:t>
      </w:r>
      <w:r>
        <w:rPr>
          <w:rFonts w:ascii="Arial" w:hAnsi="Arial" w:cs="Arial"/>
          <w:i/>
          <w:iCs/>
          <w:sz w:val="24"/>
          <w:szCs w:val="24"/>
          <w:lang w:val="en-US"/>
        </w:rPr>
        <w:t>Workforce planning</w:t>
      </w:r>
      <w:r w:rsidR="008B0ABC">
        <w:rPr>
          <w:rFonts w:ascii="Arial" w:hAnsi="Arial" w:cs="Arial"/>
          <w:i/>
          <w:iCs/>
          <w:sz w:val="24"/>
          <w:szCs w:val="24"/>
          <w:lang w:val="en-US"/>
        </w:rPr>
        <w:t xml:space="preserve">.  </w:t>
      </w:r>
      <w:r w:rsidR="008B0ABC">
        <w:rPr>
          <w:rFonts w:ascii="Arial" w:hAnsi="Arial" w:cs="Arial"/>
          <w:sz w:val="24"/>
          <w:szCs w:val="24"/>
          <w:lang w:val="en-US"/>
        </w:rPr>
        <w:t xml:space="preserve">Available at: </w:t>
      </w:r>
      <w:hyperlink r:id="rId32" w:anchor="gref" w:history="1">
        <w:r w:rsidR="008B0ABC" w:rsidRPr="008B0ABC">
          <w:rPr>
            <w:rStyle w:val="Hyperlink"/>
            <w:rFonts w:ascii="Arial" w:hAnsi="Arial" w:cs="Arial"/>
            <w:sz w:val="24"/>
            <w:szCs w:val="24"/>
          </w:rPr>
          <w:t>Workforce Planning | Factsheets | CIPD</w:t>
        </w:r>
      </w:hyperlink>
      <w:r w:rsidR="008B0ABC">
        <w:rPr>
          <w:rFonts w:ascii="Arial" w:hAnsi="Arial" w:cs="Arial"/>
          <w:sz w:val="24"/>
          <w:szCs w:val="24"/>
          <w:lang w:val="en-US"/>
        </w:rPr>
        <w:t xml:space="preserve"> (Accessed: 28 December 2021).</w:t>
      </w:r>
    </w:p>
    <w:p w14:paraId="64936467" w14:textId="77777777" w:rsidR="008B7E43"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CIPD (2021d) </w:t>
      </w:r>
      <w:r>
        <w:rPr>
          <w:rFonts w:ascii="Arial" w:hAnsi="Arial" w:cs="Arial"/>
          <w:i/>
          <w:iCs/>
          <w:sz w:val="24"/>
          <w:szCs w:val="24"/>
          <w:lang w:val="en-US"/>
        </w:rPr>
        <w:t xml:space="preserve">Resourcing and Talent Management Survey 2021.  </w:t>
      </w:r>
      <w:r>
        <w:rPr>
          <w:rFonts w:ascii="Arial" w:hAnsi="Arial" w:cs="Arial"/>
          <w:sz w:val="24"/>
          <w:szCs w:val="24"/>
          <w:lang w:val="en-US"/>
        </w:rPr>
        <w:t xml:space="preserve">Available at: </w:t>
      </w:r>
      <w:hyperlink r:id="rId33" w:history="1">
        <w:r w:rsidR="008B0ABC" w:rsidRPr="008B0ABC">
          <w:rPr>
            <w:rStyle w:val="Hyperlink"/>
            <w:rFonts w:ascii="Arial" w:hAnsi="Arial" w:cs="Arial"/>
            <w:sz w:val="24"/>
            <w:szCs w:val="24"/>
          </w:rPr>
          <w:t>Resourcing and talent planning survey 2021 (cipd.co.uk)</w:t>
        </w:r>
      </w:hyperlink>
      <w:r w:rsidR="008B0ABC">
        <w:rPr>
          <w:rFonts w:ascii="Arial" w:hAnsi="Arial" w:cs="Arial"/>
          <w:sz w:val="24"/>
          <w:szCs w:val="24"/>
          <w:lang w:val="en-US"/>
        </w:rPr>
        <w:t xml:space="preserve"> (Accessed: 28 December 2021).</w:t>
      </w:r>
    </w:p>
    <w:p w14:paraId="057FAF78" w14:textId="77777777" w:rsidR="00232C6A"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Clutterbuck, D. (2012) </w:t>
      </w:r>
      <w:r>
        <w:rPr>
          <w:rFonts w:ascii="Arial" w:hAnsi="Arial" w:cs="Arial"/>
          <w:i/>
          <w:iCs/>
          <w:sz w:val="24"/>
          <w:szCs w:val="24"/>
          <w:lang w:val="en-US"/>
        </w:rPr>
        <w:t xml:space="preserve">The Talent Wave.  </w:t>
      </w:r>
      <w:r>
        <w:rPr>
          <w:rFonts w:ascii="Arial" w:hAnsi="Arial" w:cs="Arial"/>
          <w:sz w:val="24"/>
          <w:szCs w:val="24"/>
          <w:lang w:val="en-US"/>
        </w:rPr>
        <w:t xml:space="preserve">London: Kogan Page. </w:t>
      </w:r>
    </w:p>
    <w:p w14:paraId="0E7B3F3A" w14:textId="77777777" w:rsidR="00F531DD"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Coates, D. and Howe, D. (2019) ‘</w:t>
      </w:r>
      <w:r w:rsidRPr="00F531DD">
        <w:rPr>
          <w:rFonts w:ascii="Arial" w:hAnsi="Arial" w:cs="Arial"/>
          <w:sz w:val="24"/>
          <w:szCs w:val="24"/>
          <w:lang w:val="en-US"/>
        </w:rPr>
        <w:t>Combatting staff burnout in mental health: Key managerial and leadership tasks that are fundamental to staff wellbeing and retention</w:t>
      </w:r>
      <w:r w:rsidR="00DB0C17">
        <w:rPr>
          <w:rFonts w:ascii="Arial" w:hAnsi="Arial" w:cs="Arial"/>
          <w:sz w:val="24"/>
          <w:szCs w:val="24"/>
          <w:lang w:val="en-US"/>
        </w:rPr>
        <w:t xml:space="preserve">, </w:t>
      </w:r>
      <w:r w:rsidR="00DB0C17">
        <w:rPr>
          <w:rFonts w:ascii="Arial" w:hAnsi="Arial" w:cs="Arial"/>
          <w:i/>
          <w:iCs/>
          <w:sz w:val="24"/>
          <w:szCs w:val="24"/>
          <w:lang w:val="en-US"/>
        </w:rPr>
        <w:t xml:space="preserve">Asia Pacific Journal of Health Management, </w:t>
      </w:r>
      <w:r w:rsidR="00DB0C17">
        <w:rPr>
          <w:rFonts w:ascii="Arial" w:hAnsi="Arial" w:cs="Arial"/>
          <w:sz w:val="24"/>
          <w:szCs w:val="24"/>
          <w:lang w:val="en-US"/>
        </w:rPr>
        <w:t xml:space="preserve">10(2), pp. 24-32.  Available at: </w:t>
      </w:r>
      <w:hyperlink r:id="rId34" w:history="1">
        <w:r w:rsidR="00DB0C17" w:rsidRPr="00DB0C17">
          <w:rPr>
            <w:rStyle w:val="Hyperlink"/>
            <w:rFonts w:ascii="Arial" w:hAnsi="Arial" w:cs="Arial"/>
            <w:sz w:val="24"/>
            <w:szCs w:val="24"/>
          </w:rPr>
          <w:t>Combatting staff burnout in mental health: Key managerial and leadership tasks that are fundamental to staff wellbeing and retention | Asia Pacific Journal of Health Management (informit.org)</w:t>
        </w:r>
      </w:hyperlink>
      <w:r w:rsidR="00DB0C17">
        <w:rPr>
          <w:rFonts w:ascii="Arial" w:hAnsi="Arial" w:cs="Arial"/>
          <w:sz w:val="24"/>
          <w:szCs w:val="24"/>
          <w:lang w:val="en-US"/>
        </w:rPr>
        <w:t xml:space="preserve"> (Accessed: 28 December 2021).</w:t>
      </w:r>
      <w:r>
        <w:rPr>
          <w:rFonts w:ascii="Arial" w:hAnsi="Arial" w:cs="Arial"/>
          <w:sz w:val="24"/>
          <w:szCs w:val="24"/>
          <w:lang w:val="en-US"/>
        </w:rPr>
        <w:t xml:space="preserve"> </w:t>
      </w:r>
    </w:p>
    <w:p w14:paraId="29354321" w14:textId="77777777" w:rsidR="00C12893"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Collins (no date) </w:t>
      </w:r>
      <w:r>
        <w:rPr>
          <w:rFonts w:ascii="Arial" w:hAnsi="Arial" w:cs="Arial"/>
          <w:i/>
          <w:iCs/>
          <w:sz w:val="24"/>
          <w:szCs w:val="24"/>
          <w:lang w:val="en-US"/>
        </w:rPr>
        <w:t xml:space="preserve">Collins Dictionary.  </w:t>
      </w:r>
      <w:r>
        <w:rPr>
          <w:rFonts w:ascii="Arial" w:hAnsi="Arial" w:cs="Arial"/>
          <w:sz w:val="24"/>
          <w:szCs w:val="24"/>
          <w:lang w:val="en-US"/>
        </w:rPr>
        <w:t xml:space="preserve">Available at: </w:t>
      </w:r>
      <w:hyperlink r:id="rId35" w:history="1">
        <w:r w:rsidRPr="00C12893">
          <w:rPr>
            <w:rStyle w:val="Hyperlink"/>
            <w:rFonts w:ascii="Arial" w:hAnsi="Arial" w:cs="Arial"/>
            <w:sz w:val="24"/>
            <w:szCs w:val="24"/>
          </w:rPr>
          <w:t>Labour market definition and meaning | Collins English Dictionary (collinsdictionary.com)</w:t>
        </w:r>
      </w:hyperlink>
      <w:r>
        <w:rPr>
          <w:rFonts w:ascii="Arial" w:hAnsi="Arial" w:cs="Arial"/>
          <w:sz w:val="24"/>
          <w:szCs w:val="24"/>
          <w:lang w:val="en-US"/>
        </w:rPr>
        <w:t xml:space="preserve"> (Accessed: 26 December 2021).</w:t>
      </w:r>
    </w:p>
    <w:p w14:paraId="7B5CFF28" w14:textId="77777777" w:rsidR="00BA53E1" w:rsidRDefault="007F232B" w:rsidP="00350304">
      <w:pPr>
        <w:pStyle w:val="ListParagraph"/>
        <w:numPr>
          <w:ilvl w:val="0"/>
          <w:numId w:val="45"/>
        </w:numPr>
        <w:spacing w:line="480" w:lineRule="auto"/>
        <w:ind w:left="360"/>
        <w:rPr>
          <w:rFonts w:ascii="Arial" w:hAnsi="Arial" w:cs="Arial"/>
          <w:i/>
          <w:iCs/>
          <w:sz w:val="24"/>
          <w:szCs w:val="24"/>
          <w:lang w:val="en-US"/>
        </w:rPr>
      </w:pPr>
      <w:r>
        <w:rPr>
          <w:rFonts w:ascii="Arial" w:hAnsi="Arial" w:cs="Arial"/>
          <w:sz w:val="24"/>
          <w:szCs w:val="24"/>
          <w:lang w:val="en-US"/>
        </w:rPr>
        <w:t xml:space="preserve">Cook, M. (2016) </w:t>
      </w:r>
      <w:r>
        <w:rPr>
          <w:rFonts w:ascii="Arial" w:hAnsi="Arial" w:cs="Arial"/>
          <w:i/>
          <w:iCs/>
          <w:sz w:val="24"/>
          <w:szCs w:val="24"/>
          <w:lang w:val="en-US"/>
        </w:rPr>
        <w:t xml:space="preserve">Personnel selection: adding value through people – a changing picture. </w:t>
      </w:r>
      <w:r w:rsidR="002314F0">
        <w:rPr>
          <w:rFonts w:ascii="Arial" w:hAnsi="Arial" w:cs="Arial"/>
          <w:sz w:val="24"/>
          <w:szCs w:val="24"/>
          <w:lang w:val="en-US"/>
        </w:rPr>
        <w:t>6</w:t>
      </w:r>
      <w:r w:rsidR="002314F0" w:rsidRPr="002314F0">
        <w:rPr>
          <w:rFonts w:ascii="Arial" w:hAnsi="Arial" w:cs="Arial"/>
          <w:sz w:val="24"/>
          <w:szCs w:val="24"/>
          <w:vertAlign w:val="superscript"/>
          <w:lang w:val="en-US"/>
        </w:rPr>
        <w:t>th</w:t>
      </w:r>
      <w:r w:rsidR="002314F0">
        <w:rPr>
          <w:rFonts w:ascii="Arial" w:hAnsi="Arial" w:cs="Arial"/>
          <w:sz w:val="24"/>
          <w:szCs w:val="24"/>
          <w:lang w:val="en-US"/>
        </w:rPr>
        <w:t xml:space="preserve"> ed. Chichester: John Wiley.</w:t>
      </w:r>
    </w:p>
    <w:p w14:paraId="39B5AE3F" w14:textId="77777777" w:rsidR="005773C1" w:rsidRPr="005773C1" w:rsidRDefault="007F232B" w:rsidP="00350304">
      <w:pPr>
        <w:pStyle w:val="ListParagraph"/>
        <w:numPr>
          <w:ilvl w:val="0"/>
          <w:numId w:val="45"/>
        </w:numPr>
        <w:spacing w:line="480" w:lineRule="auto"/>
        <w:ind w:left="360"/>
        <w:rPr>
          <w:rFonts w:ascii="Arial" w:hAnsi="Arial" w:cs="Arial"/>
          <w:i/>
          <w:iCs/>
          <w:sz w:val="24"/>
          <w:szCs w:val="24"/>
          <w:lang w:val="en-US"/>
        </w:rPr>
      </w:pPr>
      <w:r w:rsidRPr="005773C1">
        <w:rPr>
          <w:rFonts w:ascii="Arial" w:hAnsi="Arial" w:cs="Arial"/>
          <w:i/>
          <w:iCs/>
          <w:sz w:val="24"/>
          <w:szCs w:val="24"/>
          <w:lang w:val="en-US"/>
        </w:rPr>
        <w:lastRenderedPageBreak/>
        <w:t>Coronavirus Act 2020</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6" w:history="1">
        <w:r w:rsidRPr="005773C1">
          <w:rPr>
            <w:rStyle w:val="Hyperlink"/>
            <w:rFonts w:ascii="Arial" w:hAnsi="Arial" w:cs="Arial"/>
            <w:sz w:val="24"/>
            <w:szCs w:val="24"/>
          </w:rPr>
          <w:t>200414_CJRS_DIRECTION_-_33_FINAL_Signed.pdf (publishing.service.gov.uk)</w:t>
        </w:r>
      </w:hyperlink>
      <w:r>
        <w:rPr>
          <w:rFonts w:ascii="Arial" w:hAnsi="Arial" w:cs="Arial"/>
          <w:sz w:val="24"/>
          <w:szCs w:val="24"/>
          <w:lang w:val="en-US"/>
        </w:rPr>
        <w:t xml:space="preserve"> (Accessed: 26 December 2021).</w:t>
      </w:r>
    </w:p>
    <w:p w14:paraId="09EA8586" w14:textId="77777777" w:rsidR="003A4319" w:rsidRPr="003A4319"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Croner (2016) </w:t>
      </w:r>
      <w:r>
        <w:rPr>
          <w:rFonts w:ascii="Arial" w:hAnsi="Arial" w:cs="Arial"/>
          <w:i/>
          <w:iCs/>
          <w:sz w:val="24"/>
          <w:szCs w:val="24"/>
          <w:lang w:val="en-US"/>
        </w:rPr>
        <w:t xml:space="preserve">Push-pull factors in employment.  </w:t>
      </w:r>
      <w:r>
        <w:rPr>
          <w:rFonts w:ascii="Arial" w:hAnsi="Arial" w:cs="Arial"/>
          <w:sz w:val="24"/>
          <w:szCs w:val="24"/>
          <w:lang w:val="en-US"/>
        </w:rPr>
        <w:t xml:space="preserve">Available at: </w:t>
      </w:r>
      <w:hyperlink r:id="rId37" w:history="1">
        <w:r w:rsidRPr="003A4319">
          <w:rPr>
            <w:rStyle w:val="Hyperlink"/>
            <w:rFonts w:ascii="Arial" w:hAnsi="Arial" w:cs="Arial"/>
            <w:sz w:val="24"/>
            <w:szCs w:val="24"/>
          </w:rPr>
          <w:t>Push-pull factors in employment | Croner-</w:t>
        </w:r>
        <w:proofErr w:type="spellStart"/>
        <w:r w:rsidRPr="003A4319">
          <w:rPr>
            <w:rStyle w:val="Hyperlink"/>
            <w:rFonts w:ascii="Arial" w:hAnsi="Arial" w:cs="Arial"/>
            <w:sz w:val="24"/>
            <w:szCs w:val="24"/>
          </w:rPr>
          <w:t>i</w:t>
        </w:r>
        <w:proofErr w:type="spellEnd"/>
        <w:r w:rsidRPr="003A4319">
          <w:rPr>
            <w:rStyle w:val="Hyperlink"/>
            <w:rFonts w:ascii="Arial" w:hAnsi="Arial" w:cs="Arial"/>
            <w:sz w:val="24"/>
            <w:szCs w:val="24"/>
          </w:rPr>
          <w:t xml:space="preserve"> (croneri.co.uk)</w:t>
        </w:r>
      </w:hyperlink>
      <w:r>
        <w:rPr>
          <w:rFonts w:ascii="Arial" w:hAnsi="Arial" w:cs="Arial"/>
          <w:sz w:val="24"/>
          <w:szCs w:val="24"/>
          <w:lang w:val="en-US"/>
        </w:rPr>
        <w:t xml:space="preserve"> (Accessed: 28 December 2021).</w:t>
      </w:r>
    </w:p>
    <w:p w14:paraId="051128F8" w14:textId="77777777" w:rsidR="00AE345F"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rPr>
        <w:t xml:space="preserve">Deakin. S. &amp; Wilkinson. F. (1996) </w:t>
      </w:r>
      <w:r>
        <w:rPr>
          <w:rFonts w:ascii="Arial" w:hAnsi="Arial" w:cs="Arial"/>
          <w:i/>
          <w:iCs/>
          <w:sz w:val="24"/>
          <w:szCs w:val="24"/>
        </w:rPr>
        <w:t xml:space="preserve">Labour standards – essential to economic and social progress.  </w:t>
      </w:r>
      <w:r>
        <w:rPr>
          <w:rFonts w:ascii="Arial" w:hAnsi="Arial" w:cs="Arial"/>
          <w:sz w:val="24"/>
          <w:szCs w:val="24"/>
        </w:rPr>
        <w:t xml:space="preserve">London: Institute of Employment Rights. </w:t>
      </w:r>
    </w:p>
    <w:p w14:paraId="7E5D69E9" w14:textId="77777777" w:rsidR="007F005D" w:rsidRDefault="007F232B" w:rsidP="00350304">
      <w:pPr>
        <w:pStyle w:val="ListParagraph"/>
        <w:numPr>
          <w:ilvl w:val="0"/>
          <w:numId w:val="45"/>
        </w:numPr>
        <w:spacing w:line="480" w:lineRule="auto"/>
        <w:ind w:left="360"/>
        <w:rPr>
          <w:rFonts w:ascii="Arial" w:hAnsi="Arial" w:cs="Arial"/>
          <w:sz w:val="24"/>
          <w:szCs w:val="24"/>
          <w:lang w:val="en-US"/>
        </w:rPr>
      </w:pPr>
      <w:r w:rsidRPr="007F005D">
        <w:rPr>
          <w:rFonts w:ascii="Arial" w:hAnsi="Arial" w:cs="Arial"/>
          <w:sz w:val="24"/>
          <w:szCs w:val="24"/>
          <w:lang w:val="en-US"/>
        </w:rPr>
        <w:t xml:space="preserve">Department for Business, </w:t>
      </w:r>
      <w:proofErr w:type="gramStart"/>
      <w:r w:rsidRPr="007F005D">
        <w:rPr>
          <w:rFonts w:ascii="Arial" w:hAnsi="Arial" w:cs="Arial"/>
          <w:sz w:val="24"/>
          <w:szCs w:val="24"/>
          <w:lang w:val="en-US"/>
        </w:rPr>
        <w:t>Energy</w:t>
      </w:r>
      <w:proofErr w:type="gramEnd"/>
      <w:r w:rsidRPr="007F005D">
        <w:rPr>
          <w:rFonts w:ascii="Arial" w:hAnsi="Arial" w:cs="Arial"/>
          <w:sz w:val="24"/>
          <w:szCs w:val="24"/>
          <w:lang w:val="en-US"/>
        </w:rPr>
        <w:t xml:space="preserve"> and Industrial Strategy </w:t>
      </w:r>
      <w:r>
        <w:rPr>
          <w:rFonts w:ascii="Arial" w:hAnsi="Arial" w:cs="Arial"/>
          <w:sz w:val="24"/>
          <w:szCs w:val="24"/>
          <w:lang w:val="en-US"/>
        </w:rPr>
        <w:t xml:space="preserve">(2018), </w:t>
      </w:r>
      <w:r w:rsidR="00394B43">
        <w:rPr>
          <w:rFonts w:ascii="Arial" w:hAnsi="Arial" w:cs="Arial"/>
          <w:i/>
          <w:iCs/>
          <w:sz w:val="24"/>
          <w:szCs w:val="24"/>
          <w:lang w:val="en-US"/>
        </w:rPr>
        <w:t xml:space="preserve">The experience of individuals in the gig economy.  </w:t>
      </w:r>
      <w:r w:rsidR="00394B43">
        <w:rPr>
          <w:rFonts w:ascii="Arial" w:hAnsi="Arial" w:cs="Arial"/>
          <w:sz w:val="24"/>
          <w:szCs w:val="24"/>
          <w:lang w:val="en-US"/>
        </w:rPr>
        <w:t xml:space="preserve">Available at: </w:t>
      </w:r>
      <w:hyperlink r:id="rId38" w:history="1">
        <w:r w:rsidR="00394B43" w:rsidRPr="00394B43">
          <w:rPr>
            <w:rStyle w:val="Hyperlink"/>
            <w:rFonts w:ascii="Arial" w:hAnsi="Arial" w:cs="Arial"/>
            <w:sz w:val="24"/>
            <w:szCs w:val="24"/>
          </w:rPr>
          <w:t>171107_The_experiences_of_those_in_the_gig_economy.pdf (publishing.service.gov.uk)</w:t>
        </w:r>
      </w:hyperlink>
      <w:r w:rsidR="00394B43">
        <w:rPr>
          <w:rFonts w:ascii="Arial" w:hAnsi="Arial" w:cs="Arial"/>
          <w:sz w:val="24"/>
          <w:szCs w:val="24"/>
          <w:lang w:val="en-US"/>
        </w:rPr>
        <w:t xml:space="preserve"> (Accessed: 26 December 2021).</w:t>
      </w:r>
    </w:p>
    <w:p w14:paraId="60B51C35" w14:textId="77777777" w:rsidR="004D6CA4"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Dixon-</w:t>
      </w:r>
      <w:proofErr w:type="spellStart"/>
      <w:r>
        <w:rPr>
          <w:rFonts w:ascii="Arial" w:hAnsi="Arial" w:cs="Arial"/>
          <w:sz w:val="24"/>
          <w:szCs w:val="24"/>
          <w:lang w:val="en-US"/>
        </w:rPr>
        <w:t>Fyle</w:t>
      </w:r>
      <w:proofErr w:type="spellEnd"/>
      <w:r>
        <w:rPr>
          <w:rFonts w:ascii="Arial" w:hAnsi="Arial" w:cs="Arial"/>
          <w:sz w:val="24"/>
          <w:szCs w:val="24"/>
          <w:lang w:val="en-US"/>
        </w:rPr>
        <w:t xml:space="preserve">, S. et al. (2020) </w:t>
      </w:r>
      <w:r>
        <w:rPr>
          <w:rFonts w:ascii="Arial" w:hAnsi="Arial" w:cs="Arial"/>
          <w:i/>
          <w:iCs/>
          <w:sz w:val="24"/>
          <w:szCs w:val="24"/>
          <w:lang w:val="en-US"/>
        </w:rPr>
        <w:t xml:space="preserve">Diversity wins: how inclusion matters.  </w:t>
      </w:r>
      <w:r>
        <w:rPr>
          <w:rFonts w:ascii="Arial" w:hAnsi="Arial" w:cs="Arial"/>
          <w:sz w:val="24"/>
          <w:szCs w:val="24"/>
          <w:lang w:val="en-US"/>
        </w:rPr>
        <w:t xml:space="preserve">Available at: </w:t>
      </w:r>
      <w:hyperlink r:id="rId39" w:history="1">
        <w:r w:rsidRPr="000258DA">
          <w:rPr>
            <w:rStyle w:val="Hyperlink"/>
            <w:rFonts w:ascii="Arial" w:hAnsi="Arial" w:cs="Arial"/>
            <w:sz w:val="24"/>
            <w:szCs w:val="24"/>
          </w:rPr>
          <w:t>How diversity, equity, and inclusion (DE&amp;I) matter | McKinsey</w:t>
        </w:r>
      </w:hyperlink>
      <w:r>
        <w:rPr>
          <w:rFonts w:ascii="Arial" w:hAnsi="Arial" w:cs="Arial"/>
          <w:sz w:val="24"/>
          <w:szCs w:val="24"/>
          <w:lang w:val="en-US"/>
        </w:rPr>
        <w:t xml:space="preserve"> (Accessed: 28 December 2021).</w:t>
      </w:r>
    </w:p>
    <w:p w14:paraId="1F08142B" w14:textId="77777777" w:rsidR="005F0F75"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Downing, N. (2021) </w:t>
      </w:r>
      <w:r>
        <w:rPr>
          <w:rFonts w:ascii="Arial" w:hAnsi="Arial" w:cs="Arial"/>
          <w:i/>
          <w:iCs/>
          <w:sz w:val="24"/>
          <w:szCs w:val="24"/>
          <w:lang w:val="en-US"/>
        </w:rPr>
        <w:t xml:space="preserve">Why the battle for talent will be won or lost over hybrid working. </w:t>
      </w:r>
      <w:r>
        <w:rPr>
          <w:rFonts w:ascii="Arial" w:hAnsi="Arial" w:cs="Arial"/>
          <w:sz w:val="24"/>
          <w:szCs w:val="24"/>
          <w:lang w:val="en-US"/>
        </w:rPr>
        <w:t xml:space="preserve">Available at: </w:t>
      </w:r>
      <w:hyperlink r:id="rId40" w:anchor="gref" w:history="1">
        <w:r w:rsidRPr="005F0F75">
          <w:rPr>
            <w:rStyle w:val="Hyperlink"/>
            <w:rFonts w:ascii="Arial" w:hAnsi="Arial" w:cs="Arial"/>
            <w:sz w:val="24"/>
            <w:szCs w:val="24"/>
          </w:rPr>
          <w:t>Why the battle for talent will be won or lost over hybrid working (peoplemanagement.co.uk)</w:t>
        </w:r>
      </w:hyperlink>
      <w:r>
        <w:rPr>
          <w:rFonts w:ascii="Arial" w:hAnsi="Arial" w:cs="Arial"/>
          <w:sz w:val="24"/>
          <w:szCs w:val="24"/>
          <w:lang w:val="en-US"/>
        </w:rPr>
        <w:t xml:space="preserve"> (Accessed: 30 December 2021). </w:t>
      </w:r>
    </w:p>
    <w:p w14:paraId="13FA7337" w14:textId="77777777" w:rsidR="00BE7682"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Essity (no date) </w:t>
      </w:r>
      <w:r>
        <w:rPr>
          <w:rFonts w:ascii="Arial" w:hAnsi="Arial" w:cs="Arial"/>
          <w:i/>
          <w:iCs/>
          <w:sz w:val="24"/>
          <w:szCs w:val="24"/>
          <w:lang w:val="en-US"/>
        </w:rPr>
        <w:t xml:space="preserve">What our recruitment process is like.  </w:t>
      </w:r>
      <w:r>
        <w:rPr>
          <w:rFonts w:ascii="Arial" w:hAnsi="Arial" w:cs="Arial"/>
          <w:sz w:val="24"/>
          <w:szCs w:val="24"/>
          <w:lang w:val="en-US"/>
        </w:rPr>
        <w:t xml:space="preserve">Available at: </w:t>
      </w:r>
      <w:hyperlink r:id="rId41" w:history="1">
        <w:r w:rsidRPr="00BE7682">
          <w:rPr>
            <w:rStyle w:val="Hyperlink"/>
            <w:rFonts w:ascii="Arial" w:hAnsi="Arial" w:cs="Arial"/>
            <w:sz w:val="24"/>
            <w:szCs w:val="24"/>
          </w:rPr>
          <w:t>What our recruitment process is like (essity.com)</w:t>
        </w:r>
      </w:hyperlink>
      <w:r>
        <w:rPr>
          <w:rFonts w:ascii="Arial" w:hAnsi="Arial" w:cs="Arial"/>
          <w:sz w:val="24"/>
          <w:szCs w:val="24"/>
          <w:lang w:val="en-US"/>
        </w:rPr>
        <w:t xml:space="preserve"> (Accessed: 28 December 2021).</w:t>
      </w:r>
    </w:p>
    <w:p w14:paraId="0A22C44C" w14:textId="77777777" w:rsidR="00FA422E"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Forbes (2017) </w:t>
      </w:r>
      <w:r>
        <w:rPr>
          <w:rFonts w:ascii="Arial" w:hAnsi="Arial" w:cs="Arial"/>
          <w:i/>
          <w:iCs/>
          <w:sz w:val="24"/>
          <w:szCs w:val="24"/>
          <w:lang w:val="en-US"/>
        </w:rPr>
        <w:t xml:space="preserve">4 truths about working with recruiters.  </w:t>
      </w:r>
      <w:r>
        <w:rPr>
          <w:rFonts w:ascii="Arial" w:hAnsi="Arial" w:cs="Arial"/>
          <w:sz w:val="24"/>
          <w:szCs w:val="24"/>
          <w:lang w:val="en-US"/>
        </w:rPr>
        <w:t xml:space="preserve">Available at: </w:t>
      </w:r>
      <w:hyperlink r:id="rId42" w:history="1">
        <w:r w:rsidRPr="00FA422E">
          <w:rPr>
            <w:rStyle w:val="Hyperlink"/>
            <w:rFonts w:ascii="Arial" w:hAnsi="Arial" w:cs="Arial"/>
            <w:sz w:val="24"/>
            <w:szCs w:val="24"/>
          </w:rPr>
          <w:t>4 Truths About Working With Recruiters (That They'll Never Tell You) (forbes.com)</w:t>
        </w:r>
      </w:hyperlink>
      <w:r>
        <w:rPr>
          <w:rFonts w:ascii="Arial" w:hAnsi="Arial" w:cs="Arial"/>
          <w:sz w:val="24"/>
          <w:szCs w:val="24"/>
          <w:lang w:val="en-US"/>
        </w:rPr>
        <w:t xml:space="preserve"> (Accessed: 30 December 2021).</w:t>
      </w:r>
    </w:p>
    <w:p w14:paraId="72D15DBD" w14:textId="77777777" w:rsidR="00593D56"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Gaskell, A. (2021) </w:t>
      </w:r>
      <w:r>
        <w:rPr>
          <w:rFonts w:ascii="Arial" w:hAnsi="Arial" w:cs="Arial"/>
          <w:i/>
          <w:iCs/>
          <w:sz w:val="24"/>
          <w:szCs w:val="24"/>
          <w:lang w:val="en-US"/>
        </w:rPr>
        <w:t xml:space="preserve">Gig platforms failing to provide fair work (still).  </w:t>
      </w:r>
      <w:r>
        <w:rPr>
          <w:rFonts w:ascii="Arial" w:hAnsi="Arial" w:cs="Arial"/>
          <w:sz w:val="24"/>
          <w:szCs w:val="24"/>
          <w:lang w:val="en-US"/>
        </w:rPr>
        <w:t xml:space="preserve">Available at: </w:t>
      </w:r>
      <w:hyperlink r:id="rId43" w:history="1">
        <w:r w:rsidRPr="00C70691">
          <w:rPr>
            <w:rStyle w:val="Hyperlink"/>
            <w:rFonts w:ascii="Arial" w:hAnsi="Arial" w:cs="Arial"/>
            <w:sz w:val="24"/>
            <w:szCs w:val="24"/>
          </w:rPr>
          <w:t>Gig Platforms Failing To Provide Fair Work (Still) (forbes.com)</w:t>
        </w:r>
      </w:hyperlink>
      <w:r>
        <w:rPr>
          <w:rFonts w:ascii="Arial" w:hAnsi="Arial" w:cs="Arial"/>
          <w:sz w:val="24"/>
          <w:szCs w:val="24"/>
          <w:lang w:val="en-US"/>
        </w:rPr>
        <w:t xml:space="preserve"> (Accessed: 26 December 2021).</w:t>
      </w:r>
    </w:p>
    <w:p w14:paraId="65061C76" w14:textId="77777777" w:rsidR="006F60A6"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lastRenderedPageBreak/>
        <w:t xml:space="preserve">Griffith, R.W and </w:t>
      </w:r>
      <w:proofErr w:type="spellStart"/>
      <w:r>
        <w:rPr>
          <w:rFonts w:ascii="Arial" w:hAnsi="Arial" w:cs="Arial"/>
          <w:sz w:val="24"/>
          <w:szCs w:val="24"/>
          <w:lang w:val="en-US"/>
        </w:rPr>
        <w:t>Hom</w:t>
      </w:r>
      <w:proofErr w:type="spellEnd"/>
      <w:r>
        <w:rPr>
          <w:rFonts w:ascii="Arial" w:hAnsi="Arial" w:cs="Arial"/>
          <w:sz w:val="24"/>
          <w:szCs w:val="24"/>
          <w:lang w:val="en-US"/>
        </w:rPr>
        <w:t xml:space="preserve">, P.W. (2001) </w:t>
      </w:r>
      <w:r w:rsidRPr="00BF7447">
        <w:rPr>
          <w:rFonts w:ascii="Arial" w:hAnsi="Arial" w:cs="Arial"/>
          <w:i/>
          <w:iCs/>
          <w:sz w:val="24"/>
          <w:szCs w:val="24"/>
          <w:lang w:val="en-US"/>
        </w:rPr>
        <w:t>Retaining valued employees</w:t>
      </w:r>
      <w:r>
        <w:rPr>
          <w:rFonts w:ascii="Arial" w:hAnsi="Arial" w:cs="Arial"/>
          <w:i/>
          <w:iCs/>
          <w:sz w:val="24"/>
          <w:szCs w:val="24"/>
          <w:lang w:val="en-US"/>
        </w:rPr>
        <w:t xml:space="preserve">.  </w:t>
      </w:r>
      <w:r>
        <w:rPr>
          <w:rFonts w:ascii="Arial" w:hAnsi="Arial" w:cs="Arial"/>
          <w:sz w:val="24"/>
          <w:szCs w:val="24"/>
          <w:lang w:val="en-US"/>
        </w:rPr>
        <w:t xml:space="preserve">California: Sage. </w:t>
      </w:r>
    </w:p>
    <w:p w14:paraId="367EBE00" w14:textId="77777777" w:rsidR="00593D56"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Hassan, W. et al. (2013) ‘The effect of training on employee retention’, </w:t>
      </w:r>
      <w:r>
        <w:rPr>
          <w:rFonts w:ascii="Arial" w:hAnsi="Arial" w:cs="Arial"/>
          <w:i/>
          <w:iCs/>
          <w:sz w:val="24"/>
          <w:szCs w:val="24"/>
          <w:lang w:val="en-US"/>
        </w:rPr>
        <w:t xml:space="preserve">Global Journal of Management and Business Research Administration and Management, </w:t>
      </w:r>
      <w:r>
        <w:rPr>
          <w:rFonts w:ascii="Arial" w:hAnsi="Arial" w:cs="Arial"/>
          <w:sz w:val="24"/>
          <w:szCs w:val="24"/>
          <w:lang w:val="en-US"/>
        </w:rPr>
        <w:t xml:space="preserve">13(6), pp. 17-20. Available at: </w:t>
      </w:r>
      <w:hyperlink r:id="rId44" w:history="1">
        <w:r w:rsidRPr="000462FF">
          <w:rPr>
            <w:rStyle w:val="Hyperlink"/>
            <w:rFonts w:ascii="Arial" w:hAnsi="Arial" w:cs="Arial"/>
            <w:sz w:val="24"/>
            <w:szCs w:val="24"/>
          </w:rPr>
          <w:t>The Effect of Training on Employee Retention (psu.edu)</w:t>
        </w:r>
      </w:hyperlink>
      <w:r>
        <w:rPr>
          <w:rFonts w:ascii="Arial" w:hAnsi="Arial" w:cs="Arial"/>
          <w:sz w:val="24"/>
          <w:szCs w:val="24"/>
          <w:lang w:val="en-US"/>
        </w:rPr>
        <w:t xml:space="preserve"> (Accessed: 26 December 2021).</w:t>
      </w:r>
    </w:p>
    <w:p w14:paraId="374BC564" w14:textId="77777777" w:rsidR="00593D56"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Hastings, R (2009) </w:t>
      </w:r>
      <w:r>
        <w:rPr>
          <w:rFonts w:ascii="Arial" w:hAnsi="Arial" w:cs="Arial"/>
          <w:i/>
          <w:iCs/>
          <w:sz w:val="24"/>
          <w:szCs w:val="24"/>
          <w:lang w:val="en-US"/>
        </w:rPr>
        <w:t xml:space="preserve">Freedom and responsibility Culture (Version 1).  </w:t>
      </w:r>
      <w:r>
        <w:rPr>
          <w:rFonts w:ascii="Arial" w:hAnsi="Arial" w:cs="Arial"/>
          <w:sz w:val="24"/>
          <w:szCs w:val="24"/>
          <w:lang w:val="en-US"/>
        </w:rPr>
        <w:t xml:space="preserve">Available at: </w:t>
      </w:r>
      <w:hyperlink r:id="rId45" w:history="1">
        <w:r w:rsidRPr="00446776">
          <w:rPr>
            <w:rStyle w:val="Hyperlink"/>
            <w:rFonts w:ascii="Arial" w:hAnsi="Arial" w:cs="Arial"/>
            <w:sz w:val="24"/>
            <w:szCs w:val="24"/>
          </w:rPr>
          <w:t>Culture (Original 2009 version) (slideshare.net)</w:t>
        </w:r>
      </w:hyperlink>
      <w:r>
        <w:rPr>
          <w:rFonts w:ascii="Arial" w:hAnsi="Arial" w:cs="Arial"/>
          <w:sz w:val="24"/>
          <w:szCs w:val="24"/>
          <w:lang w:val="en-US"/>
        </w:rPr>
        <w:t xml:space="preserve"> (Accessed: 28 December 2021).</w:t>
      </w:r>
    </w:p>
    <w:p w14:paraId="70E05A6D" w14:textId="77777777" w:rsidR="00593D56"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Higgs, M. (2004) Future trends in HRM, in D. Rees and R. </w:t>
      </w:r>
      <w:proofErr w:type="spellStart"/>
      <w:proofErr w:type="gramStart"/>
      <w:r>
        <w:rPr>
          <w:rFonts w:ascii="Arial" w:hAnsi="Arial" w:cs="Arial"/>
          <w:sz w:val="24"/>
          <w:szCs w:val="24"/>
          <w:lang w:val="en-US"/>
        </w:rPr>
        <w:t>Mc.Bain</w:t>
      </w:r>
      <w:proofErr w:type="spellEnd"/>
      <w:proofErr w:type="gramEnd"/>
      <w:r>
        <w:rPr>
          <w:rFonts w:ascii="Arial" w:hAnsi="Arial" w:cs="Arial"/>
          <w:sz w:val="24"/>
          <w:szCs w:val="24"/>
          <w:lang w:val="en-US"/>
        </w:rPr>
        <w:t xml:space="preserve"> (eds) </w:t>
      </w:r>
      <w:r>
        <w:rPr>
          <w:rFonts w:ascii="Arial" w:hAnsi="Arial" w:cs="Arial"/>
          <w:i/>
          <w:iCs/>
          <w:sz w:val="24"/>
          <w:szCs w:val="24"/>
          <w:lang w:val="en-US"/>
        </w:rPr>
        <w:t xml:space="preserve">People Management: challenges and opportunities.  </w:t>
      </w:r>
      <w:r>
        <w:rPr>
          <w:rFonts w:ascii="Arial" w:hAnsi="Arial" w:cs="Arial"/>
          <w:sz w:val="24"/>
          <w:szCs w:val="24"/>
          <w:lang w:val="en-US"/>
        </w:rPr>
        <w:t>Basingstoke: Palgrave Macmillan</w:t>
      </w:r>
    </w:p>
    <w:p w14:paraId="69FA0447" w14:textId="77777777" w:rsidR="001D0712" w:rsidRPr="001D0712" w:rsidRDefault="007F232B" w:rsidP="007B0B86">
      <w:pPr>
        <w:pStyle w:val="ListParagraph"/>
        <w:numPr>
          <w:ilvl w:val="0"/>
          <w:numId w:val="45"/>
        </w:numPr>
        <w:spacing w:line="480" w:lineRule="auto"/>
        <w:ind w:left="360"/>
        <w:rPr>
          <w:rFonts w:ascii="Arial" w:hAnsi="Arial" w:cs="Arial"/>
          <w:i/>
          <w:iCs/>
          <w:sz w:val="24"/>
          <w:szCs w:val="24"/>
          <w:lang w:val="en-US"/>
        </w:rPr>
      </w:pPr>
      <w:r>
        <w:rPr>
          <w:rFonts w:ascii="Arial" w:hAnsi="Arial" w:cs="Arial"/>
          <w:sz w:val="24"/>
          <w:szCs w:val="24"/>
          <w:lang w:val="en-US"/>
        </w:rPr>
        <w:t xml:space="preserve">Hogarth, A. (2021) </w:t>
      </w:r>
      <w:r>
        <w:rPr>
          <w:rFonts w:ascii="Arial" w:hAnsi="Arial" w:cs="Arial"/>
          <w:i/>
          <w:iCs/>
          <w:sz w:val="24"/>
          <w:szCs w:val="24"/>
          <w:lang w:val="en-US"/>
        </w:rPr>
        <w:t xml:space="preserve">Resourcing and talent planning 2021: case studies.  </w:t>
      </w:r>
      <w:r>
        <w:rPr>
          <w:rFonts w:ascii="Arial" w:hAnsi="Arial" w:cs="Arial"/>
          <w:sz w:val="24"/>
          <w:szCs w:val="24"/>
          <w:lang w:val="en-US"/>
        </w:rPr>
        <w:t>London: Chartered Institute of Personnel Development.</w:t>
      </w:r>
    </w:p>
    <w:p w14:paraId="3782FB39" w14:textId="77777777" w:rsidR="001D5399" w:rsidRPr="001D5399" w:rsidRDefault="007F232B" w:rsidP="007B0B86">
      <w:pPr>
        <w:pStyle w:val="ListParagraph"/>
        <w:numPr>
          <w:ilvl w:val="0"/>
          <w:numId w:val="45"/>
        </w:numPr>
        <w:spacing w:line="480" w:lineRule="auto"/>
        <w:ind w:left="360"/>
        <w:rPr>
          <w:rFonts w:ascii="Arial" w:hAnsi="Arial" w:cs="Arial"/>
          <w:i/>
          <w:iCs/>
          <w:sz w:val="24"/>
          <w:szCs w:val="24"/>
          <w:lang w:val="en-US"/>
        </w:rPr>
      </w:pPr>
      <w:r w:rsidRPr="001D5399">
        <w:rPr>
          <w:rFonts w:ascii="Arial" w:hAnsi="Arial" w:cs="Arial"/>
          <w:sz w:val="24"/>
          <w:szCs w:val="24"/>
          <w:lang w:val="en-US"/>
        </w:rPr>
        <w:t xml:space="preserve">HSE (no date) </w:t>
      </w:r>
      <w:r w:rsidRPr="001D5399">
        <w:rPr>
          <w:rFonts w:ascii="Arial" w:hAnsi="Arial" w:cs="Arial"/>
          <w:i/>
          <w:iCs/>
          <w:sz w:val="24"/>
          <w:szCs w:val="24"/>
          <w:lang w:val="en-US"/>
        </w:rPr>
        <w:t xml:space="preserve">Employer’s Responsibilities.  </w:t>
      </w:r>
      <w:r w:rsidRPr="001D5399">
        <w:rPr>
          <w:rFonts w:ascii="Arial" w:hAnsi="Arial" w:cs="Arial"/>
          <w:sz w:val="24"/>
          <w:szCs w:val="24"/>
          <w:lang w:val="en-US"/>
        </w:rPr>
        <w:t xml:space="preserve"> Available at: </w:t>
      </w:r>
      <w:hyperlink r:id="rId46" w:history="1">
        <w:r w:rsidRPr="001D5399">
          <w:rPr>
            <w:rStyle w:val="Hyperlink"/>
            <w:rFonts w:ascii="Arial" w:hAnsi="Arial" w:cs="Arial"/>
            <w:sz w:val="24"/>
            <w:szCs w:val="24"/>
            <w:lang w:val="en-US"/>
          </w:rPr>
          <w:t>https://www.hse.gov.uk/workers/employers.htm</w:t>
        </w:r>
      </w:hyperlink>
      <w:r w:rsidRPr="001D5399">
        <w:rPr>
          <w:rFonts w:ascii="Arial" w:hAnsi="Arial" w:cs="Arial"/>
          <w:sz w:val="24"/>
          <w:szCs w:val="24"/>
          <w:lang w:val="en-US"/>
        </w:rPr>
        <w:t xml:space="preserve"> (Accessed: </w:t>
      </w:r>
      <w:r>
        <w:rPr>
          <w:rFonts w:ascii="Arial" w:hAnsi="Arial" w:cs="Arial"/>
          <w:sz w:val="24"/>
          <w:szCs w:val="24"/>
          <w:lang w:val="en-US"/>
        </w:rPr>
        <w:t>28 December 2021).</w:t>
      </w:r>
    </w:p>
    <w:p w14:paraId="36EC94F8" w14:textId="77777777" w:rsidR="00A85217"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Hunt, V. and Rasmussen, E. (2007) ‘Turnover and retention in a tight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reflecting on New Zealand research’, </w:t>
      </w:r>
      <w:r>
        <w:rPr>
          <w:rFonts w:ascii="Arial" w:hAnsi="Arial" w:cs="Arial"/>
          <w:i/>
          <w:iCs/>
          <w:sz w:val="24"/>
          <w:szCs w:val="24"/>
          <w:lang w:val="en-US"/>
        </w:rPr>
        <w:t xml:space="preserve">New Zealand Journal of Employment Relations, </w:t>
      </w:r>
      <w:r>
        <w:rPr>
          <w:rFonts w:ascii="Arial" w:hAnsi="Arial" w:cs="Arial"/>
          <w:sz w:val="24"/>
          <w:szCs w:val="24"/>
          <w:lang w:val="en-US"/>
        </w:rPr>
        <w:t>32(1), pp.45-58. Available at:</w:t>
      </w:r>
      <w:r w:rsidRPr="00A85217">
        <w:t xml:space="preserve"> </w:t>
      </w:r>
      <w:hyperlink r:id="rId47" w:history="1">
        <w:r w:rsidRPr="00A85217">
          <w:rPr>
            <w:rStyle w:val="Hyperlink"/>
            <w:rFonts w:ascii="Arial" w:hAnsi="Arial" w:cs="Arial"/>
            <w:sz w:val="24"/>
            <w:szCs w:val="24"/>
          </w:rPr>
          <w:t>Turnover and Retention in a Tight Labour Market: Reflecting on New Zealand Research - ProQuest</w:t>
        </w:r>
      </w:hyperlink>
      <w:r>
        <w:rPr>
          <w:rFonts w:ascii="Arial" w:hAnsi="Arial" w:cs="Arial"/>
          <w:sz w:val="24"/>
          <w:szCs w:val="24"/>
          <w:lang w:val="en-US"/>
        </w:rPr>
        <w:t xml:space="preserve"> (Accessed: 30 December 2021).</w:t>
      </w:r>
    </w:p>
    <w:p w14:paraId="2D1BD113" w14:textId="77777777" w:rsidR="00512AD4"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Indeed (no date) </w:t>
      </w:r>
      <w:r>
        <w:rPr>
          <w:rFonts w:ascii="Arial" w:hAnsi="Arial" w:cs="Arial"/>
          <w:i/>
          <w:iCs/>
          <w:sz w:val="24"/>
          <w:szCs w:val="24"/>
          <w:lang w:val="en-US"/>
        </w:rPr>
        <w:t xml:space="preserve">Hire your next candidate fast.  </w:t>
      </w:r>
      <w:r>
        <w:rPr>
          <w:rFonts w:ascii="Arial" w:hAnsi="Arial" w:cs="Arial"/>
          <w:sz w:val="24"/>
          <w:szCs w:val="24"/>
          <w:lang w:val="en-US"/>
        </w:rPr>
        <w:t xml:space="preserve">Available at: </w:t>
      </w:r>
      <w:hyperlink r:id="rId48" w:history="1">
        <w:r w:rsidRPr="00593D56">
          <w:rPr>
            <w:rStyle w:val="Hyperlink"/>
            <w:rFonts w:ascii="Arial" w:hAnsi="Arial" w:cs="Arial"/>
            <w:sz w:val="24"/>
            <w:szCs w:val="24"/>
          </w:rPr>
          <w:t>Post a job | Indeed.com</w:t>
        </w:r>
      </w:hyperlink>
      <w:r>
        <w:rPr>
          <w:rFonts w:ascii="Arial" w:hAnsi="Arial" w:cs="Arial"/>
          <w:sz w:val="24"/>
          <w:szCs w:val="24"/>
          <w:lang w:val="en-US"/>
        </w:rPr>
        <w:t xml:space="preserve"> (Accessed: 30 December 2021).</w:t>
      </w:r>
    </w:p>
    <w:p w14:paraId="1F309DB8" w14:textId="77777777" w:rsidR="00093B5E"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Lawler, E. (2017) </w:t>
      </w:r>
      <w:r>
        <w:rPr>
          <w:rFonts w:ascii="Arial" w:hAnsi="Arial" w:cs="Arial"/>
          <w:i/>
          <w:iCs/>
          <w:sz w:val="24"/>
          <w:szCs w:val="24"/>
          <w:lang w:val="en-US"/>
        </w:rPr>
        <w:t xml:space="preserve">Reinventing talent management: principles and practices for the new world of work.  </w:t>
      </w:r>
      <w:r w:rsidR="00F676EA">
        <w:rPr>
          <w:rFonts w:ascii="Arial" w:hAnsi="Arial" w:cs="Arial"/>
          <w:sz w:val="24"/>
          <w:szCs w:val="24"/>
          <w:lang w:val="en-US"/>
        </w:rPr>
        <w:t>Oakland, California: Berrett-Koehler.</w:t>
      </w:r>
    </w:p>
    <w:p w14:paraId="271F7130" w14:textId="77777777" w:rsidR="007E78A6" w:rsidRDefault="007F232B" w:rsidP="00350304">
      <w:pPr>
        <w:pStyle w:val="ListParagraph"/>
        <w:numPr>
          <w:ilvl w:val="0"/>
          <w:numId w:val="45"/>
        </w:numPr>
        <w:spacing w:line="480" w:lineRule="auto"/>
        <w:ind w:left="360"/>
        <w:rPr>
          <w:rFonts w:ascii="Arial" w:hAnsi="Arial" w:cs="Arial"/>
          <w:sz w:val="24"/>
          <w:szCs w:val="24"/>
          <w:lang w:val="en-US"/>
        </w:rPr>
      </w:pPr>
      <w:r w:rsidRPr="007E78A6">
        <w:rPr>
          <w:rFonts w:ascii="Arial" w:hAnsi="Arial" w:cs="Arial"/>
          <w:sz w:val="24"/>
          <w:szCs w:val="24"/>
          <w:lang w:val="en-US"/>
        </w:rPr>
        <w:lastRenderedPageBreak/>
        <w:t>Lewin</w:t>
      </w:r>
      <w:r w:rsidR="00CF55A1">
        <w:rPr>
          <w:rFonts w:ascii="Arial" w:hAnsi="Arial" w:cs="Arial"/>
          <w:sz w:val="24"/>
          <w:szCs w:val="24"/>
          <w:lang w:val="en-US"/>
        </w:rPr>
        <w:t>,</w:t>
      </w:r>
      <w:r w:rsidRPr="007E78A6">
        <w:rPr>
          <w:rFonts w:ascii="Arial" w:hAnsi="Arial" w:cs="Arial"/>
          <w:sz w:val="24"/>
          <w:szCs w:val="24"/>
          <w:lang w:val="en-US"/>
        </w:rPr>
        <w:t xml:space="preserve"> K</w:t>
      </w:r>
      <w:r w:rsidR="00CF55A1">
        <w:rPr>
          <w:rFonts w:ascii="Arial" w:hAnsi="Arial" w:cs="Arial"/>
          <w:sz w:val="24"/>
          <w:szCs w:val="24"/>
          <w:lang w:val="en-US"/>
        </w:rPr>
        <w:t>.</w:t>
      </w:r>
      <w:r w:rsidRPr="007E78A6">
        <w:rPr>
          <w:rFonts w:ascii="Arial" w:hAnsi="Arial" w:cs="Arial"/>
          <w:sz w:val="24"/>
          <w:szCs w:val="24"/>
          <w:lang w:val="en-US"/>
        </w:rPr>
        <w:t xml:space="preserve"> </w:t>
      </w:r>
      <w:r w:rsidR="00CF55A1">
        <w:rPr>
          <w:rFonts w:ascii="Arial" w:hAnsi="Arial" w:cs="Arial"/>
          <w:sz w:val="24"/>
          <w:szCs w:val="24"/>
          <w:lang w:val="en-US"/>
        </w:rPr>
        <w:t>(</w:t>
      </w:r>
      <w:r w:rsidRPr="007E78A6">
        <w:rPr>
          <w:rFonts w:ascii="Arial" w:hAnsi="Arial" w:cs="Arial"/>
          <w:sz w:val="24"/>
          <w:szCs w:val="24"/>
          <w:lang w:val="en-US"/>
        </w:rPr>
        <w:t>1939</w:t>
      </w:r>
      <w:r w:rsidR="00CF55A1">
        <w:rPr>
          <w:rFonts w:ascii="Arial" w:hAnsi="Arial" w:cs="Arial"/>
          <w:sz w:val="24"/>
          <w:szCs w:val="24"/>
          <w:lang w:val="en-US"/>
        </w:rPr>
        <w:t>)</w:t>
      </w:r>
      <w:r w:rsidRPr="007E78A6">
        <w:rPr>
          <w:rFonts w:ascii="Arial" w:hAnsi="Arial" w:cs="Arial"/>
          <w:sz w:val="24"/>
          <w:szCs w:val="24"/>
          <w:lang w:val="en-US"/>
        </w:rPr>
        <w:t xml:space="preserve">. </w:t>
      </w:r>
      <w:r w:rsidRPr="007E78A6">
        <w:rPr>
          <w:rFonts w:ascii="Arial" w:hAnsi="Arial" w:cs="Arial"/>
          <w:i/>
          <w:iCs/>
          <w:sz w:val="24"/>
          <w:szCs w:val="24"/>
          <w:lang w:val="en-US"/>
        </w:rPr>
        <w:t>Lewin’s Leadership Styles</w:t>
      </w:r>
      <w:r w:rsidRPr="007E78A6">
        <w:rPr>
          <w:rFonts w:ascii="Arial" w:hAnsi="Arial" w:cs="Arial"/>
          <w:sz w:val="24"/>
          <w:szCs w:val="24"/>
          <w:lang w:val="en-US"/>
        </w:rPr>
        <w:t xml:space="preserve">. Available at: </w:t>
      </w:r>
      <w:hyperlink r:id="rId49" w:history="1">
        <w:r w:rsidRPr="007E78A6">
          <w:rPr>
            <w:rStyle w:val="Hyperlink"/>
            <w:rFonts w:ascii="Arial" w:hAnsi="Arial" w:cs="Arial"/>
            <w:sz w:val="24"/>
            <w:szCs w:val="24"/>
            <w:lang w:val="en-US"/>
          </w:rPr>
          <w:t>http://changingminds.org/disciplines/leadership/styles/lewin_style.htm</w:t>
        </w:r>
      </w:hyperlink>
      <w:r w:rsidRPr="007E78A6">
        <w:rPr>
          <w:rFonts w:ascii="Arial" w:hAnsi="Arial" w:cs="Arial"/>
          <w:sz w:val="24"/>
          <w:szCs w:val="24"/>
          <w:lang w:val="en-US"/>
        </w:rPr>
        <w:t xml:space="preserve"> (Accessed: </w:t>
      </w:r>
      <w:r>
        <w:rPr>
          <w:rFonts w:ascii="Arial" w:hAnsi="Arial" w:cs="Arial"/>
          <w:sz w:val="24"/>
          <w:szCs w:val="24"/>
          <w:lang w:val="en-US"/>
        </w:rPr>
        <w:t>26 December</w:t>
      </w:r>
      <w:r w:rsidRPr="007E78A6">
        <w:rPr>
          <w:rFonts w:ascii="Arial" w:hAnsi="Arial" w:cs="Arial"/>
          <w:sz w:val="24"/>
          <w:szCs w:val="24"/>
          <w:lang w:val="en-US"/>
        </w:rPr>
        <w:t xml:space="preserve"> 2021)</w:t>
      </w:r>
      <w:r w:rsidR="00C9003D">
        <w:rPr>
          <w:rFonts w:ascii="Arial" w:hAnsi="Arial" w:cs="Arial"/>
          <w:sz w:val="24"/>
          <w:szCs w:val="24"/>
          <w:lang w:val="en-US"/>
        </w:rPr>
        <w:t>.</w:t>
      </w:r>
    </w:p>
    <w:p w14:paraId="7C461401" w14:textId="77777777" w:rsidR="00D45F5F"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Lewis, D. and </w:t>
      </w:r>
      <w:proofErr w:type="spellStart"/>
      <w:r>
        <w:rPr>
          <w:rFonts w:ascii="Arial" w:hAnsi="Arial" w:cs="Arial"/>
          <w:sz w:val="24"/>
          <w:szCs w:val="24"/>
          <w:lang w:val="en-US"/>
        </w:rPr>
        <w:t>Sargeant</w:t>
      </w:r>
      <w:proofErr w:type="spellEnd"/>
      <w:r>
        <w:rPr>
          <w:rFonts w:ascii="Arial" w:hAnsi="Arial" w:cs="Arial"/>
          <w:sz w:val="24"/>
          <w:szCs w:val="24"/>
          <w:lang w:val="en-US"/>
        </w:rPr>
        <w:t xml:space="preserve">, M. (2019) </w:t>
      </w:r>
      <w:r>
        <w:rPr>
          <w:rFonts w:ascii="Arial" w:hAnsi="Arial" w:cs="Arial"/>
          <w:i/>
          <w:iCs/>
          <w:sz w:val="24"/>
          <w:szCs w:val="24"/>
          <w:lang w:val="en-US"/>
        </w:rPr>
        <w:t xml:space="preserve">Employment Law the essentials.  </w:t>
      </w:r>
      <w:r>
        <w:rPr>
          <w:rFonts w:ascii="Arial" w:hAnsi="Arial" w:cs="Arial"/>
          <w:sz w:val="24"/>
          <w:szCs w:val="24"/>
          <w:lang w:val="en-US"/>
        </w:rPr>
        <w:t xml:space="preserve"> 15</w:t>
      </w:r>
      <w:r w:rsidRPr="00003793">
        <w:rPr>
          <w:rFonts w:ascii="Arial" w:hAnsi="Arial" w:cs="Arial"/>
          <w:sz w:val="24"/>
          <w:szCs w:val="24"/>
          <w:vertAlign w:val="superscript"/>
          <w:lang w:val="en-US"/>
        </w:rPr>
        <w:t>th</w:t>
      </w:r>
      <w:r>
        <w:rPr>
          <w:rFonts w:ascii="Arial" w:hAnsi="Arial" w:cs="Arial"/>
          <w:sz w:val="24"/>
          <w:szCs w:val="24"/>
          <w:lang w:val="en-US"/>
        </w:rPr>
        <w:t xml:space="preserve"> ed. London: Kogan Page.</w:t>
      </w:r>
    </w:p>
    <w:p w14:paraId="277A54D7" w14:textId="77777777" w:rsidR="00003793" w:rsidRPr="007E78A6" w:rsidRDefault="007F232B" w:rsidP="00350304">
      <w:pPr>
        <w:pStyle w:val="ListParagraph"/>
        <w:numPr>
          <w:ilvl w:val="0"/>
          <w:numId w:val="45"/>
        </w:numPr>
        <w:spacing w:line="480" w:lineRule="auto"/>
        <w:ind w:left="360"/>
        <w:rPr>
          <w:rFonts w:ascii="Arial" w:hAnsi="Arial" w:cs="Arial"/>
          <w:sz w:val="24"/>
          <w:szCs w:val="24"/>
          <w:lang w:val="en-US"/>
        </w:rPr>
      </w:pPr>
      <w:r>
        <w:rPr>
          <w:rFonts w:ascii="Arial" w:hAnsi="Arial" w:cs="Arial"/>
          <w:sz w:val="24"/>
          <w:szCs w:val="24"/>
          <w:lang w:val="en-US"/>
        </w:rPr>
        <w:t xml:space="preserve">Lufkin, B. (2021) </w:t>
      </w:r>
      <w:r>
        <w:rPr>
          <w:rFonts w:ascii="Arial" w:hAnsi="Arial" w:cs="Arial"/>
          <w:i/>
          <w:iCs/>
          <w:sz w:val="24"/>
          <w:szCs w:val="24"/>
          <w:lang w:val="en-US"/>
        </w:rPr>
        <w:t xml:space="preserve">Why workers might eventually reject hybrid work.  </w:t>
      </w:r>
      <w:r>
        <w:rPr>
          <w:rFonts w:ascii="Arial" w:hAnsi="Arial" w:cs="Arial"/>
          <w:sz w:val="24"/>
          <w:szCs w:val="24"/>
          <w:lang w:val="en-US"/>
        </w:rPr>
        <w:t xml:space="preserve">Available at: </w:t>
      </w:r>
      <w:hyperlink r:id="rId50" w:history="1">
        <w:r w:rsidRPr="00D45F5F">
          <w:rPr>
            <w:rStyle w:val="Hyperlink"/>
            <w:rFonts w:ascii="Arial" w:hAnsi="Arial" w:cs="Arial"/>
            <w:sz w:val="24"/>
            <w:szCs w:val="24"/>
          </w:rPr>
          <w:t xml:space="preserve">Why workers might eventually reject hybrid work - BBC </w:t>
        </w:r>
        <w:proofErr w:type="spellStart"/>
        <w:r w:rsidRPr="00D45F5F">
          <w:rPr>
            <w:rStyle w:val="Hyperlink"/>
            <w:rFonts w:ascii="Arial" w:hAnsi="Arial" w:cs="Arial"/>
            <w:sz w:val="24"/>
            <w:szCs w:val="24"/>
          </w:rPr>
          <w:t>Worklife</w:t>
        </w:r>
        <w:proofErr w:type="spellEnd"/>
      </w:hyperlink>
      <w:r>
        <w:rPr>
          <w:rFonts w:ascii="Arial" w:hAnsi="Arial" w:cs="Arial"/>
          <w:sz w:val="24"/>
          <w:szCs w:val="24"/>
          <w:lang w:val="en-US"/>
        </w:rPr>
        <w:t xml:space="preserve"> (Accessed: 28 December 2021).</w:t>
      </w:r>
    </w:p>
    <w:p w14:paraId="1B1573EE" w14:textId="77777777" w:rsidR="00D634D9" w:rsidRPr="004419F8" w:rsidRDefault="007F232B" w:rsidP="00350304">
      <w:pPr>
        <w:pStyle w:val="ListParagraph"/>
        <w:numPr>
          <w:ilvl w:val="0"/>
          <w:numId w:val="45"/>
        </w:numPr>
        <w:spacing w:before="120" w:line="480" w:lineRule="auto"/>
        <w:ind w:left="360"/>
        <w:rPr>
          <w:rFonts w:ascii="Arial" w:hAnsi="Arial" w:cs="Arial"/>
          <w:sz w:val="24"/>
          <w:szCs w:val="24"/>
        </w:rPr>
      </w:pPr>
      <w:r w:rsidRPr="004419F8">
        <w:rPr>
          <w:rFonts w:ascii="Arial" w:hAnsi="Arial" w:cs="Arial"/>
          <w:sz w:val="24"/>
          <w:szCs w:val="24"/>
        </w:rPr>
        <w:t>McLeod</w:t>
      </w:r>
      <w:r>
        <w:rPr>
          <w:rFonts w:ascii="Arial" w:hAnsi="Arial" w:cs="Arial"/>
          <w:sz w:val="24"/>
          <w:szCs w:val="24"/>
        </w:rPr>
        <w:t>,</w:t>
      </w:r>
      <w:r w:rsidRPr="004419F8">
        <w:rPr>
          <w:rFonts w:ascii="Arial" w:hAnsi="Arial" w:cs="Arial"/>
          <w:sz w:val="24"/>
          <w:szCs w:val="24"/>
        </w:rPr>
        <w:t xml:space="preserve"> S</w:t>
      </w:r>
      <w:r>
        <w:rPr>
          <w:rFonts w:ascii="Arial" w:hAnsi="Arial" w:cs="Arial"/>
          <w:sz w:val="24"/>
          <w:szCs w:val="24"/>
        </w:rPr>
        <w:t>.</w:t>
      </w:r>
      <w:r w:rsidRPr="004419F8">
        <w:rPr>
          <w:rFonts w:ascii="Arial" w:hAnsi="Arial" w:cs="Arial"/>
          <w:sz w:val="24"/>
          <w:szCs w:val="24"/>
        </w:rPr>
        <w:t xml:space="preserve"> </w:t>
      </w:r>
      <w:r>
        <w:rPr>
          <w:rFonts w:ascii="Arial" w:hAnsi="Arial" w:cs="Arial"/>
          <w:sz w:val="24"/>
          <w:szCs w:val="24"/>
        </w:rPr>
        <w:t>(</w:t>
      </w:r>
      <w:r w:rsidRPr="004419F8">
        <w:rPr>
          <w:rFonts w:ascii="Arial" w:hAnsi="Arial" w:cs="Arial"/>
          <w:sz w:val="24"/>
          <w:szCs w:val="24"/>
        </w:rPr>
        <w:t>2020</w:t>
      </w:r>
      <w:r>
        <w:rPr>
          <w:rFonts w:ascii="Arial" w:hAnsi="Arial" w:cs="Arial"/>
          <w:sz w:val="24"/>
          <w:szCs w:val="24"/>
        </w:rPr>
        <w:t>)</w:t>
      </w:r>
      <w:r w:rsidRPr="004419F8">
        <w:rPr>
          <w:rFonts w:ascii="Arial" w:hAnsi="Arial" w:cs="Arial"/>
          <w:sz w:val="24"/>
          <w:szCs w:val="24"/>
        </w:rPr>
        <w:t xml:space="preserve">. </w:t>
      </w:r>
      <w:r w:rsidRPr="004419F8">
        <w:rPr>
          <w:rFonts w:ascii="Arial" w:hAnsi="Arial" w:cs="Arial"/>
          <w:i/>
          <w:iCs/>
          <w:sz w:val="24"/>
          <w:szCs w:val="24"/>
        </w:rPr>
        <w:t>Maslow's Hierarchy of Needs</w:t>
      </w:r>
      <w:r w:rsidRPr="004419F8">
        <w:rPr>
          <w:rFonts w:ascii="Arial" w:hAnsi="Arial" w:cs="Arial"/>
          <w:sz w:val="24"/>
          <w:szCs w:val="24"/>
        </w:rPr>
        <w:t>. Available at</w:t>
      </w:r>
      <w:r>
        <w:rPr>
          <w:rFonts w:ascii="Arial" w:hAnsi="Arial" w:cs="Arial"/>
          <w:sz w:val="24"/>
          <w:szCs w:val="24"/>
        </w:rPr>
        <w:t>:</w:t>
      </w:r>
      <w:r w:rsidRPr="004419F8">
        <w:rPr>
          <w:rFonts w:ascii="Arial" w:hAnsi="Arial" w:cs="Arial"/>
          <w:sz w:val="28"/>
          <w:szCs w:val="28"/>
        </w:rPr>
        <w:t xml:space="preserve"> </w:t>
      </w:r>
      <w:hyperlink r:id="rId51" w:history="1">
        <w:r w:rsidRPr="00D634D9">
          <w:rPr>
            <w:rStyle w:val="Hyperlink"/>
            <w:rFonts w:ascii="Arial" w:hAnsi="Arial" w:cs="Arial"/>
            <w:sz w:val="24"/>
            <w:szCs w:val="24"/>
          </w:rPr>
          <w:t>Maslow's Hierarchy of Needs | Simply Psychology</w:t>
        </w:r>
      </w:hyperlink>
      <w:r w:rsidRPr="00D634D9">
        <w:rPr>
          <w:rFonts w:ascii="Arial" w:hAnsi="Arial" w:cs="Arial"/>
          <w:sz w:val="24"/>
          <w:szCs w:val="24"/>
        </w:rPr>
        <w:t xml:space="preserve"> </w:t>
      </w:r>
      <w:r w:rsidRPr="004419F8">
        <w:rPr>
          <w:rFonts w:ascii="Arial" w:hAnsi="Arial" w:cs="Arial"/>
          <w:sz w:val="24"/>
          <w:szCs w:val="24"/>
        </w:rPr>
        <w:t xml:space="preserve">(Accessed: </w:t>
      </w:r>
      <w:r>
        <w:rPr>
          <w:rFonts w:ascii="Arial" w:hAnsi="Arial" w:cs="Arial"/>
          <w:sz w:val="24"/>
          <w:szCs w:val="24"/>
        </w:rPr>
        <w:t>28 December 2021</w:t>
      </w:r>
      <w:r w:rsidRPr="004419F8">
        <w:rPr>
          <w:rFonts w:ascii="Arial" w:hAnsi="Arial" w:cs="Arial"/>
          <w:sz w:val="24"/>
          <w:szCs w:val="24"/>
        </w:rPr>
        <w:t>)</w:t>
      </w:r>
      <w:r>
        <w:rPr>
          <w:rFonts w:ascii="Arial" w:hAnsi="Arial" w:cs="Arial"/>
          <w:sz w:val="24"/>
          <w:szCs w:val="24"/>
        </w:rPr>
        <w:t>.</w:t>
      </w:r>
    </w:p>
    <w:p w14:paraId="210D314D" w14:textId="77777777" w:rsidR="005B24E3"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Miles</w:t>
      </w:r>
      <w:r w:rsidR="00AB35C8">
        <w:rPr>
          <w:rFonts w:ascii="Arial" w:hAnsi="Arial" w:cs="Arial"/>
          <w:sz w:val="24"/>
          <w:szCs w:val="24"/>
          <w:lang w:val="en-US"/>
        </w:rPr>
        <w:t xml:space="preserve">, R.E. and Snow, C.C. (1978) </w:t>
      </w:r>
      <w:r w:rsidR="007A2A55">
        <w:rPr>
          <w:rFonts w:ascii="Arial" w:hAnsi="Arial" w:cs="Arial"/>
          <w:i/>
          <w:iCs/>
          <w:sz w:val="24"/>
          <w:szCs w:val="24"/>
          <w:lang w:val="en-US"/>
        </w:rPr>
        <w:t xml:space="preserve">Organization strategy, </w:t>
      </w:r>
      <w:proofErr w:type="gramStart"/>
      <w:r w:rsidR="007A2A55">
        <w:rPr>
          <w:rFonts w:ascii="Arial" w:hAnsi="Arial" w:cs="Arial"/>
          <w:i/>
          <w:iCs/>
          <w:sz w:val="24"/>
          <w:szCs w:val="24"/>
          <w:lang w:val="en-US"/>
        </w:rPr>
        <w:t>structure</w:t>
      </w:r>
      <w:proofErr w:type="gramEnd"/>
      <w:r w:rsidR="007A2A55">
        <w:rPr>
          <w:rFonts w:ascii="Arial" w:hAnsi="Arial" w:cs="Arial"/>
          <w:i/>
          <w:iCs/>
          <w:sz w:val="24"/>
          <w:szCs w:val="24"/>
          <w:lang w:val="en-US"/>
        </w:rPr>
        <w:t xml:space="preserve"> and process.  </w:t>
      </w:r>
      <w:r w:rsidR="007A2A55">
        <w:rPr>
          <w:rFonts w:ascii="Arial" w:hAnsi="Arial" w:cs="Arial"/>
          <w:sz w:val="24"/>
          <w:szCs w:val="24"/>
          <w:lang w:val="en-US"/>
        </w:rPr>
        <w:t>New York: McGraw Hill.</w:t>
      </w:r>
    </w:p>
    <w:p w14:paraId="12292786" w14:textId="77777777" w:rsidR="00000755"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Millmore, M. (2003) ‘Just how extensive is the practice of strategic recruitment and selection</w:t>
      </w:r>
      <w:r w:rsidR="00865ADF">
        <w:rPr>
          <w:rFonts w:ascii="Arial" w:hAnsi="Arial" w:cs="Arial"/>
          <w:sz w:val="24"/>
          <w:szCs w:val="24"/>
          <w:lang w:val="en-US"/>
        </w:rPr>
        <w:t>?</w:t>
      </w:r>
      <w:r>
        <w:rPr>
          <w:rFonts w:ascii="Arial" w:hAnsi="Arial" w:cs="Arial"/>
          <w:sz w:val="24"/>
          <w:szCs w:val="24"/>
          <w:lang w:val="en-US"/>
        </w:rPr>
        <w:t>’</w:t>
      </w:r>
      <w:r w:rsidR="00865ADF">
        <w:rPr>
          <w:rFonts w:ascii="Arial" w:hAnsi="Arial" w:cs="Arial"/>
          <w:sz w:val="24"/>
          <w:szCs w:val="24"/>
          <w:lang w:val="en-US"/>
        </w:rPr>
        <w:t xml:space="preserve"> </w:t>
      </w:r>
      <w:r w:rsidR="00865ADF">
        <w:rPr>
          <w:rFonts w:ascii="Arial" w:hAnsi="Arial" w:cs="Arial"/>
          <w:i/>
          <w:iCs/>
          <w:sz w:val="24"/>
          <w:szCs w:val="24"/>
          <w:lang w:val="en-US"/>
        </w:rPr>
        <w:t xml:space="preserve">Irish Journal of Management.  </w:t>
      </w:r>
      <w:r w:rsidR="00865ADF">
        <w:rPr>
          <w:rFonts w:ascii="Arial" w:hAnsi="Arial" w:cs="Arial"/>
          <w:sz w:val="24"/>
          <w:szCs w:val="24"/>
          <w:lang w:val="en-US"/>
        </w:rPr>
        <w:t>24(1), pp. 87-108.</w:t>
      </w:r>
    </w:p>
    <w:p w14:paraId="4FDDFD45" w14:textId="77777777" w:rsidR="004639CC"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 xml:space="preserve">Mishra, A. (2021) </w:t>
      </w:r>
      <w:r w:rsidRPr="004639CC">
        <w:rPr>
          <w:rFonts w:ascii="Arial" w:hAnsi="Arial" w:cs="Arial"/>
          <w:i/>
          <w:iCs/>
          <w:sz w:val="24"/>
          <w:szCs w:val="24"/>
          <w:lang w:val="en-US"/>
        </w:rPr>
        <w:t>6 Stages of</w:t>
      </w:r>
      <w:r>
        <w:rPr>
          <w:rFonts w:ascii="Arial" w:hAnsi="Arial" w:cs="Arial"/>
          <w:i/>
          <w:iCs/>
          <w:sz w:val="24"/>
          <w:szCs w:val="24"/>
          <w:lang w:val="en-US"/>
        </w:rPr>
        <w:t xml:space="preserve"> recruitment life cycle.  </w:t>
      </w:r>
      <w:r>
        <w:rPr>
          <w:rFonts w:ascii="Arial" w:hAnsi="Arial" w:cs="Arial"/>
          <w:sz w:val="24"/>
          <w:szCs w:val="24"/>
          <w:lang w:val="en-US"/>
        </w:rPr>
        <w:t xml:space="preserve">Available at: </w:t>
      </w:r>
      <w:hyperlink r:id="rId52" w:history="1">
        <w:r w:rsidRPr="004639CC">
          <w:rPr>
            <w:rStyle w:val="Hyperlink"/>
            <w:rFonts w:ascii="Arial" w:hAnsi="Arial" w:cs="Arial"/>
            <w:sz w:val="24"/>
            <w:szCs w:val="24"/>
          </w:rPr>
          <w:t xml:space="preserve">6 Stages of Recruitment Life Cycle | Recruitment Process Steps | </w:t>
        </w:r>
        <w:proofErr w:type="spellStart"/>
        <w:r w:rsidRPr="004639CC">
          <w:rPr>
            <w:rStyle w:val="Hyperlink"/>
            <w:rFonts w:ascii="Arial" w:hAnsi="Arial" w:cs="Arial"/>
            <w:sz w:val="24"/>
            <w:szCs w:val="24"/>
          </w:rPr>
          <w:t>Oorwin</w:t>
        </w:r>
        <w:proofErr w:type="spellEnd"/>
      </w:hyperlink>
      <w:r>
        <w:rPr>
          <w:rFonts w:ascii="Arial" w:hAnsi="Arial" w:cs="Arial"/>
          <w:sz w:val="24"/>
          <w:szCs w:val="24"/>
          <w:lang w:val="en-US"/>
        </w:rPr>
        <w:t xml:space="preserve"> (Accessed: 28 December 2021).</w:t>
      </w:r>
    </w:p>
    <w:p w14:paraId="124A25BF" w14:textId="77777777" w:rsidR="00415816" w:rsidRDefault="007F232B" w:rsidP="00350304">
      <w:pPr>
        <w:pStyle w:val="ListParagraph"/>
        <w:numPr>
          <w:ilvl w:val="0"/>
          <w:numId w:val="45"/>
        </w:numPr>
        <w:spacing w:line="480" w:lineRule="auto"/>
        <w:ind w:left="360"/>
        <w:jc w:val="both"/>
        <w:rPr>
          <w:rFonts w:ascii="Arial" w:hAnsi="Arial" w:cs="Arial"/>
          <w:sz w:val="24"/>
          <w:szCs w:val="24"/>
          <w:lang w:val="en-US"/>
        </w:rPr>
      </w:pPr>
      <w:proofErr w:type="spellStart"/>
      <w:r>
        <w:rPr>
          <w:rFonts w:ascii="Arial" w:hAnsi="Arial" w:cs="Arial"/>
          <w:sz w:val="24"/>
          <w:szCs w:val="24"/>
          <w:lang w:val="en-US"/>
        </w:rPr>
        <w:t>Mupepi</w:t>
      </w:r>
      <w:proofErr w:type="spellEnd"/>
      <w:r>
        <w:rPr>
          <w:rFonts w:ascii="Arial" w:hAnsi="Arial" w:cs="Arial"/>
          <w:sz w:val="24"/>
          <w:szCs w:val="24"/>
          <w:lang w:val="en-US"/>
        </w:rPr>
        <w:t xml:space="preserve">, M. (2017) </w:t>
      </w:r>
      <w:r>
        <w:rPr>
          <w:rFonts w:ascii="Arial" w:hAnsi="Arial" w:cs="Arial"/>
          <w:i/>
          <w:iCs/>
          <w:sz w:val="24"/>
          <w:szCs w:val="24"/>
          <w:lang w:val="en-US"/>
        </w:rPr>
        <w:t xml:space="preserve">Effective talent management strategies for organizational success.  </w:t>
      </w:r>
      <w:r w:rsidR="00223B63">
        <w:rPr>
          <w:rFonts w:ascii="Arial" w:hAnsi="Arial" w:cs="Arial"/>
          <w:sz w:val="24"/>
          <w:szCs w:val="24"/>
          <w:lang w:val="en-US"/>
        </w:rPr>
        <w:t xml:space="preserve">Michigan: IGI Global. </w:t>
      </w:r>
    </w:p>
    <w:p w14:paraId="4196D685" w14:textId="6BC0BA26" w:rsidR="001C66FA"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ONS (2021)</w:t>
      </w:r>
      <w:r w:rsidR="00740BA7">
        <w:rPr>
          <w:rFonts w:ascii="Arial" w:hAnsi="Arial" w:cs="Arial"/>
          <w:sz w:val="24"/>
          <w:szCs w:val="24"/>
          <w:lang w:val="en-US"/>
        </w:rPr>
        <w:t xml:space="preserve"> </w:t>
      </w:r>
      <w:proofErr w:type="spellStart"/>
      <w:r w:rsidR="00740BA7">
        <w:rPr>
          <w:rFonts w:ascii="Arial" w:hAnsi="Arial" w:cs="Arial"/>
          <w:i/>
          <w:iCs/>
          <w:sz w:val="24"/>
          <w:szCs w:val="24"/>
          <w:lang w:val="en-US"/>
        </w:rPr>
        <w:t>Labour</w:t>
      </w:r>
      <w:proofErr w:type="spellEnd"/>
      <w:r w:rsidR="00740BA7">
        <w:rPr>
          <w:rFonts w:ascii="Arial" w:hAnsi="Arial" w:cs="Arial"/>
          <w:i/>
          <w:iCs/>
          <w:sz w:val="24"/>
          <w:szCs w:val="24"/>
          <w:lang w:val="en-US"/>
        </w:rPr>
        <w:t xml:space="preserve"> Market Overview.  </w:t>
      </w:r>
      <w:r w:rsidR="00740BA7">
        <w:rPr>
          <w:rFonts w:ascii="Arial" w:hAnsi="Arial" w:cs="Arial"/>
          <w:sz w:val="24"/>
          <w:szCs w:val="24"/>
          <w:lang w:val="en-US"/>
        </w:rPr>
        <w:t xml:space="preserve">Available at: </w:t>
      </w:r>
      <w:hyperlink r:id="rId53" w:history="1">
        <w:r w:rsidR="00740BA7" w:rsidRPr="00740BA7">
          <w:rPr>
            <w:rStyle w:val="Hyperlink"/>
            <w:rFonts w:ascii="Arial" w:hAnsi="Arial" w:cs="Arial"/>
            <w:sz w:val="24"/>
            <w:szCs w:val="24"/>
          </w:rPr>
          <w:t>Labour market overview, UK - Office for National Statistics (ons.gov.uk)</w:t>
        </w:r>
      </w:hyperlink>
      <w:r w:rsidR="00740BA7">
        <w:rPr>
          <w:rFonts w:ascii="Arial" w:hAnsi="Arial" w:cs="Arial"/>
          <w:sz w:val="24"/>
          <w:szCs w:val="24"/>
          <w:lang w:val="en-US"/>
        </w:rPr>
        <w:t xml:space="preserve"> (Accessed: 26 December 2021)</w:t>
      </w:r>
    </w:p>
    <w:p w14:paraId="09209CAD" w14:textId="6A4901BD" w:rsidR="008F760D" w:rsidRPr="008F760D" w:rsidRDefault="008F760D" w:rsidP="00350304">
      <w:pPr>
        <w:pStyle w:val="ListParagraph"/>
        <w:numPr>
          <w:ilvl w:val="0"/>
          <w:numId w:val="45"/>
        </w:numPr>
        <w:spacing w:line="480" w:lineRule="auto"/>
        <w:ind w:left="360"/>
        <w:jc w:val="both"/>
        <w:rPr>
          <w:rFonts w:ascii="Arial" w:hAnsi="Arial" w:cs="Arial"/>
          <w:i/>
          <w:iCs/>
          <w:sz w:val="24"/>
          <w:szCs w:val="24"/>
          <w:lang w:val="en-US"/>
        </w:rPr>
      </w:pPr>
      <w:r>
        <w:rPr>
          <w:rFonts w:ascii="Arial" w:hAnsi="Arial" w:cs="Arial"/>
          <w:sz w:val="24"/>
          <w:szCs w:val="24"/>
          <w:lang w:val="en-US"/>
        </w:rPr>
        <w:t xml:space="preserve">ONS (2021a) </w:t>
      </w:r>
      <w:proofErr w:type="spellStart"/>
      <w:r>
        <w:rPr>
          <w:rFonts w:ascii="Arial" w:hAnsi="Arial" w:cs="Arial"/>
          <w:i/>
          <w:iCs/>
          <w:sz w:val="24"/>
          <w:szCs w:val="24"/>
          <w:lang w:val="en-US"/>
        </w:rPr>
        <w:t>Labour</w:t>
      </w:r>
      <w:proofErr w:type="spellEnd"/>
      <w:r>
        <w:rPr>
          <w:rFonts w:ascii="Arial" w:hAnsi="Arial" w:cs="Arial"/>
          <w:i/>
          <w:iCs/>
          <w:sz w:val="24"/>
          <w:szCs w:val="24"/>
          <w:lang w:val="en-US"/>
        </w:rPr>
        <w:t xml:space="preserve"> Market Overview, </w:t>
      </w:r>
      <w:proofErr w:type="gramStart"/>
      <w:r>
        <w:rPr>
          <w:rFonts w:ascii="Arial" w:hAnsi="Arial" w:cs="Arial"/>
          <w:i/>
          <w:iCs/>
          <w:sz w:val="24"/>
          <w:szCs w:val="24"/>
          <w:lang w:val="en-US"/>
        </w:rPr>
        <w:t>UK :</w:t>
      </w:r>
      <w:proofErr w:type="gramEnd"/>
      <w:r>
        <w:rPr>
          <w:rFonts w:ascii="Arial" w:hAnsi="Arial" w:cs="Arial"/>
          <w:i/>
          <w:iCs/>
          <w:sz w:val="24"/>
          <w:szCs w:val="24"/>
          <w:lang w:val="en-US"/>
        </w:rPr>
        <w:t xml:space="preserve"> December 2021.  </w:t>
      </w:r>
      <w:r>
        <w:rPr>
          <w:rFonts w:ascii="Arial" w:hAnsi="Arial" w:cs="Arial"/>
          <w:sz w:val="24"/>
          <w:szCs w:val="24"/>
          <w:lang w:val="en-US"/>
        </w:rPr>
        <w:t xml:space="preserve">Available at: </w:t>
      </w:r>
      <w:hyperlink r:id="rId54" w:history="1">
        <w:r w:rsidRPr="008F760D">
          <w:rPr>
            <w:rStyle w:val="Hyperlink"/>
            <w:rFonts w:ascii="Arial" w:hAnsi="Arial" w:cs="Arial"/>
            <w:sz w:val="24"/>
            <w:szCs w:val="24"/>
          </w:rPr>
          <w:t>Labour market overview, UK - Office for National Statistics (ons.gov.uk)</w:t>
        </w:r>
      </w:hyperlink>
      <w:r>
        <w:rPr>
          <w:rFonts w:ascii="Arial" w:hAnsi="Arial" w:cs="Arial"/>
          <w:sz w:val="24"/>
          <w:szCs w:val="24"/>
          <w:lang w:val="en-US"/>
        </w:rPr>
        <w:t xml:space="preserve"> (Accessed: 1 January 2022).</w:t>
      </w:r>
    </w:p>
    <w:p w14:paraId="5BB22E80" w14:textId="5762ECBB" w:rsidR="003F27F0" w:rsidRPr="003F27F0" w:rsidRDefault="003F27F0" w:rsidP="00350304">
      <w:pPr>
        <w:pStyle w:val="ListParagraph"/>
        <w:numPr>
          <w:ilvl w:val="0"/>
          <w:numId w:val="45"/>
        </w:numPr>
        <w:spacing w:line="480" w:lineRule="auto"/>
        <w:ind w:left="360"/>
        <w:jc w:val="both"/>
        <w:rPr>
          <w:rFonts w:ascii="Arial" w:hAnsi="Arial" w:cs="Arial"/>
          <w:i/>
          <w:iCs/>
          <w:sz w:val="24"/>
          <w:szCs w:val="24"/>
          <w:lang w:val="en-US"/>
        </w:rPr>
      </w:pPr>
      <w:r>
        <w:rPr>
          <w:rFonts w:ascii="Arial" w:hAnsi="Arial" w:cs="Arial"/>
          <w:sz w:val="24"/>
          <w:szCs w:val="24"/>
          <w:lang w:val="en-US"/>
        </w:rPr>
        <w:lastRenderedPageBreak/>
        <w:t>ONS (2021</w:t>
      </w:r>
      <w:r w:rsidR="008F760D">
        <w:rPr>
          <w:rFonts w:ascii="Arial" w:hAnsi="Arial" w:cs="Arial"/>
          <w:sz w:val="24"/>
          <w:szCs w:val="24"/>
          <w:lang w:val="en-US"/>
        </w:rPr>
        <w:t>b</w:t>
      </w:r>
      <w:r>
        <w:rPr>
          <w:rFonts w:ascii="Arial" w:hAnsi="Arial" w:cs="Arial"/>
          <w:sz w:val="24"/>
          <w:szCs w:val="24"/>
          <w:lang w:val="en-US"/>
        </w:rPr>
        <w:t xml:space="preserve">) </w:t>
      </w:r>
      <w:r w:rsidRPr="003F27F0">
        <w:rPr>
          <w:rFonts w:ascii="Arial" w:hAnsi="Arial" w:cs="Arial"/>
          <w:i/>
          <w:iCs/>
          <w:sz w:val="24"/>
          <w:szCs w:val="24"/>
          <w:lang w:val="en-US"/>
        </w:rPr>
        <w:t>LFS: ILO redundancy rate: UK:</w:t>
      </w:r>
      <w:r>
        <w:rPr>
          <w:rFonts w:ascii="Arial" w:hAnsi="Arial" w:cs="Arial"/>
          <w:i/>
          <w:iCs/>
          <w:sz w:val="24"/>
          <w:szCs w:val="24"/>
          <w:lang w:val="en-US"/>
        </w:rPr>
        <w:t xml:space="preserve"> </w:t>
      </w:r>
      <w:r w:rsidRPr="003F27F0">
        <w:rPr>
          <w:rFonts w:ascii="Arial" w:hAnsi="Arial" w:cs="Arial"/>
          <w:i/>
          <w:iCs/>
          <w:sz w:val="24"/>
          <w:szCs w:val="24"/>
          <w:lang w:val="en-US"/>
        </w:rPr>
        <w:t>ALL:</w:t>
      </w:r>
      <w:r>
        <w:rPr>
          <w:rFonts w:ascii="Arial" w:hAnsi="Arial" w:cs="Arial"/>
          <w:i/>
          <w:iCs/>
          <w:sz w:val="24"/>
          <w:szCs w:val="24"/>
          <w:lang w:val="en-US"/>
        </w:rPr>
        <w:t xml:space="preserve"> </w:t>
      </w:r>
      <w:r w:rsidRPr="003F27F0">
        <w:rPr>
          <w:rFonts w:ascii="Arial" w:hAnsi="Arial" w:cs="Arial"/>
          <w:i/>
          <w:iCs/>
          <w:sz w:val="24"/>
          <w:szCs w:val="24"/>
          <w:lang w:val="en-US"/>
        </w:rPr>
        <w:t>SA</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55" w:history="1">
        <w:r w:rsidRPr="003F27F0">
          <w:rPr>
            <w:rStyle w:val="Hyperlink"/>
            <w:rFonts w:ascii="Arial" w:hAnsi="Arial" w:cs="Arial"/>
            <w:sz w:val="24"/>
            <w:szCs w:val="24"/>
          </w:rPr>
          <w:t>LFS: ILO redundancy rate: UK: All: SA - Office for National Statistics (ons.gov.uk)</w:t>
        </w:r>
      </w:hyperlink>
      <w:r>
        <w:rPr>
          <w:rFonts w:ascii="Arial" w:hAnsi="Arial" w:cs="Arial"/>
          <w:sz w:val="24"/>
          <w:szCs w:val="24"/>
          <w:lang w:val="en-US"/>
        </w:rPr>
        <w:t xml:space="preserve"> (Accessed: 1 January 2022).</w:t>
      </w:r>
    </w:p>
    <w:p w14:paraId="52B086C1" w14:textId="77777777" w:rsidR="00CD47DA"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 xml:space="preserve">Parfitt, R. (2021) </w:t>
      </w:r>
      <w:r w:rsidR="004851E4">
        <w:rPr>
          <w:rFonts w:ascii="Arial" w:hAnsi="Arial" w:cs="Arial"/>
          <w:i/>
          <w:iCs/>
          <w:sz w:val="24"/>
          <w:szCs w:val="24"/>
          <w:lang w:val="en-US"/>
        </w:rPr>
        <w:t xml:space="preserve">An analysis of employee voice: a case study at VCL.  </w:t>
      </w:r>
      <w:r w:rsidR="004851E4">
        <w:rPr>
          <w:rFonts w:ascii="Arial" w:hAnsi="Arial" w:cs="Arial"/>
          <w:sz w:val="24"/>
          <w:szCs w:val="24"/>
          <w:lang w:val="en-US"/>
        </w:rPr>
        <w:t>Unpublished PG Dip Research Report. UWTSD.</w:t>
      </w:r>
    </w:p>
    <w:p w14:paraId="592E7D2B" w14:textId="77777777" w:rsidR="009A1C79"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 xml:space="preserve">PWC (2021) </w:t>
      </w:r>
      <w:r>
        <w:rPr>
          <w:rFonts w:ascii="Arial" w:hAnsi="Arial" w:cs="Arial"/>
          <w:i/>
          <w:iCs/>
          <w:sz w:val="24"/>
          <w:szCs w:val="24"/>
          <w:lang w:val="en-US"/>
        </w:rPr>
        <w:t xml:space="preserve">Hopes and Fears 2021.  </w:t>
      </w:r>
      <w:r>
        <w:rPr>
          <w:rFonts w:ascii="Arial" w:hAnsi="Arial" w:cs="Arial"/>
          <w:sz w:val="24"/>
          <w:szCs w:val="24"/>
          <w:lang w:val="en-US"/>
        </w:rPr>
        <w:t xml:space="preserve">Available at: </w:t>
      </w:r>
      <w:hyperlink r:id="rId56" w:history="1">
        <w:r w:rsidRPr="009A1C79">
          <w:rPr>
            <w:rStyle w:val="Hyperlink"/>
            <w:rFonts w:ascii="Arial" w:hAnsi="Arial" w:cs="Arial"/>
            <w:sz w:val="24"/>
            <w:szCs w:val="24"/>
          </w:rPr>
          <w:t>Upskilling Hopes and Fears 2021: PwC</w:t>
        </w:r>
      </w:hyperlink>
      <w:r>
        <w:rPr>
          <w:rFonts w:ascii="Arial" w:hAnsi="Arial" w:cs="Arial"/>
          <w:sz w:val="24"/>
          <w:szCs w:val="24"/>
          <w:lang w:val="en-US"/>
        </w:rPr>
        <w:t xml:space="preserve"> (Accessed: 28 December 2021).</w:t>
      </w:r>
    </w:p>
    <w:p w14:paraId="6784B967" w14:textId="77777777" w:rsidR="003B6254" w:rsidRPr="003B6254" w:rsidRDefault="007F232B" w:rsidP="00350304">
      <w:pPr>
        <w:pStyle w:val="ListParagraph"/>
        <w:numPr>
          <w:ilvl w:val="0"/>
          <w:numId w:val="45"/>
        </w:numPr>
        <w:spacing w:line="480" w:lineRule="auto"/>
        <w:ind w:left="360"/>
        <w:jc w:val="both"/>
        <w:rPr>
          <w:rFonts w:ascii="Arial" w:hAnsi="Arial" w:cs="Arial"/>
          <w:sz w:val="24"/>
          <w:szCs w:val="24"/>
          <w:lang w:val="en-US"/>
        </w:rPr>
      </w:pPr>
      <w:r w:rsidRPr="003B6254">
        <w:rPr>
          <w:rFonts w:ascii="Arial" w:hAnsi="Arial" w:cs="Arial"/>
          <w:sz w:val="24"/>
          <w:szCs w:val="24"/>
          <w:lang w:val="en-US"/>
        </w:rPr>
        <w:t>Public Health England, Gov.UK (202</w:t>
      </w:r>
      <w:r w:rsidR="00374C04">
        <w:rPr>
          <w:rFonts w:ascii="Arial" w:hAnsi="Arial" w:cs="Arial"/>
          <w:sz w:val="24"/>
          <w:szCs w:val="24"/>
          <w:lang w:val="en-US"/>
        </w:rPr>
        <w:t>1</w:t>
      </w:r>
      <w:r w:rsidRPr="003B6254">
        <w:rPr>
          <w:rFonts w:ascii="Arial" w:hAnsi="Arial" w:cs="Arial"/>
          <w:sz w:val="24"/>
          <w:szCs w:val="24"/>
          <w:lang w:val="en-US"/>
        </w:rPr>
        <w:t xml:space="preserve">), </w:t>
      </w:r>
      <w:r w:rsidRPr="003B6254">
        <w:rPr>
          <w:rFonts w:ascii="Arial" w:hAnsi="Arial" w:cs="Arial"/>
          <w:i/>
          <w:iCs/>
          <w:sz w:val="24"/>
          <w:szCs w:val="24"/>
          <w:lang w:val="en-US"/>
        </w:rPr>
        <w:t xml:space="preserve">COVID-19: epidemiology, </w:t>
      </w:r>
      <w:proofErr w:type="gramStart"/>
      <w:r w:rsidRPr="003B6254">
        <w:rPr>
          <w:rFonts w:ascii="Arial" w:hAnsi="Arial" w:cs="Arial"/>
          <w:i/>
          <w:iCs/>
          <w:sz w:val="24"/>
          <w:szCs w:val="24"/>
          <w:lang w:val="en-US"/>
        </w:rPr>
        <w:t>virology</w:t>
      </w:r>
      <w:proofErr w:type="gramEnd"/>
      <w:r w:rsidRPr="003B6254">
        <w:rPr>
          <w:rFonts w:ascii="Arial" w:hAnsi="Arial" w:cs="Arial"/>
          <w:i/>
          <w:iCs/>
          <w:sz w:val="24"/>
          <w:szCs w:val="24"/>
          <w:lang w:val="en-US"/>
        </w:rPr>
        <w:t xml:space="preserve"> and clinical features.</w:t>
      </w:r>
      <w:r w:rsidRPr="003B6254">
        <w:rPr>
          <w:rFonts w:ascii="Arial" w:hAnsi="Arial" w:cs="Arial"/>
          <w:sz w:val="24"/>
          <w:szCs w:val="24"/>
          <w:lang w:val="en-US"/>
        </w:rPr>
        <w:t xml:space="preserve"> Available at: </w:t>
      </w:r>
      <w:hyperlink r:id="rId57" w:history="1">
        <w:r w:rsidR="00374C04" w:rsidRPr="00374C04">
          <w:rPr>
            <w:rStyle w:val="Hyperlink"/>
            <w:rFonts w:ascii="Arial" w:hAnsi="Arial" w:cs="Arial"/>
            <w:sz w:val="24"/>
            <w:szCs w:val="24"/>
          </w:rPr>
          <w:t>COVID-19: epidemiology, virology and clinical features - GOV.UK (www.gov.uk)</w:t>
        </w:r>
      </w:hyperlink>
      <w:r w:rsidR="00374C04" w:rsidRPr="00374C04">
        <w:rPr>
          <w:rFonts w:ascii="Arial" w:hAnsi="Arial" w:cs="Arial"/>
          <w:sz w:val="24"/>
          <w:szCs w:val="24"/>
          <w:lang w:val="en-US"/>
        </w:rPr>
        <w:t xml:space="preserve"> </w:t>
      </w:r>
      <w:r w:rsidRPr="003B6254">
        <w:rPr>
          <w:rFonts w:ascii="Arial" w:hAnsi="Arial" w:cs="Arial"/>
          <w:sz w:val="24"/>
          <w:szCs w:val="24"/>
          <w:lang w:val="en-US"/>
        </w:rPr>
        <w:t xml:space="preserve">(Accessed: </w:t>
      </w:r>
      <w:r w:rsidR="00374C04">
        <w:rPr>
          <w:rFonts w:ascii="Arial" w:hAnsi="Arial" w:cs="Arial"/>
          <w:sz w:val="24"/>
          <w:szCs w:val="24"/>
          <w:lang w:val="en-US"/>
        </w:rPr>
        <w:t>26 December</w:t>
      </w:r>
      <w:r w:rsidRPr="003B6254">
        <w:rPr>
          <w:rFonts w:ascii="Arial" w:hAnsi="Arial" w:cs="Arial"/>
          <w:sz w:val="24"/>
          <w:szCs w:val="24"/>
          <w:lang w:val="en-US"/>
        </w:rPr>
        <w:t xml:space="preserve"> 2021)</w:t>
      </w:r>
      <w:r w:rsidR="00C9003D">
        <w:rPr>
          <w:rFonts w:ascii="Arial" w:hAnsi="Arial" w:cs="Arial"/>
          <w:sz w:val="24"/>
          <w:szCs w:val="24"/>
          <w:lang w:val="en-US"/>
        </w:rPr>
        <w:t>.</w:t>
      </w:r>
    </w:p>
    <w:p w14:paraId="69C99C00" w14:textId="77777777" w:rsidR="00FD0038"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 xml:space="preserve">Ravichandran, S. (2019) </w:t>
      </w:r>
      <w:r>
        <w:rPr>
          <w:rFonts w:ascii="Arial" w:hAnsi="Arial" w:cs="Arial"/>
          <w:i/>
          <w:iCs/>
          <w:sz w:val="24"/>
          <w:szCs w:val="24"/>
          <w:lang w:val="en-US"/>
        </w:rPr>
        <w:t xml:space="preserve">10 reasons why employees want to stay in an organization.  </w:t>
      </w:r>
      <w:r>
        <w:rPr>
          <w:rFonts w:ascii="Arial" w:hAnsi="Arial" w:cs="Arial"/>
          <w:sz w:val="24"/>
          <w:szCs w:val="24"/>
          <w:lang w:val="en-US"/>
        </w:rPr>
        <w:t xml:space="preserve">Available at: </w:t>
      </w:r>
      <w:hyperlink r:id="rId58" w:history="1">
        <w:r w:rsidRPr="00FD0038">
          <w:rPr>
            <w:rStyle w:val="Hyperlink"/>
            <w:rFonts w:ascii="Arial" w:hAnsi="Arial" w:cs="Arial"/>
            <w:sz w:val="24"/>
            <w:szCs w:val="24"/>
          </w:rPr>
          <w:t>(51) 10 Reasons why employees want to stay in an organization | LinkedIn</w:t>
        </w:r>
      </w:hyperlink>
      <w:r>
        <w:rPr>
          <w:rFonts w:ascii="Arial" w:hAnsi="Arial" w:cs="Arial"/>
          <w:sz w:val="24"/>
          <w:szCs w:val="24"/>
          <w:lang w:val="en-US"/>
        </w:rPr>
        <w:t xml:space="preserve"> (Accessed: 30  December 2021).</w:t>
      </w:r>
    </w:p>
    <w:p w14:paraId="7672A84E" w14:textId="77777777" w:rsidR="004B08BC" w:rsidRDefault="007F232B" w:rsidP="00350304">
      <w:pPr>
        <w:pStyle w:val="ListParagraph"/>
        <w:numPr>
          <w:ilvl w:val="0"/>
          <w:numId w:val="45"/>
        </w:numPr>
        <w:spacing w:line="480" w:lineRule="auto"/>
        <w:ind w:left="360"/>
        <w:jc w:val="both"/>
        <w:rPr>
          <w:rFonts w:ascii="Arial" w:hAnsi="Arial" w:cs="Arial"/>
          <w:sz w:val="24"/>
          <w:szCs w:val="24"/>
          <w:lang w:val="en-US"/>
        </w:rPr>
      </w:pPr>
      <w:proofErr w:type="spellStart"/>
      <w:r w:rsidRPr="004B08BC">
        <w:rPr>
          <w:rFonts w:ascii="Arial" w:hAnsi="Arial" w:cs="Arial"/>
          <w:sz w:val="24"/>
          <w:szCs w:val="24"/>
          <w:lang w:val="en-US"/>
        </w:rPr>
        <w:t>Sanandaji</w:t>
      </w:r>
      <w:proofErr w:type="spellEnd"/>
      <w:r w:rsidRPr="004B08BC">
        <w:rPr>
          <w:rFonts w:ascii="Arial" w:hAnsi="Arial" w:cs="Arial"/>
          <w:sz w:val="24"/>
          <w:szCs w:val="24"/>
          <w:lang w:val="en-US"/>
        </w:rPr>
        <w:t xml:space="preserve">, T., et al. (2021) </w:t>
      </w:r>
      <w:r w:rsidRPr="004B08BC">
        <w:rPr>
          <w:rFonts w:ascii="Arial" w:hAnsi="Arial" w:cs="Arial"/>
          <w:i/>
          <w:iCs/>
          <w:sz w:val="24"/>
          <w:szCs w:val="24"/>
          <w:lang w:val="en-US"/>
        </w:rPr>
        <w:t xml:space="preserve">Attracting talent during a worker shortage.   </w:t>
      </w:r>
      <w:r w:rsidRPr="004B08BC">
        <w:rPr>
          <w:rFonts w:ascii="Arial" w:hAnsi="Arial" w:cs="Arial"/>
          <w:sz w:val="24"/>
          <w:szCs w:val="24"/>
          <w:lang w:val="en-US"/>
        </w:rPr>
        <w:t xml:space="preserve">Available at: </w:t>
      </w:r>
      <w:hyperlink r:id="rId59" w:history="1">
        <w:r w:rsidRPr="004B08BC">
          <w:rPr>
            <w:rStyle w:val="Hyperlink"/>
            <w:rFonts w:ascii="Arial" w:hAnsi="Arial" w:cs="Arial"/>
            <w:sz w:val="24"/>
            <w:szCs w:val="24"/>
          </w:rPr>
          <w:t>Attracting Talent During a Worker Shortage (hbr.org)</w:t>
        </w:r>
      </w:hyperlink>
      <w:r>
        <w:rPr>
          <w:rFonts w:ascii="Arial" w:hAnsi="Arial" w:cs="Arial"/>
          <w:sz w:val="24"/>
          <w:szCs w:val="24"/>
          <w:lang w:val="en-US"/>
        </w:rPr>
        <w:t xml:space="preserve"> (Accessed: 30 December 2021).</w:t>
      </w:r>
    </w:p>
    <w:p w14:paraId="27AF9F4A" w14:textId="77777777" w:rsidR="003404F0" w:rsidRPr="004B08BC" w:rsidRDefault="007F232B" w:rsidP="00350304">
      <w:pPr>
        <w:pStyle w:val="ListParagraph"/>
        <w:numPr>
          <w:ilvl w:val="0"/>
          <w:numId w:val="45"/>
        </w:numPr>
        <w:spacing w:line="480" w:lineRule="auto"/>
        <w:ind w:left="360"/>
        <w:jc w:val="both"/>
        <w:rPr>
          <w:rFonts w:ascii="Arial" w:hAnsi="Arial" w:cs="Arial"/>
          <w:sz w:val="24"/>
          <w:szCs w:val="24"/>
          <w:lang w:val="en-US"/>
        </w:rPr>
      </w:pPr>
      <w:proofErr w:type="spellStart"/>
      <w:r w:rsidRPr="004B08BC">
        <w:rPr>
          <w:rFonts w:ascii="Arial" w:hAnsi="Arial" w:cs="Arial"/>
          <w:sz w:val="24"/>
          <w:szCs w:val="24"/>
          <w:lang w:val="en-US"/>
        </w:rPr>
        <w:t>Schettler</w:t>
      </w:r>
      <w:proofErr w:type="spellEnd"/>
      <w:r w:rsidRPr="004B08BC">
        <w:rPr>
          <w:rFonts w:ascii="Arial" w:hAnsi="Arial" w:cs="Arial"/>
          <w:sz w:val="24"/>
          <w:szCs w:val="24"/>
          <w:lang w:val="en-US"/>
        </w:rPr>
        <w:t xml:space="preserve">, L. (2019) </w:t>
      </w:r>
      <w:r w:rsidRPr="004B08BC">
        <w:rPr>
          <w:rFonts w:ascii="Arial" w:hAnsi="Arial" w:cs="Arial"/>
          <w:i/>
          <w:iCs/>
          <w:sz w:val="24"/>
          <w:szCs w:val="24"/>
          <w:lang w:val="en-US"/>
        </w:rPr>
        <w:t xml:space="preserve">The legal and ethical implications of using AI in hiring.  </w:t>
      </w:r>
      <w:r w:rsidRPr="004B08BC">
        <w:rPr>
          <w:rFonts w:ascii="Arial" w:hAnsi="Arial" w:cs="Arial"/>
          <w:sz w:val="24"/>
          <w:szCs w:val="24"/>
          <w:lang w:val="en-US"/>
        </w:rPr>
        <w:t xml:space="preserve">Available at: </w:t>
      </w:r>
      <w:hyperlink r:id="rId60" w:history="1">
        <w:r w:rsidRPr="004B08BC">
          <w:rPr>
            <w:rStyle w:val="Hyperlink"/>
            <w:rFonts w:ascii="Arial" w:hAnsi="Arial" w:cs="Arial"/>
            <w:sz w:val="24"/>
            <w:szCs w:val="24"/>
          </w:rPr>
          <w:t>The Legal and Ethical Implications of Using AI in Hiring (hbr.org)</w:t>
        </w:r>
      </w:hyperlink>
      <w:r w:rsidRPr="004B08BC">
        <w:rPr>
          <w:rFonts w:ascii="Arial" w:hAnsi="Arial" w:cs="Arial"/>
          <w:sz w:val="24"/>
          <w:szCs w:val="24"/>
          <w:lang w:val="en-US"/>
        </w:rPr>
        <w:t xml:space="preserve"> (Accessed: 28 December 2021).</w:t>
      </w:r>
    </w:p>
    <w:p w14:paraId="177EA38A" w14:textId="77777777" w:rsidR="004C6D74"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 xml:space="preserve">SHRM (no date) </w:t>
      </w:r>
      <w:r>
        <w:rPr>
          <w:rFonts w:ascii="Arial" w:hAnsi="Arial" w:cs="Arial"/>
          <w:i/>
          <w:iCs/>
          <w:sz w:val="24"/>
          <w:szCs w:val="24"/>
          <w:lang w:val="en-US"/>
        </w:rPr>
        <w:t xml:space="preserve">Managing for Employee Retention.  </w:t>
      </w:r>
      <w:r>
        <w:rPr>
          <w:rFonts w:ascii="Arial" w:hAnsi="Arial" w:cs="Arial"/>
          <w:sz w:val="24"/>
          <w:szCs w:val="24"/>
          <w:lang w:val="en-US"/>
        </w:rPr>
        <w:t xml:space="preserve">Available at: </w:t>
      </w:r>
      <w:hyperlink r:id="rId61" w:history="1">
        <w:r w:rsidRPr="004C6D74">
          <w:rPr>
            <w:rStyle w:val="Hyperlink"/>
            <w:rFonts w:ascii="Arial" w:hAnsi="Arial" w:cs="Arial"/>
            <w:sz w:val="24"/>
            <w:szCs w:val="24"/>
          </w:rPr>
          <w:t>Managing for Employee Retention (shrm.org)</w:t>
        </w:r>
      </w:hyperlink>
      <w:r>
        <w:rPr>
          <w:rFonts w:ascii="Arial" w:hAnsi="Arial" w:cs="Arial"/>
          <w:sz w:val="24"/>
          <w:szCs w:val="24"/>
          <w:lang w:val="en-US"/>
        </w:rPr>
        <w:t xml:space="preserve"> (Accessed: 28 December 2021).</w:t>
      </w:r>
    </w:p>
    <w:p w14:paraId="7054ADD0" w14:textId="77777777" w:rsidR="004B38FE"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 xml:space="preserve">Standing, G (2011) </w:t>
      </w:r>
      <w:r>
        <w:rPr>
          <w:rFonts w:ascii="Arial" w:hAnsi="Arial" w:cs="Arial"/>
          <w:i/>
          <w:iCs/>
          <w:sz w:val="24"/>
          <w:szCs w:val="24"/>
          <w:lang w:val="en-US"/>
        </w:rPr>
        <w:t xml:space="preserve">The precariat: the new dangerous class.  </w:t>
      </w:r>
      <w:r>
        <w:rPr>
          <w:rFonts w:ascii="Arial" w:hAnsi="Arial" w:cs="Arial"/>
          <w:sz w:val="24"/>
          <w:szCs w:val="24"/>
          <w:lang w:val="en-US"/>
        </w:rPr>
        <w:t>London: Bloomsbury Academic.</w:t>
      </w:r>
    </w:p>
    <w:p w14:paraId="7B9CE5BE" w14:textId="77777777" w:rsidR="00434444"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lastRenderedPageBreak/>
        <w:t xml:space="preserve">Sweet, J. (2020) </w:t>
      </w:r>
      <w:r>
        <w:rPr>
          <w:rFonts w:ascii="Arial" w:hAnsi="Arial" w:cs="Arial"/>
          <w:i/>
          <w:iCs/>
          <w:sz w:val="24"/>
          <w:szCs w:val="24"/>
          <w:lang w:val="en-US"/>
        </w:rPr>
        <w:t xml:space="preserve">A culture of equality | Accenture </w:t>
      </w:r>
      <w:r w:rsidRPr="00434444">
        <w:rPr>
          <w:rFonts w:ascii="Arial" w:hAnsi="Arial" w:cs="Arial"/>
          <w:sz w:val="24"/>
          <w:szCs w:val="24"/>
          <w:lang w:val="en-US"/>
        </w:rPr>
        <w:t>[video]</w:t>
      </w:r>
      <w:r>
        <w:rPr>
          <w:rFonts w:ascii="Arial" w:hAnsi="Arial" w:cs="Arial"/>
          <w:sz w:val="24"/>
          <w:szCs w:val="24"/>
          <w:lang w:val="en-US"/>
        </w:rPr>
        <w:t xml:space="preserve">.  Available at: </w:t>
      </w:r>
      <w:hyperlink r:id="rId62" w:history="1">
        <w:r w:rsidRPr="00434444">
          <w:rPr>
            <w:rStyle w:val="Hyperlink"/>
            <w:rFonts w:ascii="Arial" w:hAnsi="Arial" w:cs="Arial"/>
            <w:sz w:val="24"/>
            <w:szCs w:val="24"/>
          </w:rPr>
          <w:t xml:space="preserve">Accenture CEO Julie Sweet Talks About </w:t>
        </w:r>
        <w:proofErr w:type="gramStart"/>
        <w:r w:rsidRPr="00434444">
          <w:rPr>
            <w:rStyle w:val="Hyperlink"/>
            <w:rFonts w:ascii="Arial" w:hAnsi="Arial" w:cs="Arial"/>
            <w:sz w:val="24"/>
            <w:szCs w:val="24"/>
          </w:rPr>
          <w:t>A</w:t>
        </w:r>
        <w:proofErr w:type="gramEnd"/>
        <w:r w:rsidRPr="00434444">
          <w:rPr>
            <w:rStyle w:val="Hyperlink"/>
            <w:rFonts w:ascii="Arial" w:hAnsi="Arial" w:cs="Arial"/>
            <w:sz w:val="24"/>
            <w:szCs w:val="24"/>
          </w:rPr>
          <w:t xml:space="preserve"> Culture of Equality | Accenture - YouTube</w:t>
        </w:r>
      </w:hyperlink>
      <w:r>
        <w:rPr>
          <w:rFonts w:ascii="Arial" w:hAnsi="Arial" w:cs="Arial"/>
          <w:sz w:val="24"/>
          <w:szCs w:val="24"/>
          <w:lang w:val="en-US"/>
        </w:rPr>
        <w:t xml:space="preserve"> (Accessed: 28 December 2021).</w:t>
      </w:r>
    </w:p>
    <w:p w14:paraId="4D269A7E" w14:textId="77777777" w:rsidR="00787401"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Taylor, S.</w:t>
      </w:r>
      <w:r w:rsidR="00CF55A1">
        <w:rPr>
          <w:rFonts w:ascii="Arial" w:hAnsi="Arial" w:cs="Arial"/>
          <w:sz w:val="24"/>
          <w:szCs w:val="24"/>
          <w:lang w:val="en-US"/>
        </w:rPr>
        <w:t xml:space="preserve"> (</w:t>
      </w:r>
      <w:r>
        <w:rPr>
          <w:rFonts w:ascii="Arial" w:hAnsi="Arial" w:cs="Arial"/>
          <w:sz w:val="24"/>
          <w:szCs w:val="24"/>
          <w:lang w:val="en-US"/>
        </w:rPr>
        <w:t>2018</w:t>
      </w:r>
      <w:r w:rsidR="00CF55A1">
        <w:rPr>
          <w:rFonts w:ascii="Arial" w:hAnsi="Arial" w:cs="Arial"/>
          <w:sz w:val="24"/>
          <w:szCs w:val="24"/>
          <w:lang w:val="en-US"/>
        </w:rPr>
        <w:t xml:space="preserve">) </w:t>
      </w:r>
      <w:r w:rsidR="00CF55A1">
        <w:rPr>
          <w:rFonts w:ascii="Arial" w:hAnsi="Arial" w:cs="Arial"/>
          <w:i/>
          <w:iCs/>
          <w:sz w:val="24"/>
          <w:szCs w:val="24"/>
          <w:lang w:val="en-US"/>
        </w:rPr>
        <w:t xml:space="preserve">Resourcing and talent management.  </w:t>
      </w:r>
      <w:r w:rsidR="00CF55A1">
        <w:rPr>
          <w:rFonts w:ascii="Arial" w:hAnsi="Arial" w:cs="Arial"/>
          <w:sz w:val="24"/>
          <w:szCs w:val="24"/>
          <w:lang w:val="en-US"/>
        </w:rPr>
        <w:t>7</w:t>
      </w:r>
      <w:r w:rsidR="00CF55A1" w:rsidRPr="00CF55A1">
        <w:rPr>
          <w:rFonts w:ascii="Arial" w:hAnsi="Arial" w:cs="Arial"/>
          <w:sz w:val="24"/>
          <w:szCs w:val="24"/>
          <w:vertAlign w:val="superscript"/>
          <w:lang w:val="en-US"/>
        </w:rPr>
        <w:t>th</w:t>
      </w:r>
      <w:r w:rsidR="00CF55A1">
        <w:rPr>
          <w:rFonts w:ascii="Arial" w:hAnsi="Arial" w:cs="Arial"/>
          <w:sz w:val="24"/>
          <w:szCs w:val="24"/>
          <w:lang w:val="en-US"/>
        </w:rPr>
        <w:t xml:space="preserve"> ed.  London: Chartered Institute of Personnel Development.</w:t>
      </w:r>
    </w:p>
    <w:p w14:paraId="5D019FF9" w14:textId="77777777" w:rsidR="00182A4A" w:rsidRDefault="007F232B" w:rsidP="00350304">
      <w:pPr>
        <w:pStyle w:val="ListParagraph"/>
        <w:numPr>
          <w:ilvl w:val="0"/>
          <w:numId w:val="45"/>
        </w:numPr>
        <w:spacing w:line="480" w:lineRule="auto"/>
        <w:ind w:left="360"/>
        <w:jc w:val="both"/>
        <w:rPr>
          <w:rFonts w:ascii="Arial" w:hAnsi="Arial" w:cs="Arial"/>
          <w:sz w:val="24"/>
          <w:szCs w:val="24"/>
          <w:lang w:val="en-US"/>
        </w:rPr>
      </w:pPr>
      <w:r>
        <w:rPr>
          <w:rFonts w:ascii="Arial" w:hAnsi="Arial" w:cs="Arial"/>
          <w:sz w:val="24"/>
          <w:szCs w:val="24"/>
          <w:lang w:val="en-US"/>
        </w:rPr>
        <w:t xml:space="preserve">Taylor. S. and Perkins, G. (2021) </w:t>
      </w:r>
      <w:r w:rsidR="00155E14">
        <w:rPr>
          <w:rFonts w:ascii="Arial" w:hAnsi="Arial" w:cs="Arial"/>
          <w:i/>
          <w:iCs/>
          <w:sz w:val="24"/>
          <w:szCs w:val="24"/>
          <w:lang w:val="en-US"/>
        </w:rPr>
        <w:t xml:space="preserve">Work and employment in a changing business environment.  </w:t>
      </w:r>
      <w:r w:rsidR="00155E14">
        <w:rPr>
          <w:rFonts w:ascii="Arial" w:hAnsi="Arial" w:cs="Arial"/>
          <w:sz w:val="24"/>
          <w:szCs w:val="24"/>
          <w:lang w:val="en-US"/>
        </w:rPr>
        <w:t>London: Kogan Page.</w:t>
      </w:r>
    </w:p>
    <w:p w14:paraId="2263093F" w14:textId="77777777" w:rsidR="00B03E4F" w:rsidRPr="00B03E4F" w:rsidRDefault="007F232B" w:rsidP="00350304">
      <w:pPr>
        <w:pStyle w:val="ListParagraph"/>
        <w:numPr>
          <w:ilvl w:val="0"/>
          <w:numId w:val="45"/>
        </w:numPr>
        <w:spacing w:line="480" w:lineRule="auto"/>
        <w:ind w:left="360"/>
        <w:jc w:val="both"/>
        <w:rPr>
          <w:rFonts w:ascii="Arial" w:hAnsi="Arial" w:cs="Arial"/>
          <w:sz w:val="24"/>
          <w:szCs w:val="24"/>
          <w:lang w:val="en-US"/>
        </w:rPr>
      </w:pPr>
      <w:proofErr w:type="spellStart"/>
      <w:r>
        <w:rPr>
          <w:rFonts w:ascii="Arial" w:hAnsi="Arial" w:cs="Arial"/>
          <w:sz w:val="24"/>
          <w:szCs w:val="24"/>
          <w:lang w:val="en-US"/>
        </w:rPr>
        <w:t>Theodorakopoulos</w:t>
      </w:r>
      <w:proofErr w:type="spellEnd"/>
      <w:r>
        <w:rPr>
          <w:rFonts w:ascii="Arial" w:hAnsi="Arial" w:cs="Arial"/>
          <w:sz w:val="24"/>
          <w:szCs w:val="24"/>
          <w:lang w:val="en-US"/>
        </w:rPr>
        <w:t xml:space="preserve">, N. and </w:t>
      </w:r>
      <w:proofErr w:type="spellStart"/>
      <w:r>
        <w:rPr>
          <w:rFonts w:ascii="Arial" w:hAnsi="Arial" w:cs="Arial"/>
          <w:sz w:val="24"/>
          <w:szCs w:val="24"/>
          <w:lang w:val="en-US"/>
        </w:rPr>
        <w:t>Budhwar</w:t>
      </w:r>
      <w:proofErr w:type="spellEnd"/>
      <w:r>
        <w:rPr>
          <w:rFonts w:ascii="Arial" w:hAnsi="Arial" w:cs="Arial"/>
          <w:sz w:val="24"/>
          <w:szCs w:val="24"/>
          <w:lang w:val="en-US"/>
        </w:rPr>
        <w:t xml:space="preserve">, P. (2015) ‘Guest Editors Introduction: Diversity and inclusion in different work settings: emerging patterns, challenges and research agenda’, </w:t>
      </w:r>
      <w:r>
        <w:rPr>
          <w:rFonts w:ascii="Arial" w:hAnsi="Arial" w:cs="Arial"/>
          <w:i/>
          <w:iCs/>
          <w:sz w:val="24"/>
          <w:szCs w:val="24"/>
          <w:lang w:val="en-US"/>
        </w:rPr>
        <w:t xml:space="preserve">Human Resource Management, </w:t>
      </w:r>
      <w:r>
        <w:rPr>
          <w:rFonts w:ascii="Arial" w:hAnsi="Arial" w:cs="Arial"/>
          <w:sz w:val="24"/>
          <w:szCs w:val="24"/>
          <w:lang w:val="en-US"/>
        </w:rPr>
        <w:t xml:space="preserve">54(2), pp. 177-197.  DOI: </w:t>
      </w:r>
      <w:r w:rsidRPr="00B03E4F">
        <w:rPr>
          <w:rFonts w:ascii="Arial" w:hAnsi="Arial" w:cs="Arial"/>
          <w:sz w:val="24"/>
          <w:szCs w:val="24"/>
          <w:lang w:val="en-US"/>
        </w:rPr>
        <w:t>10.1002/hrm.21715</w:t>
      </w:r>
    </w:p>
    <w:p w14:paraId="4C667E0B" w14:textId="77777777" w:rsidR="00FE759B" w:rsidRDefault="007F232B" w:rsidP="00350304">
      <w:pPr>
        <w:pStyle w:val="ListParagraph"/>
        <w:numPr>
          <w:ilvl w:val="0"/>
          <w:numId w:val="45"/>
        </w:numPr>
        <w:spacing w:before="120" w:line="480" w:lineRule="auto"/>
        <w:ind w:left="360"/>
        <w:jc w:val="both"/>
        <w:rPr>
          <w:rFonts w:ascii="Arial" w:hAnsi="Arial" w:cs="Arial"/>
          <w:sz w:val="24"/>
          <w:szCs w:val="24"/>
        </w:rPr>
      </w:pPr>
      <w:r>
        <w:rPr>
          <w:rFonts w:ascii="Arial" w:hAnsi="Arial" w:cs="Arial"/>
          <w:sz w:val="24"/>
          <w:szCs w:val="24"/>
        </w:rPr>
        <w:t xml:space="preserve">Truss, C. et al. (2013) ‘Employee Engagement, organisational performance and individual wellbeing: exploring the evidence, developing the theory’, </w:t>
      </w:r>
      <w:r w:rsidRPr="00B22B99">
        <w:rPr>
          <w:rFonts w:ascii="Arial" w:hAnsi="Arial" w:cs="Arial"/>
          <w:i/>
          <w:iCs/>
          <w:sz w:val="24"/>
          <w:szCs w:val="24"/>
        </w:rPr>
        <w:t>International Journal of Human Resource Management</w:t>
      </w:r>
      <w:r>
        <w:rPr>
          <w:rFonts w:ascii="Arial" w:hAnsi="Arial" w:cs="Arial"/>
          <w:sz w:val="24"/>
          <w:szCs w:val="24"/>
        </w:rPr>
        <w:t>, 24 (14), pp. 2657-2659.</w:t>
      </w:r>
    </w:p>
    <w:p w14:paraId="12FE42C4" w14:textId="77777777" w:rsidR="00415313" w:rsidRDefault="007F232B" w:rsidP="00350304">
      <w:pPr>
        <w:pStyle w:val="ListParagraph"/>
        <w:numPr>
          <w:ilvl w:val="0"/>
          <w:numId w:val="45"/>
        </w:numPr>
        <w:spacing w:line="480" w:lineRule="auto"/>
        <w:ind w:left="360"/>
        <w:jc w:val="both"/>
        <w:rPr>
          <w:rFonts w:ascii="Arial" w:hAnsi="Arial" w:cs="Arial"/>
          <w:sz w:val="24"/>
          <w:szCs w:val="24"/>
          <w:lang w:val="en-US"/>
        </w:rPr>
      </w:pPr>
      <w:proofErr w:type="spellStart"/>
      <w:r>
        <w:rPr>
          <w:rFonts w:ascii="Arial" w:hAnsi="Arial" w:cs="Arial"/>
          <w:sz w:val="24"/>
          <w:szCs w:val="24"/>
          <w:lang w:val="en-US"/>
        </w:rPr>
        <w:t>Weakliem</w:t>
      </w:r>
      <w:proofErr w:type="spellEnd"/>
      <w:r>
        <w:rPr>
          <w:rFonts w:ascii="Arial" w:hAnsi="Arial" w:cs="Arial"/>
          <w:sz w:val="24"/>
          <w:szCs w:val="24"/>
          <w:lang w:val="en-US"/>
        </w:rPr>
        <w:t xml:space="preserve">, D. and Frenkel, S. (2006) ‘Moral and workplace performance’, </w:t>
      </w:r>
      <w:r>
        <w:rPr>
          <w:rFonts w:ascii="Arial" w:hAnsi="Arial" w:cs="Arial"/>
          <w:i/>
          <w:iCs/>
          <w:sz w:val="24"/>
          <w:szCs w:val="24"/>
          <w:lang w:val="en-US"/>
        </w:rPr>
        <w:t>Sage Journals,</w:t>
      </w:r>
      <w:r>
        <w:rPr>
          <w:rFonts w:ascii="Arial" w:hAnsi="Arial" w:cs="Arial"/>
          <w:sz w:val="24"/>
          <w:szCs w:val="24"/>
          <w:lang w:val="en-US"/>
        </w:rPr>
        <w:t xml:space="preserve"> 33(3)</w:t>
      </w:r>
      <w:r w:rsidR="00062778">
        <w:rPr>
          <w:rFonts w:ascii="Arial" w:hAnsi="Arial" w:cs="Arial"/>
          <w:sz w:val="24"/>
          <w:szCs w:val="24"/>
          <w:lang w:val="en-US"/>
        </w:rPr>
        <w:t xml:space="preserve">, pp. 335-361.  Available at: </w:t>
      </w:r>
      <w:hyperlink r:id="rId63" w:history="1">
        <w:r w:rsidR="00062778" w:rsidRPr="00062778">
          <w:rPr>
            <w:rStyle w:val="Hyperlink"/>
            <w:rFonts w:ascii="Arial" w:hAnsi="Arial" w:cs="Arial"/>
            <w:sz w:val="24"/>
            <w:szCs w:val="24"/>
          </w:rPr>
          <w:t xml:space="preserve">Morale and Workplace Performance - David L. </w:t>
        </w:r>
        <w:proofErr w:type="spellStart"/>
        <w:r w:rsidR="00062778" w:rsidRPr="00062778">
          <w:rPr>
            <w:rStyle w:val="Hyperlink"/>
            <w:rFonts w:ascii="Arial" w:hAnsi="Arial" w:cs="Arial"/>
            <w:sz w:val="24"/>
            <w:szCs w:val="24"/>
          </w:rPr>
          <w:t>Weakliem</w:t>
        </w:r>
        <w:proofErr w:type="spellEnd"/>
        <w:r w:rsidR="00062778" w:rsidRPr="00062778">
          <w:rPr>
            <w:rStyle w:val="Hyperlink"/>
            <w:rFonts w:ascii="Arial" w:hAnsi="Arial" w:cs="Arial"/>
            <w:sz w:val="24"/>
            <w:szCs w:val="24"/>
          </w:rPr>
          <w:t>, Stephen J. Frenkel, 2006 (sagepub.com)</w:t>
        </w:r>
      </w:hyperlink>
      <w:r w:rsidR="00062778">
        <w:rPr>
          <w:rFonts w:ascii="Arial" w:hAnsi="Arial" w:cs="Arial"/>
          <w:sz w:val="24"/>
          <w:szCs w:val="24"/>
          <w:lang w:val="en-US"/>
        </w:rPr>
        <w:t xml:space="preserve"> (Accessed: 28 December 2021).</w:t>
      </w:r>
    </w:p>
    <w:p w14:paraId="50563F98" w14:textId="1F71167B" w:rsidR="00A066CB" w:rsidRPr="00A066CB" w:rsidRDefault="00A066CB" w:rsidP="00350304">
      <w:pPr>
        <w:pStyle w:val="ListParagraph"/>
        <w:numPr>
          <w:ilvl w:val="0"/>
          <w:numId w:val="45"/>
        </w:numPr>
        <w:spacing w:line="480" w:lineRule="auto"/>
        <w:ind w:left="360"/>
        <w:jc w:val="both"/>
        <w:rPr>
          <w:rFonts w:ascii="Arial" w:hAnsi="Arial" w:cs="Arial"/>
          <w:sz w:val="24"/>
          <w:szCs w:val="24"/>
          <w:lang w:val="en-US"/>
        </w:rPr>
      </w:pPr>
      <w:r w:rsidRPr="00A066CB">
        <w:rPr>
          <w:rFonts w:ascii="Arial" w:hAnsi="Arial" w:cs="Arial"/>
          <w:sz w:val="24"/>
          <w:szCs w:val="24"/>
          <w:lang w:val="en-US"/>
        </w:rPr>
        <w:t>Williamson, H</w:t>
      </w:r>
      <w:r w:rsidR="00407ABE">
        <w:rPr>
          <w:rFonts w:ascii="Arial" w:hAnsi="Arial" w:cs="Arial"/>
          <w:sz w:val="24"/>
          <w:szCs w:val="24"/>
          <w:lang w:val="en-US"/>
        </w:rPr>
        <w:t>.</w:t>
      </w:r>
      <w:r w:rsidRPr="00A066CB">
        <w:rPr>
          <w:rFonts w:ascii="Arial" w:hAnsi="Arial" w:cs="Arial"/>
          <w:sz w:val="24"/>
          <w:szCs w:val="24"/>
          <w:lang w:val="en-US"/>
        </w:rPr>
        <w:t xml:space="preserve"> (2020). </w:t>
      </w:r>
      <w:r w:rsidRPr="00A066CB">
        <w:rPr>
          <w:rFonts w:ascii="Arial" w:hAnsi="Arial" w:cs="Arial"/>
          <w:i/>
          <w:iCs/>
          <w:sz w:val="24"/>
          <w:szCs w:val="24"/>
          <w:lang w:val="en-US"/>
        </w:rPr>
        <w:t xml:space="preserve">What is Survivor Syndrome &amp; How Do I Combat </w:t>
      </w:r>
      <w:proofErr w:type="gramStart"/>
      <w:r w:rsidRPr="00A066CB">
        <w:rPr>
          <w:rFonts w:ascii="Arial" w:hAnsi="Arial" w:cs="Arial"/>
          <w:i/>
          <w:iCs/>
          <w:sz w:val="24"/>
          <w:szCs w:val="24"/>
          <w:lang w:val="en-US"/>
        </w:rPr>
        <w:t>It?.</w:t>
      </w:r>
      <w:proofErr w:type="gramEnd"/>
      <w:r w:rsidRPr="00A066CB">
        <w:rPr>
          <w:rFonts w:ascii="Arial" w:hAnsi="Arial" w:cs="Arial"/>
          <w:sz w:val="24"/>
          <w:szCs w:val="24"/>
          <w:lang w:val="en-US"/>
        </w:rPr>
        <w:t xml:space="preserve">  Available at: </w:t>
      </w:r>
      <w:hyperlink r:id="rId64" w:history="1">
        <w:r w:rsidRPr="00A066CB">
          <w:rPr>
            <w:rStyle w:val="Hyperlink"/>
            <w:rFonts w:ascii="Arial" w:hAnsi="Arial" w:cs="Arial"/>
            <w:sz w:val="24"/>
            <w:szCs w:val="24"/>
          </w:rPr>
          <w:t>What is Survivor Syndrome &amp; How Do I Combat It? | Croner Group</w:t>
        </w:r>
      </w:hyperlink>
      <w:r w:rsidRPr="00A066CB">
        <w:rPr>
          <w:rFonts w:ascii="Arial" w:hAnsi="Arial" w:cs="Arial"/>
          <w:sz w:val="24"/>
          <w:szCs w:val="24"/>
          <w:lang w:val="en-US"/>
        </w:rPr>
        <w:t xml:space="preserve"> (Accessed: 1 January 2022</w:t>
      </w:r>
      <w:r>
        <w:rPr>
          <w:rFonts w:ascii="Arial" w:hAnsi="Arial" w:cs="Arial"/>
          <w:sz w:val="24"/>
          <w:szCs w:val="24"/>
          <w:lang w:val="en-US"/>
        </w:rPr>
        <w:t>)</w:t>
      </w:r>
    </w:p>
    <w:p w14:paraId="3F5419B7" w14:textId="413CB0C5" w:rsidR="000C7E74" w:rsidRDefault="007F232B" w:rsidP="00350304">
      <w:pPr>
        <w:pStyle w:val="ListParagraph"/>
        <w:numPr>
          <w:ilvl w:val="0"/>
          <w:numId w:val="45"/>
        </w:numPr>
        <w:spacing w:line="480" w:lineRule="auto"/>
        <w:ind w:left="360"/>
        <w:jc w:val="both"/>
        <w:rPr>
          <w:rFonts w:ascii="Arial" w:hAnsi="Arial" w:cs="Arial"/>
          <w:sz w:val="24"/>
          <w:szCs w:val="24"/>
          <w:lang w:val="en-US"/>
        </w:rPr>
      </w:pPr>
      <w:r w:rsidRPr="000C7E74">
        <w:rPr>
          <w:rFonts w:ascii="Arial" w:hAnsi="Arial" w:cs="Arial"/>
          <w:sz w:val="24"/>
          <w:szCs w:val="24"/>
          <w:lang w:val="en-US"/>
        </w:rPr>
        <w:t xml:space="preserve">Worley, C. G. &amp; </w:t>
      </w:r>
      <w:proofErr w:type="spellStart"/>
      <w:r w:rsidRPr="000C7E74">
        <w:rPr>
          <w:rFonts w:ascii="Arial" w:hAnsi="Arial" w:cs="Arial"/>
          <w:sz w:val="24"/>
          <w:szCs w:val="24"/>
          <w:lang w:val="en-US"/>
        </w:rPr>
        <w:t>Claudy</w:t>
      </w:r>
      <w:proofErr w:type="spellEnd"/>
      <w:r w:rsidRPr="000C7E74">
        <w:rPr>
          <w:rFonts w:ascii="Arial" w:hAnsi="Arial" w:cs="Arial"/>
          <w:sz w:val="24"/>
          <w:szCs w:val="24"/>
          <w:lang w:val="en-US"/>
        </w:rPr>
        <w:t>, J.</w:t>
      </w:r>
      <w:r w:rsidR="00BE7682">
        <w:rPr>
          <w:rFonts w:ascii="Arial" w:hAnsi="Arial" w:cs="Arial"/>
          <w:sz w:val="24"/>
          <w:szCs w:val="24"/>
          <w:lang w:val="en-US"/>
        </w:rPr>
        <w:t xml:space="preserve"> (</w:t>
      </w:r>
      <w:r w:rsidRPr="000C7E74">
        <w:rPr>
          <w:rFonts w:ascii="Arial" w:hAnsi="Arial" w:cs="Arial"/>
          <w:sz w:val="24"/>
          <w:szCs w:val="24"/>
          <w:lang w:val="en-US"/>
        </w:rPr>
        <w:t>2020</w:t>
      </w:r>
      <w:r w:rsidR="00BE7682">
        <w:rPr>
          <w:rFonts w:ascii="Arial" w:hAnsi="Arial" w:cs="Arial"/>
          <w:sz w:val="24"/>
          <w:szCs w:val="24"/>
          <w:lang w:val="en-US"/>
        </w:rPr>
        <w:t>)</w:t>
      </w:r>
      <w:r w:rsidRPr="000C7E74">
        <w:rPr>
          <w:rFonts w:ascii="Arial" w:hAnsi="Arial" w:cs="Arial"/>
          <w:sz w:val="24"/>
          <w:szCs w:val="24"/>
          <w:lang w:val="en-US"/>
        </w:rPr>
        <w:t xml:space="preserve"> </w:t>
      </w:r>
      <w:r w:rsidRPr="000C7E74">
        <w:rPr>
          <w:rFonts w:ascii="Arial" w:hAnsi="Arial" w:cs="Arial"/>
          <w:i/>
          <w:iCs/>
          <w:sz w:val="24"/>
          <w:szCs w:val="24"/>
          <w:lang w:val="en-US"/>
        </w:rPr>
        <w:t>COVID-19’s Uncomfortable Revelations About Agile and Sustainable Organizations in a VUCA World</w:t>
      </w:r>
      <w:r w:rsidRPr="000C7E74">
        <w:rPr>
          <w:rFonts w:ascii="Arial" w:hAnsi="Arial" w:cs="Arial"/>
          <w:sz w:val="24"/>
          <w:szCs w:val="24"/>
          <w:lang w:val="en-US"/>
        </w:rPr>
        <w:t xml:space="preserve">. The Journal of Applied </w:t>
      </w:r>
      <w:proofErr w:type="spellStart"/>
      <w:r w:rsidRPr="000C7E74">
        <w:rPr>
          <w:rFonts w:ascii="Arial" w:hAnsi="Arial" w:cs="Arial"/>
          <w:sz w:val="24"/>
          <w:szCs w:val="24"/>
          <w:lang w:val="en-US"/>
        </w:rPr>
        <w:t>Behavioural</w:t>
      </w:r>
      <w:proofErr w:type="spellEnd"/>
      <w:r w:rsidRPr="000C7E74">
        <w:rPr>
          <w:rFonts w:ascii="Arial" w:hAnsi="Arial" w:cs="Arial"/>
          <w:sz w:val="24"/>
          <w:szCs w:val="24"/>
          <w:lang w:val="en-US"/>
        </w:rPr>
        <w:t xml:space="preserve"> Science, 16 June, 56(3), pp. 279-283</w:t>
      </w:r>
      <w:r w:rsidR="00C9003D">
        <w:rPr>
          <w:rFonts w:ascii="Arial" w:hAnsi="Arial" w:cs="Arial"/>
          <w:sz w:val="24"/>
          <w:szCs w:val="24"/>
          <w:lang w:val="en-US"/>
        </w:rPr>
        <w:t>.</w:t>
      </w:r>
    </w:p>
    <w:p w14:paraId="186B6A62" w14:textId="77777777" w:rsidR="00BE7682" w:rsidRPr="000C7E74" w:rsidRDefault="007F232B" w:rsidP="00350304">
      <w:pPr>
        <w:pStyle w:val="ListParagraph"/>
        <w:numPr>
          <w:ilvl w:val="0"/>
          <w:numId w:val="45"/>
        </w:numPr>
        <w:spacing w:line="480" w:lineRule="auto"/>
        <w:ind w:left="360"/>
        <w:jc w:val="both"/>
        <w:rPr>
          <w:rFonts w:ascii="Arial" w:hAnsi="Arial" w:cs="Arial"/>
          <w:sz w:val="24"/>
          <w:szCs w:val="24"/>
          <w:lang w:val="en-US"/>
        </w:rPr>
      </w:pPr>
      <w:proofErr w:type="spellStart"/>
      <w:r>
        <w:rPr>
          <w:rFonts w:ascii="Arial" w:hAnsi="Arial" w:cs="Arial"/>
          <w:sz w:val="24"/>
          <w:szCs w:val="24"/>
          <w:lang w:val="en-US"/>
        </w:rPr>
        <w:lastRenderedPageBreak/>
        <w:t>Zojceska</w:t>
      </w:r>
      <w:proofErr w:type="spellEnd"/>
      <w:r>
        <w:rPr>
          <w:rFonts w:ascii="Arial" w:hAnsi="Arial" w:cs="Arial"/>
          <w:sz w:val="24"/>
          <w:szCs w:val="24"/>
          <w:lang w:val="en-US"/>
        </w:rPr>
        <w:t xml:space="preserve">, A. (2018) </w:t>
      </w:r>
      <w:r>
        <w:rPr>
          <w:rFonts w:ascii="Arial" w:hAnsi="Arial" w:cs="Arial"/>
          <w:i/>
          <w:iCs/>
          <w:sz w:val="24"/>
          <w:szCs w:val="24"/>
          <w:lang w:val="en-US"/>
        </w:rPr>
        <w:t xml:space="preserve">Everything you need to know about full life cycle recruiting.  </w:t>
      </w:r>
      <w:r>
        <w:rPr>
          <w:rFonts w:ascii="Arial" w:hAnsi="Arial" w:cs="Arial"/>
          <w:sz w:val="24"/>
          <w:szCs w:val="24"/>
          <w:lang w:val="en-US"/>
        </w:rPr>
        <w:t xml:space="preserve">Available at: </w:t>
      </w:r>
      <w:hyperlink r:id="rId65" w:history="1">
        <w:r w:rsidRPr="00BE7682">
          <w:rPr>
            <w:rStyle w:val="Hyperlink"/>
            <w:rFonts w:ascii="Arial" w:hAnsi="Arial" w:cs="Arial"/>
            <w:sz w:val="24"/>
            <w:szCs w:val="24"/>
          </w:rPr>
          <w:t xml:space="preserve">Everything You Need to Know About Full Life Cycle Recruiting | </w:t>
        </w:r>
        <w:proofErr w:type="spellStart"/>
        <w:r w:rsidRPr="00BE7682">
          <w:rPr>
            <w:rStyle w:val="Hyperlink"/>
            <w:rFonts w:ascii="Arial" w:hAnsi="Arial" w:cs="Arial"/>
            <w:sz w:val="24"/>
            <w:szCs w:val="24"/>
          </w:rPr>
          <w:t>TalentLyft</w:t>
        </w:r>
        <w:proofErr w:type="spellEnd"/>
      </w:hyperlink>
      <w:r>
        <w:rPr>
          <w:rFonts w:ascii="Arial" w:hAnsi="Arial" w:cs="Arial"/>
          <w:sz w:val="24"/>
          <w:szCs w:val="24"/>
          <w:lang w:val="en-US"/>
        </w:rPr>
        <w:t xml:space="preserve"> (Accessed: 28 December 2021).</w:t>
      </w:r>
    </w:p>
    <w:p w14:paraId="6BDCF077" w14:textId="77777777" w:rsidR="006D0D14" w:rsidRDefault="006D0D14" w:rsidP="006D0D14">
      <w:pPr>
        <w:pStyle w:val="ListParagraph"/>
        <w:spacing w:line="360" w:lineRule="auto"/>
        <w:ind w:left="360"/>
        <w:rPr>
          <w:rFonts w:ascii="Arial" w:hAnsi="Arial" w:cs="Arial"/>
          <w:sz w:val="24"/>
          <w:szCs w:val="24"/>
          <w:lang w:val="en-US"/>
        </w:rPr>
      </w:pPr>
    </w:p>
    <w:p w14:paraId="1601EE48" w14:textId="77777777" w:rsidR="006D0D14" w:rsidRPr="006D0D14" w:rsidRDefault="006D0D14" w:rsidP="006D0D14">
      <w:pPr>
        <w:pStyle w:val="ListParagraph"/>
        <w:spacing w:line="360" w:lineRule="auto"/>
        <w:ind w:left="360"/>
        <w:rPr>
          <w:rFonts w:ascii="Arial" w:hAnsi="Arial" w:cs="Arial"/>
          <w:sz w:val="24"/>
          <w:szCs w:val="24"/>
          <w:lang w:val="en-US"/>
        </w:rPr>
      </w:pPr>
    </w:p>
    <w:p w14:paraId="631F0D1B" w14:textId="77777777" w:rsidR="00292D9D" w:rsidRPr="00292D9D" w:rsidRDefault="00292D9D" w:rsidP="00151746">
      <w:pPr>
        <w:pStyle w:val="ListParagraph"/>
        <w:spacing w:line="480" w:lineRule="auto"/>
        <w:ind w:left="360"/>
        <w:rPr>
          <w:rFonts w:ascii="Arial" w:hAnsi="Arial" w:cs="Arial"/>
          <w:sz w:val="24"/>
          <w:szCs w:val="24"/>
          <w:lang w:val="en-US"/>
        </w:rPr>
      </w:pPr>
    </w:p>
    <w:p w14:paraId="3946B38E" w14:textId="77777777" w:rsidR="00184FF2" w:rsidRPr="00151746" w:rsidRDefault="00184FF2" w:rsidP="00151746">
      <w:pPr>
        <w:spacing w:line="360" w:lineRule="auto"/>
        <w:rPr>
          <w:rFonts w:ascii="Arial" w:hAnsi="Arial" w:cs="Arial"/>
          <w:i/>
          <w:iCs/>
          <w:sz w:val="24"/>
          <w:szCs w:val="24"/>
          <w:lang w:val="en-US"/>
        </w:rPr>
      </w:pPr>
    </w:p>
    <w:p w14:paraId="686313E4" w14:textId="77777777" w:rsidR="00892555" w:rsidRPr="00892555" w:rsidRDefault="00892555" w:rsidP="00151746">
      <w:pPr>
        <w:pStyle w:val="ListParagraph"/>
        <w:spacing w:line="360" w:lineRule="auto"/>
        <w:ind w:left="360"/>
        <w:rPr>
          <w:rFonts w:ascii="Arial" w:hAnsi="Arial" w:cs="Arial"/>
          <w:i/>
          <w:iCs/>
          <w:sz w:val="24"/>
          <w:szCs w:val="24"/>
          <w:lang w:val="en-US"/>
        </w:rPr>
      </w:pPr>
    </w:p>
    <w:p w14:paraId="3BFF12B5" w14:textId="77777777" w:rsidR="000B603E" w:rsidRPr="000B603E" w:rsidRDefault="000B603E" w:rsidP="00151746">
      <w:pPr>
        <w:pStyle w:val="ListParagraph"/>
        <w:rPr>
          <w:rFonts w:ascii="Arial" w:hAnsi="Arial" w:cs="Arial"/>
          <w:sz w:val="24"/>
          <w:szCs w:val="24"/>
          <w:lang w:val="en-US"/>
        </w:rPr>
      </w:pPr>
    </w:p>
    <w:p w14:paraId="437D6D6A" w14:textId="77777777" w:rsidR="002C5762" w:rsidRPr="002C5762" w:rsidRDefault="002C5762" w:rsidP="00151746">
      <w:pPr>
        <w:pStyle w:val="ListParagraph"/>
        <w:rPr>
          <w:rFonts w:ascii="Arial" w:hAnsi="Arial" w:cs="Arial"/>
          <w:sz w:val="24"/>
          <w:szCs w:val="24"/>
          <w:lang w:val="en-US"/>
        </w:rPr>
      </w:pPr>
    </w:p>
    <w:p w14:paraId="3DDB562C" w14:textId="77777777" w:rsidR="002C5762" w:rsidRDefault="002C5762" w:rsidP="00151746">
      <w:pPr>
        <w:pStyle w:val="ListParagraph"/>
        <w:spacing w:line="360" w:lineRule="auto"/>
        <w:ind w:left="360"/>
        <w:rPr>
          <w:rFonts w:ascii="Arial" w:hAnsi="Arial" w:cs="Arial"/>
          <w:sz w:val="24"/>
          <w:szCs w:val="24"/>
          <w:lang w:val="en-US"/>
        </w:rPr>
      </w:pPr>
    </w:p>
    <w:p w14:paraId="2285A795" w14:textId="77777777" w:rsidR="00F840FF" w:rsidRDefault="00F840FF" w:rsidP="00151746">
      <w:pPr>
        <w:pStyle w:val="ListParagraph"/>
        <w:spacing w:line="360" w:lineRule="auto"/>
        <w:ind w:left="360"/>
        <w:rPr>
          <w:rFonts w:ascii="Arial" w:hAnsi="Arial" w:cs="Arial"/>
          <w:sz w:val="24"/>
          <w:szCs w:val="24"/>
          <w:lang w:val="en-US"/>
        </w:rPr>
      </w:pPr>
    </w:p>
    <w:p w14:paraId="7C7AD18C" w14:textId="77777777" w:rsidR="00567685" w:rsidRPr="00567685" w:rsidRDefault="00567685" w:rsidP="00567685">
      <w:pPr>
        <w:rPr>
          <w:rFonts w:ascii="Arial" w:hAnsi="Arial" w:cs="Arial"/>
          <w:sz w:val="24"/>
          <w:szCs w:val="24"/>
          <w:lang w:val="en-US"/>
        </w:rPr>
        <w:sectPr w:rsidR="00567685" w:rsidRPr="00567685">
          <w:footerReference w:type="default" r:id="rId66"/>
          <w:pgSz w:w="11906" w:h="16838"/>
          <w:pgMar w:top="1440" w:right="1440" w:bottom="1440" w:left="1440" w:header="708" w:footer="708" w:gutter="0"/>
          <w:cols w:space="708"/>
          <w:docGrid w:linePitch="360"/>
        </w:sectPr>
      </w:pPr>
    </w:p>
    <w:p w14:paraId="0EC5E092" w14:textId="77777777" w:rsidR="00B96905" w:rsidRPr="00C27CD1" w:rsidRDefault="007F232B" w:rsidP="00C27CD1">
      <w:pPr>
        <w:pStyle w:val="Heading1"/>
        <w:rPr>
          <w:rFonts w:ascii="Arial" w:hAnsi="Arial" w:cs="Arial"/>
          <w:sz w:val="24"/>
          <w:szCs w:val="24"/>
          <w:lang w:val="en-US"/>
        </w:rPr>
      </w:pPr>
      <w:bookmarkStart w:id="35" w:name="_Toc91962094"/>
      <w:r w:rsidRPr="00C27CD1">
        <w:rPr>
          <w:rFonts w:ascii="Arial" w:hAnsi="Arial" w:cs="Arial"/>
          <w:sz w:val="24"/>
          <w:szCs w:val="24"/>
          <w:lang w:val="en-US"/>
        </w:rPr>
        <w:lastRenderedPageBreak/>
        <w:t>Appendix 1 – PESTLE</w:t>
      </w:r>
      <w:r w:rsidR="006D6CD4" w:rsidRPr="00C27CD1">
        <w:rPr>
          <w:rFonts w:ascii="Arial" w:hAnsi="Arial" w:cs="Arial"/>
          <w:sz w:val="24"/>
          <w:szCs w:val="24"/>
          <w:lang w:val="en-US"/>
        </w:rPr>
        <w:t xml:space="preserve"> Analysis</w:t>
      </w:r>
      <w:r w:rsidRPr="00C27CD1">
        <w:rPr>
          <w:rFonts w:ascii="Arial" w:hAnsi="Arial" w:cs="Arial"/>
          <w:sz w:val="24"/>
          <w:szCs w:val="24"/>
          <w:lang w:val="en-US"/>
        </w:rPr>
        <w:t xml:space="preserve"> for VCL</w:t>
      </w:r>
      <w:bookmarkEnd w:id="35"/>
    </w:p>
    <w:tbl>
      <w:tblPr>
        <w:tblStyle w:val="GridTable1Light-Accent5"/>
        <w:tblW w:w="0" w:type="auto"/>
        <w:tblLook w:val="04A0" w:firstRow="1" w:lastRow="0" w:firstColumn="1" w:lastColumn="0" w:noHBand="0" w:noVBand="1"/>
      </w:tblPr>
      <w:tblGrid>
        <w:gridCol w:w="2008"/>
        <w:gridCol w:w="4224"/>
        <w:gridCol w:w="5670"/>
        <w:gridCol w:w="2046"/>
      </w:tblGrid>
      <w:tr w:rsidR="00726157" w14:paraId="6A912069" w14:textId="77777777" w:rsidTr="0072615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008" w:type="dxa"/>
          </w:tcPr>
          <w:p w14:paraId="58450C7E" w14:textId="77777777" w:rsidR="00D841E2" w:rsidRDefault="00D841E2" w:rsidP="00A766F0">
            <w:pPr>
              <w:spacing w:line="480" w:lineRule="auto"/>
              <w:jc w:val="both"/>
              <w:rPr>
                <w:rFonts w:ascii="Arial" w:hAnsi="Arial" w:cs="Arial"/>
                <w:sz w:val="24"/>
                <w:szCs w:val="24"/>
                <w:lang w:val="en-US"/>
              </w:rPr>
            </w:pPr>
          </w:p>
        </w:tc>
        <w:tc>
          <w:tcPr>
            <w:tcW w:w="4224" w:type="dxa"/>
          </w:tcPr>
          <w:p w14:paraId="6BFD143D" w14:textId="77777777" w:rsidR="00D841E2" w:rsidRPr="00C54FFA" w:rsidRDefault="007F232B"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External Factors</w:t>
            </w:r>
          </w:p>
        </w:tc>
        <w:tc>
          <w:tcPr>
            <w:tcW w:w="5670" w:type="dxa"/>
          </w:tcPr>
          <w:p w14:paraId="66FE5986" w14:textId="77777777" w:rsidR="00D841E2" w:rsidRPr="00C54FFA" w:rsidRDefault="007F232B"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Effect on VCL</w:t>
            </w:r>
          </w:p>
        </w:tc>
        <w:tc>
          <w:tcPr>
            <w:tcW w:w="2046" w:type="dxa"/>
          </w:tcPr>
          <w:p w14:paraId="46BD6323" w14:textId="77777777" w:rsidR="00D841E2" w:rsidRPr="00BD30A8" w:rsidRDefault="007F232B"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Importance</w:t>
            </w:r>
          </w:p>
        </w:tc>
      </w:tr>
      <w:tr w:rsidR="00726157" w14:paraId="6F0A9CF1" w14:textId="77777777" w:rsidTr="00726157">
        <w:tc>
          <w:tcPr>
            <w:cnfStyle w:val="001000000000" w:firstRow="0" w:lastRow="0" w:firstColumn="1" w:lastColumn="0" w:oddVBand="0" w:evenVBand="0" w:oddHBand="0" w:evenHBand="0" w:firstRowFirstColumn="0" w:firstRowLastColumn="0" w:lastRowFirstColumn="0" w:lastRowLastColumn="0"/>
            <w:tcW w:w="2008" w:type="dxa"/>
          </w:tcPr>
          <w:p w14:paraId="5C954F28" w14:textId="77777777" w:rsidR="00D841E2" w:rsidRDefault="007F232B" w:rsidP="00A766F0">
            <w:pPr>
              <w:spacing w:line="480" w:lineRule="auto"/>
              <w:jc w:val="both"/>
              <w:rPr>
                <w:rFonts w:ascii="Arial" w:hAnsi="Arial" w:cs="Arial"/>
                <w:sz w:val="24"/>
                <w:szCs w:val="24"/>
                <w:lang w:val="en-US"/>
              </w:rPr>
            </w:pPr>
            <w:r>
              <w:rPr>
                <w:rFonts w:ascii="Arial" w:hAnsi="Arial" w:cs="Arial"/>
                <w:sz w:val="24"/>
                <w:szCs w:val="24"/>
                <w:lang w:val="en-US"/>
              </w:rPr>
              <w:t>Political</w:t>
            </w:r>
          </w:p>
        </w:tc>
        <w:tc>
          <w:tcPr>
            <w:tcW w:w="4224" w:type="dxa"/>
          </w:tcPr>
          <w:p w14:paraId="670AAAC3" w14:textId="77777777" w:rsidR="00D841E2"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Government policy on lockdowns/restrictions, </w:t>
            </w:r>
          </w:p>
          <w:p w14:paraId="1F45F700"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A216DA6" w14:textId="77777777" w:rsidR="00C54FFA"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Brexit</w:t>
            </w:r>
          </w:p>
          <w:p w14:paraId="4F78716A"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AA3CFDD"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96A41C0" w14:textId="77777777" w:rsidR="00D841E2"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Global trade agreements and or restrictions</w:t>
            </w:r>
          </w:p>
          <w:p w14:paraId="5C69553D"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FF7F3FA" w14:textId="77777777" w:rsidR="002E66C4"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Increase in NI contributions from April 2022</w:t>
            </w:r>
          </w:p>
        </w:tc>
        <w:tc>
          <w:tcPr>
            <w:tcW w:w="5670" w:type="dxa"/>
          </w:tcPr>
          <w:p w14:paraId="7657B075" w14:textId="77777777" w:rsidR="00D841E2"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Reduced customer base as many </w:t>
            </w:r>
            <w:proofErr w:type="gramStart"/>
            <w:r w:rsidRPr="00C54FFA">
              <w:rPr>
                <w:rFonts w:ascii="Arial" w:hAnsi="Arial" w:cs="Arial"/>
                <w:sz w:val="24"/>
                <w:szCs w:val="24"/>
                <w:lang w:val="en-US"/>
              </w:rPr>
              <w:t>are</w:t>
            </w:r>
            <w:proofErr w:type="gramEnd"/>
            <w:r w:rsidRPr="00C54FFA">
              <w:rPr>
                <w:rFonts w:ascii="Arial" w:hAnsi="Arial" w:cs="Arial"/>
                <w:sz w:val="24"/>
                <w:szCs w:val="24"/>
                <w:lang w:val="en-US"/>
              </w:rPr>
              <w:t xml:space="preserve"> in the hospitality</w:t>
            </w:r>
            <w:r w:rsidR="00C54FFA" w:rsidRPr="00C54FFA">
              <w:rPr>
                <w:rFonts w:ascii="Arial" w:hAnsi="Arial" w:cs="Arial"/>
                <w:sz w:val="24"/>
                <w:szCs w:val="24"/>
                <w:lang w:val="en-US"/>
              </w:rPr>
              <w:t xml:space="preserve"> sector</w:t>
            </w:r>
          </w:p>
          <w:p w14:paraId="1D197543"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4B44F72" w14:textId="77777777" w:rsidR="00D841E2"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Affects import/export customers and the supply chain.  Trade deal still not reached</w:t>
            </w:r>
          </w:p>
          <w:p w14:paraId="4458CCE3"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DB8FFB3" w14:textId="77777777" w:rsidR="00D841E2"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Uncertainty of tariffs and </w:t>
            </w:r>
            <w:r w:rsidR="00C54FFA" w:rsidRPr="00C54FFA">
              <w:rPr>
                <w:rFonts w:ascii="Arial" w:hAnsi="Arial" w:cs="Arial"/>
                <w:sz w:val="24"/>
                <w:szCs w:val="24"/>
                <w:lang w:val="en-US"/>
              </w:rPr>
              <w:t xml:space="preserve">potential restriction on </w:t>
            </w:r>
            <w:r w:rsidRPr="00C54FFA">
              <w:rPr>
                <w:rFonts w:ascii="Arial" w:hAnsi="Arial" w:cs="Arial"/>
                <w:sz w:val="24"/>
                <w:szCs w:val="24"/>
                <w:lang w:val="en-US"/>
              </w:rPr>
              <w:t>movement of goods within Europe</w:t>
            </w:r>
          </w:p>
          <w:p w14:paraId="5D364AB2" w14:textId="77777777" w:rsidR="002E66C4" w:rsidRDefault="002E66C4"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6DC723F" w14:textId="77777777" w:rsidR="002E66C4"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Increased payroll costs of 1.25% </w:t>
            </w:r>
          </w:p>
        </w:tc>
        <w:tc>
          <w:tcPr>
            <w:tcW w:w="2046" w:type="dxa"/>
          </w:tcPr>
          <w:p w14:paraId="52179DB9" w14:textId="77777777" w:rsidR="00D841E2" w:rsidRPr="00BD30A8"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Critical </w:t>
            </w:r>
          </w:p>
        </w:tc>
      </w:tr>
      <w:tr w:rsidR="00726157" w14:paraId="4441D5A7" w14:textId="77777777" w:rsidTr="00726157">
        <w:tc>
          <w:tcPr>
            <w:cnfStyle w:val="001000000000" w:firstRow="0" w:lastRow="0" w:firstColumn="1" w:lastColumn="0" w:oddVBand="0" w:evenVBand="0" w:oddHBand="0" w:evenHBand="0" w:firstRowFirstColumn="0" w:firstRowLastColumn="0" w:lastRowFirstColumn="0" w:lastRowLastColumn="0"/>
            <w:tcW w:w="2008" w:type="dxa"/>
          </w:tcPr>
          <w:p w14:paraId="0533C87C" w14:textId="77777777" w:rsidR="00D841E2" w:rsidRDefault="007F232B" w:rsidP="00A766F0">
            <w:pPr>
              <w:spacing w:line="480" w:lineRule="auto"/>
              <w:jc w:val="both"/>
              <w:rPr>
                <w:rFonts w:ascii="Arial" w:hAnsi="Arial" w:cs="Arial"/>
                <w:sz w:val="24"/>
                <w:szCs w:val="24"/>
                <w:lang w:val="en-US"/>
              </w:rPr>
            </w:pPr>
            <w:r>
              <w:rPr>
                <w:rFonts w:ascii="Arial" w:hAnsi="Arial" w:cs="Arial"/>
                <w:sz w:val="24"/>
                <w:szCs w:val="24"/>
                <w:lang w:val="en-US"/>
              </w:rPr>
              <w:t>Economic</w:t>
            </w:r>
          </w:p>
        </w:tc>
        <w:tc>
          <w:tcPr>
            <w:tcW w:w="4224" w:type="dxa"/>
          </w:tcPr>
          <w:p w14:paraId="2E9EE523" w14:textId="77777777" w:rsidR="00C54FFA"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Economic decline</w:t>
            </w:r>
          </w:p>
          <w:p w14:paraId="20C92A03"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05D74B4"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C52FF65" w14:textId="77777777" w:rsidR="00C54FFA"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w:t>
            </w:r>
            <w:r w:rsidRPr="00C54FFA">
              <w:rPr>
                <w:rFonts w:ascii="Arial" w:hAnsi="Arial" w:cs="Arial"/>
                <w:sz w:val="24"/>
                <w:szCs w:val="24"/>
                <w:lang w:val="en-US"/>
              </w:rPr>
              <w:t>ost</w:t>
            </w:r>
            <w:r>
              <w:rPr>
                <w:rFonts w:ascii="Arial" w:hAnsi="Arial" w:cs="Arial"/>
                <w:sz w:val="24"/>
                <w:szCs w:val="24"/>
                <w:lang w:val="en-US"/>
              </w:rPr>
              <w:t xml:space="preserve"> base increase</w:t>
            </w:r>
          </w:p>
          <w:p w14:paraId="171CB603"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37F4F5B"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6142DBB" w14:textId="77777777" w:rsidR="00C54FFA"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Economic instability</w:t>
            </w:r>
          </w:p>
          <w:p w14:paraId="4F2AFFFA"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FAAF7A2"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CEAC537" w14:textId="77777777" w:rsidR="004461B8"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Pay freezes/redundancy</w:t>
            </w:r>
          </w:p>
          <w:p w14:paraId="759C8DC4"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1F7A0A7"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3DAD14D" w14:textId="77777777" w:rsid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Consumer spending habits</w:t>
            </w:r>
          </w:p>
          <w:p w14:paraId="5C9C5E5F" w14:textId="77777777" w:rsidR="00080E93" w:rsidRDefault="00080E9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5DD55D3" w14:textId="77777777" w:rsidR="00080E93" w:rsidRDefault="00080E9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7326E65" w14:textId="77777777" w:rsidR="00080E93"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Energy price increases</w:t>
            </w:r>
          </w:p>
          <w:p w14:paraId="74C20483" w14:textId="77777777" w:rsidR="00D841E2"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5670" w:type="dxa"/>
          </w:tcPr>
          <w:p w14:paraId="5233FE0A" w14:textId="77777777" w:rsid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The shrinking hospitality sector has resulted in a decrease in demand</w:t>
            </w:r>
            <w:r w:rsidR="0037108E">
              <w:rPr>
                <w:rFonts w:ascii="Arial" w:hAnsi="Arial" w:cs="Arial"/>
                <w:sz w:val="24"/>
                <w:szCs w:val="24"/>
                <w:lang w:val="en-US"/>
              </w:rPr>
              <w:t xml:space="preserve"> for some products</w:t>
            </w:r>
          </w:p>
          <w:p w14:paraId="2FA5A791"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11A28AA" w14:textId="77777777" w:rsid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Increase costs of raw materials, increase in transport costs</w:t>
            </w:r>
          </w:p>
          <w:p w14:paraId="6396C411"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9ECB6DD" w14:textId="77777777" w:rsid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Difficult to forecast business performance with any accuracy due to pandemic</w:t>
            </w:r>
          </w:p>
          <w:p w14:paraId="793016CC"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4E77A22" w14:textId="77777777" w:rsidR="004461B8"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 xml:space="preserve">Zero redundancies and no pay freeze.  </w:t>
            </w:r>
            <w:r w:rsidR="00080E93">
              <w:rPr>
                <w:rFonts w:ascii="Arial" w:hAnsi="Arial" w:cs="Arial"/>
                <w:sz w:val="24"/>
                <w:szCs w:val="24"/>
                <w:lang w:val="en-US"/>
              </w:rPr>
              <w:t>3</w:t>
            </w:r>
            <w:r>
              <w:rPr>
                <w:rFonts w:ascii="Arial" w:hAnsi="Arial" w:cs="Arial"/>
                <w:sz w:val="24"/>
                <w:szCs w:val="24"/>
                <w:lang w:val="en-US"/>
              </w:rPr>
              <w:t xml:space="preserve">% pay increase agreed during annual collective pay negotiations in </w:t>
            </w:r>
            <w:r w:rsidR="00080E93">
              <w:rPr>
                <w:rFonts w:ascii="Arial" w:hAnsi="Arial" w:cs="Arial"/>
                <w:sz w:val="24"/>
                <w:szCs w:val="24"/>
                <w:lang w:val="en-US"/>
              </w:rPr>
              <w:t>December 2021.</w:t>
            </w:r>
          </w:p>
          <w:p w14:paraId="7F454516"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F785BEC" w14:textId="77777777" w:rsid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Less money being spent in restaurants/bars more products purchased at supermarkets (positive for VCL)</w:t>
            </w:r>
          </w:p>
          <w:p w14:paraId="676B3B2F" w14:textId="77777777" w:rsidR="00080E93" w:rsidRDefault="00080E9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7CA5ABC" w14:textId="77777777" w:rsidR="00080E93"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The huge rise in the cost of energy will impact VCL from October 2022 – currently in contract until then.</w:t>
            </w:r>
          </w:p>
        </w:tc>
        <w:tc>
          <w:tcPr>
            <w:tcW w:w="2046" w:type="dxa"/>
          </w:tcPr>
          <w:p w14:paraId="49079DE9" w14:textId="77777777" w:rsidR="00D841E2" w:rsidRPr="00C54FFA" w:rsidRDefault="007F232B"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Critical (some positive)</w:t>
            </w:r>
          </w:p>
        </w:tc>
      </w:tr>
      <w:tr w:rsidR="00726157" w14:paraId="705679E0" w14:textId="77777777" w:rsidTr="00726157">
        <w:tc>
          <w:tcPr>
            <w:cnfStyle w:val="001000000000" w:firstRow="0" w:lastRow="0" w:firstColumn="1" w:lastColumn="0" w:oddVBand="0" w:evenVBand="0" w:oddHBand="0" w:evenHBand="0" w:firstRowFirstColumn="0" w:firstRowLastColumn="0" w:lastRowFirstColumn="0" w:lastRowLastColumn="0"/>
            <w:tcW w:w="2008" w:type="dxa"/>
          </w:tcPr>
          <w:p w14:paraId="2CAE31A0" w14:textId="77777777" w:rsidR="00D841E2" w:rsidRDefault="007F232B" w:rsidP="00A766F0">
            <w:pPr>
              <w:spacing w:line="480" w:lineRule="auto"/>
              <w:jc w:val="both"/>
              <w:rPr>
                <w:rFonts w:ascii="Arial" w:hAnsi="Arial" w:cs="Arial"/>
                <w:sz w:val="24"/>
                <w:szCs w:val="24"/>
                <w:lang w:val="en-US"/>
              </w:rPr>
            </w:pPr>
            <w:r>
              <w:rPr>
                <w:rFonts w:ascii="Arial" w:hAnsi="Arial" w:cs="Arial"/>
                <w:sz w:val="24"/>
                <w:szCs w:val="24"/>
                <w:lang w:val="en-US"/>
              </w:rPr>
              <w:t>Social</w:t>
            </w:r>
          </w:p>
        </w:tc>
        <w:tc>
          <w:tcPr>
            <w:tcW w:w="4224" w:type="dxa"/>
          </w:tcPr>
          <w:p w14:paraId="31B28551" w14:textId="77777777" w:rsidR="004461B8"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Lifestyle factors / work-life balance</w:t>
            </w:r>
          </w:p>
          <w:p w14:paraId="28B14520" w14:textId="77777777" w:rsidR="005F4A80" w:rsidRDefault="005F4A80"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3B5A827" w14:textId="77777777" w:rsidR="005F4A80" w:rsidRDefault="005F4A80"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B00BD9A" w14:textId="77777777" w:rsidR="0059379E"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Career attitudes</w:t>
            </w:r>
            <w:r w:rsidR="00E20686">
              <w:rPr>
                <w:rFonts w:ascii="Arial" w:hAnsi="Arial" w:cs="Arial"/>
                <w:sz w:val="24"/>
                <w:szCs w:val="24"/>
                <w:lang w:val="en-US"/>
              </w:rPr>
              <w:t xml:space="preserve">/team </w:t>
            </w:r>
          </w:p>
          <w:p w14:paraId="4676AA31" w14:textId="77777777" w:rsidR="00080E93" w:rsidRDefault="00080E9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16BED32" w14:textId="77777777" w:rsidR="00080E93" w:rsidRDefault="00080E9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5670" w:type="dxa"/>
          </w:tcPr>
          <w:p w14:paraId="3477775F" w14:textId="77777777" w:rsidR="00D841E2" w:rsidRPr="004461B8" w:rsidRDefault="007F232B" w:rsidP="004461B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roofErr w:type="gramStart"/>
            <w:r w:rsidRPr="004461B8">
              <w:rPr>
                <w:rFonts w:ascii="Arial" w:hAnsi="Arial" w:cs="Arial"/>
                <w:sz w:val="24"/>
                <w:szCs w:val="24"/>
                <w:lang w:val="en-US"/>
              </w:rPr>
              <w:t>A large number of</w:t>
            </w:r>
            <w:proofErr w:type="gramEnd"/>
            <w:r w:rsidRPr="004461B8">
              <w:rPr>
                <w:rFonts w:ascii="Arial" w:hAnsi="Arial" w:cs="Arial"/>
                <w:sz w:val="24"/>
                <w:szCs w:val="24"/>
                <w:lang w:val="en-US"/>
              </w:rPr>
              <w:t xml:space="preserve"> workers now working from home due to the pandemic.  Whilst this has suited some it has not suited all</w:t>
            </w:r>
            <w:r w:rsidR="00E20686">
              <w:rPr>
                <w:rFonts w:ascii="Arial" w:hAnsi="Arial" w:cs="Arial"/>
                <w:sz w:val="24"/>
                <w:szCs w:val="24"/>
                <w:lang w:val="en-US"/>
              </w:rPr>
              <w:t xml:space="preserve"> – wellbeing issues</w:t>
            </w:r>
            <w:r w:rsidR="005F4A80">
              <w:rPr>
                <w:rFonts w:ascii="Arial" w:hAnsi="Arial" w:cs="Arial"/>
                <w:sz w:val="24"/>
                <w:szCs w:val="24"/>
                <w:lang w:val="en-US"/>
              </w:rPr>
              <w:t xml:space="preserve">. As the pandemic continues focus on mental health must be a priority. </w:t>
            </w:r>
          </w:p>
          <w:p w14:paraId="662B5A0A" w14:textId="77777777" w:rsidR="005F4A80" w:rsidRDefault="005F4A80" w:rsidP="004461B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82A2C5E" w14:textId="77777777" w:rsidR="004461B8" w:rsidRPr="00BD30A8" w:rsidRDefault="007F232B" w:rsidP="004461B8">
            <w:pPr>
              <w:pStyle w:val="NoSpacing"/>
              <w:cnfStyle w:val="000000000000" w:firstRow="0" w:lastRow="0" w:firstColumn="0" w:lastColumn="0" w:oddVBand="0" w:evenVBand="0" w:oddHBand="0" w:evenHBand="0" w:firstRowFirstColumn="0" w:firstRowLastColumn="0" w:lastRowFirstColumn="0" w:lastRowLastColumn="0"/>
              <w:rPr>
                <w:lang w:val="en-US"/>
              </w:rPr>
            </w:pPr>
            <w:r w:rsidRPr="004461B8">
              <w:rPr>
                <w:rFonts w:ascii="Arial" w:hAnsi="Arial" w:cs="Arial"/>
                <w:sz w:val="24"/>
                <w:szCs w:val="24"/>
                <w:lang w:val="en-US"/>
              </w:rPr>
              <w:t xml:space="preserve">Positive focus and dedication showed from all employees.  </w:t>
            </w:r>
            <w:r w:rsidR="00E20686">
              <w:rPr>
                <w:rFonts w:ascii="Arial" w:hAnsi="Arial" w:cs="Arial"/>
                <w:sz w:val="24"/>
                <w:szCs w:val="24"/>
                <w:lang w:val="en-US"/>
              </w:rPr>
              <w:t>The workforce pulled together almost as a family unit supporting each other</w:t>
            </w:r>
            <w:r w:rsidR="005F4A80">
              <w:rPr>
                <w:rFonts w:ascii="Arial" w:hAnsi="Arial" w:cs="Arial"/>
                <w:sz w:val="24"/>
                <w:szCs w:val="24"/>
                <w:lang w:val="en-US"/>
              </w:rPr>
              <w:t>.  This will be tested in the coming weeks/months as the workforce is re-integrated back to the workplace</w:t>
            </w:r>
          </w:p>
        </w:tc>
        <w:tc>
          <w:tcPr>
            <w:tcW w:w="2046" w:type="dxa"/>
          </w:tcPr>
          <w:p w14:paraId="74F4D9DA" w14:textId="77777777" w:rsidR="00D841E2" w:rsidRPr="00BD30A8"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Critical</w:t>
            </w:r>
          </w:p>
        </w:tc>
      </w:tr>
      <w:tr w:rsidR="00726157" w14:paraId="7DA6F647" w14:textId="77777777" w:rsidTr="00726157">
        <w:tc>
          <w:tcPr>
            <w:cnfStyle w:val="001000000000" w:firstRow="0" w:lastRow="0" w:firstColumn="1" w:lastColumn="0" w:oddVBand="0" w:evenVBand="0" w:oddHBand="0" w:evenHBand="0" w:firstRowFirstColumn="0" w:firstRowLastColumn="0" w:lastRowFirstColumn="0" w:lastRowLastColumn="0"/>
            <w:tcW w:w="2008" w:type="dxa"/>
          </w:tcPr>
          <w:p w14:paraId="408E85FA" w14:textId="77777777" w:rsidR="00D841E2" w:rsidRDefault="007F232B" w:rsidP="00A766F0">
            <w:pPr>
              <w:spacing w:line="480" w:lineRule="auto"/>
              <w:jc w:val="both"/>
              <w:rPr>
                <w:rFonts w:ascii="Arial" w:hAnsi="Arial" w:cs="Arial"/>
                <w:sz w:val="24"/>
                <w:szCs w:val="24"/>
                <w:lang w:val="en-US"/>
              </w:rPr>
            </w:pPr>
            <w:r>
              <w:rPr>
                <w:rFonts w:ascii="Arial" w:hAnsi="Arial" w:cs="Arial"/>
                <w:sz w:val="24"/>
                <w:szCs w:val="24"/>
                <w:lang w:val="en-US"/>
              </w:rPr>
              <w:lastRenderedPageBreak/>
              <w:t>Technolog</w:t>
            </w:r>
            <w:r w:rsidR="0059379E">
              <w:rPr>
                <w:rFonts w:ascii="Arial" w:hAnsi="Arial" w:cs="Arial"/>
                <w:sz w:val="24"/>
                <w:szCs w:val="24"/>
                <w:lang w:val="en-US"/>
              </w:rPr>
              <w:t>y</w:t>
            </w:r>
          </w:p>
        </w:tc>
        <w:tc>
          <w:tcPr>
            <w:tcW w:w="4224" w:type="dxa"/>
          </w:tcPr>
          <w:p w14:paraId="36B6AE8C" w14:textId="77777777" w:rsidR="0059379E" w:rsidRPr="0059379E" w:rsidRDefault="007F232B"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 xml:space="preserve">Automation / IT </w:t>
            </w:r>
          </w:p>
          <w:p w14:paraId="19530BD3"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1F964C3" w14:textId="77777777" w:rsidR="00D841E2" w:rsidRDefault="00D841E2"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79B4EC6" w14:textId="77777777" w:rsidR="005F4A80" w:rsidRDefault="005F4A80"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C29FC24" w14:textId="77777777" w:rsidR="005F4A80" w:rsidRDefault="005F4A80"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1BAAE73" w14:textId="77777777" w:rsidR="0059379E" w:rsidRDefault="007F232B"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Upgrades</w:t>
            </w:r>
          </w:p>
          <w:p w14:paraId="41C31C30"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51D2FEE"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BC4BD23" w14:textId="77777777" w:rsidR="00080E93" w:rsidRDefault="00080E93"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598D556" w14:textId="77777777" w:rsidR="0059379E" w:rsidRPr="0059379E" w:rsidRDefault="007F232B"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Security</w:t>
            </w:r>
          </w:p>
        </w:tc>
        <w:tc>
          <w:tcPr>
            <w:tcW w:w="5670" w:type="dxa"/>
          </w:tcPr>
          <w:p w14:paraId="133D1432" w14:textId="77777777" w:rsidR="00D841E2"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Increased need for IT provision due to pandemic for homeworkers</w:t>
            </w:r>
          </w:p>
          <w:p w14:paraId="293C6E60"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E6312CC" w14:textId="77777777" w:rsidR="0059379E" w:rsidRPr="0059379E"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Training and learning time required to adapt to new platforms such as MST</w:t>
            </w:r>
            <w:r w:rsidR="00C44B1B">
              <w:rPr>
                <w:rFonts w:ascii="Arial" w:hAnsi="Arial" w:cs="Arial"/>
                <w:sz w:val="24"/>
                <w:szCs w:val="24"/>
                <w:lang w:val="en-US"/>
              </w:rPr>
              <w:t xml:space="preserve">, Zoom </w:t>
            </w:r>
          </w:p>
          <w:p w14:paraId="09D4DF40"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lang w:val="en-US"/>
              </w:rPr>
            </w:pPr>
          </w:p>
          <w:p w14:paraId="46854423" w14:textId="77777777" w:rsidR="0059379E" w:rsidRPr="0059379E"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The large</w:t>
            </w:r>
            <w:r>
              <w:rPr>
                <w:rFonts w:ascii="Arial" w:hAnsi="Arial" w:cs="Arial"/>
                <w:sz w:val="24"/>
                <w:szCs w:val="24"/>
                <w:lang w:val="en-US"/>
              </w:rPr>
              <w:t>,</w:t>
            </w:r>
            <w:r w:rsidRPr="0059379E">
              <w:rPr>
                <w:rFonts w:ascii="Arial" w:hAnsi="Arial" w:cs="Arial"/>
                <w:sz w:val="24"/>
                <w:szCs w:val="24"/>
                <w:lang w:val="en-US"/>
              </w:rPr>
              <w:t xml:space="preserve"> unexpected cost of provision of equipment required for those to work from home effectively </w:t>
            </w:r>
          </w:p>
          <w:p w14:paraId="0193BACD" w14:textId="77777777" w:rsidR="0059379E" w:rsidRPr="0059379E"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w:t>
            </w:r>
            <w:r w:rsidR="00D71343">
              <w:rPr>
                <w:rFonts w:ascii="Arial" w:hAnsi="Arial" w:cs="Arial"/>
                <w:sz w:val="24"/>
                <w:szCs w:val="24"/>
                <w:lang w:val="en-US"/>
              </w:rPr>
              <w:t xml:space="preserve">he review was </w:t>
            </w:r>
            <w:proofErr w:type="gramStart"/>
            <w:r w:rsidR="00D71343">
              <w:rPr>
                <w:rFonts w:ascii="Arial" w:hAnsi="Arial" w:cs="Arial"/>
                <w:sz w:val="24"/>
                <w:szCs w:val="24"/>
                <w:lang w:val="en-US"/>
              </w:rPr>
              <w:t>undertaken</w:t>
            </w:r>
            <w:proofErr w:type="gramEnd"/>
            <w:r w:rsidR="00D71343">
              <w:rPr>
                <w:rFonts w:ascii="Arial" w:hAnsi="Arial" w:cs="Arial"/>
                <w:sz w:val="24"/>
                <w:szCs w:val="24"/>
                <w:lang w:val="en-US"/>
              </w:rPr>
              <w:t xml:space="preserve"> and investment was needed to improve system security (2 stage verification </w:t>
            </w:r>
            <w:proofErr w:type="spellStart"/>
            <w:r w:rsidR="00D71343">
              <w:rPr>
                <w:rFonts w:ascii="Arial" w:hAnsi="Arial" w:cs="Arial"/>
                <w:sz w:val="24"/>
                <w:szCs w:val="24"/>
                <w:lang w:val="en-US"/>
              </w:rPr>
              <w:t>etc</w:t>
            </w:r>
            <w:proofErr w:type="spellEnd"/>
            <w:r w:rsidR="00D71343">
              <w:rPr>
                <w:rFonts w:ascii="Arial" w:hAnsi="Arial" w:cs="Arial"/>
                <w:sz w:val="24"/>
                <w:szCs w:val="24"/>
                <w:lang w:val="en-US"/>
              </w:rPr>
              <w:t>)</w:t>
            </w:r>
          </w:p>
        </w:tc>
        <w:tc>
          <w:tcPr>
            <w:tcW w:w="2046" w:type="dxa"/>
          </w:tcPr>
          <w:p w14:paraId="1B71F3E9" w14:textId="77777777" w:rsidR="00D841E2" w:rsidRPr="00BD30A8"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Medium</w:t>
            </w:r>
          </w:p>
        </w:tc>
      </w:tr>
      <w:tr w:rsidR="00726157" w14:paraId="24A661D0" w14:textId="77777777" w:rsidTr="00726157">
        <w:tc>
          <w:tcPr>
            <w:cnfStyle w:val="001000000000" w:firstRow="0" w:lastRow="0" w:firstColumn="1" w:lastColumn="0" w:oddVBand="0" w:evenVBand="0" w:oddHBand="0" w:evenHBand="0" w:firstRowFirstColumn="0" w:firstRowLastColumn="0" w:lastRowFirstColumn="0" w:lastRowLastColumn="0"/>
            <w:tcW w:w="2008" w:type="dxa"/>
          </w:tcPr>
          <w:p w14:paraId="0942F5D3" w14:textId="77777777" w:rsidR="00D841E2" w:rsidRDefault="007F232B" w:rsidP="00A766F0">
            <w:pPr>
              <w:spacing w:line="480" w:lineRule="auto"/>
              <w:jc w:val="both"/>
              <w:rPr>
                <w:rFonts w:ascii="Arial" w:hAnsi="Arial" w:cs="Arial"/>
                <w:sz w:val="24"/>
                <w:szCs w:val="24"/>
                <w:lang w:val="en-US"/>
              </w:rPr>
            </w:pPr>
            <w:r>
              <w:rPr>
                <w:rFonts w:ascii="Arial" w:hAnsi="Arial" w:cs="Arial"/>
                <w:sz w:val="24"/>
                <w:szCs w:val="24"/>
                <w:lang w:val="en-US"/>
              </w:rPr>
              <w:t>Legal</w:t>
            </w:r>
          </w:p>
        </w:tc>
        <w:tc>
          <w:tcPr>
            <w:tcW w:w="4224" w:type="dxa"/>
          </w:tcPr>
          <w:p w14:paraId="68DD4A6F" w14:textId="77777777" w:rsidR="0059379E"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Employment law</w:t>
            </w:r>
            <w:r>
              <w:rPr>
                <w:rFonts w:ascii="Arial" w:hAnsi="Arial" w:cs="Arial"/>
                <w:sz w:val="24"/>
                <w:szCs w:val="24"/>
                <w:lang w:val="en-US"/>
              </w:rPr>
              <w:t xml:space="preserve"> – EU Workers after Brexit 1 Jan 2021</w:t>
            </w:r>
          </w:p>
          <w:p w14:paraId="0C7D79AA"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4B13378"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D104BB9" w14:textId="77777777" w:rsidR="00D841E2" w:rsidRPr="0059379E"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Health and safety regulations</w:t>
            </w:r>
          </w:p>
        </w:tc>
        <w:tc>
          <w:tcPr>
            <w:tcW w:w="5670" w:type="dxa"/>
          </w:tcPr>
          <w:p w14:paraId="5535DCD6" w14:textId="77777777" w:rsidR="00D841E2"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2 affected employees at VCL have already achieved settled status.  No imminent plans for recruitment so the impact is low.</w:t>
            </w:r>
          </w:p>
          <w:p w14:paraId="0E65D569"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3B8E48C" w14:textId="77777777" w:rsidR="0059379E" w:rsidRPr="0059379E" w:rsidRDefault="007F232B"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Review regularly for any updates relating to COVID-19 safeguarding measures</w:t>
            </w:r>
          </w:p>
        </w:tc>
        <w:tc>
          <w:tcPr>
            <w:tcW w:w="2046" w:type="dxa"/>
          </w:tcPr>
          <w:p w14:paraId="1724D309" w14:textId="77777777" w:rsidR="00D841E2"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Medium</w:t>
            </w:r>
          </w:p>
          <w:p w14:paraId="7AC0C3A0" w14:textId="77777777" w:rsidR="0059379E"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01DDCA4" w14:textId="77777777" w:rsidR="0059379E" w:rsidRPr="00BD30A8"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High </w:t>
            </w:r>
          </w:p>
        </w:tc>
      </w:tr>
      <w:tr w:rsidR="00726157" w14:paraId="2DE7945A" w14:textId="77777777" w:rsidTr="00726157">
        <w:tc>
          <w:tcPr>
            <w:cnfStyle w:val="001000000000" w:firstRow="0" w:lastRow="0" w:firstColumn="1" w:lastColumn="0" w:oddVBand="0" w:evenVBand="0" w:oddHBand="0" w:evenHBand="0" w:firstRowFirstColumn="0" w:firstRowLastColumn="0" w:lastRowFirstColumn="0" w:lastRowLastColumn="0"/>
            <w:tcW w:w="2008" w:type="dxa"/>
          </w:tcPr>
          <w:p w14:paraId="1E032110" w14:textId="77777777" w:rsidR="00D841E2" w:rsidRDefault="007F232B" w:rsidP="00A766F0">
            <w:pPr>
              <w:spacing w:line="480" w:lineRule="auto"/>
              <w:jc w:val="both"/>
              <w:rPr>
                <w:rFonts w:ascii="Arial" w:hAnsi="Arial" w:cs="Arial"/>
                <w:sz w:val="24"/>
                <w:szCs w:val="24"/>
                <w:lang w:val="en-US"/>
              </w:rPr>
            </w:pPr>
            <w:r>
              <w:rPr>
                <w:rFonts w:ascii="Arial" w:hAnsi="Arial" w:cs="Arial"/>
                <w:sz w:val="24"/>
                <w:szCs w:val="24"/>
                <w:lang w:val="en-US"/>
              </w:rPr>
              <w:t>Environmental</w:t>
            </w:r>
          </w:p>
        </w:tc>
        <w:tc>
          <w:tcPr>
            <w:tcW w:w="4224" w:type="dxa"/>
          </w:tcPr>
          <w:p w14:paraId="791814A3" w14:textId="77777777" w:rsidR="0059379E"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Plastics Tax</w:t>
            </w:r>
            <w:r w:rsidR="00080E93">
              <w:rPr>
                <w:rFonts w:ascii="Arial" w:hAnsi="Arial" w:cs="Arial"/>
                <w:sz w:val="24"/>
                <w:szCs w:val="24"/>
                <w:lang w:val="en-US"/>
              </w:rPr>
              <w:t xml:space="preserve"> (from April 2022)</w:t>
            </w:r>
          </w:p>
          <w:p w14:paraId="2BDCA967" w14:textId="77777777" w:rsidR="00B74D37"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Waste reduction</w:t>
            </w:r>
          </w:p>
          <w:p w14:paraId="4B5B9561" w14:textId="77777777" w:rsidR="00D841E2"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Environmentally friendly</w:t>
            </w:r>
          </w:p>
        </w:tc>
        <w:tc>
          <w:tcPr>
            <w:tcW w:w="5670" w:type="dxa"/>
          </w:tcPr>
          <w:p w14:paraId="137E9696" w14:textId="77777777" w:rsidR="00D841E2" w:rsidRDefault="007F232B"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74D37">
              <w:rPr>
                <w:rFonts w:ascii="Arial" w:hAnsi="Arial" w:cs="Arial"/>
                <w:sz w:val="24"/>
                <w:szCs w:val="24"/>
                <w:lang w:val="en-US"/>
              </w:rPr>
              <w:lastRenderedPageBreak/>
              <w:t>Single-use plastic to be eradicated</w:t>
            </w:r>
          </w:p>
          <w:p w14:paraId="7A63C4FE" w14:textId="77777777" w:rsid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60892F92" w14:textId="77777777" w:rsidR="00B74D37" w:rsidRDefault="007F232B"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74D37">
              <w:rPr>
                <w:rFonts w:ascii="Arial" w:hAnsi="Arial" w:cs="Arial"/>
                <w:sz w:val="24"/>
                <w:szCs w:val="24"/>
                <w:lang w:val="en-US"/>
              </w:rPr>
              <w:t>Pressure to reduce waste</w:t>
            </w:r>
            <w:r>
              <w:rPr>
                <w:rFonts w:ascii="Arial" w:hAnsi="Arial" w:cs="Arial"/>
                <w:sz w:val="24"/>
                <w:szCs w:val="24"/>
                <w:lang w:val="en-US"/>
              </w:rPr>
              <w:t xml:space="preserve"> and energy consumption</w:t>
            </w:r>
          </w:p>
          <w:p w14:paraId="09F2D214" w14:textId="77777777" w:rsid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371FB2B" w14:textId="77777777" w:rsidR="00B74D37" w:rsidRPr="00B74D37" w:rsidRDefault="007F232B"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Push towards more eco</w:t>
            </w:r>
            <w:r w:rsidR="00D51852">
              <w:rPr>
                <w:rFonts w:ascii="Arial" w:hAnsi="Arial" w:cs="Arial"/>
                <w:sz w:val="24"/>
                <w:szCs w:val="24"/>
                <w:lang w:val="en-US"/>
              </w:rPr>
              <w:t>-</w:t>
            </w:r>
            <w:r>
              <w:rPr>
                <w:rFonts w:ascii="Arial" w:hAnsi="Arial" w:cs="Arial"/>
                <w:sz w:val="24"/>
                <w:szCs w:val="24"/>
                <w:lang w:val="en-US"/>
              </w:rPr>
              <w:t>friendly products and promote cellulose product</w:t>
            </w:r>
          </w:p>
        </w:tc>
        <w:tc>
          <w:tcPr>
            <w:tcW w:w="2046" w:type="dxa"/>
          </w:tcPr>
          <w:p w14:paraId="06BD796A" w14:textId="77777777" w:rsidR="00D841E2" w:rsidRPr="00BD30A8" w:rsidRDefault="007F232B"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High</w:t>
            </w:r>
          </w:p>
        </w:tc>
      </w:tr>
    </w:tbl>
    <w:p w14:paraId="2833070E" w14:textId="77777777" w:rsidR="001E6408" w:rsidRDefault="001E6408" w:rsidP="00D549A2">
      <w:pPr>
        <w:rPr>
          <w:rFonts w:ascii="Arial" w:hAnsi="Arial" w:cs="Arial"/>
          <w:sz w:val="24"/>
          <w:szCs w:val="24"/>
          <w:lang w:val="en-US"/>
        </w:rPr>
      </w:pPr>
    </w:p>
    <w:p w14:paraId="48A26D11" w14:textId="77777777" w:rsidR="001E6408" w:rsidRDefault="007F232B">
      <w:pPr>
        <w:rPr>
          <w:rFonts w:ascii="Arial" w:hAnsi="Arial" w:cs="Arial"/>
          <w:sz w:val="24"/>
          <w:szCs w:val="24"/>
          <w:lang w:val="en-US"/>
        </w:rPr>
      </w:pPr>
      <w:r>
        <w:rPr>
          <w:rFonts w:ascii="Arial" w:hAnsi="Arial" w:cs="Arial"/>
          <w:sz w:val="24"/>
          <w:szCs w:val="24"/>
          <w:lang w:val="en-US"/>
        </w:rPr>
        <w:br w:type="page"/>
      </w:r>
    </w:p>
    <w:p w14:paraId="1A3EFBDF" w14:textId="77777777" w:rsidR="00D841E2" w:rsidRDefault="007F232B" w:rsidP="001E6408">
      <w:pPr>
        <w:pStyle w:val="Heading1"/>
        <w:rPr>
          <w:rFonts w:ascii="Arial" w:hAnsi="Arial" w:cs="Arial"/>
          <w:sz w:val="28"/>
          <w:szCs w:val="28"/>
          <w:lang w:val="en-US"/>
        </w:rPr>
      </w:pPr>
      <w:bookmarkStart w:id="36" w:name="_Toc91962095"/>
      <w:r w:rsidRPr="001E6408">
        <w:rPr>
          <w:rFonts w:ascii="Arial" w:hAnsi="Arial" w:cs="Arial"/>
          <w:sz w:val="28"/>
          <w:szCs w:val="28"/>
          <w:lang w:val="en-US"/>
        </w:rPr>
        <w:lastRenderedPageBreak/>
        <w:t>Appendix 2 – Action Pla</w:t>
      </w:r>
      <w:r w:rsidR="00A20477">
        <w:rPr>
          <w:rFonts w:ascii="Arial" w:hAnsi="Arial" w:cs="Arial"/>
          <w:sz w:val="28"/>
          <w:szCs w:val="28"/>
          <w:lang w:val="en-US"/>
        </w:rPr>
        <w:t>n</w:t>
      </w:r>
      <w:bookmarkEnd w:id="36"/>
    </w:p>
    <w:tbl>
      <w:tblPr>
        <w:tblStyle w:val="GridTable5Dark-Accent11"/>
        <w:tblW w:w="0" w:type="auto"/>
        <w:tblLook w:val="0420" w:firstRow="1" w:lastRow="0" w:firstColumn="0" w:lastColumn="0" w:noHBand="0" w:noVBand="1"/>
      </w:tblPr>
      <w:tblGrid>
        <w:gridCol w:w="1445"/>
        <w:gridCol w:w="2223"/>
        <w:gridCol w:w="2569"/>
        <w:gridCol w:w="1418"/>
        <w:gridCol w:w="1625"/>
        <w:gridCol w:w="2050"/>
        <w:gridCol w:w="1599"/>
        <w:gridCol w:w="1466"/>
      </w:tblGrid>
      <w:tr w:rsidR="00726157" w14:paraId="0F8DC225" w14:textId="77777777" w:rsidTr="00726157">
        <w:trPr>
          <w:cnfStyle w:val="100000000000" w:firstRow="1" w:lastRow="0" w:firstColumn="0" w:lastColumn="0" w:oddVBand="0" w:evenVBand="0" w:oddHBand="0" w:evenHBand="0" w:firstRowFirstColumn="0" w:firstRowLastColumn="0" w:lastRowFirstColumn="0" w:lastRowLastColumn="0"/>
          <w:trHeight w:val="557"/>
          <w:tblHeader/>
        </w:trPr>
        <w:tc>
          <w:tcPr>
            <w:tcW w:w="1445" w:type="dxa"/>
            <w:hideMark/>
          </w:tcPr>
          <w:p w14:paraId="7D51538E" w14:textId="77777777" w:rsidR="00045456" w:rsidRPr="00045456" w:rsidRDefault="007F232B" w:rsidP="00045456">
            <w:pPr>
              <w:spacing w:after="160" w:line="259" w:lineRule="auto"/>
            </w:pPr>
            <w:r w:rsidRPr="00045456">
              <w:t xml:space="preserve">Activity </w:t>
            </w:r>
          </w:p>
        </w:tc>
        <w:tc>
          <w:tcPr>
            <w:tcW w:w="2223" w:type="dxa"/>
            <w:hideMark/>
          </w:tcPr>
          <w:p w14:paraId="33FF5B9C" w14:textId="77777777" w:rsidR="00045456" w:rsidRPr="00045456" w:rsidRDefault="007F232B" w:rsidP="00045456">
            <w:pPr>
              <w:spacing w:after="160" w:line="259" w:lineRule="auto"/>
            </w:pPr>
            <w:r w:rsidRPr="00045456">
              <w:t xml:space="preserve">Sub activity </w:t>
            </w:r>
          </w:p>
        </w:tc>
        <w:tc>
          <w:tcPr>
            <w:tcW w:w="2569" w:type="dxa"/>
            <w:hideMark/>
          </w:tcPr>
          <w:p w14:paraId="666A2E3C" w14:textId="77777777" w:rsidR="00045456" w:rsidRPr="00045456" w:rsidRDefault="007F232B" w:rsidP="00045456">
            <w:pPr>
              <w:spacing w:after="160" w:line="259" w:lineRule="auto"/>
            </w:pPr>
            <w:r w:rsidRPr="00045456">
              <w:t>Justification</w:t>
            </w:r>
          </w:p>
        </w:tc>
        <w:tc>
          <w:tcPr>
            <w:tcW w:w="1418" w:type="dxa"/>
            <w:hideMark/>
          </w:tcPr>
          <w:p w14:paraId="127CA757" w14:textId="77777777" w:rsidR="00045456" w:rsidRPr="00045456" w:rsidRDefault="007F232B" w:rsidP="00045456">
            <w:pPr>
              <w:spacing w:after="160" w:line="259" w:lineRule="auto"/>
            </w:pPr>
            <w:r w:rsidRPr="00045456">
              <w:t xml:space="preserve">Person(s) responsible </w:t>
            </w:r>
          </w:p>
        </w:tc>
        <w:tc>
          <w:tcPr>
            <w:tcW w:w="1625" w:type="dxa"/>
            <w:hideMark/>
          </w:tcPr>
          <w:p w14:paraId="532C6B87" w14:textId="77777777" w:rsidR="00045456" w:rsidRPr="00045456" w:rsidRDefault="007F232B" w:rsidP="00045456">
            <w:pPr>
              <w:spacing w:after="160" w:line="259" w:lineRule="auto"/>
            </w:pPr>
            <w:r w:rsidRPr="00045456">
              <w:t xml:space="preserve">Completion date  </w:t>
            </w:r>
          </w:p>
        </w:tc>
        <w:tc>
          <w:tcPr>
            <w:tcW w:w="0" w:type="auto"/>
            <w:hideMark/>
          </w:tcPr>
          <w:p w14:paraId="6A25F959" w14:textId="77777777" w:rsidR="00045456" w:rsidRPr="00045456" w:rsidRDefault="007F232B" w:rsidP="00045456">
            <w:pPr>
              <w:spacing w:after="160" w:line="259" w:lineRule="auto"/>
            </w:pPr>
            <w:r w:rsidRPr="00045456">
              <w:t xml:space="preserve">Location </w:t>
            </w:r>
          </w:p>
        </w:tc>
        <w:tc>
          <w:tcPr>
            <w:tcW w:w="0" w:type="auto"/>
            <w:hideMark/>
          </w:tcPr>
          <w:p w14:paraId="4DDBCD55" w14:textId="77777777" w:rsidR="00045456" w:rsidRPr="00045456" w:rsidRDefault="007F232B" w:rsidP="00045456">
            <w:pPr>
              <w:spacing w:after="160" w:line="259" w:lineRule="auto"/>
            </w:pPr>
            <w:r w:rsidRPr="00045456">
              <w:t xml:space="preserve">Method </w:t>
            </w:r>
          </w:p>
          <w:p w14:paraId="04611557" w14:textId="77777777" w:rsidR="00045456" w:rsidRPr="00045456" w:rsidRDefault="00045456" w:rsidP="00045456">
            <w:pPr>
              <w:spacing w:after="160" w:line="259" w:lineRule="auto"/>
            </w:pPr>
          </w:p>
        </w:tc>
        <w:tc>
          <w:tcPr>
            <w:tcW w:w="0" w:type="auto"/>
            <w:hideMark/>
          </w:tcPr>
          <w:p w14:paraId="1B7C6DD2" w14:textId="77777777" w:rsidR="00045456" w:rsidRPr="00045456" w:rsidRDefault="007F232B" w:rsidP="00045456">
            <w:pPr>
              <w:spacing w:after="160" w:line="259" w:lineRule="auto"/>
            </w:pPr>
            <w:r w:rsidRPr="00045456">
              <w:t>Costs</w:t>
            </w:r>
          </w:p>
        </w:tc>
      </w:tr>
      <w:tr w:rsidR="00726157" w14:paraId="2ED1B084" w14:textId="77777777" w:rsidTr="00726157">
        <w:trPr>
          <w:cnfStyle w:val="000000100000" w:firstRow="0" w:lastRow="0" w:firstColumn="0" w:lastColumn="0" w:oddVBand="0" w:evenVBand="0" w:oddHBand="1" w:evenHBand="0" w:firstRowFirstColumn="0" w:firstRowLastColumn="0" w:lastRowFirstColumn="0" w:lastRowLastColumn="0"/>
          <w:trHeight w:val="3195"/>
        </w:trPr>
        <w:tc>
          <w:tcPr>
            <w:tcW w:w="1445" w:type="dxa"/>
            <w:vMerge w:val="restart"/>
            <w:hideMark/>
          </w:tcPr>
          <w:p w14:paraId="4C5DC967" w14:textId="77777777" w:rsidR="00045456" w:rsidRPr="00045456" w:rsidRDefault="007F232B" w:rsidP="00045456">
            <w:pPr>
              <w:spacing w:after="160" w:line="259" w:lineRule="auto"/>
              <w:rPr>
                <w:b/>
                <w:bCs/>
                <w:sz w:val="24"/>
                <w:szCs w:val="24"/>
              </w:rPr>
            </w:pPr>
            <w:r w:rsidRPr="00045456">
              <w:rPr>
                <w:b/>
                <w:bCs/>
                <w:i/>
                <w:iCs/>
                <w:sz w:val="24"/>
                <w:szCs w:val="24"/>
              </w:rPr>
              <w:t>1. Multi skilling the workforce</w:t>
            </w:r>
          </w:p>
        </w:tc>
        <w:tc>
          <w:tcPr>
            <w:tcW w:w="2223" w:type="dxa"/>
            <w:hideMark/>
          </w:tcPr>
          <w:p w14:paraId="45044497" w14:textId="77777777" w:rsidR="00045456" w:rsidRPr="00045456" w:rsidRDefault="007F232B" w:rsidP="00045456">
            <w:pPr>
              <w:spacing w:after="160" w:line="259" w:lineRule="auto"/>
            </w:pPr>
            <w:r w:rsidRPr="00045456">
              <w:t xml:space="preserve">a) Identify critical areas to be addressed and priority order. </w:t>
            </w:r>
          </w:p>
        </w:tc>
        <w:tc>
          <w:tcPr>
            <w:tcW w:w="2569" w:type="dxa"/>
            <w:hideMark/>
          </w:tcPr>
          <w:p w14:paraId="4FC83C55" w14:textId="77777777" w:rsidR="00045456" w:rsidRPr="00045456" w:rsidRDefault="007F232B" w:rsidP="00045456">
            <w:pPr>
              <w:spacing w:after="160" w:line="259" w:lineRule="auto"/>
            </w:pPr>
            <w:r w:rsidRPr="00045456">
              <w:t>Focus on business continuity.</w:t>
            </w:r>
          </w:p>
        </w:tc>
        <w:tc>
          <w:tcPr>
            <w:tcW w:w="1418" w:type="dxa"/>
            <w:hideMark/>
          </w:tcPr>
          <w:p w14:paraId="4FBF5CCC" w14:textId="77777777" w:rsidR="00045456" w:rsidRPr="00045456" w:rsidRDefault="007F232B" w:rsidP="00045456">
            <w:pPr>
              <w:spacing w:after="160" w:line="259" w:lineRule="auto"/>
            </w:pPr>
            <w:r w:rsidRPr="00045456">
              <w:t>Head of Operations</w:t>
            </w:r>
          </w:p>
        </w:tc>
        <w:tc>
          <w:tcPr>
            <w:tcW w:w="1625" w:type="dxa"/>
            <w:hideMark/>
          </w:tcPr>
          <w:p w14:paraId="7B57E8BB" w14:textId="77777777" w:rsidR="00045456" w:rsidRPr="00045456" w:rsidRDefault="007F232B" w:rsidP="00045456">
            <w:pPr>
              <w:spacing w:after="160" w:line="259" w:lineRule="auto"/>
            </w:pPr>
            <w:r w:rsidRPr="00045456">
              <w:t>28 February 2022</w:t>
            </w:r>
          </w:p>
        </w:tc>
        <w:tc>
          <w:tcPr>
            <w:tcW w:w="0" w:type="auto"/>
            <w:hideMark/>
          </w:tcPr>
          <w:p w14:paraId="768839FA" w14:textId="77777777" w:rsidR="00045456" w:rsidRPr="00045456" w:rsidRDefault="007F232B" w:rsidP="00045456">
            <w:pPr>
              <w:spacing w:after="160" w:line="259" w:lineRule="auto"/>
            </w:pPr>
            <w:r w:rsidRPr="00045456">
              <w:t>Onsite at VCL – no external support required.</w:t>
            </w:r>
          </w:p>
        </w:tc>
        <w:tc>
          <w:tcPr>
            <w:tcW w:w="0" w:type="auto"/>
            <w:hideMark/>
          </w:tcPr>
          <w:p w14:paraId="63252953" w14:textId="77777777" w:rsidR="00045456" w:rsidRPr="00045456" w:rsidRDefault="007F232B" w:rsidP="00045456">
            <w:pPr>
              <w:spacing w:after="160" w:line="259" w:lineRule="auto"/>
            </w:pPr>
            <w:r w:rsidRPr="00045456">
              <w:t xml:space="preserve">Review skills and rank in order of risk to the business.   Identify any key person dependencies and single points of failure. </w:t>
            </w:r>
          </w:p>
        </w:tc>
        <w:tc>
          <w:tcPr>
            <w:tcW w:w="0" w:type="auto"/>
            <w:hideMark/>
          </w:tcPr>
          <w:p w14:paraId="23AF3896" w14:textId="77777777" w:rsidR="00045456" w:rsidRPr="00045456" w:rsidRDefault="007F232B" w:rsidP="00045456">
            <w:pPr>
              <w:spacing w:after="160" w:line="259" w:lineRule="auto"/>
            </w:pPr>
            <w:r w:rsidRPr="00045456">
              <w:t>Minimal financial cost as will use software already available. (MS Excel).</w:t>
            </w:r>
          </w:p>
          <w:p w14:paraId="141A8765" w14:textId="77777777" w:rsidR="00045456" w:rsidRPr="00045456" w:rsidRDefault="007F232B" w:rsidP="00045456">
            <w:pPr>
              <w:spacing w:after="160" w:line="259" w:lineRule="auto"/>
            </w:pPr>
            <w:r w:rsidRPr="00045456">
              <w:t>Head of Operations time to - estimated time requirement 15 hours.</w:t>
            </w:r>
          </w:p>
          <w:p w14:paraId="58C8EA4F" w14:textId="77777777" w:rsidR="00045456" w:rsidRPr="00045456" w:rsidRDefault="00045456" w:rsidP="00045456">
            <w:pPr>
              <w:spacing w:after="160" w:line="259" w:lineRule="auto"/>
            </w:pPr>
          </w:p>
        </w:tc>
      </w:tr>
      <w:tr w:rsidR="00726157" w14:paraId="1AB89A78" w14:textId="77777777" w:rsidTr="00726157">
        <w:trPr>
          <w:trHeight w:val="1686"/>
        </w:trPr>
        <w:tc>
          <w:tcPr>
            <w:tcW w:w="1445" w:type="dxa"/>
            <w:vMerge/>
          </w:tcPr>
          <w:p w14:paraId="3D6D8D4C" w14:textId="77777777" w:rsidR="00045456" w:rsidRPr="00045456" w:rsidRDefault="00045456" w:rsidP="00045456"/>
        </w:tc>
        <w:tc>
          <w:tcPr>
            <w:tcW w:w="2223" w:type="dxa"/>
          </w:tcPr>
          <w:p w14:paraId="2ED2722E" w14:textId="77777777" w:rsidR="00045456" w:rsidRPr="00045456" w:rsidRDefault="007F232B" w:rsidP="00045456">
            <w:r w:rsidRPr="00045456">
              <w:t>b) Identify staff who would like the opportunity to upskill.</w:t>
            </w:r>
          </w:p>
        </w:tc>
        <w:tc>
          <w:tcPr>
            <w:tcW w:w="2569" w:type="dxa"/>
          </w:tcPr>
          <w:p w14:paraId="5A7312D2" w14:textId="77777777" w:rsidR="00045456" w:rsidRPr="00045456" w:rsidRDefault="007F232B" w:rsidP="00045456">
            <w:r w:rsidRPr="00045456">
              <w:t xml:space="preserve">Not everyone is interested in </w:t>
            </w:r>
            <w:proofErr w:type="gramStart"/>
            <w:r w:rsidRPr="00045456">
              <w:t>upskilling</w:t>
            </w:r>
            <w:proofErr w:type="gramEnd"/>
            <w:r w:rsidRPr="00045456">
              <w:t xml:space="preserve"> and some are very keen.</w:t>
            </w:r>
          </w:p>
        </w:tc>
        <w:tc>
          <w:tcPr>
            <w:tcW w:w="1418" w:type="dxa"/>
          </w:tcPr>
          <w:p w14:paraId="0BA5E067" w14:textId="77777777" w:rsidR="00045456" w:rsidRPr="00045456" w:rsidRDefault="007F232B" w:rsidP="00045456">
            <w:r w:rsidRPr="00045456">
              <w:t>Head of Operations</w:t>
            </w:r>
          </w:p>
        </w:tc>
        <w:tc>
          <w:tcPr>
            <w:tcW w:w="1625" w:type="dxa"/>
          </w:tcPr>
          <w:p w14:paraId="759E8849" w14:textId="77777777" w:rsidR="00045456" w:rsidRPr="00045456" w:rsidRDefault="007F232B" w:rsidP="00045456">
            <w:r w:rsidRPr="00045456">
              <w:t>28 February 2022</w:t>
            </w:r>
          </w:p>
        </w:tc>
        <w:tc>
          <w:tcPr>
            <w:tcW w:w="0" w:type="auto"/>
          </w:tcPr>
          <w:p w14:paraId="5DDF538D" w14:textId="77777777" w:rsidR="00045456" w:rsidRPr="00045456" w:rsidRDefault="007F232B" w:rsidP="00045456">
            <w:r w:rsidRPr="00045456">
              <w:t>Onsite at VCL – no external support required.</w:t>
            </w:r>
          </w:p>
        </w:tc>
        <w:tc>
          <w:tcPr>
            <w:tcW w:w="0" w:type="auto"/>
          </w:tcPr>
          <w:p w14:paraId="5B952BF3" w14:textId="77777777" w:rsidR="00045456" w:rsidRPr="00045456" w:rsidRDefault="007F232B" w:rsidP="00045456">
            <w:r w:rsidRPr="00045456">
              <w:t xml:space="preserve">This can run in parallel with the above.  Ask for volunteers from the workforce via word of mouth, </w:t>
            </w:r>
            <w:r w:rsidRPr="00045456">
              <w:lastRenderedPageBreak/>
              <w:t xml:space="preserve">noticeboards, briefings.  </w:t>
            </w:r>
          </w:p>
          <w:p w14:paraId="04C4006B" w14:textId="77777777" w:rsidR="00045456" w:rsidRPr="00045456" w:rsidRDefault="00045456" w:rsidP="00045456"/>
          <w:p w14:paraId="6E50B500" w14:textId="77777777" w:rsidR="00045456" w:rsidRPr="00045456" w:rsidRDefault="007F232B" w:rsidP="00045456">
            <w:r w:rsidRPr="00045456">
              <w:t xml:space="preserve">A list should be drawn up to proceed to the next stage. </w:t>
            </w:r>
          </w:p>
        </w:tc>
        <w:tc>
          <w:tcPr>
            <w:tcW w:w="0" w:type="auto"/>
          </w:tcPr>
          <w:p w14:paraId="293CC0AE" w14:textId="77777777" w:rsidR="00045456" w:rsidRPr="00045456" w:rsidRDefault="007F232B" w:rsidP="00045456">
            <w:r w:rsidRPr="00045456">
              <w:lastRenderedPageBreak/>
              <w:t>Head of Operations time – 4 hours.</w:t>
            </w:r>
          </w:p>
        </w:tc>
      </w:tr>
      <w:tr w:rsidR="00726157" w14:paraId="61A93893" w14:textId="77777777" w:rsidTr="00726157">
        <w:trPr>
          <w:cnfStyle w:val="000000100000" w:firstRow="0" w:lastRow="0" w:firstColumn="0" w:lastColumn="0" w:oddVBand="0" w:evenVBand="0" w:oddHBand="1" w:evenHBand="0" w:firstRowFirstColumn="0" w:firstRowLastColumn="0" w:lastRowFirstColumn="0" w:lastRowLastColumn="0"/>
          <w:trHeight w:val="1686"/>
        </w:trPr>
        <w:tc>
          <w:tcPr>
            <w:tcW w:w="1445" w:type="dxa"/>
            <w:vMerge/>
          </w:tcPr>
          <w:p w14:paraId="370ABD78" w14:textId="77777777" w:rsidR="00045456" w:rsidRPr="00045456" w:rsidRDefault="00045456" w:rsidP="00045456"/>
        </w:tc>
        <w:tc>
          <w:tcPr>
            <w:tcW w:w="2223" w:type="dxa"/>
          </w:tcPr>
          <w:p w14:paraId="32137033" w14:textId="77777777" w:rsidR="00045456" w:rsidRPr="00045456" w:rsidRDefault="007F232B" w:rsidP="00045456">
            <w:r w:rsidRPr="00045456">
              <w:t>c) Create a training plan for each skill and individual.</w:t>
            </w:r>
          </w:p>
        </w:tc>
        <w:tc>
          <w:tcPr>
            <w:tcW w:w="2569" w:type="dxa"/>
          </w:tcPr>
          <w:p w14:paraId="2EC41292" w14:textId="77777777" w:rsidR="00045456" w:rsidRPr="00045456" w:rsidRDefault="007F232B" w:rsidP="00045456">
            <w:r w:rsidRPr="00045456">
              <w:t>Set clear expectations for the business and the individual.</w:t>
            </w:r>
          </w:p>
        </w:tc>
        <w:tc>
          <w:tcPr>
            <w:tcW w:w="1418" w:type="dxa"/>
          </w:tcPr>
          <w:p w14:paraId="33092DCD" w14:textId="77777777" w:rsidR="00045456" w:rsidRPr="00045456" w:rsidRDefault="007F232B" w:rsidP="00045456">
            <w:r w:rsidRPr="00045456">
              <w:t>Head of Operations and Head of HR</w:t>
            </w:r>
          </w:p>
        </w:tc>
        <w:tc>
          <w:tcPr>
            <w:tcW w:w="1625" w:type="dxa"/>
          </w:tcPr>
          <w:p w14:paraId="022EE53F" w14:textId="77777777" w:rsidR="00045456" w:rsidRPr="00045456" w:rsidRDefault="007F232B" w:rsidP="00045456">
            <w:r w:rsidRPr="00045456">
              <w:t>31 March 2022</w:t>
            </w:r>
          </w:p>
        </w:tc>
        <w:tc>
          <w:tcPr>
            <w:tcW w:w="0" w:type="auto"/>
          </w:tcPr>
          <w:p w14:paraId="5C1D5835" w14:textId="77777777" w:rsidR="00045456" w:rsidRPr="00045456" w:rsidRDefault="007F232B" w:rsidP="00045456">
            <w:r w:rsidRPr="00045456">
              <w:t>Onsite at VCL – no external support required.</w:t>
            </w:r>
          </w:p>
        </w:tc>
        <w:tc>
          <w:tcPr>
            <w:tcW w:w="0" w:type="auto"/>
          </w:tcPr>
          <w:p w14:paraId="6CCDDD8B" w14:textId="77777777" w:rsidR="00045456" w:rsidRPr="00045456" w:rsidRDefault="007F232B" w:rsidP="00045456">
            <w:r w:rsidRPr="00045456">
              <w:t>Matching the individuals to the skills required using Excel and setting a timeline for completion of each task.  Completion of a task leads to sign off on the skills matrix meaning an individual is competent in that skill.</w:t>
            </w:r>
          </w:p>
          <w:p w14:paraId="30B90ABE" w14:textId="77777777" w:rsidR="00045456" w:rsidRPr="00045456" w:rsidRDefault="007F232B" w:rsidP="00045456">
            <w:r w:rsidRPr="00045456">
              <w:t xml:space="preserve">Review with </w:t>
            </w:r>
            <w:proofErr w:type="gramStart"/>
            <w:r w:rsidRPr="00045456">
              <w:t>each individual</w:t>
            </w:r>
            <w:proofErr w:type="gramEnd"/>
            <w:r w:rsidRPr="00045456">
              <w:t xml:space="preserve"> before proceeding.</w:t>
            </w:r>
          </w:p>
        </w:tc>
        <w:tc>
          <w:tcPr>
            <w:tcW w:w="0" w:type="auto"/>
          </w:tcPr>
          <w:p w14:paraId="45DDEE92" w14:textId="77777777" w:rsidR="00045456" w:rsidRPr="00045456" w:rsidRDefault="007F232B" w:rsidP="00045456">
            <w:pPr>
              <w:spacing w:after="160" w:line="259" w:lineRule="auto"/>
            </w:pPr>
            <w:r w:rsidRPr="00045456">
              <w:t xml:space="preserve">Head of Operations and Head of HR time to prepare matrix – 15 hours. </w:t>
            </w:r>
          </w:p>
          <w:p w14:paraId="6E161ED1" w14:textId="77777777" w:rsidR="00045456" w:rsidRPr="00045456" w:rsidRDefault="00045456" w:rsidP="00045456"/>
        </w:tc>
      </w:tr>
      <w:tr w:rsidR="00726157" w14:paraId="19EF1F89" w14:textId="77777777" w:rsidTr="00726157">
        <w:trPr>
          <w:trHeight w:val="1686"/>
        </w:trPr>
        <w:tc>
          <w:tcPr>
            <w:tcW w:w="1445" w:type="dxa"/>
            <w:vMerge/>
          </w:tcPr>
          <w:p w14:paraId="33EC5AF6" w14:textId="77777777" w:rsidR="00045456" w:rsidRPr="00045456" w:rsidRDefault="00045456" w:rsidP="00045456"/>
        </w:tc>
        <w:tc>
          <w:tcPr>
            <w:tcW w:w="2223" w:type="dxa"/>
          </w:tcPr>
          <w:p w14:paraId="0D6A5701" w14:textId="77777777" w:rsidR="00045456" w:rsidRPr="00045456" w:rsidRDefault="007F232B" w:rsidP="00045456">
            <w:r w:rsidRPr="00045456">
              <w:t>d) Arrange temporary labour to backfill for trainees.</w:t>
            </w:r>
          </w:p>
        </w:tc>
        <w:tc>
          <w:tcPr>
            <w:tcW w:w="2569" w:type="dxa"/>
          </w:tcPr>
          <w:p w14:paraId="4398675A" w14:textId="77777777" w:rsidR="00045456" w:rsidRPr="00045456" w:rsidRDefault="007F232B" w:rsidP="00045456">
            <w:r w:rsidRPr="00045456">
              <w:t>To allow meaningful and consistent training, low skilled jobs should be backfilled by temporary labour / zero hours labour.</w:t>
            </w:r>
          </w:p>
        </w:tc>
        <w:tc>
          <w:tcPr>
            <w:tcW w:w="1418" w:type="dxa"/>
          </w:tcPr>
          <w:p w14:paraId="48C1C50E" w14:textId="77777777" w:rsidR="00045456" w:rsidRPr="00045456" w:rsidRDefault="007F232B" w:rsidP="00045456">
            <w:r w:rsidRPr="00045456">
              <w:t>Head of Operations and Head of HR</w:t>
            </w:r>
          </w:p>
        </w:tc>
        <w:tc>
          <w:tcPr>
            <w:tcW w:w="1625" w:type="dxa"/>
          </w:tcPr>
          <w:p w14:paraId="4CB1905D" w14:textId="77777777" w:rsidR="00045456" w:rsidRPr="00045456" w:rsidRDefault="007F232B" w:rsidP="00045456">
            <w:r w:rsidRPr="00045456">
              <w:t>31 March 2022</w:t>
            </w:r>
          </w:p>
        </w:tc>
        <w:tc>
          <w:tcPr>
            <w:tcW w:w="0" w:type="auto"/>
          </w:tcPr>
          <w:p w14:paraId="52FC174D" w14:textId="77777777" w:rsidR="00045456" w:rsidRPr="00045456" w:rsidRDefault="007F232B" w:rsidP="00045456">
            <w:r w:rsidRPr="00045456">
              <w:t>External support from recruitment companies is potentially required.</w:t>
            </w:r>
          </w:p>
        </w:tc>
        <w:tc>
          <w:tcPr>
            <w:tcW w:w="0" w:type="auto"/>
          </w:tcPr>
          <w:p w14:paraId="2C16C4CF" w14:textId="77777777" w:rsidR="00045456" w:rsidRPr="00045456" w:rsidRDefault="007F232B" w:rsidP="00045456">
            <w:r w:rsidRPr="00045456">
              <w:t xml:space="preserve">Advertising, </w:t>
            </w:r>
            <w:proofErr w:type="gramStart"/>
            <w:r w:rsidRPr="00045456">
              <w:t>screening</w:t>
            </w:r>
            <w:proofErr w:type="gramEnd"/>
            <w:r w:rsidRPr="00045456">
              <w:t xml:space="preserve"> and interviewing candidates. </w:t>
            </w:r>
          </w:p>
        </w:tc>
        <w:tc>
          <w:tcPr>
            <w:tcW w:w="0" w:type="auto"/>
          </w:tcPr>
          <w:p w14:paraId="0088F8E4" w14:textId="77777777" w:rsidR="00045456" w:rsidRPr="00045456" w:rsidRDefault="007F232B" w:rsidP="00045456">
            <w:r w:rsidRPr="00045456">
              <w:t>Head of Ops and Head of HR time</w:t>
            </w:r>
          </w:p>
          <w:p w14:paraId="21C10571" w14:textId="77777777" w:rsidR="00045456" w:rsidRPr="00045456" w:rsidRDefault="00045456" w:rsidP="00045456"/>
          <w:p w14:paraId="04FA85E4" w14:textId="77777777" w:rsidR="00045456" w:rsidRPr="00045456" w:rsidRDefault="007F232B" w:rsidP="00045456">
            <w:r w:rsidRPr="00045456">
              <w:t>Cost of recruitment – approx. 15 % of annual salary (minimum wage).</w:t>
            </w:r>
          </w:p>
        </w:tc>
      </w:tr>
      <w:tr w:rsidR="00726157" w14:paraId="1316A709" w14:textId="77777777" w:rsidTr="00726157">
        <w:trPr>
          <w:cnfStyle w:val="000000100000" w:firstRow="0" w:lastRow="0" w:firstColumn="0" w:lastColumn="0" w:oddVBand="0" w:evenVBand="0" w:oddHBand="1" w:evenHBand="0" w:firstRowFirstColumn="0" w:firstRowLastColumn="0" w:lastRowFirstColumn="0" w:lastRowLastColumn="0"/>
          <w:trHeight w:val="1686"/>
        </w:trPr>
        <w:tc>
          <w:tcPr>
            <w:tcW w:w="1445" w:type="dxa"/>
          </w:tcPr>
          <w:p w14:paraId="0599803C" w14:textId="77777777" w:rsidR="00E90CB5" w:rsidRPr="00045456" w:rsidRDefault="00E90CB5" w:rsidP="00045456"/>
        </w:tc>
        <w:tc>
          <w:tcPr>
            <w:tcW w:w="2223" w:type="dxa"/>
          </w:tcPr>
          <w:p w14:paraId="6CD93521" w14:textId="77777777" w:rsidR="00E90CB5" w:rsidRPr="00045456" w:rsidRDefault="007F232B" w:rsidP="00045456">
            <w:r>
              <w:t>e) Launch training plan and review regularly.</w:t>
            </w:r>
          </w:p>
        </w:tc>
        <w:tc>
          <w:tcPr>
            <w:tcW w:w="2569" w:type="dxa"/>
          </w:tcPr>
          <w:p w14:paraId="63D82570" w14:textId="77777777" w:rsidR="00E90CB5" w:rsidRPr="00045456" w:rsidRDefault="007F232B" w:rsidP="00045456">
            <w:r>
              <w:t>Ensure individuals are happy and progressing to ensure maximum benefit.</w:t>
            </w:r>
          </w:p>
        </w:tc>
        <w:tc>
          <w:tcPr>
            <w:tcW w:w="1418" w:type="dxa"/>
          </w:tcPr>
          <w:p w14:paraId="7621383D" w14:textId="77777777" w:rsidR="00E90CB5" w:rsidRPr="00045456" w:rsidRDefault="007F232B" w:rsidP="00045456">
            <w:r>
              <w:t>Head of Operations / Assistant Head of Operations</w:t>
            </w:r>
          </w:p>
        </w:tc>
        <w:tc>
          <w:tcPr>
            <w:tcW w:w="1625" w:type="dxa"/>
          </w:tcPr>
          <w:p w14:paraId="73777458" w14:textId="77777777" w:rsidR="00E90CB5" w:rsidRPr="00045456" w:rsidRDefault="007F232B" w:rsidP="00045456">
            <w:r>
              <w:t>At regular intervals throughout the training programme.  Duration will vary depending on the skill.</w:t>
            </w:r>
          </w:p>
        </w:tc>
        <w:tc>
          <w:tcPr>
            <w:tcW w:w="0" w:type="auto"/>
          </w:tcPr>
          <w:p w14:paraId="48B73B4B" w14:textId="77777777" w:rsidR="00E90CB5" w:rsidRPr="00045456" w:rsidRDefault="007F232B" w:rsidP="00045456">
            <w:r>
              <w:t>Onsite at VCL – no external support required.</w:t>
            </w:r>
          </w:p>
        </w:tc>
        <w:tc>
          <w:tcPr>
            <w:tcW w:w="0" w:type="auto"/>
          </w:tcPr>
          <w:p w14:paraId="386A98AB" w14:textId="77777777" w:rsidR="00E90CB5" w:rsidRPr="00045456" w:rsidRDefault="007F232B" w:rsidP="00045456">
            <w:r>
              <w:t xml:space="preserve">1-1 meetings with individuals to review progress against training matrix. </w:t>
            </w:r>
          </w:p>
        </w:tc>
        <w:tc>
          <w:tcPr>
            <w:tcW w:w="0" w:type="auto"/>
          </w:tcPr>
          <w:p w14:paraId="6C6FAB97" w14:textId="77777777" w:rsidR="00E90CB5" w:rsidRPr="00045456" w:rsidRDefault="007F232B" w:rsidP="00045456">
            <w:r>
              <w:t xml:space="preserve">Head of Operations / Assistant head of Operations time and operator time – approx. 2-4 hours depending on the skill being trained. </w:t>
            </w:r>
          </w:p>
        </w:tc>
      </w:tr>
      <w:tr w:rsidR="00726157" w14:paraId="0F242F47" w14:textId="77777777" w:rsidTr="00726157">
        <w:trPr>
          <w:trHeight w:val="1686"/>
        </w:trPr>
        <w:tc>
          <w:tcPr>
            <w:tcW w:w="1445" w:type="dxa"/>
          </w:tcPr>
          <w:p w14:paraId="6712BC64" w14:textId="77777777" w:rsidR="009111F9" w:rsidRPr="00045456" w:rsidRDefault="007F232B" w:rsidP="00045456">
            <w:r w:rsidRPr="009111F9">
              <w:rPr>
                <w:i/>
                <w:iCs/>
              </w:rPr>
              <w:lastRenderedPageBreak/>
              <w:t>2</w:t>
            </w:r>
            <w:r w:rsidRPr="009111F9">
              <w:rPr>
                <w:b/>
                <w:bCs/>
                <w:i/>
                <w:iCs/>
              </w:rPr>
              <w:t>) Continuous improvement in policies and procedures</w:t>
            </w:r>
          </w:p>
        </w:tc>
        <w:tc>
          <w:tcPr>
            <w:tcW w:w="2223" w:type="dxa"/>
          </w:tcPr>
          <w:p w14:paraId="54D2240A" w14:textId="77777777" w:rsidR="009111F9" w:rsidRDefault="009111F9" w:rsidP="00045456"/>
          <w:p w14:paraId="1CBD7A10" w14:textId="77777777" w:rsidR="009111F9" w:rsidRPr="00045456" w:rsidRDefault="007F232B" w:rsidP="00045456">
            <w:r>
              <w:t xml:space="preserve">Reviewing, amending, </w:t>
            </w:r>
            <w:proofErr w:type="gramStart"/>
            <w:r>
              <w:t>updating</w:t>
            </w:r>
            <w:proofErr w:type="gramEnd"/>
            <w:r>
              <w:t xml:space="preserve"> and creating policies and procedures.</w:t>
            </w:r>
          </w:p>
        </w:tc>
        <w:tc>
          <w:tcPr>
            <w:tcW w:w="2569" w:type="dxa"/>
          </w:tcPr>
          <w:p w14:paraId="2C0076E7" w14:textId="77777777" w:rsidR="009111F9" w:rsidRDefault="009111F9" w:rsidP="00045456"/>
          <w:p w14:paraId="28DE5383" w14:textId="77777777" w:rsidR="009111F9" w:rsidRPr="00045456" w:rsidRDefault="007F232B" w:rsidP="00045456">
            <w:r>
              <w:t>Ensuring VCL remains an Employer of Choice.</w:t>
            </w:r>
          </w:p>
        </w:tc>
        <w:tc>
          <w:tcPr>
            <w:tcW w:w="1418" w:type="dxa"/>
          </w:tcPr>
          <w:p w14:paraId="74368906" w14:textId="77777777" w:rsidR="009111F9" w:rsidRDefault="009111F9" w:rsidP="00045456"/>
          <w:p w14:paraId="6B33B379" w14:textId="77777777" w:rsidR="009111F9" w:rsidRPr="00045456" w:rsidRDefault="007F232B" w:rsidP="00045456">
            <w:r>
              <w:t>Head of HR</w:t>
            </w:r>
          </w:p>
        </w:tc>
        <w:tc>
          <w:tcPr>
            <w:tcW w:w="1625" w:type="dxa"/>
          </w:tcPr>
          <w:p w14:paraId="39791262" w14:textId="77777777" w:rsidR="009111F9" w:rsidRDefault="009111F9" w:rsidP="00045456"/>
          <w:p w14:paraId="74C302F4" w14:textId="77777777" w:rsidR="009111F9" w:rsidRPr="00045456" w:rsidRDefault="007F232B" w:rsidP="00045456">
            <w:r>
              <w:t>Continuous</w:t>
            </w:r>
          </w:p>
        </w:tc>
        <w:tc>
          <w:tcPr>
            <w:tcW w:w="0" w:type="auto"/>
          </w:tcPr>
          <w:p w14:paraId="7855442C" w14:textId="77777777" w:rsidR="009111F9" w:rsidRDefault="009111F9" w:rsidP="00045456"/>
          <w:p w14:paraId="7A253DCC" w14:textId="77777777" w:rsidR="009111F9" w:rsidRPr="00045456" w:rsidRDefault="007F232B" w:rsidP="00045456">
            <w:r>
              <w:t>Onsite at VCL, various online events.</w:t>
            </w:r>
          </w:p>
        </w:tc>
        <w:tc>
          <w:tcPr>
            <w:tcW w:w="0" w:type="auto"/>
          </w:tcPr>
          <w:p w14:paraId="01C0B805" w14:textId="77777777" w:rsidR="009111F9" w:rsidRDefault="009111F9" w:rsidP="00045456"/>
          <w:p w14:paraId="59604380" w14:textId="77777777" w:rsidR="009111F9" w:rsidRPr="00045456" w:rsidRDefault="007F232B" w:rsidP="00045456">
            <w:r>
              <w:t>Website reviews, employment law updates, seminars, CIPD webinars etc.</w:t>
            </w:r>
          </w:p>
        </w:tc>
        <w:tc>
          <w:tcPr>
            <w:tcW w:w="0" w:type="auto"/>
          </w:tcPr>
          <w:p w14:paraId="5D0A5B5E" w14:textId="77777777" w:rsidR="009111F9" w:rsidRDefault="009111F9" w:rsidP="00045456"/>
          <w:p w14:paraId="71601C22" w14:textId="77777777" w:rsidR="009111F9" w:rsidRPr="00045456" w:rsidRDefault="007F232B" w:rsidP="00045456">
            <w:r>
              <w:t>Head of HR time, a small cost to attend Employment law updates – budget of £200 for 2022.</w:t>
            </w:r>
          </w:p>
        </w:tc>
      </w:tr>
      <w:tr w:rsidR="00726157" w14:paraId="5CD1AD1A" w14:textId="77777777" w:rsidTr="00726157">
        <w:trPr>
          <w:cnfStyle w:val="000000100000" w:firstRow="0" w:lastRow="0" w:firstColumn="0" w:lastColumn="0" w:oddVBand="0" w:evenVBand="0" w:oddHBand="1" w:evenHBand="0" w:firstRowFirstColumn="0" w:firstRowLastColumn="0" w:lastRowFirstColumn="0" w:lastRowLastColumn="0"/>
          <w:trHeight w:val="1686"/>
        </w:trPr>
        <w:tc>
          <w:tcPr>
            <w:tcW w:w="1445" w:type="dxa"/>
            <w:vMerge w:val="restart"/>
          </w:tcPr>
          <w:p w14:paraId="7A36720F" w14:textId="77777777" w:rsidR="0096699A" w:rsidRPr="00E90CB5" w:rsidRDefault="007F232B" w:rsidP="00E90CB5">
            <w:pPr>
              <w:rPr>
                <w:b/>
                <w:bCs/>
                <w:i/>
                <w:iCs/>
              </w:rPr>
            </w:pPr>
            <w:r>
              <w:rPr>
                <w:b/>
                <w:bCs/>
                <w:i/>
                <w:iCs/>
              </w:rPr>
              <w:t>3</w:t>
            </w:r>
            <w:r w:rsidRPr="00E90CB5">
              <w:rPr>
                <w:b/>
                <w:bCs/>
                <w:i/>
                <w:iCs/>
              </w:rPr>
              <w:t>) In house recruitment</w:t>
            </w:r>
          </w:p>
        </w:tc>
        <w:tc>
          <w:tcPr>
            <w:tcW w:w="2223" w:type="dxa"/>
          </w:tcPr>
          <w:p w14:paraId="15C29D4B" w14:textId="77777777" w:rsidR="0096699A" w:rsidRDefault="007F232B" w:rsidP="00045456">
            <w:r>
              <w:t>Create job advertisement / Job description and person specification</w:t>
            </w:r>
          </w:p>
        </w:tc>
        <w:tc>
          <w:tcPr>
            <w:tcW w:w="2569" w:type="dxa"/>
          </w:tcPr>
          <w:p w14:paraId="6618F2D4" w14:textId="77777777" w:rsidR="0096699A" w:rsidRDefault="007F232B" w:rsidP="00045456">
            <w:r>
              <w:t>Required for recruitment.</w:t>
            </w:r>
          </w:p>
        </w:tc>
        <w:tc>
          <w:tcPr>
            <w:tcW w:w="1418" w:type="dxa"/>
          </w:tcPr>
          <w:p w14:paraId="66288BC6" w14:textId="77777777" w:rsidR="0096699A" w:rsidRDefault="007F232B" w:rsidP="00045456">
            <w:r>
              <w:t>Head of HR and relevant Head of Department</w:t>
            </w:r>
          </w:p>
        </w:tc>
        <w:tc>
          <w:tcPr>
            <w:tcW w:w="1625" w:type="dxa"/>
          </w:tcPr>
          <w:p w14:paraId="3C872630" w14:textId="77777777" w:rsidR="0096699A" w:rsidRDefault="007F232B" w:rsidP="00045456">
            <w:r>
              <w:t>As required – no immediate plans for recruitment</w:t>
            </w:r>
          </w:p>
        </w:tc>
        <w:tc>
          <w:tcPr>
            <w:tcW w:w="0" w:type="auto"/>
          </w:tcPr>
          <w:p w14:paraId="27D0D190" w14:textId="77777777" w:rsidR="0096699A" w:rsidRDefault="007F232B" w:rsidP="00045456">
            <w:r>
              <w:t>On-site at VCL – no external support required</w:t>
            </w:r>
          </w:p>
        </w:tc>
        <w:tc>
          <w:tcPr>
            <w:tcW w:w="0" w:type="auto"/>
          </w:tcPr>
          <w:p w14:paraId="110437CA" w14:textId="77777777" w:rsidR="0096699A" w:rsidRDefault="007F232B" w:rsidP="00045456">
            <w:r>
              <w:t>Prepare documents and meetings to discuss with the relevant department head.</w:t>
            </w:r>
          </w:p>
        </w:tc>
        <w:tc>
          <w:tcPr>
            <w:tcW w:w="0" w:type="auto"/>
          </w:tcPr>
          <w:p w14:paraId="69DCF5E1" w14:textId="77777777" w:rsidR="0096699A" w:rsidRDefault="007F232B" w:rsidP="00045456">
            <w:r>
              <w:t>Head of HR and relevant Head of department time.</w:t>
            </w:r>
          </w:p>
        </w:tc>
      </w:tr>
      <w:tr w:rsidR="00726157" w14:paraId="2FDC478B" w14:textId="77777777" w:rsidTr="00726157">
        <w:trPr>
          <w:trHeight w:val="1686"/>
        </w:trPr>
        <w:tc>
          <w:tcPr>
            <w:tcW w:w="1445" w:type="dxa"/>
            <w:vMerge/>
          </w:tcPr>
          <w:p w14:paraId="72EA9BA7" w14:textId="77777777" w:rsidR="0096699A" w:rsidRDefault="0096699A" w:rsidP="00E90CB5">
            <w:pPr>
              <w:rPr>
                <w:b/>
                <w:bCs/>
                <w:i/>
                <w:iCs/>
              </w:rPr>
            </w:pPr>
          </w:p>
        </w:tc>
        <w:tc>
          <w:tcPr>
            <w:tcW w:w="2223" w:type="dxa"/>
          </w:tcPr>
          <w:p w14:paraId="2D625460" w14:textId="77777777" w:rsidR="0096699A" w:rsidRDefault="007F232B" w:rsidP="00045456">
            <w:r>
              <w:t>Create videos around what it’s like to work at Viscose.  Minimum 2 required – 1 production and 1 office.</w:t>
            </w:r>
          </w:p>
        </w:tc>
        <w:tc>
          <w:tcPr>
            <w:tcW w:w="2569" w:type="dxa"/>
          </w:tcPr>
          <w:p w14:paraId="304BA059" w14:textId="77777777" w:rsidR="0096699A" w:rsidRDefault="007F232B" w:rsidP="00045456">
            <w:r>
              <w:t xml:space="preserve">Allows candidates to determine whether they may like working at VCL.  Reduces time spent on applications for candidates and VCL if the business is not a good fit for them. </w:t>
            </w:r>
          </w:p>
        </w:tc>
        <w:tc>
          <w:tcPr>
            <w:tcW w:w="1418" w:type="dxa"/>
          </w:tcPr>
          <w:p w14:paraId="60533605" w14:textId="77777777" w:rsidR="0096699A" w:rsidRDefault="007F232B" w:rsidP="00045456">
            <w:r>
              <w:t>Head of Sales and Marketing and Head of HR.</w:t>
            </w:r>
          </w:p>
        </w:tc>
        <w:tc>
          <w:tcPr>
            <w:tcW w:w="1625" w:type="dxa"/>
          </w:tcPr>
          <w:p w14:paraId="734C46CA" w14:textId="77777777" w:rsidR="0096699A" w:rsidRDefault="007F232B" w:rsidP="00045456">
            <w:r>
              <w:t>31 March 2022</w:t>
            </w:r>
            <w:r w:rsidR="006143AA">
              <w:t xml:space="preserve"> – despite no immediate plans to recruit these can be ready should the need arise. </w:t>
            </w:r>
          </w:p>
        </w:tc>
        <w:tc>
          <w:tcPr>
            <w:tcW w:w="0" w:type="auto"/>
          </w:tcPr>
          <w:p w14:paraId="50449F94" w14:textId="77777777" w:rsidR="0096699A" w:rsidRDefault="007F232B" w:rsidP="00045456">
            <w:r>
              <w:t>External support is required from the design company used by VCL for video/photography.</w:t>
            </w:r>
          </w:p>
        </w:tc>
        <w:tc>
          <w:tcPr>
            <w:tcW w:w="0" w:type="auto"/>
          </w:tcPr>
          <w:p w14:paraId="73AAD5B1" w14:textId="77777777" w:rsidR="0096699A" w:rsidRDefault="007F232B" w:rsidP="00045456">
            <w:r>
              <w:t>Videos to be created.</w:t>
            </w:r>
          </w:p>
        </w:tc>
        <w:tc>
          <w:tcPr>
            <w:tcW w:w="0" w:type="auto"/>
          </w:tcPr>
          <w:p w14:paraId="7BD4DAD6" w14:textId="77777777" w:rsidR="0096699A" w:rsidRDefault="007F232B" w:rsidP="00045456">
            <w:r>
              <w:t xml:space="preserve">Cost of creating and editing short videos and uploading to the website – approx. £1,000.  Head of Sales and Marketing </w:t>
            </w:r>
            <w:r>
              <w:lastRenderedPageBreak/>
              <w:t xml:space="preserve">and Head of HR time to oversee the activity – 8 hours. </w:t>
            </w:r>
          </w:p>
        </w:tc>
      </w:tr>
    </w:tbl>
    <w:p w14:paraId="30B16674" w14:textId="77777777" w:rsidR="001E6408" w:rsidRDefault="001E6408" w:rsidP="001E6408">
      <w:pPr>
        <w:rPr>
          <w:lang w:val="en-US"/>
        </w:rPr>
      </w:pPr>
    </w:p>
    <w:sectPr w:rsidR="001E6408" w:rsidSect="004D483B">
      <w:pgSz w:w="16838" w:h="11906" w:orient="landscape"/>
      <w:pgMar w:top="1800" w:right="1440" w:bottom="1800" w:left="9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D87D0" w14:textId="77777777" w:rsidR="004859A7" w:rsidRDefault="004859A7">
      <w:pPr>
        <w:spacing w:before="0" w:after="0" w:line="240" w:lineRule="auto"/>
      </w:pPr>
      <w:r>
        <w:separator/>
      </w:r>
    </w:p>
  </w:endnote>
  <w:endnote w:type="continuationSeparator" w:id="0">
    <w:p w14:paraId="26B494ED" w14:textId="77777777" w:rsidR="004859A7" w:rsidRDefault="004859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761419"/>
      <w:docPartObj>
        <w:docPartGallery w:val="Page Numbers (Bottom of Page)"/>
        <w:docPartUnique/>
      </w:docPartObj>
    </w:sdtPr>
    <w:sdtEndPr>
      <w:rPr>
        <w:color w:val="7F7F7F" w:themeColor="background1" w:themeShade="7F"/>
        <w:spacing w:val="60"/>
      </w:rPr>
    </w:sdtEndPr>
    <w:sdtContent>
      <w:p w14:paraId="26266DAF" w14:textId="77777777" w:rsidR="00E43EE1" w:rsidRDefault="007F232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4A975C" w14:textId="77777777" w:rsidR="00E43EE1" w:rsidRPr="00151F69" w:rsidRDefault="007F232B">
    <w:pPr>
      <w:pStyle w:val="Footer"/>
      <w:rPr>
        <w:lang w:val="en-US"/>
      </w:rPr>
    </w:pPr>
    <w:r>
      <w:rPr>
        <w:lang w:val="en-US"/>
      </w:rPr>
      <w:t>Rachel Parfitt (2005681)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82AB0" w14:textId="77777777" w:rsidR="004859A7" w:rsidRDefault="004859A7">
      <w:pPr>
        <w:spacing w:before="0" w:after="0" w:line="240" w:lineRule="auto"/>
      </w:pPr>
      <w:r>
        <w:separator/>
      </w:r>
    </w:p>
  </w:footnote>
  <w:footnote w:type="continuationSeparator" w:id="0">
    <w:p w14:paraId="6F4335E1" w14:textId="77777777" w:rsidR="004859A7" w:rsidRDefault="004859A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256DC"/>
    <w:multiLevelType w:val="hybridMultilevel"/>
    <w:tmpl w:val="8E0CDFC4"/>
    <w:lvl w:ilvl="0" w:tplc="DB5CF9CA">
      <w:start w:val="1"/>
      <w:numFmt w:val="decimal"/>
      <w:lvlText w:val="%1."/>
      <w:lvlJc w:val="left"/>
      <w:pPr>
        <w:ind w:left="720" w:hanging="360"/>
      </w:pPr>
      <w:rPr>
        <w:rFonts w:hint="default"/>
      </w:rPr>
    </w:lvl>
    <w:lvl w:ilvl="1" w:tplc="7F14911C" w:tentative="1">
      <w:start w:val="1"/>
      <w:numFmt w:val="lowerLetter"/>
      <w:lvlText w:val="%2."/>
      <w:lvlJc w:val="left"/>
      <w:pPr>
        <w:ind w:left="1440" w:hanging="360"/>
      </w:pPr>
    </w:lvl>
    <w:lvl w:ilvl="2" w:tplc="72E072EE" w:tentative="1">
      <w:start w:val="1"/>
      <w:numFmt w:val="lowerRoman"/>
      <w:lvlText w:val="%3."/>
      <w:lvlJc w:val="right"/>
      <w:pPr>
        <w:ind w:left="2160" w:hanging="180"/>
      </w:pPr>
    </w:lvl>
    <w:lvl w:ilvl="3" w:tplc="8CF62780" w:tentative="1">
      <w:start w:val="1"/>
      <w:numFmt w:val="decimal"/>
      <w:lvlText w:val="%4."/>
      <w:lvlJc w:val="left"/>
      <w:pPr>
        <w:ind w:left="2880" w:hanging="360"/>
      </w:pPr>
    </w:lvl>
    <w:lvl w:ilvl="4" w:tplc="C89C9E0C" w:tentative="1">
      <w:start w:val="1"/>
      <w:numFmt w:val="lowerLetter"/>
      <w:lvlText w:val="%5."/>
      <w:lvlJc w:val="left"/>
      <w:pPr>
        <w:ind w:left="3600" w:hanging="360"/>
      </w:pPr>
    </w:lvl>
    <w:lvl w:ilvl="5" w:tplc="C8DE908A" w:tentative="1">
      <w:start w:val="1"/>
      <w:numFmt w:val="lowerRoman"/>
      <w:lvlText w:val="%6."/>
      <w:lvlJc w:val="right"/>
      <w:pPr>
        <w:ind w:left="4320" w:hanging="180"/>
      </w:pPr>
    </w:lvl>
    <w:lvl w:ilvl="6" w:tplc="A6382C74" w:tentative="1">
      <w:start w:val="1"/>
      <w:numFmt w:val="decimal"/>
      <w:lvlText w:val="%7."/>
      <w:lvlJc w:val="left"/>
      <w:pPr>
        <w:ind w:left="5040" w:hanging="360"/>
      </w:pPr>
    </w:lvl>
    <w:lvl w:ilvl="7" w:tplc="C8E239F8" w:tentative="1">
      <w:start w:val="1"/>
      <w:numFmt w:val="lowerLetter"/>
      <w:lvlText w:val="%8."/>
      <w:lvlJc w:val="left"/>
      <w:pPr>
        <w:ind w:left="5760" w:hanging="360"/>
      </w:pPr>
    </w:lvl>
    <w:lvl w:ilvl="8" w:tplc="473A0B86" w:tentative="1">
      <w:start w:val="1"/>
      <w:numFmt w:val="lowerRoman"/>
      <w:lvlText w:val="%9."/>
      <w:lvlJc w:val="right"/>
      <w:pPr>
        <w:ind w:left="6480" w:hanging="180"/>
      </w:pPr>
    </w:lvl>
  </w:abstractNum>
  <w:abstractNum w:abstractNumId="1" w15:restartNumberingAfterBreak="0">
    <w:nsid w:val="04CF33FC"/>
    <w:multiLevelType w:val="hybridMultilevel"/>
    <w:tmpl w:val="012434A8"/>
    <w:lvl w:ilvl="0" w:tplc="8A9A9CDA">
      <w:start w:val="1"/>
      <w:numFmt w:val="decimal"/>
      <w:lvlText w:val="%1)"/>
      <w:lvlJc w:val="left"/>
      <w:pPr>
        <w:ind w:left="360" w:hanging="360"/>
      </w:pPr>
    </w:lvl>
    <w:lvl w:ilvl="1" w:tplc="03F65C62" w:tentative="1">
      <w:start w:val="1"/>
      <w:numFmt w:val="lowerLetter"/>
      <w:lvlText w:val="%2."/>
      <w:lvlJc w:val="left"/>
      <w:pPr>
        <w:ind w:left="1080" w:hanging="360"/>
      </w:pPr>
    </w:lvl>
    <w:lvl w:ilvl="2" w:tplc="9C46C35A" w:tentative="1">
      <w:start w:val="1"/>
      <w:numFmt w:val="lowerRoman"/>
      <w:lvlText w:val="%3."/>
      <w:lvlJc w:val="right"/>
      <w:pPr>
        <w:ind w:left="1800" w:hanging="180"/>
      </w:pPr>
    </w:lvl>
    <w:lvl w:ilvl="3" w:tplc="E660A2B8" w:tentative="1">
      <w:start w:val="1"/>
      <w:numFmt w:val="decimal"/>
      <w:lvlText w:val="%4."/>
      <w:lvlJc w:val="left"/>
      <w:pPr>
        <w:ind w:left="2520" w:hanging="360"/>
      </w:pPr>
    </w:lvl>
    <w:lvl w:ilvl="4" w:tplc="F2509CB4" w:tentative="1">
      <w:start w:val="1"/>
      <w:numFmt w:val="lowerLetter"/>
      <w:lvlText w:val="%5."/>
      <w:lvlJc w:val="left"/>
      <w:pPr>
        <w:ind w:left="3240" w:hanging="360"/>
      </w:pPr>
    </w:lvl>
    <w:lvl w:ilvl="5" w:tplc="439E88F0" w:tentative="1">
      <w:start w:val="1"/>
      <w:numFmt w:val="lowerRoman"/>
      <w:lvlText w:val="%6."/>
      <w:lvlJc w:val="right"/>
      <w:pPr>
        <w:ind w:left="3960" w:hanging="180"/>
      </w:pPr>
    </w:lvl>
    <w:lvl w:ilvl="6" w:tplc="F7B0C682" w:tentative="1">
      <w:start w:val="1"/>
      <w:numFmt w:val="decimal"/>
      <w:lvlText w:val="%7."/>
      <w:lvlJc w:val="left"/>
      <w:pPr>
        <w:ind w:left="4680" w:hanging="360"/>
      </w:pPr>
    </w:lvl>
    <w:lvl w:ilvl="7" w:tplc="03C60584" w:tentative="1">
      <w:start w:val="1"/>
      <w:numFmt w:val="lowerLetter"/>
      <w:lvlText w:val="%8."/>
      <w:lvlJc w:val="left"/>
      <w:pPr>
        <w:ind w:left="5400" w:hanging="360"/>
      </w:pPr>
    </w:lvl>
    <w:lvl w:ilvl="8" w:tplc="DF2C562A" w:tentative="1">
      <w:start w:val="1"/>
      <w:numFmt w:val="lowerRoman"/>
      <w:lvlText w:val="%9."/>
      <w:lvlJc w:val="right"/>
      <w:pPr>
        <w:ind w:left="6120" w:hanging="180"/>
      </w:pPr>
    </w:lvl>
  </w:abstractNum>
  <w:abstractNum w:abstractNumId="2" w15:restartNumberingAfterBreak="0">
    <w:nsid w:val="066F0286"/>
    <w:multiLevelType w:val="hybridMultilevel"/>
    <w:tmpl w:val="0088C1DA"/>
    <w:lvl w:ilvl="0" w:tplc="99B2AAD2">
      <w:start w:val="2"/>
      <w:numFmt w:val="decimal"/>
      <w:lvlText w:val="%1."/>
      <w:lvlJc w:val="left"/>
      <w:pPr>
        <w:ind w:left="360" w:hanging="360"/>
      </w:pPr>
      <w:rPr>
        <w:rFonts w:hint="default"/>
      </w:rPr>
    </w:lvl>
    <w:lvl w:ilvl="1" w:tplc="D624C7FE" w:tentative="1">
      <w:start w:val="1"/>
      <w:numFmt w:val="lowerLetter"/>
      <w:lvlText w:val="%2."/>
      <w:lvlJc w:val="left"/>
      <w:pPr>
        <w:ind w:left="1080" w:hanging="360"/>
      </w:pPr>
    </w:lvl>
    <w:lvl w:ilvl="2" w:tplc="D50855E6" w:tentative="1">
      <w:start w:val="1"/>
      <w:numFmt w:val="lowerRoman"/>
      <w:lvlText w:val="%3."/>
      <w:lvlJc w:val="right"/>
      <w:pPr>
        <w:ind w:left="1800" w:hanging="180"/>
      </w:pPr>
    </w:lvl>
    <w:lvl w:ilvl="3" w:tplc="E2C41C84" w:tentative="1">
      <w:start w:val="1"/>
      <w:numFmt w:val="decimal"/>
      <w:lvlText w:val="%4."/>
      <w:lvlJc w:val="left"/>
      <w:pPr>
        <w:ind w:left="2520" w:hanging="360"/>
      </w:pPr>
    </w:lvl>
    <w:lvl w:ilvl="4" w:tplc="575A9CE0" w:tentative="1">
      <w:start w:val="1"/>
      <w:numFmt w:val="lowerLetter"/>
      <w:lvlText w:val="%5."/>
      <w:lvlJc w:val="left"/>
      <w:pPr>
        <w:ind w:left="3240" w:hanging="360"/>
      </w:pPr>
    </w:lvl>
    <w:lvl w:ilvl="5" w:tplc="E78C7082" w:tentative="1">
      <w:start w:val="1"/>
      <w:numFmt w:val="lowerRoman"/>
      <w:lvlText w:val="%6."/>
      <w:lvlJc w:val="right"/>
      <w:pPr>
        <w:ind w:left="3960" w:hanging="180"/>
      </w:pPr>
    </w:lvl>
    <w:lvl w:ilvl="6" w:tplc="C8C6D218" w:tentative="1">
      <w:start w:val="1"/>
      <w:numFmt w:val="decimal"/>
      <w:lvlText w:val="%7."/>
      <w:lvlJc w:val="left"/>
      <w:pPr>
        <w:ind w:left="4680" w:hanging="360"/>
      </w:pPr>
    </w:lvl>
    <w:lvl w:ilvl="7" w:tplc="929E5A36" w:tentative="1">
      <w:start w:val="1"/>
      <w:numFmt w:val="lowerLetter"/>
      <w:lvlText w:val="%8."/>
      <w:lvlJc w:val="left"/>
      <w:pPr>
        <w:ind w:left="5400" w:hanging="360"/>
      </w:pPr>
    </w:lvl>
    <w:lvl w:ilvl="8" w:tplc="57F61082" w:tentative="1">
      <w:start w:val="1"/>
      <w:numFmt w:val="lowerRoman"/>
      <w:lvlText w:val="%9."/>
      <w:lvlJc w:val="right"/>
      <w:pPr>
        <w:ind w:left="6120" w:hanging="180"/>
      </w:pPr>
    </w:lvl>
  </w:abstractNum>
  <w:abstractNum w:abstractNumId="3" w15:restartNumberingAfterBreak="0">
    <w:nsid w:val="067D2AEF"/>
    <w:multiLevelType w:val="hybridMultilevel"/>
    <w:tmpl w:val="7D6653CA"/>
    <w:lvl w:ilvl="0" w:tplc="AD54ED26">
      <w:start w:val="1"/>
      <w:numFmt w:val="bullet"/>
      <w:lvlText w:val=""/>
      <w:lvlJc w:val="left"/>
      <w:pPr>
        <w:ind w:left="720" w:hanging="360"/>
      </w:pPr>
      <w:rPr>
        <w:rFonts w:ascii="Wingdings" w:hAnsi="Wingdings" w:hint="default"/>
      </w:rPr>
    </w:lvl>
    <w:lvl w:ilvl="1" w:tplc="8A2C5E50" w:tentative="1">
      <w:start w:val="1"/>
      <w:numFmt w:val="bullet"/>
      <w:lvlText w:val="o"/>
      <w:lvlJc w:val="left"/>
      <w:pPr>
        <w:ind w:left="1440" w:hanging="360"/>
      </w:pPr>
      <w:rPr>
        <w:rFonts w:ascii="Courier New" w:hAnsi="Courier New" w:cs="Courier New" w:hint="default"/>
      </w:rPr>
    </w:lvl>
    <w:lvl w:ilvl="2" w:tplc="8AB4AC0C" w:tentative="1">
      <w:start w:val="1"/>
      <w:numFmt w:val="bullet"/>
      <w:lvlText w:val=""/>
      <w:lvlJc w:val="left"/>
      <w:pPr>
        <w:ind w:left="2160" w:hanging="360"/>
      </w:pPr>
      <w:rPr>
        <w:rFonts w:ascii="Wingdings" w:hAnsi="Wingdings" w:hint="default"/>
      </w:rPr>
    </w:lvl>
    <w:lvl w:ilvl="3" w:tplc="EAF694D6" w:tentative="1">
      <w:start w:val="1"/>
      <w:numFmt w:val="bullet"/>
      <w:lvlText w:val=""/>
      <w:lvlJc w:val="left"/>
      <w:pPr>
        <w:ind w:left="2880" w:hanging="360"/>
      </w:pPr>
      <w:rPr>
        <w:rFonts w:ascii="Symbol" w:hAnsi="Symbol" w:hint="default"/>
      </w:rPr>
    </w:lvl>
    <w:lvl w:ilvl="4" w:tplc="6BB698F6" w:tentative="1">
      <w:start w:val="1"/>
      <w:numFmt w:val="bullet"/>
      <w:lvlText w:val="o"/>
      <w:lvlJc w:val="left"/>
      <w:pPr>
        <w:ind w:left="3600" w:hanging="360"/>
      </w:pPr>
      <w:rPr>
        <w:rFonts w:ascii="Courier New" w:hAnsi="Courier New" w:cs="Courier New" w:hint="default"/>
      </w:rPr>
    </w:lvl>
    <w:lvl w:ilvl="5" w:tplc="AE127CE6" w:tentative="1">
      <w:start w:val="1"/>
      <w:numFmt w:val="bullet"/>
      <w:lvlText w:val=""/>
      <w:lvlJc w:val="left"/>
      <w:pPr>
        <w:ind w:left="4320" w:hanging="360"/>
      </w:pPr>
      <w:rPr>
        <w:rFonts w:ascii="Wingdings" w:hAnsi="Wingdings" w:hint="default"/>
      </w:rPr>
    </w:lvl>
    <w:lvl w:ilvl="6" w:tplc="1624C15C" w:tentative="1">
      <w:start w:val="1"/>
      <w:numFmt w:val="bullet"/>
      <w:lvlText w:val=""/>
      <w:lvlJc w:val="left"/>
      <w:pPr>
        <w:ind w:left="5040" w:hanging="360"/>
      </w:pPr>
      <w:rPr>
        <w:rFonts w:ascii="Symbol" w:hAnsi="Symbol" w:hint="default"/>
      </w:rPr>
    </w:lvl>
    <w:lvl w:ilvl="7" w:tplc="994A260C" w:tentative="1">
      <w:start w:val="1"/>
      <w:numFmt w:val="bullet"/>
      <w:lvlText w:val="o"/>
      <w:lvlJc w:val="left"/>
      <w:pPr>
        <w:ind w:left="5760" w:hanging="360"/>
      </w:pPr>
      <w:rPr>
        <w:rFonts w:ascii="Courier New" w:hAnsi="Courier New" w:cs="Courier New" w:hint="default"/>
      </w:rPr>
    </w:lvl>
    <w:lvl w:ilvl="8" w:tplc="184ED800" w:tentative="1">
      <w:start w:val="1"/>
      <w:numFmt w:val="bullet"/>
      <w:lvlText w:val=""/>
      <w:lvlJc w:val="left"/>
      <w:pPr>
        <w:ind w:left="6480" w:hanging="360"/>
      </w:pPr>
      <w:rPr>
        <w:rFonts w:ascii="Wingdings" w:hAnsi="Wingdings" w:hint="default"/>
      </w:rPr>
    </w:lvl>
  </w:abstractNum>
  <w:abstractNum w:abstractNumId="4" w15:restartNumberingAfterBreak="0">
    <w:nsid w:val="07F90128"/>
    <w:multiLevelType w:val="hybridMultilevel"/>
    <w:tmpl w:val="1EC4CC86"/>
    <w:lvl w:ilvl="0" w:tplc="DA84A6B4">
      <w:start w:val="1"/>
      <w:numFmt w:val="bullet"/>
      <w:lvlText w:val=""/>
      <w:lvlJc w:val="left"/>
      <w:pPr>
        <w:ind w:left="720" w:hanging="360"/>
      </w:pPr>
      <w:rPr>
        <w:rFonts w:ascii="Wingdings" w:hAnsi="Wingdings" w:hint="default"/>
      </w:rPr>
    </w:lvl>
    <w:lvl w:ilvl="1" w:tplc="BB16DAAA" w:tentative="1">
      <w:start w:val="1"/>
      <w:numFmt w:val="bullet"/>
      <w:lvlText w:val="o"/>
      <w:lvlJc w:val="left"/>
      <w:pPr>
        <w:ind w:left="1440" w:hanging="360"/>
      </w:pPr>
      <w:rPr>
        <w:rFonts w:ascii="Courier New" w:hAnsi="Courier New" w:cs="Courier New" w:hint="default"/>
      </w:rPr>
    </w:lvl>
    <w:lvl w:ilvl="2" w:tplc="543ACE28" w:tentative="1">
      <w:start w:val="1"/>
      <w:numFmt w:val="bullet"/>
      <w:lvlText w:val=""/>
      <w:lvlJc w:val="left"/>
      <w:pPr>
        <w:ind w:left="2160" w:hanging="360"/>
      </w:pPr>
      <w:rPr>
        <w:rFonts w:ascii="Wingdings" w:hAnsi="Wingdings" w:hint="default"/>
      </w:rPr>
    </w:lvl>
    <w:lvl w:ilvl="3" w:tplc="6DAAAA9E" w:tentative="1">
      <w:start w:val="1"/>
      <w:numFmt w:val="bullet"/>
      <w:lvlText w:val=""/>
      <w:lvlJc w:val="left"/>
      <w:pPr>
        <w:ind w:left="2880" w:hanging="360"/>
      </w:pPr>
      <w:rPr>
        <w:rFonts w:ascii="Symbol" w:hAnsi="Symbol" w:hint="default"/>
      </w:rPr>
    </w:lvl>
    <w:lvl w:ilvl="4" w:tplc="1E1A2978" w:tentative="1">
      <w:start w:val="1"/>
      <w:numFmt w:val="bullet"/>
      <w:lvlText w:val="o"/>
      <w:lvlJc w:val="left"/>
      <w:pPr>
        <w:ind w:left="3600" w:hanging="360"/>
      </w:pPr>
      <w:rPr>
        <w:rFonts w:ascii="Courier New" w:hAnsi="Courier New" w:cs="Courier New" w:hint="default"/>
      </w:rPr>
    </w:lvl>
    <w:lvl w:ilvl="5" w:tplc="6EECB36A" w:tentative="1">
      <w:start w:val="1"/>
      <w:numFmt w:val="bullet"/>
      <w:lvlText w:val=""/>
      <w:lvlJc w:val="left"/>
      <w:pPr>
        <w:ind w:left="4320" w:hanging="360"/>
      </w:pPr>
      <w:rPr>
        <w:rFonts w:ascii="Wingdings" w:hAnsi="Wingdings" w:hint="default"/>
      </w:rPr>
    </w:lvl>
    <w:lvl w:ilvl="6" w:tplc="8A0A2244" w:tentative="1">
      <w:start w:val="1"/>
      <w:numFmt w:val="bullet"/>
      <w:lvlText w:val=""/>
      <w:lvlJc w:val="left"/>
      <w:pPr>
        <w:ind w:left="5040" w:hanging="360"/>
      </w:pPr>
      <w:rPr>
        <w:rFonts w:ascii="Symbol" w:hAnsi="Symbol" w:hint="default"/>
      </w:rPr>
    </w:lvl>
    <w:lvl w:ilvl="7" w:tplc="0040EF1E" w:tentative="1">
      <w:start w:val="1"/>
      <w:numFmt w:val="bullet"/>
      <w:lvlText w:val="o"/>
      <w:lvlJc w:val="left"/>
      <w:pPr>
        <w:ind w:left="5760" w:hanging="360"/>
      </w:pPr>
      <w:rPr>
        <w:rFonts w:ascii="Courier New" w:hAnsi="Courier New" w:cs="Courier New" w:hint="default"/>
      </w:rPr>
    </w:lvl>
    <w:lvl w:ilvl="8" w:tplc="1B502C24" w:tentative="1">
      <w:start w:val="1"/>
      <w:numFmt w:val="bullet"/>
      <w:lvlText w:val=""/>
      <w:lvlJc w:val="left"/>
      <w:pPr>
        <w:ind w:left="6480" w:hanging="360"/>
      </w:pPr>
      <w:rPr>
        <w:rFonts w:ascii="Wingdings" w:hAnsi="Wingdings" w:hint="default"/>
      </w:rPr>
    </w:lvl>
  </w:abstractNum>
  <w:abstractNum w:abstractNumId="5" w15:restartNumberingAfterBreak="0">
    <w:nsid w:val="0B2C599C"/>
    <w:multiLevelType w:val="hybridMultilevel"/>
    <w:tmpl w:val="04661F84"/>
    <w:lvl w:ilvl="0" w:tplc="01CC5D5E">
      <w:start w:val="1"/>
      <w:numFmt w:val="decimal"/>
      <w:lvlText w:val="%1)"/>
      <w:lvlJc w:val="left"/>
      <w:pPr>
        <w:ind w:left="360" w:hanging="360"/>
      </w:pPr>
      <w:rPr>
        <w:rFonts w:hint="default"/>
      </w:rPr>
    </w:lvl>
    <w:lvl w:ilvl="1" w:tplc="63FC3E4E" w:tentative="1">
      <w:start w:val="1"/>
      <w:numFmt w:val="lowerLetter"/>
      <w:lvlText w:val="%2."/>
      <w:lvlJc w:val="left"/>
      <w:pPr>
        <w:ind w:left="1440" w:hanging="360"/>
      </w:pPr>
    </w:lvl>
    <w:lvl w:ilvl="2" w:tplc="BF4A0002" w:tentative="1">
      <w:start w:val="1"/>
      <w:numFmt w:val="lowerRoman"/>
      <w:lvlText w:val="%3."/>
      <w:lvlJc w:val="right"/>
      <w:pPr>
        <w:ind w:left="2160" w:hanging="180"/>
      </w:pPr>
    </w:lvl>
    <w:lvl w:ilvl="3" w:tplc="91C6CFC4" w:tentative="1">
      <w:start w:val="1"/>
      <w:numFmt w:val="decimal"/>
      <w:lvlText w:val="%4."/>
      <w:lvlJc w:val="left"/>
      <w:pPr>
        <w:ind w:left="2880" w:hanging="360"/>
      </w:pPr>
    </w:lvl>
    <w:lvl w:ilvl="4" w:tplc="4AEA5990" w:tentative="1">
      <w:start w:val="1"/>
      <w:numFmt w:val="lowerLetter"/>
      <w:lvlText w:val="%5."/>
      <w:lvlJc w:val="left"/>
      <w:pPr>
        <w:ind w:left="3600" w:hanging="360"/>
      </w:pPr>
    </w:lvl>
    <w:lvl w:ilvl="5" w:tplc="85AEFF22" w:tentative="1">
      <w:start w:val="1"/>
      <w:numFmt w:val="lowerRoman"/>
      <w:lvlText w:val="%6."/>
      <w:lvlJc w:val="right"/>
      <w:pPr>
        <w:ind w:left="4320" w:hanging="180"/>
      </w:pPr>
    </w:lvl>
    <w:lvl w:ilvl="6" w:tplc="7CC631DC" w:tentative="1">
      <w:start w:val="1"/>
      <w:numFmt w:val="decimal"/>
      <w:lvlText w:val="%7."/>
      <w:lvlJc w:val="left"/>
      <w:pPr>
        <w:ind w:left="5040" w:hanging="360"/>
      </w:pPr>
    </w:lvl>
    <w:lvl w:ilvl="7" w:tplc="410CE80C" w:tentative="1">
      <w:start w:val="1"/>
      <w:numFmt w:val="lowerLetter"/>
      <w:lvlText w:val="%8."/>
      <w:lvlJc w:val="left"/>
      <w:pPr>
        <w:ind w:left="5760" w:hanging="360"/>
      </w:pPr>
    </w:lvl>
    <w:lvl w:ilvl="8" w:tplc="BE36C996" w:tentative="1">
      <w:start w:val="1"/>
      <w:numFmt w:val="lowerRoman"/>
      <w:lvlText w:val="%9."/>
      <w:lvlJc w:val="right"/>
      <w:pPr>
        <w:ind w:left="6480" w:hanging="180"/>
      </w:pPr>
    </w:lvl>
  </w:abstractNum>
  <w:abstractNum w:abstractNumId="6" w15:restartNumberingAfterBreak="0">
    <w:nsid w:val="0DB62701"/>
    <w:multiLevelType w:val="multilevel"/>
    <w:tmpl w:val="FB160ECE"/>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0DE83124"/>
    <w:multiLevelType w:val="hybridMultilevel"/>
    <w:tmpl w:val="FF643882"/>
    <w:lvl w:ilvl="0" w:tplc="477CCC1A">
      <w:start w:val="1"/>
      <w:numFmt w:val="bullet"/>
      <w:lvlText w:val=""/>
      <w:lvlJc w:val="left"/>
      <w:pPr>
        <w:ind w:left="720" w:hanging="360"/>
      </w:pPr>
      <w:rPr>
        <w:rFonts w:ascii="Wingdings" w:hAnsi="Wingdings" w:hint="default"/>
      </w:rPr>
    </w:lvl>
    <w:lvl w:ilvl="1" w:tplc="80BE71AE" w:tentative="1">
      <w:start w:val="1"/>
      <w:numFmt w:val="bullet"/>
      <w:lvlText w:val="o"/>
      <w:lvlJc w:val="left"/>
      <w:pPr>
        <w:ind w:left="1440" w:hanging="360"/>
      </w:pPr>
      <w:rPr>
        <w:rFonts w:ascii="Courier New" w:hAnsi="Courier New" w:cs="Courier New" w:hint="default"/>
      </w:rPr>
    </w:lvl>
    <w:lvl w:ilvl="2" w:tplc="A436535C" w:tentative="1">
      <w:start w:val="1"/>
      <w:numFmt w:val="bullet"/>
      <w:lvlText w:val=""/>
      <w:lvlJc w:val="left"/>
      <w:pPr>
        <w:ind w:left="2160" w:hanging="360"/>
      </w:pPr>
      <w:rPr>
        <w:rFonts w:ascii="Wingdings" w:hAnsi="Wingdings" w:hint="default"/>
      </w:rPr>
    </w:lvl>
    <w:lvl w:ilvl="3" w:tplc="58EE3A74" w:tentative="1">
      <w:start w:val="1"/>
      <w:numFmt w:val="bullet"/>
      <w:lvlText w:val=""/>
      <w:lvlJc w:val="left"/>
      <w:pPr>
        <w:ind w:left="2880" w:hanging="360"/>
      </w:pPr>
      <w:rPr>
        <w:rFonts w:ascii="Symbol" w:hAnsi="Symbol" w:hint="default"/>
      </w:rPr>
    </w:lvl>
    <w:lvl w:ilvl="4" w:tplc="D39697C2" w:tentative="1">
      <w:start w:val="1"/>
      <w:numFmt w:val="bullet"/>
      <w:lvlText w:val="o"/>
      <w:lvlJc w:val="left"/>
      <w:pPr>
        <w:ind w:left="3600" w:hanging="360"/>
      </w:pPr>
      <w:rPr>
        <w:rFonts w:ascii="Courier New" w:hAnsi="Courier New" w:cs="Courier New" w:hint="default"/>
      </w:rPr>
    </w:lvl>
    <w:lvl w:ilvl="5" w:tplc="7FCE632C" w:tentative="1">
      <w:start w:val="1"/>
      <w:numFmt w:val="bullet"/>
      <w:lvlText w:val=""/>
      <w:lvlJc w:val="left"/>
      <w:pPr>
        <w:ind w:left="4320" w:hanging="360"/>
      </w:pPr>
      <w:rPr>
        <w:rFonts w:ascii="Wingdings" w:hAnsi="Wingdings" w:hint="default"/>
      </w:rPr>
    </w:lvl>
    <w:lvl w:ilvl="6" w:tplc="12FEFCA6" w:tentative="1">
      <w:start w:val="1"/>
      <w:numFmt w:val="bullet"/>
      <w:lvlText w:val=""/>
      <w:lvlJc w:val="left"/>
      <w:pPr>
        <w:ind w:left="5040" w:hanging="360"/>
      </w:pPr>
      <w:rPr>
        <w:rFonts w:ascii="Symbol" w:hAnsi="Symbol" w:hint="default"/>
      </w:rPr>
    </w:lvl>
    <w:lvl w:ilvl="7" w:tplc="14D487DE" w:tentative="1">
      <w:start w:val="1"/>
      <w:numFmt w:val="bullet"/>
      <w:lvlText w:val="o"/>
      <w:lvlJc w:val="left"/>
      <w:pPr>
        <w:ind w:left="5760" w:hanging="360"/>
      </w:pPr>
      <w:rPr>
        <w:rFonts w:ascii="Courier New" w:hAnsi="Courier New" w:cs="Courier New" w:hint="default"/>
      </w:rPr>
    </w:lvl>
    <w:lvl w:ilvl="8" w:tplc="E968EFA8" w:tentative="1">
      <w:start w:val="1"/>
      <w:numFmt w:val="bullet"/>
      <w:lvlText w:val=""/>
      <w:lvlJc w:val="left"/>
      <w:pPr>
        <w:ind w:left="6480" w:hanging="360"/>
      </w:pPr>
      <w:rPr>
        <w:rFonts w:ascii="Wingdings" w:hAnsi="Wingdings" w:hint="default"/>
      </w:rPr>
    </w:lvl>
  </w:abstractNum>
  <w:abstractNum w:abstractNumId="8" w15:restartNumberingAfterBreak="0">
    <w:nsid w:val="1818101F"/>
    <w:multiLevelType w:val="multilevel"/>
    <w:tmpl w:val="A816C0C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9" w15:restartNumberingAfterBreak="0">
    <w:nsid w:val="1B815D3B"/>
    <w:multiLevelType w:val="multilevel"/>
    <w:tmpl w:val="F6860272"/>
    <w:lvl w:ilvl="0">
      <w:start w:val="1"/>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C6A35E8"/>
    <w:multiLevelType w:val="hybridMultilevel"/>
    <w:tmpl w:val="7CC055B6"/>
    <w:lvl w:ilvl="0" w:tplc="1F44FEE0">
      <w:start w:val="1"/>
      <w:numFmt w:val="bullet"/>
      <w:lvlText w:val=""/>
      <w:lvlJc w:val="left"/>
      <w:pPr>
        <w:ind w:left="792" w:hanging="360"/>
      </w:pPr>
      <w:rPr>
        <w:rFonts w:ascii="Wingdings" w:hAnsi="Wingdings" w:hint="default"/>
      </w:rPr>
    </w:lvl>
    <w:lvl w:ilvl="1" w:tplc="99E6BCB4" w:tentative="1">
      <w:start w:val="1"/>
      <w:numFmt w:val="bullet"/>
      <w:lvlText w:val="o"/>
      <w:lvlJc w:val="left"/>
      <w:pPr>
        <w:ind w:left="1512" w:hanging="360"/>
      </w:pPr>
      <w:rPr>
        <w:rFonts w:ascii="Courier New" w:hAnsi="Courier New" w:cs="Courier New" w:hint="default"/>
      </w:rPr>
    </w:lvl>
    <w:lvl w:ilvl="2" w:tplc="C49AEEC2" w:tentative="1">
      <w:start w:val="1"/>
      <w:numFmt w:val="bullet"/>
      <w:lvlText w:val=""/>
      <w:lvlJc w:val="left"/>
      <w:pPr>
        <w:ind w:left="2232" w:hanging="360"/>
      </w:pPr>
      <w:rPr>
        <w:rFonts w:ascii="Wingdings" w:hAnsi="Wingdings" w:hint="default"/>
      </w:rPr>
    </w:lvl>
    <w:lvl w:ilvl="3" w:tplc="4B964FFA" w:tentative="1">
      <w:start w:val="1"/>
      <w:numFmt w:val="bullet"/>
      <w:lvlText w:val=""/>
      <w:lvlJc w:val="left"/>
      <w:pPr>
        <w:ind w:left="2952" w:hanging="360"/>
      </w:pPr>
      <w:rPr>
        <w:rFonts w:ascii="Symbol" w:hAnsi="Symbol" w:hint="default"/>
      </w:rPr>
    </w:lvl>
    <w:lvl w:ilvl="4" w:tplc="79400A60" w:tentative="1">
      <w:start w:val="1"/>
      <w:numFmt w:val="bullet"/>
      <w:lvlText w:val="o"/>
      <w:lvlJc w:val="left"/>
      <w:pPr>
        <w:ind w:left="3672" w:hanging="360"/>
      </w:pPr>
      <w:rPr>
        <w:rFonts w:ascii="Courier New" w:hAnsi="Courier New" w:cs="Courier New" w:hint="default"/>
      </w:rPr>
    </w:lvl>
    <w:lvl w:ilvl="5" w:tplc="5CCA3FD0" w:tentative="1">
      <w:start w:val="1"/>
      <w:numFmt w:val="bullet"/>
      <w:lvlText w:val=""/>
      <w:lvlJc w:val="left"/>
      <w:pPr>
        <w:ind w:left="4392" w:hanging="360"/>
      </w:pPr>
      <w:rPr>
        <w:rFonts w:ascii="Wingdings" w:hAnsi="Wingdings" w:hint="default"/>
      </w:rPr>
    </w:lvl>
    <w:lvl w:ilvl="6" w:tplc="62D2882A" w:tentative="1">
      <w:start w:val="1"/>
      <w:numFmt w:val="bullet"/>
      <w:lvlText w:val=""/>
      <w:lvlJc w:val="left"/>
      <w:pPr>
        <w:ind w:left="5112" w:hanging="360"/>
      </w:pPr>
      <w:rPr>
        <w:rFonts w:ascii="Symbol" w:hAnsi="Symbol" w:hint="default"/>
      </w:rPr>
    </w:lvl>
    <w:lvl w:ilvl="7" w:tplc="5976637E" w:tentative="1">
      <w:start w:val="1"/>
      <w:numFmt w:val="bullet"/>
      <w:lvlText w:val="o"/>
      <w:lvlJc w:val="left"/>
      <w:pPr>
        <w:ind w:left="5832" w:hanging="360"/>
      </w:pPr>
      <w:rPr>
        <w:rFonts w:ascii="Courier New" w:hAnsi="Courier New" w:cs="Courier New" w:hint="default"/>
      </w:rPr>
    </w:lvl>
    <w:lvl w:ilvl="8" w:tplc="482C4EFA" w:tentative="1">
      <w:start w:val="1"/>
      <w:numFmt w:val="bullet"/>
      <w:lvlText w:val=""/>
      <w:lvlJc w:val="left"/>
      <w:pPr>
        <w:ind w:left="6552" w:hanging="360"/>
      </w:pPr>
      <w:rPr>
        <w:rFonts w:ascii="Wingdings" w:hAnsi="Wingdings" w:hint="default"/>
      </w:rPr>
    </w:lvl>
  </w:abstractNum>
  <w:abstractNum w:abstractNumId="11" w15:restartNumberingAfterBreak="0">
    <w:nsid w:val="1FED019D"/>
    <w:multiLevelType w:val="hybridMultilevel"/>
    <w:tmpl w:val="296A4090"/>
    <w:lvl w:ilvl="0" w:tplc="2BDE27A4">
      <w:start w:val="1"/>
      <w:numFmt w:val="bullet"/>
      <w:lvlText w:val=""/>
      <w:lvlJc w:val="left"/>
      <w:pPr>
        <w:ind w:left="720" w:hanging="360"/>
      </w:pPr>
      <w:rPr>
        <w:rFonts w:ascii="Wingdings" w:hAnsi="Wingdings" w:hint="default"/>
      </w:rPr>
    </w:lvl>
    <w:lvl w:ilvl="1" w:tplc="022EE72E" w:tentative="1">
      <w:start w:val="1"/>
      <w:numFmt w:val="bullet"/>
      <w:lvlText w:val="o"/>
      <w:lvlJc w:val="left"/>
      <w:pPr>
        <w:ind w:left="1440" w:hanging="360"/>
      </w:pPr>
      <w:rPr>
        <w:rFonts w:ascii="Courier New" w:hAnsi="Courier New" w:cs="Courier New" w:hint="default"/>
      </w:rPr>
    </w:lvl>
    <w:lvl w:ilvl="2" w:tplc="56BA7850" w:tentative="1">
      <w:start w:val="1"/>
      <w:numFmt w:val="bullet"/>
      <w:lvlText w:val=""/>
      <w:lvlJc w:val="left"/>
      <w:pPr>
        <w:ind w:left="2160" w:hanging="360"/>
      </w:pPr>
      <w:rPr>
        <w:rFonts w:ascii="Wingdings" w:hAnsi="Wingdings" w:hint="default"/>
      </w:rPr>
    </w:lvl>
    <w:lvl w:ilvl="3" w:tplc="0A78E876" w:tentative="1">
      <w:start w:val="1"/>
      <w:numFmt w:val="bullet"/>
      <w:lvlText w:val=""/>
      <w:lvlJc w:val="left"/>
      <w:pPr>
        <w:ind w:left="2880" w:hanging="360"/>
      </w:pPr>
      <w:rPr>
        <w:rFonts w:ascii="Symbol" w:hAnsi="Symbol" w:hint="default"/>
      </w:rPr>
    </w:lvl>
    <w:lvl w:ilvl="4" w:tplc="7C08B92E" w:tentative="1">
      <w:start w:val="1"/>
      <w:numFmt w:val="bullet"/>
      <w:lvlText w:val="o"/>
      <w:lvlJc w:val="left"/>
      <w:pPr>
        <w:ind w:left="3600" w:hanging="360"/>
      </w:pPr>
      <w:rPr>
        <w:rFonts w:ascii="Courier New" w:hAnsi="Courier New" w:cs="Courier New" w:hint="default"/>
      </w:rPr>
    </w:lvl>
    <w:lvl w:ilvl="5" w:tplc="B9CC7F20" w:tentative="1">
      <w:start w:val="1"/>
      <w:numFmt w:val="bullet"/>
      <w:lvlText w:val=""/>
      <w:lvlJc w:val="left"/>
      <w:pPr>
        <w:ind w:left="4320" w:hanging="360"/>
      </w:pPr>
      <w:rPr>
        <w:rFonts w:ascii="Wingdings" w:hAnsi="Wingdings" w:hint="default"/>
      </w:rPr>
    </w:lvl>
    <w:lvl w:ilvl="6" w:tplc="6E982344" w:tentative="1">
      <w:start w:val="1"/>
      <w:numFmt w:val="bullet"/>
      <w:lvlText w:val=""/>
      <w:lvlJc w:val="left"/>
      <w:pPr>
        <w:ind w:left="5040" w:hanging="360"/>
      </w:pPr>
      <w:rPr>
        <w:rFonts w:ascii="Symbol" w:hAnsi="Symbol" w:hint="default"/>
      </w:rPr>
    </w:lvl>
    <w:lvl w:ilvl="7" w:tplc="73FE6C8E" w:tentative="1">
      <w:start w:val="1"/>
      <w:numFmt w:val="bullet"/>
      <w:lvlText w:val="o"/>
      <w:lvlJc w:val="left"/>
      <w:pPr>
        <w:ind w:left="5760" w:hanging="360"/>
      </w:pPr>
      <w:rPr>
        <w:rFonts w:ascii="Courier New" w:hAnsi="Courier New" w:cs="Courier New" w:hint="default"/>
      </w:rPr>
    </w:lvl>
    <w:lvl w:ilvl="8" w:tplc="FFFAE7DC" w:tentative="1">
      <w:start w:val="1"/>
      <w:numFmt w:val="bullet"/>
      <w:lvlText w:val=""/>
      <w:lvlJc w:val="left"/>
      <w:pPr>
        <w:ind w:left="6480" w:hanging="360"/>
      </w:pPr>
      <w:rPr>
        <w:rFonts w:ascii="Wingdings" w:hAnsi="Wingdings" w:hint="default"/>
      </w:rPr>
    </w:lvl>
  </w:abstractNum>
  <w:abstractNum w:abstractNumId="12" w15:restartNumberingAfterBreak="0">
    <w:nsid w:val="212D61A7"/>
    <w:multiLevelType w:val="hybridMultilevel"/>
    <w:tmpl w:val="0B5C2FCE"/>
    <w:lvl w:ilvl="0" w:tplc="4E1AAB18">
      <w:start w:val="1"/>
      <w:numFmt w:val="decimal"/>
      <w:lvlText w:val="%1)"/>
      <w:lvlJc w:val="left"/>
      <w:pPr>
        <w:ind w:left="720" w:hanging="360"/>
      </w:pPr>
    </w:lvl>
    <w:lvl w:ilvl="1" w:tplc="5C5CA0D0" w:tentative="1">
      <w:start w:val="1"/>
      <w:numFmt w:val="lowerLetter"/>
      <w:lvlText w:val="%2."/>
      <w:lvlJc w:val="left"/>
      <w:pPr>
        <w:ind w:left="1440" w:hanging="360"/>
      </w:pPr>
    </w:lvl>
    <w:lvl w:ilvl="2" w:tplc="DC4863F4" w:tentative="1">
      <w:start w:val="1"/>
      <w:numFmt w:val="lowerRoman"/>
      <w:lvlText w:val="%3."/>
      <w:lvlJc w:val="right"/>
      <w:pPr>
        <w:ind w:left="2160" w:hanging="180"/>
      </w:pPr>
    </w:lvl>
    <w:lvl w:ilvl="3" w:tplc="F566D75E" w:tentative="1">
      <w:start w:val="1"/>
      <w:numFmt w:val="decimal"/>
      <w:lvlText w:val="%4."/>
      <w:lvlJc w:val="left"/>
      <w:pPr>
        <w:ind w:left="2880" w:hanging="360"/>
      </w:pPr>
    </w:lvl>
    <w:lvl w:ilvl="4" w:tplc="AD148B82" w:tentative="1">
      <w:start w:val="1"/>
      <w:numFmt w:val="lowerLetter"/>
      <w:lvlText w:val="%5."/>
      <w:lvlJc w:val="left"/>
      <w:pPr>
        <w:ind w:left="3600" w:hanging="360"/>
      </w:pPr>
    </w:lvl>
    <w:lvl w:ilvl="5" w:tplc="71AE8828" w:tentative="1">
      <w:start w:val="1"/>
      <w:numFmt w:val="lowerRoman"/>
      <w:lvlText w:val="%6."/>
      <w:lvlJc w:val="right"/>
      <w:pPr>
        <w:ind w:left="4320" w:hanging="180"/>
      </w:pPr>
    </w:lvl>
    <w:lvl w:ilvl="6" w:tplc="CFB4A4C2" w:tentative="1">
      <w:start w:val="1"/>
      <w:numFmt w:val="decimal"/>
      <w:lvlText w:val="%7."/>
      <w:lvlJc w:val="left"/>
      <w:pPr>
        <w:ind w:left="5040" w:hanging="360"/>
      </w:pPr>
    </w:lvl>
    <w:lvl w:ilvl="7" w:tplc="36025734" w:tentative="1">
      <w:start w:val="1"/>
      <w:numFmt w:val="lowerLetter"/>
      <w:lvlText w:val="%8."/>
      <w:lvlJc w:val="left"/>
      <w:pPr>
        <w:ind w:left="5760" w:hanging="360"/>
      </w:pPr>
    </w:lvl>
    <w:lvl w:ilvl="8" w:tplc="C5E46474" w:tentative="1">
      <w:start w:val="1"/>
      <w:numFmt w:val="lowerRoman"/>
      <w:lvlText w:val="%9."/>
      <w:lvlJc w:val="right"/>
      <w:pPr>
        <w:ind w:left="6480" w:hanging="180"/>
      </w:pPr>
    </w:lvl>
  </w:abstractNum>
  <w:abstractNum w:abstractNumId="13" w15:restartNumberingAfterBreak="0">
    <w:nsid w:val="21462705"/>
    <w:multiLevelType w:val="hybridMultilevel"/>
    <w:tmpl w:val="3B2EDC64"/>
    <w:lvl w:ilvl="0" w:tplc="6016A304">
      <w:start w:val="1"/>
      <w:numFmt w:val="decimal"/>
      <w:lvlText w:val="%1."/>
      <w:lvlJc w:val="left"/>
      <w:pPr>
        <w:ind w:left="720" w:hanging="360"/>
      </w:pPr>
    </w:lvl>
    <w:lvl w:ilvl="1" w:tplc="6784888C" w:tentative="1">
      <w:start w:val="1"/>
      <w:numFmt w:val="lowerLetter"/>
      <w:lvlText w:val="%2."/>
      <w:lvlJc w:val="left"/>
      <w:pPr>
        <w:ind w:left="1440" w:hanging="360"/>
      </w:pPr>
    </w:lvl>
    <w:lvl w:ilvl="2" w:tplc="F5208CFE" w:tentative="1">
      <w:start w:val="1"/>
      <w:numFmt w:val="lowerRoman"/>
      <w:lvlText w:val="%3."/>
      <w:lvlJc w:val="right"/>
      <w:pPr>
        <w:ind w:left="2160" w:hanging="180"/>
      </w:pPr>
    </w:lvl>
    <w:lvl w:ilvl="3" w:tplc="86EC9CD4" w:tentative="1">
      <w:start w:val="1"/>
      <w:numFmt w:val="decimal"/>
      <w:lvlText w:val="%4."/>
      <w:lvlJc w:val="left"/>
      <w:pPr>
        <w:ind w:left="2880" w:hanging="360"/>
      </w:pPr>
    </w:lvl>
    <w:lvl w:ilvl="4" w:tplc="F44CCA6A" w:tentative="1">
      <w:start w:val="1"/>
      <w:numFmt w:val="lowerLetter"/>
      <w:lvlText w:val="%5."/>
      <w:lvlJc w:val="left"/>
      <w:pPr>
        <w:ind w:left="3600" w:hanging="360"/>
      </w:pPr>
    </w:lvl>
    <w:lvl w:ilvl="5" w:tplc="CE38B7E4" w:tentative="1">
      <w:start w:val="1"/>
      <w:numFmt w:val="lowerRoman"/>
      <w:lvlText w:val="%6."/>
      <w:lvlJc w:val="right"/>
      <w:pPr>
        <w:ind w:left="4320" w:hanging="180"/>
      </w:pPr>
    </w:lvl>
    <w:lvl w:ilvl="6" w:tplc="2142600A" w:tentative="1">
      <w:start w:val="1"/>
      <w:numFmt w:val="decimal"/>
      <w:lvlText w:val="%7."/>
      <w:lvlJc w:val="left"/>
      <w:pPr>
        <w:ind w:left="5040" w:hanging="360"/>
      </w:pPr>
    </w:lvl>
    <w:lvl w:ilvl="7" w:tplc="CE6EDFAE" w:tentative="1">
      <w:start w:val="1"/>
      <w:numFmt w:val="lowerLetter"/>
      <w:lvlText w:val="%8."/>
      <w:lvlJc w:val="left"/>
      <w:pPr>
        <w:ind w:left="5760" w:hanging="360"/>
      </w:pPr>
    </w:lvl>
    <w:lvl w:ilvl="8" w:tplc="A0381F28" w:tentative="1">
      <w:start w:val="1"/>
      <w:numFmt w:val="lowerRoman"/>
      <w:lvlText w:val="%9."/>
      <w:lvlJc w:val="right"/>
      <w:pPr>
        <w:ind w:left="6480" w:hanging="180"/>
      </w:pPr>
    </w:lvl>
  </w:abstractNum>
  <w:abstractNum w:abstractNumId="14" w15:restartNumberingAfterBreak="0">
    <w:nsid w:val="21C95FE3"/>
    <w:multiLevelType w:val="hybridMultilevel"/>
    <w:tmpl w:val="CB2CE6DA"/>
    <w:lvl w:ilvl="0" w:tplc="085E5DBC">
      <w:start w:val="1"/>
      <w:numFmt w:val="decimal"/>
      <w:lvlText w:val="%1."/>
      <w:lvlJc w:val="left"/>
      <w:pPr>
        <w:ind w:left="720" w:hanging="360"/>
      </w:pPr>
    </w:lvl>
    <w:lvl w:ilvl="1" w:tplc="8A44E45E" w:tentative="1">
      <w:start w:val="1"/>
      <w:numFmt w:val="lowerLetter"/>
      <w:lvlText w:val="%2."/>
      <w:lvlJc w:val="left"/>
      <w:pPr>
        <w:ind w:left="1440" w:hanging="360"/>
      </w:pPr>
    </w:lvl>
    <w:lvl w:ilvl="2" w:tplc="79C4F84E" w:tentative="1">
      <w:start w:val="1"/>
      <w:numFmt w:val="lowerRoman"/>
      <w:lvlText w:val="%3."/>
      <w:lvlJc w:val="right"/>
      <w:pPr>
        <w:ind w:left="2160" w:hanging="180"/>
      </w:pPr>
    </w:lvl>
    <w:lvl w:ilvl="3" w:tplc="89400398" w:tentative="1">
      <w:start w:val="1"/>
      <w:numFmt w:val="decimal"/>
      <w:lvlText w:val="%4."/>
      <w:lvlJc w:val="left"/>
      <w:pPr>
        <w:ind w:left="2880" w:hanging="360"/>
      </w:pPr>
    </w:lvl>
    <w:lvl w:ilvl="4" w:tplc="2424D210" w:tentative="1">
      <w:start w:val="1"/>
      <w:numFmt w:val="lowerLetter"/>
      <w:lvlText w:val="%5."/>
      <w:lvlJc w:val="left"/>
      <w:pPr>
        <w:ind w:left="3600" w:hanging="360"/>
      </w:pPr>
    </w:lvl>
    <w:lvl w:ilvl="5" w:tplc="70F623CC" w:tentative="1">
      <w:start w:val="1"/>
      <w:numFmt w:val="lowerRoman"/>
      <w:lvlText w:val="%6."/>
      <w:lvlJc w:val="right"/>
      <w:pPr>
        <w:ind w:left="4320" w:hanging="180"/>
      </w:pPr>
    </w:lvl>
    <w:lvl w:ilvl="6" w:tplc="B378887A" w:tentative="1">
      <w:start w:val="1"/>
      <w:numFmt w:val="decimal"/>
      <w:lvlText w:val="%7."/>
      <w:lvlJc w:val="left"/>
      <w:pPr>
        <w:ind w:left="5040" w:hanging="360"/>
      </w:pPr>
    </w:lvl>
    <w:lvl w:ilvl="7" w:tplc="2A58FC1E" w:tentative="1">
      <w:start w:val="1"/>
      <w:numFmt w:val="lowerLetter"/>
      <w:lvlText w:val="%8."/>
      <w:lvlJc w:val="left"/>
      <w:pPr>
        <w:ind w:left="5760" w:hanging="360"/>
      </w:pPr>
    </w:lvl>
    <w:lvl w:ilvl="8" w:tplc="D432384C" w:tentative="1">
      <w:start w:val="1"/>
      <w:numFmt w:val="lowerRoman"/>
      <w:lvlText w:val="%9."/>
      <w:lvlJc w:val="right"/>
      <w:pPr>
        <w:ind w:left="6480" w:hanging="180"/>
      </w:pPr>
    </w:lvl>
  </w:abstractNum>
  <w:abstractNum w:abstractNumId="15" w15:restartNumberingAfterBreak="0">
    <w:nsid w:val="21E50E72"/>
    <w:multiLevelType w:val="hybridMultilevel"/>
    <w:tmpl w:val="71787C34"/>
    <w:lvl w:ilvl="0" w:tplc="B404B41A">
      <w:start w:val="1"/>
      <w:numFmt w:val="decimal"/>
      <w:lvlText w:val="%1)"/>
      <w:lvlJc w:val="left"/>
      <w:pPr>
        <w:ind w:left="720" w:hanging="360"/>
      </w:pPr>
      <w:rPr>
        <w:rFonts w:hint="default"/>
      </w:rPr>
    </w:lvl>
    <w:lvl w:ilvl="1" w:tplc="C2E0A6D6" w:tentative="1">
      <w:start w:val="1"/>
      <w:numFmt w:val="lowerLetter"/>
      <w:lvlText w:val="%2."/>
      <w:lvlJc w:val="left"/>
      <w:pPr>
        <w:ind w:left="1440" w:hanging="360"/>
      </w:pPr>
    </w:lvl>
    <w:lvl w:ilvl="2" w:tplc="E8B285BA" w:tentative="1">
      <w:start w:val="1"/>
      <w:numFmt w:val="lowerRoman"/>
      <w:lvlText w:val="%3."/>
      <w:lvlJc w:val="right"/>
      <w:pPr>
        <w:ind w:left="2160" w:hanging="180"/>
      </w:pPr>
    </w:lvl>
    <w:lvl w:ilvl="3" w:tplc="DA9AEE7A" w:tentative="1">
      <w:start w:val="1"/>
      <w:numFmt w:val="decimal"/>
      <w:lvlText w:val="%4."/>
      <w:lvlJc w:val="left"/>
      <w:pPr>
        <w:ind w:left="2880" w:hanging="360"/>
      </w:pPr>
    </w:lvl>
    <w:lvl w:ilvl="4" w:tplc="7A385210" w:tentative="1">
      <w:start w:val="1"/>
      <w:numFmt w:val="lowerLetter"/>
      <w:lvlText w:val="%5."/>
      <w:lvlJc w:val="left"/>
      <w:pPr>
        <w:ind w:left="3600" w:hanging="360"/>
      </w:pPr>
    </w:lvl>
    <w:lvl w:ilvl="5" w:tplc="8702CED2" w:tentative="1">
      <w:start w:val="1"/>
      <w:numFmt w:val="lowerRoman"/>
      <w:lvlText w:val="%6."/>
      <w:lvlJc w:val="right"/>
      <w:pPr>
        <w:ind w:left="4320" w:hanging="180"/>
      </w:pPr>
    </w:lvl>
    <w:lvl w:ilvl="6" w:tplc="F45C0668" w:tentative="1">
      <w:start w:val="1"/>
      <w:numFmt w:val="decimal"/>
      <w:lvlText w:val="%7."/>
      <w:lvlJc w:val="left"/>
      <w:pPr>
        <w:ind w:left="5040" w:hanging="360"/>
      </w:pPr>
    </w:lvl>
    <w:lvl w:ilvl="7" w:tplc="3724D47E" w:tentative="1">
      <w:start w:val="1"/>
      <w:numFmt w:val="lowerLetter"/>
      <w:lvlText w:val="%8."/>
      <w:lvlJc w:val="left"/>
      <w:pPr>
        <w:ind w:left="5760" w:hanging="360"/>
      </w:pPr>
    </w:lvl>
    <w:lvl w:ilvl="8" w:tplc="9CE450F6" w:tentative="1">
      <w:start w:val="1"/>
      <w:numFmt w:val="lowerRoman"/>
      <w:lvlText w:val="%9."/>
      <w:lvlJc w:val="right"/>
      <w:pPr>
        <w:ind w:left="6480" w:hanging="180"/>
      </w:pPr>
    </w:lvl>
  </w:abstractNum>
  <w:abstractNum w:abstractNumId="16" w15:restartNumberingAfterBreak="0">
    <w:nsid w:val="243E20BD"/>
    <w:multiLevelType w:val="hybridMultilevel"/>
    <w:tmpl w:val="0ECC04F0"/>
    <w:lvl w:ilvl="0" w:tplc="31FAAE0A">
      <w:start w:val="1"/>
      <w:numFmt w:val="decimal"/>
      <w:lvlText w:val="%1)"/>
      <w:lvlJc w:val="left"/>
      <w:pPr>
        <w:ind w:left="360" w:hanging="360"/>
      </w:pPr>
      <w:rPr>
        <w:rFonts w:hint="default"/>
      </w:rPr>
    </w:lvl>
    <w:lvl w:ilvl="1" w:tplc="363C10F8" w:tentative="1">
      <w:start w:val="1"/>
      <w:numFmt w:val="lowerLetter"/>
      <w:lvlText w:val="%2."/>
      <w:lvlJc w:val="left"/>
      <w:pPr>
        <w:ind w:left="1080" w:hanging="360"/>
      </w:pPr>
    </w:lvl>
    <w:lvl w:ilvl="2" w:tplc="6804EF88" w:tentative="1">
      <w:start w:val="1"/>
      <w:numFmt w:val="lowerRoman"/>
      <w:lvlText w:val="%3."/>
      <w:lvlJc w:val="right"/>
      <w:pPr>
        <w:ind w:left="1800" w:hanging="180"/>
      </w:pPr>
    </w:lvl>
    <w:lvl w:ilvl="3" w:tplc="F274FE9E" w:tentative="1">
      <w:start w:val="1"/>
      <w:numFmt w:val="decimal"/>
      <w:lvlText w:val="%4."/>
      <w:lvlJc w:val="left"/>
      <w:pPr>
        <w:ind w:left="2520" w:hanging="360"/>
      </w:pPr>
    </w:lvl>
    <w:lvl w:ilvl="4" w:tplc="BAF27EC4" w:tentative="1">
      <w:start w:val="1"/>
      <w:numFmt w:val="lowerLetter"/>
      <w:lvlText w:val="%5."/>
      <w:lvlJc w:val="left"/>
      <w:pPr>
        <w:ind w:left="3240" w:hanging="360"/>
      </w:pPr>
    </w:lvl>
    <w:lvl w:ilvl="5" w:tplc="8F3C7590" w:tentative="1">
      <w:start w:val="1"/>
      <w:numFmt w:val="lowerRoman"/>
      <w:lvlText w:val="%6."/>
      <w:lvlJc w:val="right"/>
      <w:pPr>
        <w:ind w:left="3960" w:hanging="180"/>
      </w:pPr>
    </w:lvl>
    <w:lvl w:ilvl="6" w:tplc="870C5838" w:tentative="1">
      <w:start w:val="1"/>
      <w:numFmt w:val="decimal"/>
      <w:lvlText w:val="%7."/>
      <w:lvlJc w:val="left"/>
      <w:pPr>
        <w:ind w:left="4680" w:hanging="360"/>
      </w:pPr>
    </w:lvl>
    <w:lvl w:ilvl="7" w:tplc="CE927068" w:tentative="1">
      <w:start w:val="1"/>
      <w:numFmt w:val="lowerLetter"/>
      <w:lvlText w:val="%8."/>
      <w:lvlJc w:val="left"/>
      <w:pPr>
        <w:ind w:left="5400" w:hanging="360"/>
      </w:pPr>
    </w:lvl>
    <w:lvl w:ilvl="8" w:tplc="A42804BE" w:tentative="1">
      <w:start w:val="1"/>
      <w:numFmt w:val="lowerRoman"/>
      <w:lvlText w:val="%9."/>
      <w:lvlJc w:val="right"/>
      <w:pPr>
        <w:ind w:left="6120" w:hanging="180"/>
      </w:pPr>
    </w:lvl>
  </w:abstractNum>
  <w:abstractNum w:abstractNumId="17" w15:restartNumberingAfterBreak="0">
    <w:nsid w:val="300E4C52"/>
    <w:multiLevelType w:val="multilevel"/>
    <w:tmpl w:val="66A8D320"/>
    <w:lvl w:ilvl="0">
      <w:start w:val="1"/>
      <w:numFmt w:val="decimal"/>
      <w:lvlText w:val="%1"/>
      <w:lvlJc w:val="left"/>
      <w:pPr>
        <w:ind w:left="372" w:hanging="37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310718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3B27C6C"/>
    <w:multiLevelType w:val="hybridMultilevel"/>
    <w:tmpl w:val="FC169140"/>
    <w:lvl w:ilvl="0" w:tplc="F9FE14A8">
      <w:start w:val="1"/>
      <w:numFmt w:val="decimal"/>
      <w:lvlText w:val="%1)"/>
      <w:lvlJc w:val="left"/>
      <w:pPr>
        <w:ind w:left="720" w:hanging="360"/>
      </w:pPr>
      <w:rPr>
        <w:rFonts w:hint="default"/>
      </w:rPr>
    </w:lvl>
    <w:lvl w:ilvl="1" w:tplc="B5340E76" w:tentative="1">
      <w:start w:val="1"/>
      <w:numFmt w:val="lowerLetter"/>
      <w:lvlText w:val="%2."/>
      <w:lvlJc w:val="left"/>
      <w:pPr>
        <w:ind w:left="1440" w:hanging="360"/>
      </w:pPr>
    </w:lvl>
    <w:lvl w:ilvl="2" w:tplc="3E18AFC6" w:tentative="1">
      <w:start w:val="1"/>
      <w:numFmt w:val="lowerRoman"/>
      <w:lvlText w:val="%3."/>
      <w:lvlJc w:val="right"/>
      <w:pPr>
        <w:ind w:left="2160" w:hanging="180"/>
      </w:pPr>
    </w:lvl>
    <w:lvl w:ilvl="3" w:tplc="C6BA7F60" w:tentative="1">
      <w:start w:val="1"/>
      <w:numFmt w:val="decimal"/>
      <w:lvlText w:val="%4."/>
      <w:lvlJc w:val="left"/>
      <w:pPr>
        <w:ind w:left="2880" w:hanging="360"/>
      </w:pPr>
    </w:lvl>
    <w:lvl w:ilvl="4" w:tplc="1022662A" w:tentative="1">
      <w:start w:val="1"/>
      <w:numFmt w:val="lowerLetter"/>
      <w:lvlText w:val="%5."/>
      <w:lvlJc w:val="left"/>
      <w:pPr>
        <w:ind w:left="3600" w:hanging="360"/>
      </w:pPr>
    </w:lvl>
    <w:lvl w:ilvl="5" w:tplc="F53CBDD6" w:tentative="1">
      <w:start w:val="1"/>
      <w:numFmt w:val="lowerRoman"/>
      <w:lvlText w:val="%6."/>
      <w:lvlJc w:val="right"/>
      <w:pPr>
        <w:ind w:left="4320" w:hanging="180"/>
      </w:pPr>
    </w:lvl>
    <w:lvl w:ilvl="6" w:tplc="41A833E2" w:tentative="1">
      <w:start w:val="1"/>
      <w:numFmt w:val="decimal"/>
      <w:lvlText w:val="%7."/>
      <w:lvlJc w:val="left"/>
      <w:pPr>
        <w:ind w:left="5040" w:hanging="360"/>
      </w:pPr>
    </w:lvl>
    <w:lvl w:ilvl="7" w:tplc="D4FAF96E" w:tentative="1">
      <w:start w:val="1"/>
      <w:numFmt w:val="lowerLetter"/>
      <w:lvlText w:val="%8."/>
      <w:lvlJc w:val="left"/>
      <w:pPr>
        <w:ind w:left="5760" w:hanging="360"/>
      </w:pPr>
    </w:lvl>
    <w:lvl w:ilvl="8" w:tplc="737E4310" w:tentative="1">
      <w:start w:val="1"/>
      <w:numFmt w:val="lowerRoman"/>
      <w:lvlText w:val="%9."/>
      <w:lvlJc w:val="right"/>
      <w:pPr>
        <w:ind w:left="6480" w:hanging="180"/>
      </w:pPr>
    </w:lvl>
  </w:abstractNum>
  <w:abstractNum w:abstractNumId="20" w15:restartNumberingAfterBreak="0">
    <w:nsid w:val="398C7658"/>
    <w:multiLevelType w:val="hybridMultilevel"/>
    <w:tmpl w:val="5E30B0A2"/>
    <w:lvl w:ilvl="0" w:tplc="E350FF28">
      <w:start w:val="2"/>
      <w:numFmt w:val="decimal"/>
      <w:lvlText w:val="%1."/>
      <w:lvlJc w:val="left"/>
      <w:pPr>
        <w:ind w:left="360" w:hanging="360"/>
      </w:pPr>
      <w:rPr>
        <w:rFonts w:hint="default"/>
        <w:sz w:val="24"/>
        <w:szCs w:val="24"/>
      </w:rPr>
    </w:lvl>
    <w:lvl w:ilvl="1" w:tplc="60F63A1C">
      <w:start w:val="1"/>
      <w:numFmt w:val="lowerLetter"/>
      <w:lvlText w:val="%2."/>
      <w:lvlJc w:val="left"/>
      <w:pPr>
        <w:ind w:left="1080" w:hanging="360"/>
      </w:pPr>
    </w:lvl>
    <w:lvl w:ilvl="2" w:tplc="9EF80676" w:tentative="1">
      <w:start w:val="1"/>
      <w:numFmt w:val="lowerRoman"/>
      <w:lvlText w:val="%3."/>
      <w:lvlJc w:val="right"/>
      <w:pPr>
        <w:ind w:left="1800" w:hanging="180"/>
      </w:pPr>
    </w:lvl>
    <w:lvl w:ilvl="3" w:tplc="2962E356" w:tentative="1">
      <w:start w:val="1"/>
      <w:numFmt w:val="decimal"/>
      <w:lvlText w:val="%4."/>
      <w:lvlJc w:val="left"/>
      <w:pPr>
        <w:ind w:left="2520" w:hanging="360"/>
      </w:pPr>
    </w:lvl>
    <w:lvl w:ilvl="4" w:tplc="E1204A84" w:tentative="1">
      <w:start w:val="1"/>
      <w:numFmt w:val="lowerLetter"/>
      <w:lvlText w:val="%5."/>
      <w:lvlJc w:val="left"/>
      <w:pPr>
        <w:ind w:left="3240" w:hanging="360"/>
      </w:pPr>
    </w:lvl>
    <w:lvl w:ilvl="5" w:tplc="272AD4F6" w:tentative="1">
      <w:start w:val="1"/>
      <w:numFmt w:val="lowerRoman"/>
      <w:lvlText w:val="%6."/>
      <w:lvlJc w:val="right"/>
      <w:pPr>
        <w:ind w:left="3960" w:hanging="180"/>
      </w:pPr>
    </w:lvl>
    <w:lvl w:ilvl="6" w:tplc="5F96762A" w:tentative="1">
      <w:start w:val="1"/>
      <w:numFmt w:val="decimal"/>
      <w:lvlText w:val="%7."/>
      <w:lvlJc w:val="left"/>
      <w:pPr>
        <w:ind w:left="4680" w:hanging="360"/>
      </w:pPr>
    </w:lvl>
    <w:lvl w:ilvl="7" w:tplc="CEC879C4" w:tentative="1">
      <w:start w:val="1"/>
      <w:numFmt w:val="lowerLetter"/>
      <w:lvlText w:val="%8."/>
      <w:lvlJc w:val="left"/>
      <w:pPr>
        <w:ind w:left="5400" w:hanging="360"/>
      </w:pPr>
    </w:lvl>
    <w:lvl w:ilvl="8" w:tplc="B7384EA4" w:tentative="1">
      <w:start w:val="1"/>
      <w:numFmt w:val="lowerRoman"/>
      <w:lvlText w:val="%9."/>
      <w:lvlJc w:val="right"/>
      <w:pPr>
        <w:ind w:left="6120" w:hanging="180"/>
      </w:pPr>
    </w:lvl>
  </w:abstractNum>
  <w:abstractNum w:abstractNumId="21" w15:restartNumberingAfterBreak="0">
    <w:nsid w:val="3B9031EE"/>
    <w:multiLevelType w:val="hybridMultilevel"/>
    <w:tmpl w:val="6930B82E"/>
    <w:lvl w:ilvl="0" w:tplc="654A2D58">
      <w:start w:val="1"/>
      <w:numFmt w:val="decimal"/>
      <w:lvlText w:val="%1)"/>
      <w:lvlJc w:val="left"/>
      <w:pPr>
        <w:ind w:left="360" w:hanging="360"/>
      </w:pPr>
    </w:lvl>
    <w:lvl w:ilvl="1" w:tplc="FECC99E0" w:tentative="1">
      <w:start w:val="1"/>
      <w:numFmt w:val="lowerLetter"/>
      <w:lvlText w:val="%2."/>
      <w:lvlJc w:val="left"/>
      <w:pPr>
        <w:ind w:left="1080" w:hanging="360"/>
      </w:pPr>
    </w:lvl>
    <w:lvl w:ilvl="2" w:tplc="BE74F7A6" w:tentative="1">
      <w:start w:val="1"/>
      <w:numFmt w:val="lowerRoman"/>
      <w:lvlText w:val="%3."/>
      <w:lvlJc w:val="right"/>
      <w:pPr>
        <w:ind w:left="1800" w:hanging="180"/>
      </w:pPr>
    </w:lvl>
    <w:lvl w:ilvl="3" w:tplc="3C5E6822" w:tentative="1">
      <w:start w:val="1"/>
      <w:numFmt w:val="decimal"/>
      <w:lvlText w:val="%4."/>
      <w:lvlJc w:val="left"/>
      <w:pPr>
        <w:ind w:left="2520" w:hanging="360"/>
      </w:pPr>
    </w:lvl>
    <w:lvl w:ilvl="4" w:tplc="3A120E8C" w:tentative="1">
      <w:start w:val="1"/>
      <w:numFmt w:val="lowerLetter"/>
      <w:lvlText w:val="%5."/>
      <w:lvlJc w:val="left"/>
      <w:pPr>
        <w:ind w:left="3240" w:hanging="360"/>
      </w:pPr>
    </w:lvl>
    <w:lvl w:ilvl="5" w:tplc="7EC25CF2" w:tentative="1">
      <w:start w:val="1"/>
      <w:numFmt w:val="lowerRoman"/>
      <w:lvlText w:val="%6."/>
      <w:lvlJc w:val="right"/>
      <w:pPr>
        <w:ind w:left="3960" w:hanging="180"/>
      </w:pPr>
    </w:lvl>
    <w:lvl w:ilvl="6" w:tplc="2C506E42" w:tentative="1">
      <w:start w:val="1"/>
      <w:numFmt w:val="decimal"/>
      <w:lvlText w:val="%7."/>
      <w:lvlJc w:val="left"/>
      <w:pPr>
        <w:ind w:left="4680" w:hanging="360"/>
      </w:pPr>
    </w:lvl>
    <w:lvl w:ilvl="7" w:tplc="3B3E1644" w:tentative="1">
      <w:start w:val="1"/>
      <w:numFmt w:val="lowerLetter"/>
      <w:lvlText w:val="%8."/>
      <w:lvlJc w:val="left"/>
      <w:pPr>
        <w:ind w:left="5400" w:hanging="360"/>
      </w:pPr>
    </w:lvl>
    <w:lvl w:ilvl="8" w:tplc="778E124E" w:tentative="1">
      <w:start w:val="1"/>
      <w:numFmt w:val="lowerRoman"/>
      <w:lvlText w:val="%9."/>
      <w:lvlJc w:val="right"/>
      <w:pPr>
        <w:ind w:left="6120" w:hanging="180"/>
      </w:pPr>
    </w:lvl>
  </w:abstractNum>
  <w:abstractNum w:abstractNumId="22" w15:restartNumberingAfterBreak="0">
    <w:nsid w:val="3CA716DA"/>
    <w:multiLevelType w:val="hybridMultilevel"/>
    <w:tmpl w:val="FE1C29B2"/>
    <w:lvl w:ilvl="0" w:tplc="4E3E1568">
      <w:start w:val="3"/>
      <w:numFmt w:val="bullet"/>
      <w:lvlText w:val="-"/>
      <w:lvlJc w:val="left"/>
      <w:pPr>
        <w:ind w:left="720" w:hanging="360"/>
      </w:pPr>
      <w:rPr>
        <w:rFonts w:ascii="Arial" w:eastAsiaTheme="minorEastAsia" w:hAnsi="Arial" w:cs="Arial" w:hint="default"/>
      </w:rPr>
    </w:lvl>
    <w:lvl w:ilvl="1" w:tplc="B862FC4C" w:tentative="1">
      <w:start w:val="1"/>
      <w:numFmt w:val="bullet"/>
      <w:lvlText w:val="o"/>
      <w:lvlJc w:val="left"/>
      <w:pPr>
        <w:ind w:left="1440" w:hanging="360"/>
      </w:pPr>
      <w:rPr>
        <w:rFonts w:ascii="Courier New" w:hAnsi="Courier New" w:cs="Courier New" w:hint="default"/>
      </w:rPr>
    </w:lvl>
    <w:lvl w:ilvl="2" w:tplc="B0A2E4DE" w:tentative="1">
      <w:start w:val="1"/>
      <w:numFmt w:val="bullet"/>
      <w:lvlText w:val=""/>
      <w:lvlJc w:val="left"/>
      <w:pPr>
        <w:ind w:left="2160" w:hanging="360"/>
      </w:pPr>
      <w:rPr>
        <w:rFonts w:ascii="Wingdings" w:hAnsi="Wingdings" w:hint="default"/>
      </w:rPr>
    </w:lvl>
    <w:lvl w:ilvl="3" w:tplc="CCAEB054" w:tentative="1">
      <w:start w:val="1"/>
      <w:numFmt w:val="bullet"/>
      <w:lvlText w:val=""/>
      <w:lvlJc w:val="left"/>
      <w:pPr>
        <w:ind w:left="2880" w:hanging="360"/>
      </w:pPr>
      <w:rPr>
        <w:rFonts w:ascii="Symbol" w:hAnsi="Symbol" w:hint="default"/>
      </w:rPr>
    </w:lvl>
    <w:lvl w:ilvl="4" w:tplc="F4CCD328" w:tentative="1">
      <w:start w:val="1"/>
      <w:numFmt w:val="bullet"/>
      <w:lvlText w:val="o"/>
      <w:lvlJc w:val="left"/>
      <w:pPr>
        <w:ind w:left="3600" w:hanging="360"/>
      </w:pPr>
      <w:rPr>
        <w:rFonts w:ascii="Courier New" w:hAnsi="Courier New" w:cs="Courier New" w:hint="default"/>
      </w:rPr>
    </w:lvl>
    <w:lvl w:ilvl="5" w:tplc="3E92D29E" w:tentative="1">
      <w:start w:val="1"/>
      <w:numFmt w:val="bullet"/>
      <w:lvlText w:val=""/>
      <w:lvlJc w:val="left"/>
      <w:pPr>
        <w:ind w:left="4320" w:hanging="360"/>
      </w:pPr>
      <w:rPr>
        <w:rFonts w:ascii="Wingdings" w:hAnsi="Wingdings" w:hint="default"/>
      </w:rPr>
    </w:lvl>
    <w:lvl w:ilvl="6" w:tplc="AC780944" w:tentative="1">
      <w:start w:val="1"/>
      <w:numFmt w:val="bullet"/>
      <w:lvlText w:val=""/>
      <w:lvlJc w:val="left"/>
      <w:pPr>
        <w:ind w:left="5040" w:hanging="360"/>
      </w:pPr>
      <w:rPr>
        <w:rFonts w:ascii="Symbol" w:hAnsi="Symbol" w:hint="default"/>
      </w:rPr>
    </w:lvl>
    <w:lvl w:ilvl="7" w:tplc="DFBCE628" w:tentative="1">
      <w:start w:val="1"/>
      <w:numFmt w:val="bullet"/>
      <w:lvlText w:val="o"/>
      <w:lvlJc w:val="left"/>
      <w:pPr>
        <w:ind w:left="5760" w:hanging="360"/>
      </w:pPr>
      <w:rPr>
        <w:rFonts w:ascii="Courier New" w:hAnsi="Courier New" w:cs="Courier New" w:hint="default"/>
      </w:rPr>
    </w:lvl>
    <w:lvl w:ilvl="8" w:tplc="4AD666D6" w:tentative="1">
      <w:start w:val="1"/>
      <w:numFmt w:val="bullet"/>
      <w:lvlText w:val=""/>
      <w:lvlJc w:val="left"/>
      <w:pPr>
        <w:ind w:left="6480" w:hanging="360"/>
      </w:pPr>
      <w:rPr>
        <w:rFonts w:ascii="Wingdings" w:hAnsi="Wingdings" w:hint="default"/>
      </w:rPr>
    </w:lvl>
  </w:abstractNum>
  <w:abstractNum w:abstractNumId="23" w15:restartNumberingAfterBreak="0">
    <w:nsid w:val="3DD712A6"/>
    <w:multiLevelType w:val="hybridMultilevel"/>
    <w:tmpl w:val="F6A00194"/>
    <w:lvl w:ilvl="0" w:tplc="CAEC77B8">
      <w:start w:val="1"/>
      <w:numFmt w:val="decimal"/>
      <w:lvlText w:val="%1)"/>
      <w:lvlJc w:val="left"/>
      <w:pPr>
        <w:ind w:left="720" w:hanging="360"/>
      </w:pPr>
      <w:rPr>
        <w:rFonts w:hint="default"/>
      </w:rPr>
    </w:lvl>
    <w:lvl w:ilvl="1" w:tplc="27EAA28E" w:tentative="1">
      <w:start w:val="1"/>
      <w:numFmt w:val="lowerLetter"/>
      <w:lvlText w:val="%2."/>
      <w:lvlJc w:val="left"/>
      <w:pPr>
        <w:ind w:left="1440" w:hanging="360"/>
      </w:pPr>
    </w:lvl>
    <w:lvl w:ilvl="2" w:tplc="B11AB1C4" w:tentative="1">
      <w:start w:val="1"/>
      <w:numFmt w:val="lowerRoman"/>
      <w:lvlText w:val="%3."/>
      <w:lvlJc w:val="right"/>
      <w:pPr>
        <w:ind w:left="2160" w:hanging="180"/>
      </w:pPr>
    </w:lvl>
    <w:lvl w:ilvl="3" w:tplc="218C3A64" w:tentative="1">
      <w:start w:val="1"/>
      <w:numFmt w:val="decimal"/>
      <w:lvlText w:val="%4."/>
      <w:lvlJc w:val="left"/>
      <w:pPr>
        <w:ind w:left="2880" w:hanging="360"/>
      </w:pPr>
    </w:lvl>
    <w:lvl w:ilvl="4" w:tplc="932477D4" w:tentative="1">
      <w:start w:val="1"/>
      <w:numFmt w:val="lowerLetter"/>
      <w:lvlText w:val="%5."/>
      <w:lvlJc w:val="left"/>
      <w:pPr>
        <w:ind w:left="3600" w:hanging="360"/>
      </w:pPr>
    </w:lvl>
    <w:lvl w:ilvl="5" w:tplc="7E1C6644" w:tentative="1">
      <w:start w:val="1"/>
      <w:numFmt w:val="lowerRoman"/>
      <w:lvlText w:val="%6."/>
      <w:lvlJc w:val="right"/>
      <w:pPr>
        <w:ind w:left="4320" w:hanging="180"/>
      </w:pPr>
    </w:lvl>
    <w:lvl w:ilvl="6" w:tplc="95E61476" w:tentative="1">
      <w:start w:val="1"/>
      <w:numFmt w:val="decimal"/>
      <w:lvlText w:val="%7."/>
      <w:lvlJc w:val="left"/>
      <w:pPr>
        <w:ind w:left="5040" w:hanging="360"/>
      </w:pPr>
    </w:lvl>
    <w:lvl w:ilvl="7" w:tplc="571AF470" w:tentative="1">
      <w:start w:val="1"/>
      <w:numFmt w:val="lowerLetter"/>
      <w:lvlText w:val="%8."/>
      <w:lvlJc w:val="left"/>
      <w:pPr>
        <w:ind w:left="5760" w:hanging="360"/>
      </w:pPr>
    </w:lvl>
    <w:lvl w:ilvl="8" w:tplc="30301886" w:tentative="1">
      <w:start w:val="1"/>
      <w:numFmt w:val="lowerRoman"/>
      <w:lvlText w:val="%9."/>
      <w:lvlJc w:val="right"/>
      <w:pPr>
        <w:ind w:left="6480" w:hanging="180"/>
      </w:pPr>
    </w:lvl>
  </w:abstractNum>
  <w:abstractNum w:abstractNumId="24" w15:restartNumberingAfterBreak="0">
    <w:nsid w:val="3FE85F9F"/>
    <w:multiLevelType w:val="hybridMultilevel"/>
    <w:tmpl w:val="47A03C76"/>
    <w:lvl w:ilvl="0" w:tplc="2E7A6FE0">
      <w:start w:val="1"/>
      <w:numFmt w:val="bullet"/>
      <w:lvlText w:val=""/>
      <w:lvlJc w:val="left"/>
      <w:pPr>
        <w:ind w:left="720" w:hanging="360"/>
      </w:pPr>
      <w:rPr>
        <w:rFonts w:ascii="Wingdings" w:hAnsi="Wingdings" w:hint="default"/>
      </w:rPr>
    </w:lvl>
    <w:lvl w:ilvl="1" w:tplc="6768880A" w:tentative="1">
      <w:start w:val="1"/>
      <w:numFmt w:val="bullet"/>
      <w:lvlText w:val="o"/>
      <w:lvlJc w:val="left"/>
      <w:pPr>
        <w:ind w:left="1440" w:hanging="360"/>
      </w:pPr>
      <w:rPr>
        <w:rFonts w:ascii="Courier New" w:hAnsi="Courier New" w:cs="Courier New" w:hint="default"/>
      </w:rPr>
    </w:lvl>
    <w:lvl w:ilvl="2" w:tplc="46E072B2" w:tentative="1">
      <w:start w:val="1"/>
      <w:numFmt w:val="bullet"/>
      <w:lvlText w:val=""/>
      <w:lvlJc w:val="left"/>
      <w:pPr>
        <w:ind w:left="2160" w:hanging="360"/>
      </w:pPr>
      <w:rPr>
        <w:rFonts w:ascii="Wingdings" w:hAnsi="Wingdings" w:hint="default"/>
      </w:rPr>
    </w:lvl>
    <w:lvl w:ilvl="3" w:tplc="749AD31A" w:tentative="1">
      <w:start w:val="1"/>
      <w:numFmt w:val="bullet"/>
      <w:lvlText w:val=""/>
      <w:lvlJc w:val="left"/>
      <w:pPr>
        <w:ind w:left="2880" w:hanging="360"/>
      </w:pPr>
      <w:rPr>
        <w:rFonts w:ascii="Symbol" w:hAnsi="Symbol" w:hint="default"/>
      </w:rPr>
    </w:lvl>
    <w:lvl w:ilvl="4" w:tplc="3E661E44" w:tentative="1">
      <w:start w:val="1"/>
      <w:numFmt w:val="bullet"/>
      <w:lvlText w:val="o"/>
      <w:lvlJc w:val="left"/>
      <w:pPr>
        <w:ind w:left="3600" w:hanging="360"/>
      </w:pPr>
      <w:rPr>
        <w:rFonts w:ascii="Courier New" w:hAnsi="Courier New" w:cs="Courier New" w:hint="default"/>
      </w:rPr>
    </w:lvl>
    <w:lvl w:ilvl="5" w:tplc="83FA9260" w:tentative="1">
      <w:start w:val="1"/>
      <w:numFmt w:val="bullet"/>
      <w:lvlText w:val=""/>
      <w:lvlJc w:val="left"/>
      <w:pPr>
        <w:ind w:left="4320" w:hanging="360"/>
      </w:pPr>
      <w:rPr>
        <w:rFonts w:ascii="Wingdings" w:hAnsi="Wingdings" w:hint="default"/>
      </w:rPr>
    </w:lvl>
    <w:lvl w:ilvl="6" w:tplc="1598B85C" w:tentative="1">
      <w:start w:val="1"/>
      <w:numFmt w:val="bullet"/>
      <w:lvlText w:val=""/>
      <w:lvlJc w:val="left"/>
      <w:pPr>
        <w:ind w:left="5040" w:hanging="360"/>
      </w:pPr>
      <w:rPr>
        <w:rFonts w:ascii="Symbol" w:hAnsi="Symbol" w:hint="default"/>
      </w:rPr>
    </w:lvl>
    <w:lvl w:ilvl="7" w:tplc="3D266416" w:tentative="1">
      <w:start w:val="1"/>
      <w:numFmt w:val="bullet"/>
      <w:lvlText w:val="o"/>
      <w:lvlJc w:val="left"/>
      <w:pPr>
        <w:ind w:left="5760" w:hanging="360"/>
      </w:pPr>
      <w:rPr>
        <w:rFonts w:ascii="Courier New" w:hAnsi="Courier New" w:cs="Courier New" w:hint="default"/>
      </w:rPr>
    </w:lvl>
    <w:lvl w:ilvl="8" w:tplc="2BFCAC7A" w:tentative="1">
      <w:start w:val="1"/>
      <w:numFmt w:val="bullet"/>
      <w:lvlText w:val=""/>
      <w:lvlJc w:val="left"/>
      <w:pPr>
        <w:ind w:left="6480" w:hanging="360"/>
      </w:pPr>
      <w:rPr>
        <w:rFonts w:ascii="Wingdings" w:hAnsi="Wingdings" w:hint="default"/>
      </w:rPr>
    </w:lvl>
  </w:abstractNum>
  <w:abstractNum w:abstractNumId="25" w15:restartNumberingAfterBreak="0">
    <w:nsid w:val="401D5C40"/>
    <w:multiLevelType w:val="hybridMultilevel"/>
    <w:tmpl w:val="88A82104"/>
    <w:lvl w:ilvl="0" w:tplc="06E4B28A">
      <w:start w:val="4"/>
      <w:numFmt w:val="decimal"/>
      <w:lvlText w:val="%1."/>
      <w:lvlJc w:val="left"/>
      <w:pPr>
        <w:ind w:left="360" w:hanging="360"/>
      </w:pPr>
      <w:rPr>
        <w:rFonts w:hint="default"/>
      </w:rPr>
    </w:lvl>
    <w:lvl w:ilvl="1" w:tplc="CD6C5970" w:tentative="1">
      <w:start w:val="1"/>
      <w:numFmt w:val="lowerLetter"/>
      <w:lvlText w:val="%2."/>
      <w:lvlJc w:val="left"/>
      <w:pPr>
        <w:ind w:left="1080" w:hanging="360"/>
      </w:pPr>
    </w:lvl>
    <w:lvl w:ilvl="2" w:tplc="A99682E0" w:tentative="1">
      <w:start w:val="1"/>
      <w:numFmt w:val="lowerRoman"/>
      <w:lvlText w:val="%3."/>
      <w:lvlJc w:val="right"/>
      <w:pPr>
        <w:ind w:left="1800" w:hanging="180"/>
      </w:pPr>
    </w:lvl>
    <w:lvl w:ilvl="3" w:tplc="599E57C4" w:tentative="1">
      <w:start w:val="1"/>
      <w:numFmt w:val="decimal"/>
      <w:lvlText w:val="%4."/>
      <w:lvlJc w:val="left"/>
      <w:pPr>
        <w:ind w:left="2520" w:hanging="360"/>
      </w:pPr>
    </w:lvl>
    <w:lvl w:ilvl="4" w:tplc="71ECC39E" w:tentative="1">
      <w:start w:val="1"/>
      <w:numFmt w:val="lowerLetter"/>
      <w:lvlText w:val="%5."/>
      <w:lvlJc w:val="left"/>
      <w:pPr>
        <w:ind w:left="3240" w:hanging="360"/>
      </w:pPr>
    </w:lvl>
    <w:lvl w:ilvl="5" w:tplc="3300D1E2" w:tentative="1">
      <w:start w:val="1"/>
      <w:numFmt w:val="lowerRoman"/>
      <w:lvlText w:val="%6."/>
      <w:lvlJc w:val="right"/>
      <w:pPr>
        <w:ind w:left="3960" w:hanging="180"/>
      </w:pPr>
    </w:lvl>
    <w:lvl w:ilvl="6" w:tplc="75B2B7BE" w:tentative="1">
      <w:start w:val="1"/>
      <w:numFmt w:val="decimal"/>
      <w:lvlText w:val="%7."/>
      <w:lvlJc w:val="left"/>
      <w:pPr>
        <w:ind w:left="4680" w:hanging="360"/>
      </w:pPr>
    </w:lvl>
    <w:lvl w:ilvl="7" w:tplc="8C840DE6" w:tentative="1">
      <w:start w:val="1"/>
      <w:numFmt w:val="lowerLetter"/>
      <w:lvlText w:val="%8."/>
      <w:lvlJc w:val="left"/>
      <w:pPr>
        <w:ind w:left="5400" w:hanging="360"/>
      </w:pPr>
    </w:lvl>
    <w:lvl w:ilvl="8" w:tplc="AAAAC864" w:tentative="1">
      <w:start w:val="1"/>
      <w:numFmt w:val="lowerRoman"/>
      <w:lvlText w:val="%9."/>
      <w:lvlJc w:val="right"/>
      <w:pPr>
        <w:ind w:left="6120" w:hanging="180"/>
      </w:pPr>
    </w:lvl>
  </w:abstractNum>
  <w:abstractNum w:abstractNumId="26" w15:restartNumberingAfterBreak="0">
    <w:nsid w:val="40652F0F"/>
    <w:multiLevelType w:val="hybridMultilevel"/>
    <w:tmpl w:val="569618AA"/>
    <w:lvl w:ilvl="0" w:tplc="F3C68554">
      <w:start w:val="1"/>
      <w:numFmt w:val="decimal"/>
      <w:lvlText w:val="%1."/>
      <w:lvlJc w:val="left"/>
      <w:pPr>
        <w:ind w:left="360" w:hanging="360"/>
      </w:pPr>
      <w:rPr>
        <w:rFonts w:hint="default"/>
        <w:i w:val="0"/>
        <w:iCs w:val="0"/>
      </w:rPr>
    </w:lvl>
    <w:lvl w:ilvl="1" w:tplc="6FDA75DA" w:tentative="1">
      <w:start w:val="1"/>
      <w:numFmt w:val="lowerLetter"/>
      <w:lvlText w:val="%2."/>
      <w:lvlJc w:val="left"/>
      <w:pPr>
        <w:ind w:left="1080" w:hanging="360"/>
      </w:pPr>
    </w:lvl>
    <w:lvl w:ilvl="2" w:tplc="A08A7824" w:tentative="1">
      <w:start w:val="1"/>
      <w:numFmt w:val="lowerRoman"/>
      <w:lvlText w:val="%3."/>
      <w:lvlJc w:val="right"/>
      <w:pPr>
        <w:ind w:left="1800" w:hanging="180"/>
      </w:pPr>
    </w:lvl>
    <w:lvl w:ilvl="3" w:tplc="9320D8F4" w:tentative="1">
      <w:start w:val="1"/>
      <w:numFmt w:val="decimal"/>
      <w:lvlText w:val="%4."/>
      <w:lvlJc w:val="left"/>
      <w:pPr>
        <w:ind w:left="2520" w:hanging="360"/>
      </w:pPr>
    </w:lvl>
    <w:lvl w:ilvl="4" w:tplc="962CB384" w:tentative="1">
      <w:start w:val="1"/>
      <w:numFmt w:val="lowerLetter"/>
      <w:lvlText w:val="%5."/>
      <w:lvlJc w:val="left"/>
      <w:pPr>
        <w:ind w:left="3240" w:hanging="360"/>
      </w:pPr>
    </w:lvl>
    <w:lvl w:ilvl="5" w:tplc="7234B44A" w:tentative="1">
      <w:start w:val="1"/>
      <w:numFmt w:val="lowerRoman"/>
      <w:lvlText w:val="%6."/>
      <w:lvlJc w:val="right"/>
      <w:pPr>
        <w:ind w:left="3960" w:hanging="180"/>
      </w:pPr>
    </w:lvl>
    <w:lvl w:ilvl="6" w:tplc="FA80B6CA" w:tentative="1">
      <w:start w:val="1"/>
      <w:numFmt w:val="decimal"/>
      <w:lvlText w:val="%7."/>
      <w:lvlJc w:val="left"/>
      <w:pPr>
        <w:ind w:left="4680" w:hanging="360"/>
      </w:pPr>
    </w:lvl>
    <w:lvl w:ilvl="7" w:tplc="D21E487E" w:tentative="1">
      <w:start w:val="1"/>
      <w:numFmt w:val="lowerLetter"/>
      <w:lvlText w:val="%8."/>
      <w:lvlJc w:val="left"/>
      <w:pPr>
        <w:ind w:left="5400" w:hanging="360"/>
      </w:pPr>
    </w:lvl>
    <w:lvl w:ilvl="8" w:tplc="63E4B706" w:tentative="1">
      <w:start w:val="1"/>
      <w:numFmt w:val="lowerRoman"/>
      <w:lvlText w:val="%9."/>
      <w:lvlJc w:val="right"/>
      <w:pPr>
        <w:ind w:left="6120" w:hanging="180"/>
      </w:pPr>
    </w:lvl>
  </w:abstractNum>
  <w:abstractNum w:abstractNumId="27" w15:restartNumberingAfterBreak="0">
    <w:nsid w:val="470F499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933774D"/>
    <w:multiLevelType w:val="hybridMultilevel"/>
    <w:tmpl w:val="24C01C98"/>
    <w:lvl w:ilvl="0" w:tplc="EE7A82E0">
      <w:start w:val="1"/>
      <w:numFmt w:val="decimal"/>
      <w:lvlText w:val="%1."/>
      <w:lvlJc w:val="left"/>
      <w:pPr>
        <w:ind w:left="720" w:hanging="360"/>
      </w:pPr>
      <w:rPr>
        <w:rFonts w:hint="default"/>
      </w:rPr>
    </w:lvl>
    <w:lvl w:ilvl="1" w:tplc="2F705748" w:tentative="1">
      <w:start w:val="1"/>
      <w:numFmt w:val="lowerLetter"/>
      <w:lvlText w:val="%2."/>
      <w:lvlJc w:val="left"/>
      <w:pPr>
        <w:ind w:left="1440" w:hanging="360"/>
      </w:pPr>
    </w:lvl>
    <w:lvl w:ilvl="2" w:tplc="E96EDD62" w:tentative="1">
      <w:start w:val="1"/>
      <w:numFmt w:val="lowerRoman"/>
      <w:lvlText w:val="%3."/>
      <w:lvlJc w:val="right"/>
      <w:pPr>
        <w:ind w:left="2160" w:hanging="180"/>
      </w:pPr>
    </w:lvl>
    <w:lvl w:ilvl="3" w:tplc="7DE08A2E" w:tentative="1">
      <w:start w:val="1"/>
      <w:numFmt w:val="decimal"/>
      <w:lvlText w:val="%4."/>
      <w:lvlJc w:val="left"/>
      <w:pPr>
        <w:ind w:left="2880" w:hanging="360"/>
      </w:pPr>
    </w:lvl>
    <w:lvl w:ilvl="4" w:tplc="7EAE6F6C" w:tentative="1">
      <w:start w:val="1"/>
      <w:numFmt w:val="lowerLetter"/>
      <w:lvlText w:val="%5."/>
      <w:lvlJc w:val="left"/>
      <w:pPr>
        <w:ind w:left="3600" w:hanging="360"/>
      </w:pPr>
    </w:lvl>
    <w:lvl w:ilvl="5" w:tplc="151A0F86" w:tentative="1">
      <w:start w:val="1"/>
      <w:numFmt w:val="lowerRoman"/>
      <w:lvlText w:val="%6."/>
      <w:lvlJc w:val="right"/>
      <w:pPr>
        <w:ind w:left="4320" w:hanging="180"/>
      </w:pPr>
    </w:lvl>
    <w:lvl w:ilvl="6" w:tplc="EFDC5C50" w:tentative="1">
      <w:start w:val="1"/>
      <w:numFmt w:val="decimal"/>
      <w:lvlText w:val="%7."/>
      <w:lvlJc w:val="left"/>
      <w:pPr>
        <w:ind w:left="5040" w:hanging="360"/>
      </w:pPr>
    </w:lvl>
    <w:lvl w:ilvl="7" w:tplc="F008223A" w:tentative="1">
      <w:start w:val="1"/>
      <w:numFmt w:val="lowerLetter"/>
      <w:lvlText w:val="%8."/>
      <w:lvlJc w:val="left"/>
      <w:pPr>
        <w:ind w:left="5760" w:hanging="360"/>
      </w:pPr>
    </w:lvl>
    <w:lvl w:ilvl="8" w:tplc="676ABCD2" w:tentative="1">
      <w:start w:val="1"/>
      <w:numFmt w:val="lowerRoman"/>
      <w:lvlText w:val="%9."/>
      <w:lvlJc w:val="right"/>
      <w:pPr>
        <w:ind w:left="6480" w:hanging="180"/>
      </w:pPr>
    </w:lvl>
  </w:abstractNum>
  <w:abstractNum w:abstractNumId="29" w15:restartNumberingAfterBreak="0">
    <w:nsid w:val="49C71DB9"/>
    <w:multiLevelType w:val="hybridMultilevel"/>
    <w:tmpl w:val="75DAD1F8"/>
    <w:lvl w:ilvl="0" w:tplc="6554CC88">
      <w:start w:val="1"/>
      <w:numFmt w:val="decimal"/>
      <w:lvlText w:val="%1)"/>
      <w:lvlJc w:val="left"/>
      <w:pPr>
        <w:ind w:left="360" w:hanging="360"/>
      </w:pPr>
      <w:rPr>
        <w:rFonts w:hint="default"/>
        <w:sz w:val="24"/>
      </w:rPr>
    </w:lvl>
    <w:lvl w:ilvl="1" w:tplc="25E4F3DA" w:tentative="1">
      <w:start w:val="1"/>
      <w:numFmt w:val="lowerLetter"/>
      <w:lvlText w:val="%2."/>
      <w:lvlJc w:val="left"/>
      <w:pPr>
        <w:ind w:left="1080" w:hanging="360"/>
      </w:pPr>
    </w:lvl>
    <w:lvl w:ilvl="2" w:tplc="8C3200F4" w:tentative="1">
      <w:start w:val="1"/>
      <w:numFmt w:val="lowerRoman"/>
      <w:lvlText w:val="%3."/>
      <w:lvlJc w:val="right"/>
      <w:pPr>
        <w:ind w:left="1800" w:hanging="180"/>
      </w:pPr>
    </w:lvl>
    <w:lvl w:ilvl="3" w:tplc="DBEA3FFC" w:tentative="1">
      <w:start w:val="1"/>
      <w:numFmt w:val="decimal"/>
      <w:lvlText w:val="%4."/>
      <w:lvlJc w:val="left"/>
      <w:pPr>
        <w:ind w:left="2520" w:hanging="360"/>
      </w:pPr>
    </w:lvl>
    <w:lvl w:ilvl="4" w:tplc="FC025CA2" w:tentative="1">
      <w:start w:val="1"/>
      <w:numFmt w:val="lowerLetter"/>
      <w:lvlText w:val="%5."/>
      <w:lvlJc w:val="left"/>
      <w:pPr>
        <w:ind w:left="3240" w:hanging="360"/>
      </w:pPr>
    </w:lvl>
    <w:lvl w:ilvl="5" w:tplc="1FFC7B06" w:tentative="1">
      <w:start w:val="1"/>
      <w:numFmt w:val="lowerRoman"/>
      <w:lvlText w:val="%6."/>
      <w:lvlJc w:val="right"/>
      <w:pPr>
        <w:ind w:left="3960" w:hanging="180"/>
      </w:pPr>
    </w:lvl>
    <w:lvl w:ilvl="6" w:tplc="088C66AC" w:tentative="1">
      <w:start w:val="1"/>
      <w:numFmt w:val="decimal"/>
      <w:lvlText w:val="%7."/>
      <w:lvlJc w:val="left"/>
      <w:pPr>
        <w:ind w:left="4680" w:hanging="360"/>
      </w:pPr>
    </w:lvl>
    <w:lvl w:ilvl="7" w:tplc="4C84C2A8" w:tentative="1">
      <w:start w:val="1"/>
      <w:numFmt w:val="lowerLetter"/>
      <w:lvlText w:val="%8."/>
      <w:lvlJc w:val="left"/>
      <w:pPr>
        <w:ind w:left="5400" w:hanging="360"/>
      </w:pPr>
    </w:lvl>
    <w:lvl w:ilvl="8" w:tplc="2BC45876" w:tentative="1">
      <w:start w:val="1"/>
      <w:numFmt w:val="lowerRoman"/>
      <w:lvlText w:val="%9."/>
      <w:lvlJc w:val="right"/>
      <w:pPr>
        <w:ind w:left="6120" w:hanging="180"/>
      </w:pPr>
    </w:lvl>
  </w:abstractNum>
  <w:abstractNum w:abstractNumId="30" w15:restartNumberingAfterBreak="0">
    <w:nsid w:val="4C68038D"/>
    <w:multiLevelType w:val="multilevel"/>
    <w:tmpl w:val="B5B8E2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4EA2707E"/>
    <w:multiLevelType w:val="multilevel"/>
    <w:tmpl w:val="A7EA33F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1A32794"/>
    <w:multiLevelType w:val="hybridMultilevel"/>
    <w:tmpl w:val="FC1EA652"/>
    <w:lvl w:ilvl="0" w:tplc="7DB2975E">
      <w:start w:val="1"/>
      <w:numFmt w:val="decimal"/>
      <w:lvlText w:val="%1)"/>
      <w:lvlJc w:val="left"/>
      <w:pPr>
        <w:ind w:left="360" w:hanging="360"/>
      </w:pPr>
      <w:rPr>
        <w:i w:val="0"/>
        <w:iCs w:val="0"/>
      </w:rPr>
    </w:lvl>
    <w:lvl w:ilvl="1" w:tplc="8DF6AA1A" w:tentative="1">
      <w:start w:val="1"/>
      <w:numFmt w:val="lowerLetter"/>
      <w:lvlText w:val="%2."/>
      <w:lvlJc w:val="left"/>
      <w:pPr>
        <w:ind w:left="1080" w:hanging="360"/>
      </w:pPr>
    </w:lvl>
    <w:lvl w:ilvl="2" w:tplc="44D0315A" w:tentative="1">
      <w:start w:val="1"/>
      <w:numFmt w:val="lowerRoman"/>
      <w:lvlText w:val="%3."/>
      <w:lvlJc w:val="right"/>
      <w:pPr>
        <w:ind w:left="1800" w:hanging="180"/>
      </w:pPr>
    </w:lvl>
    <w:lvl w:ilvl="3" w:tplc="CF1AD6D2" w:tentative="1">
      <w:start w:val="1"/>
      <w:numFmt w:val="decimal"/>
      <w:lvlText w:val="%4."/>
      <w:lvlJc w:val="left"/>
      <w:pPr>
        <w:ind w:left="2520" w:hanging="360"/>
      </w:pPr>
    </w:lvl>
    <w:lvl w:ilvl="4" w:tplc="B6B6E934" w:tentative="1">
      <w:start w:val="1"/>
      <w:numFmt w:val="lowerLetter"/>
      <w:lvlText w:val="%5."/>
      <w:lvlJc w:val="left"/>
      <w:pPr>
        <w:ind w:left="3240" w:hanging="360"/>
      </w:pPr>
    </w:lvl>
    <w:lvl w:ilvl="5" w:tplc="01800DAE" w:tentative="1">
      <w:start w:val="1"/>
      <w:numFmt w:val="lowerRoman"/>
      <w:lvlText w:val="%6."/>
      <w:lvlJc w:val="right"/>
      <w:pPr>
        <w:ind w:left="3960" w:hanging="180"/>
      </w:pPr>
    </w:lvl>
    <w:lvl w:ilvl="6" w:tplc="1124F15C" w:tentative="1">
      <w:start w:val="1"/>
      <w:numFmt w:val="decimal"/>
      <w:lvlText w:val="%7."/>
      <w:lvlJc w:val="left"/>
      <w:pPr>
        <w:ind w:left="4680" w:hanging="360"/>
      </w:pPr>
    </w:lvl>
    <w:lvl w:ilvl="7" w:tplc="F93E6956" w:tentative="1">
      <w:start w:val="1"/>
      <w:numFmt w:val="lowerLetter"/>
      <w:lvlText w:val="%8."/>
      <w:lvlJc w:val="left"/>
      <w:pPr>
        <w:ind w:left="5400" w:hanging="360"/>
      </w:pPr>
    </w:lvl>
    <w:lvl w:ilvl="8" w:tplc="6472DC10" w:tentative="1">
      <w:start w:val="1"/>
      <w:numFmt w:val="lowerRoman"/>
      <w:lvlText w:val="%9."/>
      <w:lvlJc w:val="right"/>
      <w:pPr>
        <w:ind w:left="6120" w:hanging="180"/>
      </w:pPr>
    </w:lvl>
  </w:abstractNum>
  <w:abstractNum w:abstractNumId="33" w15:restartNumberingAfterBreak="0">
    <w:nsid w:val="54EB0D3E"/>
    <w:multiLevelType w:val="hybridMultilevel"/>
    <w:tmpl w:val="225A5018"/>
    <w:lvl w:ilvl="0" w:tplc="DF8C8546">
      <w:start w:val="1"/>
      <w:numFmt w:val="decimal"/>
      <w:lvlText w:val="%1)"/>
      <w:lvlJc w:val="left"/>
      <w:pPr>
        <w:ind w:left="360" w:hanging="360"/>
      </w:pPr>
      <w:rPr>
        <w:rFonts w:hint="default"/>
      </w:rPr>
    </w:lvl>
    <w:lvl w:ilvl="1" w:tplc="4814B838" w:tentative="1">
      <w:start w:val="1"/>
      <w:numFmt w:val="lowerLetter"/>
      <w:lvlText w:val="%2."/>
      <w:lvlJc w:val="left"/>
      <w:pPr>
        <w:ind w:left="1080" w:hanging="360"/>
      </w:pPr>
    </w:lvl>
    <w:lvl w:ilvl="2" w:tplc="DB0CE0E0" w:tentative="1">
      <w:start w:val="1"/>
      <w:numFmt w:val="lowerRoman"/>
      <w:lvlText w:val="%3."/>
      <w:lvlJc w:val="right"/>
      <w:pPr>
        <w:ind w:left="1800" w:hanging="180"/>
      </w:pPr>
    </w:lvl>
    <w:lvl w:ilvl="3" w:tplc="7246824A" w:tentative="1">
      <w:start w:val="1"/>
      <w:numFmt w:val="decimal"/>
      <w:lvlText w:val="%4."/>
      <w:lvlJc w:val="left"/>
      <w:pPr>
        <w:ind w:left="2520" w:hanging="360"/>
      </w:pPr>
    </w:lvl>
    <w:lvl w:ilvl="4" w:tplc="BA2EEA24" w:tentative="1">
      <w:start w:val="1"/>
      <w:numFmt w:val="lowerLetter"/>
      <w:lvlText w:val="%5."/>
      <w:lvlJc w:val="left"/>
      <w:pPr>
        <w:ind w:left="3240" w:hanging="360"/>
      </w:pPr>
    </w:lvl>
    <w:lvl w:ilvl="5" w:tplc="2FC61B88" w:tentative="1">
      <w:start w:val="1"/>
      <w:numFmt w:val="lowerRoman"/>
      <w:lvlText w:val="%6."/>
      <w:lvlJc w:val="right"/>
      <w:pPr>
        <w:ind w:left="3960" w:hanging="180"/>
      </w:pPr>
    </w:lvl>
    <w:lvl w:ilvl="6" w:tplc="B6B83B9A" w:tentative="1">
      <w:start w:val="1"/>
      <w:numFmt w:val="decimal"/>
      <w:lvlText w:val="%7."/>
      <w:lvlJc w:val="left"/>
      <w:pPr>
        <w:ind w:left="4680" w:hanging="360"/>
      </w:pPr>
    </w:lvl>
    <w:lvl w:ilvl="7" w:tplc="E26E42B6" w:tentative="1">
      <w:start w:val="1"/>
      <w:numFmt w:val="lowerLetter"/>
      <w:lvlText w:val="%8."/>
      <w:lvlJc w:val="left"/>
      <w:pPr>
        <w:ind w:left="5400" w:hanging="360"/>
      </w:pPr>
    </w:lvl>
    <w:lvl w:ilvl="8" w:tplc="AD924A70" w:tentative="1">
      <w:start w:val="1"/>
      <w:numFmt w:val="lowerRoman"/>
      <w:lvlText w:val="%9."/>
      <w:lvlJc w:val="right"/>
      <w:pPr>
        <w:ind w:left="6120" w:hanging="180"/>
      </w:pPr>
    </w:lvl>
  </w:abstractNum>
  <w:abstractNum w:abstractNumId="34" w15:restartNumberingAfterBreak="0">
    <w:nsid w:val="574F401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5C99206C"/>
    <w:multiLevelType w:val="hybridMultilevel"/>
    <w:tmpl w:val="FFECC3A8"/>
    <w:lvl w:ilvl="0" w:tplc="3CE444BC">
      <w:start w:val="1"/>
      <w:numFmt w:val="decimal"/>
      <w:lvlText w:val="%1."/>
      <w:lvlJc w:val="left"/>
      <w:pPr>
        <w:ind w:left="720" w:hanging="360"/>
      </w:pPr>
      <w:rPr>
        <w:rFonts w:hint="default"/>
      </w:rPr>
    </w:lvl>
    <w:lvl w:ilvl="1" w:tplc="3E048E3C" w:tentative="1">
      <w:start w:val="1"/>
      <w:numFmt w:val="lowerLetter"/>
      <w:lvlText w:val="%2."/>
      <w:lvlJc w:val="left"/>
      <w:pPr>
        <w:ind w:left="1440" w:hanging="360"/>
      </w:pPr>
    </w:lvl>
    <w:lvl w:ilvl="2" w:tplc="1BA4C318" w:tentative="1">
      <w:start w:val="1"/>
      <w:numFmt w:val="lowerRoman"/>
      <w:lvlText w:val="%3."/>
      <w:lvlJc w:val="right"/>
      <w:pPr>
        <w:ind w:left="2160" w:hanging="180"/>
      </w:pPr>
    </w:lvl>
    <w:lvl w:ilvl="3" w:tplc="1E3C6E52" w:tentative="1">
      <w:start w:val="1"/>
      <w:numFmt w:val="decimal"/>
      <w:lvlText w:val="%4."/>
      <w:lvlJc w:val="left"/>
      <w:pPr>
        <w:ind w:left="2880" w:hanging="360"/>
      </w:pPr>
    </w:lvl>
    <w:lvl w:ilvl="4" w:tplc="AB6E0514" w:tentative="1">
      <w:start w:val="1"/>
      <w:numFmt w:val="lowerLetter"/>
      <w:lvlText w:val="%5."/>
      <w:lvlJc w:val="left"/>
      <w:pPr>
        <w:ind w:left="3600" w:hanging="360"/>
      </w:pPr>
    </w:lvl>
    <w:lvl w:ilvl="5" w:tplc="3BD25F40" w:tentative="1">
      <w:start w:val="1"/>
      <w:numFmt w:val="lowerRoman"/>
      <w:lvlText w:val="%6."/>
      <w:lvlJc w:val="right"/>
      <w:pPr>
        <w:ind w:left="4320" w:hanging="180"/>
      </w:pPr>
    </w:lvl>
    <w:lvl w:ilvl="6" w:tplc="A65E0D7E" w:tentative="1">
      <w:start w:val="1"/>
      <w:numFmt w:val="decimal"/>
      <w:lvlText w:val="%7."/>
      <w:lvlJc w:val="left"/>
      <w:pPr>
        <w:ind w:left="5040" w:hanging="360"/>
      </w:pPr>
    </w:lvl>
    <w:lvl w:ilvl="7" w:tplc="F2648BD0" w:tentative="1">
      <w:start w:val="1"/>
      <w:numFmt w:val="lowerLetter"/>
      <w:lvlText w:val="%8."/>
      <w:lvlJc w:val="left"/>
      <w:pPr>
        <w:ind w:left="5760" w:hanging="360"/>
      </w:pPr>
    </w:lvl>
    <w:lvl w:ilvl="8" w:tplc="2A7C550C" w:tentative="1">
      <w:start w:val="1"/>
      <w:numFmt w:val="lowerRoman"/>
      <w:lvlText w:val="%9."/>
      <w:lvlJc w:val="right"/>
      <w:pPr>
        <w:ind w:left="6480" w:hanging="180"/>
      </w:pPr>
    </w:lvl>
  </w:abstractNum>
  <w:abstractNum w:abstractNumId="36" w15:restartNumberingAfterBreak="0">
    <w:nsid w:val="625E0B74"/>
    <w:multiLevelType w:val="multilevel"/>
    <w:tmpl w:val="2A066F7A"/>
    <w:lvl w:ilvl="0">
      <w:start w:val="2"/>
      <w:numFmt w:val="decimal"/>
      <w:lvlText w:val="%1"/>
      <w:lvlJc w:val="left"/>
      <w:pPr>
        <w:ind w:left="372" w:hanging="3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63B55E67"/>
    <w:multiLevelType w:val="hybridMultilevel"/>
    <w:tmpl w:val="B4709FD8"/>
    <w:lvl w:ilvl="0" w:tplc="C87007F4">
      <w:start w:val="1"/>
      <w:numFmt w:val="bullet"/>
      <w:lvlText w:val=""/>
      <w:lvlJc w:val="left"/>
      <w:pPr>
        <w:ind w:left="720" w:hanging="360"/>
      </w:pPr>
      <w:rPr>
        <w:rFonts w:ascii="Wingdings" w:hAnsi="Wingdings" w:hint="default"/>
      </w:rPr>
    </w:lvl>
    <w:lvl w:ilvl="1" w:tplc="6250097C" w:tentative="1">
      <w:start w:val="1"/>
      <w:numFmt w:val="bullet"/>
      <w:lvlText w:val="o"/>
      <w:lvlJc w:val="left"/>
      <w:pPr>
        <w:ind w:left="1440" w:hanging="360"/>
      </w:pPr>
      <w:rPr>
        <w:rFonts w:ascii="Courier New" w:hAnsi="Courier New" w:cs="Courier New" w:hint="default"/>
      </w:rPr>
    </w:lvl>
    <w:lvl w:ilvl="2" w:tplc="4D201424" w:tentative="1">
      <w:start w:val="1"/>
      <w:numFmt w:val="bullet"/>
      <w:lvlText w:val=""/>
      <w:lvlJc w:val="left"/>
      <w:pPr>
        <w:ind w:left="2160" w:hanging="360"/>
      </w:pPr>
      <w:rPr>
        <w:rFonts w:ascii="Wingdings" w:hAnsi="Wingdings" w:hint="default"/>
      </w:rPr>
    </w:lvl>
    <w:lvl w:ilvl="3" w:tplc="1A744CBA" w:tentative="1">
      <w:start w:val="1"/>
      <w:numFmt w:val="bullet"/>
      <w:lvlText w:val=""/>
      <w:lvlJc w:val="left"/>
      <w:pPr>
        <w:ind w:left="2880" w:hanging="360"/>
      </w:pPr>
      <w:rPr>
        <w:rFonts w:ascii="Symbol" w:hAnsi="Symbol" w:hint="default"/>
      </w:rPr>
    </w:lvl>
    <w:lvl w:ilvl="4" w:tplc="F4146B08" w:tentative="1">
      <w:start w:val="1"/>
      <w:numFmt w:val="bullet"/>
      <w:lvlText w:val="o"/>
      <w:lvlJc w:val="left"/>
      <w:pPr>
        <w:ind w:left="3600" w:hanging="360"/>
      </w:pPr>
      <w:rPr>
        <w:rFonts w:ascii="Courier New" w:hAnsi="Courier New" w:cs="Courier New" w:hint="default"/>
      </w:rPr>
    </w:lvl>
    <w:lvl w:ilvl="5" w:tplc="94C86240" w:tentative="1">
      <w:start w:val="1"/>
      <w:numFmt w:val="bullet"/>
      <w:lvlText w:val=""/>
      <w:lvlJc w:val="left"/>
      <w:pPr>
        <w:ind w:left="4320" w:hanging="360"/>
      </w:pPr>
      <w:rPr>
        <w:rFonts w:ascii="Wingdings" w:hAnsi="Wingdings" w:hint="default"/>
      </w:rPr>
    </w:lvl>
    <w:lvl w:ilvl="6" w:tplc="B3F8BA70" w:tentative="1">
      <w:start w:val="1"/>
      <w:numFmt w:val="bullet"/>
      <w:lvlText w:val=""/>
      <w:lvlJc w:val="left"/>
      <w:pPr>
        <w:ind w:left="5040" w:hanging="360"/>
      </w:pPr>
      <w:rPr>
        <w:rFonts w:ascii="Symbol" w:hAnsi="Symbol" w:hint="default"/>
      </w:rPr>
    </w:lvl>
    <w:lvl w:ilvl="7" w:tplc="D62601C4" w:tentative="1">
      <w:start w:val="1"/>
      <w:numFmt w:val="bullet"/>
      <w:lvlText w:val="o"/>
      <w:lvlJc w:val="left"/>
      <w:pPr>
        <w:ind w:left="5760" w:hanging="360"/>
      </w:pPr>
      <w:rPr>
        <w:rFonts w:ascii="Courier New" w:hAnsi="Courier New" w:cs="Courier New" w:hint="default"/>
      </w:rPr>
    </w:lvl>
    <w:lvl w:ilvl="8" w:tplc="381C199E" w:tentative="1">
      <w:start w:val="1"/>
      <w:numFmt w:val="bullet"/>
      <w:lvlText w:val=""/>
      <w:lvlJc w:val="left"/>
      <w:pPr>
        <w:ind w:left="6480" w:hanging="360"/>
      </w:pPr>
      <w:rPr>
        <w:rFonts w:ascii="Wingdings" w:hAnsi="Wingdings" w:hint="default"/>
      </w:rPr>
    </w:lvl>
  </w:abstractNum>
  <w:abstractNum w:abstractNumId="38" w15:restartNumberingAfterBreak="0">
    <w:nsid w:val="644C11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0147DA0"/>
    <w:multiLevelType w:val="hybridMultilevel"/>
    <w:tmpl w:val="3BA6AE50"/>
    <w:lvl w:ilvl="0" w:tplc="DD20D99C">
      <w:start w:val="1"/>
      <w:numFmt w:val="decimal"/>
      <w:lvlText w:val="%1)"/>
      <w:lvlJc w:val="left"/>
      <w:pPr>
        <w:ind w:left="360" w:hanging="360"/>
      </w:pPr>
      <w:rPr>
        <w:rFonts w:hint="default"/>
      </w:rPr>
    </w:lvl>
    <w:lvl w:ilvl="1" w:tplc="B4606B5C" w:tentative="1">
      <w:start w:val="1"/>
      <w:numFmt w:val="lowerLetter"/>
      <w:lvlText w:val="%2."/>
      <w:lvlJc w:val="left"/>
      <w:pPr>
        <w:ind w:left="1080" w:hanging="360"/>
      </w:pPr>
    </w:lvl>
    <w:lvl w:ilvl="2" w:tplc="27D442F6" w:tentative="1">
      <w:start w:val="1"/>
      <w:numFmt w:val="lowerRoman"/>
      <w:lvlText w:val="%3."/>
      <w:lvlJc w:val="right"/>
      <w:pPr>
        <w:ind w:left="1800" w:hanging="180"/>
      </w:pPr>
    </w:lvl>
    <w:lvl w:ilvl="3" w:tplc="3992188C" w:tentative="1">
      <w:start w:val="1"/>
      <w:numFmt w:val="decimal"/>
      <w:lvlText w:val="%4."/>
      <w:lvlJc w:val="left"/>
      <w:pPr>
        <w:ind w:left="2520" w:hanging="360"/>
      </w:pPr>
    </w:lvl>
    <w:lvl w:ilvl="4" w:tplc="37A0804E" w:tentative="1">
      <w:start w:val="1"/>
      <w:numFmt w:val="lowerLetter"/>
      <w:lvlText w:val="%5."/>
      <w:lvlJc w:val="left"/>
      <w:pPr>
        <w:ind w:left="3240" w:hanging="360"/>
      </w:pPr>
    </w:lvl>
    <w:lvl w:ilvl="5" w:tplc="A20C4A62" w:tentative="1">
      <w:start w:val="1"/>
      <w:numFmt w:val="lowerRoman"/>
      <w:lvlText w:val="%6."/>
      <w:lvlJc w:val="right"/>
      <w:pPr>
        <w:ind w:left="3960" w:hanging="180"/>
      </w:pPr>
    </w:lvl>
    <w:lvl w:ilvl="6" w:tplc="FB28E622" w:tentative="1">
      <w:start w:val="1"/>
      <w:numFmt w:val="decimal"/>
      <w:lvlText w:val="%7."/>
      <w:lvlJc w:val="left"/>
      <w:pPr>
        <w:ind w:left="4680" w:hanging="360"/>
      </w:pPr>
    </w:lvl>
    <w:lvl w:ilvl="7" w:tplc="6DFA9786" w:tentative="1">
      <w:start w:val="1"/>
      <w:numFmt w:val="lowerLetter"/>
      <w:lvlText w:val="%8."/>
      <w:lvlJc w:val="left"/>
      <w:pPr>
        <w:ind w:left="5400" w:hanging="360"/>
      </w:pPr>
    </w:lvl>
    <w:lvl w:ilvl="8" w:tplc="6BCCE206" w:tentative="1">
      <w:start w:val="1"/>
      <w:numFmt w:val="lowerRoman"/>
      <w:lvlText w:val="%9."/>
      <w:lvlJc w:val="right"/>
      <w:pPr>
        <w:ind w:left="6120" w:hanging="180"/>
      </w:pPr>
    </w:lvl>
  </w:abstractNum>
  <w:abstractNum w:abstractNumId="40" w15:restartNumberingAfterBreak="0">
    <w:nsid w:val="708E459A"/>
    <w:multiLevelType w:val="multilevel"/>
    <w:tmpl w:val="DC08BD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69F05B3"/>
    <w:multiLevelType w:val="multilevel"/>
    <w:tmpl w:val="C16036F2"/>
    <w:lvl w:ilvl="0">
      <w:start w:val="2"/>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787203F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7E572747"/>
    <w:multiLevelType w:val="hybridMultilevel"/>
    <w:tmpl w:val="21FC43C2"/>
    <w:lvl w:ilvl="0" w:tplc="ECD2FCC2">
      <w:start w:val="1"/>
      <w:numFmt w:val="decimal"/>
      <w:lvlText w:val="%1."/>
      <w:lvlJc w:val="left"/>
      <w:pPr>
        <w:ind w:left="720" w:hanging="360"/>
      </w:pPr>
      <w:rPr>
        <w:rFonts w:hint="default"/>
      </w:rPr>
    </w:lvl>
    <w:lvl w:ilvl="1" w:tplc="36B08B04" w:tentative="1">
      <w:start w:val="1"/>
      <w:numFmt w:val="bullet"/>
      <w:lvlText w:val="o"/>
      <w:lvlJc w:val="left"/>
      <w:pPr>
        <w:ind w:left="1440" w:hanging="360"/>
      </w:pPr>
      <w:rPr>
        <w:rFonts w:ascii="Courier New" w:hAnsi="Courier New" w:cs="Courier New" w:hint="default"/>
      </w:rPr>
    </w:lvl>
    <w:lvl w:ilvl="2" w:tplc="B6AEB524" w:tentative="1">
      <w:start w:val="1"/>
      <w:numFmt w:val="bullet"/>
      <w:lvlText w:val=""/>
      <w:lvlJc w:val="left"/>
      <w:pPr>
        <w:ind w:left="2160" w:hanging="360"/>
      </w:pPr>
      <w:rPr>
        <w:rFonts w:ascii="Wingdings" w:hAnsi="Wingdings" w:hint="default"/>
      </w:rPr>
    </w:lvl>
    <w:lvl w:ilvl="3" w:tplc="DC66D3BA" w:tentative="1">
      <w:start w:val="1"/>
      <w:numFmt w:val="bullet"/>
      <w:lvlText w:val=""/>
      <w:lvlJc w:val="left"/>
      <w:pPr>
        <w:ind w:left="2880" w:hanging="360"/>
      </w:pPr>
      <w:rPr>
        <w:rFonts w:ascii="Symbol" w:hAnsi="Symbol" w:hint="default"/>
      </w:rPr>
    </w:lvl>
    <w:lvl w:ilvl="4" w:tplc="FDE605C8" w:tentative="1">
      <w:start w:val="1"/>
      <w:numFmt w:val="bullet"/>
      <w:lvlText w:val="o"/>
      <w:lvlJc w:val="left"/>
      <w:pPr>
        <w:ind w:left="3600" w:hanging="360"/>
      </w:pPr>
      <w:rPr>
        <w:rFonts w:ascii="Courier New" w:hAnsi="Courier New" w:cs="Courier New" w:hint="default"/>
      </w:rPr>
    </w:lvl>
    <w:lvl w:ilvl="5" w:tplc="01EAE7C2" w:tentative="1">
      <w:start w:val="1"/>
      <w:numFmt w:val="bullet"/>
      <w:lvlText w:val=""/>
      <w:lvlJc w:val="left"/>
      <w:pPr>
        <w:ind w:left="4320" w:hanging="360"/>
      </w:pPr>
      <w:rPr>
        <w:rFonts w:ascii="Wingdings" w:hAnsi="Wingdings" w:hint="default"/>
      </w:rPr>
    </w:lvl>
    <w:lvl w:ilvl="6" w:tplc="B73E4638" w:tentative="1">
      <w:start w:val="1"/>
      <w:numFmt w:val="bullet"/>
      <w:lvlText w:val=""/>
      <w:lvlJc w:val="left"/>
      <w:pPr>
        <w:ind w:left="5040" w:hanging="360"/>
      </w:pPr>
      <w:rPr>
        <w:rFonts w:ascii="Symbol" w:hAnsi="Symbol" w:hint="default"/>
      </w:rPr>
    </w:lvl>
    <w:lvl w:ilvl="7" w:tplc="4C745CE0" w:tentative="1">
      <w:start w:val="1"/>
      <w:numFmt w:val="bullet"/>
      <w:lvlText w:val="o"/>
      <w:lvlJc w:val="left"/>
      <w:pPr>
        <w:ind w:left="5760" w:hanging="360"/>
      </w:pPr>
      <w:rPr>
        <w:rFonts w:ascii="Courier New" w:hAnsi="Courier New" w:cs="Courier New" w:hint="default"/>
      </w:rPr>
    </w:lvl>
    <w:lvl w:ilvl="8" w:tplc="6FA81E44" w:tentative="1">
      <w:start w:val="1"/>
      <w:numFmt w:val="bullet"/>
      <w:lvlText w:val=""/>
      <w:lvlJc w:val="left"/>
      <w:pPr>
        <w:ind w:left="6480" w:hanging="360"/>
      </w:pPr>
      <w:rPr>
        <w:rFonts w:ascii="Wingdings" w:hAnsi="Wingdings" w:hint="default"/>
      </w:rPr>
    </w:lvl>
  </w:abstractNum>
  <w:abstractNum w:abstractNumId="44" w15:restartNumberingAfterBreak="0">
    <w:nsid w:val="7E752BB4"/>
    <w:multiLevelType w:val="hybridMultilevel"/>
    <w:tmpl w:val="AB22A306"/>
    <w:lvl w:ilvl="0" w:tplc="E9366F14">
      <w:start w:val="1"/>
      <w:numFmt w:val="decimal"/>
      <w:lvlText w:val="%1)"/>
      <w:lvlJc w:val="left"/>
      <w:pPr>
        <w:ind w:left="720" w:hanging="360"/>
      </w:pPr>
      <w:rPr>
        <w:rFonts w:hint="default"/>
      </w:rPr>
    </w:lvl>
    <w:lvl w:ilvl="1" w:tplc="E892C34A" w:tentative="1">
      <w:start w:val="1"/>
      <w:numFmt w:val="bullet"/>
      <w:lvlText w:val="o"/>
      <w:lvlJc w:val="left"/>
      <w:pPr>
        <w:ind w:left="1440" w:hanging="360"/>
      </w:pPr>
      <w:rPr>
        <w:rFonts w:ascii="Courier New" w:hAnsi="Courier New" w:cs="Courier New" w:hint="default"/>
      </w:rPr>
    </w:lvl>
    <w:lvl w:ilvl="2" w:tplc="80501CCA" w:tentative="1">
      <w:start w:val="1"/>
      <w:numFmt w:val="bullet"/>
      <w:lvlText w:val=""/>
      <w:lvlJc w:val="left"/>
      <w:pPr>
        <w:ind w:left="2160" w:hanging="360"/>
      </w:pPr>
      <w:rPr>
        <w:rFonts w:ascii="Wingdings" w:hAnsi="Wingdings" w:hint="default"/>
      </w:rPr>
    </w:lvl>
    <w:lvl w:ilvl="3" w:tplc="EE5E43A2" w:tentative="1">
      <w:start w:val="1"/>
      <w:numFmt w:val="bullet"/>
      <w:lvlText w:val=""/>
      <w:lvlJc w:val="left"/>
      <w:pPr>
        <w:ind w:left="2880" w:hanging="360"/>
      </w:pPr>
      <w:rPr>
        <w:rFonts w:ascii="Symbol" w:hAnsi="Symbol" w:hint="default"/>
      </w:rPr>
    </w:lvl>
    <w:lvl w:ilvl="4" w:tplc="206C303C" w:tentative="1">
      <w:start w:val="1"/>
      <w:numFmt w:val="bullet"/>
      <w:lvlText w:val="o"/>
      <w:lvlJc w:val="left"/>
      <w:pPr>
        <w:ind w:left="3600" w:hanging="360"/>
      </w:pPr>
      <w:rPr>
        <w:rFonts w:ascii="Courier New" w:hAnsi="Courier New" w:cs="Courier New" w:hint="default"/>
      </w:rPr>
    </w:lvl>
    <w:lvl w:ilvl="5" w:tplc="D25A833E" w:tentative="1">
      <w:start w:val="1"/>
      <w:numFmt w:val="bullet"/>
      <w:lvlText w:val=""/>
      <w:lvlJc w:val="left"/>
      <w:pPr>
        <w:ind w:left="4320" w:hanging="360"/>
      </w:pPr>
      <w:rPr>
        <w:rFonts w:ascii="Wingdings" w:hAnsi="Wingdings" w:hint="default"/>
      </w:rPr>
    </w:lvl>
    <w:lvl w:ilvl="6" w:tplc="43600AD8" w:tentative="1">
      <w:start w:val="1"/>
      <w:numFmt w:val="bullet"/>
      <w:lvlText w:val=""/>
      <w:lvlJc w:val="left"/>
      <w:pPr>
        <w:ind w:left="5040" w:hanging="360"/>
      </w:pPr>
      <w:rPr>
        <w:rFonts w:ascii="Symbol" w:hAnsi="Symbol" w:hint="default"/>
      </w:rPr>
    </w:lvl>
    <w:lvl w:ilvl="7" w:tplc="7E449A48" w:tentative="1">
      <w:start w:val="1"/>
      <w:numFmt w:val="bullet"/>
      <w:lvlText w:val="o"/>
      <w:lvlJc w:val="left"/>
      <w:pPr>
        <w:ind w:left="5760" w:hanging="360"/>
      </w:pPr>
      <w:rPr>
        <w:rFonts w:ascii="Courier New" w:hAnsi="Courier New" w:cs="Courier New" w:hint="default"/>
      </w:rPr>
    </w:lvl>
    <w:lvl w:ilvl="8" w:tplc="3A74CFF0" w:tentative="1">
      <w:start w:val="1"/>
      <w:numFmt w:val="bullet"/>
      <w:lvlText w:val=""/>
      <w:lvlJc w:val="left"/>
      <w:pPr>
        <w:ind w:left="6480" w:hanging="360"/>
      </w:pPr>
      <w:rPr>
        <w:rFonts w:ascii="Wingdings" w:hAnsi="Wingdings" w:hint="default"/>
      </w:rPr>
    </w:lvl>
  </w:abstractNum>
  <w:num w:numId="1">
    <w:abstractNumId w:val="27"/>
  </w:num>
  <w:num w:numId="2">
    <w:abstractNumId w:val="30"/>
  </w:num>
  <w:num w:numId="3">
    <w:abstractNumId w:val="40"/>
  </w:num>
  <w:num w:numId="4">
    <w:abstractNumId w:val="31"/>
  </w:num>
  <w:num w:numId="5">
    <w:abstractNumId w:val="26"/>
  </w:num>
  <w:num w:numId="6">
    <w:abstractNumId w:val="34"/>
  </w:num>
  <w:num w:numId="7">
    <w:abstractNumId w:val="12"/>
  </w:num>
  <w:num w:numId="8">
    <w:abstractNumId w:val="22"/>
  </w:num>
  <w:num w:numId="9">
    <w:abstractNumId w:val="19"/>
  </w:num>
  <w:num w:numId="10">
    <w:abstractNumId w:val="21"/>
  </w:num>
  <w:num w:numId="11">
    <w:abstractNumId w:val="16"/>
  </w:num>
  <w:num w:numId="12">
    <w:abstractNumId w:val="29"/>
  </w:num>
  <w:num w:numId="13">
    <w:abstractNumId w:val="39"/>
  </w:num>
  <w:num w:numId="14">
    <w:abstractNumId w:val="15"/>
  </w:num>
  <w:num w:numId="15">
    <w:abstractNumId w:val="33"/>
  </w:num>
  <w:num w:numId="16">
    <w:abstractNumId w:val="5"/>
  </w:num>
  <w:num w:numId="17">
    <w:abstractNumId w:val="25"/>
  </w:num>
  <w:num w:numId="18">
    <w:abstractNumId w:val="32"/>
  </w:num>
  <w:num w:numId="19">
    <w:abstractNumId w:val="1"/>
  </w:num>
  <w:num w:numId="20">
    <w:abstractNumId w:val="8"/>
  </w:num>
  <w:num w:numId="21">
    <w:abstractNumId w:val="2"/>
  </w:num>
  <w:num w:numId="22">
    <w:abstractNumId w:val="11"/>
  </w:num>
  <w:num w:numId="23">
    <w:abstractNumId w:val="37"/>
  </w:num>
  <w:num w:numId="24">
    <w:abstractNumId w:val="17"/>
  </w:num>
  <w:num w:numId="25">
    <w:abstractNumId w:val="9"/>
  </w:num>
  <w:num w:numId="26">
    <w:abstractNumId w:val="20"/>
  </w:num>
  <w:num w:numId="27">
    <w:abstractNumId w:val="36"/>
  </w:num>
  <w:num w:numId="28">
    <w:abstractNumId w:val="41"/>
  </w:num>
  <w:num w:numId="29">
    <w:abstractNumId w:val="6"/>
  </w:num>
  <w:num w:numId="30">
    <w:abstractNumId w:val="28"/>
  </w:num>
  <w:num w:numId="31">
    <w:abstractNumId w:val="10"/>
  </w:num>
  <w:num w:numId="32">
    <w:abstractNumId w:val="38"/>
  </w:num>
  <w:num w:numId="33">
    <w:abstractNumId w:val="18"/>
  </w:num>
  <w:num w:numId="34">
    <w:abstractNumId w:val="35"/>
  </w:num>
  <w:num w:numId="35">
    <w:abstractNumId w:val="0"/>
  </w:num>
  <w:num w:numId="36">
    <w:abstractNumId w:val="42"/>
  </w:num>
  <w:num w:numId="37">
    <w:abstractNumId w:val="23"/>
  </w:num>
  <w:num w:numId="38">
    <w:abstractNumId w:val="14"/>
  </w:num>
  <w:num w:numId="39">
    <w:abstractNumId w:val="13"/>
  </w:num>
  <w:num w:numId="40">
    <w:abstractNumId w:val="4"/>
  </w:num>
  <w:num w:numId="41">
    <w:abstractNumId w:val="3"/>
  </w:num>
  <w:num w:numId="42">
    <w:abstractNumId w:val="44"/>
  </w:num>
  <w:num w:numId="43">
    <w:abstractNumId w:val="43"/>
  </w:num>
  <w:num w:numId="44">
    <w:abstractNumId w:val="7"/>
  </w:num>
  <w:num w:numId="4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47"/>
    <w:rsid w:val="00000755"/>
    <w:rsid w:val="00001699"/>
    <w:rsid w:val="00003793"/>
    <w:rsid w:val="000055D5"/>
    <w:rsid w:val="00005BC8"/>
    <w:rsid w:val="00007C2B"/>
    <w:rsid w:val="000103D9"/>
    <w:rsid w:val="000138EA"/>
    <w:rsid w:val="0001419C"/>
    <w:rsid w:val="00023847"/>
    <w:rsid w:val="000258DA"/>
    <w:rsid w:val="000320F5"/>
    <w:rsid w:val="00037587"/>
    <w:rsid w:val="00045456"/>
    <w:rsid w:val="000462FF"/>
    <w:rsid w:val="00051836"/>
    <w:rsid w:val="00051B2E"/>
    <w:rsid w:val="000547C8"/>
    <w:rsid w:val="00054DEB"/>
    <w:rsid w:val="00054E56"/>
    <w:rsid w:val="00056F3F"/>
    <w:rsid w:val="000571DA"/>
    <w:rsid w:val="00062778"/>
    <w:rsid w:val="00063B9C"/>
    <w:rsid w:val="0006456E"/>
    <w:rsid w:val="00064BDA"/>
    <w:rsid w:val="00072349"/>
    <w:rsid w:val="00075CDB"/>
    <w:rsid w:val="00075DBC"/>
    <w:rsid w:val="00076885"/>
    <w:rsid w:val="00080E93"/>
    <w:rsid w:val="00084579"/>
    <w:rsid w:val="00087280"/>
    <w:rsid w:val="00092AF2"/>
    <w:rsid w:val="00093B5E"/>
    <w:rsid w:val="00095335"/>
    <w:rsid w:val="00095EF0"/>
    <w:rsid w:val="000970D1"/>
    <w:rsid w:val="00097851"/>
    <w:rsid w:val="000A6FBA"/>
    <w:rsid w:val="000B063A"/>
    <w:rsid w:val="000B0902"/>
    <w:rsid w:val="000B603E"/>
    <w:rsid w:val="000B740B"/>
    <w:rsid w:val="000C03A4"/>
    <w:rsid w:val="000C1152"/>
    <w:rsid w:val="000C7E74"/>
    <w:rsid w:val="000D0628"/>
    <w:rsid w:val="000D0761"/>
    <w:rsid w:val="000D1B49"/>
    <w:rsid w:val="000D22C8"/>
    <w:rsid w:val="000D296C"/>
    <w:rsid w:val="000D6704"/>
    <w:rsid w:val="000E20A2"/>
    <w:rsid w:val="000E42FC"/>
    <w:rsid w:val="000F1083"/>
    <w:rsid w:val="000F4F0B"/>
    <w:rsid w:val="0010068B"/>
    <w:rsid w:val="0010414A"/>
    <w:rsid w:val="001069E9"/>
    <w:rsid w:val="00107037"/>
    <w:rsid w:val="00111071"/>
    <w:rsid w:val="00112093"/>
    <w:rsid w:val="00114BE6"/>
    <w:rsid w:val="00116014"/>
    <w:rsid w:val="00117D7E"/>
    <w:rsid w:val="00121CBE"/>
    <w:rsid w:val="00122087"/>
    <w:rsid w:val="00123E96"/>
    <w:rsid w:val="00131894"/>
    <w:rsid w:val="00132065"/>
    <w:rsid w:val="00133B06"/>
    <w:rsid w:val="001432C0"/>
    <w:rsid w:val="00144183"/>
    <w:rsid w:val="001468DB"/>
    <w:rsid w:val="00150510"/>
    <w:rsid w:val="00151746"/>
    <w:rsid w:val="00151F69"/>
    <w:rsid w:val="001529BE"/>
    <w:rsid w:val="0015305B"/>
    <w:rsid w:val="001554DF"/>
    <w:rsid w:val="00155E14"/>
    <w:rsid w:val="0015664E"/>
    <w:rsid w:val="001609C9"/>
    <w:rsid w:val="00163E73"/>
    <w:rsid w:val="00166406"/>
    <w:rsid w:val="00170A4D"/>
    <w:rsid w:val="00171E32"/>
    <w:rsid w:val="00172031"/>
    <w:rsid w:val="00173994"/>
    <w:rsid w:val="0017648A"/>
    <w:rsid w:val="001764B5"/>
    <w:rsid w:val="00182A4A"/>
    <w:rsid w:val="001848B6"/>
    <w:rsid w:val="00184FF2"/>
    <w:rsid w:val="00185335"/>
    <w:rsid w:val="00186B3D"/>
    <w:rsid w:val="00190F66"/>
    <w:rsid w:val="00197976"/>
    <w:rsid w:val="001B1994"/>
    <w:rsid w:val="001B2355"/>
    <w:rsid w:val="001B3604"/>
    <w:rsid w:val="001B6D67"/>
    <w:rsid w:val="001C2B30"/>
    <w:rsid w:val="001C4C64"/>
    <w:rsid w:val="001C4CF9"/>
    <w:rsid w:val="001C65C0"/>
    <w:rsid w:val="001C66FA"/>
    <w:rsid w:val="001D0712"/>
    <w:rsid w:val="001D2D73"/>
    <w:rsid w:val="001D44B6"/>
    <w:rsid w:val="001D5399"/>
    <w:rsid w:val="001D5504"/>
    <w:rsid w:val="001E3F03"/>
    <w:rsid w:val="001E42B6"/>
    <w:rsid w:val="001E6408"/>
    <w:rsid w:val="001E6A1B"/>
    <w:rsid w:val="001E6DE8"/>
    <w:rsid w:val="001F134E"/>
    <w:rsid w:val="001F393B"/>
    <w:rsid w:val="001F5948"/>
    <w:rsid w:val="0020125E"/>
    <w:rsid w:val="00201C42"/>
    <w:rsid w:val="00201E52"/>
    <w:rsid w:val="00203B55"/>
    <w:rsid w:val="00207D5B"/>
    <w:rsid w:val="0021470E"/>
    <w:rsid w:val="00220450"/>
    <w:rsid w:val="00221425"/>
    <w:rsid w:val="00223667"/>
    <w:rsid w:val="00223B63"/>
    <w:rsid w:val="00226505"/>
    <w:rsid w:val="002314F0"/>
    <w:rsid w:val="00231547"/>
    <w:rsid w:val="00232C6A"/>
    <w:rsid w:val="002362A1"/>
    <w:rsid w:val="00243388"/>
    <w:rsid w:val="00245A25"/>
    <w:rsid w:val="0025142A"/>
    <w:rsid w:val="00251E9C"/>
    <w:rsid w:val="00254349"/>
    <w:rsid w:val="00256610"/>
    <w:rsid w:val="00257224"/>
    <w:rsid w:val="00260CBD"/>
    <w:rsid w:val="0026346A"/>
    <w:rsid w:val="00266E60"/>
    <w:rsid w:val="00271CB5"/>
    <w:rsid w:val="00272C44"/>
    <w:rsid w:val="00276772"/>
    <w:rsid w:val="002919EC"/>
    <w:rsid w:val="0029230E"/>
    <w:rsid w:val="00292D9D"/>
    <w:rsid w:val="00295BCA"/>
    <w:rsid w:val="00297802"/>
    <w:rsid w:val="002A014D"/>
    <w:rsid w:val="002A0739"/>
    <w:rsid w:val="002A3CBD"/>
    <w:rsid w:val="002B0F5E"/>
    <w:rsid w:val="002B2145"/>
    <w:rsid w:val="002B32F5"/>
    <w:rsid w:val="002B3D10"/>
    <w:rsid w:val="002B3FA5"/>
    <w:rsid w:val="002B6B48"/>
    <w:rsid w:val="002C1EC1"/>
    <w:rsid w:val="002C3B58"/>
    <w:rsid w:val="002C5762"/>
    <w:rsid w:val="002D1ADF"/>
    <w:rsid w:val="002D373B"/>
    <w:rsid w:val="002D4067"/>
    <w:rsid w:val="002D450E"/>
    <w:rsid w:val="002D5663"/>
    <w:rsid w:val="002D6347"/>
    <w:rsid w:val="002E07DE"/>
    <w:rsid w:val="002E1FBF"/>
    <w:rsid w:val="002E66C4"/>
    <w:rsid w:val="002E7266"/>
    <w:rsid w:val="002E741B"/>
    <w:rsid w:val="002F3410"/>
    <w:rsid w:val="002F4B36"/>
    <w:rsid w:val="002F7003"/>
    <w:rsid w:val="002F747E"/>
    <w:rsid w:val="002F7695"/>
    <w:rsid w:val="0030338C"/>
    <w:rsid w:val="00304C57"/>
    <w:rsid w:val="00305E68"/>
    <w:rsid w:val="00322E2D"/>
    <w:rsid w:val="00323A50"/>
    <w:rsid w:val="003265E1"/>
    <w:rsid w:val="003273D0"/>
    <w:rsid w:val="003313C1"/>
    <w:rsid w:val="0033256E"/>
    <w:rsid w:val="0033689C"/>
    <w:rsid w:val="00337D57"/>
    <w:rsid w:val="00337E20"/>
    <w:rsid w:val="003404F0"/>
    <w:rsid w:val="0034054B"/>
    <w:rsid w:val="00342E72"/>
    <w:rsid w:val="0034623E"/>
    <w:rsid w:val="003500B4"/>
    <w:rsid w:val="00350304"/>
    <w:rsid w:val="003527E5"/>
    <w:rsid w:val="00360746"/>
    <w:rsid w:val="00363345"/>
    <w:rsid w:val="00364E99"/>
    <w:rsid w:val="0036549B"/>
    <w:rsid w:val="003657BC"/>
    <w:rsid w:val="00367C14"/>
    <w:rsid w:val="0037108E"/>
    <w:rsid w:val="00373616"/>
    <w:rsid w:val="00374C04"/>
    <w:rsid w:val="00376197"/>
    <w:rsid w:val="003807FB"/>
    <w:rsid w:val="00382DE3"/>
    <w:rsid w:val="00382E24"/>
    <w:rsid w:val="00382E87"/>
    <w:rsid w:val="003834D2"/>
    <w:rsid w:val="0038426B"/>
    <w:rsid w:val="00384B3D"/>
    <w:rsid w:val="00384F33"/>
    <w:rsid w:val="00386049"/>
    <w:rsid w:val="00394B43"/>
    <w:rsid w:val="003964FB"/>
    <w:rsid w:val="00397B76"/>
    <w:rsid w:val="003A144D"/>
    <w:rsid w:val="003A16C6"/>
    <w:rsid w:val="003A3A49"/>
    <w:rsid w:val="003A4319"/>
    <w:rsid w:val="003A637D"/>
    <w:rsid w:val="003B3AB6"/>
    <w:rsid w:val="003B46DC"/>
    <w:rsid w:val="003B5500"/>
    <w:rsid w:val="003B6254"/>
    <w:rsid w:val="003C1378"/>
    <w:rsid w:val="003C4960"/>
    <w:rsid w:val="003C4E42"/>
    <w:rsid w:val="003C5A16"/>
    <w:rsid w:val="003C798A"/>
    <w:rsid w:val="003D04DC"/>
    <w:rsid w:val="003D0B83"/>
    <w:rsid w:val="003D30C7"/>
    <w:rsid w:val="003D421D"/>
    <w:rsid w:val="003D5F4C"/>
    <w:rsid w:val="003D6DCC"/>
    <w:rsid w:val="003E11F3"/>
    <w:rsid w:val="003E5029"/>
    <w:rsid w:val="003E631C"/>
    <w:rsid w:val="003F081C"/>
    <w:rsid w:val="003F27F0"/>
    <w:rsid w:val="003F2E0B"/>
    <w:rsid w:val="003F4875"/>
    <w:rsid w:val="003F59D2"/>
    <w:rsid w:val="003F6301"/>
    <w:rsid w:val="0040055A"/>
    <w:rsid w:val="0040141A"/>
    <w:rsid w:val="004024F6"/>
    <w:rsid w:val="0040369C"/>
    <w:rsid w:val="00403756"/>
    <w:rsid w:val="0040426C"/>
    <w:rsid w:val="00407ABE"/>
    <w:rsid w:val="00415313"/>
    <w:rsid w:val="00415816"/>
    <w:rsid w:val="00415930"/>
    <w:rsid w:val="0041674A"/>
    <w:rsid w:val="004218B3"/>
    <w:rsid w:val="00422C79"/>
    <w:rsid w:val="00424401"/>
    <w:rsid w:val="00424658"/>
    <w:rsid w:val="0042557C"/>
    <w:rsid w:val="00426A2F"/>
    <w:rsid w:val="00434444"/>
    <w:rsid w:val="00434ABF"/>
    <w:rsid w:val="00440DA3"/>
    <w:rsid w:val="004419F8"/>
    <w:rsid w:val="004450C1"/>
    <w:rsid w:val="004461B8"/>
    <w:rsid w:val="00446776"/>
    <w:rsid w:val="0044761E"/>
    <w:rsid w:val="00447C91"/>
    <w:rsid w:val="0045084E"/>
    <w:rsid w:val="00452E89"/>
    <w:rsid w:val="00453235"/>
    <w:rsid w:val="00454848"/>
    <w:rsid w:val="00462BA2"/>
    <w:rsid w:val="00463535"/>
    <w:rsid w:val="004639CC"/>
    <w:rsid w:val="00465BBE"/>
    <w:rsid w:val="00470049"/>
    <w:rsid w:val="00472EED"/>
    <w:rsid w:val="00472FAD"/>
    <w:rsid w:val="004766FF"/>
    <w:rsid w:val="004770CD"/>
    <w:rsid w:val="00480D7E"/>
    <w:rsid w:val="00482530"/>
    <w:rsid w:val="004851E4"/>
    <w:rsid w:val="004857C3"/>
    <w:rsid w:val="004859A7"/>
    <w:rsid w:val="00485CEA"/>
    <w:rsid w:val="00486ABA"/>
    <w:rsid w:val="00493C9E"/>
    <w:rsid w:val="00494165"/>
    <w:rsid w:val="004943EC"/>
    <w:rsid w:val="004A218B"/>
    <w:rsid w:val="004A633D"/>
    <w:rsid w:val="004A6432"/>
    <w:rsid w:val="004A752F"/>
    <w:rsid w:val="004B08BC"/>
    <w:rsid w:val="004B23AA"/>
    <w:rsid w:val="004B2DDF"/>
    <w:rsid w:val="004B30E9"/>
    <w:rsid w:val="004B38FE"/>
    <w:rsid w:val="004B4D5C"/>
    <w:rsid w:val="004B4E09"/>
    <w:rsid w:val="004B724F"/>
    <w:rsid w:val="004B79FC"/>
    <w:rsid w:val="004C0D9B"/>
    <w:rsid w:val="004C37D5"/>
    <w:rsid w:val="004C6D74"/>
    <w:rsid w:val="004C7922"/>
    <w:rsid w:val="004D03F4"/>
    <w:rsid w:val="004D2AF6"/>
    <w:rsid w:val="004D2F6B"/>
    <w:rsid w:val="004D4237"/>
    <w:rsid w:val="004D483B"/>
    <w:rsid w:val="004D65C0"/>
    <w:rsid w:val="004D6CA4"/>
    <w:rsid w:val="004D78D6"/>
    <w:rsid w:val="004E39C5"/>
    <w:rsid w:val="004E78BD"/>
    <w:rsid w:val="004F1CFC"/>
    <w:rsid w:val="004F2190"/>
    <w:rsid w:val="004F47BA"/>
    <w:rsid w:val="004F6729"/>
    <w:rsid w:val="004F688F"/>
    <w:rsid w:val="00500D9B"/>
    <w:rsid w:val="00501382"/>
    <w:rsid w:val="00501EED"/>
    <w:rsid w:val="005030F9"/>
    <w:rsid w:val="00504E59"/>
    <w:rsid w:val="00505AB0"/>
    <w:rsid w:val="0050759F"/>
    <w:rsid w:val="0051113F"/>
    <w:rsid w:val="00511993"/>
    <w:rsid w:val="00512AD4"/>
    <w:rsid w:val="00515872"/>
    <w:rsid w:val="00520A34"/>
    <w:rsid w:val="005213FD"/>
    <w:rsid w:val="005222D2"/>
    <w:rsid w:val="00526B2E"/>
    <w:rsid w:val="00527040"/>
    <w:rsid w:val="005273BC"/>
    <w:rsid w:val="00531013"/>
    <w:rsid w:val="005358CD"/>
    <w:rsid w:val="00536EC9"/>
    <w:rsid w:val="00540EF6"/>
    <w:rsid w:val="00541E72"/>
    <w:rsid w:val="00542607"/>
    <w:rsid w:val="0054612C"/>
    <w:rsid w:val="00547C47"/>
    <w:rsid w:val="005501B3"/>
    <w:rsid w:val="00550B8D"/>
    <w:rsid w:val="00552A0E"/>
    <w:rsid w:val="00553891"/>
    <w:rsid w:val="005563ED"/>
    <w:rsid w:val="00557FC8"/>
    <w:rsid w:val="00562035"/>
    <w:rsid w:val="00563A8D"/>
    <w:rsid w:val="00564421"/>
    <w:rsid w:val="00565C4B"/>
    <w:rsid w:val="005675A0"/>
    <w:rsid w:val="00567685"/>
    <w:rsid w:val="0057034E"/>
    <w:rsid w:val="00571516"/>
    <w:rsid w:val="00572AB5"/>
    <w:rsid w:val="00573C7F"/>
    <w:rsid w:val="0057405E"/>
    <w:rsid w:val="0057570B"/>
    <w:rsid w:val="005773C1"/>
    <w:rsid w:val="005821B1"/>
    <w:rsid w:val="005826CC"/>
    <w:rsid w:val="00583E2B"/>
    <w:rsid w:val="0058455C"/>
    <w:rsid w:val="00585154"/>
    <w:rsid w:val="0058734F"/>
    <w:rsid w:val="0059379E"/>
    <w:rsid w:val="00593D56"/>
    <w:rsid w:val="0059517C"/>
    <w:rsid w:val="005B24E3"/>
    <w:rsid w:val="005B6093"/>
    <w:rsid w:val="005C4394"/>
    <w:rsid w:val="005C45D4"/>
    <w:rsid w:val="005C68F6"/>
    <w:rsid w:val="005D2801"/>
    <w:rsid w:val="005D67A2"/>
    <w:rsid w:val="005D7B0F"/>
    <w:rsid w:val="005E425A"/>
    <w:rsid w:val="005E4627"/>
    <w:rsid w:val="005E537B"/>
    <w:rsid w:val="005E7BFB"/>
    <w:rsid w:val="005F0F75"/>
    <w:rsid w:val="005F3B0D"/>
    <w:rsid w:val="005F4A80"/>
    <w:rsid w:val="005F56B9"/>
    <w:rsid w:val="005F6623"/>
    <w:rsid w:val="005F796E"/>
    <w:rsid w:val="00600E97"/>
    <w:rsid w:val="00600EB7"/>
    <w:rsid w:val="00601466"/>
    <w:rsid w:val="00601D7D"/>
    <w:rsid w:val="0060228E"/>
    <w:rsid w:val="00602667"/>
    <w:rsid w:val="00602727"/>
    <w:rsid w:val="00610722"/>
    <w:rsid w:val="00610BF8"/>
    <w:rsid w:val="006119E5"/>
    <w:rsid w:val="006132B7"/>
    <w:rsid w:val="006143AA"/>
    <w:rsid w:val="00614930"/>
    <w:rsid w:val="006206AD"/>
    <w:rsid w:val="0062760C"/>
    <w:rsid w:val="00631BDA"/>
    <w:rsid w:val="006360BD"/>
    <w:rsid w:val="006372B8"/>
    <w:rsid w:val="00637C29"/>
    <w:rsid w:val="00642427"/>
    <w:rsid w:val="00642D6A"/>
    <w:rsid w:val="006433FA"/>
    <w:rsid w:val="006450E5"/>
    <w:rsid w:val="006461CB"/>
    <w:rsid w:val="006511C3"/>
    <w:rsid w:val="0065196D"/>
    <w:rsid w:val="00652185"/>
    <w:rsid w:val="00653AB5"/>
    <w:rsid w:val="0065672A"/>
    <w:rsid w:val="00657A6F"/>
    <w:rsid w:val="006604EB"/>
    <w:rsid w:val="00662163"/>
    <w:rsid w:val="00663AD4"/>
    <w:rsid w:val="00666A74"/>
    <w:rsid w:val="00667722"/>
    <w:rsid w:val="006701FF"/>
    <w:rsid w:val="006708E3"/>
    <w:rsid w:val="00671C60"/>
    <w:rsid w:val="00673261"/>
    <w:rsid w:val="00675E7C"/>
    <w:rsid w:val="0067635B"/>
    <w:rsid w:val="0067788A"/>
    <w:rsid w:val="00681EB8"/>
    <w:rsid w:val="00686C53"/>
    <w:rsid w:val="0069065E"/>
    <w:rsid w:val="00690D59"/>
    <w:rsid w:val="006914B0"/>
    <w:rsid w:val="00693818"/>
    <w:rsid w:val="006945EA"/>
    <w:rsid w:val="006957D8"/>
    <w:rsid w:val="006969A0"/>
    <w:rsid w:val="006A05FE"/>
    <w:rsid w:val="006A2069"/>
    <w:rsid w:val="006A2923"/>
    <w:rsid w:val="006A39D9"/>
    <w:rsid w:val="006A4C70"/>
    <w:rsid w:val="006A5B60"/>
    <w:rsid w:val="006A6554"/>
    <w:rsid w:val="006A6F2F"/>
    <w:rsid w:val="006A7D4C"/>
    <w:rsid w:val="006B0C2D"/>
    <w:rsid w:val="006B660A"/>
    <w:rsid w:val="006B7064"/>
    <w:rsid w:val="006C3CCD"/>
    <w:rsid w:val="006C756F"/>
    <w:rsid w:val="006D0D14"/>
    <w:rsid w:val="006D260F"/>
    <w:rsid w:val="006D288D"/>
    <w:rsid w:val="006D2ECF"/>
    <w:rsid w:val="006D6CD4"/>
    <w:rsid w:val="006E1280"/>
    <w:rsid w:val="006E1BF5"/>
    <w:rsid w:val="006E26B8"/>
    <w:rsid w:val="006E2E80"/>
    <w:rsid w:val="006E51BF"/>
    <w:rsid w:val="006E5A65"/>
    <w:rsid w:val="006E7EEA"/>
    <w:rsid w:val="006F0847"/>
    <w:rsid w:val="006F2376"/>
    <w:rsid w:val="006F60A6"/>
    <w:rsid w:val="0070044B"/>
    <w:rsid w:val="007013D0"/>
    <w:rsid w:val="00701DAF"/>
    <w:rsid w:val="007032C0"/>
    <w:rsid w:val="0070330C"/>
    <w:rsid w:val="00705CA1"/>
    <w:rsid w:val="00706651"/>
    <w:rsid w:val="007106EB"/>
    <w:rsid w:val="00711053"/>
    <w:rsid w:val="007134AD"/>
    <w:rsid w:val="00720FFF"/>
    <w:rsid w:val="00724D13"/>
    <w:rsid w:val="00725E21"/>
    <w:rsid w:val="00726157"/>
    <w:rsid w:val="007309D7"/>
    <w:rsid w:val="00730ECE"/>
    <w:rsid w:val="00732EBD"/>
    <w:rsid w:val="00733BAF"/>
    <w:rsid w:val="00736797"/>
    <w:rsid w:val="0073786F"/>
    <w:rsid w:val="00740BA7"/>
    <w:rsid w:val="00741222"/>
    <w:rsid w:val="00760D47"/>
    <w:rsid w:val="0076127A"/>
    <w:rsid w:val="00761943"/>
    <w:rsid w:val="00763DB1"/>
    <w:rsid w:val="00763F8D"/>
    <w:rsid w:val="007671AC"/>
    <w:rsid w:val="00767F65"/>
    <w:rsid w:val="007708B7"/>
    <w:rsid w:val="00780140"/>
    <w:rsid w:val="0078190E"/>
    <w:rsid w:val="00781AA2"/>
    <w:rsid w:val="007820EF"/>
    <w:rsid w:val="007829B0"/>
    <w:rsid w:val="00782FD2"/>
    <w:rsid w:val="00783B0F"/>
    <w:rsid w:val="007867E3"/>
    <w:rsid w:val="00787401"/>
    <w:rsid w:val="0079001F"/>
    <w:rsid w:val="00791F64"/>
    <w:rsid w:val="007A2A55"/>
    <w:rsid w:val="007A44CE"/>
    <w:rsid w:val="007A7EA5"/>
    <w:rsid w:val="007B0B86"/>
    <w:rsid w:val="007B0CA2"/>
    <w:rsid w:val="007B250A"/>
    <w:rsid w:val="007B424A"/>
    <w:rsid w:val="007B51C8"/>
    <w:rsid w:val="007C69E5"/>
    <w:rsid w:val="007D0853"/>
    <w:rsid w:val="007D0D33"/>
    <w:rsid w:val="007D11B7"/>
    <w:rsid w:val="007D1AB6"/>
    <w:rsid w:val="007D398C"/>
    <w:rsid w:val="007D758E"/>
    <w:rsid w:val="007D7C09"/>
    <w:rsid w:val="007E05BB"/>
    <w:rsid w:val="007E0E37"/>
    <w:rsid w:val="007E2BB9"/>
    <w:rsid w:val="007E358C"/>
    <w:rsid w:val="007E3645"/>
    <w:rsid w:val="007E3683"/>
    <w:rsid w:val="007E407C"/>
    <w:rsid w:val="007E55C4"/>
    <w:rsid w:val="007E78A6"/>
    <w:rsid w:val="007F005D"/>
    <w:rsid w:val="007F232B"/>
    <w:rsid w:val="007F5B2F"/>
    <w:rsid w:val="00801BD1"/>
    <w:rsid w:val="00813EB6"/>
    <w:rsid w:val="00816806"/>
    <w:rsid w:val="008209F4"/>
    <w:rsid w:val="0082298D"/>
    <w:rsid w:val="00826766"/>
    <w:rsid w:val="008304AA"/>
    <w:rsid w:val="00832039"/>
    <w:rsid w:val="008331D8"/>
    <w:rsid w:val="00833FC8"/>
    <w:rsid w:val="00837DBA"/>
    <w:rsid w:val="008405FE"/>
    <w:rsid w:val="00841780"/>
    <w:rsid w:val="00841A07"/>
    <w:rsid w:val="00850FE1"/>
    <w:rsid w:val="00851C04"/>
    <w:rsid w:val="00851C3A"/>
    <w:rsid w:val="00853FD9"/>
    <w:rsid w:val="008607F3"/>
    <w:rsid w:val="00865ADF"/>
    <w:rsid w:val="00871812"/>
    <w:rsid w:val="00873EF5"/>
    <w:rsid w:val="00874C09"/>
    <w:rsid w:val="00875E72"/>
    <w:rsid w:val="008803D3"/>
    <w:rsid w:val="00882100"/>
    <w:rsid w:val="0088293F"/>
    <w:rsid w:val="00883075"/>
    <w:rsid w:val="00887C74"/>
    <w:rsid w:val="00891CC9"/>
    <w:rsid w:val="00892555"/>
    <w:rsid w:val="00893322"/>
    <w:rsid w:val="00893347"/>
    <w:rsid w:val="00896486"/>
    <w:rsid w:val="008A192D"/>
    <w:rsid w:val="008A506F"/>
    <w:rsid w:val="008A68B4"/>
    <w:rsid w:val="008A7370"/>
    <w:rsid w:val="008A7AB5"/>
    <w:rsid w:val="008B03FC"/>
    <w:rsid w:val="008B0ABC"/>
    <w:rsid w:val="008B1AEA"/>
    <w:rsid w:val="008B223F"/>
    <w:rsid w:val="008B5294"/>
    <w:rsid w:val="008B7E43"/>
    <w:rsid w:val="008B7F05"/>
    <w:rsid w:val="008C1F59"/>
    <w:rsid w:val="008C4ADF"/>
    <w:rsid w:val="008C4CF7"/>
    <w:rsid w:val="008C6594"/>
    <w:rsid w:val="008C67D8"/>
    <w:rsid w:val="008C6C43"/>
    <w:rsid w:val="008C70BC"/>
    <w:rsid w:val="008C7BAC"/>
    <w:rsid w:val="008D3441"/>
    <w:rsid w:val="008E0692"/>
    <w:rsid w:val="008E15BA"/>
    <w:rsid w:val="008E2F33"/>
    <w:rsid w:val="008E3DCA"/>
    <w:rsid w:val="008E5621"/>
    <w:rsid w:val="008E73AF"/>
    <w:rsid w:val="008F33C9"/>
    <w:rsid w:val="008F760D"/>
    <w:rsid w:val="009001A1"/>
    <w:rsid w:val="0090038E"/>
    <w:rsid w:val="00900E19"/>
    <w:rsid w:val="009021E7"/>
    <w:rsid w:val="0090393C"/>
    <w:rsid w:val="009111F1"/>
    <w:rsid w:val="009111F9"/>
    <w:rsid w:val="00911D47"/>
    <w:rsid w:val="0091420F"/>
    <w:rsid w:val="00915EC3"/>
    <w:rsid w:val="00916C8E"/>
    <w:rsid w:val="00921D0F"/>
    <w:rsid w:val="009225B1"/>
    <w:rsid w:val="00924867"/>
    <w:rsid w:val="00927923"/>
    <w:rsid w:val="009311B4"/>
    <w:rsid w:val="00933E29"/>
    <w:rsid w:val="00934130"/>
    <w:rsid w:val="00935D0F"/>
    <w:rsid w:val="009412AC"/>
    <w:rsid w:val="009446D7"/>
    <w:rsid w:val="00945EB1"/>
    <w:rsid w:val="00945FA9"/>
    <w:rsid w:val="009476D9"/>
    <w:rsid w:val="0095126E"/>
    <w:rsid w:val="00953633"/>
    <w:rsid w:val="00954D9A"/>
    <w:rsid w:val="009557C9"/>
    <w:rsid w:val="00955CF7"/>
    <w:rsid w:val="0095781A"/>
    <w:rsid w:val="00963853"/>
    <w:rsid w:val="0096699A"/>
    <w:rsid w:val="00966CC4"/>
    <w:rsid w:val="0096749E"/>
    <w:rsid w:val="00975DD7"/>
    <w:rsid w:val="009775E9"/>
    <w:rsid w:val="00981F21"/>
    <w:rsid w:val="00984A36"/>
    <w:rsid w:val="00985EB0"/>
    <w:rsid w:val="00991C81"/>
    <w:rsid w:val="00994E73"/>
    <w:rsid w:val="009A1C79"/>
    <w:rsid w:val="009A3372"/>
    <w:rsid w:val="009A4219"/>
    <w:rsid w:val="009A66C5"/>
    <w:rsid w:val="009A7D6A"/>
    <w:rsid w:val="009B0B79"/>
    <w:rsid w:val="009B13C4"/>
    <w:rsid w:val="009B50FD"/>
    <w:rsid w:val="009C4BD4"/>
    <w:rsid w:val="009C5674"/>
    <w:rsid w:val="009C5F77"/>
    <w:rsid w:val="009D0CB5"/>
    <w:rsid w:val="009D3B75"/>
    <w:rsid w:val="009D3DBF"/>
    <w:rsid w:val="009D4BA8"/>
    <w:rsid w:val="009D537C"/>
    <w:rsid w:val="009D56CC"/>
    <w:rsid w:val="009D7AB8"/>
    <w:rsid w:val="009E0263"/>
    <w:rsid w:val="009E1C47"/>
    <w:rsid w:val="009E3000"/>
    <w:rsid w:val="009E405C"/>
    <w:rsid w:val="009E531C"/>
    <w:rsid w:val="009F3378"/>
    <w:rsid w:val="009F5BAD"/>
    <w:rsid w:val="009F7C78"/>
    <w:rsid w:val="00A02522"/>
    <w:rsid w:val="00A066CB"/>
    <w:rsid w:val="00A06F14"/>
    <w:rsid w:val="00A109AC"/>
    <w:rsid w:val="00A15622"/>
    <w:rsid w:val="00A17A63"/>
    <w:rsid w:val="00A20477"/>
    <w:rsid w:val="00A229D0"/>
    <w:rsid w:val="00A26D56"/>
    <w:rsid w:val="00A26F91"/>
    <w:rsid w:val="00A2767C"/>
    <w:rsid w:val="00A30E9D"/>
    <w:rsid w:val="00A336CF"/>
    <w:rsid w:val="00A34938"/>
    <w:rsid w:val="00A41C61"/>
    <w:rsid w:val="00A44BDF"/>
    <w:rsid w:val="00A45191"/>
    <w:rsid w:val="00A4525D"/>
    <w:rsid w:val="00A46758"/>
    <w:rsid w:val="00A46C1E"/>
    <w:rsid w:val="00A47C80"/>
    <w:rsid w:val="00A50907"/>
    <w:rsid w:val="00A5107A"/>
    <w:rsid w:val="00A55CD1"/>
    <w:rsid w:val="00A576F3"/>
    <w:rsid w:val="00A57B99"/>
    <w:rsid w:val="00A704BE"/>
    <w:rsid w:val="00A729FF"/>
    <w:rsid w:val="00A766F0"/>
    <w:rsid w:val="00A821EB"/>
    <w:rsid w:val="00A826F1"/>
    <w:rsid w:val="00A85217"/>
    <w:rsid w:val="00A913B7"/>
    <w:rsid w:val="00A92804"/>
    <w:rsid w:val="00A93702"/>
    <w:rsid w:val="00A953E1"/>
    <w:rsid w:val="00A95786"/>
    <w:rsid w:val="00AA02F7"/>
    <w:rsid w:val="00AA4EE4"/>
    <w:rsid w:val="00AA680E"/>
    <w:rsid w:val="00AB35C8"/>
    <w:rsid w:val="00AB37BE"/>
    <w:rsid w:val="00AB3D2D"/>
    <w:rsid w:val="00AB6A61"/>
    <w:rsid w:val="00AC03D4"/>
    <w:rsid w:val="00AC355D"/>
    <w:rsid w:val="00AC5022"/>
    <w:rsid w:val="00AD002E"/>
    <w:rsid w:val="00AD04C3"/>
    <w:rsid w:val="00AD2B95"/>
    <w:rsid w:val="00AD5B93"/>
    <w:rsid w:val="00AD7624"/>
    <w:rsid w:val="00AE345F"/>
    <w:rsid w:val="00AE4965"/>
    <w:rsid w:val="00AF1DE4"/>
    <w:rsid w:val="00AF77F9"/>
    <w:rsid w:val="00B0094A"/>
    <w:rsid w:val="00B01B52"/>
    <w:rsid w:val="00B022E9"/>
    <w:rsid w:val="00B0256A"/>
    <w:rsid w:val="00B03E4F"/>
    <w:rsid w:val="00B054DC"/>
    <w:rsid w:val="00B079AE"/>
    <w:rsid w:val="00B1041C"/>
    <w:rsid w:val="00B11738"/>
    <w:rsid w:val="00B20241"/>
    <w:rsid w:val="00B213E9"/>
    <w:rsid w:val="00B2232A"/>
    <w:rsid w:val="00B22B99"/>
    <w:rsid w:val="00B2564C"/>
    <w:rsid w:val="00B302ED"/>
    <w:rsid w:val="00B33799"/>
    <w:rsid w:val="00B33A01"/>
    <w:rsid w:val="00B42984"/>
    <w:rsid w:val="00B42F29"/>
    <w:rsid w:val="00B45296"/>
    <w:rsid w:val="00B45652"/>
    <w:rsid w:val="00B45D17"/>
    <w:rsid w:val="00B528C7"/>
    <w:rsid w:val="00B531CF"/>
    <w:rsid w:val="00B56511"/>
    <w:rsid w:val="00B56812"/>
    <w:rsid w:val="00B64263"/>
    <w:rsid w:val="00B67CA2"/>
    <w:rsid w:val="00B704F4"/>
    <w:rsid w:val="00B70818"/>
    <w:rsid w:val="00B70B99"/>
    <w:rsid w:val="00B74D37"/>
    <w:rsid w:val="00B8126E"/>
    <w:rsid w:val="00B85442"/>
    <w:rsid w:val="00B96905"/>
    <w:rsid w:val="00B97021"/>
    <w:rsid w:val="00BA219D"/>
    <w:rsid w:val="00BA5224"/>
    <w:rsid w:val="00BA53E1"/>
    <w:rsid w:val="00BA5BE6"/>
    <w:rsid w:val="00BA698A"/>
    <w:rsid w:val="00BA6D83"/>
    <w:rsid w:val="00BB01FC"/>
    <w:rsid w:val="00BB05C9"/>
    <w:rsid w:val="00BB2D33"/>
    <w:rsid w:val="00BB3005"/>
    <w:rsid w:val="00BB3525"/>
    <w:rsid w:val="00BB6D8C"/>
    <w:rsid w:val="00BC3C31"/>
    <w:rsid w:val="00BC3E4E"/>
    <w:rsid w:val="00BC5578"/>
    <w:rsid w:val="00BD18CB"/>
    <w:rsid w:val="00BD30A8"/>
    <w:rsid w:val="00BD42A8"/>
    <w:rsid w:val="00BE1F5C"/>
    <w:rsid w:val="00BE34D6"/>
    <w:rsid w:val="00BE7682"/>
    <w:rsid w:val="00BE79B5"/>
    <w:rsid w:val="00BF2328"/>
    <w:rsid w:val="00BF465E"/>
    <w:rsid w:val="00BF6D00"/>
    <w:rsid w:val="00BF7447"/>
    <w:rsid w:val="00C0352C"/>
    <w:rsid w:val="00C11224"/>
    <w:rsid w:val="00C12604"/>
    <w:rsid w:val="00C12893"/>
    <w:rsid w:val="00C13492"/>
    <w:rsid w:val="00C16A82"/>
    <w:rsid w:val="00C172F3"/>
    <w:rsid w:val="00C178B9"/>
    <w:rsid w:val="00C20B68"/>
    <w:rsid w:val="00C224DC"/>
    <w:rsid w:val="00C22BD7"/>
    <w:rsid w:val="00C25DAB"/>
    <w:rsid w:val="00C26D9E"/>
    <w:rsid w:val="00C27216"/>
    <w:rsid w:val="00C27CD1"/>
    <w:rsid w:val="00C30E69"/>
    <w:rsid w:val="00C311D2"/>
    <w:rsid w:val="00C313BD"/>
    <w:rsid w:val="00C34F8F"/>
    <w:rsid w:val="00C36579"/>
    <w:rsid w:val="00C40C36"/>
    <w:rsid w:val="00C41C42"/>
    <w:rsid w:val="00C41F0D"/>
    <w:rsid w:val="00C424D4"/>
    <w:rsid w:val="00C4423A"/>
    <w:rsid w:val="00C44B1B"/>
    <w:rsid w:val="00C51162"/>
    <w:rsid w:val="00C518F2"/>
    <w:rsid w:val="00C54FFA"/>
    <w:rsid w:val="00C56DA4"/>
    <w:rsid w:val="00C574B7"/>
    <w:rsid w:val="00C65AAB"/>
    <w:rsid w:val="00C66835"/>
    <w:rsid w:val="00C66898"/>
    <w:rsid w:val="00C70691"/>
    <w:rsid w:val="00C7444C"/>
    <w:rsid w:val="00C75CAC"/>
    <w:rsid w:val="00C77312"/>
    <w:rsid w:val="00C8030B"/>
    <w:rsid w:val="00C81B4D"/>
    <w:rsid w:val="00C828A4"/>
    <w:rsid w:val="00C84730"/>
    <w:rsid w:val="00C9003D"/>
    <w:rsid w:val="00C921B1"/>
    <w:rsid w:val="00C937D5"/>
    <w:rsid w:val="00C9601F"/>
    <w:rsid w:val="00C974F8"/>
    <w:rsid w:val="00C97A84"/>
    <w:rsid w:val="00CA02FE"/>
    <w:rsid w:val="00CA040E"/>
    <w:rsid w:val="00CA0789"/>
    <w:rsid w:val="00CA19F7"/>
    <w:rsid w:val="00CA4B14"/>
    <w:rsid w:val="00CA5BD0"/>
    <w:rsid w:val="00CB0B59"/>
    <w:rsid w:val="00CB1B3F"/>
    <w:rsid w:val="00CB2749"/>
    <w:rsid w:val="00CC0688"/>
    <w:rsid w:val="00CC1E81"/>
    <w:rsid w:val="00CC3522"/>
    <w:rsid w:val="00CC352E"/>
    <w:rsid w:val="00CD2B92"/>
    <w:rsid w:val="00CD47DA"/>
    <w:rsid w:val="00CD5496"/>
    <w:rsid w:val="00CD6A5D"/>
    <w:rsid w:val="00CE0814"/>
    <w:rsid w:val="00CF55A1"/>
    <w:rsid w:val="00CF74C2"/>
    <w:rsid w:val="00D00EB2"/>
    <w:rsid w:val="00D01802"/>
    <w:rsid w:val="00D07D60"/>
    <w:rsid w:val="00D11FDD"/>
    <w:rsid w:val="00D12C05"/>
    <w:rsid w:val="00D12EDF"/>
    <w:rsid w:val="00D226A2"/>
    <w:rsid w:val="00D24079"/>
    <w:rsid w:val="00D25109"/>
    <w:rsid w:val="00D3005B"/>
    <w:rsid w:val="00D333E7"/>
    <w:rsid w:val="00D35917"/>
    <w:rsid w:val="00D3632B"/>
    <w:rsid w:val="00D41886"/>
    <w:rsid w:val="00D42942"/>
    <w:rsid w:val="00D4326E"/>
    <w:rsid w:val="00D440A1"/>
    <w:rsid w:val="00D45CF9"/>
    <w:rsid w:val="00D45F5F"/>
    <w:rsid w:val="00D47586"/>
    <w:rsid w:val="00D51852"/>
    <w:rsid w:val="00D5272C"/>
    <w:rsid w:val="00D549A2"/>
    <w:rsid w:val="00D564C7"/>
    <w:rsid w:val="00D600B6"/>
    <w:rsid w:val="00D62A86"/>
    <w:rsid w:val="00D62F8D"/>
    <w:rsid w:val="00D634D9"/>
    <w:rsid w:val="00D642C8"/>
    <w:rsid w:val="00D64E28"/>
    <w:rsid w:val="00D65843"/>
    <w:rsid w:val="00D667B8"/>
    <w:rsid w:val="00D71343"/>
    <w:rsid w:val="00D716ED"/>
    <w:rsid w:val="00D729F4"/>
    <w:rsid w:val="00D74026"/>
    <w:rsid w:val="00D740F6"/>
    <w:rsid w:val="00D835B8"/>
    <w:rsid w:val="00D841E2"/>
    <w:rsid w:val="00D8472B"/>
    <w:rsid w:val="00D84734"/>
    <w:rsid w:val="00D859F0"/>
    <w:rsid w:val="00D86279"/>
    <w:rsid w:val="00D962D3"/>
    <w:rsid w:val="00D9788B"/>
    <w:rsid w:val="00DA13DE"/>
    <w:rsid w:val="00DA14B6"/>
    <w:rsid w:val="00DA3611"/>
    <w:rsid w:val="00DA42F1"/>
    <w:rsid w:val="00DA628C"/>
    <w:rsid w:val="00DA748C"/>
    <w:rsid w:val="00DB03B5"/>
    <w:rsid w:val="00DB0C17"/>
    <w:rsid w:val="00DB1439"/>
    <w:rsid w:val="00DB1FA2"/>
    <w:rsid w:val="00DB2CE5"/>
    <w:rsid w:val="00DB3A46"/>
    <w:rsid w:val="00DB421E"/>
    <w:rsid w:val="00DC1567"/>
    <w:rsid w:val="00DC2991"/>
    <w:rsid w:val="00DC5F6A"/>
    <w:rsid w:val="00DC62D5"/>
    <w:rsid w:val="00DD0025"/>
    <w:rsid w:val="00DD34E5"/>
    <w:rsid w:val="00DD37FC"/>
    <w:rsid w:val="00DD3CF8"/>
    <w:rsid w:val="00DD3D46"/>
    <w:rsid w:val="00DD487F"/>
    <w:rsid w:val="00DD505D"/>
    <w:rsid w:val="00DD6D43"/>
    <w:rsid w:val="00DD7D9B"/>
    <w:rsid w:val="00DE2A10"/>
    <w:rsid w:val="00DE39D1"/>
    <w:rsid w:val="00DE3F80"/>
    <w:rsid w:val="00DE3F85"/>
    <w:rsid w:val="00DE75D8"/>
    <w:rsid w:val="00DE7A6A"/>
    <w:rsid w:val="00DF2F2D"/>
    <w:rsid w:val="00DF531B"/>
    <w:rsid w:val="00E073D3"/>
    <w:rsid w:val="00E125EB"/>
    <w:rsid w:val="00E13B61"/>
    <w:rsid w:val="00E1585B"/>
    <w:rsid w:val="00E20686"/>
    <w:rsid w:val="00E22F6A"/>
    <w:rsid w:val="00E23ABE"/>
    <w:rsid w:val="00E30999"/>
    <w:rsid w:val="00E31911"/>
    <w:rsid w:val="00E31BBA"/>
    <w:rsid w:val="00E3249D"/>
    <w:rsid w:val="00E40662"/>
    <w:rsid w:val="00E40918"/>
    <w:rsid w:val="00E43EE1"/>
    <w:rsid w:val="00E44D84"/>
    <w:rsid w:val="00E46E0B"/>
    <w:rsid w:val="00E4799B"/>
    <w:rsid w:val="00E47E53"/>
    <w:rsid w:val="00E50B8B"/>
    <w:rsid w:val="00E52329"/>
    <w:rsid w:val="00E5481E"/>
    <w:rsid w:val="00E556FD"/>
    <w:rsid w:val="00E57877"/>
    <w:rsid w:val="00E60771"/>
    <w:rsid w:val="00E62896"/>
    <w:rsid w:val="00E71DE8"/>
    <w:rsid w:val="00E71FE3"/>
    <w:rsid w:val="00E74A63"/>
    <w:rsid w:val="00E759EF"/>
    <w:rsid w:val="00E768DE"/>
    <w:rsid w:val="00E800F2"/>
    <w:rsid w:val="00E85137"/>
    <w:rsid w:val="00E90CB5"/>
    <w:rsid w:val="00E90E79"/>
    <w:rsid w:val="00E96D36"/>
    <w:rsid w:val="00EA1B9B"/>
    <w:rsid w:val="00EA420E"/>
    <w:rsid w:val="00EA7F7F"/>
    <w:rsid w:val="00EB3AEB"/>
    <w:rsid w:val="00EB3EEA"/>
    <w:rsid w:val="00EB4C4C"/>
    <w:rsid w:val="00EB4D52"/>
    <w:rsid w:val="00EB641E"/>
    <w:rsid w:val="00EB6DFE"/>
    <w:rsid w:val="00EC2A72"/>
    <w:rsid w:val="00EC46B2"/>
    <w:rsid w:val="00ED026A"/>
    <w:rsid w:val="00ED1DEA"/>
    <w:rsid w:val="00ED2948"/>
    <w:rsid w:val="00ED2B65"/>
    <w:rsid w:val="00ED4CFB"/>
    <w:rsid w:val="00ED55C5"/>
    <w:rsid w:val="00ED7AB9"/>
    <w:rsid w:val="00EE259F"/>
    <w:rsid w:val="00EE2FD1"/>
    <w:rsid w:val="00EE6FD9"/>
    <w:rsid w:val="00EE79A4"/>
    <w:rsid w:val="00EE79C2"/>
    <w:rsid w:val="00EF44C9"/>
    <w:rsid w:val="00EF73C0"/>
    <w:rsid w:val="00F00311"/>
    <w:rsid w:val="00F01811"/>
    <w:rsid w:val="00F02988"/>
    <w:rsid w:val="00F1015B"/>
    <w:rsid w:val="00F111EB"/>
    <w:rsid w:val="00F112EE"/>
    <w:rsid w:val="00F11C68"/>
    <w:rsid w:val="00F123C5"/>
    <w:rsid w:val="00F14722"/>
    <w:rsid w:val="00F15E3A"/>
    <w:rsid w:val="00F231D1"/>
    <w:rsid w:val="00F234CB"/>
    <w:rsid w:val="00F26527"/>
    <w:rsid w:val="00F26FD0"/>
    <w:rsid w:val="00F3044C"/>
    <w:rsid w:val="00F3222E"/>
    <w:rsid w:val="00F33EA7"/>
    <w:rsid w:val="00F37ADE"/>
    <w:rsid w:val="00F41233"/>
    <w:rsid w:val="00F420B1"/>
    <w:rsid w:val="00F44DE4"/>
    <w:rsid w:val="00F5102D"/>
    <w:rsid w:val="00F51ED0"/>
    <w:rsid w:val="00F531DD"/>
    <w:rsid w:val="00F55741"/>
    <w:rsid w:val="00F55768"/>
    <w:rsid w:val="00F61577"/>
    <w:rsid w:val="00F65F7A"/>
    <w:rsid w:val="00F676EA"/>
    <w:rsid w:val="00F7166D"/>
    <w:rsid w:val="00F7250D"/>
    <w:rsid w:val="00F7376D"/>
    <w:rsid w:val="00F73E1B"/>
    <w:rsid w:val="00F74A01"/>
    <w:rsid w:val="00F80242"/>
    <w:rsid w:val="00F81DB4"/>
    <w:rsid w:val="00F840FF"/>
    <w:rsid w:val="00F862D8"/>
    <w:rsid w:val="00F941C6"/>
    <w:rsid w:val="00F9693E"/>
    <w:rsid w:val="00FA0507"/>
    <w:rsid w:val="00FA422E"/>
    <w:rsid w:val="00FA755A"/>
    <w:rsid w:val="00FB14D7"/>
    <w:rsid w:val="00FB2BBF"/>
    <w:rsid w:val="00FB411C"/>
    <w:rsid w:val="00FB595E"/>
    <w:rsid w:val="00FC0865"/>
    <w:rsid w:val="00FC0C54"/>
    <w:rsid w:val="00FC14F8"/>
    <w:rsid w:val="00FC23D0"/>
    <w:rsid w:val="00FD0038"/>
    <w:rsid w:val="00FD12FD"/>
    <w:rsid w:val="00FD39FF"/>
    <w:rsid w:val="00FD4C28"/>
    <w:rsid w:val="00FE0C6A"/>
    <w:rsid w:val="00FE3B08"/>
    <w:rsid w:val="00FE666F"/>
    <w:rsid w:val="00FE759B"/>
    <w:rsid w:val="00FE78BD"/>
    <w:rsid w:val="00FF044E"/>
    <w:rsid w:val="00FF1E14"/>
    <w:rsid w:val="00FF3444"/>
    <w:rsid w:val="00FF3487"/>
    <w:rsid w:val="00FF3C8D"/>
    <w:rsid w:val="00FF4DEE"/>
    <w:rsid w:val="00FF6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5D508C"/>
  <w15:docId w15:val="{AA85F944-1F94-40ED-BA38-CB1232CC5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6254"/>
  </w:style>
  <w:style w:type="paragraph" w:styleId="Heading1">
    <w:name w:val="heading 1"/>
    <w:basedOn w:val="Normal"/>
    <w:next w:val="Normal"/>
    <w:link w:val="Heading1Char"/>
    <w:uiPriority w:val="9"/>
    <w:qFormat/>
    <w:rsid w:val="0067635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635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7635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67635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unhideWhenUsed/>
    <w:qFormat/>
    <w:rsid w:val="0067635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7635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7635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763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635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35B"/>
    <w:rPr>
      <w:caps/>
      <w:color w:val="FFFFFF" w:themeColor="background1"/>
      <w:spacing w:val="15"/>
      <w:sz w:val="22"/>
      <w:szCs w:val="22"/>
      <w:shd w:val="clear" w:color="auto" w:fill="4472C4" w:themeFill="accent1"/>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67635B"/>
    <w:pPr>
      <w:spacing w:after="0" w:line="240" w:lineRule="auto"/>
    </w:pPr>
  </w:style>
  <w:style w:type="character" w:customStyle="1" w:styleId="Heading2Char">
    <w:name w:val="Heading 2 Char"/>
    <w:basedOn w:val="DefaultParagraphFont"/>
    <w:link w:val="Heading2"/>
    <w:uiPriority w:val="9"/>
    <w:rsid w:val="0067635B"/>
    <w:rPr>
      <w:caps/>
      <w:spacing w:val="15"/>
      <w:shd w:val="clear" w:color="auto" w:fill="D9E2F3" w:themeFill="accent1" w:themeFillTint="33"/>
    </w:rPr>
  </w:style>
  <w:style w:type="character" w:customStyle="1" w:styleId="Heading3Char">
    <w:name w:val="Heading 3 Char"/>
    <w:basedOn w:val="DefaultParagraphFont"/>
    <w:link w:val="Heading3"/>
    <w:uiPriority w:val="9"/>
    <w:rsid w:val="0067635B"/>
    <w:rPr>
      <w:caps/>
      <w:color w:val="1F3763" w:themeColor="accent1" w:themeShade="7F"/>
      <w:spacing w:val="15"/>
    </w:rPr>
  </w:style>
  <w:style w:type="character" w:customStyle="1" w:styleId="Heading4Char">
    <w:name w:val="Heading 4 Char"/>
    <w:basedOn w:val="DefaultParagraphFont"/>
    <w:link w:val="Heading4"/>
    <w:uiPriority w:val="9"/>
    <w:rsid w:val="0067635B"/>
    <w:rPr>
      <w:caps/>
      <w:color w:val="2F5496" w:themeColor="accent1" w:themeShade="BF"/>
      <w:spacing w:val="10"/>
    </w:rPr>
  </w:style>
  <w:style w:type="character" w:customStyle="1" w:styleId="Heading5Char">
    <w:name w:val="Heading 5 Char"/>
    <w:basedOn w:val="DefaultParagraphFont"/>
    <w:link w:val="Heading5"/>
    <w:uiPriority w:val="9"/>
    <w:rsid w:val="0067635B"/>
    <w:rPr>
      <w:caps/>
      <w:color w:val="2F5496" w:themeColor="accent1" w:themeShade="BF"/>
      <w:spacing w:val="10"/>
    </w:rPr>
  </w:style>
  <w:style w:type="character" w:customStyle="1" w:styleId="Heading6Char">
    <w:name w:val="Heading 6 Char"/>
    <w:basedOn w:val="DefaultParagraphFont"/>
    <w:link w:val="Heading6"/>
    <w:uiPriority w:val="9"/>
    <w:semiHidden/>
    <w:rsid w:val="0067635B"/>
    <w:rPr>
      <w:caps/>
      <w:color w:val="2F5496" w:themeColor="accent1" w:themeShade="BF"/>
      <w:spacing w:val="10"/>
    </w:rPr>
  </w:style>
  <w:style w:type="character" w:customStyle="1" w:styleId="Heading7Char">
    <w:name w:val="Heading 7 Char"/>
    <w:basedOn w:val="DefaultParagraphFont"/>
    <w:link w:val="Heading7"/>
    <w:uiPriority w:val="9"/>
    <w:semiHidden/>
    <w:rsid w:val="0067635B"/>
    <w:rPr>
      <w:caps/>
      <w:color w:val="2F5496" w:themeColor="accent1" w:themeShade="BF"/>
      <w:spacing w:val="10"/>
    </w:rPr>
  </w:style>
  <w:style w:type="character" w:customStyle="1" w:styleId="Heading8Char">
    <w:name w:val="Heading 8 Char"/>
    <w:basedOn w:val="DefaultParagraphFont"/>
    <w:link w:val="Heading8"/>
    <w:uiPriority w:val="9"/>
    <w:semiHidden/>
    <w:rsid w:val="0067635B"/>
    <w:rPr>
      <w:caps/>
      <w:spacing w:val="10"/>
      <w:sz w:val="18"/>
      <w:szCs w:val="18"/>
    </w:rPr>
  </w:style>
  <w:style w:type="character" w:customStyle="1" w:styleId="Heading9Char">
    <w:name w:val="Heading 9 Char"/>
    <w:basedOn w:val="DefaultParagraphFont"/>
    <w:link w:val="Heading9"/>
    <w:uiPriority w:val="9"/>
    <w:semiHidden/>
    <w:rsid w:val="0067635B"/>
    <w:rPr>
      <w:i/>
      <w:iCs/>
      <w:caps/>
      <w:spacing w:val="10"/>
      <w:sz w:val="18"/>
      <w:szCs w:val="18"/>
    </w:rPr>
  </w:style>
  <w:style w:type="paragraph" w:styleId="Caption">
    <w:name w:val="caption"/>
    <w:basedOn w:val="Normal"/>
    <w:next w:val="Normal"/>
    <w:uiPriority w:val="35"/>
    <w:unhideWhenUsed/>
    <w:qFormat/>
    <w:rsid w:val="0067635B"/>
    <w:rPr>
      <w:b/>
      <w:bCs/>
      <w:color w:val="2F5496" w:themeColor="accent1" w:themeShade="BF"/>
      <w:sz w:val="16"/>
      <w:szCs w:val="16"/>
    </w:rPr>
  </w:style>
  <w:style w:type="paragraph" w:styleId="Title">
    <w:name w:val="Title"/>
    <w:basedOn w:val="Normal"/>
    <w:next w:val="Normal"/>
    <w:link w:val="TitleChar"/>
    <w:uiPriority w:val="10"/>
    <w:qFormat/>
    <w:rsid w:val="0067635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7635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763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635B"/>
    <w:rPr>
      <w:caps/>
      <w:color w:val="595959" w:themeColor="text1" w:themeTint="A6"/>
      <w:spacing w:val="10"/>
      <w:sz w:val="21"/>
      <w:szCs w:val="21"/>
    </w:rPr>
  </w:style>
  <w:style w:type="character" w:styleId="Strong">
    <w:name w:val="Strong"/>
    <w:uiPriority w:val="22"/>
    <w:qFormat/>
    <w:rsid w:val="0067635B"/>
    <w:rPr>
      <w:b/>
      <w:bCs/>
    </w:rPr>
  </w:style>
  <w:style w:type="character" w:styleId="Emphasis">
    <w:name w:val="Emphasis"/>
    <w:uiPriority w:val="20"/>
    <w:qFormat/>
    <w:rsid w:val="0067635B"/>
    <w:rPr>
      <w:caps/>
      <w:color w:val="1F3763" w:themeColor="accent1" w:themeShade="7F"/>
      <w:spacing w:val="5"/>
    </w:rPr>
  </w:style>
  <w:style w:type="paragraph" w:styleId="Quote">
    <w:name w:val="Quote"/>
    <w:basedOn w:val="Normal"/>
    <w:next w:val="Normal"/>
    <w:link w:val="QuoteChar"/>
    <w:uiPriority w:val="29"/>
    <w:qFormat/>
    <w:rsid w:val="0067635B"/>
    <w:rPr>
      <w:i/>
      <w:iCs/>
      <w:sz w:val="24"/>
      <w:szCs w:val="24"/>
    </w:rPr>
  </w:style>
  <w:style w:type="character" w:customStyle="1" w:styleId="QuoteChar">
    <w:name w:val="Quote Char"/>
    <w:basedOn w:val="DefaultParagraphFont"/>
    <w:link w:val="Quote"/>
    <w:uiPriority w:val="29"/>
    <w:rsid w:val="0067635B"/>
    <w:rPr>
      <w:i/>
      <w:iCs/>
      <w:sz w:val="24"/>
      <w:szCs w:val="24"/>
    </w:rPr>
  </w:style>
  <w:style w:type="paragraph" w:styleId="IntenseQuote">
    <w:name w:val="Intense Quote"/>
    <w:basedOn w:val="Normal"/>
    <w:next w:val="Normal"/>
    <w:link w:val="IntenseQuoteChar"/>
    <w:uiPriority w:val="30"/>
    <w:qFormat/>
    <w:rsid w:val="0067635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7635B"/>
    <w:rPr>
      <w:color w:val="4472C4" w:themeColor="accent1"/>
      <w:sz w:val="24"/>
      <w:szCs w:val="24"/>
    </w:rPr>
  </w:style>
  <w:style w:type="character" w:styleId="SubtleEmphasis">
    <w:name w:val="Subtle Emphasis"/>
    <w:uiPriority w:val="19"/>
    <w:qFormat/>
    <w:rsid w:val="0067635B"/>
    <w:rPr>
      <w:i/>
      <w:iCs/>
      <w:color w:val="1F3763" w:themeColor="accent1" w:themeShade="7F"/>
    </w:rPr>
  </w:style>
  <w:style w:type="character" w:styleId="IntenseEmphasis">
    <w:name w:val="Intense Emphasis"/>
    <w:uiPriority w:val="21"/>
    <w:qFormat/>
    <w:rsid w:val="0067635B"/>
    <w:rPr>
      <w:b/>
      <w:bCs/>
      <w:caps/>
      <w:color w:val="1F3763" w:themeColor="accent1" w:themeShade="7F"/>
      <w:spacing w:val="10"/>
    </w:rPr>
  </w:style>
  <w:style w:type="character" w:styleId="SubtleReference">
    <w:name w:val="Subtle Reference"/>
    <w:uiPriority w:val="31"/>
    <w:qFormat/>
    <w:rsid w:val="0067635B"/>
    <w:rPr>
      <w:b/>
      <w:bCs/>
      <w:color w:val="4472C4" w:themeColor="accent1"/>
    </w:rPr>
  </w:style>
  <w:style w:type="character" w:styleId="IntenseReference">
    <w:name w:val="Intense Reference"/>
    <w:uiPriority w:val="32"/>
    <w:qFormat/>
    <w:rsid w:val="0067635B"/>
    <w:rPr>
      <w:b/>
      <w:bCs/>
      <w:i/>
      <w:iCs/>
      <w:caps/>
      <w:color w:val="4472C4" w:themeColor="accent1"/>
    </w:rPr>
  </w:style>
  <w:style w:type="character" w:styleId="BookTitle">
    <w:name w:val="Book Title"/>
    <w:uiPriority w:val="33"/>
    <w:qFormat/>
    <w:rsid w:val="0067635B"/>
    <w:rPr>
      <w:b/>
      <w:bCs/>
      <w:i/>
      <w:iCs/>
      <w:spacing w:val="0"/>
    </w:rPr>
  </w:style>
  <w:style w:type="paragraph" w:styleId="TOCHeading">
    <w:name w:val="TOC Heading"/>
    <w:basedOn w:val="Heading1"/>
    <w:next w:val="Normal"/>
    <w:uiPriority w:val="39"/>
    <w:unhideWhenUsed/>
    <w:qFormat/>
    <w:rsid w:val="0067635B"/>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3657B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UnresolvedMention2">
    <w:name w:val="Unresolved Mention2"/>
    <w:basedOn w:val="DefaultParagraphFont"/>
    <w:uiPriority w:val="99"/>
    <w:rsid w:val="00121CBE"/>
    <w:rPr>
      <w:color w:val="605E5C"/>
      <w:shd w:val="clear" w:color="auto" w:fill="E1DFDD"/>
    </w:rPr>
  </w:style>
  <w:style w:type="paragraph" w:styleId="TOC1">
    <w:name w:val="toc 1"/>
    <w:basedOn w:val="Normal"/>
    <w:next w:val="Normal"/>
    <w:autoRedefine/>
    <w:uiPriority w:val="39"/>
    <w:unhideWhenUsed/>
    <w:rsid w:val="00CB2749"/>
    <w:pPr>
      <w:spacing w:after="100"/>
    </w:pPr>
  </w:style>
  <w:style w:type="paragraph" w:styleId="TOC2">
    <w:name w:val="toc 2"/>
    <w:basedOn w:val="Normal"/>
    <w:next w:val="Normal"/>
    <w:autoRedefine/>
    <w:uiPriority w:val="39"/>
    <w:unhideWhenUsed/>
    <w:rsid w:val="00CB2749"/>
    <w:pPr>
      <w:spacing w:after="100"/>
      <w:ind w:left="200"/>
    </w:pPr>
  </w:style>
  <w:style w:type="paragraph" w:styleId="TableofFigures">
    <w:name w:val="table of figures"/>
    <w:basedOn w:val="Normal"/>
    <w:next w:val="Normal"/>
    <w:uiPriority w:val="99"/>
    <w:unhideWhenUsed/>
    <w:rsid w:val="00AA680E"/>
    <w:pPr>
      <w:spacing w:after="0"/>
    </w:pPr>
  </w:style>
  <w:style w:type="paragraph" w:styleId="TOC3">
    <w:name w:val="toc 3"/>
    <w:basedOn w:val="Normal"/>
    <w:next w:val="Normal"/>
    <w:autoRedefine/>
    <w:uiPriority w:val="39"/>
    <w:unhideWhenUsed/>
    <w:rsid w:val="00851C04"/>
    <w:pPr>
      <w:spacing w:after="100"/>
      <w:ind w:left="400"/>
    </w:pPr>
  </w:style>
  <w:style w:type="table" w:customStyle="1" w:styleId="GridTable5Dark-Accent11">
    <w:name w:val="Grid Table 5 Dark - Accent 11"/>
    <w:basedOn w:val="TableNormal"/>
    <w:next w:val="GridTable5Dark-Accent1"/>
    <w:uiPriority w:val="50"/>
    <w:rsid w:val="00045456"/>
    <w:pPr>
      <w:spacing w:before="0" w:after="0" w:line="240" w:lineRule="auto"/>
    </w:pPr>
    <w:rPr>
      <w:rFonts w:eastAsiaTheme="minorHAnsi"/>
      <w:sz w:val="22"/>
      <w:szCs w:val="22"/>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rsid w:val="003F27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cipd.co.uk/news-views/cipd-voice/issue-9/growing-gig-economy" TargetMode="External"/><Relationship Id="rId21" Type="http://schemas.openxmlformats.org/officeDocument/2006/relationships/hyperlink" Target="https://www.bbc.co.uk/news/business-56123668" TargetMode="External"/><Relationship Id="rId34" Type="http://schemas.openxmlformats.org/officeDocument/2006/relationships/hyperlink" Target="https://search.informit.org/doi/epdf/10.3316/ielapa.445686169940617" TargetMode="External"/><Relationship Id="rId42" Type="http://schemas.openxmlformats.org/officeDocument/2006/relationships/hyperlink" Target="https://www.forbes.com/sites/dailymuse/2017/05/22/4-truths-about-working-with-recruiters-that-theyll-never-tell-you/?sh=7a985a4a2705" TargetMode="External"/><Relationship Id="rId47" Type="http://schemas.openxmlformats.org/officeDocument/2006/relationships/hyperlink" Target="https://www.proquest.com/openview/ed71f5a4299bd84c550b9034ee516df5/1?pq-origsite=gscholar&amp;cbl=39964" TargetMode="External"/><Relationship Id="rId50" Type="http://schemas.openxmlformats.org/officeDocument/2006/relationships/hyperlink" Target="https://www.bbc.com/worklife/article/20210920-why-workers-might-eventually-reject-hybrid-work" TargetMode="External"/><Relationship Id="rId55" Type="http://schemas.openxmlformats.org/officeDocument/2006/relationships/hyperlink" Target="https://www.ons.gov.uk/employmentandlabourmarket/peoplenotinwork/redundancies/timeseries/beir/lms" TargetMode="External"/><Relationship Id="rId63" Type="http://schemas.openxmlformats.org/officeDocument/2006/relationships/hyperlink" Target="https://journals.sagepub.com/doi/10.1177/0730888406290054"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cipd.co.uk/knowledge/strategy/resourcing/talent-factsheet" TargetMode="External"/><Relationship Id="rId11" Type="http://schemas.openxmlformats.org/officeDocument/2006/relationships/image" Target="media/image2.png"/><Relationship Id="rId24" Type="http://schemas.openxmlformats.org/officeDocument/2006/relationships/hyperlink" Target="https://www.bailii.org/nie/cases/NICA/2019/43.html" TargetMode="External"/><Relationship Id="rId32" Type="http://schemas.openxmlformats.org/officeDocument/2006/relationships/hyperlink" Target="https://www.cipd.co.uk/knowledge/strategy/organisational-development/workforce-planning-factsheet" TargetMode="External"/><Relationship Id="rId37" Type="http://schemas.openxmlformats.org/officeDocument/2006/relationships/hyperlink" Target="https://app.croneri.co.uk/feature-articles/push-pull-factors-employment" TargetMode="External"/><Relationship Id="rId40" Type="http://schemas.openxmlformats.org/officeDocument/2006/relationships/hyperlink" Target="https://www.peoplemanagement.co.uk/voices/comment/why-battle-for-talent-will-won-lost-over-hybrid-working" TargetMode="External"/><Relationship Id="rId45" Type="http://schemas.openxmlformats.org/officeDocument/2006/relationships/hyperlink" Target="https://www.slideshare.net/reed2001/culture-2009" TargetMode="External"/><Relationship Id="rId53" Type="http://schemas.openxmlformats.org/officeDocument/2006/relationships/hyperlink" Target="https://www.ons.gov.uk/employmentandlabourmarket/peopleinwork/employmentandemployeetypes/bulletins/uklabourmarket/october2021" TargetMode="External"/><Relationship Id="rId58" Type="http://schemas.openxmlformats.org/officeDocument/2006/relationships/hyperlink" Target="https://www.linkedin.com/pulse/10-reasons-why-employees-want-stay-organization-swathi-ravichandran/"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shrm.org/resourcesandtools/tools-and-samples/toolkits/pages/managingforemployeeretention.aspx" TargetMode="External"/><Relationship Id="rId19" Type="http://schemas.openxmlformats.org/officeDocument/2006/relationships/hyperlink" Target="https://www.mckinsey.com/business-functions/people-and-organizational-performance/our-insights/to-emerge-stronger-from-the-covid-19-crisis-companies-should-start-reskilling-their-workforces-now" TargetMode="External"/><Relationship Id="rId14" Type="http://schemas.openxmlformats.org/officeDocument/2006/relationships/image" Target="media/image5.png"/><Relationship Id="rId22" Type="http://schemas.openxmlformats.org/officeDocument/2006/relationships/hyperlink" Target="https://hbr.org/2014/01/what-vuca-really-means-for-you" TargetMode="External"/><Relationship Id="rId27" Type="http://schemas.openxmlformats.org/officeDocument/2006/relationships/hyperlink" Target="https://www.cipd.co.uk/knowledge/strategy/organisational-development/pestle-analysis" TargetMode="External"/><Relationship Id="rId30" Type="http://schemas.openxmlformats.org/officeDocument/2006/relationships/hyperlink" Target="https://www.cipd.co.uk/knowledge/fundamentals/relations/flexible-working/planning-hybrid-working" TargetMode="External"/><Relationship Id="rId35" Type="http://schemas.openxmlformats.org/officeDocument/2006/relationships/hyperlink" Target="https://www.collinsdictionary.com/dictionary/english/labour-market" TargetMode="External"/><Relationship Id="rId43" Type="http://schemas.openxmlformats.org/officeDocument/2006/relationships/hyperlink" Target="https://www.forbes.com/sites/adigaskell/2021/08/17/gig-platforms-failing-to-provide-fair-work-still/?sh=813207558e65" TargetMode="External"/><Relationship Id="rId48" Type="http://schemas.openxmlformats.org/officeDocument/2006/relationships/hyperlink" Target="https://uk.indeed.com/hire?co=GB&amp;hl=en&amp;from=gnav-menu-homepage" TargetMode="External"/><Relationship Id="rId56" Type="http://schemas.openxmlformats.org/officeDocument/2006/relationships/hyperlink" Target="https://www.pwc.com/gx/en/issues/upskilling/hopes-and-fears.html" TargetMode="External"/><Relationship Id="rId64" Type="http://schemas.openxmlformats.org/officeDocument/2006/relationships/hyperlink" Target="https://croner.co.uk/resources/end-of-contract/survivor-syndrome/" TargetMode="External"/><Relationship Id="rId8" Type="http://schemas.openxmlformats.org/officeDocument/2006/relationships/image" Target="media/image1.png"/><Relationship Id="rId51" Type="http://schemas.openxmlformats.org/officeDocument/2006/relationships/hyperlink" Target="https://www.simplypsychology.org/maslow.html"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acas.org.uk/improving-equality-diversity-and-inclusion/making-your-workplace-inclusive" TargetMode="External"/><Relationship Id="rId25" Type="http://schemas.openxmlformats.org/officeDocument/2006/relationships/hyperlink" Target="https://www.forbes.com/sites/carolinecastrillon/2021/11/07/5-strategies-to-improve-employee-retention/?sh=13e089c01330" TargetMode="External"/><Relationship Id="rId33" Type="http://schemas.openxmlformats.org/officeDocument/2006/relationships/hyperlink" Target="https://www.cipd.co.uk/Images/resourcing-and-talent-planning-2021-1_tcm18-100907.pdf" TargetMode="External"/><Relationship Id="rId38" Type="http://schemas.openxmlformats.org/officeDocument/2006/relationships/hyperlink" Target="https://assets.publishing.service.gov.uk/government/uploads/system/uploads/attachment_data/file/679987/171107_The_experiences_of_those_in_the_gig_economy.pdf" TargetMode="External"/><Relationship Id="rId46" Type="http://schemas.openxmlformats.org/officeDocument/2006/relationships/hyperlink" Target="https://www.hse.gov.uk/workers/employers.htm" TargetMode="External"/><Relationship Id="rId59" Type="http://schemas.openxmlformats.org/officeDocument/2006/relationships/hyperlink" Target="https://hbr.org/2021/06/attracting-talent-during-a-worker-shortage" TargetMode="External"/><Relationship Id="rId67" Type="http://schemas.openxmlformats.org/officeDocument/2006/relationships/fontTable" Target="fontTable.xml"/><Relationship Id="rId20" Type="http://schemas.openxmlformats.org/officeDocument/2006/relationships/hyperlink" Target="https://www.investopedia.com/terms/l/labor-market.asp" TargetMode="External"/><Relationship Id="rId41" Type="http://schemas.openxmlformats.org/officeDocument/2006/relationships/hyperlink" Target="https://www.essity.com/careers/students-graduates/graduates/what-our-recruitment-process-looks-like/" TargetMode="External"/><Relationship Id="rId54" Type="http://schemas.openxmlformats.org/officeDocument/2006/relationships/hyperlink" Target="https://www.ons.gov.uk/employmentandlabourmarket/peopleinwork/employmentandemployeetypes/bulletins/uklabourmarket/december2021" TargetMode="External"/><Relationship Id="rId62" Type="http://schemas.openxmlformats.org/officeDocument/2006/relationships/hyperlink" Target="https://www.youtube.com/watch?v=0kgqMDACSi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slideshare.net/TalintPartners/flex-or-break-how-to-engage-the-new-talent-economy" TargetMode="External"/><Relationship Id="rId28" Type="http://schemas.openxmlformats.org/officeDocument/2006/relationships/hyperlink" Target="https://www.cipd.co.uk/Images/resourcing-and-talent-planning-2020_tcm18-85530.pdf" TargetMode="External"/><Relationship Id="rId36" Type="http://schemas.openxmlformats.org/officeDocument/2006/relationships/hyperlink" Target="https://assets.publishing.service.gov.uk/government/uploads/system/uploads/attachment_data/file/879484/200414_CJRS_DIRECTION_-_33_FINAL_Signed.pdf" TargetMode="External"/><Relationship Id="rId49" Type="http://schemas.openxmlformats.org/officeDocument/2006/relationships/hyperlink" Target="http://changingminds.org/disciplines/leadership/styles/lewin_style.htm" TargetMode="External"/><Relationship Id="rId57" Type="http://schemas.openxmlformats.org/officeDocument/2006/relationships/hyperlink" Target="https://www.gov.uk/government/publications/wuhan-novel-coronavirus-background-information/wuhan-novel-coronavirus-epidemiology-virology-and-clinical-features" TargetMode="External"/><Relationship Id="rId10" Type="http://schemas.openxmlformats.org/officeDocument/2006/relationships/hyperlink" Target="https://www.slideshare.net/TalintPartners/flex-or-break-how-to-engage-the-new-talent-economy" TargetMode="External"/><Relationship Id="rId31" Type="http://schemas.openxmlformats.org/officeDocument/2006/relationships/hyperlink" Target="https://www.cipd.co.uk/knowledge/fundamentals/relations/diversity/factsheet" TargetMode="External"/><Relationship Id="rId44" Type="http://schemas.openxmlformats.org/officeDocument/2006/relationships/hyperlink" Target="https://citeseerx.ist.psu.edu/viewdoc/download?doi=10.1.1.1078.4505&amp;rep=rep1&amp;type=pdf" TargetMode="External"/><Relationship Id="rId52" Type="http://schemas.openxmlformats.org/officeDocument/2006/relationships/hyperlink" Target="https://oorwin.com/blog/6-stages-of-the-recruitment-life-cycle.html" TargetMode="External"/><Relationship Id="rId60" Type="http://schemas.openxmlformats.org/officeDocument/2006/relationships/hyperlink" Target="https://hbr.org/2019/04/the-legal-and-ethical-implications-of-using-ai-in-hiring" TargetMode="External"/><Relationship Id="rId65" Type="http://schemas.openxmlformats.org/officeDocument/2006/relationships/hyperlink" Target="https://www.talentlyft.com/en/blog/article/88/everything-you-need-to-know-about-full-life-cycle-recruiting" TargetMode="External"/><Relationship Id="rId4" Type="http://schemas.openxmlformats.org/officeDocument/2006/relationships/settings" Target="settings.xml"/><Relationship Id="rId9" Type="http://schemas.openxmlformats.org/officeDocument/2006/relationships/hyperlink" Target="https://www.mckinsey.com/business-functions/people-and-organizational-performance/our-insights/to-emerge-stronger-from-the-covid-19-crisis-companies-should-start-reskilling-their-workforces-now" TargetMode="External"/><Relationship Id="rId13" Type="http://schemas.openxmlformats.org/officeDocument/2006/relationships/image" Target="media/image4.png"/><Relationship Id="rId18" Type="http://schemas.openxmlformats.org/officeDocument/2006/relationships/hyperlink" Target="https://d1wqtxts1xzle7.cloudfront.net/39556507/WABER_Procs_2012_-_Vol_1.v3-with-cover-page-v2.pdf?Expires=1640865851&amp;Signature=SmEeTygXa9IHkvyU0Gzg50gQ9rkV4PODT2ySfM~Fkxjfw8hMKohU7xiD2J1BfgWJ9mxYpTLPoJaOOVCC82RJhHkl1mwJw5DjiVRPXlvSLQlnc~v44562k-UaDrdZlNUiCPTs9YeQd-rA9Dq1t9K6tOHRwwa5yY3IHdK-udf~ydQxCBbaO4hkyjRG3DCylxv4G-2gKgfK4omqdV20AyD6-srnbVWxkrgg56dn2hlKmTbleMPm9gEeFOGFTyC6jiV2lgZxJ0D2tSefJWGkvMAaPaZp7hJ2cjjgjyGxa9jWEJ-7ALg7goGtJJEGoIv~mSMsAbvCCU~xUdML7FQ8lQ5I7Q__&amp;Key-Pair-Id=APKAJLOHF5GGSLRBV4ZA" TargetMode="External"/><Relationship Id="rId39" Type="http://schemas.openxmlformats.org/officeDocument/2006/relationships/hyperlink" Target="https://www.mckinsey.com/featured-insights/diversity-and-inclusion/diversity-wins-how-inclusion-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Props1.xml><?xml version="1.0" encoding="utf-8"?>
<ds:datastoreItem xmlns:ds="http://schemas.openxmlformats.org/officeDocument/2006/customXml" ds:itemID="{D1AEE661-FE52-42C3-938D-4F1CBCC2A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9127</Words>
  <Characters>52028</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2</cp:revision>
  <dcterms:created xsi:type="dcterms:W3CDTF">2022-01-16T18:45:00Z</dcterms:created>
  <dcterms:modified xsi:type="dcterms:W3CDTF">2022-01-16T18:45:00Z</dcterms:modified>
</cp:coreProperties>
</file>