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2D55553" w14:paraId="5389564B" wp14:textId="72CF2AC9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2D55553" w:rsidR="5DC48A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NAME: GRACE NANKYA KIWANUKA</w:t>
      </w:r>
    </w:p>
    <w:p xmlns:wp14="http://schemas.microsoft.com/office/word/2010/wordml" w:rsidP="32D55553" w14:paraId="26D8B29F" wp14:textId="333F874B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2D55553" w:rsidR="5DC48A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ID:1920908</w:t>
      </w:r>
    </w:p>
    <w:p w:rsidR="32D55553" w:rsidP="32D55553" w:rsidRDefault="32D55553" w14:paraId="1C86AEA4" w14:textId="11AFDA88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32D55553" w14:paraId="2AB82705" wp14:textId="25FF063D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2D55553" w:rsidR="5DC48A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 CODE: BMHP5004</w:t>
      </w:r>
    </w:p>
    <w:p xmlns:wp14="http://schemas.microsoft.com/office/word/2010/wordml" w:rsidP="3BC9E548" w14:paraId="2A111FF8" wp14:textId="5BE75D28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BC9E548" w:rsidR="5DC48A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MODULE: CHILDREN, YOUNG PEOPLE AND FAMILIES</w:t>
      </w:r>
    </w:p>
    <w:p xmlns:wp14="http://schemas.microsoft.com/office/word/2010/wordml" w:rsidP="3BC9E548" w14:paraId="7F118C4F" wp14:textId="5F8DCE53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32D55553" w14:paraId="46486574" wp14:textId="3D3E1838">
      <w:pPr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32D55553" w:rsidR="5DC48A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ASSIGNMENT SECTION: </w:t>
      </w:r>
      <w:r w:rsidRPr="32D55553" w:rsidR="6566AE4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OPTION 2</w:t>
      </w:r>
    </w:p>
    <w:p w:rsidR="32D55553" w:rsidP="32D55553" w:rsidRDefault="32D55553" w14:paraId="23907CBD" w14:textId="22FD84DA">
      <w:pPr>
        <w:pStyle w:val="Normal"/>
        <w:spacing w:before="30"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xmlns:wp14="http://schemas.microsoft.com/office/word/2010/wordml" w:rsidP="3BC9E548" w14:paraId="7D5BF97E" wp14:textId="0004EA0C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BC9E548" w:rsidR="5DC48A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LECTURER’S NAME: RACHEAL</w:t>
      </w:r>
    </w:p>
    <w:p xmlns:wp14="http://schemas.microsoft.com/office/word/2010/wordml" w:rsidP="3BC9E548" w14:paraId="53D36F30" wp14:textId="42F5DB2E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3BC9E548" w14:paraId="720FA4B1" wp14:textId="67A91FAD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BC9E548" w:rsidR="5DC48A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DATE: 06-08-2021</w:t>
      </w:r>
    </w:p>
    <w:p xmlns:wp14="http://schemas.microsoft.com/office/word/2010/wordml" w:rsidP="3BC9E548" w14:paraId="06C78279" wp14:textId="3AE2AD53">
      <w:pPr>
        <w:spacing w:before="30"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2D55553" w14:paraId="243D6A14" wp14:textId="7EF871E5">
      <w:pPr>
        <w:spacing w:before="30"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2D55553" w14:paraId="5E5787A5" wp14:textId="2C259743">
      <w:pPr>
        <w:pStyle w:val="Normal"/>
        <w:spacing w:before="30" w:after="160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55553" w:rsidR="394C520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</w:t>
      </w:r>
    </w:p>
    <w:p w:rsidR="3BC9E548" w:rsidP="32D55553" w:rsidRDefault="3BC9E548" w14:paraId="1D49A7A6" w14:textId="5E7CC5BE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16EF10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</w:t>
      </w:r>
      <w:r w:rsidRPr="32D55553" w:rsidR="1F055B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paper </w:t>
      </w:r>
      <w:r w:rsidRPr="32D55553" w:rsidR="16EF10AD">
        <w:rPr>
          <w:rFonts w:ascii="Arial" w:hAnsi="Arial" w:eastAsia="Arial" w:cs="Arial"/>
          <w:noProof w:val="0"/>
          <w:sz w:val="22"/>
          <w:szCs w:val="22"/>
          <w:lang w:val="en-GB"/>
        </w:rPr>
        <w:t>focuses on the discussion of the advantages and disadvantages</w:t>
      </w:r>
      <w:r w:rsidRPr="32D55553" w:rsidR="148831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multiagency working in</w:t>
      </w:r>
      <w:r w:rsidRPr="32D55553" w:rsidR="16EF10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historical and present-day </w:t>
      </w:r>
      <w:r w:rsidRPr="32D55553" w:rsidR="302F86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perspectives. It will </w:t>
      </w:r>
      <w:r w:rsidRPr="32D55553" w:rsidR="0F1685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outline different </w:t>
      </w:r>
      <w:r w:rsidRPr="32D55553" w:rsidR="05F9B9DC">
        <w:rPr>
          <w:rFonts w:ascii="Arial" w:hAnsi="Arial" w:eastAsia="Arial" w:cs="Arial"/>
          <w:noProof w:val="0"/>
          <w:sz w:val="22"/>
          <w:szCs w:val="22"/>
          <w:lang w:val="en-GB"/>
        </w:rPr>
        <w:t>multiagency</w:t>
      </w:r>
      <w:r w:rsidRPr="32D55553" w:rsidR="0F1685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work with families and how they have made a change</w:t>
      </w:r>
      <w:r w:rsidRPr="32D55553" w:rsidR="4754D4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the society </w:t>
      </w:r>
      <w:r w:rsidRPr="32D55553" w:rsidR="78571A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today. </w:t>
      </w:r>
      <w:r w:rsidRPr="32D55553" w:rsidR="590331CE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32D55553" w:rsidR="50E799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comparison of the changes in </w:t>
      </w:r>
      <w:r w:rsidRPr="32D55553" w:rsidR="78571A29">
        <w:rPr>
          <w:rFonts w:ascii="Arial" w:hAnsi="Arial" w:eastAsia="Arial" w:cs="Arial"/>
          <w:noProof w:val="0"/>
          <w:sz w:val="22"/>
          <w:szCs w:val="22"/>
          <w:lang w:val="en-GB"/>
        </w:rPr>
        <w:t>families</w:t>
      </w:r>
      <w:r w:rsidRPr="32D55553" w:rsidR="1E0EAD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before and now will be discussed.</w:t>
      </w:r>
      <w:r w:rsidRPr="32D55553" w:rsidR="7D5CDC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BC9E548" w:rsidP="32D55553" w:rsidRDefault="3BC9E548" w14:paraId="227BCBA2" w14:textId="4BA01934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303B0E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Every child has </w:t>
      </w:r>
      <w:r w:rsidRPr="32D55553" w:rsidR="4C82CBC1">
        <w:rPr>
          <w:rFonts w:ascii="Arial" w:hAnsi="Arial" w:eastAsia="Arial" w:cs="Arial"/>
          <w:noProof w:val="0"/>
          <w:sz w:val="22"/>
          <w:szCs w:val="22"/>
          <w:lang w:val="en-GB"/>
        </w:rPr>
        <w:t>the right to live a happily and should be protected against any form of abuse.</w:t>
      </w:r>
      <w:r w:rsidRPr="32D55553" w:rsidR="705C87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United Nations Convention on Rights of children (1989) outlines 4 core principles which are</w:t>
      </w:r>
    </w:p>
    <w:p w:rsidR="3BC9E548" w:rsidP="32D55553" w:rsidRDefault="3BC9E548" w14:paraId="7BB6989F" w14:textId="14F80D8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2124"/>
          <w:sz w:val="24"/>
          <w:szCs w:val="24"/>
          <w:lang w:val="en-GB"/>
        </w:rPr>
      </w:pPr>
      <w:r w:rsidRPr="32D55553" w:rsidR="77FCB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Non-Discrimination.</w:t>
      </w:r>
    </w:p>
    <w:p w:rsidR="3BC9E548" w:rsidP="32D55553" w:rsidRDefault="3BC9E548" w14:paraId="1FD4C556" w14:textId="27D6689D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32D55553" w:rsidR="77FCB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Best interests of the child Children. ...</w:t>
      </w:r>
    </w:p>
    <w:p w:rsidR="3BC9E548" w:rsidP="32D55553" w:rsidRDefault="3BC9E548" w14:paraId="0C3EDBAA" w14:textId="062E15D3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32D55553" w:rsidR="77FCB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The right to survival and development. ...</w:t>
      </w:r>
    </w:p>
    <w:p w:rsidR="3BC9E548" w:rsidP="32D55553" w:rsidRDefault="3BC9E548" w14:paraId="6486D092" w14:textId="6E142DD3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32D55553" w:rsidR="77FCB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The views of the child.</w:t>
      </w:r>
    </w:p>
    <w:p w:rsidR="3BC9E548" w:rsidP="32D55553" w:rsidRDefault="3BC9E548" w14:paraId="769DE649" w14:textId="30B3017C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D55553" w:rsidR="11433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It is the duty of the local authority to ensure that any child suffering is accessed and that th</w:t>
      </w:r>
      <w:r w:rsidRPr="32D55553" w:rsidR="351CF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eir needs are </w:t>
      </w:r>
      <w:r w:rsidRPr="32D55553" w:rsidR="78B0E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met. According to </w:t>
      </w:r>
      <w:r w:rsidRPr="32D55553" w:rsidR="78B0EA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Section 31 of the Health Act </w:t>
      </w:r>
      <w:r w:rsidRPr="32D55553" w:rsidR="312ACD56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2D55553" w:rsidR="20C82553">
        <w:rPr>
          <w:rFonts w:ascii="Arial" w:hAnsi="Arial" w:eastAsia="Arial" w:cs="Arial"/>
          <w:noProof w:val="0"/>
          <w:sz w:val="24"/>
          <w:szCs w:val="24"/>
          <w:lang w:val="en-GB"/>
        </w:rPr>
        <w:t>1999</w:t>
      </w:r>
      <w:r w:rsidRPr="32D55553" w:rsidR="4043919C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2D55553" w:rsidR="20C825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local authority</w:t>
      </w:r>
      <w:r w:rsidRPr="32D55553" w:rsidR="4175B2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D55553" w:rsidR="4175B2BA">
        <w:rPr>
          <w:rFonts w:ascii="Arial" w:hAnsi="Arial" w:eastAsia="Arial" w:cs="Arial"/>
          <w:noProof w:val="0"/>
          <w:sz w:val="24"/>
          <w:szCs w:val="24"/>
          <w:lang w:val="en-GB"/>
        </w:rPr>
        <w:t>and the N</w:t>
      </w:r>
      <w:r w:rsidRPr="32D55553" w:rsidR="0C639292">
        <w:rPr>
          <w:rFonts w:ascii="Arial" w:hAnsi="Arial" w:eastAsia="Arial" w:cs="Arial"/>
          <w:noProof w:val="0"/>
          <w:sz w:val="24"/>
          <w:szCs w:val="24"/>
          <w:lang w:val="en-GB"/>
        </w:rPr>
        <w:t>ational health service</w:t>
      </w:r>
      <w:r w:rsidRPr="32D55553" w:rsidR="4175B2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should ensure that </w:t>
      </w:r>
      <w:r w:rsidRPr="32D55553" w:rsidR="44A1E15F">
        <w:rPr>
          <w:rFonts w:ascii="Arial" w:hAnsi="Arial" w:eastAsia="Arial" w:cs="Arial"/>
          <w:noProof w:val="0"/>
          <w:sz w:val="24"/>
          <w:szCs w:val="24"/>
          <w:lang w:val="en-GB"/>
        </w:rPr>
        <w:t>there is flexibility in sharing of fin</w:t>
      </w:r>
      <w:r w:rsidRPr="32D55553" w:rsidR="17AB5952">
        <w:rPr>
          <w:rFonts w:ascii="Arial" w:hAnsi="Arial" w:eastAsia="Arial" w:cs="Arial"/>
          <w:noProof w:val="0"/>
          <w:sz w:val="24"/>
          <w:szCs w:val="24"/>
          <w:lang w:val="en-GB"/>
        </w:rPr>
        <w:t>ancial resources and that come up with pooled bud</w:t>
      </w:r>
      <w:r w:rsidRPr="32D55553" w:rsidR="09AD5CF5">
        <w:rPr>
          <w:rFonts w:ascii="Arial" w:hAnsi="Arial" w:eastAsia="Arial" w:cs="Arial"/>
          <w:noProof w:val="0"/>
          <w:sz w:val="24"/>
          <w:szCs w:val="24"/>
          <w:lang w:val="en-GB"/>
        </w:rPr>
        <w:t>gets and integrated</w:t>
      </w:r>
      <w:r w:rsidRPr="32D55553" w:rsidR="7F7E94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service</w:t>
      </w:r>
      <w:r w:rsidRPr="32D55553" w:rsidR="4CA5A839">
        <w:rPr>
          <w:rFonts w:ascii="Arial" w:hAnsi="Arial" w:eastAsia="Arial" w:cs="Arial"/>
          <w:noProof w:val="0"/>
          <w:sz w:val="24"/>
          <w:szCs w:val="24"/>
          <w:lang w:val="en-GB"/>
        </w:rPr>
        <w:t>s.</w:t>
      </w:r>
      <w:r w:rsidRPr="32D55553" w:rsidR="4CA5A8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D55553" w:rsidR="7F7E94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should also ensure </w:t>
      </w:r>
      <w:r w:rsidRPr="32D55553" w:rsidR="664FAA5E">
        <w:rPr>
          <w:rFonts w:ascii="Arial" w:hAnsi="Arial" w:eastAsia="Arial" w:cs="Arial"/>
          <w:noProof w:val="0"/>
          <w:sz w:val="24"/>
          <w:szCs w:val="24"/>
          <w:lang w:val="en-GB"/>
        </w:rPr>
        <w:t>that multiagency work in partnership for quality s</w:t>
      </w:r>
      <w:r w:rsidRPr="32D55553" w:rsidR="1D75EC53">
        <w:rPr>
          <w:rFonts w:ascii="Arial" w:hAnsi="Arial" w:eastAsia="Arial" w:cs="Arial"/>
          <w:noProof w:val="0"/>
          <w:sz w:val="24"/>
          <w:szCs w:val="24"/>
          <w:lang w:val="en-GB"/>
        </w:rPr>
        <w:t>ervices.</w:t>
      </w:r>
    </w:p>
    <w:p w:rsidR="3BC9E548" w:rsidP="32D55553" w:rsidRDefault="3BC9E548" w14:paraId="463359A7" w14:textId="70704619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D55553" w:rsidR="08F1EDE1">
        <w:rPr>
          <w:rFonts w:ascii="Arial" w:hAnsi="Arial" w:eastAsia="Arial" w:cs="Arial"/>
          <w:noProof w:val="0"/>
          <w:sz w:val="24"/>
          <w:szCs w:val="24"/>
          <w:lang w:val="en-GB"/>
        </w:rPr>
        <w:t>The services should cater for children as well but</w:t>
      </w:r>
      <w:r w:rsidRPr="32D55553" w:rsidR="030F89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an analysis of the </w:t>
      </w:r>
      <w:r w:rsidRPr="32D55553" w:rsidR="356B74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first 32 </w:t>
      </w:r>
      <w:r w:rsidRPr="32D55553" w:rsidR="5362CBF4">
        <w:rPr>
          <w:rFonts w:ascii="Arial" w:hAnsi="Arial" w:eastAsia="Arial" w:cs="Arial"/>
          <w:noProof w:val="0"/>
          <w:sz w:val="24"/>
          <w:szCs w:val="24"/>
          <w:lang w:val="en-GB"/>
        </w:rPr>
        <w:t>partnership, most</w:t>
      </w:r>
      <w:r w:rsidRPr="32D55553" w:rsidR="356B74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</w:t>
      </w:r>
      <w:r w:rsidRPr="32D55553" w:rsidR="0B14C7C8">
        <w:rPr>
          <w:rFonts w:ascii="Arial" w:hAnsi="Arial" w:eastAsia="Arial" w:cs="Arial"/>
          <w:noProof w:val="0"/>
          <w:sz w:val="24"/>
          <w:szCs w:val="24"/>
          <w:lang w:val="en-GB"/>
        </w:rPr>
        <w:t>resources</w:t>
      </w:r>
      <w:r w:rsidRPr="32D55553" w:rsidR="356B74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were barely used on children</w:t>
      </w:r>
      <w:r w:rsidRPr="32D55553" w:rsidR="67C75EB5">
        <w:rPr>
          <w:rFonts w:ascii="Arial" w:hAnsi="Arial" w:eastAsia="Arial" w:cs="Arial"/>
          <w:noProof w:val="0"/>
          <w:sz w:val="24"/>
          <w:szCs w:val="24"/>
          <w:lang w:val="en-GB"/>
        </w:rPr>
        <w:t>’s services (</w:t>
      </w:r>
      <w:r w:rsidRPr="32D55553" w:rsidR="080111EF">
        <w:rPr>
          <w:rFonts w:ascii="Arial" w:hAnsi="Arial" w:eastAsia="Arial" w:cs="Arial"/>
          <w:noProof w:val="0"/>
          <w:sz w:val="24"/>
          <w:szCs w:val="24"/>
          <w:lang w:val="en-GB"/>
        </w:rPr>
        <w:t>Hudson et al.,2002)</w:t>
      </w:r>
      <w:r w:rsidRPr="32D55553" w:rsidR="713C2C1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2D55553" w:rsidR="141BFA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BC9E548" w:rsidP="32D55553" w:rsidRDefault="3BC9E548" w14:paraId="72C34AFD" w14:textId="70F5560D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D55553" w:rsidR="7FDBCDB1">
        <w:rPr>
          <w:rFonts w:ascii="Arial" w:hAnsi="Arial" w:eastAsia="Arial" w:cs="Arial"/>
          <w:noProof w:val="0"/>
          <w:sz w:val="24"/>
          <w:szCs w:val="24"/>
          <w:lang w:val="en-GB"/>
        </w:rPr>
        <w:t>Laming (2003) discusses that g</w:t>
      </w:r>
      <w:r w:rsidRPr="32D55553" w:rsidR="7298A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ood communication and coordination </w:t>
      </w:r>
      <w:r w:rsidRPr="32D55553" w:rsidR="38971E43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32D55553" w:rsidR="6DA93E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essential</w:t>
      </w:r>
      <w:r w:rsidRPr="32D55553" w:rsidR="7298A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D55553" w:rsidR="7298A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when multiagency </w:t>
      </w:r>
      <w:r w:rsidRPr="32D55553" w:rsidR="649AAB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work </w:t>
      </w:r>
      <w:r w:rsidRPr="32D55553" w:rsidR="372213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together. This helps service users from certain occurrences such as </w:t>
      </w:r>
      <w:r w:rsidRPr="32D55553" w:rsidR="7740058B">
        <w:rPr>
          <w:rFonts w:ascii="Arial" w:hAnsi="Arial" w:eastAsia="Arial" w:cs="Arial"/>
          <w:noProof w:val="0"/>
          <w:sz w:val="24"/>
          <w:szCs w:val="24"/>
          <w:lang w:val="en-GB"/>
        </w:rPr>
        <w:t>death. Moreover, the children bill (2004) asserts</w:t>
      </w:r>
      <w:r w:rsidRPr="32D55553" w:rsidR="774005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D55553" w:rsidR="7740058B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32D55553" w:rsidR="774005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need of co</w:t>
      </w:r>
      <w:r w:rsidRPr="32D55553" w:rsidR="3653B367">
        <w:rPr>
          <w:rFonts w:ascii="Arial" w:hAnsi="Arial" w:eastAsia="Arial" w:cs="Arial"/>
          <w:noProof w:val="0"/>
          <w:sz w:val="24"/>
          <w:szCs w:val="24"/>
          <w:lang w:val="en-GB"/>
        </w:rPr>
        <w:t>operation between key</w:t>
      </w:r>
      <w:r w:rsidRPr="32D55553" w:rsidR="668BD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partner </w:t>
      </w:r>
      <w:r w:rsidRPr="32D55553" w:rsidR="057C9ABA">
        <w:rPr>
          <w:rFonts w:ascii="Arial" w:hAnsi="Arial" w:eastAsia="Arial" w:cs="Arial"/>
          <w:noProof w:val="0"/>
          <w:sz w:val="24"/>
          <w:szCs w:val="24"/>
          <w:lang w:val="en-GB"/>
        </w:rPr>
        <w:t>agencies, local</w:t>
      </w:r>
      <w:r w:rsidRPr="32D55553" w:rsidR="625E71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authorities and </w:t>
      </w:r>
      <w:r w:rsidRPr="32D55553" w:rsidR="6A4DF7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other </w:t>
      </w:r>
      <w:r w:rsidRPr="32D55553" w:rsidR="5CEAD56E">
        <w:rPr>
          <w:rFonts w:ascii="Arial" w:hAnsi="Arial" w:eastAsia="Arial" w:cs="Arial"/>
          <w:noProof w:val="0"/>
          <w:sz w:val="24"/>
          <w:szCs w:val="24"/>
          <w:lang w:val="en-GB"/>
        </w:rPr>
        <w:t>bodies to help improve the wellbeing of children.</w:t>
      </w:r>
    </w:p>
    <w:p w:rsidR="3BC9E548" w:rsidP="32D55553" w:rsidRDefault="3BC9E548" w14:paraId="554BAEAC" w14:textId="13140295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517869B5">
        <w:rPr>
          <w:rFonts w:ascii="Arial" w:hAnsi="Arial" w:eastAsia="Arial" w:cs="Arial"/>
          <w:noProof w:val="0"/>
          <w:sz w:val="22"/>
          <w:szCs w:val="22"/>
          <w:lang w:val="en-GB"/>
        </w:rPr>
        <w:t>In England, the National Service Framework for Children, Young People and Maternity Services (NSF) (Department of Health/Department for Education and Skills, 2004a) also places considerable emphasis on coordinated services for all children</w:t>
      </w:r>
      <w:r w:rsidRPr="32D55553" w:rsidR="4B96057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3BC9E548" w:rsidP="32D55553" w:rsidRDefault="3BC9E548" w14:paraId="483DFD18" w14:textId="05D98336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67D59C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Relatively to Watson et al., 2002b; Cameron and Lart, 2003; Sloper, </w:t>
      </w:r>
      <w:r w:rsidRPr="32D55553" w:rsidR="47280F6D">
        <w:rPr>
          <w:rFonts w:ascii="Arial" w:hAnsi="Arial" w:eastAsia="Arial" w:cs="Arial"/>
          <w:noProof w:val="0"/>
          <w:sz w:val="22"/>
          <w:szCs w:val="22"/>
          <w:lang w:val="en-GB"/>
        </w:rPr>
        <w:t>2004 multiagency</w:t>
      </w:r>
      <w:r w:rsidRPr="32D55553" w:rsidR="67D59C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working is promoted by</w:t>
      </w:r>
    </w:p>
    <w:p w:rsidR="3BC9E548" w:rsidP="32D55553" w:rsidRDefault="3BC9E548" w14:paraId="17D06339" w14:textId="5A8F55D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3F0C7752">
        <w:rPr>
          <w:rFonts w:ascii="Arial" w:hAnsi="Arial" w:eastAsia="Arial" w:cs="Arial"/>
          <w:noProof w:val="0"/>
          <w:lang w:val="en-GB"/>
        </w:rPr>
        <w:t xml:space="preserve">Clear and realistic aims and </w:t>
      </w:r>
      <w:r w:rsidRPr="32D55553" w:rsidR="3F0C7752">
        <w:rPr>
          <w:rFonts w:ascii="Arial" w:hAnsi="Arial" w:eastAsia="Arial" w:cs="Arial"/>
          <w:noProof w:val="0"/>
          <w:lang w:val="en-GB"/>
        </w:rPr>
        <w:t>objectives</w:t>
      </w:r>
      <w:r w:rsidRPr="32D55553" w:rsidR="3F0C7752">
        <w:rPr>
          <w:rFonts w:ascii="Arial" w:hAnsi="Arial" w:eastAsia="Arial" w:cs="Arial"/>
          <w:noProof w:val="0"/>
          <w:lang w:val="en-GB"/>
        </w:rPr>
        <w:t xml:space="preserve"> which are understood and accepted by all agencies, leading to a clearly defined model of how the multi-agency service will </w:t>
      </w:r>
      <w:r w:rsidRPr="32D55553" w:rsidR="3F0C7752">
        <w:rPr>
          <w:rFonts w:ascii="Arial" w:hAnsi="Arial" w:eastAsia="Arial" w:cs="Arial"/>
          <w:noProof w:val="0"/>
          <w:lang w:val="en-GB"/>
        </w:rPr>
        <w:t>operate</w:t>
      </w:r>
      <w:r w:rsidRPr="32D55553" w:rsidR="3F0C7752">
        <w:rPr>
          <w:rFonts w:ascii="Arial" w:hAnsi="Arial" w:eastAsia="Arial" w:cs="Arial"/>
          <w:noProof w:val="0"/>
          <w:lang w:val="en-GB"/>
        </w:rPr>
        <w:t>.</w:t>
      </w:r>
    </w:p>
    <w:p w:rsidR="3BC9E548" w:rsidP="32D55553" w:rsidRDefault="3BC9E548" w14:paraId="3C6F8398" w14:textId="205D4CE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3F0C7752">
        <w:rPr>
          <w:rFonts w:ascii="Arial" w:hAnsi="Arial" w:eastAsia="Arial" w:cs="Arial"/>
          <w:noProof w:val="0"/>
          <w:lang w:val="en-GB"/>
        </w:rPr>
        <w:t xml:space="preserve"> Agreement about how resources will be pooled or shared. • Clearly defined roles and responsibilities, so everyone knows what is expected of them and of others, and clear lines of responsibility and accountability. </w:t>
      </w:r>
    </w:p>
    <w:p w:rsidR="3BC9E548" w:rsidP="32D55553" w:rsidRDefault="3BC9E548" w14:paraId="1C2C6A2F" w14:textId="018D170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3F0C7752">
        <w:rPr>
          <w:rFonts w:ascii="Arial" w:hAnsi="Arial" w:eastAsia="Arial" w:cs="Arial"/>
          <w:noProof w:val="0"/>
          <w:lang w:val="en-GB"/>
        </w:rPr>
        <w:t xml:space="preserve"> Commitment of both senior and frontline staff, which is aided by involvement of frontline staff in development of policies. • Strong leadership and a multi-agency steering or management group. </w:t>
      </w:r>
    </w:p>
    <w:p w:rsidR="3BC9E548" w:rsidP="32D55553" w:rsidRDefault="3BC9E548" w14:paraId="3DECB529" w14:textId="014989CD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3F0C7752">
        <w:rPr>
          <w:rFonts w:ascii="Arial" w:hAnsi="Arial" w:eastAsia="Arial" w:cs="Arial"/>
          <w:noProof w:val="0"/>
          <w:lang w:val="en-GB"/>
        </w:rPr>
        <w:t xml:space="preserve"> An agreed timetable for implementation of changes and an incremental approach to change. • Linking projects into other planning and decision-making processes. </w:t>
      </w:r>
    </w:p>
    <w:p w:rsidR="3BC9E548" w:rsidP="32D55553" w:rsidRDefault="3BC9E548" w14:paraId="122FF02A" w14:textId="5AC56C56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3F0C7752">
        <w:rPr>
          <w:rFonts w:ascii="Arial" w:hAnsi="Arial" w:eastAsia="Arial" w:cs="Arial"/>
          <w:noProof w:val="0"/>
          <w:lang w:val="en-GB"/>
        </w:rPr>
        <w:t xml:space="preserve"> Ensuring good systems of communication at all levels, with information sharing and adequate IT systems. • Involving service users in development and evaluation of the service.</w:t>
      </w:r>
    </w:p>
    <w:p w:rsidR="3BC9E548" w:rsidP="32D55553" w:rsidRDefault="3BC9E548" w14:paraId="43EC7003" w14:textId="4D71A84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1A79AE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Children who have </w:t>
      </w:r>
      <w:r w:rsidRPr="32D55553" w:rsidR="1188DF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keyworkers have shown a great improvement in their </w:t>
      </w:r>
      <w:r w:rsidRPr="32D55553" w:rsidR="46886E2E">
        <w:rPr>
          <w:rFonts w:ascii="Arial" w:hAnsi="Arial" w:eastAsia="Arial" w:cs="Arial"/>
          <w:noProof w:val="0"/>
          <w:sz w:val="22"/>
          <w:szCs w:val="22"/>
          <w:lang w:val="en-GB"/>
        </w:rPr>
        <w:t>wellbeing. Moreover,</w:t>
      </w:r>
      <w:r w:rsidRPr="32D55553" w:rsidR="1188DF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2D55553" w:rsidR="66AD60A3">
        <w:rPr>
          <w:rFonts w:ascii="Arial" w:hAnsi="Arial" w:eastAsia="Arial" w:cs="Arial"/>
          <w:noProof w:val="0"/>
          <w:sz w:val="22"/>
          <w:szCs w:val="22"/>
          <w:lang w:val="en-GB"/>
        </w:rPr>
        <w:t>one study (Glendinning, 1986) compared families receiving a key worker service with a control group. Liabo et al. (2001) in a review of the evidence, concluded th</w:t>
      </w:r>
      <w:r w:rsidRPr="32D55553" w:rsidR="069D4FF0">
        <w:rPr>
          <w:rFonts w:ascii="Arial" w:hAnsi="Arial" w:eastAsia="Arial" w:cs="Arial"/>
          <w:noProof w:val="0"/>
          <w:sz w:val="22"/>
          <w:szCs w:val="22"/>
          <w:lang w:val="en-GB"/>
        </w:rPr>
        <w:t>ese findings</w:t>
      </w:r>
    </w:p>
    <w:p w:rsidR="3BC9E548" w:rsidP="32D55553" w:rsidRDefault="3BC9E548" w14:paraId="07727E28" w14:textId="445ADDA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2F6DA5D0">
        <w:rPr>
          <w:rFonts w:ascii="Arial" w:hAnsi="Arial" w:eastAsia="Arial" w:cs="Arial"/>
          <w:noProof w:val="0"/>
          <w:lang w:val="en-GB"/>
        </w:rPr>
        <w:t>T</w:t>
      </w:r>
      <w:r w:rsidRPr="32D55553" w:rsidR="069D4FF0">
        <w:rPr>
          <w:rFonts w:ascii="Arial" w:hAnsi="Arial" w:eastAsia="Arial" w:cs="Arial"/>
          <w:noProof w:val="0"/>
          <w:lang w:val="en-GB"/>
        </w:rPr>
        <w:t xml:space="preserve">he overall quality of life for families is improved. </w:t>
      </w:r>
    </w:p>
    <w:p w:rsidR="3BC9E548" w:rsidP="32D55553" w:rsidRDefault="3BC9E548" w14:paraId="3A4DF021" w14:textId="730D214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069D4FF0">
        <w:rPr>
          <w:rFonts w:ascii="Arial" w:hAnsi="Arial" w:eastAsia="Arial" w:cs="Arial"/>
          <w:noProof w:val="0"/>
          <w:lang w:val="en-GB"/>
        </w:rPr>
        <w:t xml:space="preserve"> Specific outcomes are better relationships with services, better and quicker access to services and benefits, and reduced levels of stress. </w:t>
      </w:r>
    </w:p>
    <w:p w:rsidR="3BC9E548" w:rsidP="32D55553" w:rsidRDefault="3BC9E548" w14:paraId="0A52CF3E" w14:textId="158971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069D4FF0">
        <w:rPr>
          <w:rFonts w:ascii="Arial" w:hAnsi="Arial" w:eastAsia="Arial" w:cs="Arial"/>
          <w:noProof w:val="0"/>
          <w:lang w:val="en-GB"/>
        </w:rPr>
        <w:t xml:space="preserve">Good personal relationships between key workers and parents are reported by parents as important factors and of value in themselves. </w:t>
      </w:r>
    </w:p>
    <w:p w:rsidR="3BC9E548" w:rsidP="32D55553" w:rsidRDefault="3BC9E548" w14:paraId="45E60A76" w14:textId="1F7FC2C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069D4FF0">
        <w:rPr>
          <w:rFonts w:ascii="Arial" w:hAnsi="Arial" w:eastAsia="Arial" w:cs="Arial"/>
          <w:noProof w:val="0"/>
          <w:lang w:val="en-GB"/>
        </w:rPr>
        <w:t xml:space="preserve"> Key workers report satisfaction with the role and believe that it makes a positive difference to the lives of children and families. While a key worker in the role of independent advocate can be effective, a key worker who works for a service appears more able to access resources necessary to meet families’ needs.</w:t>
      </w:r>
    </w:p>
    <w:p w:rsidR="3BC9E548" w:rsidP="32D55553" w:rsidRDefault="3BC9E548" w14:paraId="09811A25" w14:textId="166C900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lang w:val="en-GB"/>
        </w:rPr>
      </w:pPr>
      <w:r w:rsidRPr="32D55553" w:rsidR="67ABF49D">
        <w:rPr>
          <w:rFonts w:ascii="Arial" w:hAnsi="Arial" w:eastAsia="Arial" w:cs="Arial"/>
          <w:noProof w:val="0"/>
          <w:lang w:val="en-GB"/>
        </w:rPr>
        <w:t>The following paragraph will outline the advantages</w:t>
      </w:r>
      <w:r w:rsidRPr="32D55553" w:rsidR="6C44662C">
        <w:rPr>
          <w:rFonts w:ascii="Arial" w:hAnsi="Arial" w:eastAsia="Arial" w:cs="Arial"/>
          <w:noProof w:val="0"/>
          <w:lang w:val="en-GB"/>
        </w:rPr>
        <w:t xml:space="preserve"> and disadvantages</w:t>
      </w:r>
      <w:r w:rsidRPr="32D55553" w:rsidR="67ABF49D">
        <w:rPr>
          <w:rFonts w:ascii="Arial" w:hAnsi="Arial" w:eastAsia="Arial" w:cs="Arial"/>
          <w:noProof w:val="0"/>
          <w:lang w:val="en-GB"/>
        </w:rPr>
        <w:t xml:space="preserve"> of multiagency</w:t>
      </w:r>
      <w:r w:rsidRPr="32D55553" w:rsidR="2650D9CF">
        <w:rPr>
          <w:rFonts w:ascii="Arial" w:hAnsi="Arial" w:eastAsia="Arial" w:cs="Arial"/>
          <w:noProof w:val="0"/>
          <w:lang w:val="en-GB"/>
        </w:rPr>
        <w:t xml:space="preserve"> working </w:t>
      </w:r>
    </w:p>
    <w:p w:rsidR="3BC9E548" w:rsidP="32D55553" w:rsidRDefault="3BC9E548" w14:paraId="1986AFCB" w14:textId="4A36028B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4F096B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There are </w:t>
      </w:r>
      <w:r w:rsidRPr="32D55553" w:rsidR="4F096BDE">
        <w:rPr>
          <w:rFonts w:ascii="Arial" w:hAnsi="Arial" w:eastAsia="Arial" w:cs="Arial"/>
          <w:noProof w:val="0"/>
          <w:sz w:val="22"/>
          <w:szCs w:val="22"/>
          <w:lang w:val="en-GB"/>
        </w:rPr>
        <w:t>several</w:t>
      </w:r>
      <w:r w:rsidRPr="32D55553" w:rsidR="4F096B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factors that appear to work against the implementation of key worker services (Sloper et al., 1999; Beattie, 2000)</w:t>
      </w:r>
    </w:p>
    <w:p w:rsidR="3BC9E548" w:rsidP="32D55553" w:rsidRDefault="3BC9E548" w14:paraId="4F51384A" w14:textId="5EBE2A7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2D55553" w:rsidR="15B5DE1C">
        <w:rPr>
          <w:rFonts w:ascii="Arial" w:hAnsi="Arial" w:eastAsia="Arial" w:cs="Arial"/>
          <w:noProof w:val="0"/>
          <w:sz w:val="22"/>
          <w:szCs w:val="22"/>
          <w:lang w:val="en-GB"/>
        </w:rPr>
        <w:t>K</w:t>
      </w:r>
      <w:r w:rsidRPr="32D55553" w:rsidR="51FD6F29">
        <w:rPr>
          <w:rFonts w:ascii="Arial" w:hAnsi="Arial" w:eastAsia="Arial" w:cs="Arial"/>
          <w:noProof w:val="0"/>
          <w:sz w:val="22"/>
          <w:szCs w:val="22"/>
          <w:lang w:val="en-GB"/>
        </w:rPr>
        <w:t>ey worker services are to be part of the service system, implementation must take place on an inter-agency basis. It is therefore dependent on a basis of good multi-agency working at both strategic and practice levels. However, this has been under-developed in many areas.</w:t>
      </w:r>
    </w:p>
    <w:p w:rsidR="3BC9E548" w:rsidP="32D55553" w:rsidRDefault="3BC9E548" w14:paraId="4C67F624" w14:textId="79093BD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2D55553" w:rsidR="51FD6F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Key working is underpinned by collaboration between different disciplines. Lack of trust between disciplines undermines this. </w:t>
      </w:r>
    </w:p>
    <w:p w:rsidR="3BC9E548" w:rsidP="32D55553" w:rsidRDefault="3BC9E548" w14:paraId="422B0E82" w14:textId="31182D1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2D55553" w:rsidR="51FD6F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role of the key worker is different from the usual professional roles. In some professions, a priority is to provide focussed, time limited, task-oriented solutions, directly aimed at specific problems and goals. In contrast, a key worker has a longer-term and proactive role, covering a variety of issues and problems that cut across disciplines and agencies. This can challenge existing professional cultures. </w:t>
      </w:r>
    </w:p>
    <w:p w:rsidR="3BC9E548" w:rsidP="32D55553" w:rsidRDefault="3BC9E548" w14:paraId="018A1410" w14:textId="11EE635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2D55553" w:rsidR="51FD6F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role of a key worker currently carries no status.</w:t>
      </w:r>
    </w:p>
    <w:p w:rsidR="3BC9E548" w:rsidP="32D55553" w:rsidRDefault="3BC9E548" w14:paraId="2D3D1E12" w14:textId="7784674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2D55553" w:rsidR="51FD6F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Current referral systems and lack of funding are also barriers. • Implementing a key worker service is about changes which challenge current patterns of work.</w:t>
      </w:r>
    </w:p>
    <w:p w:rsidR="3BC9E548" w:rsidP="32D55553" w:rsidRDefault="3BC9E548" w14:paraId="670CA4E6" w14:textId="07456975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47B66497">
        <w:rPr>
          <w:rFonts w:ascii="Arial" w:hAnsi="Arial" w:eastAsia="Arial" w:cs="Arial"/>
          <w:noProof w:val="0"/>
          <w:sz w:val="22"/>
          <w:szCs w:val="22"/>
          <w:lang w:val="en-GB"/>
        </w:rPr>
        <w:t>Some of the disadvantages for multiagency working are</w:t>
      </w:r>
    </w:p>
    <w:p w:rsidR="3BC9E548" w:rsidP="32D55553" w:rsidRDefault="3BC9E548" w14:paraId="44952514" w14:textId="7929AED6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2D55553" w:rsidR="1C826B2D">
        <w:rPr>
          <w:rFonts w:ascii="Arial" w:hAnsi="Arial" w:eastAsia="Arial" w:cs="Arial"/>
          <w:noProof w:val="0"/>
          <w:sz w:val="22"/>
          <w:szCs w:val="22"/>
          <w:lang w:val="en-GB"/>
        </w:rPr>
        <w:t>Lack of enough resources</w:t>
      </w:r>
    </w:p>
    <w:p w:rsidR="3BC9E548" w:rsidP="32D55553" w:rsidRDefault="3BC9E548" w14:paraId="18E81487" w14:textId="4BAC4922">
      <w:pPr>
        <w:pStyle w:val="ListParagraph"/>
        <w:numPr>
          <w:ilvl w:val="0"/>
          <w:numId w:val="6"/>
        </w:numPr>
        <w:spacing w:line="360" w:lineRule="auto"/>
        <w:rPr>
          <w:noProof w:val="0"/>
          <w:sz w:val="22"/>
          <w:szCs w:val="22"/>
          <w:lang w:val="en-GB"/>
        </w:rPr>
      </w:pPr>
      <w:r w:rsidRPr="32D55553" w:rsidR="1C826B2D">
        <w:rPr>
          <w:rFonts w:ascii="Arial" w:hAnsi="Arial" w:eastAsia="Arial" w:cs="Arial"/>
          <w:noProof w:val="0"/>
          <w:sz w:val="22"/>
          <w:szCs w:val="22"/>
          <w:lang w:val="en-GB"/>
        </w:rPr>
        <w:t>Communicat</w:t>
      </w:r>
      <w:r w:rsidRPr="32D55553" w:rsidR="456D2079">
        <w:rPr>
          <w:rFonts w:ascii="Arial" w:hAnsi="Arial" w:eastAsia="Arial" w:cs="Arial"/>
          <w:noProof w:val="0"/>
          <w:sz w:val="22"/>
          <w:szCs w:val="22"/>
          <w:lang w:val="en-GB"/>
        </w:rPr>
        <w:t>ion</w:t>
      </w:r>
      <w:r w:rsidRPr="32D55553" w:rsidR="1C826B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barrier between the different agencies</w:t>
      </w:r>
    </w:p>
    <w:p w:rsidR="3BC9E548" w:rsidP="32D55553" w:rsidRDefault="3BC9E548" w14:paraId="11D2891E" w14:textId="1DFA45F4">
      <w:pPr>
        <w:pStyle w:val="ListParagraph"/>
        <w:numPr>
          <w:ilvl w:val="0"/>
          <w:numId w:val="6"/>
        </w:numPr>
        <w:spacing w:line="360" w:lineRule="auto"/>
        <w:rPr>
          <w:noProof w:val="0"/>
          <w:sz w:val="22"/>
          <w:szCs w:val="22"/>
          <w:lang w:val="en-GB"/>
        </w:rPr>
      </w:pPr>
      <w:r w:rsidRPr="32D55553" w:rsidR="3A47137B">
        <w:rPr>
          <w:rFonts w:ascii="Arial" w:hAnsi="Arial" w:eastAsia="Arial" w:cs="Arial"/>
          <w:noProof w:val="0"/>
          <w:sz w:val="22"/>
          <w:szCs w:val="22"/>
          <w:lang w:val="en-GB"/>
        </w:rPr>
        <w:t>Conflicts about information sharing</w:t>
      </w:r>
    </w:p>
    <w:p w:rsidR="3BC9E548" w:rsidP="32D55553" w:rsidRDefault="3BC9E548" w14:paraId="6F0DC5FD" w14:textId="68AD11CF">
      <w:pPr>
        <w:pStyle w:val="ListParagraph"/>
        <w:numPr>
          <w:ilvl w:val="0"/>
          <w:numId w:val="6"/>
        </w:numPr>
        <w:spacing w:line="360" w:lineRule="auto"/>
        <w:rPr>
          <w:noProof w:val="0"/>
          <w:sz w:val="22"/>
          <w:szCs w:val="22"/>
          <w:lang w:val="en-GB"/>
        </w:rPr>
      </w:pPr>
      <w:r w:rsidRPr="32D55553" w:rsidR="37610692">
        <w:rPr>
          <w:rFonts w:ascii="Arial" w:hAnsi="Arial" w:eastAsia="Arial" w:cs="Arial"/>
          <w:noProof w:val="0"/>
          <w:sz w:val="22"/>
          <w:szCs w:val="22"/>
          <w:lang w:val="en-GB"/>
        </w:rPr>
        <w:t>Difference social and economic difference</w:t>
      </w:r>
    </w:p>
    <w:p w:rsidR="3BC9E548" w:rsidP="32D55553" w:rsidRDefault="3BC9E548" w14:paraId="46B104C0" w14:textId="210D80AB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BC9E548" w:rsidP="32D55553" w:rsidRDefault="3BC9E548" w14:paraId="7FA40352" w14:textId="3B50BF0B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32D55553" w:rsidR="40745BB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</w:p>
    <w:p w:rsidR="3BC9E548" w:rsidP="32D55553" w:rsidRDefault="3BC9E548" w14:paraId="78C40691" w14:textId="2214AA4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32D55553" w:rsidR="40745B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</w:t>
      </w:r>
      <w:r w:rsidRPr="32D55553" w:rsidR="2CF35D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ul</w:t>
      </w:r>
      <w:r w:rsidRPr="32D55553" w:rsidR="4E7BCE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tiagency working is very essential for quality </w:t>
      </w:r>
      <w:r w:rsidRPr="32D55553" w:rsidR="1F4C13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services. Working</w:t>
      </w:r>
      <w:r w:rsidRPr="32D55553" w:rsidR="4E7BCE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partnership with other </w:t>
      </w:r>
      <w:r w:rsidRPr="32D55553" w:rsidR="2AB8CA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professions</w:t>
      </w:r>
      <w:r w:rsidRPr="32D55553" w:rsidR="4E7BCE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help </w:t>
      </w:r>
      <w:r w:rsidRPr="32D55553" w:rsidR="1969AE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deliver first class services and this helps improve the services and hence resu</w:t>
      </w:r>
      <w:r w:rsidRPr="32D55553" w:rsidR="6C7326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lts to service users being content and confident in the services</w:t>
      </w:r>
    </w:p>
    <w:p w:rsidR="3BC9E548" w:rsidP="32D55553" w:rsidRDefault="3BC9E548" w14:paraId="55B8A364" w14:textId="5E0208FF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BC9E548" w:rsidP="32D55553" w:rsidRDefault="3BC9E548" w14:paraId="3662E706" w14:textId="59CF9B22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32D55553" w:rsidR="0708E30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REFERENCE LIST</w:t>
      </w:r>
    </w:p>
    <w:p w:rsidR="3BC9E548" w:rsidP="32D55553" w:rsidRDefault="3BC9E548" w14:paraId="51B5443D" w14:textId="38DBB0A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2D55553" w:rsidR="36134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Bradley, R., Henderson, K. and Monfore, D.A.M., 2004. A national perspective on children with emotional disorders. </w:t>
      </w:r>
      <w:proofErr w:type="spellStart"/>
      <w:r w:rsidRPr="32D55553" w:rsidR="361340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Behavioral</w:t>
      </w:r>
      <w:proofErr w:type="spellEnd"/>
      <w:r w:rsidRPr="32D55553" w:rsidR="361340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Disorders</w:t>
      </w:r>
      <w:r w:rsidRPr="32D55553" w:rsidR="36134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2D55553" w:rsidR="361340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29</w:t>
      </w:r>
      <w:r w:rsidRPr="32D55553" w:rsidR="36134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(3), pp.211-223.</w:t>
      </w:r>
    </w:p>
    <w:p w:rsidR="3BC9E548" w:rsidP="32D55553" w:rsidRDefault="3BC9E548" w14:paraId="1C5A4CBB" w14:textId="01A5CDD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2D55553" w:rsidR="7ED40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Butt, Y., 2017. The role of public health nursing. In </w:t>
      </w:r>
      <w:r w:rsidRPr="32D55553" w:rsidR="7ED406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New Perspectives in Public Health</w:t>
      </w:r>
      <w:r w:rsidRPr="32D55553" w:rsidR="7ED40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(pp. 240-243). CRC Press</w:t>
      </w:r>
      <w:r w:rsidRPr="32D55553" w:rsidR="7ED40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3BC9E548" w:rsidP="32D55553" w:rsidRDefault="3BC9E548" w14:paraId="4525742E" w14:textId="32FA30F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2D55553" w:rsidR="05373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Doyle, J., 2008. Barriers and facilitators of multidisciplinary team working: a review. </w:t>
      </w:r>
      <w:r w:rsidRPr="32D55553" w:rsidR="05373B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Nursing Children and Young People</w:t>
      </w:r>
      <w:r w:rsidRPr="32D55553" w:rsidR="05373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2D55553" w:rsidR="05373B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20</w:t>
      </w:r>
      <w:r w:rsidRPr="32D55553" w:rsidR="05373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(2).</w:t>
      </w:r>
    </w:p>
    <w:p w:rsidR="3BC9E548" w:rsidP="32D55553" w:rsidRDefault="3BC9E548" w14:paraId="609CF77B" w14:textId="044E791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2D55553" w:rsidR="16FF1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Greco, V., Sloper, P., Webb, R. and Beecham, J., 2005. An exploration of different models of multi-agency partnerships in key worker services for disabled children: effectiveness and costs. </w:t>
      </w:r>
      <w:r w:rsidRPr="32D55553" w:rsidR="16FF10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Social Policy Research Unit, University of York</w:t>
      </w:r>
      <w:r w:rsidRPr="32D55553" w:rsidR="16FF1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3BC9E548" w:rsidP="32D55553" w:rsidRDefault="3BC9E548" w14:paraId="06AA42CC" w14:textId="0C37C89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2D55553" w:rsidR="5E511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Horwath, J. and Morrison, T., 2007. Collaboration, integration and change in children's services: Critical issues and key ingredients. </w:t>
      </w:r>
      <w:r w:rsidRPr="32D55553" w:rsidR="5E5110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Child abuse &amp; neglect</w:t>
      </w:r>
      <w:r w:rsidRPr="32D55553" w:rsidR="5E511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2D55553" w:rsidR="5E5110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31</w:t>
      </w:r>
      <w:r w:rsidRPr="32D55553" w:rsidR="5E511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pp.55-69.</w:t>
      </w:r>
    </w:p>
    <w:p w:rsidR="3BC9E548" w:rsidP="32D55553" w:rsidRDefault="3BC9E548" w14:paraId="0447CE3F" w14:textId="501D429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2D55553" w:rsidR="0A6BE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Roose, R. and BOUVERNE‐DE BIE, M.A.R.I.A., 2007. Do children have rights or do their rights have to be realised? The United Nations Convention on the Rights of the Child as a frame of reference for pedagogical action. </w:t>
      </w:r>
      <w:r w:rsidRPr="32D55553" w:rsidR="0A6BEA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Philosophy of Education</w:t>
      </w:r>
      <w:r w:rsidRPr="32D55553" w:rsidR="0A6BE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2D55553" w:rsidR="0A6BEA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41</w:t>
      </w:r>
      <w:r w:rsidRPr="32D55553" w:rsidR="0A6BE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(3), pp.431-443.</w:t>
      </w:r>
    </w:p>
    <w:p w:rsidR="3BC9E548" w:rsidP="32D55553" w:rsidRDefault="3BC9E548" w14:paraId="148E1469" w14:textId="1DBD667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2D55553" w:rsidR="6FBA5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Sloper, P., Greco, V., Beecham, J. and Webb, R., 2006. Key worker services for disabled children: what characteristics of services lead to better outcomes for children and </w:t>
      </w:r>
      <w:proofErr w:type="gramStart"/>
      <w:r w:rsidRPr="32D55553" w:rsidR="6FBA5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families?.</w:t>
      </w:r>
      <w:proofErr w:type="gramEnd"/>
      <w:r w:rsidRPr="32D55553" w:rsidR="6FBA5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2D55553" w:rsidR="6FBA5B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Child: care, health and development</w:t>
      </w:r>
      <w:r w:rsidRPr="32D55553" w:rsidR="6FBA5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2D55553" w:rsidR="6FBA5B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32</w:t>
      </w:r>
      <w:r w:rsidRPr="32D55553" w:rsidR="6FBA5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pp.147-157.</w:t>
      </w:r>
    </w:p>
    <w:p w:rsidR="3BC9E548" w:rsidP="32D55553" w:rsidRDefault="3BC9E548" w14:paraId="254E66DF" w14:textId="7B091DC6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BC9E548" w:rsidP="32D55553" w:rsidRDefault="3BC9E548" w14:paraId="77DCDF04" w14:textId="5444FD5E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BC9E548" w:rsidP="32D55553" w:rsidRDefault="3BC9E548" w14:paraId="6B5FEC10" w14:textId="534E1437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2D55553" w:rsidR="09AD5C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BC9E548" w:rsidP="32D55553" w:rsidRDefault="3BC9E548" w14:paraId="30B6EBDF" w14:textId="1C1E536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</w:p>
    <w:p w:rsidR="3BC9E548" w:rsidP="32D55553" w:rsidRDefault="3BC9E548" w14:paraId="766A2C44" w14:textId="7FA1CEE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BC9E548" w:rsidP="32D55553" w:rsidRDefault="3BC9E548" w14:paraId="2479EB39" w14:textId="704E54C9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BC9E548" w:rsidP="32D55553" w:rsidRDefault="3BC9E548" w14:paraId="7C9ADB4B" w14:textId="56D360AD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BC9E548" w:rsidP="32D55553" w:rsidRDefault="3BC9E548" w14:paraId="5A92D5DD" w14:textId="05594434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BC9E548" w:rsidP="32D55553" w:rsidRDefault="3BC9E548" w14:paraId="44235726" w14:textId="7CBC0882">
      <w:pPr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BC9E548" w:rsidP="3BC9E548" w:rsidRDefault="3BC9E548" w14:paraId="787C8B79" w14:textId="1B56043B">
      <w:pPr>
        <w:pStyle w:val="Normal"/>
      </w:pPr>
    </w:p>
    <w:p w:rsidR="3BC9E548" w:rsidP="3BC9E548" w:rsidRDefault="3BC9E548" w14:paraId="3F597212" w14:textId="7079BA37">
      <w:pPr>
        <w:pStyle w:val="Normal"/>
      </w:pPr>
    </w:p>
    <w:p w:rsidR="3BC9E548" w:rsidP="3BC9E548" w:rsidRDefault="3BC9E548" w14:paraId="71CB8722" w14:textId="3A1758A9">
      <w:pPr>
        <w:pStyle w:val="Normal"/>
      </w:pPr>
    </w:p>
    <w:p w:rsidR="3BC9E548" w:rsidP="3BC9E548" w:rsidRDefault="3BC9E548" w14:paraId="7AE746F2" w14:textId="3A422A2D">
      <w:pPr>
        <w:pStyle w:val="Normal"/>
      </w:pPr>
    </w:p>
    <w:p w:rsidR="3BC9E548" w:rsidP="3BC9E548" w:rsidRDefault="3BC9E548" w14:paraId="71541F99" w14:textId="2E41F8FF">
      <w:pPr>
        <w:pStyle w:val="Normal"/>
      </w:pPr>
    </w:p>
    <w:p w:rsidR="3BC9E548" w:rsidP="3BC9E548" w:rsidRDefault="3BC9E548" w14:paraId="1D80F052" w14:textId="5AEB1E78">
      <w:pPr>
        <w:pStyle w:val="Normal"/>
        <w:spacing w:line="360" w:lineRule="auto"/>
      </w:pPr>
    </w:p>
    <w:p w:rsidR="3BC9E548" w:rsidP="3BC9E548" w:rsidRDefault="3BC9E548" w14:paraId="7DA53E86" w14:textId="05901987">
      <w:pPr>
        <w:pStyle w:val="Normal"/>
      </w:pPr>
    </w:p>
    <w:p w:rsidR="3BC9E548" w:rsidP="3BC9E548" w:rsidRDefault="3BC9E548" w14:paraId="05DF10BE" w14:textId="3B39124A">
      <w:pPr>
        <w:pStyle w:val="Normal"/>
      </w:pPr>
    </w:p>
    <w:p w:rsidR="3BC9E548" w:rsidP="3BC9E548" w:rsidRDefault="3BC9E548" w14:paraId="13C2E122" w14:textId="3A4A0D7B">
      <w:pPr>
        <w:pStyle w:val="Normal"/>
      </w:pPr>
    </w:p>
    <w:p w:rsidR="3BC9E548" w:rsidP="3BC9E548" w:rsidRDefault="3BC9E548" w14:paraId="36B96F60" w14:textId="04CBD9F0">
      <w:pPr>
        <w:pStyle w:val="Normal"/>
      </w:pPr>
    </w:p>
    <w:p w:rsidR="3BC9E548" w:rsidP="3BC9E548" w:rsidRDefault="3BC9E548" w14:paraId="15FF3FCA" w14:textId="27BC3E34">
      <w:pPr>
        <w:pStyle w:val="Normal"/>
      </w:pPr>
    </w:p>
    <w:p w:rsidR="3BC9E548" w:rsidP="3BC9E548" w:rsidRDefault="3BC9E548" w14:paraId="4A20744D" w14:textId="088EA8FC">
      <w:pPr>
        <w:pStyle w:val="Normal"/>
      </w:pPr>
    </w:p>
    <w:p w:rsidR="3BC9E548" w:rsidP="3BC9E548" w:rsidRDefault="3BC9E548" w14:paraId="6C90344B" w14:textId="57B3E986">
      <w:pPr>
        <w:pStyle w:val="Normal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+mC2bKq0tUKDHC" id="vAtiyfXU"/>
  </int:Manifest>
  <int:Observations>
    <int:Content id="vAtiyfXU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052D6A"/>
    <w:rsid w:val="00AE0BC8"/>
    <w:rsid w:val="010E0339"/>
    <w:rsid w:val="026D762F"/>
    <w:rsid w:val="030F3D2A"/>
    <w:rsid w:val="030F899F"/>
    <w:rsid w:val="03209679"/>
    <w:rsid w:val="04BF33F9"/>
    <w:rsid w:val="04D0A5BE"/>
    <w:rsid w:val="05373B3A"/>
    <w:rsid w:val="057C9ABA"/>
    <w:rsid w:val="05F9B9DC"/>
    <w:rsid w:val="065B045A"/>
    <w:rsid w:val="069D4FF0"/>
    <w:rsid w:val="0708E302"/>
    <w:rsid w:val="077F5B3C"/>
    <w:rsid w:val="080111EF"/>
    <w:rsid w:val="08605199"/>
    <w:rsid w:val="08AFEF79"/>
    <w:rsid w:val="08F1EDE1"/>
    <w:rsid w:val="09A416E1"/>
    <w:rsid w:val="09AD5CF5"/>
    <w:rsid w:val="09FDC9E4"/>
    <w:rsid w:val="0A6BEADC"/>
    <w:rsid w:val="0AA4F1CE"/>
    <w:rsid w:val="0B14C7C8"/>
    <w:rsid w:val="0B2E757D"/>
    <w:rsid w:val="0B750EB8"/>
    <w:rsid w:val="0C639292"/>
    <w:rsid w:val="0D4975F0"/>
    <w:rsid w:val="0F1685DD"/>
    <w:rsid w:val="0F3AFE0E"/>
    <w:rsid w:val="1047C7A0"/>
    <w:rsid w:val="10487FDB"/>
    <w:rsid w:val="10CC1D18"/>
    <w:rsid w:val="114335C8"/>
    <w:rsid w:val="1188DF4E"/>
    <w:rsid w:val="125FBA37"/>
    <w:rsid w:val="126063BD"/>
    <w:rsid w:val="12BEE03A"/>
    <w:rsid w:val="141BFAA9"/>
    <w:rsid w:val="14301B91"/>
    <w:rsid w:val="145AEBBF"/>
    <w:rsid w:val="147D9ED6"/>
    <w:rsid w:val="14883110"/>
    <w:rsid w:val="14AB858C"/>
    <w:rsid w:val="14FA9A90"/>
    <w:rsid w:val="15B5DE1C"/>
    <w:rsid w:val="16EF10AD"/>
    <w:rsid w:val="16F87ED6"/>
    <w:rsid w:val="16FF1028"/>
    <w:rsid w:val="1733D4E0"/>
    <w:rsid w:val="1748F59B"/>
    <w:rsid w:val="1764E49C"/>
    <w:rsid w:val="17AB5952"/>
    <w:rsid w:val="17E3264E"/>
    <w:rsid w:val="18825C25"/>
    <w:rsid w:val="19510FF9"/>
    <w:rsid w:val="1969AEC8"/>
    <w:rsid w:val="1A5E4C9D"/>
    <w:rsid w:val="1A79AE78"/>
    <w:rsid w:val="1A94D541"/>
    <w:rsid w:val="1C0FBF6E"/>
    <w:rsid w:val="1C27944A"/>
    <w:rsid w:val="1C826B2D"/>
    <w:rsid w:val="1C88B0BB"/>
    <w:rsid w:val="1D75EC53"/>
    <w:rsid w:val="1DD741FD"/>
    <w:rsid w:val="1DD91467"/>
    <w:rsid w:val="1E0EAD64"/>
    <w:rsid w:val="1E2F9815"/>
    <w:rsid w:val="1F055B03"/>
    <w:rsid w:val="1F4C130A"/>
    <w:rsid w:val="1FC0517D"/>
    <w:rsid w:val="1FCB6876"/>
    <w:rsid w:val="208A3289"/>
    <w:rsid w:val="20C82553"/>
    <w:rsid w:val="214B4EEE"/>
    <w:rsid w:val="21897797"/>
    <w:rsid w:val="2214095D"/>
    <w:rsid w:val="222602EA"/>
    <w:rsid w:val="228E7561"/>
    <w:rsid w:val="249BB026"/>
    <w:rsid w:val="2650D9CF"/>
    <w:rsid w:val="26760A9C"/>
    <w:rsid w:val="26915275"/>
    <w:rsid w:val="27D350E8"/>
    <w:rsid w:val="291CE879"/>
    <w:rsid w:val="294C330E"/>
    <w:rsid w:val="29C8F337"/>
    <w:rsid w:val="2A8AEBD5"/>
    <w:rsid w:val="2AB8CAB9"/>
    <w:rsid w:val="2CA6C20B"/>
    <w:rsid w:val="2CF35D27"/>
    <w:rsid w:val="2E7A844E"/>
    <w:rsid w:val="2EC7BC37"/>
    <w:rsid w:val="2EDE4139"/>
    <w:rsid w:val="2F153F7C"/>
    <w:rsid w:val="2F6DA5D0"/>
    <w:rsid w:val="302F8605"/>
    <w:rsid w:val="303B0E13"/>
    <w:rsid w:val="30A843D9"/>
    <w:rsid w:val="312ACD56"/>
    <w:rsid w:val="314BC3FA"/>
    <w:rsid w:val="32D55553"/>
    <w:rsid w:val="330ED86F"/>
    <w:rsid w:val="3316038F"/>
    <w:rsid w:val="33A869DD"/>
    <w:rsid w:val="33E8B09F"/>
    <w:rsid w:val="33FFE303"/>
    <w:rsid w:val="340E62C9"/>
    <w:rsid w:val="3459C8D7"/>
    <w:rsid w:val="351CF1D4"/>
    <w:rsid w:val="352C75E7"/>
    <w:rsid w:val="352CD671"/>
    <w:rsid w:val="356B742A"/>
    <w:rsid w:val="35C831F7"/>
    <w:rsid w:val="361340BB"/>
    <w:rsid w:val="3653B367"/>
    <w:rsid w:val="3722139D"/>
    <w:rsid w:val="37610692"/>
    <w:rsid w:val="37C3B958"/>
    <w:rsid w:val="38971E43"/>
    <w:rsid w:val="38EA0878"/>
    <w:rsid w:val="394C5206"/>
    <w:rsid w:val="39EE7545"/>
    <w:rsid w:val="3A3D2C92"/>
    <w:rsid w:val="3A47137B"/>
    <w:rsid w:val="3A63091C"/>
    <w:rsid w:val="3A9BA31A"/>
    <w:rsid w:val="3BC9E548"/>
    <w:rsid w:val="3BFFD697"/>
    <w:rsid w:val="3C2996C0"/>
    <w:rsid w:val="3D74CD54"/>
    <w:rsid w:val="3DAF9F3E"/>
    <w:rsid w:val="3EC02518"/>
    <w:rsid w:val="3F0C7752"/>
    <w:rsid w:val="3F3A3E56"/>
    <w:rsid w:val="40259AF6"/>
    <w:rsid w:val="4043919C"/>
    <w:rsid w:val="40745BB9"/>
    <w:rsid w:val="40AC6E16"/>
    <w:rsid w:val="40D24AA0"/>
    <w:rsid w:val="4128F31B"/>
    <w:rsid w:val="41634C0B"/>
    <w:rsid w:val="4175B2BA"/>
    <w:rsid w:val="4202EB3F"/>
    <w:rsid w:val="4483BDA9"/>
    <w:rsid w:val="449AECCD"/>
    <w:rsid w:val="44A1E15F"/>
    <w:rsid w:val="44B07747"/>
    <w:rsid w:val="456D2079"/>
    <w:rsid w:val="458969F3"/>
    <w:rsid w:val="45A0D4BA"/>
    <w:rsid w:val="46886E2E"/>
    <w:rsid w:val="47280F6D"/>
    <w:rsid w:val="4754D4AA"/>
    <w:rsid w:val="4761D2A6"/>
    <w:rsid w:val="47B66497"/>
    <w:rsid w:val="47EE5CAA"/>
    <w:rsid w:val="496C9960"/>
    <w:rsid w:val="4A0C8695"/>
    <w:rsid w:val="4A5CDB16"/>
    <w:rsid w:val="4A8AC1CC"/>
    <w:rsid w:val="4AC745CB"/>
    <w:rsid w:val="4B70A832"/>
    <w:rsid w:val="4B960573"/>
    <w:rsid w:val="4C2C21D3"/>
    <w:rsid w:val="4C71DC18"/>
    <w:rsid w:val="4C82CBC1"/>
    <w:rsid w:val="4CA5A839"/>
    <w:rsid w:val="4E26DDCF"/>
    <w:rsid w:val="4E658BB4"/>
    <w:rsid w:val="4E7BCEF0"/>
    <w:rsid w:val="4EDBE769"/>
    <w:rsid w:val="4F096BDE"/>
    <w:rsid w:val="50E799B3"/>
    <w:rsid w:val="517869B5"/>
    <w:rsid w:val="519D2C76"/>
    <w:rsid w:val="51E97025"/>
    <w:rsid w:val="51FBA2FE"/>
    <w:rsid w:val="51FD6F29"/>
    <w:rsid w:val="528C2C51"/>
    <w:rsid w:val="5362CBF4"/>
    <w:rsid w:val="539A3A03"/>
    <w:rsid w:val="54D4CD38"/>
    <w:rsid w:val="56014D31"/>
    <w:rsid w:val="56CF1421"/>
    <w:rsid w:val="56D1DAC5"/>
    <w:rsid w:val="57115CA7"/>
    <w:rsid w:val="590331CE"/>
    <w:rsid w:val="5AECE0D7"/>
    <w:rsid w:val="5BA78D22"/>
    <w:rsid w:val="5C86B9F1"/>
    <w:rsid w:val="5CEAD56E"/>
    <w:rsid w:val="5D411C49"/>
    <w:rsid w:val="5DA7616C"/>
    <w:rsid w:val="5DC48A65"/>
    <w:rsid w:val="5E5110E5"/>
    <w:rsid w:val="5FE227DD"/>
    <w:rsid w:val="60D66ED9"/>
    <w:rsid w:val="6142F9FE"/>
    <w:rsid w:val="6154989F"/>
    <w:rsid w:val="625E7106"/>
    <w:rsid w:val="62AF2524"/>
    <w:rsid w:val="632A388C"/>
    <w:rsid w:val="63318CF6"/>
    <w:rsid w:val="63FECA46"/>
    <w:rsid w:val="649AAB84"/>
    <w:rsid w:val="65226272"/>
    <w:rsid w:val="6566AE43"/>
    <w:rsid w:val="65AB3E06"/>
    <w:rsid w:val="660EE165"/>
    <w:rsid w:val="664FAA5E"/>
    <w:rsid w:val="668BD391"/>
    <w:rsid w:val="66AD60A3"/>
    <w:rsid w:val="66B8132B"/>
    <w:rsid w:val="67AAB1C6"/>
    <w:rsid w:val="67ABF49D"/>
    <w:rsid w:val="67C75EB5"/>
    <w:rsid w:val="67D59CD4"/>
    <w:rsid w:val="69EC2C35"/>
    <w:rsid w:val="6A4DF781"/>
    <w:rsid w:val="6AF6C481"/>
    <w:rsid w:val="6AFA39E7"/>
    <w:rsid w:val="6C44662C"/>
    <w:rsid w:val="6C7326BA"/>
    <w:rsid w:val="6D1A5DE8"/>
    <w:rsid w:val="6D23CCF7"/>
    <w:rsid w:val="6DA93E6B"/>
    <w:rsid w:val="6DCC322F"/>
    <w:rsid w:val="6DE9748B"/>
    <w:rsid w:val="6E052D6A"/>
    <w:rsid w:val="6EC944B8"/>
    <w:rsid w:val="6F0C763A"/>
    <w:rsid w:val="6FBA5BBA"/>
    <w:rsid w:val="705C87CD"/>
    <w:rsid w:val="70651519"/>
    <w:rsid w:val="71083E3F"/>
    <w:rsid w:val="713C2C14"/>
    <w:rsid w:val="7234BE38"/>
    <w:rsid w:val="724DE695"/>
    <w:rsid w:val="7298A7E1"/>
    <w:rsid w:val="73054BCC"/>
    <w:rsid w:val="730FDF33"/>
    <w:rsid w:val="73D08E99"/>
    <w:rsid w:val="74ABAF94"/>
    <w:rsid w:val="75128D0C"/>
    <w:rsid w:val="756C5EFA"/>
    <w:rsid w:val="75BE1BB7"/>
    <w:rsid w:val="75DF395F"/>
    <w:rsid w:val="762C492F"/>
    <w:rsid w:val="76DC4423"/>
    <w:rsid w:val="77082F5B"/>
    <w:rsid w:val="7740058B"/>
    <w:rsid w:val="77FCBF45"/>
    <w:rsid w:val="78571A29"/>
    <w:rsid w:val="78A2F9E2"/>
    <w:rsid w:val="78B0EA64"/>
    <w:rsid w:val="792D3737"/>
    <w:rsid w:val="7AC90798"/>
    <w:rsid w:val="7AFFBA52"/>
    <w:rsid w:val="7B9DD004"/>
    <w:rsid w:val="7D5CDC18"/>
    <w:rsid w:val="7D660337"/>
    <w:rsid w:val="7D766B05"/>
    <w:rsid w:val="7E4FEBF9"/>
    <w:rsid w:val="7E966AEC"/>
    <w:rsid w:val="7ED406F9"/>
    <w:rsid w:val="7F12169F"/>
    <w:rsid w:val="7F7E9488"/>
    <w:rsid w:val="7FDBCD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52D6A"/>
  <w15:chartTrackingRefBased/>
  <w15:docId w15:val="{F9F86C7E-9524-49C2-B5BF-B37E14987F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aa919e1be63c409f" /><Relationship Type="http://schemas.openxmlformats.org/officeDocument/2006/relationships/numbering" Target="/word/numbering.xml" Id="R7947d99a955f4db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Nankya Kiwanuka (1920908)</dc:creator>
  <keywords/>
  <dc:description/>
  <lastModifiedBy>Grace Nankya Kiwanuka (1920908)</lastModifiedBy>
  <revision>3</revision>
  <dcterms:created xsi:type="dcterms:W3CDTF">2021-08-02T15:21:17.8031537Z</dcterms:created>
  <dcterms:modified xsi:type="dcterms:W3CDTF">2021-08-09T14:18:18.9236871Z</dcterms:modified>
</coreProperties>
</file>