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851143002"/>
        <w:docPartObj>
          <w:docPartGallery w:val="Cover Pages"/>
          <w:docPartUnique/>
        </w:docPartObj>
      </w:sdtPr>
      <w:sdtEndPr>
        <w:rPr>
          <w:color w:val="FFFFFF" w:themeColor="background1"/>
          <w:sz w:val="44"/>
          <w:szCs w:val="44"/>
        </w:rPr>
      </w:sdtEndPr>
      <w:sdtContent>
        <w:p w14:paraId="2796489B" w14:textId="77777777" w:rsidR="00E6034F" w:rsidRPr="00E6034F" w:rsidRDefault="00E6034F" w:rsidP="00E6034F">
          <w:pPr>
            <w:pStyle w:val="NoSpacing"/>
            <w:jc w:val="center"/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  <w:lang w:val="en-GB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1" locked="0" layoutInCell="1" allowOverlap="1" wp14:anchorId="3749D939" wp14:editId="02E5E030">
                    <wp:simplePos x="0" y="0"/>
                    <wp:positionH relativeFrom="page">
                      <wp:posOffset>445497</wp:posOffset>
                    </wp:positionH>
                    <wp:positionV relativeFrom="page">
                      <wp:posOffset>841913</wp:posOffset>
                    </wp:positionV>
                    <wp:extent cx="6864824" cy="9123528"/>
                    <wp:effectExtent l="0" t="0" r="2540" b="635"/>
                    <wp:wrapNone/>
                    <wp:docPr id="72631447" name="Group 10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265389452" name="Rectangle 265389452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24901073" name="Rectangle 1624901073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9863D9F" w14:textId="0DC1AC9C" w:rsidR="00E6034F" w:rsidRDefault="00E6034F" w:rsidP="00E6034F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14:paraId="7DF6C165" w14:textId="57DFE257" w:rsidR="00E6034F" w:rsidRDefault="00E6034F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 w:cs="Times New Roman"/>
                                        <w:color w:val="FFFFFF" w:themeColor="background1"/>
                                        <w:sz w:val="44"/>
                                        <w:szCs w:val="44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Pr="00E6034F"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>SHAMIM 2118790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74038116" name="Text Box 157403811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3BF32C" w14:textId="04469732" w:rsidR="00E6034F" w:rsidRDefault="00E6034F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</w:pPr>
                                  <w:r w:rsidRPr="00E6034F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  <w:t xml:space="preserve"> Mental Health in the Workplace </w:t>
                                  </w:r>
                                  <w:r w:rsidR="006F4A2B" w:rsidRPr="00E6034F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  <w:t>CONFERENCE A</w:t>
                                  </w:r>
                                  <w:r w:rsidRPr="00E6034F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  <w:t xml:space="preserve"> Feasibility Study</w:t>
                                  </w:r>
                                  <w:r w:rsidRPr="00E6034F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  <w:br/>
                                    <w:t>for an International Meeting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749D939" id="Group 105" o:spid="_x0000_s1026" style="position:absolute;left:0;text-align:left;margin-left:35.1pt;margin-top:66.3pt;width:540.55pt;height:718.4pt;z-index:-251653120;mso-width-percent:882;mso-height-percent:909;mso-position-horizontal-relative:page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">
                    <v:rect id="Rectangle 265389452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" fillcolor="#156082 [3204]" stroked="f" strokeweight="1pt"/>
                    <v:rect id="Rectangle 1624901073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&#13;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9863D9F" w14:textId="0DC1AC9C" w:rsidR="00E6034F" w:rsidRDefault="00E6034F" w:rsidP="00E6034F">
                                <w:pPr>
                                  <w:pStyle w:val="NoSpacing"/>
                                  <w:spacing w:before="120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DF6C165" w14:textId="57DFE257" w:rsidR="00E6034F" w:rsidRDefault="00E6034F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44"/>
                                  <w:szCs w:val="44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E6034F"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>SHAMIM 2118790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7403811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" fillcolor="white [3212]" stroked="f" strokeweight=".5pt">
                      <v:textbox inset="36pt,7.2pt,36pt,7.2pt">
                        <w:txbxContent>
                          <w:p w14:paraId="173BF32C" w14:textId="04469732" w:rsidR="00E6034F" w:rsidRDefault="00E6034F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</w:pPr>
                            <w:r w:rsidRPr="00E6034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72"/>
                                <w:szCs w:val="72"/>
                                <w:lang w:val="en-GB"/>
                              </w:rPr>
                              <w:t xml:space="preserve"> Mental Health in the Workplace </w:t>
                            </w:r>
                            <w:r w:rsidR="006F4A2B" w:rsidRPr="00E6034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72"/>
                                <w:szCs w:val="72"/>
                                <w:lang w:val="en-GB"/>
                              </w:rPr>
                              <w:t>CONFERENCE A</w:t>
                            </w:r>
                            <w:r w:rsidRPr="00E6034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72"/>
                                <w:szCs w:val="72"/>
                                <w:lang w:val="en-GB"/>
                              </w:rPr>
                              <w:t xml:space="preserve"> Feasibility Study</w:t>
                            </w:r>
                            <w:r w:rsidRPr="00E6034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72"/>
                                <w:szCs w:val="72"/>
                                <w:lang w:val="en-GB"/>
                              </w:rPr>
                              <w:br/>
                              <w:t>for an International Meeting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Pr="00E6034F">
            <w:rPr>
              <w:b/>
              <w:bCs/>
              <w:color w:val="FFFFFF" w:themeColor="background1"/>
              <w:sz w:val="44"/>
              <w:szCs w:val="44"/>
              <w:lang w:val="en-GB"/>
            </w:rPr>
            <w:t> </w:t>
          </w:r>
          <w:r w:rsidRPr="00E6034F">
            <w:rPr>
              <w:rFonts w:asciiTheme="majorHAnsi" w:eastAsiaTheme="majorEastAsia" w:hAnsiTheme="majorHAnsi" w:cstheme="majorBidi"/>
              <w:b/>
              <w:bCs/>
              <w:caps/>
              <w:color w:val="FFFFFF" w:themeColor="background1"/>
              <w:sz w:val="56"/>
              <w:szCs w:val="56"/>
              <w:lang w:val="en-GB"/>
            </w:rPr>
            <w:t>Module:</w:t>
          </w:r>
          <w:r w:rsidRPr="00E6034F">
            <w:rPr>
              <w:rFonts w:asciiTheme="majorHAnsi" w:eastAsiaTheme="majorEastAsia" w:hAnsiTheme="majorHAnsi" w:cstheme="majorBidi"/>
              <w:caps/>
              <w:color w:val="FFFFFF" w:themeColor="background1"/>
              <w:sz w:val="56"/>
              <w:szCs w:val="56"/>
              <w:lang w:val="en-GB"/>
            </w:rPr>
            <w:t xml:space="preserve"> International Meetings Management (BMIH6007</w:t>
          </w:r>
          <w:r w:rsidRPr="00E6034F"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  <w:lang w:val="en-GB"/>
            </w:rPr>
            <w:t>)</w:t>
          </w:r>
        </w:p>
        <w:p w14:paraId="1FAC7D26" w14:textId="4B6C2A2A" w:rsidR="00E6034F" w:rsidRDefault="00E6034F" w:rsidP="00E6034F">
          <w:pPr>
            <w:pStyle w:val="NoSpacing"/>
            <w:spacing w:before="120"/>
            <w:jc w:val="center"/>
          </w:pPr>
        </w:p>
        <w:p w14:paraId="299663FA" w14:textId="1C357A7B" w:rsidR="00E6034F" w:rsidRDefault="00E6034F" w:rsidP="00E6034F">
          <w:pPr>
            <w:jc w:val="center"/>
            <w:rPr>
              <w:color w:val="FFFFFF" w:themeColor="background1"/>
              <w:kern w:val="0"/>
              <w:sz w:val="44"/>
              <w:szCs w:val="44"/>
              <w:lang w:val="en-US" w:eastAsia="zh-CN"/>
              <w14:ligatures w14:val="none"/>
            </w:rPr>
          </w:pPr>
          <w:r>
            <w:rPr>
              <w:color w:val="FFFFFF" w:themeColor="background1"/>
              <w:kern w:val="0"/>
              <w:sz w:val="44"/>
              <w:szCs w:val="44"/>
              <w:lang w:val="en-US" w:eastAsia="zh-CN"/>
              <w14:ligatures w14:val="none"/>
            </w:rPr>
            <w:br w:type="page"/>
          </w:r>
        </w:p>
      </w:sdtContent>
    </w:sdt>
    <w:p w14:paraId="5024F097" w14:textId="301F0E44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342E9F9B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7BADD379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5696C4D0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71094324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0B61A548" w14:textId="1A06A0F4" w:rsidR="00062E4A" w:rsidRDefault="006F4A2B" w:rsidP="00E6034F">
      <w:pPr>
        <w:spacing w:line="360" w:lineRule="auto"/>
        <w:jc w:val="center"/>
        <w:rPr>
          <w:rFonts w:ascii="Arial" w:hAnsi="Arial" w:cs="Arial"/>
        </w:rPr>
      </w:pPr>
      <w:r w:rsidRPr="006F4A2B">
        <w:rPr>
          <w:rFonts w:ascii="Arial" w:hAnsi="Arial" w:cs="Arial"/>
        </w:rPr>
        <w:drawing>
          <wp:inline distT="0" distB="0" distL="0" distR="0" wp14:anchorId="0B596E89" wp14:editId="0045CCFE">
            <wp:extent cx="5728335" cy="3221990"/>
            <wp:effectExtent l="0" t="0" r="0" b="3810"/>
            <wp:docPr id="19484132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41328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E6F88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10D98CFA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0501FAC3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37FDB733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1B69E763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48DE7BDC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1A4277EC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02FF59C7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1923CDE2" w14:textId="353A66F4" w:rsidR="00062E4A" w:rsidRDefault="006F4A2B" w:rsidP="00E6034F">
      <w:pPr>
        <w:spacing w:line="360" w:lineRule="auto"/>
        <w:jc w:val="center"/>
        <w:rPr>
          <w:rFonts w:ascii="Arial" w:hAnsi="Arial" w:cs="Arial"/>
        </w:rPr>
      </w:pPr>
      <w:r w:rsidRPr="006F4A2B">
        <w:rPr>
          <w:rFonts w:ascii="Arial" w:hAnsi="Arial" w:cs="Arial"/>
        </w:rPr>
        <w:lastRenderedPageBreak/>
        <w:drawing>
          <wp:inline distT="0" distB="0" distL="0" distR="0" wp14:anchorId="1A7B722F" wp14:editId="5C78D8C5">
            <wp:extent cx="5728335" cy="3221990"/>
            <wp:effectExtent l="0" t="0" r="0" b="3810"/>
            <wp:docPr id="1693240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24012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rFonts w:ascii="Arial" w:hAnsi="Arial" w:cs="Arial"/>
        </w:rPr>
        <w:drawing>
          <wp:inline distT="0" distB="0" distL="0" distR="0" wp14:anchorId="1B1F0421" wp14:editId="6085EBF0">
            <wp:extent cx="5728335" cy="3221990"/>
            <wp:effectExtent l="0" t="0" r="0" b="3810"/>
            <wp:docPr id="1156858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85806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lastRenderedPageBreak/>
        <w:drawing>
          <wp:inline distT="0" distB="0" distL="0" distR="0" wp14:anchorId="33D483AA" wp14:editId="6AC08FE7">
            <wp:extent cx="5728335" cy="3221990"/>
            <wp:effectExtent l="0" t="0" r="0" b="3810"/>
            <wp:docPr id="17610105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01050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drawing>
          <wp:inline distT="0" distB="0" distL="0" distR="0" wp14:anchorId="2E4E168F" wp14:editId="67432086">
            <wp:extent cx="5728335" cy="3221990"/>
            <wp:effectExtent l="0" t="0" r="0" b="3810"/>
            <wp:docPr id="1738558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5587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lastRenderedPageBreak/>
        <w:drawing>
          <wp:inline distT="0" distB="0" distL="0" distR="0" wp14:anchorId="3F7C4204" wp14:editId="556CC607">
            <wp:extent cx="5728335" cy="3221990"/>
            <wp:effectExtent l="0" t="0" r="0" b="3810"/>
            <wp:docPr id="16705339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5339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drawing>
          <wp:inline distT="0" distB="0" distL="0" distR="0" wp14:anchorId="168AB8F9" wp14:editId="0D3A66BA">
            <wp:extent cx="5728335" cy="3221990"/>
            <wp:effectExtent l="0" t="0" r="0" b="3810"/>
            <wp:docPr id="740404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40440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lastRenderedPageBreak/>
        <w:drawing>
          <wp:inline distT="0" distB="0" distL="0" distR="0" wp14:anchorId="6FE001FB" wp14:editId="79502BB1">
            <wp:extent cx="5728335" cy="3221990"/>
            <wp:effectExtent l="0" t="0" r="0" b="3810"/>
            <wp:docPr id="502769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76985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drawing>
          <wp:inline distT="0" distB="0" distL="0" distR="0" wp14:anchorId="0613DF53" wp14:editId="2D82AFCB">
            <wp:extent cx="5728335" cy="3221990"/>
            <wp:effectExtent l="0" t="0" r="0" b="3810"/>
            <wp:docPr id="6430049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00493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lastRenderedPageBreak/>
        <w:drawing>
          <wp:inline distT="0" distB="0" distL="0" distR="0" wp14:anchorId="2D057056" wp14:editId="354D7DB6">
            <wp:extent cx="5728335" cy="3221990"/>
            <wp:effectExtent l="0" t="0" r="0" b="3810"/>
            <wp:docPr id="5637514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75141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drawing>
          <wp:inline distT="0" distB="0" distL="0" distR="0" wp14:anchorId="14971AB8" wp14:editId="366C7372">
            <wp:extent cx="5728335" cy="3221990"/>
            <wp:effectExtent l="0" t="0" r="0" b="3810"/>
            <wp:docPr id="21214998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49989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lastRenderedPageBreak/>
        <w:drawing>
          <wp:inline distT="0" distB="0" distL="0" distR="0" wp14:anchorId="34F5BD2E" wp14:editId="3365D986">
            <wp:extent cx="5728335" cy="3221990"/>
            <wp:effectExtent l="0" t="0" r="0" b="3810"/>
            <wp:docPr id="1737755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75566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drawing>
          <wp:inline distT="0" distB="0" distL="0" distR="0" wp14:anchorId="6810123C" wp14:editId="7A169E02">
            <wp:extent cx="5728335" cy="3221990"/>
            <wp:effectExtent l="0" t="0" r="0" b="3810"/>
            <wp:docPr id="7853530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35302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lastRenderedPageBreak/>
        <w:drawing>
          <wp:inline distT="0" distB="0" distL="0" distR="0" wp14:anchorId="50B0CB5B" wp14:editId="73C88872">
            <wp:extent cx="5728335" cy="3221990"/>
            <wp:effectExtent l="0" t="0" r="0" b="3810"/>
            <wp:docPr id="1392296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29628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drawing>
          <wp:inline distT="0" distB="0" distL="0" distR="0" wp14:anchorId="137FC0F0" wp14:editId="4AEFB4F6">
            <wp:extent cx="5728335" cy="3221990"/>
            <wp:effectExtent l="0" t="0" r="0" b="3810"/>
            <wp:docPr id="15347930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79305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A2B">
        <w:rPr>
          <w:noProof/>
        </w:rPr>
        <w:t xml:space="preserve"> </w:t>
      </w:r>
      <w:r w:rsidRPr="006F4A2B">
        <w:rPr>
          <w:noProof/>
        </w:rPr>
        <w:lastRenderedPageBreak/>
        <w:drawing>
          <wp:inline distT="0" distB="0" distL="0" distR="0" wp14:anchorId="4719E103" wp14:editId="084C2B8E">
            <wp:extent cx="5728335" cy="3221990"/>
            <wp:effectExtent l="0" t="0" r="0" b="3810"/>
            <wp:docPr id="958776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77682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E1F7D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062AB45D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2F55FEDF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111F7580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7EEB63B9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275DA133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4DFDF812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23229C83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01DB1C7E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4DE0CB84" w14:textId="77777777" w:rsidR="00062E4A" w:rsidRPr="006F4A2B" w:rsidRDefault="00062E4A" w:rsidP="006F4A2B">
      <w:pPr>
        <w:spacing w:line="360" w:lineRule="auto"/>
        <w:rPr>
          <w:rFonts w:ascii="Arial" w:hAnsi="Arial" w:cs="Arial"/>
          <w:sz w:val="22"/>
          <w:szCs w:val="22"/>
        </w:rPr>
      </w:pPr>
    </w:p>
    <w:p w14:paraId="43EC5435" w14:textId="13A8639C" w:rsidR="00062E4A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Reference list: </w:t>
      </w:r>
    </w:p>
    <w:p w14:paraId="4FE8C90E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1. </w:t>
      </w:r>
      <w:r w:rsidRPr="006F4A2B">
        <w:rPr>
          <w:rFonts w:ascii="Arial" w:hAnsi="Arial" w:cs="Arial"/>
          <w:b/>
          <w:bCs/>
          <w:sz w:val="22"/>
          <w:szCs w:val="22"/>
        </w:rPr>
        <w:t>Achievers (2023)</w:t>
      </w:r>
      <w:r w:rsidRPr="006F4A2B">
        <w:rPr>
          <w:rFonts w:ascii="Arial" w:hAnsi="Arial" w:cs="Arial"/>
          <w:sz w:val="22"/>
          <w:szCs w:val="22"/>
        </w:rPr>
        <w:t xml:space="preserve"> ‘Benefits and Challenges of Diversity &amp; Inclusion in the Workplace’. Available at: </w:t>
      </w:r>
      <w:hyperlink r:id="rId21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https://www.achievers.com/bl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o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g/diversity-and-inclusion/</w:t>
        </w:r>
      </w:hyperlink>
      <w:r w:rsidRPr="006F4A2B">
        <w:rPr>
          <w:rFonts w:ascii="Arial" w:hAnsi="Arial" w:cs="Arial"/>
          <w:sz w:val="22"/>
          <w:szCs w:val="22"/>
        </w:rPr>
        <w:t xml:space="preserve">  </w:t>
      </w:r>
    </w:p>
    <w:p w14:paraId="30760E08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2. </w:t>
      </w:r>
      <w:r w:rsidRPr="006F4A2B">
        <w:rPr>
          <w:rFonts w:ascii="Arial" w:hAnsi="Arial" w:cs="Arial"/>
          <w:b/>
          <w:bCs/>
          <w:sz w:val="22"/>
          <w:szCs w:val="22"/>
        </w:rPr>
        <w:t>CIPD (2023)</w:t>
      </w:r>
      <w:r w:rsidRPr="006F4A2B">
        <w:rPr>
          <w:rFonts w:ascii="Arial" w:hAnsi="Arial" w:cs="Arial"/>
          <w:sz w:val="22"/>
          <w:szCs w:val="22"/>
        </w:rPr>
        <w:t xml:space="preserve"> ‘Workplace Well-being: Policy and Strategy’. Available at: </w:t>
      </w:r>
      <w:hyperlink r:id="rId22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https://www.cipd.co.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u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k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3C050A9E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3. </w:t>
      </w:r>
      <w:r w:rsidRPr="006F4A2B">
        <w:rPr>
          <w:rFonts w:ascii="Arial" w:hAnsi="Arial" w:cs="Arial"/>
          <w:b/>
          <w:bCs/>
          <w:sz w:val="22"/>
          <w:szCs w:val="22"/>
        </w:rPr>
        <w:t>Deloitte (2023)</w:t>
      </w:r>
      <w:r w:rsidRPr="006F4A2B">
        <w:rPr>
          <w:rFonts w:ascii="Arial" w:hAnsi="Arial" w:cs="Arial"/>
          <w:sz w:val="22"/>
          <w:szCs w:val="22"/>
        </w:rPr>
        <w:t xml:space="preserve"> ‘Mental Health and Well-being in the Workplace’. Available at: </w:t>
      </w:r>
      <w:hyperlink r:id="rId23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https://www2.deloitt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e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.com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287534B4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4. </w:t>
      </w:r>
      <w:r w:rsidRPr="006F4A2B">
        <w:rPr>
          <w:rFonts w:ascii="Arial" w:hAnsi="Arial" w:cs="Arial"/>
          <w:b/>
          <w:bCs/>
          <w:sz w:val="22"/>
          <w:szCs w:val="22"/>
        </w:rPr>
        <w:t>Equality and Human Rights Commission (2021)</w:t>
      </w:r>
      <w:r w:rsidRPr="006F4A2B">
        <w:rPr>
          <w:rFonts w:ascii="Arial" w:hAnsi="Arial" w:cs="Arial"/>
          <w:sz w:val="22"/>
          <w:szCs w:val="22"/>
        </w:rPr>
        <w:t xml:space="preserve"> ‘The Equality Act 2010: Key Provisions’. Available at: </w:t>
      </w:r>
      <w:hyperlink r:id="rId24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w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.equalityhumanrights.com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3373A70C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5. </w:t>
      </w:r>
      <w:r w:rsidRPr="006F4A2B">
        <w:rPr>
          <w:rFonts w:ascii="Arial" w:hAnsi="Arial" w:cs="Arial"/>
          <w:b/>
          <w:bCs/>
          <w:sz w:val="22"/>
          <w:szCs w:val="22"/>
        </w:rPr>
        <w:t>GOV.UK (2023)</w:t>
      </w:r>
      <w:r w:rsidRPr="006F4A2B">
        <w:rPr>
          <w:rFonts w:ascii="Arial" w:hAnsi="Arial" w:cs="Arial"/>
          <w:sz w:val="22"/>
          <w:szCs w:val="22"/>
        </w:rPr>
        <w:t xml:space="preserve"> ‘Workplace Mental Health Initiatives’. Available at: </w:t>
      </w:r>
      <w:hyperlink r:id="rId25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w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w.gov.uk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76DC4009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lastRenderedPageBreak/>
        <w:t xml:space="preserve">6. </w:t>
      </w:r>
      <w:r w:rsidRPr="006F4A2B">
        <w:rPr>
          <w:rFonts w:ascii="Arial" w:hAnsi="Arial" w:cs="Arial"/>
          <w:b/>
          <w:bCs/>
          <w:sz w:val="22"/>
          <w:szCs w:val="22"/>
        </w:rPr>
        <w:t>Great Place to Work (2023)</w:t>
      </w:r>
      <w:r w:rsidRPr="006F4A2B">
        <w:rPr>
          <w:rFonts w:ascii="Arial" w:hAnsi="Arial" w:cs="Arial"/>
          <w:sz w:val="22"/>
          <w:szCs w:val="22"/>
        </w:rPr>
        <w:t xml:space="preserve"> ‘Why Is Diversity and Inclusion in the Workplace Important?’. Available at: </w:t>
      </w:r>
      <w:hyperlink r:id="rId26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https://www.greatplacetowo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r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k.com/resources/blog/why-is-diversity-inclusion-in-the-workplace-important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7A91A0D0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7. </w:t>
      </w:r>
      <w:r w:rsidRPr="006F4A2B">
        <w:rPr>
          <w:rFonts w:ascii="Arial" w:hAnsi="Arial" w:cs="Arial"/>
          <w:b/>
          <w:bCs/>
          <w:sz w:val="22"/>
          <w:szCs w:val="22"/>
        </w:rPr>
        <w:t>Glasgow Chamber of Commerce (2023)</w:t>
      </w:r>
      <w:r w:rsidRPr="006F4A2B">
        <w:rPr>
          <w:rFonts w:ascii="Arial" w:hAnsi="Arial" w:cs="Arial"/>
          <w:sz w:val="22"/>
          <w:szCs w:val="22"/>
        </w:rPr>
        <w:t xml:space="preserve"> ‘Why Glasgow is a top business destination’. Available at: </w:t>
      </w:r>
      <w:hyperlink r:id="rId27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https://www.glasgowchamber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o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fcommerce.com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3FD33C08" w14:textId="125E049E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8. </w:t>
      </w:r>
      <w:r w:rsidRPr="006F4A2B">
        <w:rPr>
          <w:rFonts w:ascii="Arial" w:hAnsi="Arial" w:cs="Arial"/>
          <w:b/>
          <w:bCs/>
          <w:sz w:val="22"/>
          <w:szCs w:val="22"/>
        </w:rPr>
        <w:t>Mental Health Foundation (2023)</w:t>
      </w:r>
      <w:r w:rsidRPr="006F4A2B">
        <w:rPr>
          <w:rFonts w:ascii="Arial" w:hAnsi="Arial" w:cs="Arial"/>
          <w:sz w:val="22"/>
          <w:szCs w:val="22"/>
        </w:rPr>
        <w:t xml:space="preserve"> ‘Mental health at work: </w:t>
      </w:r>
      <w:r w:rsidRPr="006F4A2B">
        <w:rPr>
          <w:rFonts w:ascii="Arial" w:hAnsi="Arial" w:cs="Arial"/>
          <w:sz w:val="22"/>
          <w:szCs w:val="22"/>
        </w:rPr>
        <w:t>statistics</w:t>
      </w:r>
      <w:r w:rsidRPr="006F4A2B">
        <w:rPr>
          <w:rFonts w:ascii="Arial" w:hAnsi="Arial" w:cs="Arial"/>
          <w:sz w:val="22"/>
          <w:szCs w:val="22"/>
        </w:rPr>
        <w:t xml:space="preserve">. Available at: </w:t>
      </w:r>
      <w:hyperlink r:id="rId28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https://www.mentalhealth.org.uk/explore-mental-health/statistic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s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/mental-health-work-statistics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25B2CB1C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9. </w:t>
      </w:r>
      <w:r w:rsidRPr="006F4A2B">
        <w:rPr>
          <w:rFonts w:ascii="Arial" w:hAnsi="Arial" w:cs="Arial"/>
          <w:b/>
          <w:bCs/>
          <w:sz w:val="22"/>
          <w:szCs w:val="22"/>
        </w:rPr>
        <w:t>MHFA England (2023)</w:t>
      </w:r>
      <w:r w:rsidRPr="006F4A2B">
        <w:rPr>
          <w:rFonts w:ascii="Arial" w:hAnsi="Arial" w:cs="Arial"/>
          <w:sz w:val="22"/>
          <w:szCs w:val="22"/>
        </w:rPr>
        <w:t xml:space="preserve"> ‘Ten workplace mental health statistics for 2023’. Available at: </w:t>
      </w:r>
      <w:hyperlink r:id="rId29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https://mhfaengland.org/mhfa-centre/blog/ten-workplace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-</w:t>
        </w:r>
        <w:r w:rsidRPr="006F4A2B">
          <w:rPr>
            <w:rStyle w:val="Hyperlink"/>
            <w:rFonts w:ascii="Arial" w:hAnsi="Arial" w:cs="Arial"/>
            <w:sz w:val="22"/>
            <w:szCs w:val="22"/>
          </w:rPr>
          <w:t>mental-health-statistics-for-2023/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5726C098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10. </w:t>
      </w:r>
      <w:r w:rsidRPr="006F4A2B">
        <w:rPr>
          <w:rFonts w:ascii="Arial" w:hAnsi="Arial" w:cs="Arial"/>
          <w:b/>
          <w:bCs/>
          <w:sz w:val="22"/>
          <w:szCs w:val="22"/>
        </w:rPr>
        <w:t>Meetings &amp; Incentives Worldwide (2022)</w:t>
      </w:r>
      <w:r w:rsidRPr="006F4A2B">
        <w:rPr>
          <w:rFonts w:ascii="Arial" w:hAnsi="Arial" w:cs="Arial"/>
          <w:sz w:val="22"/>
          <w:szCs w:val="22"/>
        </w:rPr>
        <w:t xml:space="preserve"> ‘Event Planning and Logistics’. Available at: </w:t>
      </w:r>
      <w:hyperlink r:id="rId30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https://www.meetings-conventions.com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04B775BE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11. </w:t>
      </w:r>
      <w:r w:rsidRPr="006F4A2B">
        <w:rPr>
          <w:rFonts w:ascii="Arial" w:hAnsi="Arial" w:cs="Arial"/>
          <w:b/>
          <w:bCs/>
          <w:sz w:val="22"/>
          <w:szCs w:val="22"/>
        </w:rPr>
        <w:t>SEC (2023)</w:t>
      </w:r>
      <w:r w:rsidRPr="006F4A2B">
        <w:rPr>
          <w:rFonts w:ascii="Arial" w:hAnsi="Arial" w:cs="Arial"/>
          <w:sz w:val="22"/>
          <w:szCs w:val="22"/>
        </w:rPr>
        <w:t xml:space="preserve"> ‘Why Choose SEC for Events?’. Available at: </w:t>
      </w:r>
      <w:hyperlink r:id="rId31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https://www.sec.co.uk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0D2CAA6E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12. </w:t>
      </w:r>
      <w:r w:rsidRPr="006F4A2B">
        <w:rPr>
          <w:rFonts w:ascii="Arial" w:hAnsi="Arial" w:cs="Arial"/>
          <w:b/>
          <w:bCs/>
          <w:sz w:val="22"/>
          <w:szCs w:val="22"/>
        </w:rPr>
        <w:t>Spill (2023)</w:t>
      </w:r>
      <w:r w:rsidRPr="006F4A2B">
        <w:rPr>
          <w:rFonts w:ascii="Arial" w:hAnsi="Arial" w:cs="Arial"/>
          <w:sz w:val="22"/>
          <w:szCs w:val="22"/>
        </w:rPr>
        <w:t xml:space="preserve"> ‘53 workplace mental health statistics you can’t ignore in 2024’. Available at: </w:t>
      </w:r>
      <w:hyperlink r:id="rId32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https://www.spill.chat/mental-health-statistics/workplace-mental-health-statistics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0592FE7A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13. </w:t>
      </w:r>
      <w:r w:rsidRPr="006F4A2B">
        <w:rPr>
          <w:rFonts w:ascii="Arial" w:hAnsi="Arial" w:cs="Arial"/>
          <w:b/>
          <w:bCs/>
          <w:sz w:val="22"/>
          <w:szCs w:val="22"/>
        </w:rPr>
        <w:t>University of North Carolina at Pembroke (2023)</w:t>
      </w:r>
      <w:r w:rsidRPr="006F4A2B">
        <w:rPr>
          <w:rFonts w:ascii="Arial" w:hAnsi="Arial" w:cs="Arial"/>
          <w:sz w:val="22"/>
          <w:szCs w:val="22"/>
        </w:rPr>
        <w:t xml:space="preserve"> ‘Why Diversity and Inclusion Are Good for Business’. Available at: </w:t>
      </w:r>
      <w:hyperlink r:id="rId33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https://online.uncp.edu/degrees/business/mba/general/diversity-and-inclusion-good-for-business/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733950DB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14. </w:t>
      </w:r>
      <w:r w:rsidRPr="006F4A2B">
        <w:rPr>
          <w:rFonts w:ascii="Arial" w:hAnsi="Arial" w:cs="Arial"/>
          <w:b/>
          <w:bCs/>
          <w:sz w:val="22"/>
          <w:szCs w:val="22"/>
        </w:rPr>
        <w:t>University of Pennsylvania (2023)</w:t>
      </w:r>
      <w:r w:rsidRPr="006F4A2B">
        <w:rPr>
          <w:rFonts w:ascii="Arial" w:hAnsi="Arial" w:cs="Arial"/>
          <w:sz w:val="22"/>
          <w:szCs w:val="22"/>
        </w:rPr>
        <w:t xml:space="preserve"> ‘DEI in the workplace: Why it’s important for company culture’. Available at: </w:t>
      </w:r>
      <w:hyperlink r:id="rId34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https://lpsonline.sas.upenn.edu/features/dei-workplace-why-its-important-company-culture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78DFC6C9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15. </w:t>
      </w:r>
      <w:r w:rsidRPr="006F4A2B">
        <w:rPr>
          <w:rFonts w:ascii="Arial" w:hAnsi="Arial" w:cs="Arial"/>
          <w:b/>
          <w:bCs/>
          <w:sz w:val="22"/>
          <w:szCs w:val="22"/>
        </w:rPr>
        <w:t>University of Wisconsin-Madison (2023)</w:t>
      </w:r>
      <w:r w:rsidRPr="006F4A2B">
        <w:rPr>
          <w:rFonts w:ascii="Arial" w:hAnsi="Arial" w:cs="Arial"/>
          <w:sz w:val="22"/>
          <w:szCs w:val="22"/>
        </w:rPr>
        <w:t xml:space="preserve"> ‘Key Benefits of Diversity and Inclusion in the Workplace’. Available at: </w:t>
      </w:r>
      <w:hyperlink r:id="rId35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https://admin.cals.wisc.edu/learninghub/key-benefits-of-diversity-and-inclusion-in-the-workplace/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3BD9F625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16. </w:t>
      </w:r>
      <w:r w:rsidRPr="006F4A2B">
        <w:rPr>
          <w:rFonts w:ascii="Arial" w:hAnsi="Arial" w:cs="Arial"/>
          <w:b/>
          <w:bCs/>
          <w:sz w:val="22"/>
          <w:szCs w:val="22"/>
        </w:rPr>
        <w:t>VisitScotland (2023)</w:t>
      </w:r>
      <w:r w:rsidRPr="006F4A2B">
        <w:rPr>
          <w:rFonts w:ascii="Arial" w:hAnsi="Arial" w:cs="Arial"/>
          <w:sz w:val="22"/>
          <w:szCs w:val="22"/>
        </w:rPr>
        <w:t xml:space="preserve"> ‘Business Tourism &amp; Economic Impact’. Available at: </w:t>
      </w:r>
      <w:hyperlink r:id="rId36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https://www.visitscotland.com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33C4BD4A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17. </w:t>
      </w:r>
      <w:r w:rsidRPr="006F4A2B">
        <w:rPr>
          <w:rFonts w:ascii="Arial" w:hAnsi="Arial" w:cs="Arial"/>
          <w:b/>
          <w:bCs/>
          <w:sz w:val="22"/>
          <w:szCs w:val="22"/>
        </w:rPr>
        <w:t>Washington State University (2023)</w:t>
      </w:r>
      <w:r w:rsidRPr="006F4A2B">
        <w:rPr>
          <w:rFonts w:ascii="Arial" w:hAnsi="Arial" w:cs="Arial"/>
          <w:sz w:val="22"/>
          <w:szCs w:val="22"/>
        </w:rPr>
        <w:t xml:space="preserve"> ‘10 Benefits of Diversity in the Workplace’. Available at: </w:t>
      </w:r>
      <w:hyperlink r:id="rId37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https://onlinemba.wsu.edu/blog/10-benefits-of-diversity-in-the-workplace</w:t>
        </w:r>
      </w:hyperlink>
    </w:p>
    <w:p w14:paraId="1D9E7D2D" w14:textId="77777777" w:rsidR="006F4A2B" w:rsidRPr="006F4A2B" w:rsidRDefault="006F4A2B" w:rsidP="006F4A2B">
      <w:pPr>
        <w:spacing w:line="360" w:lineRule="auto"/>
        <w:rPr>
          <w:rFonts w:ascii="Arial" w:hAnsi="Arial" w:cs="Arial"/>
          <w:sz w:val="22"/>
          <w:szCs w:val="22"/>
        </w:rPr>
      </w:pPr>
      <w:r w:rsidRPr="006F4A2B">
        <w:rPr>
          <w:rFonts w:ascii="Arial" w:hAnsi="Arial" w:cs="Arial"/>
          <w:sz w:val="22"/>
          <w:szCs w:val="22"/>
        </w:rPr>
        <w:t xml:space="preserve">18. </w:t>
      </w:r>
      <w:r w:rsidRPr="006F4A2B">
        <w:rPr>
          <w:rFonts w:ascii="Arial" w:hAnsi="Arial" w:cs="Arial"/>
          <w:b/>
          <w:bCs/>
          <w:sz w:val="22"/>
          <w:szCs w:val="22"/>
        </w:rPr>
        <w:t>World Health Organization (2023)</w:t>
      </w:r>
      <w:r w:rsidRPr="006F4A2B">
        <w:rPr>
          <w:rFonts w:ascii="Arial" w:hAnsi="Arial" w:cs="Arial"/>
          <w:sz w:val="22"/>
          <w:szCs w:val="22"/>
        </w:rPr>
        <w:t xml:space="preserve"> ‘Mental health at work’. Available at: </w:t>
      </w:r>
      <w:hyperlink r:id="rId38" w:history="1">
        <w:r w:rsidRPr="006F4A2B">
          <w:rPr>
            <w:rStyle w:val="Hyperlink"/>
            <w:rFonts w:ascii="Arial" w:hAnsi="Arial" w:cs="Arial"/>
            <w:sz w:val="22"/>
            <w:szCs w:val="22"/>
          </w:rPr>
          <w:t>https://www.who.int/news-room/fact-sheets/detail/mental-health-at-work</w:t>
        </w:r>
      </w:hyperlink>
      <w:r w:rsidRPr="006F4A2B">
        <w:rPr>
          <w:rFonts w:ascii="Arial" w:hAnsi="Arial" w:cs="Arial"/>
          <w:sz w:val="22"/>
          <w:szCs w:val="22"/>
        </w:rPr>
        <w:t xml:space="preserve"> </w:t>
      </w:r>
    </w:p>
    <w:p w14:paraId="6DF433AD" w14:textId="77777777" w:rsidR="006F4A2B" w:rsidRDefault="006F4A2B" w:rsidP="00E6034F">
      <w:pPr>
        <w:spacing w:line="360" w:lineRule="auto"/>
        <w:jc w:val="center"/>
        <w:rPr>
          <w:rFonts w:ascii="Arial" w:hAnsi="Arial" w:cs="Arial"/>
        </w:rPr>
      </w:pPr>
    </w:p>
    <w:p w14:paraId="5C674A25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019465EE" w14:textId="77777777" w:rsidR="00062E4A" w:rsidRDefault="00062E4A" w:rsidP="00E6034F">
      <w:pPr>
        <w:spacing w:line="360" w:lineRule="auto"/>
        <w:jc w:val="center"/>
        <w:rPr>
          <w:rFonts w:ascii="Arial" w:hAnsi="Arial" w:cs="Arial"/>
        </w:rPr>
      </w:pPr>
    </w:p>
    <w:p w14:paraId="7155FDE2" w14:textId="77777777" w:rsidR="007B6E72" w:rsidRPr="00365154" w:rsidRDefault="007B6E72" w:rsidP="0057576B">
      <w:pPr>
        <w:pStyle w:val="NormalWeb"/>
        <w:rPr>
          <w:rFonts w:ascii="Calibri" w:hAnsi="Calibri" w:cs="Calibri"/>
        </w:rPr>
      </w:pPr>
    </w:p>
    <w:sectPr w:rsidR="007B6E72" w:rsidRPr="00365154" w:rsidSect="00E6034F">
      <w:pgSz w:w="11901" w:h="16817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611D0"/>
    <w:multiLevelType w:val="multilevel"/>
    <w:tmpl w:val="0C3C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672851"/>
    <w:multiLevelType w:val="multilevel"/>
    <w:tmpl w:val="AA9A8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B032A6"/>
    <w:multiLevelType w:val="hybridMultilevel"/>
    <w:tmpl w:val="83C6CD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F50A8"/>
    <w:multiLevelType w:val="multilevel"/>
    <w:tmpl w:val="FFA02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A735CD"/>
    <w:multiLevelType w:val="multilevel"/>
    <w:tmpl w:val="0C3C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91BA6"/>
    <w:multiLevelType w:val="hybridMultilevel"/>
    <w:tmpl w:val="0DBC5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C8873DA">
      <w:numFmt w:val="bullet"/>
      <w:lvlText w:val=""/>
      <w:lvlJc w:val="left"/>
      <w:pPr>
        <w:ind w:left="1440" w:hanging="360"/>
      </w:pPr>
      <w:rPr>
        <w:rFonts w:ascii="Aptos" w:eastAsiaTheme="minorEastAsia" w:hAnsi="Aptos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90882"/>
    <w:multiLevelType w:val="multilevel"/>
    <w:tmpl w:val="0C3C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4650564">
    <w:abstractNumId w:val="6"/>
  </w:num>
  <w:num w:numId="2" w16cid:durableId="974332966">
    <w:abstractNumId w:val="4"/>
  </w:num>
  <w:num w:numId="3" w16cid:durableId="267012615">
    <w:abstractNumId w:val="0"/>
  </w:num>
  <w:num w:numId="4" w16cid:durableId="400520546">
    <w:abstractNumId w:val="3"/>
  </w:num>
  <w:num w:numId="5" w16cid:durableId="57945265">
    <w:abstractNumId w:val="1"/>
  </w:num>
  <w:num w:numId="6" w16cid:durableId="2132899632">
    <w:abstractNumId w:val="5"/>
  </w:num>
  <w:num w:numId="7" w16cid:durableId="1989430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A85"/>
    <w:rsid w:val="00022A85"/>
    <w:rsid w:val="00046661"/>
    <w:rsid w:val="00062E4A"/>
    <w:rsid w:val="00117C12"/>
    <w:rsid w:val="001B15CB"/>
    <w:rsid w:val="0026575F"/>
    <w:rsid w:val="002F495B"/>
    <w:rsid w:val="00330B2F"/>
    <w:rsid w:val="00337B5C"/>
    <w:rsid w:val="00365154"/>
    <w:rsid w:val="00372676"/>
    <w:rsid w:val="00390188"/>
    <w:rsid w:val="004A0DE5"/>
    <w:rsid w:val="0053003B"/>
    <w:rsid w:val="005723E6"/>
    <w:rsid w:val="0057576B"/>
    <w:rsid w:val="0059540A"/>
    <w:rsid w:val="005C37A8"/>
    <w:rsid w:val="005D5DCB"/>
    <w:rsid w:val="006F4A2B"/>
    <w:rsid w:val="0070026D"/>
    <w:rsid w:val="007A5E2A"/>
    <w:rsid w:val="007B6E72"/>
    <w:rsid w:val="009117A3"/>
    <w:rsid w:val="00926654"/>
    <w:rsid w:val="009D2B65"/>
    <w:rsid w:val="00A0419C"/>
    <w:rsid w:val="00A26D1C"/>
    <w:rsid w:val="00A3475B"/>
    <w:rsid w:val="00A64472"/>
    <w:rsid w:val="00B34709"/>
    <w:rsid w:val="00B433AD"/>
    <w:rsid w:val="00BF0729"/>
    <w:rsid w:val="00D350EC"/>
    <w:rsid w:val="00E6034F"/>
    <w:rsid w:val="00E62B62"/>
    <w:rsid w:val="00EA256D"/>
    <w:rsid w:val="00EA7B8C"/>
    <w:rsid w:val="00EC4BD4"/>
    <w:rsid w:val="00EF0AFA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70B74"/>
  <w15:chartTrackingRefBased/>
  <w15:docId w15:val="{D0D70ABD-58AA-7446-A6A5-603E91D43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2A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A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A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A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A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A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A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A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A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A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A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A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A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A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A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A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A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A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A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A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A8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A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A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A85"/>
    <w:rPr>
      <w:rFonts w:eastAsiaTheme="minorEastAsi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A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A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A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A85"/>
    <w:rPr>
      <w:rFonts w:eastAsiaTheme="minorEastAsi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A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7B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7B8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0026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0026D"/>
    <w:rPr>
      <w:b/>
      <w:bCs/>
    </w:rPr>
  </w:style>
  <w:style w:type="paragraph" w:styleId="NoSpacing">
    <w:name w:val="No Spacing"/>
    <w:link w:val="NoSpacingChar"/>
    <w:uiPriority w:val="1"/>
    <w:qFormat/>
    <w:rsid w:val="00062E4A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62E4A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F4A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hyperlink" Target="https://www.greatplacetowork.com/resources/blog/why-is-diversity-inclusion-in-the-workplace-important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achievers.com/blog/diversity-and-inclusion/" TargetMode="External"/><Relationship Id="rId34" Type="http://schemas.openxmlformats.org/officeDocument/2006/relationships/hyperlink" Target="https://lpsonline.sas.upenn.edu/features/dei-workplace-why-its-important-company-culture" TargetMode="Externa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hyperlink" Target="https://www.gov.uk/" TargetMode="External"/><Relationship Id="rId33" Type="http://schemas.openxmlformats.org/officeDocument/2006/relationships/hyperlink" Target="https://online.uncp.edu/degrees/business/mba/general/diversity-and-inclusion-good-for-business/" TargetMode="External"/><Relationship Id="rId38" Type="http://schemas.openxmlformats.org/officeDocument/2006/relationships/hyperlink" Target="https://www.who.int/news-room/fact-sheets/detail/mental-health-at-work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hyperlink" Target="https://mhfaengland.org/mhfa-centre/blog/ten-workplace-mental-health-statistics-for-2023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hyperlink" Target="https://www.equalityhumanrights.com/" TargetMode="External"/><Relationship Id="rId32" Type="http://schemas.openxmlformats.org/officeDocument/2006/relationships/hyperlink" Target="https://www.spill.chat/mental-health-statistics/workplace-mental-health-statistics" TargetMode="External"/><Relationship Id="rId37" Type="http://schemas.openxmlformats.org/officeDocument/2006/relationships/hyperlink" Target="https://onlinemba.wsu.edu/blog/10-benefits-of-diversity-in-the-workplace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hyperlink" Target="https://www2.deloitte.com/" TargetMode="External"/><Relationship Id="rId28" Type="http://schemas.openxmlformats.org/officeDocument/2006/relationships/hyperlink" Target="https://www.mentalhealth.org.uk/explore-mental-health/statistics/mental-health-work-statistics" TargetMode="External"/><Relationship Id="rId36" Type="http://schemas.openxmlformats.org/officeDocument/2006/relationships/hyperlink" Target="https://www.visitscotland.com/" TargetMode="Externa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hyperlink" Target="https://www.sec.co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hyperlink" Target="https://www.cipd.co.uk/" TargetMode="External"/><Relationship Id="rId27" Type="http://schemas.openxmlformats.org/officeDocument/2006/relationships/hyperlink" Target="https://www.glasgowchamberofcommerce.com/" TargetMode="External"/><Relationship Id="rId30" Type="http://schemas.openxmlformats.org/officeDocument/2006/relationships/hyperlink" Target="https://www.meetings-conventions.com/" TargetMode="External"/><Relationship Id="rId35" Type="http://schemas.openxmlformats.org/officeDocument/2006/relationships/hyperlink" Target="https://admin.cals.wisc.edu/learninghub/key-benefits-of-diversity-and-inclusion-in-the-workplace/" TargetMode="External"/><Relationship Id="rId8" Type="http://schemas.openxmlformats.org/officeDocument/2006/relationships/image" Target="media/image4.e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559</Words>
  <Characters>3702</Characters>
  <Application>Microsoft Office Word</Application>
  <DocSecurity>0</DocSecurity>
  <Lines>84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SHAMIM 2118790</Company>
  <LinksUpToDate>false</LinksUpToDate>
  <CharactersWithSpaces>4221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Author</cp:lastModifiedBy>
  <cp:revision>8</cp:revision>
  <dcterms:created xsi:type="dcterms:W3CDTF">2025-02-01T18:33:00Z</dcterms:created>
  <dcterms:modified xsi:type="dcterms:W3CDTF">2025-02-01T18:47:00Z</dcterms:modified>
  <cp:category/>
</cp:coreProperties>
</file>