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3498A" w14:textId="77777777" w:rsidR="00574A0B" w:rsidRPr="00F07161" w:rsidRDefault="00574A0B" w:rsidP="00F07161">
      <w:pPr>
        <w:pStyle w:val="NoSpacing"/>
        <w:spacing w:line="360" w:lineRule="auto"/>
        <w:jc w:val="both"/>
        <w:rPr>
          <w:rFonts w:ascii="Arial" w:hAnsi="Arial" w:cs="Arial"/>
          <w:sz w:val="24"/>
        </w:rPr>
      </w:pPr>
      <w:r w:rsidRPr="00F07161">
        <w:rPr>
          <w:rFonts w:ascii="Arial" w:hAnsi="Arial" w:cs="Arial"/>
          <w:sz w:val="24"/>
        </w:rPr>
        <w:t>Reference List</w:t>
      </w:r>
    </w:p>
    <w:p w14:paraId="721910F1" w14:textId="4C0D50D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Care Standards Act. (2000) ‘Child Minding and Day Care’ </w:t>
      </w:r>
      <w:hyperlink r:id="rId6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http://www.legislation.gov.uk/ukpga/2000/14/part/VI/data.pdf</w:t>
        </w:r>
      </w:hyperlink>
      <w:r w:rsidRPr="00AB17A1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AB17A1">
        <w:rPr>
          <w:rFonts w:ascii="Arial" w:hAnsi="Arial" w:cs="Arial"/>
          <w:sz w:val="24"/>
          <w:szCs w:val="24"/>
        </w:rPr>
        <w:t>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December 2017].</w:t>
      </w:r>
      <w:bookmarkStart w:id="0" w:name="_GoBack"/>
      <w:bookmarkEnd w:id="0"/>
    </w:p>
    <w:p w14:paraId="35E3289D" w14:textId="34E9F63A" w:rsidR="00AF5915" w:rsidRPr="00AB17A1" w:rsidRDefault="00AF5915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Children and Young Persons Wales. (2010) ‘The Child Minding and Day Care Inspection and Information for Local Authorities (Wales) Regulations 2010’ </w:t>
      </w:r>
      <w:hyperlink r:id="rId7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http://www.legislation.gov.uk/wsi/2010/2575/contents/made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[Accessed: 09th January 2018]. </w:t>
      </w:r>
    </w:p>
    <w:p w14:paraId="46ABD746" w14:textId="6DE0227F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Children in Wales. (2017) ‘The Flying Start Network’ </w:t>
      </w:r>
      <w:hyperlink r:id="rId8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http://www.childreninwales.org.uk/our-work/early-years/flying-start-network/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 [Accessed: 29th December 2017]. </w:t>
      </w:r>
    </w:p>
    <w:p w14:paraId="4A9863D6" w14:textId="68072C55" w:rsidR="00AF5915" w:rsidRPr="00AB17A1" w:rsidRDefault="00AF5915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Children’s Act 2004. (2004) ‘Children’s Commissioner’ </w:t>
      </w:r>
      <w:hyperlink r:id="rId9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http://www.legislation.gov.uk/ukpga/2004/31/contents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[Accessed: 10th January 2018]. </w:t>
      </w:r>
    </w:p>
    <w:p w14:paraId="496E7DA8" w14:textId="77777777" w:rsidR="00AC25E3" w:rsidRPr="00AB17A1" w:rsidRDefault="00AC25E3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B17A1">
        <w:rPr>
          <w:rFonts w:ascii="Arial" w:hAnsi="Arial" w:cs="Arial"/>
          <w:sz w:val="24"/>
          <w:szCs w:val="24"/>
        </w:rPr>
        <w:t>Corwen</w:t>
      </w:r>
      <w:proofErr w:type="spellEnd"/>
      <w:r w:rsidRPr="00AB17A1">
        <w:rPr>
          <w:rFonts w:ascii="Arial" w:hAnsi="Arial" w:cs="Arial"/>
          <w:sz w:val="24"/>
          <w:szCs w:val="24"/>
        </w:rPr>
        <w:t xml:space="preserve"> Day Nursery. (2018) ‘Our staff’ </w:t>
      </w:r>
      <w:hyperlink r:id="rId10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http://www.corwendaynursery.co.uk/our-staff/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11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January 2017].</w:t>
      </w:r>
    </w:p>
    <w:p w14:paraId="2ED77F15" w14:textId="77777777" w:rsidR="00A93252" w:rsidRPr="00AB17A1" w:rsidRDefault="00A93252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CSSIW. (2016) ‘Changes to Inspection of Childcare Framework’ </w:t>
      </w:r>
      <w:hyperlink r:id="rId11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http://cssiw.org.uk/docs/cssiw/general/160429factsheeten.pdf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December 2017].</w:t>
      </w:r>
    </w:p>
    <w:p w14:paraId="1C33156F" w14:textId="7777777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CSSIW. (2016) ‘Inspection Framework for Childcare’ </w:t>
      </w:r>
      <w:hyperlink r:id="rId12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http://cssiw.org.uk/docs/cssiw/general/160613childcareframworken.pdf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December 2017].</w:t>
      </w:r>
    </w:p>
    <w:p w14:paraId="6EC9FDC4" w14:textId="3B5DECAE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CSSIW. (2016) ‘National Minimum Standards for Regulated Childcare Settings’ </w:t>
      </w:r>
      <w:hyperlink r:id="rId13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http://cssiw.org.uk/docs/cssiw/publications/160303regchildcareen.pdf</w:t>
        </w:r>
      </w:hyperlink>
      <w:r w:rsidR="00AB17A1">
        <w:rPr>
          <w:rFonts w:ascii="Arial" w:hAnsi="Arial" w:cs="Arial"/>
          <w:color w:val="000000"/>
          <w:sz w:val="24"/>
          <w:szCs w:val="24"/>
        </w:rPr>
        <w:t xml:space="preserve"> [Accessed: 10th January 2018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]. </w:t>
      </w:r>
    </w:p>
    <w:p w14:paraId="56193C1E" w14:textId="7777777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CSSIW. (2016) ‘New Inspection Framework’ </w:t>
      </w:r>
      <w:hyperlink r:id="rId14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http://cssiw.org.uk/docs/cssiw/general/160429factsheeten.pdf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December 2017].</w:t>
      </w:r>
    </w:p>
    <w:p w14:paraId="212424BD" w14:textId="7777777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CSSIW. (2017) ‘Quality of Care Review Template: </w:t>
      </w:r>
      <w:r w:rsidR="00F07161" w:rsidRPr="00AB17A1">
        <w:rPr>
          <w:rFonts w:ascii="Arial" w:hAnsi="Arial" w:cs="Arial"/>
          <w:color w:val="000000"/>
          <w:sz w:val="24"/>
          <w:szCs w:val="24"/>
        </w:rPr>
        <w:t>Self-evaluation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 to support </w:t>
      </w:r>
      <w:r w:rsidR="00F07161" w:rsidRPr="00AB17A1">
        <w:rPr>
          <w:rFonts w:ascii="Arial" w:hAnsi="Arial" w:cs="Arial"/>
          <w:color w:val="000000"/>
          <w:sz w:val="24"/>
          <w:szCs w:val="24"/>
        </w:rPr>
        <w:t>Self-Assessment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 of Servic</w:t>
      </w:r>
      <w:r w:rsidR="00F07161" w:rsidRPr="00AB17A1">
        <w:rPr>
          <w:rFonts w:ascii="Arial" w:hAnsi="Arial" w:cs="Arial"/>
          <w:color w:val="000000"/>
          <w:sz w:val="24"/>
          <w:szCs w:val="24"/>
        </w:rPr>
        <w:t>e Statement (SASS) Part T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wo’ </w:t>
      </w:r>
      <w:hyperlink r:id="rId15" w:history="1">
        <w:r w:rsidR="00F97992"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http://cssiw.org.uk/docs/cssiw/general/170227qcrtemplateen.pdf</w:t>
        </w:r>
      </w:hyperlink>
      <w:r w:rsidR="00F97992" w:rsidRPr="00AB17A1">
        <w:rPr>
          <w:rFonts w:ascii="Arial" w:hAnsi="Arial" w:cs="Arial"/>
          <w:color w:val="000000"/>
          <w:sz w:val="24"/>
          <w:szCs w:val="24"/>
        </w:rPr>
        <w:t xml:space="preserve"> </w:t>
      </w:r>
      <w:r w:rsidRPr="00AB17A1">
        <w:rPr>
          <w:rFonts w:ascii="Arial" w:hAnsi="Arial" w:cs="Arial"/>
          <w:color w:val="000000"/>
          <w:sz w:val="24"/>
          <w:szCs w:val="24"/>
        </w:rPr>
        <w:t>[Accessed: 29th December 2017].</w:t>
      </w:r>
    </w:p>
    <w:p w14:paraId="02A23856" w14:textId="77777777" w:rsidR="00F97992" w:rsidRPr="00AB17A1" w:rsidRDefault="00F97992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CSSIW. (2017) ‘We Are Changing Our Name to Care Inspectorate Wales’ </w:t>
      </w:r>
      <w:hyperlink r:id="rId16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http://cssiw.org.uk/news/171220-name-change/?lang=en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11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January 2018].</w:t>
      </w:r>
    </w:p>
    <w:p w14:paraId="2457EE45" w14:textId="1586C772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lastRenderedPageBreak/>
        <w:t xml:space="preserve">Food Standards Agency. (2016) ‘Allergy and Intolerance’  </w:t>
      </w:r>
      <w:hyperlink r:id="rId17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https://www.food.gov.uk/business-industry/allergy-guide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="005A1D93" w:rsidRPr="00AB17A1">
        <w:rPr>
          <w:rFonts w:ascii="Arial" w:hAnsi="Arial" w:cs="Arial"/>
          <w:sz w:val="24"/>
          <w:szCs w:val="24"/>
        </w:rPr>
        <w:t xml:space="preserve"> December 2017</w:t>
      </w:r>
      <w:r w:rsidRPr="00AB17A1">
        <w:rPr>
          <w:rFonts w:ascii="Arial" w:hAnsi="Arial" w:cs="Arial"/>
          <w:sz w:val="24"/>
          <w:szCs w:val="24"/>
        </w:rPr>
        <w:t>].</w:t>
      </w:r>
    </w:p>
    <w:p w14:paraId="5C5C9B4B" w14:textId="4995D659" w:rsidR="00B62858" w:rsidRPr="00AB17A1" w:rsidRDefault="00B62858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Food Standards Agency. (2017) ‘Starting a Food business’ </w:t>
      </w:r>
      <w:hyperlink r:id="rId18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https://www.food.gov.uk/business-industry/startingup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11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="005A1D93" w:rsidRPr="00AB17A1">
        <w:rPr>
          <w:rFonts w:ascii="Arial" w:hAnsi="Arial" w:cs="Arial"/>
          <w:sz w:val="24"/>
          <w:szCs w:val="24"/>
        </w:rPr>
        <w:t xml:space="preserve"> January 2018</w:t>
      </w:r>
      <w:r w:rsidRPr="00AB17A1">
        <w:rPr>
          <w:rFonts w:ascii="Arial" w:hAnsi="Arial" w:cs="Arial"/>
          <w:sz w:val="24"/>
          <w:szCs w:val="24"/>
        </w:rPr>
        <w:t>].</w:t>
      </w:r>
    </w:p>
    <w:p w14:paraId="67BE6F00" w14:textId="7B54CDA9" w:rsidR="00F07161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GOV. (2014) ‘DBS Update Service Guidance’  </w:t>
      </w:r>
      <w:hyperlink r:id="rId19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https://www.gov.uk/government/collections/dbs-update-service-promotional-material</w:t>
        </w:r>
      </w:hyperlink>
      <w:r w:rsidRPr="00AB17A1">
        <w:rPr>
          <w:rFonts w:ascii="Arial" w:hAnsi="Arial" w:cs="Arial"/>
          <w:sz w:val="24"/>
          <w:szCs w:val="24"/>
        </w:rPr>
        <w:t xml:space="preserve"> </w:t>
      </w:r>
      <w:bookmarkStart w:id="1" w:name="_Hlk503454725"/>
      <w:r w:rsidRPr="00AB17A1">
        <w:rPr>
          <w:rFonts w:ascii="Arial" w:hAnsi="Arial" w:cs="Arial"/>
          <w:sz w:val="24"/>
          <w:szCs w:val="24"/>
        </w:rPr>
        <w:t>[Accessed: 05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January </w:t>
      </w:r>
      <w:r w:rsidR="005A1D93" w:rsidRPr="00AB17A1">
        <w:rPr>
          <w:rFonts w:ascii="Arial" w:hAnsi="Arial" w:cs="Arial"/>
          <w:sz w:val="24"/>
          <w:szCs w:val="24"/>
        </w:rPr>
        <w:t>20</w:t>
      </w:r>
      <w:r w:rsidRPr="00AB17A1">
        <w:rPr>
          <w:rFonts w:ascii="Arial" w:hAnsi="Arial" w:cs="Arial"/>
          <w:sz w:val="24"/>
          <w:szCs w:val="24"/>
        </w:rPr>
        <w:t>18].</w:t>
      </w:r>
      <w:bookmarkEnd w:id="1"/>
    </w:p>
    <w:p w14:paraId="16790419" w14:textId="77777777" w:rsidR="00AF5915" w:rsidRPr="00AB17A1" w:rsidRDefault="00AF5915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National Institute for Health and Care Excellence. (2015) ‘Designed to Smile – working to improve oral health care for children’ </w:t>
      </w:r>
    </w:p>
    <w:p w14:paraId="7F62BFEE" w14:textId="17ECCE28" w:rsidR="00AF5915" w:rsidRPr="00AB17A1" w:rsidRDefault="00AF5915" w:rsidP="00AB17A1">
      <w:pPr>
        <w:pStyle w:val="NoSpacing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hyperlink r:id="rId20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https://www.nice.org.uk/sharedlearning/designed-to-smile-working-to-improve-oral-healthcare-for-children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 [A</w:t>
      </w:r>
      <w:r w:rsidR="00AB17A1">
        <w:rPr>
          <w:rFonts w:ascii="Arial" w:hAnsi="Arial" w:cs="Arial"/>
          <w:color w:val="000000"/>
          <w:sz w:val="24"/>
          <w:szCs w:val="24"/>
        </w:rPr>
        <w:t>ccessed: 10th January 2018</w:t>
      </w:r>
      <w:r w:rsidRPr="00AB17A1">
        <w:rPr>
          <w:rFonts w:ascii="Arial" w:hAnsi="Arial" w:cs="Arial"/>
          <w:color w:val="000000"/>
          <w:sz w:val="24"/>
          <w:szCs w:val="24"/>
        </w:rPr>
        <w:t xml:space="preserve">]. </w:t>
      </w:r>
    </w:p>
    <w:p w14:paraId="605C9D91" w14:textId="3A6717C6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Social Care. (2017) ‘List of Required Qualifications to Work Within Early Years and Childcare In Wales’ </w:t>
      </w:r>
      <w:hyperlink r:id="rId21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https://socialcare.wales/cms_assets/file-uploads/List-of-Required-Qualifications-to-work-within-Early-Years-and-Childcare-in-Wales_171016_155641.pdf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08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Pr="00AB17A1">
        <w:rPr>
          <w:rFonts w:ascii="Arial" w:hAnsi="Arial" w:cs="Arial"/>
          <w:sz w:val="24"/>
          <w:szCs w:val="24"/>
        </w:rPr>
        <w:t xml:space="preserve"> January 2018].</w:t>
      </w:r>
    </w:p>
    <w:p w14:paraId="11285A63" w14:textId="77777777" w:rsidR="00AB17A1" w:rsidRPr="00AB17A1" w:rsidRDefault="00AB17A1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Social Care Wales. (2016) ‘The Child Minding and Day Care (Wales) (Amendment) Regulations 2016’ </w:t>
      </w:r>
      <w:hyperlink r:id="rId22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http://www.legislation.gov.uk/wsi/2016/87/pdfs/wsi_20160087_mi.pdf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21</w:t>
      </w:r>
      <w:r w:rsidRPr="00AB17A1">
        <w:rPr>
          <w:rFonts w:ascii="Arial" w:hAnsi="Arial" w:cs="Arial"/>
          <w:sz w:val="24"/>
          <w:szCs w:val="24"/>
          <w:vertAlign w:val="superscript"/>
        </w:rPr>
        <w:t>st</w:t>
      </w:r>
      <w:r w:rsidRPr="00AB17A1">
        <w:rPr>
          <w:rFonts w:ascii="Arial" w:hAnsi="Arial" w:cs="Arial"/>
          <w:sz w:val="24"/>
          <w:szCs w:val="24"/>
        </w:rPr>
        <w:t xml:space="preserve"> January 2018].</w:t>
      </w:r>
    </w:p>
    <w:p w14:paraId="487032C6" w14:textId="34FAB61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color w:val="000000"/>
          <w:sz w:val="24"/>
          <w:szCs w:val="24"/>
        </w:rPr>
        <w:t xml:space="preserve">UNICEF. (2017) ‘How We Protect Children’s Rights’ </w:t>
      </w:r>
      <w:hyperlink r:id="rId23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https://www.unicef.org.uk/?sisearchengine=377&amp;siproduct=Campaign_%2A%2ABrand-Unicef-Exact</w:t>
        </w:r>
      </w:hyperlink>
      <w:r w:rsidRPr="00AB17A1">
        <w:rPr>
          <w:rFonts w:ascii="Arial" w:hAnsi="Arial" w:cs="Arial"/>
          <w:color w:val="000000"/>
          <w:sz w:val="24"/>
          <w:szCs w:val="24"/>
        </w:rPr>
        <w:t xml:space="preserve">  [Accessed: 30th December 2017]. </w:t>
      </w:r>
    </w:p>
    <w:p w14:paraId="1358B910" w14:textId="77777777" w:rsidR="00574A0B" w:rsidRPr="00AB17A1" w:rsidRDefault="00574A0B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Welsh Government. (2016) ‘National Minimum standards for Regulated Childcare for Children up to the age of 12 years’ </w:t>
      </w:r>
      <w:hyperlink r:id="rId24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http://cssiw.org.uk/docs/cssiw/publications/160303regchildcareen.pdf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29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="002E0DB0" w:rsidRPr="00AB17A1">
        <w:rPr>
          <w:rFonts w:ascii="Arial" w:hAnsi="Arial" w:cs="Arial"/>
          <w:sz w:val="24"/>
          <w:szCs w:val="24"/>
        </w:rPr>
        <w:t xml:space="preserve"> December 2017].</w:t>
      </w:r>
    </w:p>
    <w:p w14:paraId="4DC05A34" w14:textId="2D961B18" w:rsidR="00F07161" w:rsidRPr="00AB17A1" w:rsidRDefault="00F07161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17A1">
        <w:rPr>
          <w:rFonts w:ascii="Arial" w:hAnsi="Arial" w:cs="Arial"/>
          <w:sz w:val="24"/>
          <w:szCs w:val="24"/>
        </w:rPr>
        <w:t xml:space="preserve">Welsh Government. (2015) ‘Well-being Future Generations Act’ </w:t>
      </w:r>
      <w:hyperlink r:id="rId25" w:history="1">
        <w:r w:rsidRPr="00AB17A1">
          <w:rPr>
            <w:rStyle w:val="Hyperlink"/>
            <w:rFonts w:ascii="Arial" w:hAnsi="Arial" w:cs="Arial"/>
            <w:sz w:val="24"/>
            <w:szCs w:val="24"/>
          </w:rPr>
          <w:t>http://gov.wales/topics/people-and-communities/people/future-generations-act/?lang=en</w:t>
        </w:r>
      </w:hyperlink>
      <w:r w:rsidRPr="00AB17A1">
        <w:rPr>
          <w:rFonts w:ascii="Arial" w:hAnsi="Arial" w:cs="Arial"/>
          <w:sz w:val="24"/>
          <w:szCs w:val="24"/>
        </w:rPr>
        <w:t xml:space="preserve"> [Accessed: 11</w:t>
      </w:r>
      <w:r w:rsidRPr="00AB17A1">
        <w:rPr>
          <w:rFonts w:ascii="Arial" w:hAnsi="Arial" w:cs="Arial"/>
          <w:sz w:val="24"/>
          <w:szCs w:val="24"/>
          <w:vertAlign w:val="superscript"/>
        </w:rPr>
        <w:t>th</w:t>
      </w:r>
      <w:r w:rsidR="00AB17A1" w:rsidRPr="00AB17A1">
        <w:rPr>
          <w:rFonts w:ascii="Arial" w:hAnsi="Arial" w:cs="Arial"/>
          <w:sz w:val="24"/>
          <w:szCs w:val="24"/>
        </w:rPr>
        <w:t xml:space="preserve"> January 2018</w:t>
      </w:r>
      <w:r w:rsidRPr="00AB17A1">
        <w:rPr>
          <w:rFonts w:ascii="Arial" w:hAnsi="Arial" w:cs="Arial"/>
          <w:sz w:val="24"/>
          <w:szCs w:val="24"/>
        </w:rPr>
        <w:t>].</w:t>
      </w:r>
    </w:p>
    <w:p w14:paraId="675149FD" w14:textId="77777777" w:rsidR="00717607" w:rsidRPr="00AB17A1" w:rsidRDefault="00457701" w:rsidP="00AB17A1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906B98" w14:textId="37246B34" w:rsidR="00AC25E3" w:rsidRPr="00A93252" w:rsidRDefault="00AC25E3" w:rsidP="00A9325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C25E3" w:rsidRPr="00A93252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EB61F" w14:textId="77777777" w:rsidR="00574A0B" w:rsidRDefault="00574A0B" w:rsidP="00574A0B">
      <w:pPr>
        <w:spacing w:after="0" w:line="240" w:lineRule="auto"/>
      </w:pPr>
      <w:r>
        <w:separator/>
      </w:r>
    </w:p>
  </w:endnote>
  <w:endnote w:type="continuationSeparator" w:id="0">
    <w:p w14:paraId="2AFECE9A" w14:textId="77777777" w:rsidR="00574A0B" w:rsidRDefault="00574A0B" w:rsidP="00574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3218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34388D" w14:textId="35E9B029" w:rsidR="00574A0B" w:rsidRDefault="00574A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77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6A6E7C" w14:textId="77777777" w:rsidR="00574A0B" w:rsidRDefault="00574A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C634A" w14:textId="77777777" w:rsidR="00574A0B" w:rsidRDefault="00574A0B" w:rsidP="00574A0B">
      <w:pPr>
        <w:spacing w:after="0" w:line="240" w:lineRule="auto"/>
      </w:pPr>
      <w:r>
        <w:separator/>
      </w:r>
    </w:p>
  </w:footnote>
  <w:footnote w:type="continuationSeparator" w:id="0">
    <w:p w14:paraId="09B255A4" w14:textId="77777777" w:rsidR="00574A0B" w:rsidRDefault="00574A0B" w:rsidP="00574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88666" w14:textId="77777777" w:rsidR="00574A0B" w:rsidRPr="00FF4348" w:rsidRDefault="00FF4348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0801824 1501619</w:t>
    </w:r>
    <w:r w:rsidRPr="00FF4348">
      <w:rPr>
        <w:rFonts w:ascii="Arial" w:hAnsi="Arial" w:cs="Arial"/>
        <w:sz w:val="24"/>
        <w:szCs w:val="24"/>
      </w:rPr>
      <w:t xml:space="preserve"> 1503501          EAEC6009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0B"/>
    <w:rsid w:val="00126C31"/>
    <w:rsid w:val="002E0DB0"/>
    <w:rsid w:val="00457701"/>
    <w:rsid w:val="00574A0B"/>
    <w:rsid w:val="005A1D93"/>
    <w:rsid w:val="00633D06"/>
    <w:rsid w:val="007123A4"/>
    <w:rsid w:val="008D5A9B"/>
    <w:rsid w:val="00952B74"/>
    <w:rsid w:val="009A62CB"/>
    <w:rsid w:val="00A93252"/>
    <w:rsid w:val="00AB17A1"/>
    <w:rsid w:val="00AC25E3"/>
    <w:rsid w:val="00AF5915"/>
    <w:rsid w:val="00B62858"/>
    <w:rsid w:val="00C05FA9"/>
    <w:rsid w:val="00E227CC"/>
    <w:rsid w:val="00E50994"/>
    <w:rsid w:val="00F07161"/>
    <w:rsid w:val="00F97992"/>
    <w:rsid w:val="00FB3C6A"/>
    <w:rsid w:val="00FF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5A610"/>
  <w15:chartTrackingRefBased/>
  <w15:docId w15:val="{D7C1961A-7FDE-4F4A-A4B9-93EBC1F0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4A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4A0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74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74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A0B"/>
  </w:style>
  <w:style w:type="paragraph" w:styleId="Footer">
    <w:name w:val="footer"/>
    <w:basedOn w:val="Normal"/>
    <w:link w:val="FooterChar"/>
    <w:uiPriority w:val="99"/>
    <w:unhideWhenUsed/>
    <w:rsid w:val="00574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A0B"/>
  </w:style>
  <w:style w:type="character" w:styleId="UnresolvedMention">
    <w:name w:val="Unresolved Mention"/>
    <w:basedOn w:val="DefaultParagraphFont"/>
    <w:uiPriority w:val="99"/>
    <w:semiHidden/>
    <w:unhideWhenUsed/>
    <w:rsid w:val="00574A0B"/>
    <w:rPr>
      <w:color w:val="808080"/>
      <w:shd w:val="clear" w:color="auto" w:fill="E6E6E6"/>
    </w:rPr>
  </w:style>
  <w:style w:type="paragraph" w:styleId="NoSpacing">
    <w:name w:val="No Spacing"/>
    <w:uiPriority w:val="1"/>
    <w:qFormat/>
    <w:rsid w:val="00F0716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6C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reninwales.org.uk/our-work/early-years/flying-start-network/" TargetMode="External"/><Relationship Id="rId13" Type="http://schemas.openxmlformats.org/officeDocument/2006/relationships/hyperlink" Target="http://cssiw.org.uk/docs/cssiw/publications/160303regchildcareen.pdf" TargetMode="External"/><Relationship Id="rId18" Type="http://schemas.openxmlformats.org/officeDocument/2006/relationships/hyperlink" Target="https://www.food.gov.uk/business-industry/startingup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socialcare.wales/cms_assets/file-uploads/List-of-Required-Qualifications-to-work-within-Early-Years-and-Childcare-in-Wales_171016_155641.pdf" TargetMode="External"/><Relationship Id="rId7" Type="http://schemas.openxmlformats.org/officeDocument/2006/relationships/hyperlink" Target="http://www.legislation.gov.uk/wsi/2010/2575/contents/made" TargetMode="External"/><Relationship Id="rId12" Type="http://schemas.openxmlformats.org/officeDocument/2006/relationships/hyperlink" Target="http://cssiw.org.uk/docs/cssiw/general/160613childcareframworken.pdf" TargetMode="External"/><Relationship Id="rId17" Type="http://schemas.openxmlformats.org/officeDocument/2006/relationships/hyperlink" Target="https://www.food.gov.uk/business-industry/allergy-guide" TargetMode="External"/><Relationship Id="rId25" Type="http://schemas.openxmlformats.org/officeDocument/2006/relationships/hyperlink" Target="http://gov.wales/topics/people-and-communities/people/future-generations-act/?lang=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ssiw.org.uk/news/171220-name-change/?lang=en" TargetMode="External"/><Relationship Id="rId20" Type="http://schemas.openxmlformats.org/officeDocument/2006/relationships/hyperlink" Target="https://www.nice.org.uk/sharedlearning/designed-to-smile-working-to-improve-oral-healthcare-for-children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legislation.gov.uk/ukpga/2000/14/part/VI/data.pdf" TargetMode="External"/><Relationship Id="rId11" Type="http://schemas.openxmlformats.org/officeDocument/2006/relationships/hyperlink" Target="http://cssiw.org.uk/docs/cssiw/general/160429factsheeten.pdf" TargetMode="External"/><Relationship Id="rId24" Type="http://schemas.openxmlformats.org/officeDocument/2006/relationships/hyperlink" Target="http://cssiw.org.uk/docs/cssiw/publications/160303regchildcare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cssiw.org.uk/docs/cssiw/general/170227qcrtemplateen.pdf" TargetMode="External"/><Relationship Id="rId23" Type="http://schemas.openxmlformats.org/officeDocument/2006/relationships/hyperlink" Target="https://www.unicef.org.uk/?sisearchengine=377&amp;siproduct=Campaign_%2A%2ABrand-Unicef-Exact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corwendaynursery.co.uk/our-staff/" TargetMode="External"/><Relationship Id="rId19" Type="http://schemas.openxmlformats.org/officeDocument/2006/relationships/hyperlink" Target="https://www.gov.uk/government/collections/dbs-update-service-promotional-materia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legislation.gov.uk/ukpga/2004/31/contents" TargetMode="External"/><Relationship Id="rId14" Type="http://schemas.openxmlformats.org/officeDocument/2006/relationships/hyperlink" Target="http://cssiw.org.uk/docs/cssiw/general/160429factsheeten.pdf" TargetMode="External"/><Relationship Id="rId22" Type="http://schemas.openxmlformats.org/officeDocument/2006/relationships/hyperlink" Target="http://www.legislation.gov.uk/wsi/2016/87/pdfs/wsi_20160087_mi.pdf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12</cp:revision>
  <cp:lastPrinted>2018-01-21T20:50:00Z</cp:lastPrinted>
  <dcterms:created xsi:type="dcterms:W3CDTF">2018-01-11T20:13:00Z</dcterms:created>
  <dcterms:modified xsi:type="dcterms:W3CDTF">2018-01-21T21:03:00Z</dcterms:modified>
</cp:coreProperties>
</file>