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B4359" w:rsidRDefault="009B4359" w:rsidP="009B4359">
      <w:pPr>
        <w:spacing w:line="480" w:lineRule="auto"/>
        <w:jc w:val="both"/>
      </w:pPr>
      <w:r>
        <w:t>Additional Bibliographical notes for TRTH6004</w:t>
      </w:r>
    </w:p>
    <w:p w:rsidR="009B4359" w:rsidRDefault="009B4359" w:rsidP="009B4359">
      <w:pPr>
        <w:numPr>
          <w:ilvl w:val="0"/>
          <w:numId w:val="1"/>
        </w:numPr>
        <w:spacing w:line="480" w:lineRule="auto"/>
        <w:jc w:val="both"/>
      </w:pPr>
      <w:r w:rsidRPr="00AC1C7C">
        <w:t xml:space="preserve">Balch, DL 2009, 'Accepting others: God's boundary crossing according to Isaiah and Luke-Acts', </w:t>
      </w:r>
      <w:r w:rsidRPr="009B4359">
        <w:rPr>
          <w:i/>
          <w:iCs/>
        </w:rPr>
        <w:t>Currents in Theology and Mission</w:t>
      </w:r>
      <w:r w:rsidRPr="00AC1C7C">
        <w:t xml:space="preserve">, 36, 6, pp. 414-423, ATLA Religion Database with </w:t>
      </w:r>
      <w:proofErr w:type="spellStart"/>
      <w:r w:rsidRPr="00AC1C7C">
        <w:t>ATLASerials</w:t>
      </w:r>
      <w:proofErr w:type="spellEnd"/>
      <w:r w:rsidRPr="00AC1C7C">
        <w:t xml:space="preserve">, </w:t>
      </w:r>
      <w:proofErr w:type="spellStart"/>
      <w:r w:rsidRPr="00AC1C7C">
        <w:t>EBSCO</w:t>
      </w:r>
      <w:r w:rsidRPr="009B4359">
        <w:rPr>
          <w:i/>
          <w:iCs/>
        </w:rPr>
        <w:t>host</w:t>
      </w:r>
      <w:proofErr w:type="spellEnd"/>
      <w:r w:rsidR="00350FC3">
        <w:t xml:space="preserve">, </w:t>
      </w:r>
    </w:p>
    <w:p w:rsidR="009B4359" w:rsidRDefault="009B4359" w:rsidP="009B4359">
      <w:pPr>
        <w:numPr>
          <w:ilvl w:val="0"/>
          <w:numId w:val="1"/>
        </w:numPr>
        <w:spacing w:line="480" w:lineRule="auto"/>
        <w:jc w:val="both"/>
      </w:pPr>
      <w:proofErr w:type="spellStart"/>
      <w:r w:rsidRPr="00AC1C7C">
        <w:t>Heen</w:t>
      </w:r>
      <w:proofErr w:type="spellEnd"/>
      <w:r w:rsidRPr="00AC1C7C">
        <w:t xml:space="preserve">, Erik M., Dec 2006, 'Radical patronage in Luke-Acts', </w:t>
      </w:r>
      <w:r w:rsidRPr="00AC1C7C">
        <w:rPr>
          <w:i/>
          <w:iCs/>
        </w:rPr>
        <w:t>Currents in Theology and Mission</w:t>
      </w:r>
      <w:r w:rsidRPr="00AC1C7C">
        <w:t xml:space="preserve">, Vol.33, Issue 6, pp. 445-458, ATLA Religion Database with </w:t>
      </w:r>
      <w:proofErr w:type="spellStart"/>
      <w:r w:rsidRPr="00AC1C7C">
        <w:t>ATLASerials</w:t>
      </w:r>
      <w:proofErr w:type="spellEnd"/>
      <w:r w:rsidRPr="00AC1C7C">
        <w:t xml:space="preserve">, </w:t>
      </w:r>
      <w:proofErr w:type="spellStart"/>
      <w:r w:rsidRPr="00AC1C7C">
        <w:t>EBSCO</w:t>
      </w:r>
      <w:r w:rsidRPr="00AC1C7C">
        <w:rPr>
          <w:i/>
          <w:iCs/>
        </w:rPr>
        <w:t>host</w:t>
      </w:r>
      <w:proofErr w:type="spellEnd"/>
      <w:r w:rsidR="00350FC3">
        <w:t xml:space="preserve">, </w:t>
      </w:r>
    </w:p>
    <w:p w:rsidR="009B4359" w:rsidRPr="004805BE" w:rsidRDefault="009B4359" w:rsidP="009B4359">
      <w:pPr>
        <w:numPr>
          <w:ilvl w:val="0"/>
          <w:numId w:val="1"/>
        </w:numPr>
        <w:spacing w:line="480" w:lineRule="auto"/>
        <w:jc w:val="both"/>
        <w:rPr>
          <w:i/>
        </w:rPr>
      </w:pPr>
      <w:r w:rsidRPr="00AC1C7C">
        <w:t>Pickett, R</w:t>
      </w:r>
      <w:r>
        <w:t>.,</w:t>
      </w:r>
      <w:r w:rsidRPr="00AC1C7C">
        <w:t xml:space="preserve"> </w:t>
      </w:r>
      <w:r>
        <w:t xml:space="preserve">Dec </w:t>
      </w:r>
      <w:r w:rsidRPr="00AC1C7C">
        <w:t xml:space="preserve">2009, 'Luke as counter-narrative: the gospel as social vision and practice', </w:t>
      </w:r>
      <w:r w:rsidRPr="00AC1C7C">
        <w:rPr>
          <w:i/>
          <w:iCs/>
        </w:rPr>
        <w:t>Currents in Theology and Mission</w:t>
      </w:r>
      <w:r w:rsidRPr="00AC1C7C">
        <w:t xml:space="preserve">, 36, 6, pp. 424-433, ATLA Religion Database with </w:t>
      </w:r>
      <w:proofErr w:type="spellStart"/>
      <w:r w:rsidRPr="00AC1C7C">
        <w:t>ATLASerials</w:t>
      </w:r>
      <w:proofErr w:type="spellEnd"/>
      <w:r w:rsidRPr="00AC1C7C">
        <w:t xml:space="preserve">, </w:t>
      </w:r>
      <w:proofErr w:type="spellStart"/>
      <w:r w:rsidRPr="00AC1C7C">
        <w:t>EBSCO</w:t>
      </w:r>
      <w:r w:rsidRPr="00AC1C7C">
        <w:rPr>
          <w:i/>
          <w:iCs/>
        </w:rPr>
        <w:t>host</w:t>
      </w:r>
      <w:proofErr w:type="spellEnd"/>
      <w:r w:rsidR="00350FC3">
        <w:t xml:space="preserve">, </w:t>
      </w:r>
    </w:p>
    <w:p w:rsidR="009B4359" w:rsidRPr="002E082D" w:rsidRDefault="009B4359" w:rsidP="009B4359">
      <w:pPr>
        <w:numPr>
          <w:ilvl w:val="0"/>
          <w:numId w:val="1"/>
        </w:numPr>
        <w:spacing w:line="480" w:lineRule="auto"/>
        <w:jc w:val="both"/>
        <w:rPr>
          <w:i/>
        </w:rPr>
      </w:pPr>
      <w:r>
        <w:t>Phillips, T.E., April 2003, ‘</w:t>
      </w:r>
      <w:r w:rsidRPr="00644081">
        <w:t xml:space="preserve">Reading Recent Readings of Issues of Wealth and Poverty in Luke-Acts’, </w:t>
      </w:r>
      <w:r w:rsidRPr="00644081">
        <w:rPr>
          <w:i/>
        </w:rPr>
        <w:t>Currents in Biblical Research</w:t>
      </w:r>
      <w:r>
        <w:t xml:space="preserve"> 1.2 pp231-269, found at </w:t>
      </w:r>
      <w:hyperlink r:id="rId5" w:history="1">
        <w:r w:rsidRPr="00B042A0">
          <w:rPr>
            <w:rStyle w:val="Hyperlink"/>
          </w:rPr>
          <w:t>http://cbi.sagepub.c</w:t>
        </w:r>
        <w:r w:rsidRPr="00B042A0">
          <w:rPr>
            <w:rStyle w:val="Hyperlink"/>
          </w:rPr>
          <w:t>o</w:t>
        </w:r>
        <w:r w:rsidRPr="00B042A0">
          <w:rPr>
            <w:rStyle w:val="Hyperlink"/>
          </w:rPr>
          <w:t>m/content/1/2/231</w:t>
        </w:r>
      </w:hyperlink>
      <w:r w:rsidR="00350FC3">
        <w:t xml:space="preserve"> </w:t>
      </w:r>
    </w:p>
    <w:p w:rsidR="009B4359" w:rsidRDefault="009B4359" w:rsidP="009B4359">
      <w:pPr>
        <w:numPr>
          <w:ilvl w:val="0"/>
          <w:numId w:val="1"/>
        </w:numPr>
        <w:spacing w:line="480" w:lineRule="auto"/>
        <w:jc w:val="both"/>
      </w:pPr>
      <w:r>
        <w:t>Roth S. John,</w:t>
      </w:r>
      <w:r w:rsidRPr="008D3D42">
        <w:t xml:space="preserve"> </w:t>
      </w:r>
      <w:r>
        <w:t xml:space="preserve">1997, </w:t>
      </w:r>
      <w:proofErr w:type="gramStart"/>
      <w:r w:rsidRPr="002E082D">
        <w:rPr>
          <w:i/>
        </w:rPr>
        <w:t>The</w:t>
      </w:r>
      <w:proofErr w:type="gramEnd"/>
      <w:r w:rsidRPr="002E082D">
        <w:rPr>
          <w:i/>
        </w:rPr>
        <w:t xml:space="preserve"> Blind, the Lame and the Poor</w:t>
      </w:r>
      <w:r>
        <w:t xml:space="preserve">, </w:t>
      </w:r>
      <w:r w:rsidRPr="002E082D">
        <w:rPr>
          <w:i/>
        </w:rPr>
        <w:t>Character Types in Luke-Acts.</w:t>
      </w:r>
      <w:r>
        <w:rPr>
          <w:i/>
        </w:rPr>
        <w:t xml:space="preserve"> </w:t>
      </w:r>
      <w:r w:rsidRPr="00231101">
        <w:t xml:space="preserve">Journal for the Study of the New Testament Supplement Series 144, </w:t>
      </w:r>
      <w:smartTag w:uri="urn:schemas-microsoft-com:office:smarttags" w:element="place">
        <w:r w:rsidRPr="002E082D">
          <w:t>Sheffield</w:t>
        </w:r>
      </w:smartTag>
      <w:r w:rsidRPr="00231101">
        <w:t xml:space="preserve">, </w:t>
      </w:r>
      <w:smartTag w:uri="urn:schemas-microsoft-com:office:smarttags" w:element="place">
        <w:r w:rsidRPr="00231101">
          <w:t>Sheffield</w:t>
        </w:r>
      </w:smartTag>
      <w:r w:rsidRPr="00231101">
        <w:t xml:space="preserve"> Academic P</w:t>
      </w:r>
      <w:r>
        <w:t>ress</w:t>
      </w:r>
    </w:p>
    <w:p w:rsidR="009B4359" w:rsidRDefault="009B4359" w:rsidP="009B4359">
      <w:pPr>
        <w:numPr>
          <w:ilvl w:val="0"/>
          <w:numId w:val="1"/>
        </w:numPr>
        <w:spacing w:line="480" w:lineRule="auto"/>
        <w:jc w:val="both"/>
        <w:rPr>
          <w:i/>
        </w:rPr>
      </w:pPr>
      <w:r>
        <w:t xml:space="preserve">Smith Mitzi J., 2011, </w:t>
      </w:r>
      <w:proofErr w:type="gramStart"/>
      <w:r w:rsidRPr="007E6997">
        <w:rPr>
          <w:i/>
        </w:rPr>
        <w:t>The</w:t>
      </w:r>
      <w:proofErr w:type="gramEnd"/>
      <w:r w:rsidRPr="007E6997">
        <w:rPr>
          <w:i/>
        </w:rPr>
        <w:t xml:space="preserve"> Literary Construction of the Other in the Acts of the Apostles.</w:t>
      </w:r>
      <w:r>
        <w:rPr>
          <w:i/>
        </w:rPr>
        <w:t xml:space="preserve"> </w:t>
      </w:r>
      <w:proofErr w:type="spellStart"/>
      <w:r>
        <w:rPr>
          <w:i/>
        </w:rPr>
        <w:t>Charismatics</w:t>
      </w:r>
      <w:proofErr w:type="spellEnd"/>
      <w:r>
        <w:rPr>
          <w:i/>
        </w:rPr>
        <w:t xml:space="preserve">, the Jews, and Women. </w:t>
      </w:r>
      <w:smartTag w:uri="urn:schemas-microsoft-com:office:smarttags" w:element="place">
        <w:r>
          <w:rPr>
            <w:i/>
          </w:rPr>
          <w:t>Princeton</w:t>
        </w:r>
      </w:smartTag>
      <w:r>
        <w:rPr>
          <w:i/>
        </w:rPr>
        <w:t xml:space="preserve"> Theological Monograph Series 154, </w:t>
      </w:r>
      <w:smartTag w:uri="urn:schemas-microsoft-com:office:smarttags" w:element="City">
        <w:smartTag w:uri="urn:schemas-microsoft-com:office:smarttags" w:element="place">
          <w:r>
            <w:t>Eugene</w:t>
          </w:r>
        </w:smartTag>
      </w:smartTag>
      <w:r>
        <w:t xml:space="preserve"> OR, </w:t>
      </w:r>
      <w:proofErr w:type="spellStart"/>
      <w:r>
        <w:t>Wipf</w:t>
      </w:r>
      <w:proofErr w:type="spellEnd"/>
      <w:r>
        <w:t xml:space="preserve"> and Stock Publishers</w:t>
      </w:r>
      <w:r>
        <w:rPr>
          <w:i/>
        </w:rPr>
        <w:t xml:space="preserve"> </w:t>
      </w:r>
    </w:p>
    <w:p w:rsidR="001C00E7" w:rsidRDefault="00350FC3"/>
    <w:sectPr w:rsidR="001C00E7" w:rsidSect="003E7E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B5636BB"/>
    <w:multiLevelType w:val="hybridMultilevel"/>
    <w:tmpl w:val="9FB0CA8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B4359"/>
    <w:rsid w:val="00053085"/>
    <w:rsid w:val="001D2700"/>
    <w:rsid w:val="00350FC3"/>
    <w:rsid w:val="003D18E0"/>
    <w:rsid w:val="003E7EC8"/>
    <w:rsid w:val="0040426F"/>
    <w:rsid w:val="004570DA"/>
    <w:rsid w:val="0080069A"/>
    <w:rsid w:val="00802AF7"/>
    <w:rsid w:val="009B4359"/>
    <w:rsid w:val="009E71DA"/>
    <w:rsid w:val="00AC38F4"/>
    <w:rsid w:val="00CD0EC9"/>
    <w:rsid w:val="00D92553"/>
    <w:rsid w:val="00F13CE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435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bidi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9B4359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cbi.sagepub.com/content/1/2/231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189</Words>
  <Characters>1080</Characters>
  <Application>Microsoft Office Word</Application>
  <DocSecurity>0</DocSecurity>
  <Lines>9</Lines>
  <Paragraphs>2</Paragraphs>
  <ScaleCrop>false</ScaleCrop>
  <Company> </Company>
  <LinksUpToDate>false</LinksUpToDate>
  <CharactersWithSpaces>1267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Kathy Ehrensperger</dc:creator>
  <cp:keywords/>
  <dc:description/>
  <cp:lastModifiedBy> Kathy Ehrensperger</cp:lastModifiedBy>
  <cp:revision>2</cp:revision>
  <dcterms:created xsi:type="dcterms:W3CDTF">2011-10-17T14:46:00Z</dcterms:created>
  <dcterms:modified xsi:type="dcterms:W3CDTF">2011-10-17T14:55:00Z</dcterms:modified>
</cp:coreProperties>
</file>