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15DEC8" w14:textId="270E5BD9" w:rsidR="00A96637" w:rsidRDefault="00A96637">
      <w:pPr>
        <w:pStyle w:val="BodyText"/>
        <w:ind w:left="111"/>
        <w:rPr>
          <w:rFonts w:ascii="Arial" w:hAnsi="Arial" w:cs="Arial"/>
          <w:noProof/>
          <w:sz w:val="20"/>
        </w:rPr>
      </w:pPr>
    </w:p>
    <w:p w14:paraId="1715B9BD" w14:textId="77777777" w:rsidR="006D6AF0" w:rsidRDefault="006D6AF0">
      <w:pPr>
        <w:pStyle w:val="BodyText"/>
        <w:ind w:left="111"/>
        <w:rPr>
          <w:rFonts w:ascii="Arial" w:hAnsi="Arial" w:cs="Arial"/>
          <w:noProof/>
          <w:sz w:val="20"/>
        </w:rPr>
      </w:pPr>
    </w:p>
    <w:p w14:paraId="0A442D98" w14:textId="77777777" w:rsidR="006D6AF0" w:rsidRDefault="006D6AF0">
      <w:pPr>
        <w:pStyle w:val="BodyText"/>
        <w:ind w:left="111"/>
        <w:rPr>
          <w:rFonts w:ascii="Arial" w:hAnsi="Arial" w:cs="Arial"/>
          <w:noProof/>
          <w:sz w:val="20"/>
        </w:rPr>
      </w:pPr>
    </w:p>
    <w:p w14:paraId="30B3BEAF" w14:textId="77777777" w:rsidR="006D6AF0" w:rsidRDefault="006D6AF0">
      <w:pPr>
        <w:pStyle w:val="BodyText"/>
        <w:ind w:left="111"/>
        <w:rPr>
          <w:rFonts w:ascii="Arial" w:hAnsi="Arial" w:cs="Arial"/>
          <w:noProof/>
          <w:sz w:val="20"/>
        </w:rPr>
      </w:pPr>
    </w:p>
    <w:p w14:paraId="77CBC613" w14:textId="77777777" w:rsidR="006D6AF0" w:rsidRDefault="006D6AF0">
      <w:pPr>
        <w:pStyle w:val="BodyText"/>
        <w:ind w:left="111"/>
        <w:rPr>
          <w:rFonts w:ascii="Arial" w:hAnsi="Arial" w:cs="Arial"/>
          <w:noProof/>
          <w:sz w:val="20"/>
        </w:rPr>
      </w:pPr>
    </w:p>
    <w:p w14:paraId="00D6CF5B" w14:textId="77777777" w:rsidR="006D6AF0" w:rsidRDefault="006D6AF0">
      <w:pPr>
        <w:pStyle w:val="BodyText"/>
        <w:ind w:left="111"/>
        <w:rPr>
          <w:rFonts w:ascii="Arial" w:hAnsi="Arial" w:cs="Arial"/>
          <w:noProof/>
          <w:sz w:val="20"/>
        </w:rPr>
      </w:pPr>
    </w:p>
    <w:p w14:paraId="0F39A431" w14:textId="77777777" w:rsidR="006D6AF0" w:rsidRDefault="006D6AF0">
      <w:pPr>
        <w:pStyle w:val="BodyText"/>
        <w:ind w:left="111"/>
        <w:rPr>
          <w:rFonts w:ascii="Arial" w:hAnsi="Arial" w:cs="Arial"/>
          <w:noProof/>
          <w:sz w:val="20"/>
        </w:rPr>
      </w:pPr>
    </w:p>
    <w:p w14:paraId="4C1A58A6" w14:textId="77777777" w:rsidR="006D6AF0" w:rsidRDefault="006D6AF0">
      <w:pPr>
        <w:pStyle w:val="BodyText"/>
        <w:ind w:left="111"/>
        <w:rPr>
          <w:rFonts w:ascii="Arial" w:hAnsi="Arial" w:cs="Arial"/>
          <w:noProof/>
          <w:sz w:val="20"/>
        </w:rPr>
      </w:pPr>
    </w:p>
    <w:p w14:paraId="7045E1DD" w14:textId="77777777" w:rsidR="006D6AF0" w:rsidRDefault="006D6AF0">
      <w:pPr>
        <w:pStyle w:val="BodyText"/>
        <w:ind w:left="111"/>
        <w:rPr>
          <w:rFonts w:ascii="Arial" w:hAnsi="Arial" w:cs="Arial"/>
          <w:noProof/>
          <w:sz w:val="20"/>
        </w:rPr>
      </w:pPr>
    </w:p>
    <w:p w14:paraId="7099D8CB" w14:textId="77777777" w:rsidR="006D6AF0" w:rsidRPr="00F40F57" w:rsidRDefault="006D6AF0">
      <w:pPr>
        <w:pStyle w:val="BodyText"/>
        <w:ind w:left="111"/>
        <w:rPr>
          <w:rFonts w:ascii="Arial" w:hAnsi="Arial" w:cs="Arial"/>
          <w:sz w:val="20"/>
        </w:rPr>
      </w:pPr>
    </w:p>
    <w:p w14:paraId="02105D60" w14:textId="77777777" w:rsidR="00A96637" w:rsidRPr="00F40F57" w:rsidRDefault="00A96637">
      <w:pPr>
        <w:pStyle w:val="BodyText"/>
        <w:rPr>
          <w:rFonts w:ascii="Arial" w:hAnsi="Arial" w:cs="Arial"/>
          <w:sz w:val="20"/>
        </w:rPr>
      </w:pPr>
    </w:p>
    <w:p w14:paraId="48DAE0A0" w14:textId="77777777" w:rsidR="00A96637" w:rsidRPr="00F40F57" w:rsidRDefault="00A96637">
      <w:pPr>
        <w:pStyle w:val="BodyText"/>
        <w:rPr>
          <w:rFonts w:ascii="Arial" w:hAnsi="Arial" w:cs="Arial"/>
          <w:sz w:val="20"/>
        </w:rPr>
      </w:pPr>
    </w:p>
    <w:p w14:paraId="641A683E" w14:textId="52CD21B6" w:rsidR="009D5BCA" w:rsidRPr="00D46A16" w:rsidRDefault="00614CF8" w:rsidP="00614CF8">
      <w:pPr>
        <w:spacing w:before="120" w:after="120"/>
        <w:rPr>
          <w:rFonts w:ascii="Arial" w:hAnsi="Arial" w:cs="Arial"/>
          <w:b/>
          <w:sz w:val="32"/>
          <w:szCs w:val="32"/>
        </w:rPr>
      </w:pPr>
      <w:r w:rsidRPr="00D46A16">
        <w:rPr>
          <w:rFonts w:ascii="Arial" w:hAnsi="Arial" w:cs="Arial"/>
          <w:b/>
          <w:sz w:val="32"/>
          <w:szCs w:val="32"/>
        </w:rPr>
        <w:t xml:space="preserve">                                                 </w:t>
      </w:r>
      <w:r w:rsidR="00D46A16">
        <w:rPr>
          <w:rFonts w:ascii="Arial" w:hAnsi="Arial" w:cs="Arial"/>
          <w:b/>
          <w:sz w:val="32"/>
          <w:szCs w:val="32"/>
        </w:rPr>
        <w:t xml:space="preserve"> </w:t>
      </w:r>
      <w:r w:rsidRPr="00D46A16">
        <w:rPr>
          <w:rFonts w:ascii="Arial" w:hAnsi="Arial" w:cs="Arial"/>
          <w:b/>
          <w:sz w:val="32"/>
          <w:szCs w:val="32"/>
        </w:rPr>
        <w:t xml:space="preserve"> </w:t>
      </w:r>
      <w:r w:rsidR="009D5BCA" w:rsidRPr="00D46A16">
        <w:rPr>
          <w:rFonts w:ascii="Arial" w:hAnsi="Arial" w:cs="Arial"/>
          <w:b/>
          <w:sz w:val="32"/>
          <w:szCs w:val="32"/>
        </w:rPr>
        <w:t>Module:</w:t>
      </w:r>
      <w:r w:rsidR="009D5BCA" w:rsidRPr="00D46A16">
        <w:rPr>
          <w:rFonts w:ascii="Arial" w:hAnsi="Arial" w:cs="Arial"/>
          <w:bCs/>
          <w:sz w:val="32"/>
          <w:szCs w:val="32"/>
        </w:rPr>
        <w:t xml:space="preserve"> Learning in the Digital Era</w:t>
      </w:r>
    </w:p>
    <w:p w14:paraId="0E89F87B" w14:textId="603E5844" w:rsidR="002D0200" w:rsidRPr="00D46A16" w:rsidRDefault="009D5BCA" w:rsidP="00614CF8">
      <w:pPr>
        <w:spacing w:before="120" w:after="120"/>
        <w:rPr>
          <w:rFonts w:ascii="Arial" w:hAnsi="Arial" w:cs="Arial"/>
          <w:b/>
          <w:sz w:val="32"/>
          <w:szCs w:val="32"/>
        </w:rPr>
      </w:pPr>
      <w:r w:rsidRPr="00D46A16">
        <w:rPr>
          <w:rFonts w:ascii="Arial" w:hAnsi="Arial" w:cs="Arial"/>
          <w:color w:val="404040"/>
          <w:sz w:val="32"/>
          <w:szCs w:val="32"/>
        </w:rPr>
        <w:t xml:space="preserve">                              </w:t>
      </w:r>
      <w:r w:rsidR="00D46A16">
        <w:rPr>
          <w:rFonts w:ascii="Arial" w:hAnsi="Arial" w:cs="Arial"/>
          <w:color w:val="404040"/>
          <w:sz w:val="32"/>
          <w:szCs w:val="32"/>
        </w:rPr>
        <w:t xml:space="preserve">            </w:t>
      </w:r>
      <w:r w:rsidR="00F06080" w:rsidRPr="00D46A16">
        <w:rPr>
          <w:rFonts w:ascii="Arial" w:hAnsi="Arial" w:cs="Arial"/>
          <w:b/>
          <w:sz w:val="32"/>
          <w:szCs w:val="32"/>
        </w:rPr>
        <w:t>Module code:</w:t>
      </w:r>
      <w:r w:rsidR="00035655" w:rsidRPr="00D46A16">
        <w:rPr>
          <w:rFonts w:ascii="Arial" w:hAnsi="Arial" w:cs="Arial"/>
          <w:bCs/>
          <w:sz w:val="32"/>
          <w:szCs w:val="32"/>
        </w:rPr>
        <w:t xml:space="preserve"> </w:t>
      </w:r>
      <w:r w:rsidR="00035655" w:rsidRPr="00D46A16">
        <w:rPr>
          <w:rFonts w:ascii="Arial" w:hAnsi="Arial" w:cs="Arial"/>
          <w:bCs/>
          <w:sz w:val="32"/>
          <w:szCs w:val="32"/>
        </w:rPr>
        <w:t>BMPS4009 &amp; BMPL4007</w:t>
      </w:r>
    </w:p>
    <w:p w14:paraId="48E2ED76" w14:textId="7F2A9A10" w:rsidR="00A96637" w:rsidRPr="00D46A16" w:rsidRDefault="003A3271" w:rsidP="00614CF8">
      <w:pPr>
        <w:spacing w:before="120" w:after="120"/>
        <w:rPr>
          <w:rFonts w:ascii="Arial" w:hAnsi="Arial" w:cs="Arial"/>
          <w:b/>
          <w:sz w:val="32"/>
          <w:szCs w:val="32"/>
        </w:rPr>
      </w:pPr>
      <w:r w:rsidRPr="00D46A16">
        <w:rPr>
          <w:rFonts w:ascii="Arial" w:hAnsi="Arial" w:cs="Arial"/>
          <w:b/>
          <w:sz w:val="32"/>
          <w:szCs w:val="32"/>
        </w:rPr>
        <w:t xml:space="preserve">                                                  </w:t>
      </w:r>
      <w:r w:rsidR="00D907DF" w:rsidRPr="00D46A16">
        <w:rPr>
          <w:rFonts w:ascii="Arial" w:hAnsi="Arial" w:cs="Arial"/>
          <w:b/>
          <w:sz w:val="32"/>
          <w:szCs w:val="32"/>
        </w:rPr>
        <w:t>Lecturer:</w:t>
      </w:r>
      <w:r w:rsidR="00D76920" w:rsidRPr="00D46A16">
        <w:rPr>
          <w:rFonts w:ascii="Segoe UI" w:hAnsi="Segoe UI" w:cs="Segoe UI"/>
          <w:color w:val="424242"/>
          <w:sz w:val="32"/>
          <w:szCs w:val="32"/>
          <w:shd w:val="clear" w:color="auto" w:fill="FFFFFF"/>
        </w:rPr>
        <w:t xml:space="preserve"> </w:t>
      </w:r>
      <w:r w:rsidR="00D46A16" w:rsidRPr="00D46A16">
        <w:rPr>
          <w:rFonts w:ascii="Arial" w:hAnsi="Arial" w:cs="Arial"/>
          <w:color w:val="424242"/>
          <w:sz w:val="32"/>
          <w:szCs w:val="32"/>
          <w:shd w:val="clear" w:color="auto" w:fill="FFFFFF"/>
        </w:rPr>
        <w:t>Zita Draper</w:t>
      </w:r>
    </w:p>
    <w:p w14:paraId="752F7265" w14:textId="2D98B5B7" w:rsidR="00E26228" w:rsidRPr="00D46A16" w:rsidRDefault="00E26228" w:rsidP="00614CF8">
      <w:pPr>
        <w:spacing w:before="120" w:after="120"/>
        <w:rPr>
          <w:rFonts w:ascii="Arial" w:hAnsi="Arial" w:cs="Arial"/>
          <w:b/>
          <w:sz w:val="32"/>
          <w:szCs w:val="32"/>
        </w:rPr>
      </w:pPr>
      <w:r w:rsidRPr="00D46A16">
        <w:rPr>
          <w:rFonts w:ascii="Arial" w:hAnsi="Arial" w:cs="Arial"/>
          <w:b/>
          <w:sz w:val="32"/>
          <w:szCs w:val="32"/>
        </w:rPr>
        <w:t xml:space="preserve">                                        Student </w:t>
      </w:r>
      <w:r w:rsidR="00627DBA" w:rsidRPr="00D46A16">
        <w:rPr>
          <w:rFonts w:ascii="Arial" w:hAnsi="Arial" w:cs="Arial"/>
          <w:b/>
          <w:sz w:val="32"/>
          <w:szCs w:val="32"/>
        </w:rPr>
        <w:t xml:space="preserve">Name: </w:t>
      </w:r>
      <w:r w:rsidRPr="00D46A16">
        <w:rPr>
          <w:rFonts w:ascii="Arial" w:hAnsi="Arial" w:cs="Arial"/>
          <w:bCs/>
          <w:sz w:val="32"/>
          <w:szCs w:val="32"/>
        </w:rPr>
        <w:t>Elena Diana Balan</w:t>
      </w:r>
    </w:p>
    <w:p w14:paraId="6B5AE443" w14:textId="71893801" w:rsidR="00E26228" w:rsidRPr="00D46A16" w:rsidRDefault="00E26228" w:rsidP="00614CF8">
      <w:pPr>
        <w:spacing w:before="120" w:after="120"/>
        <w:rPr>
          <w:rFonts w:ascii="Arial" w:hAnsi="Arial" w:cs="Arial"/>
          <w:bCs/>
          <w:sz w:val="32"/>
          <w:szCs w:val="32"/>
        </w:rPr>
      </w:pPr>
      <w:r w:rsidRPr="00D46A16">
        <w:rPr>
          <w:rFonts w:ascii="Arial" w:hAnsi="Arial" w:cs="Arial"/>
          <w:b/>
          <w:sz w:val="32"/>
          <w:szCs w:val="32"/>
        </w:rPr>
        <w:t xml:space="preserve">                                              Student </w:t>
      </w:r>
      <w:r w:rsidR="00627DBA" w:rsidRPr="00D46A16">
        <w:rPr>
          <w:rFonts w:ascii="Arial" w:hAnsi="Arial" w:cs="Arial"/>
          <w:b/>
          <w:sz w:val="32"/>
          <w:szCs w:val="32"/>
        </w:rPr>
        <w:t>ID:</w:t>
      </w:r>
      <w:r w:rsidR="00627DBA" w:rsidRPr="00D46A16">
        <w:rPr>
          <w:rFonts w:ascii="Arial" w:hAnsi="Arial" w:cs="Arial"/>
          <w:bCs/>
          <w:sz w:val="32"/>
          <w:szCs w:val="32"/>
        </w:rPr>
        <w:t xml:space="preserve"> 2132762</w:t>
      </w:r>
    </w:p>
    <w:p w14:paraId="44BCA767" w14:textId="77777777" w:rsidR="00A96637" w:rsidRPr="00D46A16" w:rsidRDefault="00A96637">
      <w:pPr>
        <w:pStyle w:val="BodyText"/>
        <w:rPr>
          <w:rFonts w:ascii="Arial" w:hAnsi="Arial" w:cs="Arial"/>
        </w:rPr>
      </w:pPr>
    </w:p>
    <w:p w14:paraId="146EE49A" w14:textId="77777777" w:rsidR="00A96637" w:rsidRPr="00F40F57" w:rsidRDefault="00A96637">
      <w:pPr>
        <w:pStyle w:val="BodyText"/>
        <w:rPr>
          <w:rFonts w:ascii="Arial" w:hAnsi="Arial" w:cs="Arial"/>
          <w:sz w:val="36"/>
        </w:rPr>
      </w:pPr>
    </w:p>
    <w:p w14:paraId="7D4494AD" w14:textId="77777777" w:rsidR="00A96637" w:rsidRPr="00F40F57" w:rsidRDefault="00A96637">
      <w:pPr>
        <w:pStyle w:val="BodyText"/>
        <w:rPr>
          <w:rFonts w:ascii="Arial" w:hAnsi="Arial" w:cs="Arial"/>
          <w:sz w:val="36"/>
        </w:rPr>
      </w:pPr>
    </w:p>
    <w:p w14:paraId="4B089B8C" w14:textId="77777777" w:rsidR="00A96637" w:rsidRPr="00F40F57" w:rsidRDefault="00A96637">
      <w:pPr>
        <w:pStyle w:val="BodyText"/>
        <w:rPr>
          <w:rFonts w:ascii="Arial" w:hAnsi="Arial" w:cs="Arial"/>
          <w:sz w:val="36"/>
        </w:rPr>
      </w:pPr>
    </w:p>
    <w:p w14:paraId="24441683" w14:textId="77777777" w:rsidR="00A96637" w:rsidRPr="00F40F57" w:rsidRDefault="00A96637">
      <w:pPr>
        <w:pStyle w:val="BodyText"/>
        <w:rPr>
          <w:rFonts w:ascii="Arial" w:hAnsi="Arial" w:cs="Arial"/>
          <w:sz w:val="36"/>
        </w:rPr>
      </w:pPr>
    </w:p>
    <w:p w14:paraId="63207275" w14:textId="77777777" w:rsidR="00A96637" w:rsidRPr="00F40F57" w:rsidRDefault="00A96637">
      <w:pPr>
        <w:pStyle w:val="BodyText"/>
        <w:rPr>
          <w:rFonts w:ascii="Arial" w:hAnsi="Arial" w:cs="Arial"/>
          <w:sz w:val="36"/>
        </w:rPr>
      </w:pPr>
    </w:p>
    <w:p w14:paraId="6ED3EEA8" w14:textId="77777777" w:rsidR="00A96637" w:rsidRPr="00F40F57" w:rsidRDefault="00A96637">
      <w:pPr>
        <w:pStyle w:val="BodyText"/>
        <w:rPr>
          <w:rFonts w:ascii="Arial" w:hAnsi="Arial" w:cs="Arial"/>
          <w:sz w:val="36"/>
        </w:rPr>
      </w:pPr>
    </w:p>
    <w:p w14:paraId="5377A269" w14:textId="77777777" w:rsidR="00A96637" w:rsidRPr="00F40F57" w:rsidRDefault="00A96637">
      <w:pPr>
        <w:pStyle w:val="BodyText"/>
        <w:rPr>
          <w:rFonts w:ascii="Arial" w:hAnsi="Arial" w:cs="Arial"/>
          <w:sz w:val="36"/>
        </w:rPr>
      </w:pPr>
    </w:p>
    <w:p w14:paraId="2F9E67E5" w14:textId="3D23AC95" w:rsidR="00A96637" w:rsidRPr="00F40F57" w:rsidRDefault="00A96637">
      <w:pPr>
        <w:spacing w:before="267"/>
        <w:ind w:right="1190"/>
        <w:jc w:val="right"/>
        <w:rPr>
          <w:rFonts w:ascii="Arial" w:hAnsi="Arial" w:cs="Arial"/>
          <w:sz w:val="28"/>
        </w:rPr>
      </w:pPr>
    </w:p>
    <w:p w14:paraId="2536D98B" w14:textId="53B1F91F" w:rsidR="00A96637" w:rsidRPr="00F40F57" w:rsidRDefault="00A96637" w:rsidP="002E28A3">
      <w:pPr>
        <w:spacing w:before="4"/>
        <w:ind w:right="1186"/>
        <w:jc w:val="right"/>
        <w:rPr>
          <w:rFonts w:ascii="Arial" w:hAnsi="Arial" w:cs="Arial"/>
          <w:sz w:val="18"/>
        </w:rPr>
        <w:sectPr w:rsidR="00A96637" w:rsidRPr="00F40F57">
          <w:footerReference w:type="default" r:id="rId6"/>
          <w:type w:val="continuous"/>
          <w:pgSz w:w="11910" w:h="16840"/>
          <w:pgMar w:top="380" w:right="240" w:bottom="280" w:left="240" w:header="720" w:footer="720" w:gutter="0"/>
          <w:cols w:space="720"/>
        </w:sectPr>
      </w:pPr>
    </w:p>
    <w:p w14:paraId="444475B3" w14:textId="17D486AD" w:rsidR="00A96637" w:rsidRPr="00F40F57" w:rsidRDefault="00F40F57" w:rsidP="00F73B27">
      <w:pPr>
        <w:pStyle w:val="BodyText"/>
        <w:spacing w:before="21"/>
        <w:rPr>
          <w:rFonts w:ascii="Arial" w:hAnsi="Arial" w:cs="Arial"/>
          <w:color w:val="2E5395"/>
        </w:rPr>
      </w:pPr>
      <w:bookmarkStart w:id="0" w:name="Task_1_-_Reflection"/>
      <w:bookmarkEnd w:id="0"/>
      <w:r w:rsidRPr="00F40F57">
        <w:rPr>
          <w:rFonts w:ascii="Arial" w:hAnsi="Arial" w:cs="Arial"/>
          <w:color w:val="2E5395"/>
        </w:rPr>
        <w:lastRenderedPageBreak/>
        <w:t>Task</w:t>
      </w:r>
      <w:r w:rsidRPr="00F40F57">
        <w:rPr>
          <w:rFonts w:ascii="Arial" w:hAnsi="Arial" w:cs="Arial"/>
          <w:color w:val="2E5395"/>
          <w:spacing w:val="-3"/>
        </w:rPr>
        <w:t xml:space="preserve"> </w:t>
      </w:r>
      <w:r w:rsidRPr="00F40F57">
        <w:rPr>
          <w:rFonts w:ascii="Arial" w:hAnsi="Arial" w:cs="Arial"/>
          <w:color w:val="2E5395"/>
        </w:rPr>
        <w:t>1</w:t>
      </w:r>
      <w:r w:rsidRPr="00F40F57">
        <w:rPr>
          <w:rFonts w:ascii="Arial" w:hAnsi="Arial" w:cs="Arial"/>
          <w:color w:val="2E5395"/>
          <w:spacing w:val="-1"/>
        </w:rPr>
        <w:t xml:space="preserve"> </w:t>
      </w:r>
      <w:r w:rsidRPr="00F40F57">
        <w:rPr>
          <w:rFonts w:ascii="Arial" w:hAnsi="Arial" w:cs="Arial"/>
          <w:color w:val="2E5395"/>
        </w:rPr>
        <w:t>-</w:t>
      </w:r>
      <w:r w:rsidRPr="00F40F57">
        <w:rPr>
          <w:rFonts w:ascii="Arial" w:hAnsi="Arial" w:cs="Arial"/>
          <w:color w:val="2E5395"/>
          <w:spacing w:val="-3"/>
        </w:rPr>
        <w:t xml:space="preserve"> </w:t>
      </w:r>
      <w:r w:rsidRPr="00F40F57">
        <w:rPr>
          <w:rFonts w:ascii="Arial" w:hAnsi="Arial" w:cs="Arial"/>
          <w:color w:val="2E5395"/>
        </w:rPr>
        <w:t>Reflection</w:t>
      </w:r>
    </w:p>
    <w:p w14:paraId="4CBAA028" w14:textId="77777777" w:rsidR="00A71B48" w:rsidRPr="00F40F57" w:rsidRDefault="00A71B48" w:rsidP="00F73B27">
      <w:pPr>
        <w:pStyle w:val="Heading2"/>
        <w:spacing w:line="360" w:lineRule="auto"/>
        <w:rPr>
          <w:rFonts w:cs="Arial"/>
          <w:lang w:val="en-GB"/>
        </w:rPr>
      </w:pPr>
      <w:r w:rsidRPr="00F40F57">
        <w:rPr>
          <w:rFonts w:cs="Arial"/>
          <w:lang w:val="en-GB"/>
        </w:rPr>
        <w:t>Gibbs Reflective Model</w:t>
      </w:r>
    </w:p>
    <w:p w14:paraId="2E9F0509" w14:textId="70F059DF" w:rsidR="00A71B48" w:rsidRPr="00F40F57" w:rsidRDefault="00A71B48" w:rsidP="00F73B27">
      <w:pPr>
        <w:spacing w:line="360" w:lineRule="auto"/>
        <w:jc w:val="both"/>
        <w:rPr>
          <w:rFonts w:ascii="Arial" w:hAnsi="Arial" w:cs="Arial"/>
          <w:lang w:val="en-GB"/>
        </w:rPr>
      </w:pPr>
      <w:r w:rsidRPr="00F40F57">
        <w:rPr>
          <w:rFonts w:ascii="Arial" w:hAnsi="Arial" w:cs="Arial"/>
          <w:lang w:val="en-GB"/>
        </w:rPr>
        <w:t>Gaining abilities like flexibility and resilience has helped me learn different business theories and master new talents throughout my career, regardless of my position or sector</w:t>
      </w:r>
      <w:r w:rsidR="00D02223" w:rsidRPr="00F40F57">
        <w:rPr>
          <w:rFonts w:ascii="Arial" w:hAnsi="Arial" w:cs="Arial"/>
          <w:lang w:val="en-GB"/>
        </w:rPr>
        <w:t xml:space="preserve"> (</w:t>
      </w:r>
      <w:proofErr w:type="spellStart"/>
      <w:r w:rsidR="00D02223" w:rsidRPr="00F40F57">
        <w:rPr>
          <w:rFonts w:ascii="Arial" w:hAnsi="Arial" w:cs="Arial"/>
          <w:lang w:val="en-GB"/>
        </w:rPr>
        <w:t>Ezezika</w:t>
      </w:r>
      <w:proofErr w:type="spellEnd"/>
      <w:r w:rsidR="00D02223" w:rsidRPr="00F40F57">
        <w:rPr>
          <w:rFonts w:ascii="Arial" w:hAnsi="Arial" w:cs="Arial"/>
          <w:lang w:val="en-GB"/>
        </w:rPr>
        <w:t xml:space="preserve"> and Johnston, 2022)</w:t>
      </w:r>
      <w:r w:rsidRPr="00F40F57">
        <w:rPr>
          <w:rFonts w:ascii="Arial" w:hAnsi="Arial" w:cs="Arial"/>
          <w:lang w:val="en-GB"/>
        </w:rPr>
        <w:t xml:space="preserve">. The learning of different transferable skills such as leadership, teamwork and communication will help me to acquire a strong career in the marketing job marketplace. </w:t>
      </w:r>
    </w:p>
    <w:p w14:paraId="2590F054" w14:textId="081753E1" w:rsidR="00A71B48" w:rsidRPr="00F40F57" w:rsidRDefault="00A71B48" w:rsidP="00F73B27">
      <w:pPr>
        <w:spacing w:line="360" w:lineRule="auto"/>
        <w:jc w:val="both"/>
        <w:rPr>
          <w:rFonts w:ascii="Arial" w:hAnsi="Arial" w:cs="Arial"/>
          <w:lang w:val="en-GB"/>
        </w:rPr>
      </w:pPr>
      <w:r w:rsidRPr="00F40F57">
        <w:rPr>
          <w:rFonts w:ascii="Arial" w:hAnsi="Arial" w:cs="Arial"/>
          <w:b/>
          <w:bCs/>
          <w:color w:val="76923C" w:themeColor="accent3" w:themeShade="BF"/>
          <w:lang w:val="en-GB"/>
        </w:rPr>
        <w:t>Description</w:t>
      </w:r>
      <w:r w:rsidRPr="00F40F57">
        <w:rPr>
          <w:rFonts w:ascii="Arial" w:hAnsi="Arial" w:cs="Arial"/>
          <w:lang w:val="en-GB"/>
        </w:rPr>
        <w:t>: The transferable skills learning module is concerned about providing knowledge how a student can grow career from university level to job market platform</w:t>
      </w:r>
      <w:r w:rsidR="001E0FD2" w:rsidRPr="00F40F57">
        <w:rPr>
          <w:rFonts w:ascii="Arial" w:hAnsi="Arial" w:cs="Arial"/>
          <w:lang w:val="en-GB"/>
        </w:rPr>
        <w:t xml:space="preserve"> (</w:t>
      </w:r>
      <w:proofErr w:type="spellStart"/>
      <w:r w:rsidR="001E0FD2" w:rsidRPr="00F40F57">
        <w:rPr>
          <w:rFonts w:ascii="Arial" w:hAnsi="Arial" w:cs="Arial"/>
          <w:lang w:val="en-GB"/>
        </w:rPr>
        <w:t>Nägele</w:t>
      </w:r>
      <w:proofErr w:type="spellEnd"/>
      <w:r w:rsidR="001E0FD2" w:rsidRPr="00F40F57">
        <w:rPr>
          <w:rFonts w:ascii="Arial" w:hAnsi="Arial" w:cs="Arial"/>
          <w:lang w:val="en-GB"/>
        </w:rPr>
        <w:t xml:space="preserve"> and </w:t>
      </w:r>
      <w:proofErr w:type="spellStart"/>
      <w:r w:rsidR="001E0FD2" w:rsidRPr="00F40F57">
        <w:rPr>
          <w:rFonts w:ascii="Arial" w:hAnsi="Arial" w:cs="Arial"/>
          <w:lang w:val="en-GB"/>
        </w:rPr>
        <w:t>Stalder</w:t>
      </w:r>
      <w:proofErr w:type="spellEnd"/>
      <w:r w:rsidR="001E0FD2" w:rsidRPr="00F40F57">
        <w:rPr>
          <w:rFonts w:ascii="Arial" w:hAnsi="Arial" w:cs="Arial"/>
          <w:lang w:val="en-GB"/>
        </w:rPr>
        <w:t>, 2016)</w:t>
      </w:r>
      <w:r w:rsidRPr="00F40F57">
        <w:rPr>
          <w:rFonts w:ascii="Arial" w:hAnsi="Arial" w:cs="Arial"/>
          <w:lang w:val="en-GB"/>
        </w:rPr>
        <w:t xml:space="preserve">. I have learned that coordination and reinforcement of various abilities (including basic, job-specific, and digital competence) is facilitated by transferable skills. The process of acquiring these "transferable talents" is one that may and should continue throughout one's life, and it can be accomplished in </w:t>
      </w:r>
      <w:proofErr w:type="gramStart"/>
      <w:r w:rsidRPr="00F40F57">
        <w:rPr>
          <w:rFonts w:ascii="Arial" w:hAnsi="Arial" w:cs="Arial"/>
          <w:lang w:val="en-GB"/>
        </w:rPr>
        <w:t>a number of</w:t>
      </w:r>
      <w:proofErr w:type="gramEnd"/>
      <w:r w:rsidRPr="00F40F57">
        <w:rPr>
          <w:rFonts w:ascii="Arial" w:hAnsi="Arial" w:cs="Arial"/>
          <w:lang w:val="en-GB"/>
        </w:rPr>
        <w:t xml:space="preserve"> ways and settings.</w:t>
      </w:r>
    </w:p>
    <w:p w14:paraId="446099FC" w14:textId="2CB8EA29" w:rsidR="00A71B48" w:rsidRPr="00F40F57" w:rsidRDefault="00A71B48" w:rsidP="00F73B27">
      <w:pPr>
        <w:spacing w:line="360" w:lineRule="auto"/>
        <w:jc w:val="both"/>
        <w:rPr>
          <w:rFonts w:ascii="Arial" w:hAnsi="Arial" w:cs="Arial"/>
          <w:lang w:val="en-GB"/>
        </w:rPr>
      </w:pPr>
      <w:r w:rsidRPr="00F40F57">
        <w:rPr>
          <w:rFonts w:ascii="Arial" w:hAnsi="Arial" w:cs="Arial"/>
          <w:b/>
          <w:bCs/>
          <w:color w:val="76923C" w:themeColor="accent3" w:themeShade="BF"/>
          <w:lang w:val="en-GB"/>
        </w:rPr>
        <w:t>Feelings</w:t>
      </w:r>
      <w:r w:rsidRPr="00F40F57">
        <w:rPr>
          <w:rFonts w:ascii="Arial" w:hAnsi="Arial" w:cs="Arial"/>
          <w:lang w:val="en-GB"/>
        </w:rPr>
        <w:t>: Before attending this module, I never felt that such skills could add value in my future career platform. When I started learning this module, I felt that each of these skills will help me to become competitive in the job market. I started gaining confidence within myself that I could get the job in my desired organisation. Core competencies that are applicable outside of a given job or industry are known as "transferable talents." Each of these core knowledges has been understood after attending the module. Now I feel that they're useful in a wide variety of occupations and provide workers an edge in today's competitive job market</w:t>
      </w:r>
      <w:r w:rsidR="00E837AA" w:rsidRPr="00F40F57">
        <w:rPr>
          <w:rFonts w:ascii="Arial" w:hAnsi="Arial" w:cs="Arial"/>
          <w:lang w:val="en-GB"/>
        </w:rPr>
        <w:t xml:space="preserve"> (Chase et al., 2020)</w:t>
      </w:r>
      <w:r w:rsidRPr="00F40F57">
        <w:rPr>
          <w:rFonts w:ascii="Arial" w:hAnsi="Arial" w:cs="Arial"/>
          <w:lang w:val="en-GB"/>
        </w:rPr>
        <w:t xml:space="preserve">. Communication, </w:t>
      </w:r>
      <w:proofErr w:type="gramStart"/>
      <w:r w:rsidRPr="00F40F57">
        <w:rPr>
          <w:rFonts w:ascii="Arial" w:hAnsi="Arial" w:cs="Arial"/>
          <w:lang w:val="en-GB"/>
        </w:rPr>
        <w:t>team work</w:t>
      </w:r>
      <w:proofErr w:type="gramEnd"/>
      <w:r w:rsidRPr="00F40F57">
        <w:rPr>
          <w:rFonts w:ascii="Arial" w:hAnsi="Arial" w:cs="Arial"/>
          <w:lang w:val="en-GB"/>
        </w:rPr>
        <w:t xml:space="preserve"> and, leadership are all examples of transferable abilities</w:t>
      </w:r>
      <w:r w:rsidR="00F42D48" w:rsidRPr="00F40F57">
        <w:rPr>
          <w:rFonts w:ascii="Arial" w:hAnsi="Arial" w:cs="Arial"/>
          <w:lang w:val="en-GB"/>
        </w:rPr>
        <w:t xml:space="preserve"> (Mello and </w:t>
      </w:r>
      <w:proofErr w:type="spellStart"/>
      <w:r w:rsidR="00F42D48" w:rsidRPr="00F40F57">
        <w:rPr>
          <w:rFonts w:ascii="Arial" w:hAnsi="Arial" w:cs="Arial"/>
          <w:lang w:val="en-GB"/>
        </w:rPr>
        <w:t>Wattret</w:t>
      </w:r>
      <w:proofErr w:type="spellEnd"/>
      <w:r w:rsidR="00F42D48" w:rsidRPr="00F40F57">
        <w:rPr>
          <w:rFonts w:ascii="Arial" w:hAnsi="Arial" w:cs="Arial"/>
          <w:lang w:val="en-GB"/>
        </w:rPr>
        <w:t>, 2021)</w:t>
      </w:r>
      <w:r w:rsidRPr="00F40F57">
        <w:rPr>
          <w:rFonts w:ascii="Arial" w:hAnsi="Arial" w:cs="Arial"/>
          <w:lang w:val="en-GB"/>
        </w:rPr>
        <w:t>.</w:t>
      </w:r>
    </w:p>
    <w:p w14:paraId="49003FB9" w14:textId="77777777" w:rsidR="00A71B48" w:rsidRPr="00F40F57" w:rsidRDefault="00A71B48" w:rsidP="00F73B27">
      <w:pPr>
        <w:spacing w:line="360" w:lineRule="auto"/>
        <w:jc w:val="both"/>
        <w:rPr>
          <w:rFonts w:ascii="Arial" w:hAnsi="Arial" w:cs="Arial"/>
          <w:lang w:val="en-GB"/>
        </w:rPr>
      </w:pPr>
      <w:r w:rsidRPr="00F40F57">
        <w:rPr>
          <w:rFonts w:ascii="Arial" w:hAnsi="Arial" w:cs="Arial"/>
          <w:b/>
          <w:bCs/>
          <w:color w:val="76923C" w:themeColor="accent3" w:themeShade="BF"/>
          <w:lang w:val="en-GB"/>
        </w:rPr>
        <w:t>Evaluation</w:t>
      </w:r>
      <w:r w:rsidRPr="00F40F57">
        <w:rPr>
          <w:rFonts w:ascii="Arial" w:hAnsi="Arial" w:cs="Arial"/>
          <w:lang w:val="en-GB"/>
        </w:rPr>
        <w:t xml:space="preserve">: There was one thing which went well was about taking notes and building knowledge on new skillsets from the module. But how these skillsets should be applied in the job market had become complex to me as I could not find any relationship between transferable skill theoretical viewpoint and job market culture. To overcome such issue, I had gone through different self-research </w:t>
      </w:r>
      <w:proofErr w:type="gramStart"/>
      <w:r w:rsidRPr="00F40F57">
        <w:rPr>
          <w:rFonts w:ascii="Arial" w:hAnsi="Arial" w:cs="Arial"/>
          <w:lang w:val="en-GB"/>
        </w:rPr>
        <w:t>and also</w:t>
      </w:r>
      <w:proofErr w:type="gramEnd"/>
      <w:r w:rsidRPr="00F40F57">
        <w:rPr>
          <w:rFonts w:ascii="Arial" w:hAnsi="Arial" w:cs="Arial"/>
          <w:lang w:val="en-GB"/>
        </w:rPr>
        <w:t xml:space="preserve"> seek for class lecturer support to understand the relationship between theory and real-world scenario. </w:t>
      </w:r>
    </w:p>
    <w:p w14:paraId="29997A9E" w14:textId="2A476D5C" w:rsidR="00A71B48" w:rsidRPr="00F40F57" w:rsidRDefault="00A71B48" w:rsidP="00F73B27">
      <w:pPr>
        <w:spacing w:line="360" w:lineRule="auto"/>
        <w:jc w:val="both"/>
        <w:rPr>
          <w:rFonts w:ascii="Arial" w:hAnsi="Arial" w:cs="Arial"/>
          <w:lang w:val="en-GB"/>
        </w:rPr>
      </w:pPr>
      <w:r w:rsidRPr="00F40F57">
        <w:rPr>
          <w:rFonts w:ascii="Arial" w:hAnsi="Arial" w:cs="Arial"/>
          <w:b/>
          <w:bCs/>
          <w:color w:val="76923C" w:themeColor="accent3" w:themeShade="BF"/>
          <w:lang w:val="en-GB"/>
        </w:rPr>
        <w:t>Analysis</w:t>
      </w:r>
      <w:r w:rsidRPr="00F40F57">
        <w:rPr>
          <w:rFonts w:ascii="Arial" w:hAnsi="Arial" w:cs="Arial"/>
          <w:lang w:val="en-GB"/>
        </w:rPr>
        <w:t>: This learning module went well as I planned to go step-by-step to understand the concept and its real-life implication. Employers will notice my adaptability and versatility (two more transferable talents!) if I can take my previous transferable skills that I learned from the module and apply them to new problems</w:t>
      </w:r>
      <w:r w:rsidR="00542D7B" w:rsidRPr="00F40F57">
        <w:rPr>
          <w:rFonts w:ascii="Arial" w:hAnsi="Arial" w:cs="Arial"/>
          <w:lang w:val="en-GB"/>
        </w:rPr>
        <w:t xml:space="preserve"> (</w:t>
      </w:r>
      <w:proofErr w:type="spellStart"/>
      <w:r w:rsidR="00542D7B" w:rsidRPr="00F40F57">
        <w:rPr>
          <w:rFonts w:ascii="Arial" w:hAnsi="Arial" w:cs="Arial"/>
          <w:lang w:val="en-GB"/>
        </w:rPr>
        <w:t>Sinche</w:t>
      </w:r>
      <w:proofErr w:type="spellEnd"/>
      <w:r w:rsidR="00542D7B" w:rsidRPr="00F40F57">
        <w:rPr>
          <w:rFonts w:ascii="Arial" w:hAnsi="Arial" w:cs="Arial"/>
          <w:lang w:val="en-GB"/>
        </w:rPr>
        <w:t xml:space="preserve"> et al., 2017)</w:t>
      </w:r>
      <w:r w:rsidRPr="00F40F57">
        <w:rPr>
          <w:rFonts w:ascii="Arial" w:hAnsi="Arial" w:cs="Arial"/>
          <w:lang w:val="en-GB"/>
        </w:rPr>
        <w:t>. Being able to use these abilities to go from one function to another demonstrates adaptability in a dynamic and changing environment</w:t>
      </w:r>
      <w:r w:rsidR="008D6F79" w:rsidRPr="00F40F57">
        <w:rPr>
          <w:rFonts w:ascii="Arial" w:hAnsi="Arial" w:cs="Arial"/>
          <w:lang w:val="en-GB"/>
        </w:rPr>
        <w:t xml:space="preserve"> will be beneficial to grow future career</w:t>
      </w:r>
      <w:r w:rsidR="00760137" w:rsidRPr="00F40F57">
        <w:rPr>
          <w:rFonts w:ascii="Arial" w:hAnsi="Arial" w:cs="Arial"/>
          <w:lang w:val="en-GB"/>
        </w:rPr>
        <w:t xml:space="preserve"> (</w:t>
      </w:r>
      <w:proofErr w:type="spellStart"/>
      <w:proofErr w:type="gramStart"/>
      <w:r w:rsidR="00760137" w:rsidRPr="00F40F57">
        <w:rPr>
          <w:rFonts w:ascii="Arial" w:hAnsi="Arial" w:cs="Arial"/>
          <w:lang w:val="en-GB"/>
        </w:rPr>
        <w:t>Ph.D</w:t>
      </w:r>
      <w:proofErr w:type="spellEnd"/>
      <w:proofErr w:type="gramEnd"/>
      <w:r w:rsidR="00760137" w:rsidRPr="00F40F57">
        <w:rPr>
          <w:rFonts w:ascii="Arial" w:hAnsi="Arial" w:cs="Arial"/>
          <w:lang w:val="en-GB"/>
        </w:rPr>
        <w:t>, 2018)</w:t>
      </w:r>
      <w:r w:rsidR="008D6F79" w:rsidRPr="00F40F57">
        <w:rPr>
          <w:rFonts w:ascii="Arial" w:hAnsi="Arial" w:cs="Arial"/>
          <w:lang w:val="en-GB"/>
        </w:rPr>
        <w:t xml:space="preserve">. </w:t>
      </w:r>
    </w:p>
    <w:p w14:paraId="0001D426" w14:textId="77777777" w:rsidR="00A71B48" w:rsidRPr="00F40F57" w:rsidRDefault="00A71B48" w:rsidP="00F73B27">
      <w:pPr>
        <w:spacing w:line="360" w:lineRule="auto"/>
        <w:jc w:val="both"/>
        <w:rPr>
          <w:rFonts w:ascii="Arial" w:hAnsi="Arial" w:cs="Arial"/>
          <w:lang w:val="en-GB"/>
        </w:rPr>
      </w:pPr>
      <w:r w:rsidRPr="00F40F57">
        <w:rPr>
          <w:rFonts w:ascii="Arial" w:hAnsi="Arial" w:cs="Arial"/>
          <w:b/>
          <w:bCs/>
          <w:color w:val="76923C" w:themeColor="accent3" w:themeShade="BF"/>
          <w:lang w:val="en-GB"/>
        </w:rPr>
        <w:t>Conclusion</w:t>
      </w:r>
      <w:r w:rsidRPr="00F40F57">
        <w:rPr>
          <w:rFonts w:ascii="Arial" w:hAnsi="Arial" w:cs="Arial"/>
          <w:lang w:val="en-GB"/>
        </w:rPr>
        <w:t xml:space="preserve">: Life experiences might help me develop transferable skills that can help me get a new career. But this module helped me to catch the basement of transferable skill for a fresh </w:t>
      </w:r>
      <w:r w:rsidRPr="00F40F57">
        <w:rPr>
          <w:rFonts w:ascii="Arial" w:hAnsi="Arial" w:cs="Arial"/>
          <w:lang w:val="en-GB"/>
        </w:rPr>
        <w:lastRenderedPageBreak/>
        <w:t>graduate. These abilities are transferable to any field or workplace and may be honed and carried over from job to job. Technical or interpersonal proficiency might be among them.</w:t>
      </w:r>
    </w:p>
    <w:p w14:paraId="613453A0" w14:textId="77777777" w:rsidR="00A71B48" w:rsidRPr="00F40F57" w:rsidRDefault="00A71B48" w:rsidP="00F73B27">
      <w:pPr>
        <w:spacing w:line="360" w:lineRule="auto"/>
        <w:jc w:val="both"/>
        <w:rPr>
          <w:rFonts w:ascii="Arial" w:hAnsi="Arial" w:cs="Arial"/>
          <w:lang w:val="en-GB"/>
        </w:rPr>
      </w:pPr>
      <w:r w:rsidRPr="00F40F57">
        <w:rPr>
          <w:rFonts w:ascii="Arial" w:hAnsi="Arial" w:cs="Arial"/>
          <w:b/>
          <w:bCs/>
          <w:color w:val="76923C" w:themeColor="accent3" w:themeShade="BF"/>
          <w:lang w:val="en-GB"/>
        </w:rPr>
        <w:t>Action Plan</w:t>
      </w:r>
      <w:r w:rsidRPr="00F40F57">
        <w:rPr>
          <w:rFonts w:ascii="Arial" w:hAnsi="Arial" w:cs="Arial"/>
          <w:lang w:val="en-GB"/>
        </w:rPr>
        <w:t>: When I do start learning new transferable skills, I will make sure that I follow with the plan, and in addition to that, I will make sure that each of the skill sets have been taught from a real-world setting. Within the timeframe of the calendar year 2023, I will work on acquiring more skill sets.</w:t>
      </w:r>
    </w:p>
    <w:p w14:paraId="11642374" w14:textId="6C5E8883" w:rsidR="00A71B48" w:rsidRPr="00F40F57" w:rsidRDefault="00A71B48">
      <w:pPr>
        <w:rPr>
          <w:rFonts w:ascii="Arial" w:hAnsi="Arial" w:cs="Arial"/>
        </w:rPr>
        <w:sectPr w:rsidR="00A71B48" w:rsidRPr="00F40F57" w:rsidSect="00F73B27">
          <w:pgSz w:w="11910" w:h="16840"/>
          <w:pgMar w:top="1440" w:right="1440" w:bottom="1440" w:left="1440" w:header="720" w:footer="720" w:gutter="0"/>
          <w:cols w:space="720"/>
          <w:docGrid w:linePitch="299"/>
        </w:sectPr>
      </w:pPr>
    </w:p>
    <w:p w14:paraId="49B0E14C" w14:textId="77777777" w:rsidR="00A96637" w:rsidRPr="00F40F57" w:rsidRDefault="00A96637">
      <w:pPr>
        <w:pStyle w:val="BodyText"/>
        <w:rPr>
          <w:rFonts w:ascii="Arial" w:hAnsi="Arial" w:cs="Arial"/>
          <w:sz w:val="20"/>
        </w:rPr>
      </w:pPr>
    </w:p>
    <w:p w14:paraId="21BFF761" w14:textId="77777777" w:rsidR="00A96637" w:rsidRPr="00F40F57" w:rsidRDefault="00F40F57">
      <w:pPr>
        <w:pStyle w:val="BodyText"/>
        <w:spacing w:before="212"/>
        <w:ind w:left="100"/>
        <w:rPr>
          <w:rFonts w:ascii="Arial" w:hAnsi="Arial" w:cs="Arial"/>
        </w:rPr>
      </w:pPr>
      <w:bookmarkStart w:id="1" w:name="Task_2_–_Personal_Development_Plan"/>
      <w:bookmarkEnd w:id="1"/>
      <w:r w:rsidRPr="00F40F57">
        <w:rPr>
          <w:rFonts w:ascii="Arial" w:hAnsi="Arial" w:cs="Arial"/>
          <w:color w:val="2E5395"/>
        </w:rPr>
        <w:t>Task</w:t>
      </w:r>
      <w:r w:rsidRPr="00F40F57">
        <w:rPr>
          <w:rFonts w:ascii="Arial" w:hAnsi="Arial" w:cs="Arial"/>
          <w:color w:val="2E5395"/>
          <w:spacing w:val="-2"/>
        </w:rPr>
        <w:t xml:space="preserve"> </w:t>
      </w:r>
      <w:r w:rsidRPr="00F40F57">
        <w:rPr>
          <w:rFonts w:ascii="Arial" w:hAnsi="Arial" w:cs="Arial"/>
          <w:color w:val="2E5395"/>
        </w:rPr>
        <w:t>2</w:t>
      </w:r>
      <w:r w:rsidRPr="00F40F57">
        <w:rPr>
          <w:rFonts w:ascii="Arial" w:hAnsi="Arial" w:cs="Arial"/>
          <w:color w:val="2E5395"/>
          <w:spacing w:val="-1"/>
        </w:rPr>
        <w:t xml:space="preserve"> </w:t>
      </w:r>
      <w:r w:rsidRPr="00F40F57">
        <w:rPr>
          <w:rFonts w:ascii="Arial" w:hAnsi="Arial" w:cs="Arial"/>
          <w:color w:val="2E5395"/>
        </w:rPr>
        <w:t>–</w:t>
      </w:r>
      <w:r w:rsidRPr="00F40F57">
        <w:rPr>
          <w:rFonts w:ascii="Arial" w:hAnsi="Arial" w:cs="Arial"/>
          <w:color w:val="2E5395"/>
          <w:spacing w:val="-4"/>
        </w:rPr>
        <w:t xml:space="preserve"> </w:t>
      </w:r>
      <w:r w:rsidRPr="00F40F57">
        <w:rPr>
          <w:rFonts w:ascii="Arial" w:hAnsi="Arial" w:cs="Arial"/>
          <w:color w:val="2E5395"/>
        </w:rPr>
        <w:t>Personal</w:t>
      </w:r>
      <w:r w:rsidRPr="00F40F57">
        <w:rPr>
          <w:rFonts w:ascii="Arial" w:hAnsi="Arial" w:cs="Arial"/>
          <w:color w:val="2E5395"/>
          <w:spacing w:val="-1"/>
        </w:rPr>
        <w:t xml:space="preserve"> </w:t>
      </w:r>
      <w:r w:rsidRPr="00F40F57">
        <w:rPr>
          <w:rFonts w:ascii="Arial" w:hAnsi="Arial" w:cs="Arial"/>
          <w:color w:val="2E5395"/>
        </w:rPr>
        <w:t>Development Plan</w:t>
      </w:r>
    </w:p>
    <w:p w14:paraId="5C8204C0" w14:textId="77777777" w:rsidR="00A96637" w:rsidRPr="00F40F57" w:rsidRDefault="00A96637">
      <w:pPr>
        <w:pStyle w:val="BodyText"/>
        <w:rPr>
          <w:rFonts w:ascii="Arial" w:hAnsi="Arial" w:cs="Arial"/>
          <w:sz w:val="20"/>
        </w:rPr>
      </w:pPr>
    </w:p>
    <w:p w14:paraId="02FD22A7" w14:textId="77777777" w:rsidR="00A96637" w:rsidRPr="00F40F57" w:rsidRDefault="00A96637">
      <w:pPr>
        <w:pStyle w:val="BodyText"/>
        <w:spacing w:before="1"/>
        <w:rPr>
          <w:rFonts w:ascii="Arial" w:hAnsi="Arial" w:cs="Arial"/>
          <w:sz w:val="29"/>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791"/>
        <w:gridCol w:w="1315"/>
        <w:gridCol w:w="1475"/>
        <w:gridCol w:w="1360"/>
        <w:gridCol w:w="1430"/>
        <w:gridCol w:w="2791"/>
        <w:gridCol w:w="2791"/>
      </w:tblGrid>
      <w:tr w:rsidR="00A96637" w:rsidRPr="00F40F57" w14:paraId="3A678080" w14:textId="77777777" w:rsidTr="00F40F57">
        <w:trPr>
          <w:trHeight w:val="275"/>
        </w:trPr>
        <w:tc>
          <w:tcPr>
            <w:tcW w:w="4106" w:type="dxa"/>
            <w:gridSpan w:val="2"/>
            <w:shd w:val="clear" w:color="auto" w:fill="D9E1F3"/>
          </w:tcPr>
          <w:p w14:paraId="44271F88" w14:textId="77777777" w:rsidR="00A96637" w:rsidRPr="00F40F57" w:rsidRDefault="00F40F57" w:rsidP="00F40F57">
            <w:pPr>
              <w:pStyle w:val="TableParagraph"/>
              <w:spacing w:line="360" w:lineRule="auto"/>
              <w:ind w:left="1245"/>
              <w:rPr>
                <w:rFonts w:ascii="Arial" w:hAnsi="Arial" w:cs="Arial"/>
                <w:b/>
                <w:sz w:val="24"/>
                <w:szCs w:val="24"/>
              </w:rPr>
            </w:pPr>
            <w:r w:rsidRPr="00F40F57">
              <w:rPr>
                <w:rFonts w:ascii="Arial" w:hAnsi="Arial" w:cs="Arial"/>
                <w:b/>
                <w:sz w:val="24"/>
                <w:szCs w:val="24"/>
              </w:rPr>
              <w:t>Student</w:t>
            </w:r>
            <w:r w:rsidRPr="00F40F57">
              <w:rPr>
                <w:rFonts w:ascii="Arial" w:hAnsi="Arial" w:cs="Arial"/>
                <w:b/>
                <w:spacing w:val="-3"/>
                <w:sz w:val="24"/>
                <w:szCs w:val="24"/>
              </w:rPr>
              <w:t xml:space="preserve"> </w:t>
            </w:r>
            <w:r w:rsidRPr="00F40F57">
              <w:rPr>
                <w:rFonts w:ascii="Arial" w:hAnsi="Arial" w:cs="Arial"/>
                <w:b/>
                <w:sz w:val="24"/>
                <w:szCs w:val="24"/>
              </w:rPr>
              <w:t>Name</w:t>
            </w:r>
          </w:p>
        </w:tc>
        <w:tc>
          <w:tcPr>
            <w:tcW w:w="2835" w:type="dxa"/>
            <w:gridSpan w:val="2"/>
            <w:shd w:val="clear" w:color="auto" w:fill="D9E1F3"/>
          </w:tcPr>
          <w:p w14:paraId="2BF18D76" w14:textId="77777777" w:rsidR="00A96637" w:rsidRPr="00F40F57" w:rsidRDefault="00F40F57" w:rsidP="00F40F57">
            <w:pPr>
              <w:pStyle w:val="TableParagraph"/>
              <w:spacing w:line="360" w:lineRule="auto"/>
              <w:ind w:left="485"/>
              <w:rPr>
                <w:rFonts w:ascii="Arial" w:hAnsi="Arial" w:cs="Arial"/>
                <w:b/>
                <w:sz w:val="24"/>
                <w:szCs w:val="24"/>
              </w:rPr>
            </w:pPr>
            <w:r w:rsidRPr="00F40F57">
              <w:rPr>
                <w:rFonts w:ascii="Arial" w:hAnsi="Arial" w:cs="Arial"/>
                <w:b/>
                <w:sz w:val="24"/>
                <w:szCs w:val="24"/>
              </w:rPr>
              <w:t>Student</w:t>
            </w:r>
            <w:r w:rsidRPr="00F40F57">
              <w:rPr>
                <w:rFonts w:ascii="Arial" w:hAnsi="Arial" w:cs="Arial"/>
                <w:b/>
                <w:spacing w:val="-5"/>
                <w:sz w:val="24"/>
                <w:szCs w:val="24"/>
              </w:rPr>
              <w:t xml:space="preserve"> </w:t>
            </w:r>
            <w:r w:rsidRPr="00F40F57">
              <w:rPr>
                <w:rFonts w:ascii="Arial" w:hAnsi="Arial" w:cs="Arial"/>
                <w:b/>
                <w:sz w:val="24"/>
                <w:szCs w:val="24"/>
              </w:rPr>
              <w:t>Number</w:t>
            </w:r>
          </w:p>
        </w:tc>
        <w:tc>
          <w:tcPr>
            <w:tcW w:w="4221" w:type="dxa"/>
            <w:gridSpan w:val="2"/>
            <w:shd w:val="clear" w:color="auto" w:fill="D9E1F3"/>
          </w:tcPr>
          <w:p w14:paraId="6CCCA54E" w14:textId="77777777" w:rsidR="00A96637" w:rsidRPr="00F40F57" w:rsidRDefault="00F40F57" w:rsidP="00F40F57">
            <w:pPr>
              <w:pStyle w:val="TableParagraph"/>
              <w:spacing w:line="360" w:lineRule="auto"/>
              <w:ind w:left="1668" w:right="1663"/>
              <w:jc w:val="center"/>
              <w:rPr>
                <w:rFonts w:ascii="Arial" w:hAnsi="Arial" w:cs="Arial"/>
                <w:b/>
                <w:sz w:val="24"/>
                <w:szCs w:val="24"/>
              </w:rPr>
            </w:pPr>
            <w:r w:rsidRPr="00F40F57">
              <w:rPr>
                <w:rFonts w:ascii="Arial" w:hAnsi="Arial" w:cs="Arial"/>
                <w:b/>
                <w:sz w:val="24"/>
                <w:szCs w:val="24"/>
              </w:rPr>
              <w:t>Module</w:t>
            </w:r>
          </w:p>
        </w:tc>
        <w:tc>
          <w:tcPr>
            <w:tcW w:w="2791" w:type="dxa"/>
            <w:shd w:val="clear" w:color="auto" w:fill="D9E1F3"/>
          </w:tcPr>
          <w:p w14:paraId="01EE9F72" w14:textId="77777777" w:rsidR="00A96637" w:rsidRPr="00F40F57" w:rsidRDefault="00F40F57" w:rsidP="00F40F57">
            <w:pPr>
              <w:pStyle w:val="TableParagraph"/>
              <w:spacing w:line="360" w:lineRule="auto"/>
              <w:ind w:left="140" w:right="140"/>
              <w:jc w:val="center"/>
              <w:rPr>
                <w:rFonts w:ascii="Arial" w:hAnsi="Arial" w:cs="Arial"/>
                <w:b/>
                <w:sz w:val="24"/>
                <w:szCs w:val="24"/>
              </w:rPr>
            </w:pPr>
            <w:r w:rsidRPr="00F40F57">
              <w:rPr>
                <w:rFonts w:ascii="Arial" w:hAnsi="Arial" w:cs="Arial"/>
                <w:b/>
                <w:sz w:val="24"/>
                <w:szCs w:val="24"/>
              </w:rPr>
              <w:t>Code</w:t>
            </w:r>
          </w:p>
        </w:tc>
      </w:tr>
      <w:tr w:rsidR="00A96637" w:rsidRPr="00F40F57" w14:paraId="6ABB3B6C" w14:textId="77777777" w:rsidTr="00F40F57">
        <w:trPr>
          <w:trHeight w:val="555"/>
        </w:trPr>
        <w:tc>
          <w:tcPr>
            <w:tcW w:w="4106" w:type="dxa"/>
            <w:gridSpan w:val="2"/>
            <w:shd w:val="clear" w:color="auto" w:fill="D9E1F3"/>
          </w:tcPr>
          <w:p w14:paraId="2FB98F29" w14:textId="5DE96970" w:rsidR="00A96637" w:rsidRPr="00F40F57" w:rsidRDefault="002E28A3" w:rsidP="00F40F57">
            <w:pPr>
              <w:pStyle w:val="TableParagraph"/>
              <w:spacing w:line="360" w:lineRule="auto"/>
              <w:rPr>
                <w:rFonts w:ascii="Arial" w:hAnsi="Arial" w:cs="Arial"/>
                <w:sz w:val="24"/>
                <w:szCs w:val="24"/>
              </w:rPr>
            </w:pPr>
            <w:r>
              <w:rPr>
                <w:rFonts w:ascii="Arial" w:hAnsi="Arial" w:cs="Arial"/>
                <w:sz w:val="24"/>
                <w:szCs w:val="24"/>
              </w:rPr>
              <w:t>Elena Diana Balan</w:t>
            </w:r>
          </w:p>
        </w:tc>
        <w:tc>
          <w:tcPr>
            <w:tcW w:w="2835" w:type="dxa"/>
            <w:gridSpan w:val="2"/>
            <w:shd w:val="clear" w:color="auto" w:fill="D9E1F3"/>
          </w:tcPr>
          <w:p w14:paraId="7CB5EE82" w14:textId="6FE30A34" w:rsidR="00A96637" w:rsidRPr="00F40F57" w:rsidRDefault="002E28A3" w:rsidP="00F40F57">
            <w:pPr>
              <w:pStyle w:val="TableParagraph"/>
              <w:spacing w:line="360" w:lineRule="auto"/>
              <w:rPr>
                <w:rFonts w:ascii="Arial" w:hAnsi="Arial" w:cs="Arial"/>
                <w:sz w:val="24"/>
                <w:szCs w:val="24"/>
              </w:rPr>
            </w:pPr>
            <w:r>
              <w:rPr>
                <w:rFonts w:ascii="Arial" w:hAnsi="Arial" w:cs="Arial"/>
                <w:sz w:val="24"/>
                <w:szCs w:val="24"/>
              </w:rPr>
              <w:t>2132762</w:t>
            </w:r>
          </w:p>
        </w:tc>
        <w:tc>
          <w:tcPr>
            <w:tcW w:w="4221" w:type="dxa"/>
            <w:gridSpan w:val="2"/>
            <w:shd w:val="clear" w:color="auto" w:fill="D9E1F3"/>
          </w:tcPr>
          <w:p w14:paraId="6A8BF087" w14:textId="77777777" w:rsidR="00A96637" w:rsidRPr="00F40F57" w:rsidRDefault="00F40F57" w:rsidP="00F40F57">
            <w:pPr>
              <w:pStyle w:val="TableParagraph"/>
              <w:spacing w:line="360" w:lineRule="auto"/>
              <w:ind w:left="111"/>
              <w:rPr>
                <w:rFonts w:ascii="Arial" w:hAnsi="Arial" w:cs="Arial"/>
                <w:sz w:val="24"/>
                <w:szCs w:val="24"/>
              </w:rPr>
            </w:pPr>
            <w:r w:rsidRPr="00F40F57">
              <w:rPr>
                <w:rFonts w:ascii="Arial" w:hAnsi="Arial" w:cs="Arial"/>
                <w:sz w:val="24"/>
                <w:szCs w:val="24"/>
              </w:rPr>
              <w:t>Learning</w:t>
            </w:r>
            <w:r w:rsidRPr="00F40F57">
              <w:rPr>
                <w:rFonts w:ascii="Arial" w:hAnsi="Arial" w:cs="Arial"/>
                <w:spacing w:val="-3"/>
                <w:sz w:val="24"/>
                <w:szCs w:val="24"/>
              </w:rPr>
              <w:t xml:space="preserve"> </w:t>
            </w:r>
            <w:r w:rsidRPr="00F40F57">
              <w:rPr>
                <w:rFonts w:ascii="Arial" w:hAnsi="Arial" w:cs="Arial"/>
                <w:sz w:val="24"/>
                <w:szCs w:val="24"/>
              </w:rPr>
              <w:t>in</w:t>
            </w:r>
            <w:r w:rsidRPr="00F40F57">
              <w:rPr>
                <w:rFonts w:ascii="Arial" w:hAnsi="Arial" w:cs="Arial"/>
                <w:spacing w:val="-2"/>
                <w:sz w:val="24"/>
                <w:szCs w:val="24"/>
              </w:rPr>
              <w:t xml:space="preserve"> </w:t>
            </w:r>
            <w:r w:rsidRPr="00F40F57">
              <w:rPr>
                <w:rFonts w:ascii="Arial" w:hAnsi="Arial" w:cs="Arial"/>
                <w:sz w:val="24"/>
                <w:szCs w:val="24"/>
              </w:rPr>
              <w:t>the</w:t>
            </w:r>
            <w:r w:rsidRPr="00F40F57">
              <w:rPr>
                <w:rFonts w:ascii="Arial" w:hAnsi="Arial" w:cs="Arial"/>
                <w:spacing w:val="-2"/>
                <w:sz w:val="24"/>
                <w:szCs w:val="24"/>
              </w:rPr>
              <w:t xml:space="preserve"> </w:t>
            </w:r>
            <w:r w:rsidRPr="00F40F57">
              <w:rPr>
                <w:rFonts w:ascii="Arial" w:hAnsi="Arial" w:cs="Arial"/>
                <w:sz w:val="24"/>
                <w:szCs w:val="24"/>
              </w:rPr>
              <w:t>Digital</w:t>
            </w:r>
            <w:r w:rsidRPr="00F40F57">
              <w:rPr>
                <w:rFonts w:ascii="Arial" w:hAnsi="Arial" w:cs="Arial"/>
                <w:spacing w:val="-3"/>
                <w:sz w:val="24"/>
                <w:szCs w:val="24"/>
              </w:rPr>
              <w:t xml:space="preserve"> </w:t>
            </w:r>
            <w:r w:rsidRPr="00F40F57">
              <w:rPr>
                <w:rFonts w:ascii="Arial" w:hAnsi="Arial" w:cs="Arial"/>
                <w:sz w:val="24"/>
                <w:szCs w:val="24"/>
              </w:rPr>
              <w:t>Era</w:t>
            </w:r>
          </w:p>
        </w:tc>
        <w:tc>
          <w:tcPr>
            <w:tcW w:w="2791" w:type="dxa"/>
            <w:shd w:val="clear" w:color="auto" w:fill="D9E1F3"/>
          </w:tcPr>
          <w:p w14:paraId="15975C43" w14:textId="77777777" w:rsidR="00A96637" w:rsidRPr="00F40F57" w:rsidRDefault="00F40F57" w:rsidP="00F40F57">
            <w:pPr>
              <w:pStyle w:val="TableParagraph"/>
              <w:spacing w:line="360" w:lineRule="auto"/>
              <w:ind w:left="106" w:right="1440"/>
              <w:rPr>
                <w:rFonts w:ascii="Arial" w:hAnsi="Arial" w:cs="Arial"/>
                <w:sz w:val="24"/>
                <w:szCs w:val="24"/>
              </w:rPr>
            </w:pPr>
            <w:r w:rsidRPr="00F40F57">
              <w:rPr>
                <w:rFonts w:ascii="Arial" w:hAnsi="Arial" w:cs="Arial"/>
                <w:sz w:val="24"/>
                <w:szCs w:val="24"/>
              </w:rPr>
              <w:t>BMPL4007</w:t>
            </w:r>
            <w:r w:rsidRPr="00F40F57">
              <w:rPr>
                <w:rFonts w:ascii="Arial" w:hAnsi="Arial" w:cs="Arial"/>
                <w:spacing w:val="-64"/>
                <w:sz w:val="24"/>
                <w:szCs w:val="24"/>
              </w:rPr>
              <w:t xml:space="preserve"> </w:t>
            </w:r>
            <w:r w:rsidRPr="00F40F57">
              <w:rPr>
                <w:rFonts w:ascii="Arial" w:hAnsi="Arial" w:cs="Arial"/>
                <w:sz w:val="24"/>
                <w:szCs w:val="24"/>
              </w:rPr>
              <w:t>BMPS4009</w:t>
            </w:r>
          </w:p>
        </w:tc>
      </w:tr>
      <w:tr w:rsidR="00A96637" w:rsidRPr="00F40F57" w14:paraId="6BBB11B1" w14:textId="77777777" w:rsidTr="00F40F57">
        <w:trPr>
          <w:trHeight w:val="1101"/>
        </w:trPr>
        <w:tc>
          <w:tcPr>
            <w:tcW w:w="2791" w:type="dxa"/>
            <w:shd w:val="clear" w:color="auto" w:fill="C5DFB3"/>
          </w:tcPr>
          <w:p w14:paraId="2BE38A35" w14:textId="77777777" w:rsidR="00A96637" w:rsidRPr="00F40F57" w:rsidRDefault="00F40F57" w:rsidP="00F40F57">
            <w:pPr>
              <w:pStyle w:val="TableParagraph"/>
              <w:spacing w:line="360" w:lineRule="auto"/>
              <w:ind w:left="734" w:right="179" w:hanging="530"/>
              <w:rPr>
                <w:rFonts w:ascii="Arial" w:hAnsi="Arial" w:cs="Arial"/>
                <w:b/>
                <w:sz w:val="24"/>
                <w:szCs w:val="24"/>
              </w:rPr>
            </w:pPr>
            <w:r w:rsidRPr="00F40F57">
              <w:rPr>
                <w:rFonts w:ascii="Arial" w:hAnsi="Arial" w:cs="Arial"/>
                <w:b/>
                <w:sz w:val="24"/>
                <w:szCs w:val="24"/>
              </w:rPr>
              <w:t>What</w:t>
            </w:r>
            <w:r w:rsidRPr="00F40F57">
              <w:rPr>
                <w:rFonts w:ascii="Arial" w:hAnsi="Arial" w:cs="Arial"/>
                <w:b/>
                <w:spacing w:val="-3"/>
                <w:sz w:val="24"/>
                <w:szCs w:val="24"/>
              </w:rPr>
              <w:t xml:space="preserve"> </w:t>
            </w:r>
            <w:r w:rsidRPr="00F40F57">
              <w:rPr>
                <w:rFonts w:ascii="Arial" w:hAnsi="Arial" w:cs="Arial"/>
                <w:b/>
                <w:sz w:val="24"/>
                <w:szCs w:val="24"/>
              </w:rPr>
              <w:t>goals</w:t>
            </w:r>
            <w:r w:rsidRPr="00F40F57">
              <w:rPr>
                <w:rFonts w:ascii="Arial" w:hAnsi="Arial" w:cs="Arial"/>
                <w:b/>
                <w:spacing w:val="-2"/>
                <w:sz w:val="24"/>
                <w:szCs w:val="24"/>
              </w:rPr>
              <w:t xml:space="preserve"> </w:t>
            </w:r>
            <w:r w:rsidRPr="00F40F57">
              <w:rPr>
                <w:rFonts w:ascii="Arial" w:hAnsi="Arial" w:cs="Arial"/>
                <w:b/>
                <w:sz w:val="24"/>
                <w:szCs w:val="24"/>
              </w:rPr>
              <w:t>do I</w:t>
            </w:r>
            <w:r w:rsidRPr="00F40F57">
              <w:rPr>
                <w:rFonts w:ascii="Arial" w:hAnsi="Arial" w:cs="Arial"/>
                <w:b/>
                <w:spacing w:val="-4"/>
                <w:sz w:val="24"/>
                <w:szCs w:val="24"/>
              </w:rPr>
              <w:t xml:space="preserve"> </w:t>
            </w:r>
            <w:r w:rsidRPr="00F40F57">
              <w:rPr>
                <w:rFonts w:ascii="Arial" w:hAnsi="Arial" w:cs="Arial"/>
                <w:b/>
                <w:sz w:val="24"/>
                <w:szCs w:val="24"/>
              </w:rPr>
              <w:t>want</w:t>
            </w:r>
            <w:r w:rsidRPr="00F40F57">
              <w:rPr>
                <w:rFonts w:ascii="Arial" w:hAnsi="Arial" w:cs="Arial"/>
                <w:b/>
                <w:spacing w:val="-64"/>
                <w:sz w:val="24"/>
                <w:szCs w:val="24"/>
              </w:rPr>
              <w:t xml:space="preserve"> </w:t>
            </w:r>
            <w:r w:rsidRPr="00F40F57">
              <w:rPr>
                <w:rFonts w:ascii="Arial" w:hAnsi="Arial" w:cs="Arial"/>
                <w:b/>
                <w:sz w:val="24"/>
                <w:szCs w:val="24"/>
              </w:rPr>
              <w:t>to</w:t>
            </w:r>
            <w:r w:rsidRPr="00F40F57">
              <w:rPr>
                <w:rFonts w:ascii="Arial" w:hAnsi="Arial" w:cs="Arial"/>
                <w:b/>
                <w:spacing w:val="-4"/>
                <w:sz w:val="24"/>
                <w:szCs w:val="24"/>
              </w:rPr>
              <w:t xml:space="preserve"> </w:t>
            </w:r>
            <w:r w:rsidRPr="00F40F57">
              <w:rPr>
                <w:rFonts w:ascii="Arial" w:hAnsi="Arial" w:cs="Arial"/>
                <w:b/>
                <w:sz w:val="24"/>
                <w:szCs w:val="24"/>
              </w:rPr>
              <w:t>achieve?</w:t>
            </w:r>
          </w:p>
        </w:tc>
        <w:tc>
          <w:tcPr>
            <w:tcW w:w="2790" w:type="dxa"/>
            <w:gridSpan w:val="2"/>
            <w:shd w:val="clear" w:color="auto" w:fill="C5DFB3"/>
          </w:tcPr>
          <w:p w14:paraId="5339E347" w14:textId="77777777" w:rsidR="00A96637" w:rsidRPr="00F40F57" w:rsidRDefault="00F40F57" w:rsidP="00F40F57">
            <w:pPr>
              <w:pStyle w:val="TableParagraph"/>
              <w:spacing w:line="360" w:lineRule="auto"/>
              <w:ind w:left="805" w:right="89" w:hanging="695"/>
              <w:rPr>
                <w:rFonts w:ascii="Arial" w:hAnsi="Arial" w:cs="Arial"/>
                <w:b/>
                <w:sz w:val="24"/>
                <w:szCs w:val="24"/>
              </w:rPr>
            </w:pPr>
            <w:r w:rsidRPr="00F40F57">
              <w:rPr>
                <w:rFonts w:ascii="Arial" w:hAnsi="Arial" w:cs="Arial"/>
                <w:b/>
                <w:sz w:val="24"/>
                <w:szCs w:val="24"/>
              </w:rPr>
              <w:t>How will I measure my</w:t>
            </w:r>
            <w:r w:rsidRPr="00F40F57">
              <w:rPr>
                <w:rFonts w:ascii="Arial" w:hAnsi="Arial" w:cs="Arial"/>
                <w:b/>
                <w:spacing w:val="-64"/>
                <w:sz w:val="24"/>
                <w:szCs w:val="24"/>
              </w:rPr>
              <w:t xml:space="preserve"> </w:t>
            </w:r>
            <w:r w:rsidRPr="00F40F57">
              <w:rPr>
                <w:rFonts w:ascii="Arial" w:hAnsi="Arial" w:cs="Arial"/>
                <w:b/>
                <w:sz w:val="24"/>
                <w:szCs w:val="24"/>
              </w:rPr>
              <w:t>progress?</w:t>
            </w:r>
          </w:p>
        </w:tc>
        <w:tc>
          <w:tcPr>
            <w:tcW w:w="2790" w:type="dxa"/>
            <w:gridSpan w:val="2"/>
            <w:shd w:val="clear" w:color="auto" w:fill="C5DFB3"/>
          </w:tcPr>
          <w:p w14:paraId="6ED0F454" w14:textId="77777777" w:rsidR="00A96637" w:rsidRPr="00F40F57" w:rsidRDefault="00F40F57" w:rsidP="00F40F57">
            <w:pPr>
              <w:pStyle w:val="TableParagraph"/>
              <w:spacing w:line="360" w:lineRule="auto"/>
              <w:ind w:left="265" w:right="258" w:firstLine="70"/>
              <w:rPr>
                <w:rFonts w:ascii="Arial" w:hAnsi="Arial" w:cs="Arial"/>
                <w:b/>
                <w:sz w:val="24"/>
                <w:szCs w:val="24"/>
              </w:rPr>
            </w:pPr>
            <w:r w:rsidRPr="00F40F57">
              <w:rPr>
                <w:rFonts w:ascii="Arial" w:hAnsi="Arial" w:cs="Arial"/>
                <w:b/>
                <w:sz w:val="24"/>
                <w:szCs w:val="24"/>
              </w:rPr>
              <w:t>What resources or</w:t>
            </w:r>
            <w:r w:rsidRPr="00F40F57">
              <w:rPr>
                <w:rFonts w:ascii="Arial" w:hAnsi="Arial" w:cs="Arial"/>
                <w:b/>
                <w:spacing w:val="1"/>
                <w:sz w:val="24"/>
                <w:szCs w:val="24"/>
              </w:rPr>
              <w:t xml:space="preserve"> </w:t>
            </w:r>
            <w:r w:rsidRPr="00F40F57">
              <w:rPr>
                <w:rFonts w:ascii="Arial" w:hAnsi="Arial" w:cs="Arial"/>
                <w:b/>
                <w:sz w:val="24"/>
                <w:szCs w:val="24"/>
              </w:rPr>
              <w:t>support</w:t>
            </w:r>
            <w:r w:rsidRPr="00F40F57">
              <w:rPr>
                <w:rFonts w:ascii="Arial" w:hAnsi="Arial" w:cs="Arial"/>
                <w:b/>
                <w:spacing w:val="-8"/>
                <w:sz w:val="24"/>
                <w:szCs w:val="24"/>
              </w:rPr>
              <w:t xml:space="preserve"> </w:t>
            </w:r>
            <w:r w:rsidRPr="00F40F57">
              <w:rPr>
                <w:rFonts w:ascii="Arial" w:hAnsi="Arial" w:cs="Arial"/>
                <w:b/>
                <w:sz w:val="24"/>
                <w:szCs w:val="24"/>
              </w:rPr>
              <w:t>will</w:t>
            </w:r>
            <w:r w:rsidRPr="00F40F57">
              <w:rPr>
                <w:rFonts w:ascii="Arial" w:hAnsi="Arial" w:cs="Arial"/>
                <w:b/>
                <w:spacing w:val="-5"/>
                <w:sz w:val="24"/>
                <w:szCs w:val="24"/>
              </w:rPr>
              <w:t xml:space="preserve"> </w:t>
            </w:r>
            <w:r w:rsidRPr="00F40F57">
              <w:rPr>
                <w:rFonts w:ascii="Arial" w:hAnsi="Arial" w:cs="Arial"/>
                <w:b/>
                <w:sz w:val="24"/>
                <w:szCs w:val="24"/>
              </w:rPr>
              <w:t>I</w:t>
            </w:r>
            <w:r w:rsidRPr="00F40F57">
              <w:rPr>
                <w:rFonts w:ascii="Arial" w:hAnsi="Arial" w:cs="Arial"/>
                <w:b/>
                <w:spacing w:val="-4"/>
                <w:sz w:val="24"/>
                <w:szCs w:val="24"/>
              </w:rPr>
              <w:t xml:space="preserve"> </w:t>
            </w:r>
            <w:r w:rsidRPr="00F40F57">
              <w:rPr>
                <w:rFonts w:ascii="Arial" w:hAnsi="Arial" w:cs="Arial"/>
                <w:b/>
                <w:sz w:val="24"/>
                <w:szCs w:val="24"/>
              </w:rPr>
              <w:t>need?</w:t>
            </w:r>
          </w:p>
        </w:tc>
        <w:tc>
          <w:tcPr>
            <w:tcW w:w="2791" w:type="dxa"/>
            <w:shd w:val="clear" w:color="auto" w:fill="C5DFB3"/>
          </w:tcPr>
          <w:p w14:paraId="613A3D0A" w14:textId="77777777" w:rsidR="00A96637" w:rsidRPr="00F40F57" w:rsidRDefault="00F40F57" w:rsidP="00F40F57">
            <w:pPr>
              <w:pStyle w:val="TableParagraph"/>
              <w:spacing w:line="360" w:lineRule="auto"/>
              <w:ind w:left="146" w:right="140"/>
              <w:jc w:val="center"/>
              <w:rPr>
                <w:rFonts w:ascii="Arial" w:hAnsi="Arial" w:cs="Arial"/>
                <w:b/>
                <w:sz w:val="24"/>
                <w:szCs w:val="24"/>
              </w:rPr>
            </w:pPr>
            <w:r w:rsidRPr="00F40F57">
              <w:rPr>
                <w:rFonts w:ascii="Arial" w:hAnsi="Arial" w:cs="Arial"/>
                <w:b/>
                <w:sz w:val="24"/>
                <w:szCs w:val="24"/>
              </w:rPr>
              <w:t>How is the objective</w:t>
            </w:r>
            <w:r w:rsidRPr="00F40F57">
              <w:rPr>
                <w:rFonts w:ascii="Arial" w:hAnsi="Arial" w:cs="Arial"/>
                <w:b/>
                <w:spacing w:val="1"/>
                <w:sz w:val="24"/>
                <w:szCs w:val="24"/>
              </w:rPr>
              <w:t xml:space="preserve"> </w:t>
            </w:r>
            <w:r w:rsidRPr="00F40F57">
              <w:rPr>
                <w:rFonts w:ascii="Arial" w:hAnsi="Arial" w:cs="Arial"/>
                <w:b/>
                <w:sz w:val="24"/>
                <w:szCs w:val="24"/>
              </w:rPr>
              <w:t>relevant to my</w:t>
            </w:r>
            <w:r w:rsidRPr="00F40F57">
              <w:rPr>
                <w:rFonts w:ascii="Arial" w:hAnsi="Arial" w:cs="Arial"/>
                <w:b/>
                <w:spacing w:val="1"/>
                <w:sz w:val="24"/>
                <w:szCs w:val="24"/>
              </w:rPr>
              <w:t xml:space="preserve"> </w:t>
            </w:r>
            <w:r w:rsidRPr="00F40F57">
              <w:rPr>
                <w:rFonts w:ascii="Arial" w:hAnsi="Arial" w:cs="Arial"/>
                <w:b/>
                <w:sz w:val="24"/>
                <w:szCs w:val="24"/>
              </w:rPr>
              <w:t>personal</w:t>
            </w:r>
            <w:r w:rsidRPr="00F40F57">
              <w:rPr>
                <w:rFonts w:ascii="Arial" w:hAnsi="Arial" w:cs="Arial"/>
                <w:b/>
                <w:spacing w:val="-10"/>
                <w:sz w:val="24"/>
                <w:szCs w:val="24"/>
              </w:rPr>
              <w:t xml:space="preserve"> </w:t>
            </w:r>
            <w:r w:rsidRPr="00F40F57">
              <w:rPr>
                <w:rFonts w:ascii="Arial" w:hAnsi="Arial" w:cs="Arial"/>
                <w:b/>
                <w:sz w:val="24"/>
                <w:szCs w:val="24"/>
              </w:rPr>
              <w:t>aspirations?</w:t>
            </w:r>
          </w:p>
        </w:tc>
        <w:tc>
          <w:tcPr>
            <w:tcW w:w="2791" w:type="dxa"/>
            <w:shd w:val="clear" w:color="auto" w:fill="C5DFB3"/>
          </w:tcPr>
          <w:p w14:paraId="124492A9" w14:textId="77777777" w:rsidR="00A96637" w:rsidRPr="00F40F57" w:rsidRDefault="00F40F57" w:rsidP="00F40F57">
            <w:pPr>
              <w:pStyle w:val="TableParagraph"/>
              <w:spacing w:line="360" w:lineRule="auto"/>
              <w:ind w:left="111" w:right="108" w:hanging="2"/>
              <w:jc w:val="center"/>
              <w:rPr>
                <w:rFonts w:ascii="Arial" w:hAnsi="Arial" w:cs="Arial"/>
                <w:b/>
                <w:sz w:val="24"/>
                <w:szCs w:val="24"/>
              </w:rPr>
            </w:pPr>
            <w:r w:rsidRPr="00F40F57">
              <w:rPr>
                <w:rFonts w:ascii="Arial" w:hAnsi="Arial" w:cs="Arial"/>
                <w:b/>
                <w:sz w:val="24"/>
                <w:szCs w:val="24"/>
              </w:rPr>
              <w:t>What is the timeframe</w:t>
            </w:r>
            <w:r w:rsidRPr="00F40F57">
              <w:rPr>
                <w:rFonts w:ascii="Arial" w:hAnsi="Arial" w:cs="Arial"/>
                <w:b/>
                <w:spacing w:val="1"/>
                <w:sz w:val="24"/>
                <w:szCs w:val="24"/>
              </w:rPr>
              <w:t xml:space="preserve"> </w:t>
            </w:r>
            <w:r w:rsidRPr="00F40F57">
              <w:rPr>
                <w:rFonts w:ascii="Arial" w:hAnsi="Arial" w:cs="Arial"/>
                <w:b/>
                <w:sz w:val="24"/>
                <w:szCs w:val="24"/>
              </w:rPr>
              <w:t>for</w:t>
            </w:r>
            <w:r w:rsidRPr="00F40F57">
              <w:rPr>
                <w:rFonts w:ascii="Arial" w:hAnsi="Arial" w:cs="Arial"/>
                <w:b/>
                <w:spacing w:val="-6"/>
                <w:sz w:val="24"/>
                <w:szCs w:val="24"/>
              </w:rPr>
              <w:t xml:space="preserve"> </w:t>
            </w:r>
            <w:r w:rsidRPr="00F40F57">
              <w:rPr>
                <w:rFonts w:ascii="Arial" w:hAnsi="Arial" w:cs="Arial"/>
                <w:b/>
                <w:sz w:val="24"/>
                <w:szCs w:val="24"/>
              </w:rPr>
              <w:t>the</w:t>
            </w:r>
            <w:r w:rsidRPr="00F40F57">
              <w:rPr>
                <w:rFonts w:ascii="Arial" w:hAnsi="Arial" w:cs="Arial"/>
                <w:b/>
                <w:spacing w:val="-5"/>
                <w:sz w:val="24"/>
                <w:szCs w:val="24"/>
              </w:rPr>
              <w:t xml:space="preserve"> </w:t>
            </w:r>
            <w:r w:rsidRPr="00F40F57">
              <w:rPr>
                <w:rFonts w:ascii="Arial" w:hAnsi="Arial" w:cs="Arial"/>
                <w:b/>
                <w:sz w:val="24"/>
                <w:szCs w:val="24"/>
              </w:rPr>
              <w:t>achievement</w:t>
            </w:r>
            <w:r w:rsidRPr="00F40F57">
              <w:rPr>
                <w:rFonts w:ascii="Arial" w:hAnsi="Arial" w:cs="Arial"/>
                <w:b/>
                <w:spacing w:val="-7"/>
                <w:sz w:val="24"/>
                <w:szCs w:val="24"/>
              </w:rPr>
              <w:t xml:space="preserve"> </w:t>
            </w:r>
            <w:r w:rsidRPr="00F40F57">
              <w:rPr>
                <w:rFonts w:ascii="Arial" w:hAnsi="Arial" w:cs="Arial"/>
                <w:b/>
                <w:sz w:val="24"/>
                <w:szCs w:val="24"/>
              </w:rPr>
              <w:t>of</w:t>
            </w:r>
            <w:r w:rsidRPr="00F40F57">
              <w:rPr>
                <w:rFonts w:ascii="Arial" w:hAnsi="Arial" w:cs="Arial"/>
                <w:b/>
                <w:spacing w:val="-63"/>
                <w:sz w:val="24"/>
                <w:szCs w:val="24"/>
              </w:rPr>
              <w:t xml:space="preserve"> </w:t>
            </w:r>
            <w:r w:rsidRPr="00F40F57">
              <w:rPr>
                <w:rFonts w:ascii="Arial" w:hAnsi="Arial" w:cs="Arial"/>
                <w:b/>
                <w:sz w:val="24"/>
                <w:szCs w:val="24"/>
              </w:rPr>
              <w:t>my</w:t>
            </w:r>
            <w:r w:rsidRPr="00F40F57">
              <w:rPr>
                <w:rFonts w:ascii="Arial" w:hAnsi="Arial" w:cs="Arial"/>
                <w:b/>
                <w:spacing w:val="-6"/>
                <w:sz w:val="24"/>
                <w:szCs w:val="24"/>
              </w:rPr>
              <w:t xml:space="preserve"> </w:t>
            </w:r>
            <w:r w:rsidRPr="00F40F57">
              <w:rPr>
                <w:rFonts w:ascii="Arial" w:hAnsi="Arial" w:cs="Arial"/>
                <w:b/>
                <w:sz w:val="24"/>
                <w:szCs w:val="24"/>
              </w:rPr>
              <w:t>goals?</w:t>
            </w:r>
          </w:p>
        </w:tc>
      </w:tr>
      <w:tr w:rsidR="00A96637" w:rsidRPr="00F40F57" w14:paraId="359DF387" w14:textId="77777777" w:rsidTr="00F40F57">
        <w:trPr>
          <w:trHeight w:val="250"/>
        </w:trPr>
        <w:tc>
          <w:tcPr>
            <w:tcW w:w="2791" w:type="dxa"/>
            <w:shd w:val="clear" w:color="auto" w:fill="F7C9AC"/>
          </w:tcPr>
          <w:p w14:paraId="02A2AB44" w14:textId="77777777" w:rsidR="00A96637" w:rsidRPr="00F40F57" w:rsidRDefault="00F40F57" w:rsidP="00F40F57">
            <w:pPr>
              <w:pStyle w:val="TableParagraph"/>
              <w:spacing w:line="360" w:lineRule="auto"/>
              <w:ind w:left="146" w:right="131"/>
              <w:jc w:val="center"/>
              <w:rPr>
                <w:rFonts w:ascii="Arial" w:hAnsi="Arial" w:cs="Arial"/>
                <w:b/>
                <w:sz w:val="24"/>
                <w:szCs w:val="24"/>
              </w:rPr>
            </w:pPr>
            <w:r w:rsidRPr="00F40F57">
              <w:rPr>
                <w:rFonts w:ascii="Arial" w:hAnsi="Arial" w:cs="Arial"/>
                <w:b/>
                <w:sz w:val="24"/>
                <w:szCs w:val="24"/>
              </w:rPr>
              <w:t>Specific</w:t>
            </w:r>
          </w:p>
        </w:tc>
        <w:tc>
          <w:tcPr>
            <w:tcW w:w="2790" w:type="dxa"/>
            <w:gridSpan w:val="2"/>
            <w:shd w:val="clear" w:color="auto" w:fill="F7C9AC"/>
          </w:tcPr>
          <w:p w14:paraId="3590FBD6" w14:textId="77777777" w:rsidR="00A96637" w:rsidRPr="00F40F57" w:rsidRDefault="00F40F57" w:rsidP="00F40F57">
            <w:pPr>
              <w:pStyle w:val="TableParagraph"/>
              <w:spacing w:line="360" w:lineRule="auto"/>
              <w:ind w:left="785"/>
              <w:rPr>
                <w:rFonts w:ascii="Arial" w:hAnsi="Arial" w:cs="Arial"/>
                <w:b/>
                <w:sz w:val="24"/>
                <w:szCs w:val="24"/>
              </w:rPr>
            </w:pPr>
            <w:r w:rsidRPr="00F40F57">
              <w:rPr>
                <w:rFonts w:ascii="Arial" w:hAnsi="Arial" w:cs="Arial"/>
                <w:b/>
                <w:sz w:val="24"/>
                <w:szCs w:val="24"/>
              </w:rPr>
              <w:t>Measurable</w:t>
            </w:r>
          </w:p>
        </w:tc>
        <w:tc>
          <w:tcPr>
            <w:tcW w:w="2790" w:type="dxa"/>
            <w:gridSpan w:val="2"/>
            <w:shd w:val="clear" w:color="auto" w:fill="F7C9AC"/>
          </w:tcPr>
          <w:p w14:paraId="161A1A10" w14:textId="77777777" w:rsidR="00A96637" w:rsidRPr="00F40F57" w:rsidRDefault="00F40F57" w:rsidP="00F40F57">
            <w:pPr>
              <w:pStyle w:val="TableParagraph"/>
              <w:spacing w:line="360" w:lineRule="auto"/>
              <w:ind w:left="811"/>
              <w:rPr>
                <w:rFonts w:ascii="Arial" w:hAnsi="Arial" w:cs="Arial"/>
                <w:b/>
                <w:sz w:val="24"/>
                <w:szCs w:val="24"/>
              </w:rPr>
            </w:pPr>
            <w:r w:rsidRPr="00F40F57">
              <w:rPr>
                <w:rFonts w:ascii="Arial" w:hAnsi="Arial" w:cs="Arial"/>
                <w:b/>
                <w:sz w:val="24"/>
                <w:szCs w:val="24"/>
              </w:rPr>
              <w:t>Achievable</w:t>
            </w:r>
          </w:p>
        </w:tc>
        <w:tc>
          <w:tcPr>
            <w:tcW w:w="2791" w:type="dxa"/>
            <w:shd w:val="clear" w:color="auto" w:fill="F7C9AC"/>
          </w:tcPr>
          <w:p w14:paraId="02668FB7" w14:textId="77777777" w:rsidR="00A96637" w:rsidRPr="00F40F57" w:rsidRDefault="00F40F57" w:rsidP="00F40F57">
            <w:pPr>
              <w:pStyle w:val="TableParagraph"/>
              <w:spacing w:line="360" w:lineRule="auto"/>
              <w:ind w:left="146" w:right="137"/>
              <w:jc w:val="center"/>
              <w:rPr>
                <w:rFonts w:ascii="Arial" w:hAnsi="Arial" w:cs="Arial"/>
                <w:b/>
                <w:sz w:val="24"/>
                <w:szCs w:val="24"/>
              </w:rPr>
            </w:pPr>
            <w:r w:rsidRPr="00F40F57">
              <w:rPr>
                <w:rFonts w:ascii="Arial" w:hAnsi="Arial" w:cs="Arial"/>
                <w:b/>
                <w:sz w:val="24"/>
                <w:szCs w:val="24"/>
              </w:rPr>
              <w:t>Relevant</w:t>
            </w:r>
          </w:p>
        </w:tc>
        <w:tc>
          <w:tcPr>
            <w:tcW w:w="2791" w:type="dxa"/>
            <w:shd w:val="clear" w:color="auto" w:fill="F7C9AC"/>
          </w:tcPr>
          <w:p w14:paraId="33A3FFED" w14:textId="77777777" w:rsidR="00A96637" w:rsidRPr="00F40F57" w:rsidRDefault="00F40F57" w:rsidP="00F40F57">
            <w:pPr>
              <w:pStyle w:val="TableParagraph"/>
              <w:spacing w:line="360" w:lineRule="auto"/>
              <w:ind w:left="146" w:right="136"/>
              <w:jc w:val="center"/>
              <w:rPr>
                <w:rFonts w:ascii="Arial" w:hAnsi="Arial" w:cs="Arial"/>
                <w:b/>
                <w:sz w:val="24"/>
                <w:szCs w:val="24"/>
              </w:rPr>
            </w:pPr>
            <w:r w:rsidRPr="00F40F57">
              <w:rPr>
                <w:rFonts w:ascii="Arial" w:hAnsi="Arial" w:cs="Arial"/>
                <w:b/>
                <w:sz w:val="24"/>
                <w:szCs w:val="24"/>
              </w:rPr>
              <w:t>Timebound</w:t>
            </w:r>
          </w:p>
        </w:tc>
      </w:tr>
      <w:tr w:rsidR="00A96637" w:rsidRPr="00F40F57" w14:paraId="2AD0E0DB" w14:textId="77777777" w:rsidTr="00F40F57">
        <w:trPr>
          <w:trHeight w:val="3911"/>
        </w:trPr>
        <w:tc>
          <w:tcPr>
            <w:tcW w:w="2791" w:type="dxa"/>
          </w:tcPr>
          <w:p w14:paraId="6FD49138" w14:textId="2CE20844" w:rsidR="00A96637" w:rsidRPr="00F40F57" w:rsidRDefault="00A71B48" w:rsidP="00F40F57">
            <w:pPr>
              <w:pStyle w:val="TableParagraph"/>
              <w:spacing w:before="3" w:line="360" w:lineRule="auto"/>
              <w:rPr>
                <w:rFonts w:ascii="Arial" w:hAnsi="Arial" w:cs="Arial"/>
                <w:sz w:val="24"/>
                <w:szCs w:val="24"/>
              </w:rPr>
            </w:pPr>
            <w:r w:rsidRPr="00F40F57">
              <w:rPr>
                <w:rFonts w:ascii="Arial" w:hAnsi="Arial" w:cs="Arial"/>
                <w:sz w:val="24"/>
                <w:szCs w:val="24"/>
              </w:rPr>
              <w:t>Communication skill</w:t>
            </w:r>
          </w:p>
        </w:tc>
        <w:tc>
          <w:tcPr>
            <w:tcW w:w="2790" w:type="dxa"/>
            <w:gridSpan w:val="2"/>
          </w:tcPr>
          <w:p w14:paraId="0ED0C755" w14:textId="652638AE" w:rsidR="00A96637" w:rsidRPr="00F40F57" w:rsidRDefault="00D8100E" w:rsidP="00F40F57">
            <w:pPr>
              <w:pStyle w:val="TableParagraph"/>
              <w:spacing w:before="3" w:line="360" w:lineRule="auto"/>
              <w:ind w:left="105" w:right="644"/>
              <w:rPr>
                <w:rFonts w:ascii="Arial" w:hAnsi="Arial" w:cs="Arial"/>
                <w:sz w:val="24"/>
                <w:szCs w:val="24"/>
              </w:rPr>
            </w:pPr>
            <w:r w:rsidRPr="00F40F57">
              <w:rPr>
                <w:rFonts w:ascii="Arial" w:hAnsi="Arial" w:cs="Arial"/>
                <w:sz w:val="24"/>
                <w:szCs w:val="24"/>
              </w:rPr>
              <w:t>My ability to communicate effectively will be evaluated based on how well I collaborate with others and foster an atmosphere that is amenable to cooperation as I</w:t>
            </w:r>
            <w:r w:rsidR="00394AED" w:rsidRPr="00F40F57">
              <w:rPr>
                <w:rFonts w:ascii="Arial" w:hAnsi="Arial" w:cs="Arial"/>
                <w:sz w:val="24"/>
                <w:szCs w:val="24"/>
              </w:rPr>
              <w:t xml:space="preserve"> will</w:t>
            </w:r>
            <w:r w:rsidRPr="00F40F57">
              <w:rPr>
                <w:rFonts w:ascii="Arial" w:hAnsi="Arial" w:cs="Arial"/>
                <w:sz w:val="24"/>
                <w:szCs w:val="24"/>
              </w:rPr>
              <w:t xml:space="preserve"> try to improve my corporate </w:t>
            </w:r>
            <w:r w:rsidRPr="00F40F57">
              <w:rPr>
                <w:rFonts w:ascii="Arial" w:hAnsi="Arial" w:cs="Arial"/>
                <w:sz w:val="24"/>
                <w:szCs w:val="24"/>
              </w:rPr>
              <w:lastRenderedPageBreak/>
              <w:t xml:space="preserve">communication abilities. The degree to which I </w:t>
            </w:r>
            <w:proofErr w:type="gramStart"/>
            <w:r w:rsidRPr="00F40F57">
              <w:rPr>
                <w:rFonts w:ascii="Arial" w:hAnsi="Arial" w:cs="Arial"/>
                <w:sz w:val="24"/>
                <w:szCs w:val="24"/>
              </w:rPr>
              <w:t>am able to</w:t>
            </w:r>
            <w:proofErr w:type="gramEnd"/>
            <w:r w:rsidRPr="00F40F57">
              <w:rPr>
                <w:rFonts w:ascii="Arial" w:hAnsi="Arial" w:cs="Arial"/>
                <w:sz w:val="24"/>
                <w:szCs w:val="24"/>
              </w:rPr>
              <w:t xml:space="preserve"> get along with my employees is closely associated with how well I </w:t>
            </w:r>
            <w:r w:rsidR="007E19D0" w:rsidRPr="00F40F57">
              <w:rPr>
                <w:rFonts w:ascii="Arial" w:hAnsi="Arial" w:cs="Arial"/>
                <w:sz w:val="24"/>
                <w:szCs w:val="24"/>
              </w:rPr>
              <w:t>will be</w:t>
            </w:r>
            <w:r w:rsidRPr="00F40F57">
              <w:rPr>
                <w:rFonts w:ascii="Arial" w:hAnsi="Arial" w:cs="Arial"/>
                <w:sz w:val="24"/>
                <w:szCs w:val="24"/>
              </w:rPr>
              <w:t xml:space="preserve"> able to engage with them</w:t>
            </w:r>
            <w:r w:rsidR="00F0694B" w:rsidRPr="00F40F57">
              <w:rPr>
                <w:rFonts w:ascii="Arial" w:hAnsi="Arial" w:cs="Arial"/>
                <w:sz w:val="24"/>
                <w:szCs w:val="24"/>
              </w:rPr>
              <w:t xml:space="preserve"> (</w:t>
            </w:r>
            <w:proofErr w:type="spellStart"/>
            <w:r w:rsidR="00F0694B" w:rsidRPr="00F40F57">
              <w:rPr>
                <w:rFonts w:ascii="Arial" w:hAnsi="Arial" w:cs="Arial"/>
                <w:sz w:val="24"/>
                <w:szCs w:val="24"/>
              </w:rPr>
              <w:t>Pouragha</w:t>
            </w:r>
            <w:proofErr w:type="spellEnd"/>
            <w:r w:rsidR="00F0694B" w:rsidRPr="00F40F57">
              <w:rPr>
                <w:rFonts w:ascii="Arial" w:hAnsi="Arial" w:cs="Arial"/>
                <w:sz w:val="24"/>
                <w:szCs w:val="24"/>
              </w:rPr>
              <w:t xml:space="preserve"> et al., 2020)</w:t>
            </w:r>
            <w:r w:rsidRPr="00F40F57">
              <w:rPr>
                <w:rFonts w:ascii="Arial" w:hAnsi="Arial" w:cs="Arial"/>
                <w:sz w:val="24"/>
                <w:szCs w:val="24"/>
              </w:rPr>
              <w:t>.</w:t>
            </w:r>
          </w:p>
        </w:tc>
        <w:tc>
          <w:tcPr>
            <w:tcW w:w="2790" w:type="dxa"/>
            <w:gridSpan w:val="2"/>
          </w:tcPr>
          <w:p w14:paraId="5E4C09A9" w14:textId="77777777" w:rsidR="00A96637" w:rsidRPr="00F40F57" w:rsidRDefault="00F40F57" w:rsidP="00F40F57">
            <w:pPr>
              <w:pStyle w:val="TableParagraph"/>
              <w:spacing w:before="1" w:line="360" w:lineRule="auto"/>
              <w:ind w:left="105" w:right="1398"/>
              <w:rPr>
                <w:rFonts w:ascii="Arial" w:hAnsi="Arial" w:cs="Arial"/>
                <w:sz w:val="24"/>
                <w:szCs w:val="24"/>
              </w:rPr>
            </w:pPr>
            <w:r w:rsidRPr="00F40F57">
              <w:rPr>
                <w:rFonts w:ascii="Arial" w:hAnsi="Arial" w:cs="Arial"/>
                <w:sz w:val="24"/>
                <w:szCs w:val="24"/>
              </w:rPr>
              <w:lastRenderedPageBreak/>
              <w:t>Planners</w:t>
            </w:r>
            <w:r w:rsidRPr="00F40F57">
              <w:rPr>
                <w:rFonts w:ascii="Arial" w:hAnsi="Arial" w:cs="Arial"/>
                <w:spacing w:val="1"/>
                <w:sz w:val="24"/>
                <w:szCs w:val="24"/>
              </w:rPr>
              <w:t xml:space="preserve"> </w:t>
            </w:r>
            <w:r w:rsidRPr="00F40F57">
              <w:rPr>
                <w:rFonts w:ascii="Arial" w:hAnsi="Arial" w:cs="Arial"/>
                <w:sz w:val="24"/>
                <w:szCs w:val="24"/>
              </w:rPr>
              <w:t>Wall</w:t>
            </w:r>
            <w:r w:rsidRPr="00F40F57">
              <w:rPr>
                <w:rFonts w:ascii="Arial" w:hAnsi="Arial" w:cs="Arial"/>
                <w:spacing w:val="-15"/>
                <w:sz w:val="24"/>
                <w:szCs w:val="24"/>
              </w:rPr>
              <w:t xml:space="preserve"> </w:t>
            </w:r>
            <w:r w:rsidRPr="00F40F57">
              <w:rPr>
                <w:rFonts w:ascii="Arial" w:hAnsi="Arial" w:cs="Arial"/>
                <w:sz w:val="24"/>
                <w:szCs w:val="24"/>
              </w:rPr>
              <w:t>chart</w:t>
            </w:r>
          </w:p>
          <w:p w14:paraId="78CBC66D" w14:textId="5880162C" w:rsidR="00A96637" w:rsidRPr="00F40F57" w:rsidRDefault="00F40F57" w:rsidP="00F40F57">
            <w:pPr>
              <w:pStyle w:val="TableParagraph"/>
              <w:spacing w:line="360" w:lineRule="auto"/>
              <w:ind w:left="105" w:right="147"/>
              <w:rPr>
                <w:rFonts w:ascii="Arial" w:hAnsi="Arial" w:cs="Arial"/>
                <w:sz w:val="24"/>
                <w:szCs w:val="24"/>
              </w:rPr>
            </w:pPr>
            <w:r w:rsidRPr="00F40F57">
              <w:rPr>
                <w:rFonts w:ascii="Arial" w:hAnsi="Arial" w:cs="Arial"/>
                <w:sz w:val="24"/>
                <w:szCs w:val="24"/>
              </w:rPr>
              <w:t>Reflection on verbal, non-</w:t>
            </w:r>
            <w:r w:rsidRPr="00F40F57">
              <w:rPr>
                <w:rFonts w:ascii="Arial" w:hAnsi="Arial" w:cs="Arial"/>
                <w:spacing w:val="-59"/>
                <w:sz w:val="24"/>
                <w:szCs w:val="24"/>
              </w:rPr>
              <w:t xml:space="preserve"> </w:t>
            </w:r>
            <w:r w:rsidRPr="00F40F57">
              <w:rPr>
                <w:rFonts w:ascii="Arial" w:hAnsi="Arial" w:cs="Arial"/>
                <w:sz w:val="24"/>
                <w:szCs w:val="24"/>
              </w:rPr>
              <w:t>verbal</w:t>
            </w:r>
            <w:r w:rsidRPr="00F40F57">
              <w:rPr>
                <w:rFonts w:ascii="Arial" w:hAnsi="Arial" w:cs="Arial"/>
                <w:spacing w:val="-3"/>
                <w:sz w:val="24"/>
                <w:szCs w:val="24"/>
              </w:rPr>
              <w:t xml:space="preserve"> </w:t>
            </w:r>
            <w:r w:rsidRPr="00F40F57">
              <w:rPr>
                <w:rFonts w:ascii="Arial" w:hAnsi="Arial" w:cs="Arial"/>
                <w:sz w:val="24"/>
                <w:szCs w:val="24"/>
              </w:rPr>
              <w:t>communication</w:t>
            </w:r>
          </w:p>
        </w:tc>
        <w:tc>
          <w:tcPr>
            <w:tcW w:w="2791" w:type="dxa"/>
          </w:tcPr>
          <w:p w14:paraId="04015117" w14:textId="1E90F213" w:rsidR="00A96637" w:rsidRPr="00F40F57" w:rsidRDefault="00EA13B6" w:rsidP="00F40F57">
            <w:pPr>
              <w:pStyle w:val="TableParagraph"/>
              <w:spacing w:line="360" w:lineRule="auto"/>
              <w:ind w:right="1092"/>
              <w:rPr>
                <w:rFonts w:ascii="Arial" w:hAnsi="Arial" w:cs="Arial"/>
                <w:sz w:val="24"/>
                <w:szCs w:val="24"/>
              </w:rPr>
            </w:pPr>
            <w:r w:rsidRPr="00F40F57">
              <w:rPr>
                <w:rFonts w:ascii="Arial" w:hAnsi="Arial" w:cs="Arial"/>
                <w:sz w:val="24"/>
                <w:szCs w:val="24"/>
              </w:rPr>
              <w:t>In the next year, one of my goals is to become a more engaging public speaker while simultaneously becoming a more engaged listener.</w:t>
            </w:r>
          </w:p>
        </w:tc>
        <w:tc>
          <w:tcPr>
            <w:tcW w:w="2791" w:type="dxa"/>
          </w:tcPr>
          <w:p w14:paraId="22EE4B71" w14:textId="5B6FA1D4" w:rsidR="00A96637" w:rsidRPr="00F40F57" w:rsidRDefault="00F40F57" w:rsidP="00F40F57">
            <w:pPr>
              <w:pStyle w:val="TableParagraph"/>
              <w:spacing w:before="1" w:line="360" w:lineRule="auto"/>
              <w:ind w:left="106" w:right="828"/>
              <w:rPr>
                <w:rFonts w:ascii="Arial" w:hAnsi="Arial" w:cs="Arial"/>
                <w:sz w:val="24"/>
                <w:szCs w:val="24"/>
              </w:rPr>
            </w:pPr>
            <w:r w:rsidRPr="00F40F57">
              <w:rPr>
                <w:rFonts w:ascii="Arial" w:hAnsi="Arial" w:cs="Arial"/>
                <w:sz w:val="24"/>
                <w:szCs w:val="24"/>
              </w:rPr>
              <w:t>Monthly reviews</w:t>
            </w:r>
            <w:r w:rsidRPr="00F40F57">
              <w:rPr>
                <w:rFonts w:ascii="Arial" w:hAnsi="Arial" w:cs="Arial"/>
                <w:spacing w:val="1"/>
                <w:sz w:val="24"/>
                <w:szCs w:val="24"/>
              </w:rPr>
              <w:t xml:space="preserve"> </w:t>
            </w:r>
          </w:p>
        </w:tc>
      </w:tr>
      <w:tr w:rsidR="00A96637" w:rsidRPr="00F40F57" w14:paraId="7CE4BCC7" w14:textId="77777777" w:rsidTr="00F40F57">
        <w:trPr>
          <w:trHeight w:val="260"/>
        </w:trPr>
        <w:tc>
          <w:tcPr>
            <w:tcW w:w="2791" w:type="dxa"/>
          </w:tcPr>
          <w:p w14:paraId="2A4EEAE1" w14:textId="069382D1" w:rsidR="00A96637" w:rsidRPr="00F40F57" w:rsidRDefault="00FD168D" w:rsidP="00F40F57">
            <w:pPr>
              <w:pStyle w:val="TableParagraph"/>
              <w:spacing w:line="360" w:lineRule="auto"/>
              <w:rPr>
                <w:rFonts w:ascii="Arial" w:hAnsi="Arial" w:cs="Arial"/>
                <w:sz w:val="24"/>
                <w:szCs w:val="24"/>
              </w:rPr>
            </w:pPr>
            <w:r w:rsidRPr="00F40F57">
              <w:rPr>
                <w:rFonts w:ascii="Arial" w:hAnsi="Arial" w:cs="Arial"/>
                <w:sz w:val="24"/>
                <w:szCs w:val="24"/>
              </w:rPr>
              <w:t>Leadership skill</w:t>
            </w:r>
          </w:p>
        </w:tc>
        <w:tc>
          <w:tcPr>
            <w:tcW w:w="2790" w:type="dxa"/>
            <w:gridSpan w:val="2"/>
          </w:tcPr>
          <w:p w14:paraId="309591DB" w14:textId="0F17232A" w:rsidR="00A96637" w:rsidRPr="00F40F57" w:rsidRDefault="00D8100E" w:rsidP="00F40F57">
            <w:pPr>
              <w:pStyle w:val="TableParagraph"/>
              <w:spacing w:line="360" w:lineRule="auto"/>
              <w:rPr>
                <w:rFonts w:ascii="Arial" w:hAnsi="Arial" w:cs="Arial"/>
                <w:sz w:val="24"/>
                <w:szCs w:val="24"/>
              </w:rPr>
            </w:pPr>
            <w:r w:rsidRPr="00F40F57">
              <w:rPr>
                <w:rFonts w:ascii="Arial" w:hAnsi="Arial" w:cs="Arial"/>
                <w:sz w:val="24"/>
                <w:szCs w:val="24"/>
              </w:rPr>
              <w:t xml:space="preserve">Improving my capacity to prioritize, make decisions, and distribute resources needs nurturing talents in strategic thinking, which can be nurtured. This skill will be measured by my progress in developing these abilities. A leader is someone who must be able to think strategically </w:t>
            </w:r>
            <w:r w:rsidRPr="00F40F57">
              <w:rPr>
                <w:rFonts w:ascii="Arial" w:hAnsi="Arial" w:cs="Arial"/>
                <w:sz w:val="24"/>
                <w:szCs w:val="24"/>
              </w:rPr>
              <w:lastRenderedPageBreak/>
              <w:t>and make decisions that will contribute to the long-term development and profitability of their profession.</w:t>
            </w:r>
          </w:p>
        </w:tc>
        <w:tc>
          <w:tcPr>
            <w:tcW w:w="2790" w:type="dxa"/>
            <w:gridSpan w:val="2"/>
          </w:tcPr>
          <w:p w14:paraId="1928E42B" w14:textId="77777777" w:rsidR="00EA13B6" w:rsidRPr="00F40F57" w:rsidRDefault="00EA13B6" w:rsidP="00F40F57">
            <w:pPr>
              <w:pStyle w:val="TableParagraph"/>
              <w:spacing w:line="360" w:lineRule="auto"/>
              <w:rPr>
                <w:rFonts w:ascii="Arial" w:hAnsi="Arial" w:cs="Arial"/>
                <w:sz w:val="24"/>
                <w:szCs w:val="24"/>
              </w:rPr>
            </w:pPr>
            <w:proofErr w:type="gramStart"/>
            <w:r w:rsidRPr="00F40F57">
              <w:rPr>
                <w:rFonts w:ascii="Arial" w:hAnsi="Arial" w:cs="Arial"/>
                <w:sz w:val="24"/>
                <w:szCs w:val="24"/>
              </w:rPr>
              <w:lastRenderedPageBreak/>
              <w:t>In order to</w:t>
            </w:r>
            <w:proofErr w:type="gramEnd"/>
            <w:r w:rsidRPr="00F40F57">
              <w:rPr>
                <w:rFonts w:ascii="Arial" w:hAnsi="Arial" w:cs="Arial"/>
                <w:sz w:val="24"/>
                <w:szCs w:val="24"/>
              </w:rPr>
              <w:t xml:space="preserve"> be an effective leader, one must have the attributes of being able to think up original solutions to problems, comprehend where the issues stem from, and evaluate how their actions will affect others. My understanding of their business should be complete, and I should </w:t>
            </w:r>
            <w:r w:rsidRPr="00F40F57">
              <w:rPr>
                <w:rFonts w:ascii="Arial" w:hAnsi="Arial" w:cs="Arial"/>
                <w:sz w:val="24"/>
                <w:szCs w:val="24"/>
              </w:rPr>
              <w:lastRenderedPageBreak/>
              <w:t>be able to see both opportunities and threats with relative ease.</w:t>
            </w:r>
          </w:p>
          <w:p w14:paraId="50C613EC" w14:textId="77777777" w:rsidR="00EA13B6" w:rsidRPr="00F40F57" w:rsidRDefault="00EA13B6" w:rsidP="00F40F57">
            <w:pPr>
              <w:pStyle w:val="TableParagraph"/>
              <w:spacing w:line="360" w:lineRule="auto"/>
              <w:rPr>
                <w:rFonts w:ascii="Arial" w:hAnsi="Arial" w:cs="Arial"/>
                <w:sz w:val="24"/>
                <w:szCs w:val="24"/>
              </w:rPr>
            </w:pPr>
          </w:p>
          <w:p w14:paraId="75094969" w14:textId="568FEB21" w:rsidR="00A96637" w:rsidRPr="00F40F57" w:rsidRDefault="00EA13B6" w:rsidP="00F40F57">
            <w:pPr>
              <w:pStyle w:val="TableParagraph"/>
              <w:spacing w:line="360" w:lineRule="auto"/>
              <w:rPr>
                <w:rFonts w:ascii="Arial" w:hAnsi="Arial" w:cs="Arial"/>
                <w:sz w:val="24"/>
                <w:szCs w:val="24"/>
              </w:rPr>
            </w:pPr>
            <w:r w:rsidRPr="00F40F57">
              <w:rPr>
                <w:rFonts w:ascii="Arial" w:hAnsi="Arial" w:cs="Arial"/>
                <w:sz w:val="24"/>
                <w:szCs w:val="24"/>
              </w:rPr>
              <w:t>Because of this, it is necessary to have a regular timetable for the gathering of data, and SWOT analysis should serve as the primary resources</w:t>
            </w:r>
            <w:r w:rsidR="0006168D" w:rsidRPr="00F40F57">
              <w:rPr>
                <w:rFonts w:ascii="Arial" w:hAnsi="Arial" w:cs="Arial"/>
                <w:sz w:val="24"/>
                <w:szCs w:val="24"/>
              </w:rPr>
              <w:t xml:space="preserve"> (Hao and </w:t>
            </w:r>
            <w:proofErr w:type="spellStart"/>
            <w:r w:rsidR="0006168D" w:rsidRPr="00F40F57">
              <w:rPr>
                <w:rFonts w:ascii="Arial" w:hAnsi="Arial" w:cs="Arial"/>
                <w:sz w:val="24"/>
                <w:szCs w:val="24"/>
              </w:rPr>
              <w:t>Yazdanifard</w:t>
            </w:r>
            <w:proofErr w:type="spellEnd"/>
            <w:r w:rsidR="0006168D" w:rsidRPr="00F40F57">
              <w:rPr>
                <w:rFonts w:ascii="Arial" w:hAnsi="Arial" w:cs="Arial"/>
                <w:sz w:val="24"/>
                <w:szCs w:val="24"/>
              </w:rPr>
              <w:t>, 2015)</w:t>
            </w:r>
            <w:r w:rsidRPr="00F40F57">
              <w:rPr>
                <w:rFonts w:ascii="Arial" w:hAnsi="Arial" w:cs="Arial"/>
                <w:sz w:val="24"/>
                <w:szCs w:val="24"/>
              </w:rPr>
              <w:t xml:space="preserve">. Leadership that is data-driven is required for effective strategic planning, and this will enable me to make informed decisions </w:t>
            </w:r>
            <w:proofErr w:type="gramStart"/>
            <w:r w:rsidRPr="00F40F57">
              <w:rPr>
                <w:rFonts w:ascii="Arial" w:hAnsi="Arial" w:cs="Arial"/>
                <w:sz w:val="24"/>
                <w:szCs w:val="24"/>
              </w:rPr>
              <w:t>in light of</w:t>
            </w:r>
            <w:proofErr w:type="gramEnd"/>
            <w:r w:rsidRPr="00F40F57">
              <w:rPr>
                <w:rFonts w:ascii="Arial" w:hAnsi="Arial" w:cs="Arial"/>
                <w:sz w:val="24"/>
                <w:szCs w:val="24"/>
              </w:rPr>
              <w:t xml:space="preserve"> concrete facts rather than relying on arbitrary assumptions</w:t>
            </w:r>
            <w:r w:rsidR="00735E1F" w:rsidRPr="00F40F57">
              <w:rPr>
                <w:rFonts w:ascii="Arial" w:hAnsi="Arial" w:cs="Arial"/>
                <w:sz w:val="24"/>
                <w:szCs w:val="24"/>
              </w:rPr>
              <w:t xml:space="preserve"> (Al-</w:t>
            </w:r>
            <w:proofErr w:type="spellStart"/>
            <w:r w:rsidR="00735E1F" w:rsidRPr="00F40F57">
              <w:rPr>
                <w:rFonts w:ascii="Arial" w:hAnsi="Arial" w:cs="Arial"/>
                <w:sz w:val="24"/>
                <w:szCs w:val="24"/>
              </w:rPr>
              <w:t>Malki</w:t>
            </w:r>
            <w:proofErr w:type="spellEnd"/>
            <w:r w:rsidR="00735E1F" w:rsidRPr="00F40F57">
              <w:rPr>
                <w:rFonts w:ascii="Arial" w:hAnsi="Arial" w:cs="Arial"/>
                <w:sz w:val="24"/>
                <w:szCs w:val="24"/>
              </w:rPr>
              <w:t xml:space="preserve"> and Juan, 2018)</w:t>
            </w:r>
            <w:r w:rsidRPr="00F40F57">
              <w:rPr>
                <w:rFonts w:ascii="Arial" w:hAnsi="Arial" w:cs="Arial"/>
                <w:sz w:val="24"/>
                <w:szCs w:val="24"/>
              </w:rPr>
              <w:t>.</w:t>
            </w:r>
          </w:p>
        </w:tc>
        <w:tc>
          <w:tcPr>
            <w:tcW w:w="2791" w:type="dxa"/>
          </w:tcPr>
          <w:p w14:paraId="00522C99" w14:textId="6D500F54" w:rsidR="00A96637" w:rsidRPr="00F40F57" w:rsidRDefault="00EA13B6" w:rsidP="00F40F57">
            <w:pPr>
              <w:pStyle w:val="TableParagraph"/>
              <w:spacing w:line="360" w:lineRule="auto"/>
              <w:rPr>
                <w:rFonts w:ascii="Arial" w:hAnsi="Arial" w:cs="Arial"/>
                <w:sz w:val="24"/>
                <w:szCs w:val="24"/>
              </w:rPr>
            </w:pPr>
            <w:proofErr w:type="gramStart"/>
            <w:r w:rsidRPr="00F40F57">
              <w:rPr>
                <w:rFonts w:ascii="Arial" w:hAnsi="Arial" w:cs="Arial"/>
                <w:sz w:val="24"/>
                <w:szCs w:val="24"/>
              </w:rPr>
              <w:lastRenderedPageBreak/>
              <w:t>During the course of</w:t>
            </w:r>
            <w:proofErr w:type="gramEnd"/>
            <w:r w:rsidRPr="00F40F57">
              <w:rPr>
                <w:rFonts w:ascii="Arial" w:hAnsi="Arial" w:cs="Arial"/>
                <w:sz w:val="24"/>
                <w:szCs w:val="24"/>
              </w:rPr>
              <w:t xml:space="preserve"> my work on the university team project, I would want to try a new leadership technique, such as leading the team. In addition, I want to </w:t>
            </w:r>
            <w:proofErr w:type="gramStart"/>
            <w:r w:rsidRPr="00F40F57">
              <w:rPr>
                <w:rFonts w:ascii="Arial" w:hAnsi="Arial" w:cs="Arial"/>
                <w:sz w:val="24"/>
                <w:szCs w:val="24"/>
              </w:rPr>
              <w:t>have an understanding of</w:t>
            </w:r>
            <w:proofErr w:type="gramEnd"/>
            <w:r w:rsidRPr="00F40F57">
              <w:rPr>
                <w:rFonts w:ascii="Arial" w:hAnsi="Arial" w:cs="Arial"/>
                <w:sz w:val="24"/>
                <w:szCs w:val="24"/>
              </w:rPr>
              <w:t xml:space="preserve"> the synchronization of the team over the running year so that I can see </w:t>
            </w:r>
            <w:r w:rsidRPr="00F40F57">
              <w:rPr>
                <w:rFonts w:ascii="Arial" w:hAnsi="Arial" w:cs="Arial"/>
                <w:sz w:val="24"/>
                <w:szCs w:val="24"/>
              </w:rPr>
              <w:lastRenderedPageBreak/>
              <w:t>myself developing into a more capable leader.</w:t>
            </w:r>
          </w:p>
        </w:tc>
        <w:tc>
          <w:tcPr>
            <w:tcW w:w="2791" w:type="dxa"/>
          </w:tcPr>
          <w:p w14:paraId="6B8588FA" w14:textId="6C3E6C2B" w:rsidR="00A96637" w:rsidRPr="00F40F57" w:rsidRDefault="00B02165" w:rsidP="00F40F57">
            <w:pPr>
              <w:pStyle w:val="TableParagraph"/>
              <w:spacing w:line="360" w:lineRule="auto"/>
              <w:rPr>
                <w:rFonts w:ascii="Arial" w:hAnsi="Arial" w:cs="Arial"/>
                <w:sz w:val="24"/>
                <w:szCs w:val="24"/>
              </w:rPr>
            </w:pPr>
            <w:r w:rsidRPr="00F40F57">
              <w:rPr>
                <w:rFonts w:ascii="Arial" w:hAnsi="Arial" w:cs="Arial"/>
                <w:sz w:val="24"/>
                <w:szCs w:val="24"/>
              </w:rPr>
              <w:lastRenderedPageBreak/>
              <w:t>Quarterly reviews</w:t>
            </w:r>
          </w:p>
        </w:tc>
      </w:tr>
      <w:tr w:rsidR="00A96637" w:rsidRPr="00F40F57" w14:paraId="18140A5B" w14:textId="77777777" w:rsidTr="00F40F57">
        <w:trPr>
          <w:trHeight w:val="280"/>
        </w:trPr>
        <w:tc>
          <w:tcPr>
            <w:tcW w:w="2791" w:type="dxa"/>
          </w:tcPr>
          <w:p w14:paraId="6E2B2456" w14:textId="721BAB23" w:rsidR="00A96637" w:rsidRPr="00F40F57" w:rsidRDefault="00C160F9" w:rsidP="00F40F57">
            <w:pPr>
              <w:pStyle w:val="TableParagraph"/>
              <w:spacing w:line="360" w:lineRule="auto"/>
              <w:rPr>
                <w:rFonts w:ascii="Arial" w:hAnsi="Arial" w:cs="Arial"/>
                <w:sz w:val="24"/>
                <w:szCs w:val="24"/>
              </w:rPr>
            </w:pPr>
            <w:r w:rsidRPr="00F40F57">
              <w:rPr>
                <w:rFonts w:ascii="Arial" w:hAnsi="Arial" w:cs="Arial"/>
                <w:sz w:val="24"/>
                <w:szCs w:val="24"/>
              </w:rPr>
              <w:t>Teamwork</w:t>
            </w:r>
          </w:p>
        </w:tc>
        <w:tc>
          <w:tcPr>
            <w:tcW w:w="2790" w:type="dxa"/>
            <w:gridSpan w:val="2"/>
          </w:tcPr>
          <w:p w14:paraId="081DF5CD" w14:textId="326355EA" w:rsidR="00A96637" w:rsidRPr="00F40F57" w:rsidRDefault="00D8100E" w:rsidP="00F40F57">
            <w:pPr>
              <w:pStyle w:val="TableParagraph"/>
              <w:spacing w:line="360" w:lineRule="auto"/>
              <w:rPr>
                <w:rFonts w:ascii="Arial" w:hAnsi="Arial" w:cs="Arial"/>
                <w:sz w:val="24"/>
                <w:szCs w:val="24"/>
              </w:rPr>
            </w:pPr>
            <w:r w:rsidRPr="00F40F57">
              <w:rPr>
                <w:rFonts w:ascii="Arial" w:hAnsi="Arial" w:cs="Arial"/>
                <w:sz w:val="24"/>
                <w:szCs w:val="24"/>
              </w:rPr>
              <w:t xml:space="preserve">People organized into </w:t>
            </w:r>
            <w:r w:rsidRPr="00F40F57">
              <w:rPr>
                <w:rFonts w:ascii="Arial" w:hAnsi="Arial" w:cs="Arial"/>
                <w:sz w:val="24"/>
                <w:szCs w:val="24"/>
              </w:rPr>
              <w:lastRenderedPageBreak/>
              <w:t xml:space="preserve">groups who have common objectives. On the other hand, it's conceivable that I have </w:t>
            </w:r>
            <w:proofErr w:type="spellStart"/>
            <w:proofErr w:type="gramStart"/>
            <w:r w:rsidRPr="00F40F57">
              <w:rPr>
                <w:rFonts w:ascii="Arial" w:hAnsi="Arial" w:cs="Arial"/>
                <w:sz w:val="24"/>
                <w:szCs w:val="24"/>
              </w:rPr>
              <w:t>an other</w:t>
            </w:r>
            <w:proofErr w:type="spellEnd"/>
            <w:proofErr w:type="gramEnd"/>
            <w:r w:rsidRPr="00F40F57">
              <w:rPr>
                <w:rFonts w:ascii="Arial" w:hAnsi="Arial" w:cs="Arial"/>
                <w:sz w:val="24"/>
                <w:szCs w:val="24"/>
              </w:rPr>
              <w:t xml:space="preserve"> set of goals that aren't quite as ambitious. It will be necessary for me to be aware of the </w:t>
            </w:r>
            <w:proofErr w:type="gramStart"/>
            <w:r w:rsidRPr="00F40F57">
              <w:rPr>
                <w:rFonts w:ascii="Arial" w:hAnsi="Arial" w:cs="Arial"/>
                <w:sz w:val="24"/>
                <w:szCs w:val="24"/>
              </w:rPr>
              <w:t>ultimate goal</w:t>
            </w:r>
            <w:proofErr w:type="gramEnd"/>
            <w:r w:rsidRPr="00F40F57">
              <w:rPr>
                <w:rFonts w:ascii="Arial" w:hAnsi="Arial" w:cs="Arial"/>
                <w:sz w:val="24"/>
                <w:szCs w:val="24"/>
              </w:rPr>
              <w:t xml:space="preserve"> as well as their distinct part in achieving it</w:t>
            </w:r>
            <w:r w:rsidR="000E3E01" w:rsidRPr="00F40F57">
              <w:rPr>
                <w:rFonts w:ascii="Arial" w:hAnsi="Arial" w:cs="Arial"/>
                <w:sz w:val="24"/>
                <w:szCs w:val="24"/>
              </w:rPr>
              <w:t xml:space="preserve"> (</w:t>
            </w:r>
            <w:proofErr w:type="spellStart"/>
            <w:r w:rsidR="000E3E01" w:rsidRPr="00F40F57">
              <w:rPr>
                <w:rFonts w:ascii="Arial" w:hAnsi="Arial" w:cs="Arial"/>
                <w:sz w:val="24"/>
                <w:szCs w:val="24"/>
              </w:rPr>
              <w:t>Khawam</w:t>
            </w:r>
            <w:proofErr w:type="spellEnd"/>
            <w:r w:rsidR="000E3E01" w:rsidRPr="00F40F57">
              <w:rPr>
                <w:rFonts w:ascii="Arial" w:hAnsi="Arial" w:cs="Arial"/>
                <w:sz w:val="24"/>
                <w:szCs w:val="24"/>
              </w:rPr>
              <w:t xml:space="preserve">, </w:t>
            </w:r>
            <w:proofErr w:type="spellStart"/>
            <w:r w:rsidR="000E3E01" w:rsidRPr="00F40F57">
              <w:rPr>
                <w:rFonts w:ascii="Arial" w:hAnsi="Arial" w:cs="Arial"/>
                <w:sz w:val="24"/>
                <w:szCs w:val="24"/>
              </w:rPr>
              <w:t>Didona</w:t>
            </w:r>
            <w:proofErr w:type="spellEnd"/>
            <w:r w:rsidR="000E3E01" w:rsidRPr="00F40F57">
              <w:rPr>
                <w:rFonts w:ascii="Arial" w:hAnsi="Arial" w:cs="Arial"/>
                <w:sz w:val="24"/>
                <w:szCs w:val="24"/>
              </w:rPr>
              <w:t xml:space="preserve"> and Hernández, 2017)</w:t>
            </w:r>
            <w:r w:rsidRPr="00F40F57">
              <w:rPr>
                <w:rFonts w:ascii="Arial" w:hAnsi="Arial" w:cs="Arial"/>
                <w:sz w:val="24"/>
                <w:szCs w:val="24"/>
              </w:rPr>
              <w:t>. By doing things in this manner, nothing will be misplaced or forgotten. In addition, I will be aware, from a university level, of the ways in which the work of each team contributes to the overall.</w:t>
            </w:r>
          </w:p>
        </w:tc>
        <w:tc>
          <w:tcPr>
            <w:tcW w:w="2790" w:type="dxa"/>
            <w:gridSpan w:val="2"/>
          </w:tcPr>
          <w:p w14:paraId="006B6503" w14:textId="04986F62" w:rsidR="00A96637" w:rsidRPr="00F40F57" w:rsidRDefault="00EA13B6" w:rsidP="00F40F57">
            <w:pPr>
              <w:pStyle w:val="TableParagraph"/>
              <w:spacing w:line="360" w:lineRule="auto"/>
              <w:rPr>
                <w:rFonts w:ascii="Arial" w:hAnsi="Arial" w:cs="Arial"/>
                <w:sz w:val="24"/>
                <w:szCs w:val="24"/>
              </w:rPr>
            </w:pPr>
            <w:r w:rsidRPr="00F40F57">
              <w:rPr>
                <w:rFonts w:ascii="Arial" w:hAnsi="Arial" w:cs="Arial"/>
                <w:sz w:val="24"/>
                <w:szCs w:val="24"/>
              </w:rPr>
              <w:lastRenderedPageBreak/>
              <w:t xml:space="preserve">It is important that I, along </w:t>
            </w:r>
            <w:r w:rsidRPr="00F40F57">
              <w:rPr>
                <w:rFonts w:ascii="Arial" w:hAnsi="Arial" w:cs="Arial"/>
                <w:sz w:val="24"/>
                <w:szCs w:val="24"/>
              </w:rPr>
              <w:lastRenderedPageBreak/>
              <w:t>with the other members of a team, be able to have open and honest conversations with one another. However, there must still be rules and guidelines to adhere to. As a member of the team, it is my duty to devise and promote such tools to the personnel working for you.</w:t>
            </w:r>
          </w:p>
        </w:tc>
        <w:tc>
          <w:tcPr>
            <w:tcW w:w="2791" w:type="dxa"/>
          </w:tcPr>
          <w:p w14:paraId="330EC5A9" w14:textId="22DCAB46" w:rsidR="00A96637" w:rsidRPr="00F40F57" w:rsidRDefault="00EA13B6" w:rsidP="00F40F57">
            <w:pPr>
              <w:pStyle w:val="TableParagraph"/>
              <w:spacing w:line="360" w:lineRule="auto"/>
              <w:rPr>
                <w:rFonts w:ascii="Arial" w:hAnsi="Arial" w:cs="Arial"/>
                <w:sz w:val="24"/>
                <w:szCs w:val="24"/>
              </w:rPr>
            </w:pPr>
            <w:r w:rsidRPr="00F40F57">
              <w:rPr>
                <w:rFonts w:ascii="Arial" w:hAnsi="Arial" w:cs="Arial"/>
                <w:sz w:val="24"/>
                <w:szCs w:val="24"/>
              </w:rPr>
              <w:lastRenderedPageBreak/>
              <w:t xml:space="preserve">I would want to be a </w:t>
            </w:r>
            <w:r w:rsidRPr="00F40F57">
              <w:rPr>
                <w:rFonts w:ascii="Arial" w:hAnsi="Arial" w:cs="Arial"/>
                <w:sz w:val="24"/>
                <w:szCs w:val="24"/>
              </w:rPr>
              <w:lastRenderedPageBreak/>
              <w:t xml:space="preserve">contributing part of each team project who is successful, and I would also like to reach </w:t>
            </w:r>
            <w:proofErr w:type="gramStart"/>
            <w:r w:rsidRPr="00F40F57">
              <w:rPr>
                <w:rFonts w:ascii="Arial" w:hAnsi="Arial" w:cs="Arial"/>
                <w:sz w:val="24"/>
                <w:szCs w:val="24"/>
              </w:rPr>
              <w:t>all of</w:t>
            </w:r>
            <w:proofErr w:type="gramEnd"/>
            <w:r w:rsidRPr="00F40F57">
              <w:rPr>
                <w:rFonts w:ascii="Arial" w:hAnsi="Arial" w:cs="Arial"/>
                <w:sz w:val="24"/>
                <w:szCs w:val="24"/>
              </w:rPr>
              <w:t xml:space="preserve"> the teamwork objectives that we have set.</w:t>
            </w:r>
          </w:p>
        </w:tc>
        <w:tc>
          <w:tcPr>
            <w:tcW w:w="2791" w:type="dxa"/>
          </w:tcPr>
          <w:p w14:paraId="58C1A642" w14:textId="4779DF52" w:rsidR="00A96637" w:rsidRPr="00F40F57" w:rsidRDefault="00D8100E" w:rsidP="00F40F57">
            <w:pPr>
              <w:pStyle w:val="TableParagraph"/>
              <w:spacing w:line="360" w:lineRule="auto"/>
              <w:rPr>
                <w:rFonts w:ascii="Arial" w:hAnsi="Arial" w:cs="Arial"/>
                <w:sz w:val="24"/>
                <w:szCs w:val="24"/>
              </w:rPr>
            </w:pPr>
            <w:r w:rsidRPr="00F40F57">
              <w:rPr>
                <w:rFonts w:ascii="Arial" w:hAnsi="Arial" w:cs="Arial"/>
                <w:sz w:val="24"/>
                <w:szCs w:val="24"/>
              </w:rPr>
              <w:lastRenderedPageBreak/>
              <w:t>Monthly reviews</w:t>
            </w:r>
          </w:p>
        </w:tc>
      </w:tr>
    </w:tbl>
    <w:p w14:paraId="53DE1515" w14:textId="77777777" w:rsidR="00A96637" w:rsidRPr="00F40F57" w:rsidRDefault="00A96637">
      <w:pPr>
        <w:rPr>
          <w:rFonts w:ascii="Arial" w:hAnsi="Arial" w:cs="Arial"/>
          <w:sz w:val="20"/>
        </w:rPr>
        <w:sectPr w:rsidR="00A96637" w:rsidRPr="00F40F57">
          <w:pgSz w:w="16840" w:h="11910" w:orient="landscape"/>
          <w:pgMar w:top="1100" w:right="1320" w:bottom="280" w:left="1340" w:header="720" w:footer="720" w:gutter="0"/>
          <w:cols w:space="720"/>
        </w:sectPr>
      </w:pPr>
    </w:p>
    <w:p w14:paraId="09DBA02C" w14:textId="774061D4" w:rsidR="00A96637" w:rsidRPr="00F40F57" w:rsidRDefault="00F40F57">
      <w:pPr>
        <w:pStyle w:val="BodyText"/>
        <w:spacing w:before="21"/>
        <w:ind w:left="100"/>
        <w:rPr>
          <w:rFonts w:ascii="Arial" w:hAnsi="Arial" w:cs="Arial"/>
          <w:color w:val="2E5395"/>
        </w:rPr>
      </w:pPr>
      <w:bookmarkStart w:id="2" w:name="Reference_list"/>
      <w:bookmarkEnd w:id="2"/>
      <w:r w:rsidRPr="00F40F57">
        <w:rPr>
          <w:rFonts w:ascii="Arial" w:hAnsi="Arial" w:cs="Arial"/>
          <w:color w:val="2E5395"/>
        </w:rPr>
        <w:lastRenderedPageBreak/>
        <w:t>Reference list</w:t>
      </w:r>
    </w:p>
    <w:p w14:paraId="6E3C403F" w14:textId="595092E5" w:rsidR="00F40F57" w:rsidRPr="00F40F57" w:rsidRDefault="00F40F57" w:rsidP="00F40F57">
      <w:pPr>
        <w:pStyle w:val="NormalWeb"/>
        <w:spacing w:before="0" w:beforeAutospacing="0" w:after="240" w:afterAutospacing="0" w:line="360" w:lineRule="auto"/>
        <w:jc w:val="both"/>
        <w:rPr>
          <w:rFonts w:ascii="Arial" w:hAnsi="Arial" w:cs="Arial"/>
        </w:rPr>
      </w:pPr>
      <w:r w:rsidRPr="00F40F57">
        <w:rPr>
          <w:rFonts w:ascii="Arial" w:hAnsi="Arial" w:cs="Arial"/>
        </w:rPr>
        <w:t>Al-</w:t>
      </w:r>
      <w:proofErr w:type="spellStart"/>
      <w:r w:rsidRPr="00F40F57">
        <w:rPr>
          <w:rFonts w:ascii="Arial" w:hAnsi="Arial" w:cs="Arial"/>
        </w:rPr>
        <w:t>Malki</w:t>
      </w:r>
      <w:proofErr w:type="spellEnd"/>
      <w:r w:rsidRPr="00F40F57">
        <w:rPr>
          <w:rFonts w:ascii="Arial" w:hAnsi="Arial" w:cs="Arial"/>
        </w:rPr>
        <w:t xml:space="preserve">, M. and Juan, W. (2018) Leadership Styles and Job Performance: </w:t>
      </w:r>
      <w:proofErr w:type="gramStart"/>
      <w:r w:rsidRPr="00F40F57">
        <w:rPr>
          <w:rFonts w:ascii="Arial" w:hAnsi="Arial" w:cs="Arial"/>
        </w:rPr>
        <w:t>a</w:t>
      </w:r>
      <w:proofErr w:type="gramEnd"/>
      <w:r w:rsidRPr="00F40F57">
        <w:rPr>
          <w:rFonts w:ascii="Arial" w:hAnsi="Arial" w:cs="Arial"/>
        </w:rPr>
        <w:t xml:space="preserve"> Literature Review. </w:t>
      </w:r>
      <w:r w:rsidRPr="00F40F57">
        <w:rPr>
          <w:rFonts w:ascii="Arial" w:hAnsi="Arial" w:cs="Arial"/>
          <w:i/>
          <w:iCs/>
        </w:rPr>
        <w:t>Journal of International Business Research and Marketing</w:t>
      </w:r>
      <w:r w:rsidRPr="00F40F57">
        <w:rPr>
          <w:rFonts w:ascii="Arial" w:hAnsi="Arial" w:cs="Arial"/>
        </w:rPr>
        <w:t>, 3(3), pp.40–49. doi:10.18775/jibrm.1849-8558.2015.33.3004.</w:t>
      </w:r>
    </w:p>
    <w:p w14:paraId="1879A301" w14:textId="0320361F" w:rsidR="00F40F57" w:rsidRPr="00F40F57" w:rsidRDefault="00F40F57" w:rsidP="00F40F57">
      <w:pPr>
        <w:pStyle w:val="NormalWeb"/>
        <w:spacing w:before="0" w:beforeAutospacing="0" w:after="240" w:afterAutospacing="0" w:line="360" w:lineRule="auto"/>
        <w:jc w:val="both"/>
        <w:rPr>
          <w:rFonts w:ascii="Arial" w:hAnsi="Arial" w:cs="Arial"/>
        </w:rPr>
      </w:pPr>
      <w:r w:rsidRPr="00F40F57">
        <w:rPr>
          <w:rFonts w:ascii="Arial" w:hAnsi="Arial" w:cs="Arial"/>
        </w:rPr>
        <w:t xml:space="preserve">Chase, A., S. Rao, A., </w:t>
      </w:r>
      <w:proofErr w:type="spellStart"/>
      <w:r w:rsidRPr="00F40F57">
        <w:rPr>
          <w:rFonts w:ascii="Arial" w:hAnsi="Arial" w:cs="Arial"/>
        </w:rPr>
        <w:t>Lakmala</w:t>
      </w:r>
      <w:proofErr w:type="spellEnd"/>
      <w:r w:rsidRPr="00F40F57">
        <w:rPr>
          <w:rFonts w:ascii="Arial" w:hAnsi="Arial" w:cs="Arial"/>
        </w:rPr>
        <w:t xml:space="preserve">, P. and Varma-Nelson, P. (2020) Beyond content knowledge: transferable skills connected to experience as a peer-leader in a PLTL program and long-term impacts. </w:t>
      </w:r>
      <w:r w:rsidRPr="00F40F57">
        <w:rPr>
          <w:rFonts w:ascii="Arial" w:hAnsi="Arial" w:cs="Arial"/>
          <w:i/>
          <w:iCs/>
        </w:rPr>
        <w:t>International Journal of STEM Education</w:t>
      </w:r>
      <w:r w:rsidRPr="00F40F57">
        <w:rPr>
          <w:rFonts w:ascii="Arial" w:hAnsi="Arial" w:cs="Arial"/>
        </w:rPr>
        <w:t>, 7(1). doi:10.1186/s40594-020-00228-1.</w:t>
      </w:r>
    </w:p>
    <w:p w14:paraId="0D6F296B" w14:textId="05C8F3AB" w:rsidR="00F40F57" w:rsidRPr="00F40F57" w:rsidRDefault="00F40F57" w:rsidP="00F40F57">
      <w:pPr>
        <w:pStyle w:val="NormalWeb"/>
        <w:spacing w:before="0" w:beforeAutospacing="0" w:after="240" w:afterAutospacing="0" w:line="360" w:lineRule="auto"/>
        <w:jc w:val="both"/>
        <w:rPr>
          <w:rFonts w:ascii="Arial" w:hAnsi="Arial" w:cs="Arial"/>
        </w:rPr>
      </w:pPr>
      <w:proofErr w:type="spellStart"/>
      <w:r w:rsidRPr="00F40F57">
        <w:rPr>
          <w:rFonts w:ascii="Arial" w:hAnsi="Arial" w:cs="Arial"/>
        </w:rPr>
        <w:t>Ezezika</w:t>
      </w:r>
      <w:proofErr w:type="spellEnd"/>
      <w:r w:rsidRPr="00F40F57">
        <w:rPr>
          <w:rFonts w:ascii="Arial" w:hAnsi="Arial" w:cs="Arial"/>
        </w:rPr>
        <w:t xml:space="preserve">, O. and Johnston, N. (2022) Development and Implementation of a Reflective Writing Assignment for Undergraduate Students in a Large Public Health Biology Course. </w:t>
      </w:r>
      <w:r w:rsidRPr="00F40F57">
        <w:rPr>
          <w:rFonts w:ascii="Arial" w:hAnsi="Arial" w:cs="Arial"/>
          <w:i/>
          <w:iCs/>
        </w:rPr>
        <w:t>Pedagogy in Health Promotion</w:t>
      </w:r>
      <w:r w:rsidRPr="00F40F57">
        <w:rPr>
          <w:rFonts w:ascii="Arial" w:hAnsi="Arial" w:cs="Arial"/>
        </w:rPr>
        <w:t>, [online] p.237337992110699. doi:10.1177/23733799211069993.</w:t>
      </w:r>
    </w:p>
    <w:p w14:paraId="7C94AF5B" w14:textId="0938A7A4" w:rsidR="00F40F57" w:rsidRPr="00F40F57" w:rsidRDefault="00F40F57" w:rsidP="00F40F57">
      <w:pPr>
        <w:pStyle w:val="NormalWeb"/>
        <w:spacing w:before="0" w:beforeAutospacing="0" w:after="240" w:afterAutospacing="0" w:line="360" w:lineRule="auto"/>
        <w:jc w:val="both"/>
        <w:rPr>
          <w:rFonts w:ascii="Arial" w:hAnsi="Arial" w:cs="Arial"/>
        </w:rPr>
      </w:pPr>
      <w:r w:rsidRPr="00F40F57">
        <w:rPr>
          <w:rFonts w:ascii="Arial" w:hAnsi="Arial" w:cs="Arial"/>
        </w:rPr>
        <w:t xml:space="preserve">Hao, M.J. and </w:t>
      </w:r>
      <w:proofErr w:type="spellStart"/>
      <w:r w:rsidRPr="00F40F57">
        <w:rPr>
          <w:rFonts w:ascii="Arial" w:hAnsi="Arial" w:cs="Arial"/>
        </w:rPr>
        <w:t>Yazdanifard</w:t>
      </w:r>
      <w:proofErr w:type="spellEnd"/>
      <w:r w:rsidRPr="00F40F57">
        <w:rPr>
          <w:rFonts w:ascii="Arial" w:hAnsi="Arial" w:cs="Arial"/>
        </w:rPr>
        <w:t xml:space="preserve">, R. (2015) </w:t>
      </w:r>
      <w:r w:rsidRPr="00F40F57">
        <w:rPr>
          <w:rFonts w:ascii="Arial" w:hAnsi="Arial" w:cs="Arial"/>
          <w:i/>
          <w:iCs/>
        </w:rPr>
        <w:t>How Effective Leadership Can Facilitate Change in Organizations through Improvement and Innovation</w:t>
      </w:r>
      <w:r w:rsidRPr="00F40F57">
        <w:rPr>
          <w:rFonts w:ascii="Arial" w:hAnsi="Arial" w:cs="Arial"/>
        </w:rPr>
        <w:t xml:space="preserve">. [online] </w:t>
      </w:r>
      <w:r w:rsidRPr="00F40F57">
        <w:rPr>
          <w:rFonts w:ascii="Arial" w:hAnsi="Arial" w:cs="Arial"/>
          <w:i/>
          <w:iCs/>
        </w:rPr>
        <w:t xml:space="preserve">Global Journal of Management and Business Research: </w:t>
      </w:r>
      <w:proofErr w:type="spellStart"/>
      <w:proofErr w:type="gramStart"/>
      <w:r w:rsidRPr="00F40F57">
        <w:rPr>
          <w:rFonts w:ascii="Arial" w:hAnsi="Arial" w:cs="Arial"/>
          <w:i/>
          <w:iCs/>
        </w:rPr>
        <w:t>a</w:t>
      </w:r>
      <w:proofErr w:type="spellEnd"/>
      <w:proofErr w:type="gramEnd"/>
      <w:r w:rsidRPr="00F40F57">
        <w:rPr>
          <w:rFonts w:ascii="Arial" w:hAnsi="Arial" w:cs="Arial"/>
          <w:i/>
          <w:iCs/>
        </w:rPr>
        <w:t xml:space="preserve"> Administration and Management</w:t>
      </w:r>
      <w:r w:rsidRPr="00F40F57">
        <w:rPr>
          <w:rFonts w:ascii="Arial" w:hAnsi="Arial" w:cs="Arial"/>
        </w:rPr>
        <w:t>, Global Journals Inc. (USA). Available at: https://globaljournals.org/GJMBR_Volume15/1-How-Effective-Leadership.pdf.</w:t>
      </w:r>
    </w:p>
    <w:p w14:paraId="6F182CD1" w14:textId="5D83F1BE" w:rsidR="00F40F57" w:rsidRPr="00F40F57" w:rsidRDefault="00F40F57" w:rsidP="00F40F57">
      <w:pPr>
        <w:pStyle w:val="NormalWeb"/>
        <w:spacing w:before="0" w:beforeAutospacing="0" w:after="240" w:afterAutospacing="0" w:line="360" w:lineRule="auto"/>
        <w:jc w:val="both"/>
        <w:rPr>
          <w:rFonts w:ascii="Arial" w:hAnsi="Arial" w:cs="Arial"/>
        </w:rPr>
      </w:pPr>
      <w:proofErr w:type="spellStart"/>
      <w:r w:rsidRPr="00F40F57">
        <w:rPr>
          <w:rFonts w:ascii="Arial" w:hAnsi="Arial" w:cs="Arial"/>
        </w:rPr>
        <w:t>Khawam</w:t>
      </w:r>
      <w:proofErr w:type="spellEnd"/>
      <w:r w:rsidRPr="00F40F57">
        <w:rPr>
          <w:rFonts w:ascii="Arial" w:hAnsi="Arial" w:cs="Arial"/>
        </w:rPr>
        <w:t xml:space="preserve">, A., </w:t>
      </w:r>
      <w:proofErr w:type="spellStart"/>
      <w:r w:rsidRPr="00F40F57">
        <w:rPr>
          <w:rFonts w:ascii="Arial" w:hAnsi="Arial" w:cs="Arial"/>
        </w:rPr>
        <w:t>Didona</w:t>
      </w:r>
      <w:proofErr w:type="spellEnd"/>
      <w:r w:rsidRPr="00F40F57">
        <w:rPr>
          <w:rFonts w:ascii="Arial" w:hAnsi="Arial" w:cs="Arial"/>
        </w:rPr>
        <w:t xml:space="preserve">, T. and Hernández, B. (2017) Effectiveness of Teamwork </w:t>
      </w:r>
      <w:proofErr w:type="gramStart"/>
      <w:r w:rsidRPr="00F40F57">
        <w:rPr>
          <w:rFonts w:ascii="Arial" w:hAnsi="Arial" w:cs="Arial"/>
        </w:rPr>
        <w:t>In</w:t>
      </w:r>
      <w:proofErr w:type="gramEnd"/>
      <w:r w:rsidRPr="00F40F57">
        <w:rPr>
          <w:rFonts w:ascii="Arial" w:hAnsi="Arial" w:cs="Arial"/>
        </w:rPr>
        <w:t xml:space="preserve"> the Workplace. </w:t>
      </w:r>
      <w:r w:rsidRPr="00F40F57">
        <w:rPr>
          <w:rFonts w:ascii="Arial" w:hAnsi="Arial" w:cs="Arial"/>
          <w:i/>
          <w:iCs/>
        </w:rPr>
        <w:t>International Journal of Sciences: Basic and Applied Research</w:t>
      </w:r>
      <w:r w:rsidRPr="00F40F57">
        <w:rPr>
          <w:rFonts w:ascii="Arial" w:hAnsi="Arial" w:cs="Arial"/>
        </w:rPr>
        <w:t>, [online] 32(3), pp.267–286. Available at: https://core.ac.uk/download/pdf/249335744.pdf.</w:t>
      </w:r>
    </w:p>
    <w:p w14:paraId="0D7C4A63" w14:textId="29DDF94B" w:rsidR="00F40F57" w:rsidRPr="00F40F57" w:rsidRDefault="00F40F57" w:rsidP="00F40F57">
      <w:pPr>
        <w:pStyle w:val="NormalWeb"/>
        <w:spacing w:before="0" w:beforeAutospacing="0" w:after="240" w:afterAutospacing="0" w:line="360" w:lineRule="auto"/>
        <w:jc w:val="both"/>
        <w:rPr>
          <w:rFonts w:ascii="Arial" w:hAnsi="Arial" w:cs="Arial"/>
        </w:rPr>
      </w:pPr>
      <w:r w:rsidRPr="00F40F57">
        <w:rPr>
          <w:rFonts w:ascii="Arial" w:hAnsi="Arial" w:cs="Arial"/>
        </w:rPr>
        <w:t xml:space="preserve">Mello, L.V. and </w:t>
      </w:r>
      <w:proofErr w:type="spellStart"/>
      <w:r w:rsidRPr="00F40F57">
        <w:rPr>
          <w:rFonts w:ascii="Arial" w:hAnsi="Arial" w:cs="Arial"/>
        </w:rPr>
        <w:t>Wattret</w:t>
      </w:r>
      <w:proofErr w:type="spellEnd"/>
      <w:r w:rsidRPr="00F40F57">
        <w:rPr>
          <w:rFonts w:ascii="Arial" w:hAnsi="Arial" w:cs="Arial"/>
        </w:rPr>
        <w:t xml:space="preserve">, G. (2021) Developing transferable skills through embedding reflection in the science curriculum. </w:t>
      </w:r>
      <w:r w:rsidRPr="00F40F57">
        <w:rPr>
          <w:rFonts w:ascii="Arial" w:hAnsi="Arial" w:cs="Arial"/>
          <w:i/>
          <w:iCs/>
        </w:rPr>
        <w:t>Biophysical Reviews</w:t>
      </w:r>
      <w:r w:rsidRPr="00F40F57">
        <w:rPr>
          <w:rFonts w:ascii="Arial" w:hAnsi="Arial" w:cs="Arial"/>
        </w:rPr>
        <w:t>. doi:10.1007/s12551-021-00852-3.</w:t>
      </w:r>
    </w:p>
    <w:p w14:paraId="743E6033" w14:textId="43B17B14" w:rsidR="00F40F57" w:rsidRPr="00F40F57" w:rsidRDefault="00F40F57" w:rsidP="00F40F57">
      <w:pPr>
        <w:pStyle w:val="NormalWeb"/>
        <w:spacing w:before="0" w:beforeAutospacing="0" w:after="240" w:afterAutospacing="0" w:line="360" w:lineRule="auto"/>
        <w:jc w:val="both"/>
        <w:rPr>
          <w:rFonts w:ascii="Arial" w:hAnsi="Arial" w:cs="Arial"/>
        </w:rPr>
      </w:pPr>
      <w:proofErr w:type="spellStart"/>
      <w:r w:rsidRPr="00F40F57">
        <w:rPr>
          <w:rFonts w:ascii="Arial" w:hAnsi="Arial" w:cs="Arial"/>
        </w:rPr>
        <w:t>Nägele</w:t>
      </w:r>
      <w:proofErr w:type="spellEnd"/>
      <w:r w:rsidRPr="00F40F57">
        <w:rPr>
          <w:rFonts w:ascii="Arial" w:hAnsi="Arial" w:cs="Arial"/>
        </w:rPr>
        <w:t xml:space="preserve">, C. and </w:t>
      </w:r>
      <w:proofErr w:type="spellStart"/>
      <w:r w:rsidRPr="00F40F57">
        <w:rPr>
          <w:rFonts w:ascii="Arial" w:hAnsi="Arial" w:cs="Arial"/>
        </w:rPr>
        <w:t>Stalder</w:t>
      </w:r>
      <w:proofErr w:type="spellEnd"/>
      <w:r w:rsidRPr="00F40F57">
        <w:rPr>
          <w:rFonts w:ascii="Arial" w:hAnsi="Arial" w:cs="Arial"/>
        </w:rPr>
        <w:t xml:space="preserve">, B.E. (2016) Competence and the Need for Transferable Skills. </w:t>
      </w:r>
      <w:r w:rsidRPr="00F40F57">
        <w:rPr>
          <w:rFonts w:ascii="Arial" w:hAnsi="Arial" w:cs="Arial"/>
          <w:i/>
          <w:iCs/>
        </w:rPr>
        <w:t>Technical and Vocational Education and Training: Issues, Concerns and Prospects</w:t>
      </w:r>
      <w:r w:rsidRPr="00F40F57">
        <w:rPr>
          <w:rFonts w:ascii="Arial" w:hAnsi="Arial" w:cs="Arial"/>
        </w:rPr>
        <w:t>, [online] 23, pp.739–753. doi:10.1007/978-3-319-41713-4_34.</w:t>
      </w:r>
    </w:p>
    <w:p w14:paraId="17FD7320" w14:textId="0ACB7706" w:rsidR="00F40F57" w:rsidRPr="00F40F57" w:rsidRDefault="00F40F57" w:rsidP="00F40F57">
      <w:pPr>
        <w:pStyle w:val="NormalWeb"/>
        <w:spacing w:before="0" w:beforeAutospacing="0" w:after="240" w:afterAutospacing="0" w:line="360" w:lineRule="auto"/>
        <w:jc w:val="both"/>
        <w:rPr>
          <w:rFonts w:ascii="Arial" w:hAnsi="Arial" w:cs="Arial"/>
        </w:rPr>
      </w:pPr>
      <w:proofErr w:type="spellStart"/>
      <w:proofErr w:type="gramStart"/>
      <w:r w:rsidRPr="00F40F57">
        <w:rPr>
          <w:rFonts w:ascii="Arial" w:hAnsi="Arial" w:cs="Arial"/>
        </w:rPr>
        <w:t>Ph.D</w:t>
      </w:r>
      <w:proofErr w:type="spellEnd"/>
      <w:proofErr w:type="gramEnd"/>
      <w:r w:rsidRPr="00F40F57">
        <w:rPr>
          <w:rFonts w:ascii="Arial" w:hAnsi="Arial" w:cs="Arial"/>
        </w:rPr>
        <w:t xml:space="preserve">, C.S. (2018) </w:t>
      </w:r>
      <w:r w:rsidRPr="00F40F57">
        <w:rPr>
          <w:rFonts w:ascii="Arial" w:hAnsi="Arial" w:cs="Arial"/>
          <w:i/>
          <w:iCs/>
        </w:rPr>
        <w:t>7 Transferable Skills That Recruiters Are Looking For</w:t>
      </w:r>
      <w:r w:rsidRPr="00F40F57">
        <w:rPr>
          <w:rFonts w:ascii="Arial" w:hAnsi="Arial" w:cs="Arial"/>
        </w:rPr>
        <w:t>. [online] Cheeky Scientist. Available at: https://cheekyscientist.com/transferable-skills-recruiters-are-looking-for/ [Accessed 13 Jan. 2023].</w:t>
      </w:r>
    </w:p>
    <w:p w14:paraId="713649FF" w14:textId="3AA1E2F8" w:rsidR="00F40F57" w:rsidRPr="00F40F57" w:rsidRDefault="00F40F57" w:rsidP="00F40F57">
      <w:pPr>
        <w:pStyle w:val="NormalWeb"/>
        <w:spacing w:before="0" w:beforeAutospacing="0" w:after="240" w:afterAutospacing="0" w:line="360" w:lineRule="auto"/>
        <w:jc w:val="both"/>
        <w:rPr>
          <w:rFonts w:ascii="Arial" w:hAnsi="Arial" w:cs="Arial"/>
        </w:rPr>
      </w:pPr>
      <w:proofErr w:type="spellStart"/>
      <w:r w:rsidRPr="00F40F57">
        <w:rPr>
          <w:rFonts w:ascii="Arial" w:hAnsi="Arial" w:cs="Arial"/>
        </w:rPr>
        <w:lastRenderedPageBreak/>
        <w:t>Pouragha</w:t>
      </w:r>
      <w:proofErr w:type="spellEnd"/>
      <w:r w:rsidRPr="00F40F57">
        <w:rPr>
          <w:rFonts w:ascii="Arial" w:hAnsi="Arial" w:cs="Arial"/>
        </w:rPr>
        <w:t xml:space="preserve">, B., </w:t>
      </w:r>
      <w:proofErr w:type="spellStart"/>
      <w:r w:rsidRPr="00F40F57">
        <w:rPr>
          <w:rFonts w:ascii="Arial" w:hAnsi="Arial" w:cs="Arial"/>
        </w:rPr>
        <w:t>Keshtkar</w:t>
      </w:r>
      <w:proofErr w:type="spellEnd"/>
      <w:r w:rsidRPr="00F40F57">
        <w:rPr>
          <w:rFonts w:ascii="Arial" w:hAnsi="Arial" w:cs="Arial"/>
        </w:rPr>
        <w:t xml:space="preserve">, M., </w:t>
      </w:r>
      <w:proofErr w:type="spellStart"/>
      <w:r w:rsidRPr="00F40F57">
        <w:rPr>
          <w:rFonts w:ascii="Arial" w:hAnsi="Arial" w:cs="Arial"/>
        </w:rPr>
        <w:t>Abdolahi</w:t>
      </w:r>
      <w:proofErr w:type="spellEnd"/>
      <w:r w:rsidRPr="00F40F57">
        <w:rPr>
          <w:rFonts w:ascii="Arial" w:hAnsi="Arial" w:cs="Arial"/>
        </w:rPr>
        <w:t xml:space="preserve">, M. and </w:t>
      </w:r>
      <w:proofErr w:type="spellStart"/>
      <w:r w:rsidRPr="00F40F57">
        <w:rPr>
          <w:rFonts w:ascii="Arial" w:hAnsi="Arial" w:cs="Arial"/>
        </w:rPr>
        <w:t>Sheikhbardsiri</w:t>
      </w:r>
      <w:proofErr w:type="spellEnd"/>
      <w:r w:rsidRPr="00F40F57">
        <w:rPr>
          <w:rFonts w:ascii="Arial" w:hAnsi="Arial" w:cs="Arial"/>
        </w:rPr>
        <w:t xml:space="preserve">, H. (2020) The role of communication skills in the promotion of productivity of health human resource in Iran: A cross-sectional study. </w:t>
      </w:r>
      <w:r w:rsidRPr="00F40F57">
        <w:rPr>
          <w:rFonts w:ascii="Arial" w:hAnsi="Arial" w:cs="Arial"/>
          <w:i/>
          <w:iCs/>
        </w:rPr>
        <w:t>Journal of Education and Health Promotion</w:t>
      </w:r>
      <w:r w:rsidRPr="00F40F57">
        <w:rPr>
          <w:rFonts w:ascii="Arial" w:hAnsi="Arial" w:cs="Arial"/>
        </w:rPr>
        <w:t xml:space="preserve">, [online] 9. </w:t>
      </w:r>
      <w:proofErr w:type="gramStart"/>
      <w:r w:rsidRPr="00F40F57">
        <w:rPr>
          <w:rFonts w:ascii="Arial" w:hAnsi="Arial" w:cs="Arial"/>
        </w:rPr>
        <w:t>doi:10.4103/jehp.jehp</w:t>
      </w:r>
      <w:proofErr w:type="gramEnd"/>
      <w:r w:rsidRPr="00F40F57">
        <w:rPr>
          <w:rFonts w:ascii="Arial" w:hAnsi="Arial" w:cs="Arial"/>
        </w:rPr>
        <w:t>_180_20.</w:t>
      </w:r>
    </w:p>
    <w:p w14:paraId="4AC19E64" w14:textId="6F8D0A00" w:rsidR="00F40F57" w:rsidRPr="00F40F57" w:rsidRDefault="00F40F57" w:rsidP="00F40F57">
      <w:pPr>
        <w:pStyle w:val="NormalWeb"/>
        <w:spacing w:before="0" w:beforeAutospacing="0" w:after="240" w:afterAutospacing="0" w:line="360" w:lineRule="auto"/>
        <w:jc w:val="both"/>
        <w:rPr>
          <w:rFonts w:ascii="Arial" w:hAnsi="Arial" w:cs="Arial"/>
        </w:rPr>
      </w:pPr>
      <w:proofErr w:type="spellStart"/>
      <w:r w:rsidRPr="00F40F57">
        <w:rPr>
          <w:rFonts w:ascii="Arial" w:hAnsi="Arial" w:cs="Arial"/>
        </w:rPr>
        <w:t>Sinche</w:t>
      </w:r>
      <w:proofErr w:type="spellEnd"/>
      <w:r w:rsidRPr="00F40F57">
        <w:rPr>
          <w:rFonts w:ascii="Arial" w:hAnsi="Arial" w:cs="Arial"/>
        </w:rPr>
        <w:t xml:space="preserve">, M., Layton, R.L., Brandt, P.D., O’Connell, A.B., Hall, J.D., Freeman, A.M., Harrell, J.R., Cook, J.G. and </w:t>
      </w:r>
      <w:proofErr w:type="spellStart"/>
      <w:r w:rsidRPr="00F40F57">
        <w:rPr>
          <w:rFonts w:ascii="Arial" w:hAnsi="Arial" w:cs="Arial"/>
        </w:rPr>
        <w:t>Brennwald</w:t>
      </w:r>
      <w:proofErr w:type="spellEnd"/>
      <w:r w:rsidRPr="00F40F57">
        <w:rPr>
          <w:rFonts w:ascii="Arial" w:hAnsi="Arial" w:cs="Arial"/>
        </w:rPr>
        <w:t xml:space="preserve">, P.J. (2017) An evidence-based evaluation of transferrable skills and job satisfaction for science PhDs. </w:t>
      </w:r>
      <w:r w:rsidRPr="00F40F57">
        <w:rPr>
          <w:rFonts w:ascii="Arial" w:hAnsi="Arial" w:cs="Arial"/>
          <w:i/>
          <w:iCs/>
        </w:rPr>
        <w:t>PLOS ONE</w:t>
      </w:r>
      <w:r w:rsidRPr="00F40F57">
        <w:rPr>
          <w:rFonts w:ascii="Arial" w:hAnsi="Arial" w:cs="Arial"/>
        </w:rPr>
        <w:t xml:space="preserve">, 12(9), p.e0185023. </w:t>
      </w:r>
      <w:proofErr w:type="gramStart"/>
      <w:r w:rsidRPr="00F40F57">
        <w:rPr>
          <w:rFonts w:ascii="Arial" w:hAnsi="Arial" w:cs="Arial"/>
        </w:rPr>
        <w:t>doi:10.1371/journal.pone</w:t>
      </w:r>
      <w:proofErr w:type="gramEnd"/>
      <w:r w:rsidRPr="00F40F57">
        <w:rPr>
          <w:rFonts w:ascii="Arial" w:hAnsi="Arial" w:cs="Arial"/>
        </w:rPr>
        <w:t>.0185023.</w:t>
      </w:r>
    </w:p>
    <w:p w14:paraId="7BF606A3" w14:textId="77777777" w:rsidR="00F40F57" w:rsidRPr="00F40F57" w:rsidRDefault="00F40F57" w:rsidP="00F40F57">
      <w:pPr>
        <w:pStyle w:val="BodyText"/>
        <w:spacing w:before="21" w:line="360" w:lineRule="auto"/>
        <w:ind w:left="100"/>
        <w:jc w:val="both"/>
        <w:rPr>
          <w:rFonts w:ascii="Arial" w:hAnsi="Arial" w:cs="Arial"/>
        </w:rPr>
      </w:pPr>
    </w:p>
    <w:sectPr w:rsidR="00F40F57" w:rsidRPr="00F40F57" w:rsidSect="00F73B27">
      <w:pgSz w:w="11910" w:h="16840"/>
      <w:pgMar w:top="1440" w:right="1440" w:bottom="1440" w:left="1440" w:header="720" w:footer="720"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2B981F" w14:textId="77777777" w:rsidR="00995BE7" w:rsidRDefault="00995BE7" w:rsidP="00F73B27">
      <w:r>
        <w:separator/>
      </w:r>
    </w:p>
  </w:endnote>
  <w:endnote w:type="continuationSeparator" w:id="0">
    <w:p w14:paraId="608A5FB2" w14:textId="77777777" w:rsidR="00995BE7" w:rsidRDefault="00995BE7" w:rsidP="00F73B2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MT">
    <w:altName w:val="Arial"/>
    <w:charset w:val="01"/>
    <w:family w:val="swiss"/>
    <w:pitch w:val="variable"/>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83591889"/>
      <w:docPartObj>
        <w:docPartGallery w:val="Page Numbers (Bottom of Page)"/>
        <w:docPartUnique/>
      </w:docPartObj>
    </w:sdtPr>
    <w:sdtEndPr>
      <w:rPr>
        <w:noProof/>
      </w:rPr>
    </w:sdtEndPr>
    <w:sdtContent>
      <w:p w14:paraId="41732233" w14:textId="3A79752F" w:rsidR="00F73B27" w:rsidRDefault="00F73B27">
        <w:pPr>
          <w:pStyle w:val="Footer"/>
          <w:jc w:val="center"/>
        </w:pPr>
        <w:r>
          <w:fldChar w:fldCharType="begin"/>
        </w:r>
        <w:r>
          <w:instrText xml:space="preserve"> PAGE   \* MERGEFORMAT </w:instrText>
        </w:r>
        <w:r>
          <w:fldChar w:fldCharType="separate"/>
        </w:r>
        <w:r>
          <w:rPr>
            <w:noProof/>
          </w:rPr>
          <w:t>10</w:t>
        </w:r>
        <w:r>
          <w:rPr>
            <w:noProof/>
          </w:rPr>
          <w:fldChar w:fldCharType="end"/>
        </w:r>
      </w:p>
    </w:sdtContent>
  </w:sdt>
  <w:p w14:paraId="511F72DD" w14:textId="77777777" w:rsidR="00F73B27" w:rsidRDefault="00F73B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B2CD6C" w14:textId="77777777" w:rsidR="00995BE7" w:rsidRDefault="00995BE7" w:rsidP="00F73B27">
      <w:r>
        <w:separator/>
      </w:r>
    </w:p>
  </w:footnote>
  <w:footnote w:type="continuationSeparator" w:id="0">
    <w:p w14:paraId="115A05DF" w14:textId="77777777" w:rsidR="00995BE7" w:rsidRDefault="00995BE7" w:rsidP="00F73B27">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6637"/>
    <w:rsid w:val="0002368D"/>
    <w:rsid w:val="00035655"/>
    <w:rsid w:val="0006168D"/>
    <w:rsid w:val="000736C4"/>
    <w:rsid w:val="000C2DA7"/>
    <w:rsid w:val="000E3E01"/>
    <w:rsid w:val="001A432C"/>
    <w:rsid w:val="001E0FD2"/>
    <w:rsid w:val="001E775B"/>
    <w:rsid w:val="00227D45"/>
    <w:rsid w:val="002D0200"/>
    <w:rsid w:val="002E28A3"/>
    <w:rsid w:val="00336EF8"/>
    <w:rsid w:val="003628A1"/>
    <w:rsid w:val="00394AED"/>
    <w:rsid w:val="003A3271"/>
    <w:rsid w:val="00442FED"/>
    <w:rsid w:val="00500EE9"/>
    <w:rsid w:val="00542D7B"/>
    <w:rsid w:val="00614CF8"/>
    <w:rsid w:val="00627DBA"/>
    <w:rsid w:val="00680631"/>
    <w:rsid w:val="006D6AF0"/>
    <w:rsid w:val="00735E1F"/>
    <w:rsid w:val="007529CC"/>
    <w:rsid w:val="00760137"/>
    <w:rsid w:val="00790225"/>
    <w:rsid w:val="007D3E0A"/>
    <w:rsid w:val="007D7B38"/>
    <w:rsid w:val="007E19D0"/>
    <w:rsid w:val="007E1A29"/>
    <w:rsid w:val="008A29D1"/>
    <w:rsid w:val="008D6F79"/>
    <w:rsid w:val="00995BE7"/>
    <w:rsid w:val="009A1894"/>
    <w:rsid w:val="009D5BCA"/>
    <w:rsid w:val="00A54933"/>
    <w:rsid w:val="00A71B48"/>
    <w:rsid w:val="00A96637"/>
    <w:rsid w:val="00AD1583"/>
    <w:rsid w:val="00B02165"/>
    <w:rsid w:val="00B27355"/>
    <w:rsid w:val="00B46248"/>
    <w:rsid w:val="00C05962"/>
    <w:rsid w:val="00C160F9"/>
    <w:rsid w:val="00C31B80"/>
    <w:rsid w:val="00C453FE"/>
    <w:rsid w:val="00D02223"/>
    <w:rsid w:val="00D46A16"/>
    <w:rsid w:val="00D54282"/>
    <w:rsid w:val="00D76920"/>
    <w:rsid w:val="00D8100E"/>
    <w:rsid w:val="00D907DF"/>
    <w:rsid w:val="00DD7F9B"/>
    <w:rsid w:val="00E26228"/>
    <w:rsid w:val="00E837AA"/>
    <w:rsid w:val="00EA13B6"/>
    <w:rsid w:val="00EB779D"/>
    <w:rsid w:val="00EF1E04"/>
    <w:rsid w:val="00F06080"/>
    <w:rsid w:val="00F0694B"/>
    <w:rsid w:val="00F40F57"/>
    <w:rsid w:val="00F4140C"/>
    <w:rsid w:val="00F42D48"/>
    <w:rsid w:val="00F73B27"/>
    <w:rsid w:val="00FD168D"/>
    <w:rsid w:val="00FE291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AF3B30"/>
  <w15:docId w15:val="{F2D4D8ED-FB7E-4C72-A5B7-1EA261F96A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MT" w:eastAsia="Arial MT" w:hAnsi="Arial MT" w:cs="Arial MT"/>
    </w:rPr>
  </w:style>
  <w:style w:type="paragraph" w:styleId="Heading2">
    <w:name w:val="heading 2"/>
    <w:basedOn w:val="Normal"/>
    <w:next w:val="Normal"/>
    <w:link w:val="Heading2Char"/>
    <w:uiPriority w:val="9"/>
    <w:unhideWhenUsed/>
    <w:qFormat/>
    <w:rsid w:val="00A71B48"/>
    <w:pPr>
      <w:keepNext/>
      <w:keepLines/>
      <w:widowControl/>
      <w:autoSpaceDE/>
      <w:autoSpaceDN/>
      <w:spacing w:before="280" w:after="160"/>
      <w:jc w:val="both"/>
      <w:outlineLvl w:val="1"/>
    </w:pPr>
    <w:rPr>
      <w:rFonts w:ascii="Arial" w:eastAsiaTheme="majorEastAsia" w:hAnsi="Arial" w:cstheme="majorBidi"/>
      <w:b/>
      <w:color w:val="000000" w:themeColor="text1"/>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Pr>
      <w:rFonts w:ascii="Calibri Light" w:eastAsia="Calibri Light" w:hAnsi="Calibri Light" w:cs="Calibri Light"/>
      <w:sz w:val="32"/>
      <w:szCs w:val="32"/>
    </w:rPr>
  </w:style>
  <w:style w:type="paragraph" w:styleId="Title">
    <w:name w:val="Title"/>
    <w:basedOn w:val="Normal"/>
    <w:uiPriority w:val="10"/>
    <w:qFormat/>
    <w:pPr>
      <w:spacing w:line="671" w:lineRule="exact"/>
      <w:ind w:left="2861"/>
    </w:pPr>
    <w:rPr>
      <w:rFonts w:ascii="Calibri" w:eastAsia="Calibri" w:hAnsi="Calibri" w:cs="Calibri"/>
      <w:sz w:val="56"/>
      <w:szCs w:val="56"/>
    </w:rPr>
  </w:style>
  <w:style w:type="paragraph" w:styleId="ListParagraph">
    <w:name w:val="List Paragraph"/>
    <w:basedOn w:val="Normal"/>
    <w:uiPriority w:val="1"/>
    <w:qFormat/>
  </w:style>
  <w:style w:type="paragraph" w:customStyle="1" w:styleId="TableParagraph">
    <w:name w:val="Table Paragraph"/>
    <w:basedOn w:val="Normal"/>
    <w:uiPriority w:val="1"/>
    <w:qFormat/>
  </w:style>
  <w:style w:type="character" w:customStyle="1" w:styleId="Heading2Char">
    <w:name w:val="Heading 2 Char"/>
    <w:basedOn w:val="DefaultParagraphFont"/>
    <w:link w:val="Heading2"/>
    <w:uiPriority w:val="9"/>
    <w:rsid w:val="00A71B48"/>
    <w:rPr>
      <w:rFonts w:ascii="Arial" w:eastAsiaTheme="majorEastAsia" w:hAnsi="Arial" w:cstheme="majorBidi"/>
      <w:b/>
      <w:color w:val="000000" w:themeColor="text1"/>
      <w:sz w:val="24"/>
      <w:szCs w:val="32"/>
    </w:rPr>
  </w:style>
  <w:style w:type="paragraph" w:styleId="NormalWeb">
    <w:name w:val="Normal (Web)"/>
    <w:basedOn w:val="Normal"/>
    <w:uiPriority w:val="99"/>
    <w:semiHidden/>
    <w:unhideWhenUsed/>
    <w:rsid w:val="00F40F57"/>
    <w:pPr>
      <w:widowControl/>
      <w:autoSpaceDE/>
      <w:autoSpaceDN/>
      <w:spacing w:before="100" w:beforeAutospacing="1" w:after="100" w:afterAutospacing="1"/>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F73B27"/>
    <w:pPr>
      <w:tabs>
        <w:tab w:val="center" w:pos="4680"/>
        <w:tab w:val="right" w:pos="9360"/>
      </w:tabs>
    </w:pPr>
  </w:style>
  <w:style w:type="character" w:customStyle="1" w:styleId="HeaderChar">
    <w:name w:val="Header Char"/>
    <w:basedOn w:val="DefaultParagraphFont"/>
    <w:link w:val="Header"/>
    <w:uiPriority w:val="99"/>
    <w:rsid w:val="00F73B27"/>
    <w:rPr>
      <w:rFonts w:ascii="Arial MT" w:eastAsia="Arial MT" w:hAnsi="Arial MT" w:cs="Arial MT"/>
    </w:rPr>
  </w:style>
  <w:style w:type="paragraph" w:styleId="Footer">
    <w:name w:val="footer"/>
    <w:basedOn w:val="Normal"/>
    <w:link w:val="FooterChar"/>
    <w:uiPriority w:val="99"/>
    <w:unhideWhenUsed/>
    <w:rsid w:val="00F73B27"/>
    <w:pPr>
      <w:tabs>
        <w:tab w:val="center" w:pos="4680"/>
        <w:tab w:val="right" w:pos="9360"/>
      </w:tabs>
    </w:pPr>
  </w:style>
  <w:style w:type="character" w:customStyle="1" w:styleId="FooterChar">
    <w:name w:val="Footer Char"/>
    <w:basedOn w:val="DefaultParagraphFont"/>
    <w:link w:val="Footer"/>
    <w:uiPriority w:val="99"/>
    <w:rsid w:val="00F73B27"/>
    <w:rPr>
      <w:rFonts w:ascii="Arial MT" w:eastAsia="Arial MT" w:hAnsi="Arial MT" w:cs="Arial M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39884417">
      <w:bodyDiv w:val="1"/>
      <w:marLeft w:val="0"/>
      <w:marRight w:val="0"/>
      <w:marTop w:val="0"/>
      <w:marBottom w:val="0"/>
      <w:divBdr>
        <w:top w:val="none" w:sz="0" w:space="0" w:color="auto"/>
        <w:left w:val="none" w:sz="0" w:space="0" w:color="auto"/>
        <w:bottom w:val="none" w:sz="0" w:space="0" w:color="auto"/>
        <w:right w:val="none" w:sz="0" w:space="0" w:color="auto"/>
      </w:divBdr>
      <w:divsChild>
        <w:div w:id="117796353">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9</Pages>
  <Words>1475</Words>
  <Characters>8413</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Personal Development Plan</vt:lpstr>
    </vt:vector>
  </TitlesOfParts>
  <Company/>
  <LinksUpToDate>false</LinksUpToDate>
  <CharactersWithSpaces>9869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diana balan</dc:creator>
  <cp:lastModifiedBy>diana balan</cp:lastModifiedBy>
  <cp:revision>2</cp:revision>
  <dcterms:created xsi:type="dcterms:W3CDTF">2023-01-13T16:40:00Z</dcterms:created>
  <dcterms:modified xsi:type="dcterms:W3CDTF">2023-01-13T16:40:00Z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2022-12-29T00:00:00Z</vt:filetime>
  </property>
  <property fmtid="{D5CDD505-2E9C-101B-9397-08002B2CF9AE}" pid="3" name="Creator">
    <vt:lpwstr>Microsoft Word</vt:lpwstr>
  </property>
  <property fmtid="{D5CDD505-2E9C-101B-9397-08002B2CF9AE}" pid="4" name="LastSaved">
    <vt:filetime>2023-01-13T00:00:00Z</vt:filetime>
  </property>
</Properties>
</file>