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9B8D5F" w14:textId="77777777" w:rsidR="00B32849" w:rsidRDefault="00B32849" w:rsidP="00B32849">
      <w:pPr>
        <w:jc w:val="center"/>
        <w:rPr>
          <w:rFonts w:ascii="Arial" w:hAnsi="Arial" w:cs="Arial"/>
          <w:b/>
          <w:sz w:val="40"/>
        </w:rPr>
      </w:pPr>
      <w:r>
        <w:rPr>
          <w:rFonts w:ascii="Arial" w:hAnsi="Arial" w:cs="Arial"/>
          <w:b/>
          <w:sz w:val="40"/>
        </w:rPr>
        <w:t>Assignment 2</w:t>
      </w:r>
    </w:p>
    <w:p w14:paraId="338B68E7" w14:textId="77777777" w:rsidR="00B32849" w:rsidRDefault="00B32849" w:rsidP="00B32849">
      <w:pPr>
        <w:jc w:val="center"/>
        <w:rPr>
          <w:rFonts w:ascii="Arial" w:hAnsi="Arial" w:cs="Arial"/>
          <w:b/>
          <w:sz w:val="40"/>
        </w:rPr>
      </w:pPr>
      <w:r>
        <w:rPr>
          <w:rFonts w:ascii="Arial" w:hAnsi="Arial" w:cs="Arial"/>
          <w:b/>
          <w:sz w:val="40"/>
        </w:rPr>
        <w:t>Health Research</w:t>
      </w:r>
    </w:p>
    <w:p w14:paraId="06443545" w14:textId="77777777" w:rsidR="00B32849" w:rsidRPr="00F3162A" w:rsidRDefault="00B32849" w:rsidP="00B32849">
      <w:pPr>
        <w:jc w:val="center"/>
        <w:rPr>
          <w:rFonts w:ascii="Arial" w:hAnsi="Arial" w:cs="Arial"/>
          <w:b/>
          <w:sz w:val="40"/>
        </w:rPr>
      </w:pPr>
      <w:r>
        <w:rPr>
          <w:rFonts w:ascii="Arial" w:hAnsi="Arial" w:cs="Arial"/>
          <w:b/>
          <w:sz w:val="40"/>
        </w:rPr>
        <w:t>Report - Critique</w:t>
      </w:r>
    </w:p>
    <w:p w14:paraId="01BC5942" w14:textId="77777777" w:rsidR="009A011A" w:rsidRPr="00B32849" w:rsidRDefault="0005760F" w:rsidP="00B32849">
      <w:pPr>
        <w:rPr>
          <w:rFonts w:ascii="Arial" w:hAnsi="Arial" w:cs="Arial"/>
        </w:rPr>
      </w:pPr>
    </w:p>
    <w:p w14:paraId="31B8ED81" w14:textId="77777777" w:rsidR="00B32849" w:rsidRPr="00B32849" w:rsidRDefault="00B32849" w:rsidP="00B32849">
      <w:pPr>
        <w:jc w:val="center"/>
        <w:rPr>
          <w:rFonts w:ascii="Arial" w:hAnsi="Arial" w:cs="Arial"/>
        </w:rPr>
      </w:pPr>
    </w:p>
    <w:p w14:paraId="1E7C2E02" w14:textId="77777777" w:rsidR="00B32849" w:rsidRPr="00B32849" w:rsidRDefault="00B32849" w:rsidP="00B32849">
      <w:pPr>
        <w:jc w:val="center"/>
        <w:rPr>
          <w:rFonts w:ascii="Arial" w:hAnsi="Arial" w:cs="Arial"/>
          <w:b/>
          <w:sz w:val="36"/>
          <w:szCs w:val="36"/>
        </w:rPr>
      </w:pPr>
    </w:p>
    <w:p w14:paraId="1CFDB96D" w14:textId="77777777" w:rsidR="00B32849" w:rsidRDefault="00B32849" w:rsidP="00B32849">
      <w:pPr>
        <w:jc w:val="center"/>
      </w:pPr>
    </w:p>
    <w:p w14:paraId="4CBF5500" w14:textId="77777777" w:rsidR="00B32849" w:rsidRDefault="00B32849" w:rsidP="00B32849">
      <w:pPr>
        <w:jc w:val="center"/>
      </w:pPr>
    </w:p>
    <w:p w14:paraId="632CC900" w14:textId="77777777" w:rsidR="00B32849" w:rsidRPr="00B32849" w:rsidRDefault="00B32849" w:rsidP="00B32849">
      <w:pPr>
        <w:jc w:val="center"/>
        <w:rPr>
          <w:rFonts w:ascii="Arial" w:hAnsi="Arial" w:cs="Arial"/>
          <w:b/>
        </w:rPr>
      </w:pPr>
    </w:p>
    <w:p w14:paraId="4827E356" w14:textId="77777777" w:rsidR="005922B9" w:rsidRDefault="005922B9"/>
    <w:p w14:paraId="3D492805" w14:textId="77777777" w:rsidR="005922B9" w:rsidRDefault="005922B9"/>
    <w:p w14:paraId="3A91101F" w14:textId="77777777" w:rsidR="005922B9" w:rsidRDefault="005922B9"/>
    <w:p w14:paraId="6A2459F7" w14:textId="77777777" w:rsidR="005922B9" w:rsidRDefault="005922B9"/>
    <w:p w14:paraId="0F9C375E" w14:textId="77777777" w:rsidR="005922B9" w:rsidRDefault="00B32849" w:rsidP="00B32849">
      <w:pPr>
        <w:jc w:val="center"/>
      </w:pPr>
      <w:r>
        <w:rPr>
          <w:rFonts w:ascii="Arial" w:hAnsi="Arial" w:cs="Arial"/>
          <w:b/>
          <w:sz w:val="40"/>
        </w:rPr>
        <w:t xml:space="preserve">Balancing needs as a family caregiver in Huntington’s Disease: a qualitative interview study </w:t>
      </w:r>
    </w:p>
    <w:p w14:paraId="7704D46E" w14:textId="77777777" w:rsidR="005922B9" w:rsidRDefault="005922B9"/>
    <w:p w14:paraId="0F568483" w14:textId="77777777" w:rsidR="005922B9" w:rsidRDefault="005922B9"/>
    <w:p w14:paraId="05265582" w14:textId="77777777" w:rsidR="005922B9" w:rsidRDefault="005922B9"/>
    <w:p w14:paraId="2AAB0D62" w14:textId="77777777" w:rsidR="005922B9" w:rsidRDefault="005922B9"/>
    <w:p w14:paraId="7F2D2211" w14:textId="77777777" w:rsidR="005922B9" w:rsidRDefault="005922B9"/>
    <w:p w14:paraId="0180F298" w14:textId="77777777" w:rsidR="005922B9" w:rsidRDefault="005922B9"/>
    <w:p w14:paraId="4AE773FB" w14:textId="77777777" w:rsidR="005922B9" w:rsidRDefault="005922B9"/>
    <w:p w14:paraId="2C5937F5" w14:textId="77777777" w:rsidR="005922B9" w:rsidRDefault="005922B9"/>
    <w:p w14:paraId="75C473CA" w14:textId="77777777" w:rsidR="005922B9" w:rsidRDefault="005922B9"/>
    <w:p w14:paraId="0C9AF8A8" w14:textId="77777777" w:rsidR="005922B9" w:rsidRDefault="005922B9"/>
    <w:p w14:paraId="30420AA4" w14:textId="77777777" w:rsidR="005922B9" w:rsidRDefault="005922B9"/>
    <w:p w14:paraId="709F0599" w14:textId="77777777" w:rsidR="005922B9" w:rsidRDefault="005922B9"/>
    <w:p w14:paraId="1FA6BE7D" w14:textId="77777777" w:rsidR="005922B9" w:rsidRDefault="005922B9"/>
    <w:p w14:paraId="5AE67748" w14:textId="77777777" w:rsidR="005922B9" w:rsidRDefault="005922B9"/>
    <w:p w14:paraId="567AF5FF" w14:textId="77777777" w:rsidR="005922B9" w:rsidRDefault="005922B9"/>
    <w:p w14:paraId="463C269B" w14:textId="77777777" w:rsidR="005922B9" w:rsidRDefault="005922B9"/>
    <w:p w14:paraId="0CA1E287" w14:textId="77777777" w:rsidR="005922B9" w:rsidRDefault="005922B9"/>
    <w:p w14:paraId="397BFCD5" w14:textId="77777777" w:rsidR="005922B9" w:rsidRDefault="005922B9"/>
    <w:p w14:paraId="649F3C29" w14:textId="77777777" w:rsidR="00B32849" w:rsidRPr="00F3162A" w:rsidRDefault="00B32849" w:rsidP="00B32849">
      <w:pPr>
        <w:jc w:val="center"/>
        <w:rPr>
          <w:rFonts w:ascii="Arial" w:hAnsi="Arial" w:cs="Arial"/>
          <w:b/>
          <w:sz w:val="40"/>
        </w:rPr>
      </w:pPr>
      <w:r w:rsidRPr="00F3162A">
        <w:rPr>
          <w:rFonts w:ascii="Arial" w:hAnsi="Arial" w:cs="Arial"/>
          <w:b/>
          <w:sz w:val="40"/>
        </w:rPr>
        <w:t>Lucy James</w:t>
      </w:r>
    </w:p>
    <w:p w14:paraId="4BD3E75B" w14:textId="77777777" w:rsidR="00B32849" w:rsidRPr="00F3162A" w:rsidRDefault="00B32849" w:rsidP="00B32849">
      <w:pPr>
        <w:jc w:val="center"/>
        <w:rPr>
          <w:rFonts w:ascii="Arial" w:hAnsi="Arial" w:cs="Arial"/>
          <w:b/>
          <w:sz w:val="40"/>
        </w:rPr>
      </w:pPr>
      <w:r w:rsidRPr="00F3162A">
        <w:rPr>
          <w:rFonts w:ascii="Arial" w:hAnsi="Arial" w:cs="Arial"/>
          <w:b/>
          <w:sz w:val="40"/>
        </w:rPr>
        <w:t>1800294</w:t>
      </w:r>
    </w:p>
    <w:p w14:paraId="1B5F6E92" w14:textId="77777777" w:rsidR="005922B9" w:rsidRDefault="005922B9"/>
    <w:p w14:paraId="372188B8" w14:textId="77777777" w:rsidR="005922B9" w:rsidRDefault="005922B9"/>
    <w:p w14:paraId="1C86BEBB" w14:textId="77777777" w:rsidR="005922B9" w:rsidRDefault="005922B9"/>
    <w:p w14:paraId="784FD523" w14:textId="77777777" w:rsidR="005922B9" w:rsidRDefault="005922B9"/>
    <w:p w14:paraId="29B08B50" w14:textId="77777777" w:rsidR="005922B9" w:rsidRDefault="005922B9"/>
    <w:p w14:paraId="74DD4F9B" w14:textId="77777777" w:rsidR="005922B9" w:rsidRDefault="005922B9"/>
    <w:p w14:paraId="6B46CB94" w14:textId="24449A45" w:rsidR="00B32849" w:rsidRDefault="001149B9">
      <w:pPr>
        <w:rPr>
          <w:rFonts w:ascii="Arial" w:hAnsi="Arial" w:cs="Arial"/>
        </w:rPr>
      </w:pPr>
      <w:r>
        <w:rPr>
          <w:rFonts w:ascii="Arial" w:hAnsi="Arial" w:cs="Arial"/>
        </w:rPr>
        <w:lastRenderedPageBreak/>
        <w:t xml:space="preserve"> </w:t>
      </w:r>
      <w:r w:rsidR="00B32849">
        <w:rPr>
          <w:rFonts w:ascii="Arial" w:hAnsi="Arial" w:cs="Arial"/>
        </w:rPr>
        <w:t>It is important to critique other people’s work for various reasons. It is important for work to be critiqued to ensure that other people find it readable and effective.</w:t>
      </w:r>
      <w:r w:rsidR="007C2B5D">
        <w:rPr>
          <w:rFonts w:ascii="Arial" w:hAnsi="Arial" w:cs="Arial"/>
        </w:rPr>
        <w:t xml:space="preserve"> I</w:t>
      </w:r>
      <w:r w:rsidR="00B32849">
        <w:rPr>
          <w:rFonts w:ascii="Arial" w:hAnsi="Arial" w:cs="Arial"/>
        </w:rPr>
        <w:t>t is very beneficial for others to pick up on any mistakes that the writer may have not referred to as a mistake without the critique of somebody else. A critique should be constructive for the writer to have the opportunity to achieve high standard work</w:t>
      </w:r>
      <w:r w:rsidR="002927C1">
        <w:rPr>
          <w:rFonts w:ascii="Arial" w:hAnsi="Arial" w:cs="Arial"/>
        </w:rPr>
        <w:t xml:space="preserve"> </w:t>
      </w:r>
      <w:r w:rsidR="00B32849">
        <w:rPr>
          <w:rFonts w:ascii="Arial" w:hAnsi="Arial" w:cs="Arial"/>
        </w:rPr>
        <w:t xml:space="preserve">(Bunting, 2018). </w:t>
      </w:r>
    </w:p>
    <w:p w14:paraId="686C8BDD" w14:textId="76DF17AA" w:rsidR="00B32849" w:rsidRDefault="001149B9">
      <w:pPr>
        <w:rPr>
          <w:rFonts w:ascii="Arial" w:hAnsi="Arial" w:cs="Arial"/>
        </w:rPr>
      </w:pPr>
      <w:r>
        <w:rPr>
          <w:rFonts w:ascii="Arial" w:hAnsi="Arial" w:cs="Arial"/>
        </w:rPr>
        <w:t xml:space="preserve"> </w:t>
      </w:r>
      <w:proofErr w:type="spellStart"/>
      <w:r w:rsidR="00B32849">
        <w:rPr>
          <w:rFonts w:ascii="Arial" w:hAnsi="Arial" w:cs="Arial"/>
        </w:rPr>
        <w:t>Rothing</w:t>
      </w:r>
      <w:proofErr w:type="spellEnd"/>
      <w:r w:rsidR="00AA6E1B">
        <w:rPr>
          <w:rFonts w:ascii="Arial" w:hAnsi="Arial" w:cs="Arial"/>
        </w:rPr>
        <w:t xml:space="preserve"> et al.</w:t>
      </w:r>
      <w:r w:rsidR="00B32849">
        <w:rPr>
          <w:rFonts w:ascii="Arial" w:hAnsi="Arial" w:cs="Arial"/>
        </w:rPr>
        <w:t xml:space="preserve"> (2015) clearly presented the title “Balancing needs as a family caregiver in Huntington’s disease: a qualitative interview study”</w:t>
      </w:r>
      <w:r w:rsidR="00D25B88">
        <w:rPr>
          <w:rFonts w:ascii="Arial" w:hAnsi="Arial" w:cs="Arial"/>
        </w:rPr>
        <w:t xml:space="preserve"> </w:t>
      </w:r>
      <w:r w:rsidR="00B32849">
        <w:rPr>
          <w:rFonts w:ascii="Arial" w:hAnsi="Arial" w:cs="Arial"/>
        </w:rPr>
        <w:t>(</w:t>
      </w:r>
      <w:proofErr w:type="spellStart"/>
      <w:r w:rsidR="00B32849">
        <w:rPr>
          <w:rFonts w:ascii="Arial" w:hAnsi="Arial" w:cs="Arial"/>
        </w:rPr>
        <w:t>Rothing</w:t>
      </w:r>
      <w:proofErr w:type="spellEnd"/>
      <w:r w:rsidR="00AA6E1B">
        <w:rPr>
          <w:rFonts w:ascii="Arial" w:hAnsi="Arial" w:cs="Arial"/>
        </w:rPr>
        <w:t xml:space="preserve"> et al.</w:t>
      </w:r>
      <w:r w:rsidR="00B32849">
        <w:rPr>
          <w:rFonts w:ascii="Arial" w:hAnsi="Arial" w:cs="Arial"/>
        </w:rPr>
        <w:t xml:space="preserve"> 2015). It is important for a title to be clearly stated within written work for the reader to have the basic information to understand what the paper is related too. (Kane, 1984). </w:t>
      </w:r>
      <w:proofErr w:type="spellStart"/>
      <w:r w:rsidR="00AA6E1B">
        <w:rPr>
          <w:rFonts w:ascii="Arial" w:hAnsi="Arial" w:cs="Arial"/>
        </w:rPr>
        <w:t>Rothing</w:t>
      </w:r>
      <w:proofErr w:type="spellEnd"/>
      <w:r w:rsidR="00AA6E1B">
        <w:rPr>
          <w:rFonts w:ascii="Arial" w:hAnsi="Arial" w:cs="Arial"/>
        </w:rPr>
        <w:t xml:space="preserve"> et al. (2015) have briefly mentioned what the paper is about and the study method that is involved which will ensure readers have a full understanding about the research paper from the title. </w:t>
      </w:r>
    </w:p>
    <w:p w14:paraId="08F77ABC" w14:textId="679BC35A" w:rsidR="00B32849" w:rsidRDefault="001149B9">
      <w:pPr>
        <w:rPr>
          <w:rFonts w:ascii="Arial" w:hAnsi="Arial" w:cs="Arial"/>
        </w:rPr>
      </w:pPr>
      <w:r>
        <w:rPr>
          <w:rFonts w:ascii="Arial" w:hAnsi="Arial" w:cs="Arial"/>
        </w:rPr>
        <w:t xml:space="preserve"> </w:t>
      </w:r>
      <w:proofErr w:type="spellStart"/>
      <w:r w:rsidR="00AA6E1B">
        <w:rPr>
          <w:rFonts w:ascii="Arial" w:hAnsi="Arial" w:cs="Arial"/>
        </w:rPr>
        <w:t>Rothing</w:t>
      </w:r>
      <w:proofErr w:type="spellEnd"/>
      <w:r w:rsidR="00AA6E1B">
        <w:rPr>
          <w:rFonts w:ascii="Arial" w:hAnsi="Arial" w:cs="Arial"/>
        </w:rPr>
        <w:t xml:space="preserve"> et al. (2015) based their study on families caring for individuals with Huntington’s disease whilst also living their own lives and dealing with the stress and pressure that they experience from having to care full time for their family members with the disease and continue their daily life activities. The authors have all got professional backgrounds that link to the study which is beneficial for the research that has been carried out. The authors have various professional backgrounds such as; nursing and medicine whilst also having experience in specialised neurology hospital wards, community health care and general practice. It has also been stated throughout the paper that they are familiar with some of the </w:t>
      </w:r>
      <w:r w:rsidR="00061E0F">
        <w:rPr>
          <w:rFonts w:ascii="Arial" w:hAnsi="Arial" w:cs="Arial"/>
        </w:rPr>
        <w:t>challenge’s</w:t>
      </w:r>
      <w:r w:rsidR="00AA6E1B">
        <w:rPr>
          <w:rFonts w:ascii="Arial" w:hAnsi="Arial" w:cs="Arial"/>
        </w:rPr>
        <w:t xml:space="preserve"> families in these circumstances face</w:t>
      </w:r>
      <w:r w:rsidR="00D25B88">
        <w:rPr>
          <w:rFonts w:ascii="Arial" w:hAnsi="Arial" w:cs="Arial"/>
        </w:rPr>
        <w:t xml:space="preserve"> </w:t>
      </w:r>
      <w:r w:rsidR="00061E0F">
        <w:rPr>
          <w:rFonts w:ascii="Arial" w:hAnsi="Arial" w:cs="Arial"/>
        </w:rPr>
        <w:t>(</w:t>
      </w:r>
      <w:proofErr w:type="spellStart"/>
      <w:r w:rsidR="00061E0F">
        <w:rPr>
          <w:rFonts w:ascii="Arial" w:hAnsi="Arial" w:cs="Arial"/>
        </w:rPr>
        <w:t>Rothing</w:t>
      </w:r>
      <w:proofErr w:type="spellEnd"/>
      <w:r w:rsidR="00061E0F">
        <w:rPr>
          <w:rFonts w:ascii="Arial" w:hAnsi="Arial" w:cs="Arial"/>
        </w:rPr>
        <w:t xml:space="preserve"> et al. 2015. P.570). </w:t>
      </w:r>
    </w:p>
    <w:p w14:paraId="253B36E3" w14:textId="5DA2316E" w:rsidR="00061E0F" w:rsidRDefault="001149B9">
      <w:pPr>
        <w:rPr>
          <w:rFonts w:ascii="Arial" w:hAnsi="Arial" w:cs="Arial"/>
        </w:rPr>
      </w:pPr>
      <w:r>
        <w:rPr>
          <w:rFonts w:ascii="Arial" w:hAnsi="Arial" w:cs="Arial"/>
        </w:rPr>
        <w:t xml:space="preserve"> </w:t>
      </w:r>
      <w:proofErr w:type="spellStart"/>
      <w:r w:rsidR="00061E0F">
        <w:rPr>
          <w:rFonts w:ascii="Arial" w:hAnsi="Arial" w:cs="Arial"/>
        </w:rPr>
        <w:t>Rothing</w:t>
      </w:r>
      <w:proofErr w:type="spellEnd"/>
      <w:r w:rsidR="00061E0F">
        <w:rPr>
          <w:rFonts w:ascii="Arial" w:hAnsi="Arial" w:cs="Arial"/>
        </w:rPr>
        <w:t xml:space="preserve"> et al. (2015) used an informative abstract within their research paper. An informative abstract consists of detailed information which includes; the method, purpose, results and conclusion. An informative abstract is often used when the paper consists of more than 250 words for the reader to understand the context before reading the whole of the article</w:t>
      </w:r>
      <w:r w:rsidR="00D25B88">
        <w:rPr>
          <w:rFonts w:ascii="Arial" w:hAnsi="Arial" w:cs="Arial"/>
        </w:rPr>
        <w:t xml:space="preserve"> </w:t>
      </w:r>
      <w:r w:rsidR="00061E0F">
        <w:rPr>
          <w:rFonts w:ascii="Arial" w:hAnsi="Arial" w:cs="Arial"/>
        </w:rPr>
        <w:t xml:space="preserve">(UNC,2018). </w:t>
      </w:r>
      <w:r w:rsidR="005B61BE">
        <w:rPr>
          <w:rFonts w:ascii="Arial" w:hAnsi="Arial" w:cs="Arial"/>
        </w:rPr>
        <w:t xml:space="preserve">The abstract has given </w:t>
      </w:r>
      <w:r w:rsidR="007D61FD">
        <w:rPr>
          <w:rFonts w:ascii="Arial" w:hAnsi="Arial" w:cs="Arial"/>
        </w:rPr>
        <w:t>a clear outline of what the research paper consists of. It has been presented in a clear format which therefore means that the reader will have an understanding of the research paper and the objective of the study</w:t>
      </w:r>
      <w:r w:rsidR="00B05DE7">
        <w:rPr>
          <w:rFonts w:ascii="Arial" w:hAnsi="Arial" w:cs="Arial"/>
        </w:rPr>
        <w:t xml:space="preserve"> </w:t>
      </w:r>
      <w:r w:rsidR="00D25B88">
        <w:rPr>
          <w:rFonts w:ascii="Arial" w:hAnsi="Arial" w:cs="Arial"/>
        </w:rPr>
        <w:t>(</w:t>
      </w:r>
      <w:proofErr w:type="spellStart"/>
      <w:r w:rsidR="00D25B88">
        <w:rPr>
          <w:rFonts w:ascii="Arial" w:hAnsi="Arial" w:cs="Arial"/>
        </w:rPr>
        <w:t>Rothing</w:t>
      </w:r>
      <w:proofErr w:type="spellEnd"/>
      <w:r w:rsidR="00D25B88">
        <w:rPr>
          <w:rFonts w:ascii="Arial" w:hAnsi="Arial" w:cs="Arial"/>
        </w:rPr>
        <w:t xml:space="preserve"> et al. 2015. P.5</w:t>
      </w:r>
      <w:r w:rsidR="00D25B88">
        <w:rPr>
          <w:rFonts w:ascii="Arial" w:hAnsi="Arial" w:cs="Arial"/>
        </w:rPr>
        <w:t>69</w:t>
      </w:r>
      <w:r w:rsidR="00D25B88">
        <w:rPr>
          <w:rFonts w:ascii="Arial" w:hAnsi="Arial" w:cs="Arial"/>
        </w:rPr>
        <w:t>).</w:t>
      </w:r>
    </w:p>
    <w:p w14:paraId="14CB58B2" w14:textId="324F2BB8" w:rsidR="00D25B88" w:rsidRDefault="001149B9">
      <w:pPr>
        <w:rPr>
          <w:rFonts w:ascii="Arial" w:hAnsi="Arial" w:cs="Arial"/>
        </w:rPr>
      </w:pPr>
      <w:r>
        <w:rPr>
          <w:rFonts w:ascii="Arial" w:hAnsi="Arial" w:cs="Arial"/>
        </w:rPr>
        <w:t xml:space="preserve"> </w:t>
      </w:r>
      <w:r w:rsidR="00B05DE7">
        <w:rPr>
          <w:rFonts w:ascii="Arial" w:hAnsi="Arial" w:cs="Arial"/>
        </w:rPr>
        <w:t xml:space="preserve">A literature review is an overview of the research that has previously been carried out in relation to the research topic. The purpose of a literature review is to ensure the reader has an understanding of the topic and for a systematic review (Parahoo,2006). </w:t>
      </w:r>
    </w:p>
    <w:p w14:paraId="74D41422" w14:textId="375E5B60" w:rsidR="0034719A" w:rsidRDefault="00D519F9">
      <w:pPr>
        <w:rPr>
          <w:rFonts w:ascii="Arial" w:hAnsi="Arial" w:cs="Arial"/>
        </w:rPr>
      </w:pPr>
      <w:r>
        <w:rPr>
          <w:rFonts w:ascii="Arial" w:hAnsi="Arial" w:cs="Arial"/>
        </w:rPr>
        <w:t xml:space="preserve">The studies within the research paper were discovered only a few years before the research paper was written. This is acceptable as the information are facts which have not changed. It is also useful as </w:t>
      </w:r>
      <w:proofErr w:type="spellStart"/>
      <w:r>
        <w:rPr>
          <w:rFonts w:ascii="Arial" w:hAnsi="Arial" w:cs="Arial"/>
        </w:rPr>
        <w:t>Rothing</w:t>
      </w:r>
      <w:proofErr w:type="spellEnd"/>
      <w:r>
        <w:rPr>
          <w:rFonts w:ascii="Arial" w:hAnsi="Arial" w:cs="Arial"/>
        </w:rPr>
        <w:t xml:space="preserve"> et al. (2015) are able to compare the research that they gather with the previous literature to measure if there has been progress within the topic that they are studying. </w:t>
      </w:r>
      <w:proofErr w:type="spellStart"/>
      <w:r>
        <w:rPr>
          <w:rFonts w:ascii="Arial" w:hAnsi="Arial" w:cs="Arial"/>
        </w:rPr>
        <w:t>Rothing</w:t>
      </w:r>
      <w:proofErr w:type="spellEnd"/>
      <w:r>
        <w:rPr>
          <w:rFonts w:ascii="Arial" w:hAnsi="Arial" w:cs="Arial"/>
        </w:rPr>
        <w:t xml:space="preserve"> et al. (2015) used various literature. One piece of literature that was used is Novak and Tabrizi (2010) this is a reliable source as it is from the British Medical Journal</w:t>
      </w:r>
      <w:r w:rsidR="0034719A">
        <w:rPr>
          <w:rFonts w:ascii="Arial" w:hAnsi="Arial" w:cs="Arial"/>
        </w:rPr>
        <w:t xml:space="preserve"> and is also</w:t>
      </w:r>
      <w:r>
        <w:rPr>
          <w:rFonts w:ascii="Arial" w:hAnsi="Arial" w:cs="Arial"/>
        </w:rPr>
        <w:t xml:space="preserve"> </w:t>
      </w:r>
      <w:r w:rsidR="0034719A">
        <w:rPr>
          <w:rFonts w:ascii="Arial" w:hAnsi="Arial" w:cs="Arial"/>
        </w:rPr>
        <w:t>written about Huntington’s disease which is the research topic related to this study. This will provide the researchers with the professional information that they require</w:t>
      </w:r>
      <w:r>
        <w:rPr>
          <w:rFonts w:ascii="Arial" w:hAnsi="Arial" w:cs="Arial"/>
        </w:rPr>
        <w:t>.</w:t>
      </w:r>
      <w:r w:rsidR="0034719A">
        <w:rPr>
          <w:rFonts w:ascii="Arial" w:hAnsi="Arial" w:cs="Arial"/>
        </w:rPr>
        <w:t xml:space="preserve"> The source is quite a relevant piece of literature as it is from 2010 and the research paper was published in 2015. This is a reliable piece of literature to use as the research was up to date. Dawson et al (2004) is another piece of literature that </w:t>
      </w:r>
      <w:proofErr w:type="spellStart"/>
      <w:r w:rsidR="0034719A">
        <w:rPr>
          <w:rFonts w:ascii="Arial" w:hAnsi="Arial" w:cs="Arial"/>
        </w:rPr>
        <w:t>Rothing</w:t>
      </w:r>
      <w:proofErr w:type="spellEnd"/>
      <w:r w:rsidR="0034719A">
        <w:rPr>
          <w:rFonts w:ascii="Arial" w:hAnsi="Arial" w:cs="Arial"/>
        </w:rPr>
        <w:t xml:space="preserve"> et al. (2015) used within their research paper. This is a useful piece of literature as the title ‘Living with Huntington’s disease</w:t>
      </w:r>
      <w:r w:rsidR="00F514BF">
        <w:rPr>
          <w:rFonts w:ascii="Arial" w:hAnsi="Arial" w:cs="Arial"/>
        </w:rPr>
        <w:t>: need for supportive care</w:t>
      </w:r>
      <w:r w:rsidR="0034719A">
        <w:rPr>
          <w:rFonts w:ascii="Arial" w:hAnsi="Arial" w:cs="Arial"/>
        </w:rPr>
        <w:t xml:space="preserve">’ is related to the research </w:t>
      </w:r>
      <w:r w:rsidR="0034719A">
        <w:rPr>
          <w:rFonts w:ascii="Arial" w:hAnsi="Arial" w:cs="Arial"/>
        </w:rPr>
        <w:lastRenderedPageBreak/>
        <w:t>topic. This will provide the researchers with a clear understanding about living with Huntington’s disease</w:t>
      </w:r>
      <w:r w:rsidR="00DF222C">
        <w:rPr>
          <w:rFonts w:ascii="Arial" w:hAnsi="Arial" w:cs="Arial"/>
        </w:rPr>
        <w:t xml:space="preserve"> in order to conduct their research effectively. </w:t>
      </w:r>
    </w:p>
    <w:p w14:paraId="7B097BE2" w14:textId="03A53AF9" w:rsidR="00D519F9" w:rsidRDefault="00D519F9">
      <w:pPr>
        <w:rPr>
          <w:rFonts w:ascii="Arial" w:hAnsi="Arial" w:cs="Arial"/>
        </w:rPr>
      </w:pPr>
      <w:r>
        <w:rPr>
          <w:rFonts w:ascii="Arial" w:hAnsi="Arial" w:cs="Arial"/>
        </w:rPr>
        <w:t xml:space="preserve">The researcher’s conclusions </w:t>
      </w:r>
      <w:r w:rsidR="0034719A">
        <w:rPr>
          <w:rFonts w:ascii="Arial" w:hAnsi="Arial" w:cs="Arial"/>
        </w:rPr>
        <w:t>from</w:t>
      </w:r>
      <w:r>
        <w:rPr>
          <w:rFonts w:ascii="Arial" w:hAnsi="Arial" w:cs="Arial"/>
        </w:rPr>
        <w:t xml:space="preserve"> the literature has been justified as they have stated that further research should be completed as there needs to be something put into place to support caregivers. However, it is necessary to conduct more research to understand what exactly is needed to support the caregivers. </w:t>
      </w:r>
      <w:r w:rsidR="00A40FA7">
        <w:rPr>
          <w:rFonts w:ascii="Arial" w:hAnsi="Arial" w:cs="Arial"/>
        </w:rPr>
        <w:t xml:space="preserve">There is a definite need for this study as research needs to be conducted to ensure that caregivers of family members with </w:t>
      </w:r>
      <w:r w:rsidR="008071D0">
        <w:rPr>
          <w:rFonts w:ascii="Arial" w:hAnsi="Arial" w:cs="Arial"/>
        </w:rPr>
        <w:t>Huntington’s</w:t>
      </w:r>
      <w:r w:rsidR="00A40FA7">
        <w:rPr>
          <w:rFonts w:ascii="Arial" w:hAnsi="Arial" w:cs="Arial"/>
        </w:rPr>
        <w:t xml:space="preserve"> are </w:t>
      </w:r>
      <w:r w:rsidR="008071D0">
        <w:rPr>
          <w:rFonts w:ascii="Arial" w:hAnsi="Arial" w:cs="Arial"/>
        </w:rPr>
        <w:t>receiving</w:t>
      </w:r>
      <w:r w:rsidR="00A40FA7">
        <w:rPr>
          <w:rFonts w:ascii="Arial" w:hAnsi="Arial" w:cs="Arial"/>
        </w:rPr>
        <w:t xml:space="preserve"> the support in which they require to be able to care for their family members but also live their own life to the best ability without too many restrictions from </w:t>
      </w:r>
      <w:r w:rsidR="000F5380">
        <w:rPr>
          <w:rFonts w:ascii="Arial" w:hAnsi="Arial" w:cs="Arial"/>
        </w:rPr>
        <w:t>Huntington’s</w:t>
      </w:r>
      <w:r w:rsidR="00A40FA7">
        <w:rPr>
          <w:rFonts w:ascii="Arial" w:hAnsi="Arial" w:cs="Arial"/>
        </w:rPr>
        <w:t xml:space="preserve"> Disease.</w:t>
      </w:r>
      <w:r w:rsidR="007D61FD">
        <w:rPr>
          <w:rFonts w:ascii="Arial" w:hAnsi="Arial" w:cs="Arial"/>
        </w:rPr>
        <w:t xml:space="preserve"> Lazarus</w:t>
      </w:r>
      <w:r w:rsidR="00076276">
        <w:rPr>
          <w:rFonts w:ascii="Arial" w:hAnsi="Arial" w:cs="Arial"/>
        </w:rPr>
        <w:t xml:space="preserve"> </w:t>
      </w:r>
      <w:r w:rsidR="007D61FD">
        <w:rPr>
          <w:rFonts w:ascii="Arial" w:hAnsi="Arial" w:cs="Arial"/>
        </w:rPr>
        <w:t xml:space="preserve">S </w:t>
      </w:r>
      <w:r w:rsidR="00B3587F">
        <w:rPr>
          <w:rFonts w:ascii="Arial" w:hAnsi="Arial" w:cs="Arial"/>
        </w:rPr>
        <w:t>and</w:t>
      </w:r>
      <w:r w:rsidR="007D61FD">
        <w:rPr>
          <w:rFonts w:ascii="Arial" w:hAnsi="Arial" w:cs="Arial"/>
        </w:rPr>
        <w:t xml:space="preserve"> Folkma</w:t>
      </w:r>
      <w:r w:rsidR="00076276">
        <w:rPr>
          <w:rFonts w:ascii="Arial" w:hAnsi="Arial" w:cs="Arial"/>
        </w:rPr>
        <w:t>n (</w:t>
      </w:r>
      <w:r w:rsidR="007D61FD">
        <w:rPr>
          <w:rFonts w:ascii="Arial" w:hAnsi="Arial" w:cs="Arial"/>
        </w:rPr>
        <w:t xml:space="preserve">1984) is not completely related to the study but the research is related to discussing stress and coping </w:t>
      </w:r>
      <w:r w:rsidR="00C85A47">
        <w:rPr>
          <w:rFonts w:ascii="Arial" w:hAnsi="Arial" w:cs="Arial"/>
        </w:rPr>
        <w:t>strategies</w:t>
      </w:r>
      <w:r w:rsidR="007D61FD">
        <w:rPr>
          <w:rFonts w:ascii="Arial" w:hAnsi="Arial" w:cs="Arial"/>
        </w:rPr>
        <w:t xml:space="preserve">. Therefore, this knowledge is useful. It is good to have historical literature to gain an understanding of the origin of the research topic.  </w:t>
      </w:r>
    </w:p>
    <w:p w14:paraId="5434B04C" w14:textId="224CF4C2" w:rsidR="004A2F55" w:rsidRPr="005A6A81" w:rsidRDefault="001149B9">
      <w:pPr>
        <w:rPr>
          <w:rFonts w:ascii="Arial" w:hAnsi="Arial" w:cs="Arial"/>
        </w:rPr>
      </w:pPr>
      <w:r>
        <w:rPr>
          <w:rFonts w:ascii="Arial" w:hAnsi="Arial" w:cs="Arial"/>
        </w:rPr>
        <w:t xml:space="preserve"> </w:t>
      </w:r>
      <w:r w:rsidR="005A6A81">
        <w:rPr>
          <w:rFonts w:ascii="Arial" w:hAnsi="Arial" w:cs="Arial"/>
        </w:rPr>
        <w:t xml:space="preserve">An important part of any research undertaken is to clearly </w:t>
      </w:r>
      <w:r w:rsidR="008071D0">
        <w:rPr>
          <w:rFonts w:ascii="Arial" w:hAnsi="Arial" w:cs="Arial"/>
        </w:rPr>
        <w:t>justify</w:t>
      </w:r>
      <w:r w:rsidR="005A6A81">
        <w:rPr>
          <w:rFonts w:ascii="Arial" w:hAnsi="Arial" w:cs="Arial"/>
        </w:rPr>
        <w:t xml:space="preserve"> the aim of the study. </w:t>
      </w:r>
      <w:r w:rsidR="000050DA">
        <w:rPr>
          <w:rFonts w:ascii="Arial" w:hAnsi="Arial" w:cs="Arial"/>
        </w:rPr>
        <w:t xml:space="preserve">(Mason, 1996). </w:t>
      </w:r>
      <w:r w:rsidR="005A6A81">
        <w:rPr>
          <w:rFonts w:ascii="Arial" w:hAnsi="Arial" w:cs="Arial"/>
        </w:rPr>
        <w:t>An aim should be stated so that it is clear what the reason for the study</w:t>
      </w:r>
      <w:r w:rsidR="008071D0">
        <w:rPr>
          <w:rFonts w:ascii="Arial" w:hAnsi="Arial" w:cs="Arial"/>
        </w:rPr>
        <w:t xml:space="preserve"> and</w:t>
      </w:r>
      <w:r w:rsidR="005A6A81">
        <w:rPr>
          <w:rFonts w:ascii="Arial" w:hAnsi="Arial" w:cs="Arial"/>
        </w:rPr>
        <w:t xml:space="preserve"> is to ensure that any research is related to the aim for researchers to ensure they find the appropriate information </w:t>
      </w:r>
      <w:r w:rsidR="000F5380" w:rsidRPr="00AA6FD4">
        <w:rPr>
          <w:rFonts w:ascii="Arial" w:hAnsi="Arial" w:cs="Arial"/>
          <w:color w:val="000000" w:themeColor="text1"/>
        </w:rPr>
        <w:t>(Harper Collins Publisher.</w:t>
      </w:r>
      <w:r w:rsidR="000F5380">
        <w:rPr>
          <w:rFonts w:ascii="Arial" w:hAnsi="Arial" w:cs="Arial"/>
          <w:color w:val="000000" w:themeColor="text1"/>
        </w:rPr>
        <w:t>2018</w:t>
      </w:r>
      <w:r w:rsidR="000F5380" w:rsidRPr="00AA6FD4">
        <w:rPr>
          <w:rFonts w:ascii="Arial" w:hAnsi="Arial" w:cs="Arial"/>
          <w:color w:val="000000" w:themeColor="text1"/>
        </w:rPr>
        <w:t>)</w:t>
      </w:r>
      <w:r w:rsidR="000F5380">
        <w:rPr>
          <w:rFonts w:ascii="Arial" w:hAnsi="Arial" w:cs="Arial"/>
          <w:color w:val="000000" w:themeColor="text1"/>
        </w:rPr>
        <w:t>.</w:t>
      </w:r>
      <w:proofErr w:type="spellStart"/>
      <w:r w:rsidR="004A2F55">
        <w:rPr>
          <w:rFonts w:ascii="Arial" w:hAnsi="Arial" w:cs="Arial"/>
        </w:rPr>
        <w:t>Rothing</w:t>
      </w:r>
      <w:proofErr w:type="spellEnd"/>
      <w:r w:rsidR="004A2F55">
        <w:rPr>
          <w:rFonts w:ascii="Arial" w:hAnsi="Arial" w:cs="Arial"/>
        </w:rPr>
        <w:t xml:space="preserve"> et al. (2015) clearly </w:t>
      </w:r>
      <w:r w:rsidR="008071D0">
        <w:rPr>
          <w:rFonts w:ascii="Arial" w:hAnsi="Arial" w:cs="Arial"/>
        </w:rPr>
        <w:t>justified</w:t>
      </w:r>
      <w:r w:rsidR="004A2F55">
        <w:rPr>
          <w:rFonts w:ascii="Arial" w:hAnsi="Arial" w:cs="Arial"/>
        </w:rPr>
        <w:t xml:space="preserve"> that </w:t>
      </w:r>
      <w:r w:rsidR="008071D0">
        <w:rPr>
          <w:rFonts w:ascii="Arial" w:hAnsi="Arial" w:cs="Arial"/>
        </w:rPr>
        <w:t xml:space="preserve">the </w:t>
      </w:r>
      <w:r w:rsidR="004A2F55">
        <w:rPr>
          <w:rFonts w:ascii="Arial" w:hAnsi="Arial" w:cs="Arial"/>
        </w:rPr>
        <w:t xml:space="preserve">aim of the paper was for individuals to understand the coping strategies and behaviour patterns that are faced by family members that care for someone with Huntington’s disease and also looking after themselves in everyday life activities. </w:t>
      </w:r>
    </w:p>
    <w:p w14:paraId="2EC85C35" w14:textId="7D5671D1" w:rsidR="004A2F55" w:rsidRDefault="001149B9">
      <w:pPr>
        <w:rPr>
          <w:rFonts w:ascii="Arial" w:hAnsi="Arial" w:cs="Arial"/>
        </w:rPr>
      </w:pPr>
      <w:r>
        <w:rPr>
          <w:rFonts w:ascii="Arial" w:hAnsi="Arial" w:cs="Arial"/>
          <w:b/>
        </w:rPr>
        <w:t xml:space="preserve"> </w:t>
      </w:r>
      <w:proofErr w:type="spellStart"/>
      <w:r w:rsidR="00E25463">
        <w:rPr>
          <w:rFonts w:ascii="Arial" w:hAnsi="Arial" w:cs="Arial"/>
        </w:rPr>
        <w:t>Rothing</w:t>
      </w:r>
      <w:proofErr w:type="spellEnd"/>
      <w:r w:rsidR="00E25463">
        <w:rPr>
          <w:rFonts w:ascii="Arial" w:hAnsi="Arial" w:cs="Arial"/>
        </w:rPr>
        <w:t xml:space="preserve"> et al (2015</w:t>
      </w:r>
      <w:r w:rsidR="00943159">
        <w:rPr>
          <w:rFonts w:ascii="Arial" w:hAnsi="Arial" w:cs="Arial"/>
        </w:rPr>
        <w:t>, P570</w:t>
      </w:r>
      <w:r w:rsidR="00E25463">
        <w:rPr>
          <w:rFonts w:ascii="Arial" w:hAnsi="Arial" w:cs="Arial"/>
        </w:rPr>
        <w:t xml:space="preserve">) have </w:t>
      </w:r>
      <w:r w:rsidR="004A2F55">
        <w:rPr>
          <w:rFonts w:ascii="Arial" w:hAnsi="Arial" w:cs="Arial"/>
        </w:rPr>
        <w:t>clearly justifie</w:t>
      </w:r>
      <w:r w:rsidR="00E25463">
        <w:rPr>
          <w:rFonts w:ascii="Arial" w:hAnsi="Arial" w:cs="Arial"/>
        </w:rPr>
        <w:t xml:space="preserve">d the study design and state </w:t>
      </w:r>
      <w:r w:rsidR="004A2F55">
        <w:rPr>
          <w:rFonts w:ascii="Arial" w:hAnsi="Arial" w:cs="Arial"/>
        </w:rPr>
        <w:t xml:space="preserve">that </w:t>
      </w:r>
      <w:r w:rsidR="00E25463">
        <w:rPr>
          <w:rFonts w:ascii="Arial" w:hAnsi="Arial" w:cs="Arial"/>
        </w:rPr>
        <w:t xml:space="preserve">qualitative </w:t>
      </w:r>
      <w:r w:rsidR="004A2F55">
        <w:rPr>
          <w:rFonts w:ascii="Arial" w:hAnsi="Arial" w:cs="Arial"/>
        </w:rPr>
        <w:t xml:space="preserve">semi structured interviews were used to gather information from family caregivers to ensure that individuals would have the opportunity to talk about their own experiences in as much depth as they wanted too. </w:t>
      </w:r>
    </w:p>
    <w:p w14:paraId="578637C4" w14:textId="2C01A3E4" w:rsidR="00061E0F" w:rsidRDefault="004A2F55">
      <w:pPr>
        <w:rPr>
          <w:rFonts w:ascii="Arial" w:hAnsi="Arial" w:cs="Arial"/>
        </w:rPr>
      </w:pPr>
      <w:r>
        <w:rPr>
          <w:rFonts w:ascii="Arial" w:hAnsi="Arial" w:cs="Arial"/>
        </w:rPr>
        <w:t xml:space="preserve">The study used a qualitative method which is known as a theoretical traditional structure and methodology. </w:t>
      </w:r>
      <w:r w:rsidR="00C85A47">
        <w:rPr>
          <w:rFonts w:ascii="Arial" w:hAnsi="Arial" w:cs="Arial"/>
        </w:rPr>
        <w:t xml:space="preserve">A theoretical traditional structure </w:t>
      </w:r>
      <w:r w:rsidR="00E25463">
        <w:rPr>
          <w:rFonts w:ascii="Arial" w:hAnsi="Arial" w:cs="Arial"/>
        </w:rPr>
        <w:t>a</w:t>
      </w:r>
      <w:r w:rsidR="00C85A47">
        <w:rPr>
          <w:rFonts w:ascii="Arial" w:hAnsi="Arial" w:cs="Arial"/>
        </w:rPr>
        <w:t>nd methodology is a range of concepts that is related to the research and the measures that will be carried out</w:t>
      </w:r>
      <w:r w:rsidR="002927C1">
        <w:rPr>
          <w:rFonts w:ascii="Arial" w:hAnsi="Arial" w:cs="Arial"/>
        </w:rPr>
        <w:t xml:space="preserve"> </w:t>
      </w:r>
      <w:r>
        <w:rPr>
          <w:rFonts w:ascii="Arial" w:hAnsi="Arial" w:cs="Arial"/>
        </w:rPr>
        <w:t>(</w:t>
      </w:r>
      <w:proofErr w:type="spellStart"/>
      <w:r>
        <w:rPr>
          <w:rFonts w:ascii="Arial" w:hAnsi="Arial" w:cs="Arial"/>
        </w:rPr>
        <w:t>Sarantakos</w:t>
      </w:r>
      <w:proofErr w:type="spellEnd"/>
      <w:r>
        <w:rPr>
          <w:rFonts w:ascii="Arial" w:hAnsi="Arial" w:cs="Arial"/>
        </w:rPr>
        <w:t xml:space="preserve">, 1998). This is an appropriate method to use as it allows the researchers to gather a wide range of information from various individuals with similar experiences but talking about it in their own way. </w:t>
      </w:r>
    </w:p>
    <w:p w14:paraId="2C9B9C70" w14:textId="785959BB" w:rsidR="00E25463" w:rsidRDefault="001149B9">
      <w:pPr>
        <w:rPr>
          <w:rFonts w:ascii="Arial" w:hAnsi="Arial" w:cs="Arial"/>
        </w:rPr>
      </w:pPr>
      <w:r>
        <w:rPr>
          <w:rFonts w:ascii="Arial" w:hAnsi="Arial" w:cs="Arial"/>
        </w:rPr>
        <w:t xml:space="preserve"> </w:t>
      </w:r>
      <w:r w:rsidR="00E25463">
        <w:rPr>
          <w:rFonts w:ascii="Arial" w:hAnsi="Arial" w:cs="Arial"/>
        </w:rPr>
        <w:t>Research often contains a certain sample group that is chosen for the specific topic of research. A sample group are the participants that take part in the research. There are various types of sample groups that can be used more effectively depending on the type of research (Ellis, 2019).</w:t>
      </w:r>
    </w:p>
    <w:p w14:paraId="0D4DE0E6" w14:textId="7CDA4CB7" w:rsidR="006B303D" w:rsidRDefault="006B303D">
      <w:pPr>
        <w:rPr>
          <w:rFonts w:ascii="Arial" w:hAnsi="Arial" w:cs="Arial"/>
        </w:rPr>
      </w:pPr>
      <w:proofErr w:type="spellStart"/>
      <w:r>
        <w:rPr>
          <w:rFonts w:ascii="Arial" w:hAnsi="Arial" w:cs="Arial"/>
        </w:rPr>
        <w:t>Rothing</w:t>
      </w:r>
      <w:proofErr w:type="spellEnd"/>
      <w:r>
        <w:rPr>
          <w:rFonts w:ascii="Arial" w:hAnsi="Arial" w:cs="Arial"/>
        </w:rPr>
        <w:t xml:space="preserve"> et al (2015) used purposive sampling. Purposive sampling has specifically been chosen by the researchers to have the relevant people involved for their research. The sample group have experience caring for family members with Huntington’s disease and are able to give their own experiences within the research. (</w:t>
      </w:r>
      <w:proofErr w:type="spellStart"/>
      <w:r>
        <w:rPr>
          <w:rFonts w:ascii="Arial" w:hAnsi="Arial" w:cs="Arial"/>
        </w:rPr>
        <w:t>Sarantakos</w:t>
      </w:r>
      <w:proofErr w:type="spellEnd"/>
      <w:r>
        <w:rPr>
          <w:rFonts w:ascii="Arial" w:hAnsi="Arial" w:cs="Arial"/>
        </w:rPr>
        <w:t xml:space="preserve">, 1998). The participants were chosen from hospital departments, local authority in communities responsible for nursing and follow up programmes for people affected by chronic disease and a lay organisation for Huntington Disease. The sample group consisted of 15 individuals of a wide age group. </w:t>
      </w:r>
      <w:r w:rsidR="004523CF">
        <w:rPr>
          <w:rFonts w:ascii="Arial" w:hAnsi="Arial" w:cs="Arial"/>
        </w:rPr>
        <w:t xml:space="preserve">This is a small study sample but can still be justified. </w:t>
      </w:r>
      <w:proofErr w:type="spellStart"/>
      <w:r w:rsidR="004523CF">
        <w:rPr>
          <w:rFonts w:ascii="Arial" w:hAnsi="Arial" w:cs="Arial"/>
        </w:rPr>
        <w:t>Moule</w:t>
      </w:r>
      <w:proofErr w:type="spellEnd"/>
      <w:r w:rsidR="004523CF">
        <w:rPr>
          <w:rFonts w:ascii="Arial" w:hAnsi="Arial" w:cs="Arial"/>
        </w:rPr>
        <w:t xml:space="preserve"> and </w:t>
      </w:r>
      <w:proofErr w:type="spellStart"/>
      <w:r w:rsidR="004523CF">
        <w:rPr>
          <w:rFonts w:ascii="Arial" w:hAnsi="Arial" w:cs="Arial"/>
        </w:rPr>
        <w:t>Hek</w:t>
      </w:r>
      <w:proofErr w:type="spellEnd"/>
      <w:r w:rsidR="004523CF">
        <w:rPr>
          <w:rFonts w:ascii="Arial" w:hAnsi="Arial" w:cs="Arial"/>
        </w:rPr>
        <w:t xml:space="preserve"> (2011) have stated that small study sampling can be beneficial towards the research</w:t>
      </w:r>
      <w:r w:rsidR="00E85A2F">
        <w:rPr>
          <w:rFonts w:ascii="Arial" w:hAnsi="Arial" w:cs="Arial"/>
        </w:rPr>
        <w:t xml:space="preserve"> as</w:t>
      </w:r>
      <w:r w:rsidR="004523CF">
        <w:rPr>
          <w:rFonts w:ascii="Arial" w:hAnsi="Arial" w:cs="Arial"/>
        </w:rPr>
        <w:t xml:space="preserve"> is it </w:t>
      </w:r>
      <w:r w:rsidR="00E85A2F">
        <w:rPr>
          <w:rFonts w:ascii="Arial" w:hAnsi="Arial" w:cs="Arial"/>
        </w:rPr>
        <w:t xml:space="preserve">is </w:t>
      </w:r>
      <w:r w:rsidR="004523CF">
        <w:rPr>
          <w:rFonts w:ascii="Arial" w:hAnsi="Arial" w:cs="Arial"/>
        </w:rPr>
        <w:t xml:space="preserve">more time </w:t>
      </w:r>
      <w:r w:rsidR="00E85A2F">
        <w:rPr>
          <w:rFonts w:ascii="Arial" w:hAnsi="Arial" w:cs="Arial"/>
        </w:rPr>
        <w:t xml:space="preserve">and </w:t>
      </w:r>
      <w:r w:rsidR="004523CF">
        <w:rPr>
          <w:rFonts w:ascii="Arial" w:hAnsi="Arial" w:cs="Arial"/>
        </w:rPr>
        <w:t>cost effective on data collection and data analysis</w:t>
      </w:r>
      <w:r w:rsidR="00890265">
        <w:rPr>
          <w:rFonts w:ascii="Arial" w:hAnsi="Arial" w:cs="Arial"/>
        </w:rPr>
        <w:t xml:space="preserve"> whilst having the same amount of representation. </w:t>
      </w:r>
      <w:r>
        <w:rPr>
          <w:rFonts w:ascii="Arial" w:hAnsi="Arial" w:cs="Arial"/>
        </w:rPr>
        <w:t>The participants represent the research topic</w:t>
      </w:r>
      <w:r w:rsidR="00A10F08">
        <w:rPr>
          <w:rFonts w:ascii="Arial" w:hAnsi="Arial" w:cs="Arial"/>
        </w:rPr>
        <w:t xml:space="preserve"> as they were all family caregivers with their own experiences and backgrounds with similar circumstances that were all related to the study.</w:t>
      </w:r>
      <w:r>
        <w:rPr>
          <w:rFonts w:ascii="Arial" w:hAnsi="Arial" w:cs="Arial"/>
        </w:rPr>
        <w:t xml:space="preserve"> </w:t>
      </w:r>
      <w:r w:rsidR="00A10F08">
        <w:rPr>
          <w:rFonts w:ascii="Arial" w:hAnsi="Arial" w:cs="Arial"/>
        </w:rPr>
        <w:t xml:space="preserve">The participant group were relevant for this study as </w:t>
      </w:r>
      <w:r w:rsidR="00235504">
        <w:rPr>
          <w:rFonts w:ascii="Arial" w:hAnsi="Arial" w:cs="Arial"/>
        </w:rPr>
        <w:t xml:space="preserve">they were able to provide personal experiences and feelings about caring for </w:t>
      </w:r>
      <w:r w:rsidR="00235504">
        <w:rPr>
          <w:rFonts w:ascii="Arial" w:hAnsi="Arial" w:cs="Arial"/>
        </w:rPr>
        <w:lastRenderedPageBreak/>
        <w:t>family members with Huntington’s disease; whilst also living their own life activities (</w:t>
      </w:r>
      <w:proofErr w:type="spellStart"/>
      <w:r w:rsidR="00235504">
        <w:rPr>
          <w:rFonts w:ascii="Arial" w:hAnsi="Arial" w:cs="Arial"/>
        </w:rPr>
        <w:t>Rothing</w:t>
      </w:r>
      <w:proofErr w:type="spellEnd"/>
      <w:r w:rsidR="00235504">
        <w:rPr>
          <w:rFonts w:ascii="Arial" w:hAnsi="Arial" w:cs="Arial"/>
        </w:rPr>
        <w:t xml:space="preserve"> et al. 2015. P.570).</w:t>
      </w:r>
    </w:p>
    <w:p w14:paraId="4B725B73" w14:textId="16D4500D" w:rsidR="008D0EAD" w:rsidRDefault="001149B9">
      <w:pPr>
        <w:rPr>
          <w:rFonts w:ascii="Arial" w:hAnsi="Arial" w:cs="Arial"/>
        </w:rPr>
      </w:pPr>
      <w:r>
        <w:rPr>
          <w:rFonts w:ascii="Arial" w:hAnsi="Arial" w:cs="Arial"/>
        </w:rPr>
        <w:t xml:space="preserve"> </w:t>
      </w:r>
      <w:r w:rsidR="008D0EAD">
        <w:rPr>
          <w:rFonts w:ascii="Arial" w:hAnsi="Arial" w:cs="Arial"/>
        </w:rPr>
        <w:t>Data collection is used in research to justify the way the way that information has been selected and used. It is the systematic approach for collecting related research for the topic</w:t>
      </w:r>
      <w:r w:rsidR="00B3587F">
        <w:rPr>
          <w:rFonts w:ascii="Arial" w:hAnsi="Arial" w:cs="Arial"/>
        </w:rPr>
        <w:t xml:space="preserve"> (Cowen et al. 2009)</w:t>
      </w:r>
    </w:p>
    <w:p w14:paraId="57E4AB0E" w14:textId="6D770076" w:rsidR="006B303D" w:rsidRDefault="005B5CCF">
      <w:pPr>
        <w:rPr>
          <w:rFonts w:ascii="Arial" w:hAnsi="Arial" w:cs="Arial"/>
        </w:rPr>
      </w:pPr>
      <w:r>
        <w:rPr>
          <w:rFonts w:ascii="Arial" w:hAnsi="Arial" w:cs="Arial"/>
        </w:rPr>
        <w:t xml:space="preserve">The researchers obtained their information from semi-structured individual interviews. </w:t>
      </w:r>
      <w:proofErr w:type="spellStart"/>
      <w:r>
        <w:rPr>
          <w:rFonts w:ascii="Arial" w:hAnsi="Arial" w:cs="Arial"/>
        </w:rPr>
        <w:t>Rothing</w:t>
      </w:r>
      <w:proofErr w:type="spellEnd"/>
      <w:r>
        <w:rPr>
          <w:rFonts w:ascii="Arial" w:hAnsi="Arial" w:cs="Arial"/>
        </w:rPr>
        <w:t xml:space="preserve"> et al (2015) did not spec</w:t>
      </w:r>
      <w:r w:rsidR="000A5C33">
        <w:rPr>
          <w:rFonts w:ascii="Arial" w:hAnsi="Arial" w:cs="Arial"/>
        </w:rPr>
        <w:t>ific</w:t>
      </w:r>
      <w:r>
        <w:rPr>
          <w:rFonts w:ascii="Arial" w:hAnsi="Arial" w:cs="Arial"/>
        </w:rPr>
        <w:t xml:space="preserve">ally justify their choice of data collection tool. </w:t>
      </w:r>
      <w:r w:rsidR="002F5567">
        <w:rPr>
          <w:rFonts w:ascii="Arial" w:hAnsi="Arial" w:cs="Arial"/>
        </w:rPr>
        <w:t xml:space="preserve">The data was developed from semi-structured interviews </w:t>
      </w:r>
      <w:r>
        <w:rPr>
          <w:rFonts w:ascii="Arial" w:hAnsi="Arial" w:cs="Arial"/>
        </w:rPr>
        <w:t>It was useful to obtain detailed information as the participant could elaborate as little or as much as they liked. It also allowed the interviewer to ask more detailed questions and the respondents words were all recorded so there would be no mis-communication. However, it is a time-consuming method and transcribing the words is a lot of work and would need somebody with the ability and time to be able to carry out this task (</w:t>
      </w:r>
      <w:proofErr w:type="spellStart"/>
      <w:r>
        <w:rPr>
          <w:rFonts w:ascii="Arial" w:hAnsi="Arial" w:cs="Arial"/>
        </w:rPr>
        <w:t>Rothing</w:t>
      </w:r>
      <w:proofErr w:type="spellEnd"/>
      <w:r>
        <w:rPr>
          <w:rFonts w:ascii="Arial" w:hAnsi="Arial" w:cs="Arial"/>
        </w:rPr>
        <w:t xml:space="preserve"> et al. 2015. P.571). </w:t>
      </w:r>
      <w:r w:rsidR="000A5C33">
        <w:rPr>
          <w:rFonts w:ascii="Arial" w:hAnsi="Arial" w:cs="Arial"/>
        </w:rPr>
        <w:t>The researchers have not stated that the semi-structured interviews were taped. This is an important part of interviews to ensure that the information has been reported correctly with no mis</w:t>
      </w:r>
      <w:r w:rsidR="006E41EF">
        <w:rPr>
          <w:rFonts w:ascii="Arial" w:hAnsi="Arial" w:cs="Arial"/>
        </w:rPr>
        <w:t>-i</w:t>
      </w:r>
      <w:r w:rsidR="000A5C33">
        <w:rPr>
          <w:rFonts w:ascii="Arial" w:hAnsi="Arial" w:cs="Arial"/>
        </w:rPr>
        <w:t xml:space="preserve">nterpretations (Parahoo, 2006). </w:t>
      </w:r>
    </w:p>
    <w:p w14:paraId="0A6BA86E" w14:textId="6A0FB299" w:rsidR="006E41EF" w:rsidRDefault="001149B9">
      <w:pPr>
        <w:rPr>
          <w:rFonts w:ascii="Arial" w:hAnsi="Arial" w:cs="Arial"/>
        </w:rPr>
      </w:pPr>
      <w:r>
        <w:rPr>
          <w:rFonts w:ascii="Arial" w:hAnsi="Arial" w:cs="Arial"/>
        </w:rPr>
        <w:t xml:space="preserve"> </w:t>
      </w:r>
      <w:r w:rsidR="006E41EF">
        <w:rPr>
          <w:rFonts w:ascii="Arial" w:hAnsi="Arial" w:cs="Arial"/>
        </w:rPr>
        <w:t>Ethics is an important part of research to ensure that professionals have approved the research that is going to be conducted to protect the researchers and participants (Bell and Waters 2014).</w:t>
      </w:r>
    </w:p>
    <w:p w14:paraId="0ADA7CD4" w14:textId="045A3069" w:rsidR="006E41EF" w:rsidRDefault="005B5CCF" w:rsidP="006E41EF">
      <w:pPr>
        <w:rPr>
          <w:rFonts w:ascii="Arial" w:hAnsi="Arial" w:cs="Arial"/>
        </w:rPr>
      </w:pPr>
      <w:r>
        <w:rPr>
          <w:rFonts w:ascii="Arial" w:hAnsi="Arial" w:cs="Arial"/>
        </w:rPr>
        <w:t xml:space="preserve">The regional committee for medical and health research ethics approved the study. The participants all received an information letter about the purpose of the study. They were informed that it was voluntary and that they could withdraw at any time. </w:t>
      </w:r>
      <w:r w:rsidR="006E41EF">
        <w:rPr>
          <w:rFonts w:ascii="Arial" w:hAnsi="Arial" w:cs="Arial"/>
        </w:rPr>
        <w:t>The researchers</w:t>
      </w:r>
      <w:r>
        <w:rPr>
          <w:rFonts w:ascii="Arial" w:hAnsi="Arial" w:cs="Arial"/>
        </w:rPr>
        <w:t xml:space="preserve"> </w:t>
      </w:r>
      <w:r w:rsidR="006E41EF">
        <w:rPr>
          <w:rFonts w:ascii="Arial" w:hAnsi="Arial" w:cs="Arial"/>
        </w:rPr>
        <w:t>have</w:t>
      </w:r>
      <w:r>
        <w:rPr>
          <w:rFonts w:ascii="Arial" w:hAnsi="Arial" w:cs="Arial"/>
        </w:rPr>
        <w:t xml:space="preserve"> not stated within the paper how th</w:t>
      </w:r>
      <w:r w:rsidR="006E41EF">
        <w:rPr>
          <w:rFonts w:ascii="Arial" w:hAnsi="Arial" w:cs="Arial"/>
        </w:rPr>
        <w:t>ey</w:t>
      </w:r>
      <w:r>
        <w:rPr>
          <w:rFonts w:ascii="Arial" w:hAnsi="Arial" w:cs="Arial"/>
        </w:rPr>
        <w:t xml:space="preserve"> will remain their confidentiality</w:t>
      </w:r>
      <w:r w:rsidR="006E41EF">
        <w:rPr>
          <w:rFonts w:ascii="Arial" w:hAnsi="Arial" w:cs="Arial"/>
        </w:rPr>
        <w:t xml:space="preserve">; however, it is clear within the paper that the participants have remained anonymous as no names have been used. </w:t>
      </w:r>
      <w:r w:rsidR="006E41EF">
        <w:rPr>
          <w:rFonts w:ascii="Arial" w:hAnsi="Arial" w:cs="Arial"/>
        </w:rPr>
        <w:t xml:space="preserve">McNeill and Patrick </w:t>
      </w:r>
      <w:proofErr w:type="gramStart"/>
      <w:r w:rsidR="006E41EF">
        <w:rPr>
          <w:rFonts w:ascii="Arial" w:hAnsi="Arial" w:cs="Arial"/>
        </w:rPr>
        <w:t>( 2005</w:t>
      </w:r>
      <w:proofErr w:type="gramEnd"/>
      <w:r w:rsidR="006E41EF">
        <w:rPr>
          <w:rFonts w:ascii="Arial" w:hAnsi="Arial" w:cs="Arial"/>
        </w:rPr>
        <w:t>) suggest that it is good practice to have ethical approval before carrying out any research as it is important to ensure that the research does not cause any harm</w:t>
      </w:r>
      <w:r w:rsidR="006E41EF">
        <w:rPr>
          <w:rFonts w:ascii="Arial" w:hAnsi="Arial" w:cs="Arial"/>
        </w:rPr>
        <w:t xml:space="preserve"> to the participants or society. </w:t>
      </w:r>
    </w:p>
    <w:p w14:paraId="4297FF21" w14:textId="77439A67" w:rsidR="00D42BD3" w:rsidRDefault="001149B9">
      <w:pPr>
        <w:rPr>
          <w:rFonts w:ascii="Arial" w:hAnsi="Arial" w:cs="Arial"/>
        </w:rPr>
      </w:pPr>
      <w:r>
        <w:rPr>
          <w:rFonts w:ascii="Arial" w:hAnsi="Arial" w:cs="Arial"/>
        </w:rPr>
        <w:t xml:space="preserve"> </w:t>
      </w:r>
      <w:r w:rsidR="00D42BD3">
        <w:rPr>
          <w:rFonts w:ascii="Arial" w:hAnsi="Arial" w:cs="Arial"/>
        </w:rPr>
        <w:t xml:space="preserve">Data analysis is a systematic method of gathering information together from research. It is often used to present the conclusion of the findings from the research (Fitzpatrick and Wallace. 2006). </w:t>
      </w:r>
    </w:p>
    <w:p w14:paraId="36DE830A" w14:textId="24C6680D" w:rsidR="00981309" w:rsidRDefault="00981309">
      <w:pPr>
        <w:rPr>
          <w:rFonts w:ascii="Arial" w:hAnsi="Arial" w:cs="Arial"/>
        </w:rPr>
      </w:pPr>
      <w:r>
        <w:rPr>
          <w:rFonts w:ascii="Arial" w:hAnsi="Arial" w:cs="Arial"/>
        </w:rPr>
        <w:t xml:space="preserve">The results of the study have been presented through the use of transcripts with the ability to understand and interpret. </w:t>
      </w:r>
      <w:proofErr w:type="spellStart"/>
      <w:r>
        <w:rPr>
          <w:rFonts w:ascii="Arial" w:hAnsi="Arial" w:cs="Arial"/>
        </w:rPr>
        <w:t>Rothing</w:t>
      </w:r>
      <w:proofErr w:type="spellEnd"/>
      <w:r>
        <w:rPr>
          <w:rFonts w:ascii="Arial" w:hAnsi="Arial" w:cs="Arial"/>
        </w:rPr>
        <w:t xml:space="preserve"> et al (2015) have written up the </w:t>
      </w:r>
      <w:r w:rsidR="00983983">
        <w:rPr>
          <w:rFonts w:ascii="Arial" w:hAnsi="Arial" w:cs="Arial"/>
        </w:rPr>
        <w:t xml:space="preserve">findings and the results from the study using various examples of the transcripts from the research study. </w:t>
      </w:r>
      <w:r w:rsidR="00613E4E">
        <w:rPr>
          <w:rFonts w:ascii="Arial" w:hAnsi="Arial" w:cs="Arial"/>
        </w:rPr>
        <w:t xml:space="preserve">This method was appropriate as participants were able to discuss as much as they liked on each section of the topic which could then lead to more information being discussed without the interviewer implying too many questions. </w:t>
      </w:r>
      <w:proofErr w:type="spellStart"/>
      <w:r w:rsidR="009469CF">
        <w:rPr>
          <w:rFonts w:ascii="Arial" w:hAnsi="Arial" w:cs="Arial"/>
        </w:rPr>
        <w:t>Rothing</w:t>
      </w:r>
      <w:proofErr w:type="spellEnd"/>
      <w:r w:rsidR="009469CF">
        <w:rPr>
          <w:rFonts w:ascii="Arial" w:hAnsi="Arial" w:cs="Arial"/>
        </w:rPr>
        <w:t xml:space="preserve"> et al (2015) stated that systematic text condensation was used as a method for the cross case thematic analysis of qualitative data. All authors read the material and identified the appropriate themes to use. The authors then put them into code groups. The researchers clearly analysed their data as they stated within the article that the data from the interviews was recorded and transcribed</w:t>
      </w:r>
      <w:r w:rsidR="0060717E">
        <w:rPr>
          <w:rFonts w:ascii="Arial" w:hAnsi="Arial" w:cs="Arial"/>
        </w:rPr>
        <w:t xml:space="preserve"> </w:t>
      </w:r>
      <w:r w:rsidR="009469CF">
        <w:rPr>
          <w:rFonts w:ascii="Arial" w:hAnsi="Arial" w:cs="Arial"/>
        </w:rPr>
        <w:t>(</w:t>
      </w:r>
      <w:proofErr w:type="spellStart"/>
      <w:r w:rsidR="009469CF">
        <w:rPr>
          <w:rFonts w:ascii="Arial" w:hAnsi="Arial" w:cs="Arial"/>
        </w:rPr>
        <w:t>Rothing</w:t>
      </w:r>
      <w:proofErr w:type="spellEnd"/>
      <w:r w:rsidR="009469CF">
        <w:rPr>
          <w:rFonts w:ascii="Arial" w:hAnsi="Arial" w:cs="Arial"/>
        </w:rPr>
        <w:t xml:space="preserve"> et al 2015. P.571).</w:t>
      </w:r>
    </w:p>
    <w:p w14:paraId="2FFE0A8F" w14:textId="77876729" w:rsidR="0090161C" w:rsidRPr="00D519F9" w:rsidRDefault="001149B9">
      <w:pPr>
        <w:rPr>
          <w:rFonts w:ascii="Arial" w:hAnsi="Arial" w:cs="Arial"/>
        </w:rPr>
      </w:pPr>
      <w:r>
        <w:rPr>
          <w:rFonts w:ascii="Arial" w:hAnsi="Arial" w:cs="Arial"/>
        </w:rPr>
        <w:t xml:space="preserve"> </w:t>
      </w:r>
      <w:r w:rsidR="0090161C">
        <w:rPr>
          <w:rFonts w:ascii="Arial" w:hAnsi="Arial" w:cs="Arial"/>
        </w:rPr>
        <w:t xml:space="preserve">There are a few examples of the transcripts that were recorded in the research study within the research paper. The transcript examples were briefly used throughout the research paper and were presented under themes. </w:t>
      </w:r>
      <w:r w:rsidR="0071059C">
        <w:rPr>
          <w:rFonts w:ascii="Arial" w:hAnsi="Arial" w:cs="Arial"/>
        </w:rPr>
        <w:t xml:space="preserve">It has not been stated within the study that all of the research results have been shown within the research paper. </w:t>
      </w:r>
      <w:r w:rsidR="00A40FA7">
        <w:rPr>
          <w:rFonts w:ascii="Arial" w:hAnsi="Arial" w:cs="Arial"/>
        </w:rPr>
        <w:t xml:space="preserve">Overall, the main findings in which </w:t>
      </w:r>
      <w:proofErr w:type="spellStart"/>
      <w:r w:rsidR="00A40FA7">
        <w:rPr>
          <w:rFonts w:ascii="Arial" w:hAnsi="Arial" w:cs="Arial"/>
        </w:rPr>
        <w:t>Rothing</w:t>
      </w:r>
      <w:proofErr w:type="spellEnd"/>
      <w:r w:rsidR="00A40FA7">
        <w:rPr>
          <w:rFonts w:ascii="Arial" w:hAnsi="Arial" w:cs="Arial"/>
        </w:rPr>
        <w:t xml:space="preserve"> et al (2015) have stated </w:t>
      </w:r>
      <w:r w:rsidR="00A40FA7">
        <w:rPr>
          <w:rFonts w:ascii="Arial" w:hAnsi="Arial" w:cs="Arial"/>
        </w:rPr>
        <w:lastRenderedPageBreak/>
        <w:t>within the study is that there are new high demands that have been expected from caregivers which have increased the stress and ability to maintain their own lives.</w:t>
      </w:r>
    </w:p>
    <w:p w14:paraId="6E5E84C3" w14:textId="208D98F1" w:rsidR="00B6625B" w:rsidRDefault="001149B9">
      <w:pPr>
        <w:rPr>
          <w:rFonts w:ascii="Arial" w:hAnsi="Arial" w:cs="Arial"/>
        </w:rPr>
      </w:pPr>
      <w:r>
        <w:rPr>
          <w:rFonts w:ascii="Arial" w:hAnsi="Arial" w:cs="Arial"/>
        </w:rPr>
        <w:t xml:space="preserve"> </w:t>
      </w:r>
      <w:r w:rsidR="00FC6F8B">
        <w:rPr>
          <w:rFonts w:ascii="Arial" w:hAnsi="Arial" w:cs="Arial"/>
        </w:rPr>
        <w:t xml:space="preserve">The researchers presented accurate conclusions from the study. It has been stated that the overall conclusion of the study found that Health professionals and social workers should have the ability to support the caregivers for Huntington’s disease in order for them to live a balanced life through the different stages of the disease. </w:t>
      </w:r>
      <w:r w:rsidR="00721330">
        <w:rPr>
          <w:rFonts w:ascii="Arial" w:hAnsi="Arial" w:cs="Arial"/>
        </w:rPr>
        <w:t xml:space="preserve">They should have the ability to do this to ensure that individuals with Huntington’s disease are supported by professionals to the highest potential. Family caregivers should also be thought of to ensure that their physical and mental health is being supported. </w:t>
      </w:r>
      <w:proofErr w:type="spellStart"/>
      <w:r w:rsidR="003235B0">
        <w:rPr>
          <w:rFonts w:ascii="Arial" w:hAnsi="Arial" w:cs="Arial"/>
        </w:rPr>
        <w:t>Rothing</w:t>
      </w:r>
      <w:proofErr w:type="spellEnd"/>
      <w:r w:rsidR="003235B0">
        <w:rPr>
          <w:rFonts w:ascii="Arial" w:hAnsi="Arial" w:cs="Arial"/>
        </w:rPr>
        <w:t xml:space="preserve"> et al (2015) stated that their findings are very similar to the research by Lazarus and Folkman (1984) suggesting that it is more difficult for the individual to accept their diagnosis in the early stages compared to in later stages. </w:t>
      </w:r>
      <w:r w:rsidR="008279D0">
        <w:rPr>
          <w:rFonts w:ascii="Arial" w:hAnsi="Arial" w:cs="Arial"/>
        </w:rPr>
        <w:t>The study states there should be more research undertaken to find the solutions to help support caregivers for family members with Huntington’s disease to the best potential (</w:t>
      </w:r>
      <w:proofErr w:type="spellStart"/>
      <w:r w:rsidR="008279D0">
        <w:rPr>
          <w:rFonts w:ascii="Arial" w:hAnsi="Arial" w:cs="Arial"/>
        </w:rPr>
        <w:t>Rothing</w:t>
      </w:r>
      <w:proofErr w:type="spellEnd"/>
      <w:r w:rsidR="008279D0">
        <w:rPr>
          <w:rFonts w:ascii="Arial" w:hAnsi="Arial" w:cs="Arial"/>
        </w:rPr>
        <w:t xml:space="preserve"> et al 2015. Pp. 575).</w:t>
      </w:r>
    </w:p>
    <w:p w14:paraId="1D41170E" w14:textId="73311191" w:rsidR="00B6625B" w:rsidRDefault="001149B9">
      <w:pPr>
        <w:rPr>
          <w:rFonts w:ascii="Arial" w:hAnsi="Arial" w:cs="Arial"/>
        </w:rPr>
      </w:pPr>
      <w:r>
        <w:rPr>
          <w:rFonts w:ascii="Arial" w:hAnsi="Arial" w:cs="Arial"/>
        </w:rPr>
        <w:t xml:space="preserve"> </w:t>
      </w:r>
      <w:r w:rsidR="00B6625B">
        <w:rPr>
          <w:rFonts w:ascii="Arial" w:hAnsi="Arial" w:cs="Arial"/>
        </w:rPr>
        <w:t xml:space="preserve">The research paper </w:t>
      </w:r>
      <w:r w:rsidR="002F73E0">
        <w:rPr>
          <w:rFonts w:ascii="Arial" w:hAnsi="Arial" w:cs="Arial"/>
        </w:rPr>
        <w:t xml:space="preserve">was presented in an organised format which means that it is easy to follow and find the necessary information from the study. Following evaluation of the study there should be a follow up study undertaken; to complete the research recommended to reach the solutions required to support the family caregivers for Huntington’s disease. This will then take some pressure off the caregivers as they will realise that they have support in place from professionals that they can trust to care and support the individuals with Huntington’s disease to the highest potential. This will give the caregivers a bit more freedom and ability to still do their usual life activities and have a social life whilst also caring for their family members. </w:t>
      </w:r>
    </w:p>
    <w:p w14:paraId="557FAB30" w14:textId="77777777" w:rsidR="006022F5" w:rsidRDefault="006022F5">
      <w:pPr>
        <w:rPr>
          <w:rFonts w:ascii="Arial" w:hAnsi="Arial" w:cs="Arial"/>
        </w:rPr>
      </w:pPr>
    </w:p>
    <w:p w14:paraId="38F2768E" w14:textId="77777777" w:rsidR="0090161C" w:rsidRPr="0090161C" w:rsidRDefault="0090161C">
      <w:pPr>
        <w:rPr>
          <w:rFonts w:ascii="Arial" w:hAnsi="Arial" w:cs="Arial"/>
        </w:rPr>
      </w:pPr>
    </w:p>
    <w:p w14:paraId="2D0E5AC1" w14:textId="77777777" w:rsidR="0090161C" w:rsidRDefault="0090161C">
      <w:pPr>
        <w:rPr>
          <w:rFonts w:ascii="Arial" w:hAnsi="Arial" w:cs="Arial"/>
        </w:rPr>
      </w:pPr>
    </w:p>
    <w:p w14:paraId="2F4626E7" w14:textId="77777777" w:rsidR="004A2F55" w:rsidRPr="00B32849" w:rsidRDefault="004A2F55">
      <w:pPr>
        <w:rPr>
          <w:rFonts w:ascii="Arial" w:hAnsi="Arial" w:cs="Arial"/>
        </w:rPr>
      </w:pPr>
    </w:p>
    <w:p w14:paraId="314F48AE" w14:textId="77777777" w:rsidR="005922B9" w:rsidRDefault="005922B9"/>
    <w:p w14:paraId="49A4101B" w14:textId="77777777" w:rsidR="005922B9" w:rsidRPr="00B32849" w:rsidRDefault="005922B9">
      <w:pPr>
        <w:rPr>
          <w:rFonts w:ascii="Arial" w:hAnsi="Arial" w:cs="Arial"/>
        </w:rPr>
      </w:pPr>
    </w:p>
    <w:p w14:paraId="6BC4130C" w14:textId="77777777" w:rsidR="004523CF" w:rsidRDefault="004523CF">
      <w:pPr>
        <w:rPr>
          <w:rFonts w:ascii="Arial" w:hAnsi="Arial" w:cs="Arial"/>
          <w:b/>
          <w:sz w:val="28"/>
          <w:szCs w:val="28"/>
          <w:u w:val="single"/>
        </w:rPr>
      </w:pPr>
    </w:p>
    <w:p w14:paraId="17300F88" w14:textId="77777777" w:rsidR="004523CF" w:rsidRDefault="004523CF">
      <w:pPr>
        <w:rPr>
          <w:rFonts w:ascii="Arial" w:hAnsi="Arial" w:cs="Arial"/>
          <w:b/>
          <w:sz w:val="28"/>
          <w:szCs w:val="28"/>
          <w:u w:val="single"/>
        </w:rPr>
      </w:pPr>
    </w:p>
    <w:p w14:paraId="6FB7274A" w14:textId="77777777" w:rsidR="000A4DB6" w:rsidRDefault="000A4DB6">
      <w:pPr>
        <w:rPr>
          <w:rFonts w:ascii="Arial" w:hAnsi="Arial" w:cs="Arial"/>
          <w:b/>
          <w:sz w:val="28"/>
          <w:szCs w:val="28"/>
          <w:u w:val="single"/>
        </w:rPr>
      </w:pPr>
    </w:p>
    <w:p w14:paraId="7592F5E7" w14:textId="77777777" w:rsidR="001149B9" w:rsidRDefault="001149B9">
      <w:pPr>
        <w:rPr>
          <w:rFonts w:ascii="Arial" w:hAnsi="Arial" w:cs="Arial"/>
          <w:b/>
          <w:sz w:val="28"/>
          <w:szCs w:val="28"/>
          <w:u w:val="single"/>
        </w:rPr>
      </w:pPr>
    </w:p>
    <w:p w14:paraId="25FE66A1" w14:textId="77777777" w:rsidR="001149B9" w:rsidRDefault="001149B9">
      <w:pPr>
        <w:rPr>
          <w:rFonts w:ascii="Arial" w:hAnsi="Arial" w:cs="Arial"/>
          <w:b/>
          <w:sz w:val="28"/>
          <w:szCs w:val="28"/>
          <w:u w:val="single"/>
        </w:rPr>
      </w:pPr>
    </w:p>
    <w:p w14:paraId="335FFF52" w14:textId="77777777" w:rsidR="001149B9" w:rsidRDefault="001149B9">
      <w:pPr>
        <w:rPr>
          <w:rFonts w:ascii="Arial" w:hAnsi="Arial" w:cs="Arial"/>
          <w:b/>
          <w:sz w:val="28"/>
          <w:szCs w:val="28"/>
          <w:u w:val="single"/>
        </w:rPr>
      </w:pPr>
    </w:p>
    <w:p w14:paraId="228E5D85" w14:textId="77777777" w:rsidR="001149B9" w:rsidRDefault="001149B9">
      <w:pPr>
        <w:rPr>
          <w:rFonts w:ascii="Arial" w:hAnsi="Arial" w:cs="Arial"/>
          <w:b/>
          <w:sz w:val="28"/>
          <w:szCs w:val="28"/>
          <w:u w:val="single"/>
        </w:rPr>
      </w:pPr>
    </w:p>
    <w:p w14:paraId="6F80C6B7" w14:textId="77777777" w:rsidR="001149B9" w:rsidRDefault="001149B9">
      <w:pPr>
        <w:rPr>
          <w:rFonts w:ascii="Arial" w:hAnsi="Arial" w:cs="Arial"/>
          <w:b/>
          <w:sz w:val="28"/>
          <w:szCs w:val="28"/>
          <w:u w:val="single"/>
        </w:rPr>
      </w:pPr>
    </w:p>
    <w:p w14:paraId="4E1CC04B" w14:textId="77777777" w:rsidR="001149B9" w:rsidRDefault="001149B9">
      <w:pPr>
        <w:rPr>
          <w:rFonts w:ascii="Arial" w:hAnsi="Arial" w:cs="Arial"/>
          <w:b/>
          <w:sz w:val="28"/>
          <w:szCs w:val="28"/>
          <w:u w:val="single"/>
        </w:rPr>
      </w:pPr>
    </w:p>
    <w:p w14:paraId="551FD211" w14:textId="77777777" w:rsidR="001149B9" w:rsidRDefault="001149B9">
      <w:pPr>
        <w:rPr>
          <w:rFonts w:ascii="Arial" w:hAnsi="Arial" w:cs="Arial"/>
          <w:b/>
          <w:sz w:val="28"/>
          <w:szCs w:val="28"/>
          <w:u w:val="single"/>
        </w:rPr>
      </w:pPr>
    </w:p>
    <w:p w14:paraId="3DBD995F" w14:textId="77777777" w:rsidR="001149B9" w:rsidRDefault="001149B9">
      <w:pPr>
        <w:rPr>
          <w:rFonts w:ascii="Arial" w:hAnsi="Arial" w:cs="Arial"/>
          <w:b/>
          <w:sz w:val="28"/>
          <w:szCs w:val="28"/>
          <w:u w:val="single"/>
        </w:rPr>
      </w:pPr>
    </w:p>
    <w:p w14:paraId="13BF909A" w14:textId="77777777" w:rsidR="001149B9" w:rsidRDefault="001149B9">
      <w:pPr>
        <w:rPr>
          <w:rFonts w:ascii="Arial" w:hAnsi="Arial" w:cs="Arial"/>
          <w:b/>
          <w:sz w:val="28"/>
          <w:szCs w:val="28"/>
          <w:u w:val="single"/>
        </w:rPr>
      </w:pPr>
    </w:p>
    <w:p w14:paraId="293E0F4A" w14:textId="77777777" w:rsidR="001149B9" w:rsidRDefault="001149B9">
      <w:pPr>
        <w:rPr>
          <w:rFonts w:ascii="Arial" w:hAnsi="Arial" w:cs="Arial"/>
          <w:b/>
          <w:sz w:val="28"/>
          <w:szCs w:val="28"/>
          <w:u w:val="single"/>
        </w:rPr>
      </w:pPr>
    </w:p>
    <w:p w14:paraId="63DD26A9" w14:textId="77777777" w:rsidR="001149B9" w:rsidRDefault="001149B9">
      <w:pPr>
        <w:rPr>
          <w:rFonts w:ascii="Arial" w:hAnsi="Arial" w:cs="Arial"/>
          <w:b/>
          <w:sz w:val="28"/>
          <w:szCs w:val="28"/>
          <w:u w:val="single"/>
        </w:rPr>
      </w:pPr>
    </w:p>
    <w:p w14:paraId="2FDC1EB6" w14:textId="77777777" w:rsidR="001149B9" w:rsidRDefault="001149B9">
      <w:pPr>
        <w:rPr>
          <w:rFonts w:ascii="Arial" w:hAnsi="Arial" w:cs="Arial"/>
          <w:b/>
          <w:sz w:val="28"/>
          <w:szCs w:val="28"/>
          <w:u w:val="single"/>
        </w:rPr>
      </w:pPr>
    </w:p>
    <w:p w14:paraId="658377BC" w14:textId="77777777" w:rsidR="001149B9" w:rsidRDefault="001149B9">
      <w:pPr>
        <w:rPr>
          <w:rFonts w:ascii="Arial" w:hAnsi="Arial" w:cs="Arial"/>
          <w:b/>
          <w:sz w:val="28"/>
          <w:szCs w:val="28"/>
          <w:u w:val="single"/>
        </w:rPr>
      </w:pPr>
    </w:p>
    <w:p w14:paraId="53B9DC55" w14:textId="2A930715" w:rsidR="005922B9" w:rsidRDefault="005922B9">
      <w:pPr>
        <w:rPr>
          <w:rFonts w:ascii="Arial" w:hAnsi="Arial" w:cs="Arial"/>
          <w:b/>
          <w:sz w:val="28"/>
          <w:szCs w:val="28"/>
          <w:u w:val="single"/>
        </w:rPr>
      </w:pPr>
      <w:r>
        <w:rPr>
          <w:rFonts w:ascii="Arial" w:hAnsi="Arial" w:cs="Arial"/>
          <w:b/>
          <w:sz w:val="28"/>
          <w:szCs w:val="28"/>
          <w:u w:val="single"/>
        </w:rPr>
        <w:lastRenderedPageBreak/>
        <w:t>Reference List</w:t>
      </w:r>
    </w:p>
    <w:p w14:paraId="37C1298A" w14:textId="77777777" w:rsidR="00524305" w:rsidRDefault="00524305" w:rsidP="005922B9">
      <w:pPr>
        <w:rPr>
          <w:rFonts w:ascii="Arial" w:hAnsi="Arial" w:cs="Arial"/>
        </w:rPr>
      </w:pPr>
    </w:p>
    <w:p w14:paraId="51C4EEC8" w14:textId="622B71FF" w:rsidR="001149B9" w:rsidRDefault="001149B9" w:rsidP="005922B9">
      <w:pPr>
        <w:rPr>
          <w:rFonts w:ascii="Arial" w:hAnsi="Arial" w:cs="Arial"/>
        </w:rPr>
      </w:pPr>
      <w:bookmarkStart w:id="0" w:name="_GoBack"/>
      <w:bookmarkEnd w:id="0"/>
      <w:r>
        <w:rPr>
          <w:rFonts w:ascii="Arial" w:hAnsi="Arial" w:cs="Arial"/>
        </w:rPr>
        <w:t xml:space="preserve">Bell, J. and Waters, S. (2014) </w:t>
      </w:r>
      <w:r>
        <w:rPr>
          <w:rFonts w:ascii="Arial" w:hAnsi="Arial" w:cs="Arial"/>
          <w:i/>
        </w:rPr>
        <w:t>Doing your research project</w:t>
      </w:r>
      <w:r>
        <w:rPr>
          <w:rFonts w:ascii="Arial" w:hAnsi="Arial" w:cs="Arial"/>
        </w:rPr>
        <w:t xml:space="preserve"> 6</w:t>
      </w:r>
      <w:r w:rsidRPr="006E41EF">
        <w:rPr>
          <w:rFonts w:ascii="Arial" w:hAnsi="Arial" w:cs="Arial"/>
          <w:vertAlign w:val="superscript"/>
        </w:rPr>
        <w:t>th</w:t>
      </w:r>
      <w:r>
        <w:rPr>
          <w:rFonts w:ascii="Arial" w:hAnsi="Arial" w:cs="Arial"/>
        </w:rPr>
        <w:t xml:space="preserve"> ed. London.</w:t>
      </w:r>
    </w:p>
    <w:p w14:paraId="0B095DB4" w14:textId="77777777" w:rsidR="001149B9" w:rsidRDefault="001149B9" w:rsidP="005922B9">
      <w:pPr>
        <w:rPr>
          <w:rFonts w:ascii="Arial" w:hAnsi="Arial" w:cs="Arial"/>
          <w:color w:val="000000" w:themeColor="text1"/>
        </w:rPr>
      </w:pPr>
      <w:r>
        <w:rPr>
          <w:rFonts w:ascii="Arial" w:hAnsi="Arial" w:cs="Arial"/>
        </w:rPr>
        <w:t xml:space="preserve">Bunting, J. (2018) </w:t>
      </w:r>
      <w:r>
        <w:rPr>
          <w:rFonts w:ascii="Arial" w:hAnsi="Arial" w:cs="Arial"/>
          <w:i/>
        </w:rPr>
        <w:t xml:space="preserve">The Write Practice. </w:t>
      </w:r>
      <w:r>
        <w:rPr>
          <w:rFonts w:ascii="Arial" w:hAnsi="Arial" w:cs="Arial"/>
        </w:rPr>
        <w:t xml:space="preserve">Available at: </w:t>
      </w:r>
      <w:hyperlink r:id="rId7" w:history="1">
        <w:r w:rsidRPr="00B32849">
          <w:rPr>
            <w:rStyle w:val="Hyperlink"/>
            <w:rFonts w:ascii="Arial" w:hAnsi="Arial" w:cs="Arial"/>
            <w:color w:val="000000" w:themeColor="text1"/>
            <w:u w:val="none"/>
          </w:rPr>
          <w:t>https://thewritepractice.com/about/</w:t>
        </w:r>
      </w:hyperlink>
      <w:r>
        <w:rPr>
          <w:rFonts w:ascii="Arial" w:hAnsi="Arial" w:cs="Arial"/>
          <w:color w:val="000000" w:themeColor="text1"/>
        </w:rPr>
        <w:t>. (Accessed 27</w:t>
      </w:r>
      <w:r w:rsidRPr="00B32849">
        <w:rPr>
          <w:rFonts w:ascii="Arial" w:hAnsi="Arial" w:cs="Arial"/>
          <w:color w:val="000000" w:themeColor="text1"/>
          <w:vertAlign w:val="superscript"/>
        </w:rPr>
        <w:t>th</w:t>
      </w:r>
      <w:r>
        <w:rPr>
          <w:rFonts w:ascii="Arial" w:hAnsi="Arial" w:cs="Arial"/>
          <w:color w:val="000000" w:themeColor="text1"/>
        </w:rPr>
        <w:t xml:space="preserve"> November 2018).</w:t>
      </w:r>
    </w:p>
    <w:p w14:paraId="015C7D37" w14:textId="77777777" w:rsidR="001149B9" w:rsidRDefault="001149B9" w:rsidP="005F4DDF">
      <w:pPr>
        <w:rPr>
          <w:rFonts w:ascii="Arial" w:hAnsi="Arial" w:cs="Arial"/>
        </w:rPr>
      </w:pPr>
      <w:r>
        <w:rPr>
          <w:rFonts w:ascii="Arial" w:hAnsi="Arial" w:cs="Arial"/>
        </w:rPr>
        <w:t xml:space="preserve">Collins L.G &amp; Swartz K. (2011) Caregiver Care. </w:t>
      </w:r>
      <w:r>
        <w:rPr>
          <w:rFonts w:ascii="Arial" w:hAnsi="Arial" w:cs="Arial"/>
          <w:i/>
        </w:rPr>
        <w:t xml:space="preserve">American Family Physician </w:t>
      </w:r>
      <w:r>
        <w:rPr>
          <w:rFonts w:ascii="Arial" w:hAnsi="Arial" w:cs="Arial"/>
        </w:rPr>
        <w:t xml:space="preserve">83 (11) 1309-1317. </w:t>
      </w:r>
    </w:p>
    <w:p w14:paraId="543C4AA5" w14:textId="77777777" w:rsidR="001149B9" w:rsidRPr="004A0498" w:rsidRDefault="001149B9" w:rsidP="005922B9">
      <w:pPr>
        <w:rPr>
          <w:rFonts w:ascii="Arial" w:hAnsi="Arial" w:cs="Arial"/>
        </w:rPr>
      </w:pPr>
      <w:r>
        <w:rPr>
          <w:rFonts w:ascii="Arial" w:hAnsi="Arial" w:cs="Arial"/>
        </w:rPr>
        <w:t xml:space="preserve">Cowen, M. and Maier, P. and Price, G. (2009) </w:t>
      </w:r>
      <w:r>
        <w:rPr>
          <w:rFonts w:ascii="Arial" w:hAnsi="Arial" w:cs="Arial"/>
          <w:i/>
        </w:rPr>
        <w:t xml:space="preserve">Study skills for nursing and healthcare students. </w:t>
      </w:r>
      <w:r>
        <w:rPr>
          <w:rFonts w:ascii="Arial" w:hAnsi="Arial" w:cs="Arial"/>
        </w:rPr>
        <w:t xml:space="preserve">Essex: Pearson Education Limited. </w:t>
      </w:r>
    </w:p>
    <w:p w14:paraId="28088777" w14:textId="77777777" w:rsidR="001149B9" w:rsidRPr="00F514BF" w:rsidRDefault="001149B9" w:rsidP="005922B9">
      <w:pPr>
        <w:rPr>
          <w:rFonts w:ascii="Arial" w:hAnsi="Arial" w:cs="Arial"/>
        </w:rPr>
      </w:pPr>
      <w:r>
        <w:rPr>
          <w:rFonts w:ascii="Arial" w:hAnsi="Arial" w:cs="Arial"/>
        </w:rPr>
        <w:t xml:space="preserve">Dawson, S.A. and </w:t>
      </w:r>
      <w:proofErr w:type="spellStart"/>
      <w:r>
        <w:rPr>
          <w:rFonts w:ascii="Arial" w:hAnsi="Arial" w:cs="Arial"/>
        </w:rPr>
        <w:t>Krisitjanson</w:t>
      </w:r>
      <w:proofErr w:type="spellEnd"/>
      <w:r>
        <w:rPr>
          <w:rFonts w:ascii="Arial" w:hAnsi="Arial" w:cs="Arial"/>
        </w:rPr>
        <w:t xml:space="preserve">, L.J. and Toye, C.M. and Fleet, P. (2004) </w:t>
      </w:r>
      <w:r>
        <w:rPr>
          <w:rFonts w:ascii="Arial" w:hAnsi="Arial" w:cs="Arial"/>
          <w:i/>
        </w:rPr>
        <w:t xml:space="preserve">Living with </w:t>
      </w:r>
      <w:proofErr w:type="spellStart"/>
      <w:r>
        <w:rPr>
          <w:rFonts w:ascii="Arial" w:hAnsi="Arial" w:cs="Arial"/>
          <w:i/>
        </w:rPr>
        <w:t>Huntingtions</w:t>
      </w:r>
      <w:proofErr w:type="spellEnd"/>
      <w:r>
        <w:rPr>
          <w:rFonts w:ascii="Arial" w:hAnsi="Arial" w:cs="Arial"/>
          <w:i/>
        </w:rPr>
        <w:t xml:space="preserve"> disease: need for supportive care. Nursing and health sciences. </w:t>
      </w:r>
      <w:r>
        <w:rPr>
          <w:rFonts w:ascii="Arial" w:hAnsi="Arial" w:cs="Arial"/>
          <w:b/>
        </w:rPr>
        <w:t>6</w:t>
      </w:r>
      <w:r>
        <w:rPr>
          <w:rFonts w:ascii="Arial" w:hAnsi="Arial" w:cs="Arial"/>
        </w:rPr>
        <w:t xml:space="preserve"> (2), Pp. 123-130. </w:t>
      </w:r>
    </w:p>
    <w:p w14:paraId="6A41B845" w14:textId="77777777" w:rsidR="001149B9" w:rsidRPr="00E25463" w:rsidRDefault="001149B9" w:rsidP="005922B9">
      <w:pPr>
        <w:rPr>
          <w:rFonts w:ascii="Arial" w:hAnsi="Arial" w:cs="Arial"/>
        </w:rPr>
      </w:pPr>
      <w:r>
        <w:rPr>
          <w:rFonts w:ascii="Arial" w:hAnsi="Arial" w:cs="Arial"/>
        </w:rPr>
        <w:t xml:space="preserve">Ellis, P. (2019) </w:t>
      </w:r>
      <w:r>
        <w:rPr>
          <w:rFonts w:ascii="Arial" w:hAnsi="Arial" w:cs="Arial"/>
          <w:i/>
        </w:rPr>
        <w:t xml:space="preserve">Understanding research for Nursing Students </w:t>
      </w:r>
      <w:r>
        <w:rPr>
          <w:rFonts w:ascii="Arial" w:hAnsi="Arial" w:cs="Arial"/>
        </w:rPr>
        <w:t>4</w:t>
      </w:r>
      <w:r w:rsidRPr="00E25463">
        <w:rPr>
          <w:rFonts w:ascii="Arial" w:hAnsi="Arial" w:cs="Arial"/>
          <w:vertAlign w:val="superscript"/>
        </w:rPr>
        <w:t>th</w:t>
      </w:r>
      <w:r>
        <w:rPr>
          <w:rFonts w:ascii="Arial" w:hAnsi="Arial" w:cs="Arial"/>
        </w:rPr>
        <w:t xml:space="preserve"> ed. London: SAGE publications. </w:t>
      </w:r>
    </w:p>
    <w:p w14:paraId="76471950" w14:textId="77777777" w:rsidR="001149B9" w:rsidRDefault="001149B9" w:rsidP="005922B9">
      <w:pPr>
        <w:rPr>
          <w:rFonts w:ascii="Arial" w:hAnsi="Arial" w:cs="Arial"/>
        </w:rPr>
      </w:pPr>
      <w:r>
        <w:rPr>
          <w:rFonts w:ascii="Arial" w:hAnsi="Arial" w:cs="Arial"/>
        </w:rPr>
        <w:t xml:space="preserve">Fitzpatrick, Joyce, J. and Wallace, M. (2006) </w:t>
      </w:r>
      <w:r>
        <w:rPr>
          <w:rFonts w:ascii="Arial" w:hAnsi="Arial" w:cs="Arial"/>
          <w:i/>
        </w:rPr>
        <w:t xml:space="preserve">Encyclopaedia of Nursing Research </w:t>
      </w:r>
      <w:r>
        <w:rPr>
          <w:rFonts w:ascii="Arial" w:hAnsi="Arial" w:cs="Arial"/>
        </w:rPr>
        <w:t>2</w:t>
      </w:r>
      <w:r w:rsidRPr="00D42BD3">
        <w:rPr>
          <w:rFonts w:ascii="Arial" w:hAnsi="Arial" w:cs="Arial"/>
          <w:vertAlign w:val="superscript"/>
        </w:rPr>
        <w:t>nd</w:t>
      </w:r>
      <w:r>
        <w:rPr>
          <w:rFonts w:ascii="Arial" w:hAnsi="Arial" w:cs="Arial"/>
        </w:rPr>
        <w:t xml:space="preserve"> ed. New York: Springer Publishing Company. </w:t>
      </w:r>
    </w:p>
    <w:p w14:paraId="20A301A2" w14:textId="77777777" w:rsidR="001149B9" w:rsidRPr="00267DEE" w:rsidRDefault="001149B9" w:rsidP="005F4DDF">
      <w:pPr>
        <w:rPr>
          <w:rFonts w:ascii="Arial" w:hAnsi="Arial" w:cs="Arial"/>
          <w:color w:val="000000" w:themeColor="text1"/>
        </w:rPr>
      </w:pPr>
      <w:r>
        <w:rPr>
          <w:rFonts w:ascii="Arial" w:hAnsi="Arial" w:cs="Arial"/>
        </w:rPr>
        <w:t xml:space="preserve">Harper Collins Publisher. (1819) </w:t>
      </w:r>
      <w:r w:rsidRPr="004D5A92">
        <w:rPr>
          <w:rFonts w:ascii="Arial" w:hAnsi="Arial" w:cs="Arial"/>
          <w:i/>
        </w:rPr>
        <w:t>About:</w:t>
      </w:r>
      <w:r>
        <w:rPr>
          <w:rFonts w:ascii="Arial" w:hAnsi="Arial" w:cs="Arial"/>
        </w:rPr>
        <w:t xml:space="preserve"> </w:t>
      </w:r>
      <w:r w:rsidRPr="004D5A92">
        <w:rPr>
          <w:rFonts w:ascii="Arial" w:hAnsi="Arial" w:cs="Arial"/>
          <w:i/>
        </w:rPr>
        <w:t xml:space="preserve">Collins Dictionary. </w:t>
      </w:r>
      <w:r>
        <w:rPr>
          <w:rFonts w:ascii="Arial" w:hAnsi="Arial" w:cs="Arial"/>
        </w:rPr>
        <w:t xml:space="preserve">Available at: </w:t>
      </w:r>
    </w:p>
    <w:p w14:paraId="28826929" w14:textId="77777777" w:rsidR="001149B9" w:rsidRPr="00D519F9" w:rsidRDefault="001149B9" w:rsidP="005F4DDF">
      <w:pPr>
        <w:rPr>
          <w:rFonts w:ascii="Arial" w:hAnsi="Arial" w:cs="Arial"/>
        </w:rPr>
      </w:pPr>
      <w:hyperlink r:id="rId8" w:history="1">
        <w:r w:rsidRPr="005A6A81">
          <w:rPr>
            <w:rStyle w:val="Hyperlink"/>
            <w:rFonts w:ascii="Arial" w:hAnsi="Arial" w:cs="Arial"/>
            <w:color w:val="000000" w:themeColor="text1"/>
            <w:u w:val="none"/>
          </w:rPr>
          <w:t>https://www.collinsdictionary.com</w:t>
        </w:r>
      </w:hyperlink>
      <w:r w:rsidRPr="00267DEE">
        <w:rPr>
          <w:rFonts w:ascii="Arial" w:hAnsi="Arial" w:cs="Arial"/>
          <w:color w:val="000000" w:themeColor="text1"/>
        </w:rPr>
        <w:t xml:space="preserve"> </w:t>
      </w:r>
      <w:r w:rsidRPr="003F469E">
        <w:rPr>
          <w:rFonts w:ascii="Arial" w:hAnsi="Arial" w:cs="Arial"/>
          <w:color w:val="000000" w:themeColor="text1"/>
        </w:rPr>
        <w:t>(</w:t>
      </w:r>
      <w:r>
        <w:rPr>
          <w:rFonts w:ascii="Arial" w:hAnsi="Arial" w:cs="Arial"/>
        </w:rPr>
        <w:t>Accessed: November 7</w:t>
      </w:r>
      <w:r w:rsidRPr="004D5A92">
        <w:rPr>
          <w:rFonts w:ascii="Arial" w:hAnsi="Arial" w:cs="Arial"/>
          <w:vertAlign w:val="superscript"/>
        </w:rPr>
        <w:t>th</w:t>
      </w:r>
      <w:proofErr w:type="gramStart"/>
      <w:r>
        <w:rPr>
          <w:rFonts w:ascii="Arial" w:hAnsi="Arial" w:cs="Arial"/>
        </w:rPr>
        <w:t xml:space="preserve"> 2018</w:t>
      </w:r>
      <w:proofErr w:type="gramEnd"/>
      <w:r>
        <w:rPr>
          <w:rFonts w:ascii="Arial" w:hAnsi="Arial" w:cs="Arial"/>
        </w:rPr>
        <w:t>).</w:t>
      </w:r>
    </w:p>
    <w:p w14:paraId="2E092469" w14:textId="77777777" w:rsidR="001149B9" w:rsidRDefault="001149B9" w:rsidP="005922B9">
      <w:pPr>
        <w:rPr>
          <w:rFonts w:ascii="Arial" w:hAnsi="Arial" w:cs="Arial"/>
        </w:rPr>
      </w:pPr>
      <w:r>
        <w:rPr>
          <w:rFonts w:ascii="Arial" w:hAnsi="Arial" w:cs="Arial"/>
        </w:rPr>
        <w:t xml:space="preserve">Kane, E. (1984) </w:t>
      </w:r>
      <w:r>
        <w:rPr>
          <w:rFonts w:ascii="Arial" w:hAnsi="Arial" w:cs="Arial"/>
          <w:i/>
        </w:rPr>
        <w:t xml:space="preserve">Doing your own research. </w:t>
      </w:r>
      <w:r>
        <w:rPr>
          <w:rFonts w:ascii="Arial" w:hAnsi="Arial" w:cs="Arial"/>
        </w:rPr>
        <w:t xml:space="preserve">Ireland: Turoe Press. </w:t>
      </w:r>
    </w:p>
    <w:p w14:paraId="2FC693CE" w14:textId="77777777" w:rsidR="001149B9" w:rsidRPr="007D61FD" w:rsidRDefault="001149B9" w:rsidP="005922B9">
      <w:pPr>
        <w:rPr>
          <w:rFonts w:ascii="Arial" w:hAnsi="Arial" w:cs="Arial"/>
        </w:rPr>
      </w:pPr>
      <w:r>
        <w:rPr>
          <w:rFonts w:ascii="Arial" w:hAnsi="Arial" w:cs="Arial"/>
        </w:rPr>
        <w:t xml:space="preserve">Lazarus, R.S &amp; Folkman, S. (1984) </w:t>
      </w:r>
      <w:r>
        <w:rPr>
          <w:rFonts w:ascii="Arial" w:hAnsi="Arial" w:cs="Arial"/>
          <w:i/>
        </w:rPr>
        <w:t xml:space="preserve">Stress, Appraisal and coping. </w:t>
      </w:r>
      <w:r>
        <w:rPr>
          <w:rFonts w:ascii="Arial" w:hAnsi="Arial" w:cs="Arial"/>
        </w:rPr>
        <w:t xml:space="preserve">New York: Springer. </w:t>
      </w:r>
    </w:p>
    <w:p w14:paraId="7021207F" w14:textId="77777777" w:rsidR="001149B9" w:rsidRPr="005F4DDF" w:rsidRDefault="001149B9" w:rsidP="005922B9">
      <w:pPr>
        <w:rPr>
          <w:rFonts w:ascii="Arial" w:hAnsi="Arial" w:cs="Arial"/>
        </w:rPr>
      </w:pPr>
      <w:r>
        <w:rPr>
          <w:rFonts w:ascii="Arial" w:hAnsi="Arial" w:cs="Arial"/>
        </w:rPr>
        <w:t xml:space="preserve">Mason, J. (1996) </w:t>
      </w:r>
      <w:r>
        <w:rPr>
          <w:rFonts w:ascii="Arial" w:hAnsi="Arial" w:cs="Arial"/>
          <w:i/>
        </w:rPr>
        <w:t>Qualitative Researching</w:t>
      </w:r>
      <w:r>
        <w:rPr>
          <w:rFonts w:ascii="Arial" w:hAnsi="Arial" w:cs="Arial"/>
        </w:rPr>
        <w:t xml:space="preserve">. London: SAGE Publications. </w:t>
      </w:r>
    </w:p>
    <w:p w14:paraId="41E8A019" w14:textId="77777777" w:rsidR="001149B9" w:rsidRDefault="001149B9" w:rsidP="005922B9">
      <w:pPr>
        <w:rPr>
          <w:rFonts w:ascii="Arial" w:hAnsi="Arial" w:cs="Arial"/>
        </w:rPr>
      </w:pPr>
      <w:proofErr w:type="spellStart"/>
      <w:r>
        <w:rPr>
          <w:rFonts w:ascii="Arial" w:hAnsi="Arial" w:cs="Arial"/>
        </w:rPr>
        <w:t>Mcneill</w:t>
      </w:r>
      <w:proofErr w:type="spellEnd"/>
      <w:r>
        <w:rPr>
          <w:rFonts w:ascii="Arial" w:hAnsi="Arial" w:cs="Arial"/>
        </w:rPr>
        <w:t xml:space="preserve">, P. and Chapman, S. (2005) </w:t>
      </w:r>
      <w:r>
        <w:rPr>
          <w:rFonts w:ascii="Arial" w:hAnsi="Arial" w:cs="Arial"/>
          <w:i/>
        </w:rPr>
        <w:t xml:space="preserve">Research methods </w:t>
      </w:r>
      <w:r>
        <w:rPr>
          <w:rFonts w:ascii="Arial" w:hAnsi="Arial" w:cs="Arial"/>
        </w:rPr>
        <w:t>3</w:t>
      </w:r>
      <w:r w:rsidRPr="006E41EF">
        <w:rPr>
          <w:rFonts w:ascii="Arial" w:hAnsi="Arial" w:cs="Arial"/>
          <w:vertAlign w:val="superscript"/>
        </w:rPr>
        <w:t>rd</w:t>
      </w:r>
      <w:r>
        <w:rPr>
          <w:rFonts w:ascii="Arial" w:hAnsi="Arial" w:cs="Arial"/>
        </w:rPr>
        <w:t xml:space="preserve"> ed. New York: Routledge. </w:t>
      </w:r>
    </w:p>
    <w:p w14:paraId="1452B195" w14:textId="77777777" w:rsidR="001149B9" w:rsidRPr="004523CF" w:rsidRDefault="001149B9" w:rsidP="005922B9">
      <w:pPr>
        <w:rPr>
          <w:rFonts w:ascii="Arial" w:hAnsi="Arial" w:cs="Arial"/>
        </w:rPr>
      </w:pPr>
      <w:proofErr w:type="spellStart"/>
      <w:r>
        <w:rPr>
          <w:rFonts w:ascii="Arial" w:hAnsi="Arial" w:cs="Arial"/>
        </w:rPr>
        <w:t>Moule</w:t>
      </w:r>
      <w:proofErr w:type="spellEnd"/>
      <w:r>
        <w:rPr>
          <w:rFonts w:ascii="Arial" w:hAnsi="Arial" w:cs="Arial"/>
        </w:rPr>
        <w:t xml:space="preserve">, P. and </w:t>
      </w:r>
      <w:proofErr w:type="spellStart"/>
      <w:r>
        <w:rPr>
          <w:rFonts w:ascii="Arial" w:hAnsi="Arial" w:cs="Arial"/>
        </w:rPr>
        <w:t>Hek</w:t>
      </w:r>
      <w:proofErr w:type="spellEnd"/>
      <w:r>
        <w:rPr>
          <w:rFonts w:ascii="Arial" w:hAnsi="Arial" w:cs="Arial"/>
        </w:rPr>
        <w:t xml:space="preserve">, G. (2011) </w:t>
      </w:r>
      <w:r>
        <w:rPr>
          <w:rFonts w:ascii="Arial" w:hAnsi="Arial" w:cs="Arial"/>
          <w:i/>
        </w:rPr>
        <w:t>Making sense of research</w:t>
      </w:r>
      <w:r>
        <w:rPr>
          <w:rFonts w:ascii="Arial" w:hAnsi="Arial" w:cs="Arial"/>
        </w:rPr>
        <w:t xml:space="preserve"> 4</w:t>
      </w:r>
      <w:r w:rsidRPr="004523CF">
        <w:rPr>
          <w:rFonts w:ascii="Arial" w:hAnsi="Arial" w:cs="Arial"/>
          <w:vertAlign w:val="superscript"/>
        </w:rPr>
        <w:t>th</w:t>
      </w:r>
      <w:r>
        <w:rPr>
          <w:rFonts w:ascii="Arial" w:hAnsi="Arial" w:cs="Arial"/>
        </w:rPr>
        <w:t xml:space="preserve"> ed. Singapore: SAGE publications. </w:t>
      </w:r>
    </w:p>
    <w:p w14:paraId="43735415" w14:textId="77777777" w:rsidR="001149B9" w:rsidRPr="009469CF" w:rsidRDefault="001149B9" w:rsidP="005922B9">
      <w:pPr>
        <w:rPr>
          <w:rFonts w:ascii="Arial" w:hAnsi="Arial" w:cs="Arial"/>
        </w:rPr>
      </w:pPr>
      <w:proofErr w:type="spellStart"/>
      <w:r>
        <w:rPr>
          <w:rFonts w:ascii="Arial" w:hAnsi="Arial" w:cs="Arial"/>
        </w:rPr>
        <w:t>Moule</w:t>
      </w:r>
      <w:proofErr w:type="spellEnd"/>
      <w:r>
        <w:rPr>
          <w:rFonts w:ascii="Arial" w:hAnsi="Arial" w:cs="Arial"/>
        </w:rPr>
        <w:t xml:space="preserve">, P. Aveyard, H. and Goodman, M. (2017) </w:t>
      </w:r>
      <w:r>
        <w:rPr>
          <w:rFonts w:ascii="Arial" w:hAnsi="Arial" w:cs="Arial"/>
          <w:i/>
        </w:rPr>
        <w:t xml:space="preserve">Nursing Research an introduction </w:t>
      </w:r>
      <w:r>
        <w:rPr>
          <w:rFonts w:ascii="Arial" w:hAnsi="Arial" w:cs="Arial"/>
        </w:rPr>
        <w:t>3</w:t>
      </w:r>
      <w:r w:rsidRPr="009469CF">
        <w:rPr>
          <w:rFonts w:ascii="Arial" w:hAnsi="Arial" w:cs="Arial"/>
          <w:vertAlign w:val="superscript"/>
        </w:rPr>
        <w:t>rd</w:t>
      </w:r>
      <w:r>
        <w:rPr>
          <w:rFonts w:ascii="Arial" w:hAnsi="Arial" w:cs="Arial"/>
        </w:rPr>
        <w:t xml:space="preserve"> Ed. London: SAGE Publications. </w:t>
      </w:r>
    </w:p>
    <w:p w14:paraId="3A6D70E3" w14:textId="77777777" w:rsidR="001149B9" w:rsidRDefault="001149B9" w:rsidP="005F4DDF">
      <w:pPr>
        <w:rPr>
          <w:rFonts w:ascii="Arial" w:hAnsi="Arial" w:cs="Arial"/>
        </w:rPr>
      </w:pPr>
      <w:r>
        <w:rPr>
          <w:rFonts w:ascii="Arial" w:hAnsi="Arial" w:cs="Arial"/>
        </w:rPr>
        <w:t xml:space="preserve">Novak M.J. &amp; Tabrizi S.J. (2010) Huntington’s disease. </w:t>
      </w:r>
      <w:r w:rsidRPr="00D519F9">
        <w:rPr>
          <w:rFonts w:ascii="Arial" w:hAnsi="Arial" w:cs="Arial"/>
          <w:i/>
        </w:rPr>
        <w:t>British Medical Journal</w:t>
      </w:r>
      <w:r>
        <w:rPr>
          <w:rFonts w:ascii="Arial" w:hAnsi="Arial" w:cs="Arial"/>
          <w:i/>
        </w:rPr>
        <w:t xml:space="preserve"> </w:t>
      </w:r>
      <w:r>
        <w:rPr>
          <w:rFonts w:ascii="Arial" w:hAnsi="Arial" w:cs="Arial"/>
        </w:rPr>
        <w:t xml:space="preserve">340 (40), c3109. </w:t>
      </w:r>
    </w:p>
    <w:p w14:paraId="13908457" w14:textId="77777777" w:rsidR="001149B9" w:rsidRDefault="001149B9" w:rsidP="005922B9">
      <w:pPr>
        <w:rPr>
          <w:rFonts w:ascii="Arial" w:hAnsi="Arial" w:cs="Arial"/>
        </w:rPr>
      </w:pPr>
      <w:r>
        <w:rPr>
          <w:rFonts w:ascii="Arial" w:hAnsi="Arial" w:cs="Arial"/>
        </w:rPr>
        <w:t xml:space="preserve">Parahoo, K. (2006) </w:t>
      </w:r>
      <w:r w:rsidRPr="00B05DE7">
        <w:rPr>
          <w:rFonts w:ascii="Arial" w:hAnsi="Arial" w:cs="Arial"/>
          <w:i/>
        </w:rPr>
        <w:t>Nursing Research principles, process and issue</w:t>
      </w:r>
      <w:r>
        <w:rPr>
          <w:rFonts w:ascii="Arial" w:hAnsi="Arial" w:cs="Arial"/>
          <w:i/>
        </w:rPr>
        <w:t xml:space="preserve"> 2</w:t>
      </w:r>
      <w:r w:rsidRPr="00B05DE7">
        <w:rPr>
          <w:rFonts w:ascii="Arial" w:hAnsi="Arial" w:cs="Arial"/>
          <w:i/>
          <w:vertAlign w:val="superscript"/>
        </w:rPr>
        <w:t>nd</w:t>
      </w:r>
      <w:r>
        <w:rPr>
          <w:rFonts w:ascii="Arial" w:hAnsi="Arial" w:cs="Arial"/>
          <w:i/>
        </w:rPr>
        <w:t xml:space="preserve"> </w:t>
      </w:r>
      <w:r>
        <w:rPr>
          <w:rFonts w:ascii="Arial" w:hAnsi="Arial" w:cs="Arial"/>
        </w:rPr>
        <w:t xml:space="preserve">ed. UK: Palgrave </w:t>
      </w:r>
      <w:proofErr w:type="spellStart"/>
      <w:r>
        <w:rPr>
          <w:rFonts w:ascii="Arial" w:hAnsi="Arial" w:cs="Arial"/>
        </w:rPr>
        <w:t>Macmillian</w:t>
      </w:r>
      <w:proofErr w:type="spellEnd"/>
      <w:r>
        <w:rPr>
          <w:rFonts w:ascii="Arial" w:hAnsi="Arial" w:cs="Arial"/>
        </w:rPr>
        <w:t xml:space="preserve">. </w:t>
      </w:r>
    </w:p>
    <w:p w14:paraId="2A31C936" w14:textId="77777777" w:rsidR="001149B9" w:rsidRDefault="001149B9" w:rsidP="005F4DDF">
      <w:pPr>
        <w:rPr>
          <w:rFonts w:ascii="Arial" w:hAnsi="Arial" w:cs="Arial"/>
        </w:rPr>
      </w:pPr>
      <w:proofErr w:type="spellStart"/>
      <w:r>
        <w:rPr>
          <w:rFonts w:ascii="Arial" w:hAnsi="Arial" w:cs="Arial"/>
        </w:rPr>
        <w:t>Sarantakos</w:t>
      </w:r>
      <w:proofErr w:type="spellEnd"/>
      <w:r>
        <w:rPr>
          <w:rFonts w:ascii="Arial" w:hAnsi="Arial" w:cs="Arial"/>
        </w:rPr>
        <w:t xml:space="preserve">, S. (1998) </w:t>
      </w:r>
      <w:r>
        <w:rPr>
          <w:rFonts w:ascii="Arial" w:hAnsi="Arial" w:cs="Arial"/>
          <w:i/>
        </w:rPr>
        <w:t xml:space="preserve">Social Research </w:t>
      </w:r>
      <w:r>
        <w:rPr>
          <w:rFonts w:ascii="Arial" w:hAnsi="Arial" w:cs="Arial"/>
        </w:rPr>
        <w:t>2</w:t>
      </w:r>
      <w:r w:rsidRPr="004A2F55">
        <w:rPr>
          <w:rFonts w:ascii="Arial" w:hAnsi="Arial" w:cs="Arial"/>
          <w:vertAlign w:val="superscript"/>
        </w:rPr>
        <w:t>nd</w:t>
      </w:r>
      <w:r>
        <w:rPr>
          <w:rFonts w:ascii="Arial" w:hAnsi="Arial" w:cs="Arial"/>
        </w:rPr>
        <w:t xml:space="preserve"> ed. London: MACMILLAN PRESS LTD.</w:t>
      </w:r>
    </w:p>
    <w:p w14:paraId="5300DAA8" w14:textId="77777777" w:rsidR="001149B9" w:rsidRPr="003F469E" w:rsidRDefault="001149B9" w:rsidP="00B32849">
      <w:pPr>
        <w:rPr>
          <w:rFonts w:ascii="Arial" w:hAnsi="Arial" w:cs="Arial"/>
        </w:rPr>
      </w:pPr>
      <w:r>
        <w:rPr>
          <w:rFonts w:ascii="Arial" w:hAnsi="Arial" w:cs="Arial"/>
        </w:rPr>
        <w:t xml:space="preserve">UNC. (2018) About: </w:t>
      </w:r>
      <w:r>
        <w:rPr>
          <w:rFonts w:ascii="Arial" w:hAnsi="Arial" w:cs="Arial"/>
          <w:i/>
        </w:rPr>
        <w:t xml:space="preserve">The writing centre. </w:t>
      </w:r>
      <w:r>
        <w:rPr>
          <w:rFonts w:ascii="Arial" w:hAnsi="Arial" w:cs="Arial"/>
        </w:rPr>
        <w:t>Available at</w:t>
      </w:r>
      <w:r w:rsidRPr="00B32849">
        <w:rPr>
          <w:rFonts w:ascii="Arial" w:hAnsi="Arial" w:cs="Arial"/>
        </w:rPr>
        <w:t xml:space="preserve">: </w:t>
      </w:r>
      <w:hyperlink r:id="rId9" w:history="1">
        <w:r w:rsidRPr="00B32849">
          <w:rPr>
            <w:rStyle w:val="Hyperlink"/>
            <w:rFonts w:ascii="Arial" w:hAnsi="Arial" w:cs="Arial"/>
            <w:color w:val="000000" w:themeColor="text1"/>
            <w:u w:val="none"/>
          </w:rPr>
          <w:t>https://writingcenter.unc.edu</w:t>
        </w:r>
      </w:hyperlink>
      <w:r w:rsidRPr="003F469E">
        <w:rPr>
          <w:rFonts w:ascii="Arial" w:hAnsi="Arial" w:cs="Arial"/>
          <w:color w:val="000000" w:themeColor="text1"/>
        </w:rPr>
        <w:t xml:space="preserve">. </w:t>
      </w:r>
      <w:r>
        <w:rPr>
          <w:rFonts w:ascii="Arial" w:hAnsi="Arial" w:cs="Arial"/>
        </w:rPr>
        <w:t>(Accessed 27</w:t>
      </w:r>
      <w:r w:rsidRPr="003F469E">
        <w:rPr>
          <w:rFonts w:ascii="Arial" w:hAnsi="Arial" w:cs="Arial"/>
          <w:vertAlign w:val="superscript"/>
        </w:rPr>
        <w:t>h</w:t>
      </w:r>
      <w:r>
        <w:rPr>
          <w:rFonts w:ascii="Arial" w:hAnsi="Arial" w:cs="Arial"/>
        </w:rPr>
        <w:t xml:space="preserve"> November 2018).</w:t>
      </w:r>
    </w:p>
    <w:p w14:paraId="3E13A640" w14:textId="77777777" w:rsidR="00F514BF" w:rsidRPr="00F514BF" w:rsidRDefault="00F514BF" w:rsidP="005922B9">
      <w:pPr>
        <w:rPr>
          <w:rFonts w:ascii="Arial" w:hAnsi="Arial" w:cs="Arial"/>
        </w:rPr>
      </w:pPr>
    </w:p>
    <w:p w14:paraId="3B08BCB3" w14:textId="77777777" w:rsidR="006E41EF" w:rsidRPr="006E41EF" w:rsidRDefault="006E41EF" w:rsidP="005922B9">
      <w:pPr>
        <w:rPr>
          <w:rFonts w:ascii="Arial" w:hAnsi="Arial" w:cs="Arial"/>
        </w:rPr>
      </w:pPr>
    </w:p>
    <w:p w14:paraId="15E16944" w14:textId="77777777" w:rsidR="005922B9" w:rsidRDefault="005922B9" w:rsidP="005922B9">
      <w:pPr>
        <w:rPr>
          <w:rFonts w:ascii="Arial" w:hAnsi="Arial" w:cs="Arial"/>
        </w:rPr>
      </w:pPr>
    </w:p>
    <w:p w14:paraId="03901F23" w14:textId="77777777" w:rsidR="005922B9" w:rsidRDefault="005922B9" w:rsidP="005922B9">
      <w:pPr>
        <w:rPr>
          <w:rFonts w:ascii="Arial" w:hAnsi="Arial" w:cs="Arial"/>
        </w:rPr>
      </w:pPr>
    </w:p>
    <w:p w14:paraId="4B07357D" w14:textId="77777777" w:rsidR="005922B9" w:rsidRDefault="005922B9" w:rsidP="005922B9">
      <w:pPr>
        <w:rPr>
          <w:rFonts w:ascii="Arial" w:hAnsi="Arial" w:cs="Arial"/>
        </w:rPr>
      </w:pPr>
    </w:p>
    <w:p w14:paraId="6E9BE9F4" w14:textId="77777777" w:rsidR="005922B9" w:rsidRDefault="005922B9" w:rsidP="005922B9">
      <w:pPr>
        <w:rPr>
          <w:rFonts w:ascii="Arial" w:hAnsi="Arial" w:cs="Arial"/>
        </w:rPr>
      </w:pPr>
    </w:p>
    <w:p w14:paraId="6E6B24E8" w14:textId="77777777" w:rsidR="005922B9" w:rsidRPr="005922B9" w:rsidRDefault="005922B9">
      <w:pPr>
        <w:rPr>
          <w:rFonts w:ascii="Arial" w:hAnsi="Arial" w:cs="Arial"/>
          <w:b/>
          <w:sz w:val="28"/>
          <w:szCs w:val="28"/>
          <w:u w:val="single"/>
        </w:rPr>
      </w:pPr>
    </w:p>
    <w:sectPr w:rsidR="005922B9" w:rsidRPr="005922B9" w:rsidSect="00AD0C8E">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ED047A" w14:textId="77777777" w:rsidR="0005760F" w:rsidRDefault="0005760F" w:rsidP="00B32849">
      <w:r>
        <w:separator/>
      </w:r>
    </w:p>
  </w:endnote>
  <w:endnote w:type="continuationSeparator" w:id="0">
    <w:p w14:paraId="62F560F7" w14:textId="77777777" w:rsidR="0005760F" w:rsidRDefault="0005760F" w:rsidP="00B328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4178684"/>
      <w:docPartObj>
        <w:docPartGallery w:val="Page Numbers (Bottom of Page)"/>
        <w:docPartUnique/>
      </w:docPartObj>
    </w:sdtPr>
    <w:sdtEndPr>
      <w:rPr>
        <w:rStyle w:val="PageNumber"/>
      </w:rPr>
    </w:sdtEndPr>
    <w:sdtContent>
      <w:p w14:paraId="79B3A4E5" w14:textId="089DC608" w:rsidR="001D4ED7" w:rsidRDefault="001D4ED7" w:rsidP="001B7E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59D0FE" w14:textId="77777777" w:rsidR="001D4ED7" w:rsidRDefault="001D4ED7" w:rsidP="001D4E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375428"/>
      <w:docPartObj>
        <w:docPartGallery w:val="Page Numbers (Bottom of Page)"/>
        <w:docPartUnique/>
      </w:docPartObj>
    </w:sdtPr>
    <w:sdtEndPr>
      <w:rPr>
        <w:rStyle w:val="PageNumber"/>
      </w:rPr>
    </w:sdtEndPr>
    <w:sdtContent>
      <w:p w14:paraId="1D025256" w14:textId="11DCEE21" w:rsidR="001D4ED7" w:rsidRDefault="001D4ED7" w:rsidP="001B7E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A4CABC" w14:textId="77777777" w:rsidR="001D4ED7" w:rsidRDefault="001D4ED7" w:rsidP="001D4E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BFF0A" w14:textId="77777777" w:rsidR="0005760F" w:rsidRDefault="0005760F" w:rsidP="00B32849">
      <w:r>
        <w:separator/>
      </w:r>
    </w:p>
  </w:footnote>
  <w:footnote w:type="continuationSeparator" w:id="0">
    <w:p w14:paraId="27E6A1A9" w14:textId="77777777" w:rsidR="0005760F" w:rsidRDefault="0005760F" w:rsidP="00B328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19EE6D" w14:textId="77777777" w:rsidR="00B32849" w:rsidRDefault="00B32849">
    <w:pPr>
      <w:pStyle w:val="Header"/>
    </w:pPr>
    <w:r>
      <w:t>Lucy James</w:t>
    </w:r>
  </w:p>
  <w:p w14:paraId="6BDC9E64" w14:textId="77777777" w:rsidR="00B32849" w:rsidRDefault="00B328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2B9"/>
    <w:rsid w:val="000050DA"/>
    <w:rsid w:val="0005760F"/>
    <w:rsid w:val="00061E0F"/>
    <w:rsid w:val="00076276"/>
    <w:rsid w:val="000A4DB6"/>
    <w:rsid w:val="000A5C33"/>
    <w:rsid w:val="000B3987"/>
    <w:rsid w:val="000C39E6"/>
    <w:rsid w:val="000D4130"/>
    <w:rsid w:val="000F5380"/>
    <w:rsid w:val="00102AA0"/>
    <w:rsid w:val="001149B9"/>
    <w:rsid w:val="00144670"/>
    <w:rsid w:val="00152ECD"/>
    <w:rsid w:val="00177803"/>
    <w:rsid w:val="001C05DB"/>
    <w:rsid w:val="001D3BA9"/>
    <w:rsid w:val="001D4ED7"/>
    <w:rsid w:val="001F459F"/>
    <w:rsid w:val="002202DD"/>
    <w:rsid w:val="00235504"/>
    <w:rsid w:val="00245BFB"/>
    <w:rsid w:val="002927C1"/>
    <w:rsid w:val="002F5567"/>
    <w:rsid w:val="002F73E0"/>
    <w:rsid w:val="00320DBD"/>
    <w:rsid w:val="003235B0"/>
    <w:rsid w:val="0034719A"/>
    <w:rsid w:val="00402E5B"/>
    <w:rsid w:val="004523CF"/>
    <w:rsid w:val="00463568"/>
    <w:rsid w:val="004A0498"/>
    <w:rsid w:val="004A2F55"/>
    <w:rsid w:val="004C15CF"/>
    <w:rsid w:val="00524305"/>
    <w:rsid w:val="00550003"/>
    <w:rsid w:val="005922B9"/>
    <w:rsid w:val="005A6A81"/>
    <w:rsid w:val="005B5CCF"/>
    <w:rsid w:val="005B61BE"/>
    <w:rsid w:val="005C7290"/>
    <w:rsid w:val="005F4DDF"/>
    <w:rsid w:val="006022F5"/>
    <w:rsid w:val="0060717E"/>
    <w:rsid w:val="00613E4E"/>
    <w:rsid w:val="00655972"/>
    <w:rsid w:val="006A5212"/>
    <w:rsid w:val="006B303D"/>
    <w:rsid w:val="006D274B"/>
    <w:rsid w:val="006E12C0"/>
    <w:rsid w:val="006E41EF"/>
    <w:rsid w:val="0071059C"/>
    <w:rsid w:val="00721330"/>
    <w:rsid w:val="007265E7"/>
    <w:rsid w:val="007B3E85"/>
    <w:rsid w:val="007C2B5D"/>
    <w:rsid w:val="007D61FD"/>
    <w:rsid w:val="008071D0"/>
    <w:rsid w:val="008279D0"/>
    <w:rsid w:val="00864F01"/>
    <w:rsid w:val="00890265"/>
    <w:rsid w:val="008D0EAD"/>
    <w:rsid w:val="0090161C"/>
    <w:rsid w:val="00943159"/>
    <w:rsid w:val="009469CF"/>
    <w:rsid w:val="00981309"/>
    <w:rsid w:val="00983983"/>
    <w:rsid w:val="00A10F08"/>
    <w:rsid w:val="00A11A94"/>
    <w:rsid w:val="00A40FA7"/>
    <w:rsid w:val="00AA6E1B"/>
    <w:rsid w:val="00AB24ED"/>
    <w:rsid w:val="00AD0C8E"/>
    <w:rsid w:val="00B0520B"/>
    <w:rsid w:val="00B05DE7"/>
    <w:rsid w:val="00B32849"/>
    <w:rsid w:val="00B3587F"/>
    <w:rsid w:val="00B6625B"/>
    <w:rsid w:val="00B70C53"/>
    <w:rsid w:val="00BF7781"/>
    <w:rsid w:val="00C126F2"/>
    <w:rsid w:val="00C62B8D"/>
    <w:rsid w:val="00C85A47"/>
    <w:rsid w:val="00D14043"/>
    <w:rsid w:val="00D25B88"/>
    <w:rsid w:val="00D42BD3"/>
    <w:rsid w:val="00D519F9"/>
    <w:rsid w:val="00DF222C"/>
    <w:rsid w:val="00E25463"/>
    <w:rsid w:val="00E26E69"/>
    <w:rsid w:val="00E61FA7"/>
    <w:rsid w:val="00E85A2F"/>
    <w:rsid w:val="00F42DE1"/>
    <w:rsid w:val="00F514BF"/>
    <w:rsid w:val="00FA265B"/>
    <w:rsid w:val="00FC6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85A73"/>
  <w15:chartTrackingRefBased/>
  <w15:docId w15:val="{CC8EDDCA-5C07-6348-9D8D-FD4ACAE8C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22B9"/>
    <w:rPr>
      <w:color w:val="0563C1" w:themeColor="hyperlink"/>
      <w:u w:val="single"/>
    </w:rPr>
  </w:style>
  <w:style w:type="character" w:styleId="FollowedHyperlink">
    <w:name w:val="FollowedHyperlink"/>
    <w:basedOn w:val="DefaultParagraphFont"/>
    <w:uiPriority w:val="99"/>
    <w:semiHidden/>
    <w:unhideWhenUsed/>
    <w:rsid w:val="005922B9"/>
    <w:rPr>
      <w:color w:val="954F72" w:themeColor="followedHyperlink"/>
      <w:u w:val="single"/>
    </w:rPr>
  </w:style>
  <w:style w:type="paragraph" w:styleId="Header">
    <w:name w:val="header"/>
    <w:basedOn w:val="Normal"/>
    <w:link w:val="HeaderChar"/>
    <w:uiPriority w:val="99"/>
    <w:unhideWhenUsed/>
    <w:rsid w:val="00B32849"/>
    <w:pPr>
      <w:tabs>
        <w:tab w:val="center" w:pos="4680"/>
        <w:tab w:val="right" w:pos="9360"/>
      </w:tabs>
    </w:pPr>
  </w:style>
  <w:style w:type="character" w:customStyle="1" w:styleId="HeaderChar">
    <w:name w:val="Header Char"/>
    <w:basedOn w:val="DefaultParagraphFont"/>
    <w:link w:val="Header"/>
    <w:uiPriority w:val="99"/>
    <w:rsid w:val="00B32849"/>
  </w:style>
  <w:style w:type="paragraph" w:styleId="Footer">
    <w:name w:val="footer"/>
    <w:basedOn w:val="Normal"/>
    <w:link w:val="FooterChar"/>
    <w:uiPriority w:val="99"/>
    <w:unhideWhenUsed/>
    <w:rsid w:val="00B32849"/>
    <w:pPr>
      <w:tabs>
        <w:tab w:val="center" w:pos="4680"/>
        <w:tab w:val="right" w:pos="9360"/>
      </w:tabs>
    </w:pPr>
  </w:style>
  <w:style w:type="character" w:customStyle="1" w:styleId="FooterChar">
    <w:name w:val="Footer Char"/>
    <w:basedOn w:val="DefaultParagraphFont"/>
    <w:link w:val="Footer"/>
    <w:uiPriority w:val="99"/>
    <w:rsid w:val="00B32849"/>
  </w:style>
  <w:style w:type="character" w:styleId="UnresolvedMention">
    <w:name w:val="Unresolved Mention"/>
    <w:basedOn w:val="DefaultParagraphFont"/>
    <w:uiPriority w:val="99"/>
    <w:semiHidden/>
    <w:unhideWhenUsed/>
    <w:rsid w:val="00B32849"/>
    <w:rPr>
      <w:color w:val="605E5C"/>
      <w:shd w:val="clear" w:color="auto" w:fill="E1DFDD"/>
    </w:rPr>
  </w:style>
  <w:style w:type="character" w:styleId="PageNumber">
    <w:name w:val="page number"/>
    <w:basedOn w:val="DefaultParagraphFont"/>
    <w:uiPriority w:val="99"/>
    <w:semiHidden/>
    <w:unhideWhenUsed/>
    <w:rsid w:val="001D4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ewritepractice.com/about/"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ritingcenter.unc.edu"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CA5C39-ACA9-4F4C-BE9A-C76C7B3B6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694</TotalTime>
  <Pages>6</Pages>
  <Words>2350</Words>
  <Characters>13400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James (1800294)</dc:creator>
  <cp:keywords/>
  <dc:description/>
  <cp:lastModifiedBy>Lucy James (1800294)</cp:lastModifiedBy>
  <cp:revision>94</cp:revision>
  <dcterms:created xsi:type="dcterms:W3CDTF">2018-11-27T13:50:00Z</dcterms:created>
  <dcterms:modified xsi:type="dcterms:W3CDTF">2019-01-09T15:35:00Z</dcterms:modified>
</cp:coreProperties>
</file>