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766243" w14:textId="77777777" w:rsidR="00EB70FC" w:rsidRPr="00382763" w:rsidRDefault="00EB70FC" w:rsidP="00382763">
      <w:pPr>
        <w:tabs>
          <w:tab w:val="left" w:pos="5580"/>
        </w:tabs>
        <w:spacing w:line="360" w:lineRule="auto"/>
        <w:jc w:val="center"/>
        <w:rPr>
          <w:rFonts w:ascii="Times New Roman" w:eastAsia="Times New Roman" w:hAnsi="Times New Roman" w:cs="Times New Roman"/>
          <w:b/>
          <w:bCs/>
          <w:color w:val="000000" w:themeColor="text1"/>
          <w:sz w:val="28"/>
          <w:szCs w:val="24"/>
          <w:u w:val="single"/>
          <w:lang w:val="cy-GB" w:eastAsia="en-US"/>
        </w:rPr>
      </w:pPr>
      <w:r w:rsidRPr="00382763">
        <w:rPr>
          <w:rFonts w:ascii="Times New Roman" w:eastAsia="Times New Roman" w:hAnsi="Times New Roman" w:cs="Times New Roman"/>
          <w:b/>
          <w:bCs/>
          <w:color w:val="000000" w:themeColor="text1"/>
          <w:sz w:val="28"/>
          <w:szCs w:val="24"/>
          <w:u w:val="single"/>
          <w:lang w:val="cy-GB" w:eastAsia="en-US"/>
        </w:rPr>
        <w:t>Ymateb yn feirniadol i erthygl, gan roi tystiolaeth o wybodaeth a dealltwriaeth gadarn o themâu sy’n gysylltiedig ag addysgu’r Gymraeg yn y sector cyfrwng Saesneg.</w:t>
      </w:r>
    </w:p>
    <w:p w14:paraId="4FFB96D6" w14:textId="01D67BF1" w:rsidR="005E16F4" w:rsidRPr="00382763" w:rsidRDefault="005E16F4" w:rsidP="00382763">
      <w:pPr>
        <w:spacing w:line="360" w:lineRule="auto"/>
        <w:rPr>
          <w:rFonts w:ascii="Times New Roman" w:hAnsi="Times New Roman" w:cs="Times New Roman"/>
          <w:color w:val="000000" w:themeColor="text1"/>
          <w:sz w:val="24"/>
          <w:szCs w:val="24"/>
          <w:lang w:val="cy-GB"/>
        </w:rPr>
      </w:pPr>
    </w:p>
    <w:p w14:paraId="450E69EA" w14:textId="2E3E8AD3" w:rsidR="005E58EC" w:rsidRPr="00382763" w:rsidRDefault="00080F10" w:rsidP="00382763">
      <w:pPr>
        <w:spacing w:line="360" w:lineRule="auto"/>
        <w:jc w:val="both"/>
        <w:rPr>
          <w:rFonts w:ascii="Times New Roman" w:hAnsi="Times New Roman" w:cs="Times New Roman"/>
          <w:color w:val="000000" w:themeColor="text1"/>
          <w:sz w:val="24"/>
          <w:szCs w:val="24"/>
          <w:lang w:val="cy-GB"/>
        </w:rPr>
      </w:pPr>
      <w:r w:rsidRPr="00382763">
        <w:rPr>
          <w:rFonts w:ascii="Times New Roman" w:hAnsi="Times New Roman" w:cs="Times New Roman"/>
          <w:color w:val="000000"/>
          <w:sz w:val="24"/>
          <w:szCs w:val="24"/>
          <w:lang w:val="cy-GB"/>
        </w:rPr>
        <w:t>Bwriada’r erthygl ddadansoddi ac esbonio addysg dwyieithrwydd gan ffocysu ar Gymru yn benodol, wrth addysgu’r Gymraeg yn y sector cyfrwng Saesneg. Trafodir y manteision a’r anfanteision o ddwyieithrwydd, y dulliau addysgu Cymraeg a statws yr iaith Gymraeg yn ogystal â cheisio eu dadansoddi wrth drafod yn fanwl. Amlygir pwyntiau pwysig wrth nodi am ddulliau addysgu ail iaith; noda bod angen sicrhau dulliau addysgu sydd yn datblygu rhuglder a hyder wrth ddefnyddio’r iaith Gymraeg (Lewis, 2011). Cysylltir hyn gyda blaenoriaeth Llywodraeth Cymru sef, sicrhau miliwn o siaradwyr Cymraeg erbyn y flwyddyn 2050 (Isadran y Gymraeg, 2017) ceir hyn effaith ar addysg dwyieithrwydd yn yr unfed ganrif ar ddeg, oherwydd yr angen i bwysleisio ac i sicrhau bod y genedl â’r gallu i bawb fanteisio ar y cyfle i feithrin dwyieithrwydd a defnyddio’r Gymraeg yn hyderus.</w:t>
      </w:r>
    </w:p>
    <w:p w14:paraId="7803E1B3" w14:textId="6E6CCD34" w:rsidR="0060407C" w:rsidRPr="00382763" w:rsidRDefault="0060407C" w:rsidP="00382763">
      <w:pPr>
        <w:spacing w:line="360" w:lineRule="auto"/>
        <w:jc w:val="both"/>
        <w:rPr>
          <w:rFonts w:ascii="Times New Roman" w:hAnsi="Times New Roman" w:cs="Times New Roman"/>
          <w:color w:val="000000" w:themeColor="text1"/>
          <w:sz w:val="24"/>
          <w:szCs w:val="24"/>
          <w:lang w:val="cy-GB"/>
        </w:rPr>
      </w:pPr>
    </w:p>
    <w:p w14:paraId="5F09364E" w14:textId="0EFD306A" w:rsidR="00D86BEB" w:rsidRPr="00382763" w:rsidRDefault="00080F10" w:rsidP="00382763">
      <w:pPr>
        <w:spacing w:line="360" w:lineRule="auto"/>
        <w:jc w:val="both"/>
        <w:rPr>
          <w:rFonts w:ascii="Times New Roman" w:hAnsi="Times New Roman" w:cs="Times New Roman"/>
          <w:color w:val="000000" w:themeColor="text1"/>
          <w:sz w:val="24"/>
          <w:szCs w:val="24"/>
          <w:lang w:val="cy-GB"/>
        </w:rPr>
      </w:pPr>
      <w:r w:rsidRPr="00382763">
        <w:rPr>
          <w:rFonts w:ascii="Times New Roman" w:hAnsi="Times New Roman" w:cs="Times New Roman"/>
          <w:color w:val="000000"/>
          <w:sz w:val="24"/>
          <w:szCs w:val="24"/>
          <w:lang w:val="cy-GB"/>
        </w:rPr>
        <w:t>Sylwir at gefndir y bardd wrth drafod yr erthygl, nodir bod yn Ddoctor yn Llenyddiaeth Gymraeg ac yn athro blaenorol yn y Gymraeg (Gwerddon, dyddiad anhysbys). Dengys hyn yr angerdd at yr iaith sydd gan y bardd a'u bod yn brofiadol iawn wrth drafod ac addysgu’r iaith Gymraeg yn ardal ddi-gymraeg. Sylwir at waith presennol y bardd ac i ba raddau mae hyn yn dylanwadu ar yr erthygl. Wrth weithio yng Nghanolfan Ymchwil ar Addysg Ddwyieithrwydd a ffocysu ar ddatblygiad ieithyddol plant wrth ddefnyddio dwy iaith yn y dosbarth (Gwerddon, dyddiad anhysbys). Awgrymir hyn, efallai ceir ychydig o ragfarn oherwydd hanes a chefndir y bardd wrth weithio ac ymchwilio yn y maes hwn.</w:t>
      </w:r>
    </w:p>
    <w:p w14:paraId="6E152461" w14:textId="3C218B75" w:rsidR="008D3857" w:rsidRPr="00382763" w:rsidRDefault="008D3857" w:rsidP="00382763">
      <w:pPr>
        <w:spacing w:line="360" w:lineRule="auto"/>
        <w:jc w:val="both"/>
        <w:rPr>
          <w:rFonts w:ascii="Times New Roman" w:hAnsi="Times New Roman" w:cs="Times New Roman"/>
          <w:color w:val="000000" w:themeColor="text1"/>
          <w:sz w:val="24"/>
          <w:szCs w:val="24"/>
          <w:lang w:val="cy-GB"/>
        </w:rPr>
      </w:pPr>
    </w:p>
    <w:p w14:paraId="1C5D8B1E" w14:textId="4BCC3789" w:rsidR="005E16F4" w:rsidRPr="00382763" w:rsidRDefault="00080F10" w:rsidP="00382763">
      <w:pPr>
        <w:spacing w:line="360" w:lineRule="auto"/>
        <w:jc w:val="both"/>
        <w:rPr>
          <w:rFonts w:ascii="Times New Roman" w:hAnsi="Times New Roman" w:cs="Times New Roman"/>
          <w:color w:val="000000" w:themeColor="text1"/>
          <w:sz w:val="24"/>
          <w:szCs w:val="24"/>
          <w:lang w:val="cy-GB"/>
        </w:rPr>
      </w:pPr>
      <w:r w:rsidRPr="00382763">
        <w:rPr>
          <w:rFonts w:ascii="Times New Roman" w:hAnsi="Times New Roman" w:cs="Times New Roman"/>
          <w:color w:val="000000"/>
          <w:sz w:val="24"/>
          <w:szCs w:val="24"/>
          <w:lang w:val="cy-GB"/>
        </w:rPr>
        <w:t xml:space="preserve">Sonnir am y diffyg ymwybyddiaeth o’r term ‘dwyieithrwydd’ gan ddadleuir am beth yw gwir ystyr y term (Lewis, 2011) ceir dadleuon cryf wrth ddiffinio beth yn gwmws yw dwyieithrwydd. Diffinnir dwyieithrwydd fel “the point where a speaker can first produce complete meaningful utterances in the other language” gan Haugen (1953: t.7). Awgrymir hyn bod siarad â mynegi’n bwrpasol yn yr ail iaith yn caniatáu rhywun i alw eu hun yn ddwyieithog. I’r gwrthwyneb, ceir eglurhad aneglur o ddwyieithrwydd gan nodir mai ystyr y term yw adnabod ddwy iaith (Valdez a Figeora, 1994). Dadleuir hyn bod dim ond ‘adnabod’ dwy iaith yn ddigon er mwyn ystyried dwyieithrwydd, mae’r gair ‘adnabod’ yn achosi pryderon a dadleuon manwl. Ystyrir wrth ‘adnabod’ iaith yn unig sydd angen er mwyn meithrin </w:t>
      </w:r>
      <w:r w:rsidRPr="00382763">
        <w:rPr>
          <w:rFonts w:ascii="Times New Roman" w:hAnsi="Times New Roman" w:cs="Times New Roman"/>
          <w:color w:val="000000"/>
          <w:sz w:val="24"/>
          <w:szCs w:val="24"/>
          <w:lang w:val="cy-GB"/>
        </w:rPr>
        <w:lastRenderedPageBreak/>
        <w:t>‘dwyieithrwydd’ a fydd mwy o bobl yn ymwybodol o’u gallu dwyieithog? Ceir diffiniadau mwy eglur a phwrpasol gan nodir mai dwyieithrwydd yw mwy na’r gallu i siarad dwy iaith yn rhugl. Mae’n cynnwys  dealltwriaeth o’r diwylliant mae’r iaith wedi’u gwreiddio ynddo (Grigg, 2015, t. 357) awgrymir hyn bod angen magu dealltwriaeth yn yr iaith yn ogystal â siarad yn rhugl er mwyn bod yn ddwyieithog. Cysylltir hyn â dwyieithrwydd yng Nghymru, nodir bod angen i bobl ddeall y diwylliant Cymreig a siarad yr iaith yn rhugl er mwyn galw eu hun yn ddwyieithog.</w:t>
      </w:r>
    </w:p>
    <w:p w14:paraId="50B17978" w14:textId="438DC82F" w:rsidR="006F5493" w:rsidRPr="00382763" w:rsidRDefault="006F5493" w:rsidP="00382763">
      <w:pPr>
        <w:spacing w:line="360" w:lineRule="auto"/>
        <w:jc w:val="both"/>
        <w:rPr>
          <w:rFonts w:ascii="Times New Roman" w:hAnsi="Times New Roman" w:cs="Times New Roman"/>
          <w:color w:val="000000" w:themeColor="text1"/>
          <w:sz w:val="24"/>
          <w:szCs w:val="24"/>
          <w:lang w:val="cy-GB"/>
        </w:rPr>
      </w:pPr>
    </w:p>
    <w:p w14:paraId="6083DF65" w14:textId="10D433DF" w:rsidR="003A5743" w:rsidRPr="00382763" w:rsidRDefault="00080F10" w:rsidP="00382763">
      <w:pPr>
        <w:spacing w:line="360" w:lineRule="auto"/>
        <w:jc w:val="both"/>
        <w:rPr>
          <w:rFonts w:ascii="Times New Roman" w:hAnsi="Times New Roman" w:cs="Times New Roman"/>
          <w:color w:val="000000" w:themeColor="text1"/>
          <w:sz w:val="24"/>
          <w:szCs w:val="24"/>
          <w:lang w:val="cy-GB"/>
        </w:rPr>
      </w:pPr>
      <w:r w:rsidRPr="00382763">
        <w:rPr>
          <w:rFonts w:ascii="Times New Roman" w:hAnsi="Times New Roman" w:cs="Times New Roman"/>
          <w:color w:val="000000"/>
          <w:sz w:val="24"/>
          <w:szCs w:val="24"/>
          <w:lang w:val="cy-GB"/>
        </w:rPr>
        <w:t>Cysylltir gydag addysg ddwyieithog yng Nghymru gan fwriedir datblygu pob unigolyn i fod yn ddwyieithog yng Nghymru (Lewis, 2011). Sonnir am addysg ddwyieithog, ac eto ceir diffyg ymwybyddiaeth a dealltwriaeth ynglŷn â beth sydd yn ddisgwyliedig oddi wrth yr ysgolion hyn. Diffinnir addysg ddwyieithog fel “a simple label for a complex phenomenon” (Baker, 2006, t. 213) pwysleisir hyn bod diffyg dealltwriaeth ynglŷn ag addysg ddwyieithog, awgrymir bod angen eglurhad a diffiniad cadarn o’r pwnc. Cyfeirir at Gymraeg ail-iaith wrth addysgu’r Gymraeg yn y sector cyfrwng Saesneg, nodir bod angen gwella ansawdd y ddarpariaeth Gymraeg mewn ysgolion (Estyn, 2017) awgrymir hyn nad yw safonau dysgu Cymraeg yn y sector Saesneg yn ddigon safonol er mwyn darparu unigolion dwyieithog. Fodd bynnag, dadleuir bod ansawdd dysgu’r Gymraeg fel ail-iaith yn safonedig yn llawer o ysgolion ac mae medrau disgyblion yn cael eu datblygu’n gyson (Yr Adran Gyhoeddiadau, 2017). Ceir dadl glir o’r ymateb amrywiaeth i ddysgu ail-iaith Gymraeg, nodir hefyd bod amrywiaeth eang o addysg Gymraeg yng Nghymru (Lewis, 2011), yn awgrymu eu bod yn rhy ‘eang’ ac yn codi cwestiynau ynglŷn â’r ddarpariaeth.</w:t>
      </w:r>
    </w:p>
    <w:p w14:paraId="6F8D41BE" w14:textId="4F02F8BB" w:rsidR="003850AC" w:rsidRPr="00382763" w:rsidRDefault="00080F10" w:rsidP="00382763">
      <w:pPr>
        <w:pStyle w:val="NormalWeb"/>
        <w:spacing w:line="360" w:lineRule="auto"/>
        <w:jc w:val="both"/>
        <w:rPr>
          <w:lang w:val="cy-GB"/>
        </w:rPr>
      </w:pPr>
      <w:r w:rsidRPr="00382763">
        <w:rPr>
          <w:color w:val="000000"/>
          <w:lang w:val="cy-GB"/>
        </w:rPr>
        <w:t>Credir bod angen diffiniad mwy eglur ynglŷn ag addysg cyfrwng Cymraeg a dwyieithog (Lewis, 2011) er mwyn sicrhau cysondeb a thegwch wrth ystyried y term. Sonnir am ofynion y llywodraeth wrth ystyried ysgolion dwyieithog, yn ôl hyn ystyrir ysgolion sydd yn addysgu “cyfrwng helaeth” (Lewis, 2011, t. 68) o’r cwricwlwm drwy’r Gymraeg, ysgolion lle mae “dwy ffrwd” (Lewis, 2011, t. 68)  a’r ysgolion ag addysgir “nifer fach” (Lewis, 2011, t. 68)  o’r cwricwlwm trwy’r Gymraeg. Felly, golygir hyn bod ysgolion sydd â chysylltiad i hyn yn ysgolion dwyieithog, a cheir cyfleoedd i ddatblygu a gwella eu medrau yn y Gymraeg yn gyson. Cysylltir bod astudio’r Gymraeg yn bwnc statudol yng Nghwricwlwm Cymru, ac yn orfodol hyd at 16 oed, sef cyfnod TGAU (</w:t>
      </w:r>
      <w:r w:rsidRPr="00382763">
        <w:rPr>
          <w:lang w:val="cy-GB"/>
        </w:rPr>
        <w:t xml:space="preserve">Uned y Gymraeg mewn Addysg, 2013, t. 6) felly, wrth astudio’r Gymraeg hyd at yr amser hwn, pwysleisir bod cyfnod hir o ddysgu’r iaith yn bwriadu hyrwyddo medrau llafar y disgyblion yn enwedig. Fodd bynnag, dadleuir nad yw’r </w:t>
      </w:r>
      <w:r w:rsidRPr="00382763">
        <w:rPr>
          <w:lang w:val="cy-GB"/>
        </w:rPr>
        <w:lastRenderedPageBreak/>
        <w:t>ddarpariaeth ddwyieithog yn sicrhau bod medrau dwyieithog disgyblion yn cael eu hyrwyddo’n gyson (Andrews, 2010, t. 15) awgrymir hyn nad yw’r dulliau addysgu’n cael eu haddysgu’n ddigon effeithiol, ond hefyd awgrymir nid yw’r ysgolion yn darparu digon o gyfleoedd i ddefnyddio eu medrau dwyieithog tu allan i wersi (BBC, 2012). Amlygir hyn bod angen fwy o bwyslais ar addysg ddwyieithog yng Nghymru ac angen sicrhau bod cyfloed ar gael er mwyn i ddisgyblion feithrin y sgil pwysig hwn. E</w:t>
      </w:r>
      <w:r w:rsidRPr="00382763">
        <w:rPr>
          <w:color w:val="000000"/>
          <w:lang w:val="cy-GB"/>
        </w:rPr>
        <w:t>r hyn, cysylltir gyda’r angen i “</w:t>
      </w:r>
      <w:r w:rsidRPr="00382763">
        <w:rPr>
          <w:lang w:val="cy-GB"/>
        </w:rPr>
        <w:t>wella hyfforddiant staff ar y fethodoleg addysgu’n ddwyieithog, a sicrhau bod digon o adnoddau a deunyddiau dysgu ar gyfer cyrsiau cyfrwng Cymraeg neu ddwyieithog” (Yr Adran Gyhoeddiadau, 2017). Dadleuir hyn bod angen gwella safonau addysgu dwyieithrwydd staff er mwyn iddynt ddeall y pwysigrwydd o ddefnyddio gwahanol ddulliau addysgu ac adnoddau posibl i fanteisio ar y cyfleoedd i annog dwyieithrwydd gan ddisgyblion.</w:t>
      </w:r>
    </w:p>
    <w:p w14:paraId="7AD15F5D" w14:textId="695E3397" w:rsidR="003850AC" w:rsidRPr="00382763" w:rsidRDefault="00080F10" w:rsidP="00382763">
      <w:pPr>
        <w:spacing w:line="360" w:lineRule="auto"/>
        <w:jc w:val="both"/>
        <w:rPr>
          <w:rFonts w:ascii="Times New Roman" w:hAnsi="Times New Roman" w:cs="Times New Roman"/>
          <w:color w:val="000000" w:themeColor="text1"/>
          <w:sz w:val="24"/>
          <w:szCs w:val="24"/>
          <w:lang w:val="cy-GB"/>
        </w:rPr>
      </w:pPr>
      <w:r w:rsidRPr="00382763">
        <w:rPr>
          <w:rFonts w:ascii="Times New Roman" w:hAnsi="Times New Roman" w:cs="Times New Roman"/>
          <w:color w:val="000000"/>
          <w:sz w:val="24"/>
          <w:szCs w:val="24"/>
          <w:lang w:val="cy-GB"/>
        </w:rPr>
        <w:t xml:space="preserve">Nodir bod llawer o raglenni addysg ddwyieithog yn arwain at ddeilliannau ieithyddol (Lewis, 2011) felly ystyrir pa ddulliau defnyddia ysgolion er mwyn hybu a datblygu dwyieithrwydd. Cyfeiria Baker (2006) at y deipoleg sy’n datblygu dwyieithrwydd, nodir bod angen gwerthuso gwahanol fodelau er mwyn darganfod pa ddulliau sydd yn datblygu llythrennedd deuol, yr elfen bwysig o ddatblygu dwyieithrwydd. Dadleuir bod datblygu llythrennedd deuol yn nodwedd bwysig i ddatblygu, gan eu bod yn gwella medrau “meddwl, deall a mewnoli gwybodaeth mewn dwy iaith” (Estyn, 2002, t. 2) yn ôl yr erthygl, awgrymir hyn bod angen darganfod sut i ddefnyddio strategaethau addysgu er mwyn cryfhau addysg ddwyieithog Cymru. Fodd bynnag, nid yw pob dull addysgu dwyieithrwydd yn datblygu llythrennedd deuol (Lewis, 2011) er hyn disgrifir y dulliau del “ffurfiau gwan” a “Ffurfiau cryf” i ddisgrifio’r gwahaniaeth rhwng magu dwyieithrwydd ac addysgu iaith (Lewis, 2011, t. 69). Dadleuir bod hyn yn broblem gydag addysgu dwyieithrwydd, gan nad yw “mwyafrif o athrawon sy’n addysgu’r Gymraeg fel ail-iaith yn arbenigwyr iaith” (Uned Y Gymraeg mewn Addysg, 2013, t.) amlygir hyn, nad oes dealltwriaeth digon cadarn na chynhwysfawr ar gyfer yr athrawon hyn i addysgu a hybu sgiliau Cymraeg disgyblion yn y sector Saesneg yn ogystal â hyn, nid oes gwybodaeth gywir am ddefnyddio dulliau dwyieithrwydd gyda’r athrawon. Cefnogir hyn gan nodir dim ond 27% o athrawon Cymru sydd yn hyderus i addysgu trwy’r Gymraeg (Radio Cymru, 2017). Awgrymir hyn bod angen cynllun mwy effeithiol i sicrhau hyder athrawon wrth addysgu’r Gymraeg, er os nad ydynt yn hyderus i addysgu’r iaith nad yw’r disgyblion yn gallu magu hyder wrth ddysgu’r iaith. Yn ychwanegol at hyn, nodir nad yw nifer o ddisgyblion cyfrwng Saesneg  yn ddigon hyderus i ddefnyddio eu Cymraeg (Estyn, 2015-2016) pwysleisir </w:t>
      </w:r>
      <w:r w:rsidRPr="00382763">
        <w:rPr>
          <w:rFonts w:ascii="Times New Roman" w:hAnsi="Times New Roman" w:cs="Times New Roman"/>
          <w:color w:val="000000"/>
          <w:sz w:val="24"/>
          <w:szCs w:val="24"/>
          <w:lang w:val="cy-GB"/>
        </w:rPr>
        <w:lastRenderedPageBreak/>
        <w:t>bod angen gweithredu dulliau addysgu sydd yn caniatáu disgyblion i ymarfer a defnyddio eu sgiliau Cymraeg yn y sector Saesneg.</w:t>
      </w:r>
    </w:p>
    <w:p w14:paraId="1EE39607" w14:textId="77777777" w:rsidR="00F30FBF" w:rsidRPr="00382763" w:rsidRDefault="00F30FBF" w:rsidP="00382763">
      <w:pPr>
        <w:spacing w:line="360" w:lineRule="auto"/>
        <w:jc w:val="both"/>
        <w:rPr>
          <w:rFonts w:ascii="Times New Roman" w:hAnsi="Times New Roman" w:cs="Times New Roman"/>
          <w:color w:val="000000" w:themeColor="text1"/>
          <w:sz w:val="24"/>
          <w:szCs w:val="24"/>
          <w:lang w:val="cy-GB"/>
        </w:rPr>
      </w:pPr>
    </w:p>
    <w:p w14:paraId="299CF3E1" w14:textId="257288BF" w:rsidR="00402BF8" w:rsidRPr="00382763" w:rsidRDefault="00080F10" w:rsidP="00382763">
      <w:pPr>
        <w:spacing w:line="360" w:lineRule="auto"/>
        <w:jc w:val="both"/>
        <w:rPr>
          <w:rFonts w:ascii="Times New Roman" w:hAnsi="Times New Roman" w:cs="Times New Roman"/>
          <w:color w:val="000000" w:themeColor="text1"/>
          <w:sz w:val="24"/>
          <w:szCs w:val="24"/>
          <w:lang w:val="cy-GB"/>
        </w:rPr>
      </w:pPr>
      <w:r w:rsidRPr="00382763">
        <w:rPr>
          <w:rFonts w:ascii="Times New Roman" w:hAnsi="Times New Roman" w:cs="Times New Roman"/>
          <w:color w:val="000000"/>
          <w:sz w:val="24"/>
          <w:szCs w:val="24"/>
          <w:lang w:val="cy-GB"/>
        </w:rPr>
        <w:t>Pwysleisir y dull trochi iaith gan nodir bod y dull “cryf” hwn yn nodweddiadol i addysgu’r Gymraeg (Lewis, 2011, t. 71) gan fod y dull hwn yn cynnwys dim ond disgyblion sydd yn dysgu rhan neu lawer o’r cwricwlwm trwy’r ail iaith (Lewis, 2011). Dywed bod y dull trochi iaith yn gwella medrau iaith, cymhelliant a hyder y disgyblion wrth iddynt siarad Cymraeg tu allan i wersi (Lewis 2014). Pwysleisir hyn bod y dull yn annog dwyieithrwydd, gan fod y disgyblion yn cael eu darparu a chyfleodd i ymarfer a defnyddio eu sgiliau er mwyn meithrin dwyieithrwydd a llythrennedd deuol (Lewis, 2011). Gan ddefnyddio’r dull cryf hwn yn ysgolion cyfrwng Saesneg, gellir sicrhau bod y disgyblion yn datblygu eu medrau Cymraeg yn gyson ac yn sicrhau bod y disgyblion yn ddigon hyderus i ddefnyddio eu Cymraeg yn gyson. Yn ychwanegol at hyn, nodir bod defnyddio’r dull trochi yn gwella sgiliau iaith a gwybodaeth a dealltwriaeth o’r Gymraeg gan ddisgyblion (Yr Adran Gyhoeddiadau, 2006) felly, awgrymir bod y dull yn un da i ddefnyddio yn y sector Saesneg pwysleisir ym mhellach y manteision wrth annog disgyblion i ddatblygu eu medrau Cymraeg er mwyn ennill dwyieithrwydd.</w:t>
      </w:r>
    </w:p>
    <w:p w14:paraId="5DF8326C" w14:textId="0F134C3E" w:rsidR="003E2351" w:rsidRPr="00382763" w:rsidRDefault="00080F10" w:rsidP="00382763">
      <w:pPr>
        <w:pStyle w:val="NormalWeb"/>
        <w:shd w:val="clear" w:color="auto" w:fill="FFFFFF"/>
        <w:spacing w:line="360" w:lineRule="auto"/>
        <w:jc w:val="both"/>
        <w:rPr>
          <w:lang w:val="cy-GB"/>
        </w:rPr>
      </w:pPr>
      <w:r w:rsidRPr="00382763">
        <w:rPr>
          <w:lang w:val="cy-GB"/>
        </w:rPr>
        <w:t xml:space="preserve">Fodd bynnag, dadleuir bod cefndir ieithyddol y plentyn yn medru dylanwadu ar y dull trochi. Nodir bod disgyblion o gartrefi gwbl ddi-gymraeg yn “rhy araf” yn eu cynnydd Cymraeg </w:t>
      </w:r>
      <w:r w:rsidRPr="00382763">
        <w:t>(Estyn, 2013:4)</w:t>
      </w:r>
      <w:r w:rsidRPr="00382763">
        <w:rPr>
          <w:lang w:val="cy-GB"/>
        </w:rPr>
        <w:t>, awgrymir hyn nad oes digon o gyfleoedd i’r plant o gartrefi di-gymraeg ymarfer eu hiaith ar draws gyd-destunau gwahanol. Cytunir wrth ddweud bod angen cynllunio’n effeithiol wrth gyflwyno pynciau trwy’r ail iaith wrth drafod sefyllfa trochi (Lewis, 2011). Sonnir bod angen manteisio ar y cyfle i feithrin dwy ieithrwydd plant yng Nghymru, defnyddir y dull trochi er mwyn i blant gaffael ar yr iaith, ond hefyd er mwyn iddynt ennill rhuglder yn yr iaith. Cefnoga Baker (2003, t. ) “Nid dysgu iaith mae plant yn eu gwneud, ond caffael iaith” pwysleisir hyn wrth ddefnyddio’r dull trochi, gellir annog ddisgyblion i ddefnyddio eu medrau dwyieithrwydd gan eu bod yn cyfarwyddo gyda’r Gymraeg ac yn cael rhyddid i ddefnyddio’r Gymraeg. Fodd bynnag, nid yw pob athro ail-iaith yn gymwysedig i addysgu’r dull trochi wrth gysylltu â meysydd cwricwlaidd eraill, er hyn collir y datblygiad a cheir gan drochi wrth drosglwyddo i’r uwchradd (Yr Adran Gyhoeddiadau, 2006). Amlygir ym mhellach i annog a datblygu medrau athrawon er mwyn addysgu’r dull ‘cryf’ hwn yn y sector Saesneg i annog dwyieithrwydd disgyblion Cymru.</w:t>
      </w:r>
    </w:p>
    <w:p w14:paraId="3A19D3DE" w14:textId="138B6310" w:rsidR="00A73876" w:rsidRPr="00382763" w:rsidRDefault="00080F10" w:rsidP="00382763">
      <w:pPr>
        <w:pStyle w:val="NormalWeb"/>
        <w:shd w:val="clear" w:color="auto" w:fill="FFFFFF"/>
        <w:spacing w:line="360" w:lineRule="auto"/>
        <w:jc w:val="both"/>
        <w:rPr>
          <w:lang w:val="cy-GB"/>
        </w:rPr>
      </w:pPr>
      <w:r w:rsidRPr="00382763">
        <w:rPr>
          <w:lang w:val="cy-GB"/>
        </w:rPr>
        <w:lastRenderedPageBreak/>
        <w:t>Gwelir sesiynau rhianta dysgu Cymraeg ar brofiad addysgu proffesiynol, lle'r oedd y rhieni yn mynychu er mwyn dysgu neu wella eu Cymraeg. Gwelir bod hyn yn gwella safonau’r plant wrth i’r rhieni magu hyder wrth ddefnyddio’r iaith a helpu gyda gwaith cartref, dysgir bod hyn wedi codi hunanhyder y disgyblion wrth siarad Cymraeg hefyd. Wrth hyn, awgrymir bod ysgolion cyfrwng Saesneg yn cefnogi a hybu’r iaith Gymraeg wrth gynnig sesiynau dysgu Cymraeg er mwyn gwella hyder disgyblion, ond hefyd pwysleisio pwysigrwydd yr iaith gan annog rhieni i feithrin dwyieithrwydd hefyd.</w:t>
      </w:r>
    </w:p>
    <w:p w14:paraId="6F831709" w14:textId="620BCB5E" w:rsidR="003E2351" w:rsidRPr="00382763" w:rsidRDefault="00080F10" w:rsidP="00382763">
      <w:pPr>
        <w:pStyle w:val="NormalWeb"/>
        <w:shd w:val="clear" w:color="auto" w:fill="FFFFFF"/>
        <w:spacing w:line="360" w:lineRule="auto"/>
        <w:jc w:val="both"/>
        <w:rPr>
          <w:lang w:val="cy-GB"/>
        </w:rPr>
      </w:pPr>
      <w:r w:rsidRPr="00382763">
        <w:rPr>
          <w:lang w:val="cy-GB"/>
        </w:rPr>
        <w:t>Gwelir y dull hwn yn nodweddiadol yng ngwledydd arall y byd, wrth iddo fod yn llwyddiant i ddysgu ail-iaith a meithrin dwyieithrwydd. Nodir bod y system addysg yng Ngwlad y Basg wedi selio ar drochi’r disgyblion yn iaith y Fasgeg, fel bod y plant yn cael eu trochi yn yr iaith (BBC, 2015). Sonnir bod hyn wedi gwella safonau dwyieithrwydd yng Ngwald y Basg, ond hefyd wedi sicrhau dyfodol yr iaith (BBC, 2012). Wrth hyn, gwelir ysbrydoliaeth wrth fagu dwyieithrwydd a dysgu iaith ychwanegol, a gall Cymru sicrhau’r un polisïau yn y system addysg wrth ddefnyddio’r dull hwn i addysgu Cymraeg yn y sector cyfrwng Saesneg. Fodd bynnag, nodir bod medru dod o hyd i athrawon sydd yn ddigon hyderus wrth siarad Basgeg, hefyd sonnir am y diffyg cyfleoedd sydd gan ddisgyblion i siarad Basgeg tu allan i’r ysgol (BBC, 2012). Cysylltir gyda Chymru, gan nad oes digon o athrawon yn gymwysedig i addysgu trwy’r Gymraeg, felly nid yw safonau Cymraeg ail-iaith yn ddigonol (BBC, 2012). Er hyn, argymhellir dylai athrawon cael eu hyfforddi ar y dulliau mwyaf effeithiol o addysgu iaith gan seilio ar arfer dda (Lewis, 2014, t. 7). Pwysleisir ym mhellach bod angen hyfforddiant er mwyn gwella sgiliau athrawon yn y Gymraeg, ond hefyd er mwyn gwella eu sgiliau addysgu trwy ddulliau sydd yn annog dwyieithrwydd. Wrth ddefnyddio dulliau cryf ar lawr y dosbarth yn y sector Saesneg, anogir defnydd o’r Gymraeg oddi wrth y disgyblion a cheir gwelliant yn safonau iaith ond hefyd enillir rhuglder gan eu bod yn ymarfer eu Cymraeg yn gyson.</w:t>
      </w:r>
    </w:p>
    <w:p w14:paraId="7F4168CF" w14:textId="15ACD7B2" w:rsidR="006B14CF" w:rsidRPr="00382763" w:rsidRDefault="00080F10" w:rsidP="00382763">
      <w:pPr>
        <w:pStyle w:val="NormalWeb"/>
        <w:shd w:val="clear" w:color="auto" w:fill="FFFFFF"/>
        <w:spacing w:line="360" w:lineRule="auto"/>
        <w:jc w:val="both"/>
        <w:rPr>
          <w:lang w:val="cy-GB"/>
        </w:rPr>
      </w:pPr>
      <w:r w:rsidRPr="00382763">
        <w:rPr>
          <w:lang w:val="cy-GB"/>
        </w:rPr>
        <w:t xml:space="preserve">Cynigir ffordd ymlaen er mwyn gwella dwyieithrwydd a sicrhau bod safonau Cymraeg yn cynyddu trwy addysgu yn y sector Saesneg. Sonnir am lunio cwricwlwm sydd yn cynnwys pynciau ag addysgir trwy’r Gymraeg er gan ddefnyddio rhaglenni trochi (Lewis, 2011) wrth sicrhau hyn, gall cyflwyno pynciau trwy’r ail iaith cryfhau sgiliau ieithyddol disgyblion ond hefyd gwella sgiliau dwyieithrwydd hefyd. Cefnogir Estyn (2015-2016) wrth nodi bod angen cynllunio’n ofalus er mwyn darparu digon o gyfleoedd i ddefnyddio’r Gymraeg, pwysleisir hyn bod cyfle i’r sector Saesneg ymgorffori’r Gymraeg mewn i’r cwricwlwm er mwyn gwella dwyieithrwydd. Gwelir enghraifft o arfer dda trwy ddefnyddio’r Gymraeg yn ysgol cyfrwng </w:t>
      </w:r>
      <w:r w:rsidRPr="00382763">
        <w:rPr>
          <w:lang w:val="cy-GB"/>
        </w:rPr>
        <w:lastRenderedPageBreak/>
        <w:t>Saesneg gan Estyn (2012), nodir bod nifer o staff addysgu wedi mynychu cyrsiau sabothol er mwyn gwella a magu hyder yn eu Cymraeg. Wrth fynychu, sylwir bod yr ysgol yn addysgu 40% o’r Cwricwlwm trwy’r Gymraeg, hefyd cynyddir perfformiad Cymraeg ail-iaith wrth i 85% o ddisgyblion cyflawni Deilliant 5+ yn Gymraeg ail-iaith Estyn (2012). Wrth bwyso a mesur, pwysleisir y ffaith bod angen mwy o athrawon sydd yn gallu modelu ac annog dwyieithrwydd y disgyblion.</w:t>
      </w:r>
    </w:p>
    <w:p w14:paraId="3271A54B" w14:textId="433A8F7F" w:rsidR="005941B1" w:rsidRPr="00382763" w:rsidRDefault="00080F10" w:rsidP="00382763">
      <w:pPr>
        <w:pStyle w:val="NormalWeb"/>
        <w:shd w:val="clear" w:color="auto" w:fill="FFFFFF"/>
        <w:spacing w:line="360" w:lineRule="auto"/>
        <w:jc w:val="both"/>
        <w:rPr>
          <w:lang w:val="cy-GB"/>
        </w:rPr>
      </w:pPr>
      <w:r w:rsidRPr="00382763">
        <w:rPr>
          <w:lang w:val="cy-GB"/>
        </w:rPr>
        <w:t>Sylwir at ddyfodol yr iaith Gymraeg a bod modd symud at genedl ddwyieithog “sydd â’r cryfder a’r hunanhyder i feithrin y ddwy iaith” (Donaldson, 2015, t. ) wrth geisio ymateb i’r argymhellion a drafodwyd. Amlygir hyn gyda’r hyfforddiant a’r athrawon gorau, gellir sicrhau bod dwyieithrwydd yn cael eu meithrin yn y sector Saesneg.</w:t>
      </w:r>
    </w:p>
    <w:p w14:paraId="17F445BC" w14:textId="112400BC" w:rsidR="00236E96" w:rsidRPr="00382763" w:rsidRDefault="00236E96" w:rsidP="00382763">
      <w:pPr>
        <w:pStyle w:val="NormalWeb"/>
        <w:shd w:val="clear" w:color="auto" w:fill="FFFFFF"/>
        <w:spacing w:line="360" w:lineRule="auto"/>
        <w:jc w:val="both"/>
        <w:rPr>
          <w:lang w:val="cy-GB"/>
        </w:rPr>
      </w:pPr>
    </w:p>
    <w:p w14:paraId="2D3CF20E" w14:textId="161EE10D" w:rsidR="00236E96" w:rsidRPr="00382763" w:rsidRDefault="00236E96" w:rsidP="00382763">
      <w:pPr>
        <w:pStyle w:val="NormalWeb"/>
        <w:shd w:val="clear" w:color="auto" w:fill="FFFFFF"/>
        <w:spacing w:line="360" w:lineRule="auto"/>
        <w:jc w:val="both"/>
        <w:rPr>
          <w:lang w:val="cy-GB"/>
        </w:rPr>
      </w:pPr>
    </w:p>
    <w:p w14:paraId="39AC5AA8" w14:textId="241EBBF2" w:rsidR="00236E96" w:rsidRPr="00382763" w:rsidRDefault="00236E96" w:rsidP="00382763">
      <w:pPr>
        <w:pStyle w:val="NormalWeb"/>
        <w:shd w:val="clear" w:color="auto" w:fill="FFFFFF"/>
        <w:spacing w:line="360" w:lineRule="auto"/>
        <w:jc w:val="both"/>
        <w:rPr>
          <w:lang w:val="cy-GB"/>
        </w:rPr>
      </w:pPr>
    </w:p>
    <w:p w14:paraId="4A1CEF62" w14:textId="53184C7B" w:rsidR="00236E96" w:rsidRDefault="00236E96" w:rsidP="005A785D">
      <w:pPr>
        <w:pStyle w:val="NormalWeb"/>
        <w:shd w:val="clear" w:color="auto" w:fill="FFFFFF"/>
        <w:jc w:val="both"/>
        <w:rPr>
          <w:rFonts w:asciiTheme="minorHAnsi" w:hAnsiTheme="minorHAnsi"/>
          <w:lang w:val="cy-GB"/>
        </w:rPr>
      </w:pPr>
    </w:p>
    <w:p w14:paraId="663AE844" w14:textId="7CED73E2" w:rsidR="00236E96" w:rsidRDefault="00236E96" w:rsidP="005A785D">
      <w:pPr>
        <w:pStyle w:val="NormalWeb"/>
        <w:shd w:val="clear" w:color="auto" w:fill="FFFFFF"/>
        <w:jc w:val="both"/>
        <w:rPr>
          <w:rFonts w:asciiTheme="minorHAnsi" w:hAnsiTheme="minorHAnsi"/>
          <w:lang w:val="cy-GB"/>
        </w:rPr>
      </w:pPr>
    </w:p>
    <w:p w14:paraId="4EEE753B" w14:textId="77777777" w:rsidR="00382763" w:rsidRDefault="00382763" w:rsidP="00FF42F3">
      <w:pPr>
        <w:pStyle w:val="NormalWeb"/>
        <w:shd w:val="clear" w:color="auto" w:fill="FFFFFF"/>
        <w:rPr>
          <w:b/>
          <w:u w:val="single"/>
        </w:rPr>
      </w:pPr>
    </w:p>
    <w:p w14:paraId="7B55138A" w14:textId="77777777" w:rsidR="00382763" w:rsidRDefault="00382763" w:rsidP="00FF42F3">
      <w:pPr>
        <w:pStyle w:val="NormalWeb"/>
        <w:shd w:val="clear" w:color="auto" w:fill="FFFFFF"/>
        <w:rPr>
          <w:b/>
          <w:u w:val="single"/>
        </w:rPr>
      </w:pPr>
    </w:p>
    <w:p w14:paraId="445C5FB0" w14:textId="77777777" w:rsidR="00382763" w:rsidRDefault="00382763" w:rsidP="00FF42F3">
      <w:pPr>
        <w:pStyle w:val="NormalWeb"/>
        <w:shd w:val="clear" w:color="auto" w:fill="FFFFFF"/>
        <w:rPr>
          <w:b/>
          <w:u w:val="single"/>
        </w:rPr>
      </w:pPr>
    </w:p>
    <w:p w14:paraId="08BB24CA" w14:textId="77777777" w:rsidR="00382763" w:rsidRDefault="00382763" w:rsidP="00FF42F3">
      <w:pPr>
        <w:pStyle w:val="NormalWeb"/>
        <w:shd w:val="clear" w:color="auto" w:fill="FFFFFF"/>
        <w:rPr>
          <w:b/>
          <w:u w:val="single"/>
        </w:rPr>
      </w:pPr>
    </w:p>
    <w:p w14:paraId="3CBDF2D8" w14:textId="77777777" w:rsidR="00382763" w:rsidRDefault="00382763" w:rsidP="00FF42F3">
      <w:pPr>
        <w:pStyle w:val="NormalWeb"/>
        <w:shd w:val="clear" w:color="auto" w:fill="FFFFFF"/>
        <w:rPr>
          <w:b/>
          <w:u w:val="single"/>
        </w:rPr>
      </w:pPr>
    </w:p>
    <w:p w14:paraId="2841C94D" w14:textId="77777777" w:rsidR="00382763" w:rsidRDefault="00382763" w:rsidP="00FF42F3">
      <w:pPr>
        <w:pStyle w:val="NormalWeb"/>
        <w:shd w:val="clear" w:color="auto" w:fill="FFFFFF"/>
        <w:rPr>
          <w:b/>
          <w:u w:val="single"/>
        </w:rPr>
      </w:pPr>
    </w:p>
    <w:p w14:paraId="31E0521D" w14:textId="77777777" w:rsidR="00382763" w:rsidRDefault="00382763" w:rsidP="00FF42F3">
      <w:pPr>
        <w:pStyle w:val="NormalWeb"/>
        <w:shd w:val="clear" w:color="auto" w:fill="FFFFFF"/>
        <w:rPr>
          <w:b/>
          <w:u w:val="single"/>
        </w:rPr>
      </w:pPr>
    </w:p>
    <w:p w14:paraId="6D37F12C" w14:textId="77777777" w:rsidR="00382763" w:rsidRDefault="00382763" w:rsidP="00FF42F3">
      <w:pPr>
        <w:pStyle w:val="NormalWeb"/>
        <w:shd w:val="clear" w:color="auto" w:fill="FFFFFF"/>
        <w:rPr>
          <w:b/>
          <w:u w:val="single"/>
        </w:rPr>
      </w:pPr>
    </w:p>
    <w:p w14:paraId="33095D50" w14:textId="77777777" w:rsidR="00382763" w:rsidRDefault="00382763" w:rsidP="00FF42F3">
      <w:pPr>
        <w:pStyle w:val="NormalWeb"/>
        <w:shd w:val="clear" w:color="auto" w:fill="FFFFFF"/>
        <w:rPr>
          <w:b/>
          <w:u w:val="single"/>
        </w:rPr>
      </w:pPr>
    </w:p>
    <w:p w14:paraId="7E223EF2" w14:textId="77777777" w:rsidR="00382763" w:rsidRDefault="00382763" w:rsidP="00FF42F3">
      <w:pPr>
        <w:pStyle w:val="NormalWeb"/>
        <w:shd w:val="clear" w:color="auto" w:fill="FFFFFF"/>
        <w:rPr>
          <w:b/>
          <w:u w:val="single"/>
        </w:rPr>
      </w:pPr>
    </w:p>
    <w:p w14:paraId="5DC35DB6" w14:textId="77777777" w:rsidR="00382763" w:rsidRDefault="00382763" w:rsidP="00FF42F3">
      <w:pPr>
        <w:pStyle w:val="NormalWeb"/>
        <w:shd w:val="clear" w:color="auto" w:fill="FFFFFF"/>
        <w:rPr>
          <w:b/>
          <w:u w:val="single"/>
        </w:rPr>
      </w:pPr>
    </w:p>
    <w:p w14:paraId="01BBBD99" w14:textId="02D5C3C0" w:rsidR="00FF42F3" w:rsidRPr="00382763" w:rsidRDefault="00FF42F3" w:rsidP="00FF42F3">
      <w:pPr>
        <w:pStyle w:val="NormalWeb"/>
        <w:shd w:val="clear" w:color="auto" w:fill="FFFFFF"/>
        <w:rPr>
          <w:b/>
          <w:u w:val="single"/>
        </w:rPr>
      </w:pPr>
      <w:bookmarkStart w:id="0" w:name="_GoBack"/>
      <w:bookmarkEnd w:id="0"/>
      <w:proofErr w:type="spellStart"/>
      <w:r w:rsidRPr="00382763">
        <w:rPr>
          <w:b/>
          <w:u w:val="single"/>
        </w:rPr>
        <w:lastRenderedPageBreak/>
        <w:t>Rhestr</w:t>
      </w:r>
      <w:proofErr w:type="spellEnd"/>
      <w:r w:rsidRPr="00382763">
        <w:rPr>
          <w:b/>
          <w:u w:val="single"/>
        </w:rPr>
        <w:t xml:space="preserve"> </w:t>
      </w:r>
      <w:proofErr w:type="spellStart"/>
      <w:r w:rsidRPr="00382763">
        <w:rPr>
          <w:b/>
          <w:u w:val="single"/>
        </w:rPr>
        <w:t>gyfeiriadau</w:t>
      </w:r>
      <w:proofErr w:type="spellEnd"/>
      <w:r w:rsidRPr="00382763">
        <w:rPr>
          <w:b/>
          <w:u w:val="single"/>
        </w:rPr>
        <w:t xml:space="preserve"> </w:t>
      </w:r>
    </w:p>
    <w:p w14:paraId="67D185A6" w14:textId="11C4269C" w:rsidR="00FF42F3" w:rsidRPr="00382763" w:rsidRDefault="00FF42F3" w:rsidP="00FF42F3">
      <w:pPr>
        <w:pStyle w:val="NormalWeb"/>
      </w:pPr>
      <w:r w:rsidRPr="00382763">
        <w:t xml:space="preserve">Andrews, L. (2010) </w:t>
      </w:r>
      <w:proofErr w:type="spellStart"/>
      <w:r w:rsidRPr="00382763">
        <w:rPr>
          <w:i/>
          <w:color w:val="000000" w:themeColor="text1"/>
        </w:rPr>
        <w:t>Strategaeth</w:t>
      </w:r>
      <w:proofErr w:type="spellEnd"/>
      <w:r w:rsidRPr="00382763">
        <w:rPr>
          <w:i/>
          <w:color w:val="000000" w:themeColor="text1"/>
        </w:rPr>
        <w:t xml:space="preserve"> </w:t>
      </w:r>
      <w:proofErr w:type="spellStart"/>
      <w:r w:rsidRPr="00382763">
        <w:rPr>
          <w:i/>
          <w:color w:val="000000" w:themeColor="text1"/>
        </w:rPr>
        <w:t>Addysg</w:t>
      </w:r>
      <w:proofErr w:type="spellEnd"/>
      <w:r w:rsidRPr="00382763">
        <w:rPr>
          <w:i/>
          <w:color w:val="000000" w:themeColor="text1"/>
        </w:rPr>
        <w:t xml:space="preserve"> </w:t>
      </w:r>
      <w:proofErr w:type="spellStart"/>
      <w:r w:rsidRPr="00382763">
        <w:rPr>
          <w:i/>
          <w:color w:val="000000" w:themeColor="text1"/>
        </w:rPr>
        <w:t>Cyfrwng</w:t>
      </w:r>
      <w:proofErr w:type="spellEnd"/>
      <w:r w:rsidRPr="00382763">
        <w:rPr>
          <w:i/>
          <w:color w:val="000000" w:themeColor="text1"/>
        </w:rPr>
        <w:t xml:space="preserve"> </w:t>
      </w:r>
      <w:proofErr w:type="spellStart"/>
      <w:r w:rsidRPr="00382763">
        <w:rPr>
          <w:i/>
          <w:color w:val="000000" w:themeColor="text1"/>
        </w:rPr>
        <w:t>Cymraeg</w:t>
      </w:r>
      <w:proofErr w:type="spellEnd"/>
      <w:r w:rsidRPr="00382763">
        <w:rPr>
          <w:i/>
          <w:color w:val="000000" w:themeColor="text1"/>
        </w:rPr>
        <w:t xml:space="preserve">. </w:t>
      </w:r>
      <w:proofErr w:type="spellStart"/>
      <w:r w:rsidRPr="00382763">
        <w:rPr>
          <w:color w:val="000000" w:themeColor="text1"/>
        </w:rPr>
        <w:t>Caerffili</w:t>
      </w:r>
      <w:proofErr w:type="spellEnd"/>
      <w:r w:rsidRPr="00382763">
        <w:rPr>
          <w:color w:val="000000" w:themeColor="text1"/>
        </w:rPr>
        <w:t xml:space="preserve">: </w:t>
      </w:r>
      <w:proofErr w:type="spellStart"/>
      <w:r w:rsidRPr="00382763">
        <w:rPr>
          <w:color w:val="000000" w:themeColor="text1"/>
        </w:rPr>
        <w:t>Llywodraeth</w:t>
      </w:r>
      <w:proofErr w:type="spellEnd"/>
      <w:r w:rsidRPr="00382763">
        <w:rPr>
          <w:color w:val="000000" w:themeColor="text1"/>
        </w:rPr>
        <w:t xml:space="preserve"> </w:t>
      </w:r>
      <w:proofErr w:type="spellStart"/>
      <w:r w:rsidRPr="00382763">
        <w:rPr>
          <w:color w:val="000000" w:themeColor="text1"/>
        </w:rPr>
        <w:t>Cymru</w:t>
      </w:r>
      <w:proofErr w:type="spellEnd"/>
      <w:r w:rsidRPr="00382763">
        <w:rPr>
          <w:color w:val="000000" w:themeColor="text1"/>
        </w:rPr>
        <w:t xml:space="preserve">. </w:t>
      </w:r>
      <w:r w:rsidRPr="00382763">
        <w:t xml:space="preserve">Baker, C. (2003) </w:t>
      </w:r>
      <w:r w:rsidRPr="00382763">
        <w:rPr>
          <w:bCs/>
          <w:i/>
          <w:iCs/>
        </w:rPr>
        <w:t>A Parents’ and Teachers’ Guide to Bilingualism 2</w:t>
      </w:r>
      <w:proofErr w:type="spellStart"/>
      <w:r w:rsidRPr="00382763">
        <w:rPr>
          <w:bCs/>
          <w:i/>
          <w:iCs/>
          <w:position w:val="10"/>
        </w:rPr>
        <w:t>nd</w:t>
      </w:r>
      <w:proofErr w:type="spellEnd"/>
      <w:r w:rsidRPr="00382763">
        <w:rPr>
          <w:bCs/>
          <w:i/>
          <w:iCs/>
          <w:position w:val="10"/>
        </w:rPr>
        <w:t xml:space="preserve"> </w:t>
      </w:r>
      <w:r w:rsidRPr="00382763">
        <w:rPr>
          <w:bCs/>
          <w:i/>
          <w:iCs/>
        </w:rPr>
        <w:t>Edition</w:t>
      </w:r>
      <w:r w:rsidRPr="00382763">
        <w:rPr>
          <w:b/>
          <w:bCs/>
          <w:i/>
          <w:iCs/>
        </w:rPr>
        <w:t xml:space="preserve">. </w:t>
      </w:r>
      <w:r w:rsidRPr="00382763">
        <w:t>Clevedon: Multilingual Matters Ltd.</w:t>
      </w:r>
    </w:p>
    <w:p w14:paraId="3EAC3C94" w14:textId="77777777" w:rsidR="00FF42F3" w:rsidRPr="00382763" w:rsidRDefault="00FF42F3" w:rsidP="00FF42F3">
      <w:pPr>
        <w:pStyle w:val="NoSpacing"/>
        <w:rPr>
          <w:rFonts w:ascii="Times New Roman" w:hAnsi="Times New Roman" w:cs="Times New Roman"/>
          <w:sz w:val="24"/>
          <w:szCs w:val="24"/>
        </w:rPr>
      </w:pPr>
      <w:r w:rsidRPr="00382763">
        <w:rPr>
          <w:rFonts w:ascii="Times New Roman" w:hAnsi="Times New Roman" w:cs="Times New Roman"/>
          <w:bCs/>
          <w:sz w:val="24"/>
          <w:szCs w:val="24"/>
        </w:rPr>
        <w:t xml:space="preserve">BBC (2012) </w:t>
      </w:r>
      <w:r w:rsidRPr="00382763">
        <w:rPr>
          <w:rFonts w:ascii="Times New Roman" w:hAnsi="Times New Roman" w:cs="Times New Roman"/>
          <w:bCs/>
          <w:i/>
          <w:sz w:val="24"/>
          <w:szCs w:val="24"/>
        </w:rPr>
        <w:t xml:space="preserve">Y </w:t>
      </w:r>
      <w:proofErr w:type="spellStart"/>
      <w:r w:rsidRPr="00382763">
        <w:rPr>
          <w:rFonts w:ascii="Times New Roman" w:hAnsi="Times New Roman" w:cs="Times New Roman"/>
          <w:bCs/>
          <w:i/>
          <w:sz w:val="24"/>
          <w:szCs w:val="24"/>
        </w:rPr>
        <w:t>Gymraeg</w:t>
      </w:r>
      <w:proofErr w:type="spellEnd"/>
      <w:r w:rsidRPr="00382763">
        <w:rPr>
          <w:rFonts w:ascii="Times New Roman" w:hAnsi="Times New Roman" w:cs="Times New Roman"/>
          <w:bCs/>
          <w:i/>
          <w:sz w:val="24"/>
          <w:szCs w:val="24"/>
        </w:rPr>
        <w:t xml:space="preserve"> a </w:t>
      </w:r>
      <w:proofErr w:type="spellStart"/>
      <w:r w:rsidRPr="00382763">
        <w:rPr>
          <w:rFonts w:ascii="Times New Roman" w:hAnsi="Times New Roman" w:cs="Times New Roman"/>
          <w:bCs/>
          <w:i/>
          <w:sz w:val="24"/>
          <w:szCs w:val="24"/>
        </w:rPr>
        <w:t>Gwlad</w:t>
      </w:r>
      <w:proofErr w:type="spellEnd"/>
      <w:r w:rsidRPr="00382763">
        <w:rPr>
          <w:rFonts w:ascii="Times New Roman" w:hAnsi="Times New Roman" w:cs="Times New Roman"/>
          <w:bCs/>
          <w:i/>
          <w:sz w:val="24"/>
          <w:szCs w:val="24"/>
        </w:rPr>
        <w:t xml:space="preserve"> y </w:t>
      </w:r>
      <w:proofErr w:type="spellStart"/>
      <w:r w:rsidRPr="00382763">
        <w:rPr>
          <w:rFonts w:ascii="Times New Roman" w:hAnsi="Times New Roman" w:cs="Times New Roman"/>
          <w:bCs/>
          <w:i/>
          <w:sz w:val="24"/>
          <w:szCs w:val="24"/>
        </w:rPr>
        <w:t>Basg</w:t>
      </w:r>
      <w:proofErr w:type="spellEnd"/>
      <w:r w:rsidRPr="00382763">
        <w:rPr>
          <w:rFonts w:ascii="Times New Roman" w:hAnsi="Times New Roman" w:cs="Times New Roman"/>
          <w:bCs/>
          <w:sz w:val="24"/>
          <w:szCs w:val="24"/>
        </w:rPr>
        <w:t xml:space="preserve">. </w:t>
      </w:r>
      <w:proofErr w:type="spellStart"/>
      <w:r w:rsidRPr="00382763">
        <w:rPr>
          <w:rFonts w:ascii="Times New Roman" w:hAnsi="Times New Roman" w:cs="Times New Roman"/>
          <w:bCs/>
          <w:sz w:val="24"/>
          <w:szCs w:val="24"/>
        </w:rPr>
        <w:t>Ar</w:t>
      </w:r>
      <w:proofErr w:type="spellEnd"/>
      <w:r w:rsidRPr="00382763">
        <w:rPr>
          <w:rFonts w:ascii="Times New Roman" w:hAnsi="Times New Roman" w:cs="Times New Roman"/>
          <w:bCs/>
          <w:sz w:val="24"/>
          <w:szCs w:val="24"/>
        </w:rPr>
        <w:t xml:space="preserve"> </w:t>
      </w:r>
      <w:proofErr w:type="spellStart"/>
      <w:r w:rsidRPr="00382763">
        <w:rPr>
          <w:rFonts w:ascii="Times New Roman" w:hAnsi="Times New Roman" w:cs="Times New Roman"/>
          <w:bCs/>
          <w:sz w:val="24"/>
          <w:szCs w:val="24"/>
        </w:rPr>
        <w:t>gael</w:t>
      </w:r>
      <w:proofErr w:type="spellEnd"/>
      <w:r w:rsidRPr="00382763">
        <w:rPr>
          <w:rFonts w:ascii="Times New Roman" w:hAnsi="Times New Roman" w:cs="Times New Roman"/>
          <w:bCs/>
          <w:sz w:val="24"/>
          <w:szCs w:val="24"/>
        </w:rPr>
        <w:t xml:space="preserve"> </w:t>
      </w:r>
      <w:proofErr w:type="spellStart"/>
      <w:r w:rsidRPr="00382763">
        <w:rPr>
          <w:rFonts w:ascii="Times New Roman" w:hAnsi="Times New Roman" w:cs="Times New Roman"/>
          <w:bCs/>
          <w:sz w:val="24"/>
          <w:szCs w:val="24"/>
        </w:rPr>
        <w:t>yn</w:t>
      </w:r>
      <w:proofErr w:type="spellEnd"/>
      <w:r w:rsidRPr="00382763">
        <w:rPr>
          <w:rFonts w:ascii="Times New Roman" w:hAnsi="Times New Roman" w:cs="Times New Roman"/>
          <w:bCs/>
          <w:sz w:val="24"/>
          <w:szCs w:val="24"/>
        </w:rPr>
        <w:t xml:space="preserve">: </w:t>
      </w:r>
      <w:hyperlink r:id="rId8" w:history="1">
        <w:r w:rsidRPr="00382763">
          <w:rPr>
            <w:rStyle w:val="Hyperlink"/>
            <w:rFonts w:ascii="Times New Roman" w:hAnsi="Times New Roman" w:cs="Times New Roman"/>
            <w:sz w:val="24"/>
            <w:szCs w:val="24"/>
          </w:rPr>
          <w:t>https://www.bbc.co.uk/cymrufyw/34250041</w:t>
        </w:r>
      </w:hyperlink>
      <w:r w:rsidRPr="00382763">
        <w:rPr>
          <w:rFonts w:ascii="Times New Roman" w:hAnsi="Times New Roman" w:cs="Times New Roman"/>
          <w:sz w:val="24"/>
          <w:szCs w:val="24"/>
        </w:rPr>
        <w:t xml:space="preserve"> </w:t>
      </w:r>
    </w:p>
    <w:p w14:paraId="0028ECB0" w14:textId="709CC930" w:rsidR="00FF42F3" w:rsidRPr="00382763" w:rsidRDefault="00FF42F3" w:rsidP="00FF42F3">
      <w:pPr>
        <w:pStyle w:val="NoSpacing"/>
        <w:rPr>
          <w:rFonts w:ascii="Times New Roman" w:hAnsi="Times New Roman" w:cs="Times New Roman"/>
          <w:sz w:val="24"/>
          <w:szCs w:val="24"/>
        </w:rPr>
      </w:pPr>
      <w:r w:rsidRPr="00382763">
        <w:rPr>
          <w:rFonts w:ascii="Times New Roman" w:hAnsi="Times New Roman" w:cs="Times New Roman"/>
          <w:sz w:val="24"/>
          <w:szCs w:val="24"/>
        </w:rPr>
        <w:t>(</w:t>
      </w:r>
      <w:proofErr w:type="spellStart"/>
      <w:r w:rsidRPr="00382763">
        <w:rPr>
          <w:rFonts w:ascii="Times New Roman" w:hAnsi="Times New Roman" w:cs="Times New Roman"/>
          <w:sz w:val="24"/>
          <w:szCs w:val="24"/>
        </w:rPr>
        <w:t>Darllenwyd</w:t>
      </w:r>
      <w:proofErr w:type="spellEnd"/>
      <w:r w:rsidRPr="00382763">
        <w:rPr>
          <w:rFonts w:ascii="Times New Roman" w:hAnsi="Times New Roman" w:cs="Times New Roman"/>
          <w:sz w:val="24"/>
          <w:szCs w:val="24"/>
        </w:rPr>
        <w:t xml:space="preserve">: 2 </w:t>
      </w:r>
      <w:proofErr w:type="spellStart"/>
      <w:r w:rsidRPr="00382763">
        <w:rPr>
          <w:rFonts w:ascii="Times New Roman" w:hAnsi="Times New Roman" w:cs="Times New Roman"/>
          <w:sz w:val="24"/>
          <w:szCs w:val="24"/>
        </w:rPr>
        <w:t>Chwefror</w:t>
      </w:r>
      <w:proofErr w:type="spellEnd"/>
      <w:r w:rsidRPr="00382763">
        <w:rPr>
          <w:rFonts w:ascii="Times New Roman" w:hAnsi="Times New Roman" w:cs="Times New Roman"/>
          <w:sz w:val="24"/>
          <w:szCs w:val="24"/>
        </w:rPr>
        <w:t xml:space="preserve"> 2019) </w:t>
      </w:r>
    </w:p>
    <w:p w14:paraId="49DF24F5" w14:textId="77777777" w:rsidR="00FF42F3" w:rsidRPr="00382763" w:rsidRDefault="00FF42F3" w:rsidP="00FF42F3">
      <w:pPr>
        <w:pStyle w:val="NoSpacing"/>
        <w:rPr>
          <w:rFonts w:ascii="Times New Roman" w:hAnsi="Times New Roman" w:cs="Times New Roman"/>
          <w:sz w:val="24"/>
          <w:szCs w:val="24"/>
        </w:rPr>
      </w:pPr>
    </w:p>
    <w:p w14:paraId="75A69D92" w14:textId="77777777"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rPr>
        <w:t xml:space="preserve">BBC, </w:t>
      </w:r>
      <w:proofErr w:type="spellStart"/>
      <w:r w:rsidRPr="00382763">
        <w:rPr>
          <w:rFonts w:ascii="Times New Roman" w:hAnsi="Times New Roman" w:cs="Times New Roman"/>
          <w:sz w:val="24"/>
          <w:szCs w:val="24"/>
        </w:rPr>
        <w:t>Cymru</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Fyw</w:t>
      </w:r>
      <w:proofErr w:type="spellEnd"/>
      <w:r w:rsidRPr="00382763">
        <w:rPr>
          <w:rFonts w:ascii="Times New Roman" w:hAnsi="Times New Roman" w:cs="Times New Roman"/>
          <w:sz w:val="24"/>
          <w:szCs w:val="24"/>
        </w:rPr>
        <w:t xml:space="preserve">. (2012) </w:t>
      </w:r>
      <w:r w:rsidRPr="00382763">
        <w:rPr>
          <w:rFonts w:ascii="Times New Roman" w:hAnsi="Times New Roman" w:cs="Times New Roman"/>
          <w:i/>
          <w:sz w:val="24"/>
          <w:szCs w:val="24"/>
        </w:rPr>
        <w:t xml:space="preserve">£400,000 I </w:t>
      </w:r>
      <w:proofErr w:type="spellStart"/>
      <w:r w:rsidRPr="00382763">
        <w:rPr>
          <w:rFonts w:ascii="Times New Roman" w:hAnsi="Times New Roman" w:cs="Times New Roman"/>
          <w:i/>
          <w:sz w:val="24"/>
          <w:szCs w:val="24"/>
        </w:rPr>
        <w:t>addysgu</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Cymraeg</w:t>
      </w:r>
      <w:proofErr w:type="spellEnd"/>
      <w:r w:rsidRPr="00382763">
        <w:rPr>
          <w:rFonts w:ascii="Times New Roman" w:hAnsi="Times New Roman" w:cs="Times New Roman"/>
          <w:i/>
          <w:sz w:val="24"/>
          <w:szCs w:val="24"/>
        </w:rPr>
        <w:t xml:space="preserve"> ail </w:t>
      </w:r>
      <w:proofErr w:type="spellStart"/>
      <w:r w:rsidRPr="00382763">
        <w:rPr>
          <w:rFonts w:ascii="Times New Roman" w:hAnsi="Times New Roman" w:cs="Times New Roman"/>
          <w:i/>
          <w:sz w:val="24"/>
          <w:szCs w:val="24"/>
        </w:rPr>
        <w:t>iaith</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Ar</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gael</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yn</w:t>
      </w:r>
      <w:proofErr w:type="spellEnd"/>
      <w:r w:rsidRPr="00382763">
        <w:rPr>
          <w:rFonts w:ascii="Times New Roman" w:hAnsi="Times New Roman" w:cs="Times New Roman"/>
          <w:sz w:val="24"/>
          <w:szCs w:val="24"/>
        </w:rPr>
        <w:t xml:space="preserve">: </w:t>
      </w:r>
      <w:hyperlink r:id="rId9" w:history="1">
        <w:r w:rsidRPr="00382763">
          <w:rPr>
            <w:rStyle w:val="Hyperlink"/>
            <w:rFonts w:ascii="Times New Roman" w:hAnsi="Times New Roman" w:cs="Times New Roman"/>
            <w:sz w:val="24"/>
            <w:szCs w:val="24"/>
          </w:rPr>
          <w:t>http://www.bbc.co.uk/cymrufyw/17988074</w:t>
        </w:r>
      </w:hyperlink>
    </w:p>
    <w:p w14:paraId="13F7D411" w14:textId="77777777"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rPr>
        <w:t>[</w:t>
      </w:r>
      <w:proofErr w:type="spellStart"/>
      <w:r w:rsidRPr="00382763">
        <w:rPr>
          <w:rFonts w:ascii="Times New Roman" w:hAnsi="Times New Roman" w:cs="Times New Roman"/>
          <w:sz w:val="24"/>
          <w:szCs w:val="24"/>
        </w:rPr>
        <w:t>Darllenwyd</w:t>
      </w:r>
      <w:proofErr w:type="spellEnd"/>
      <w:r w:rsidRPr="00382763">
        <w:rPr>
          <w:rFonts w:ascii="Times New Roman" w:hAnsi="Times New Roman" w:cs="Times New Roman"/>
          <w:sz w:val="24"/>
          <w:szCs w:val="24"/>
        </w:rPr>
        <w:t xml:space="preserve">: 2 </w:t>
      </w:r>
      <w:proofErr w:type="spellStart"/>
      <w:r w:rsidRPr="00382763">
        <w:rPr>
          <w:rFonts w:ascii="Times New Roman" w:hAnsi="Times New Roman" w:cs="Times New Roman"/>
          <w:sz w:val="24"/>
          <w:szCs w:val="24"/>
        </w:rPr>
        <w:t>Chwefror</w:t>
      </w:r>
      <w:proofErr w:type="spellEnd"/>
      <w:r w:rsidRPr="00382763">
        <w:rPr>
          <w:rFonts w:ascii="Times New Roman" w:hAnsi="Times New Roman" w:cs="Times New Roman"/>
          <w:sz w:val="24"/>
          <w:szCs w:val="24"/>
        </w:rPr>
        <w:t xml:space="preserve"> 2019] </w:t>
      </w:r>
    </w:p>
    <w:p w14:paraId="7939B1A8" w14:textId="204051BC" w:rsidR="00FF42F3" w:rsidRPr="00382763" w:rsidRDefault="00FF42F3" w:rsidP="00FF42F3">
      <w:pPr>
        <w:pStyle w:val="NormalWeb"/>
      </w:pPr>
      <w:r w:rsidRPr="00382763">
        <w:t xml:space="preserve">Donaldson, G. (2015) </w:t>
      </w:r>
      <w:proofErr w:type="spellStart"/>
      <w:r w:rsidRPr="00382763">
        <w:rPr>
          <w:i/>
        </w:rPr>
        <w:t>Dyfodol</w:t>
      </w:r>
      <w:proofErr w:type="spellEnd"/>
      <w:r w:rsidRPr="00382763">
        <w:rPr>
          <w:i/>
        </w:rPr>
        <w:t xml:space="preserve"> </w:t>
      </w:r>
      <w:proofErr w:type="spellStart"/>
      <w:r w:rsidRPr="00382763">
        <w:rPr>
          <w:i/>
        </w:rPr>
        <w:t>Llwyddiannus</w:t>
      </w:r>
      <w:proofErr w:type="spellEnd"/>
      <w:r w:rsidRPr="00382763">
        <w:rPr>
          <w:i/>
        </w:rPr>
        <w:t xml:space="preserve">: </w:t>
      </w:r>
      <w:proofErr w:type="spellStart"/>
      <w:r w:rsidRPr="00382763">
        <w:rPr>
          <w:i/>
          <w:color w:val="000000" w:themeColor="text1"/>
        </w:rPr>
        <w:t>Adolygiad</w:t>
      </w:r>
      <w:proofErr w:type="spellEnd"/>
      <w:r w:rsidRPr="00382763">
        <w:rPr>
          <w:i/>
          <w:color w:val="000000" w:themeColor="text1"/>
        </w:rPr>
        <w:t xml:space="preserve"> </w:t>
      </w:r>
      <w:proofErr w:type="spellStart"/>
      <w:r w:rsidRPr="00382763">
        <w:rPr>
          <w:i/>
          <w:color w:val="000000" w:themeColor="text1"/>
        </w:rPr>
        <w:t>Annibynnol</w:t>
      </w:r>
      <w:proofErr w:type="spellEnd"/>
      <w:r w:rsidRPr="00382763">
        <w:rPr>
          <w:i/>
          <w:color w:val="000000" w:themeColor="text1"/>
        </w:rPr>
        <w:t xml:space="preserve"> </w:t>
      </w:r>
      <w:proofErr w:type="spellStart"/>
      <w:r w:rsidRPr="00382763">
        <w:rPr>
          <w:i/>
          <w:color w:val="000000" w:themeColor="text1"/>
        </w:rPr>
        <w:t>o’r</w:t>
      </w:r>
      <w:proofErr w:type="spellEnd"/>
      <w:r w:rsidRPr="00382763">
        <w:rPr>
          <w:i/>
          <w:color w:val="000000" w:themeColor="text1"/>
        </w:rPr>
        <w:t xml:space="preserve"> </w:t>
      </w:r>
      <w:proofErr w:type="spellStart"/>
      <w:r w:rsidRPr="00382763">
        <w:rPr>
          <w:i/>
          <w:color w:val="000000" w:themeColor="text1"/>
        </w:rPr>
        <w:t>Cwricwlwm</w:t>
      </w:r>
      <w:proofErr w:type="spellEnd"/>
      <w:r w:rsidRPr="00382763">
        <w:rPr>
          <w:i/>
          <w:color w:val="000000" w:themeColor="text1"/>
        </w:rPr>
        <w:t xml:space="preserve"> </w:t>
      </w:r>
      <w:proofErr w:type="spellStart"/>
      <w:r w:rsidRPr="00382763">
        <w:rPr>
          <w:i/>
          <w:color w:val="000000" w:themeColor="text1"/>
        </w:rPr>
        <w:t>a’r</w:t>
      </w:r>
      <w:proofErr w:type="spellEnd"/>
      <w:r w:rsidRPr="00382763">
        <w:rPr>
          <w:i/>
          <w:color w:val="000000" w:themeColor="text1"/>
        </w:rPr>
        <w:t xml:space="preserve"> </w:t>
      </w:r>
      <w:proofErr w:type="spellStart"/>
      <w:r w:rsidRPr="00382763">
        <w:rPr>
          <w:i/>
          <w:color w:val="000000" w:themeColor="text1"/>
        </w:rPr>
        <w:t>Trefniadau</w:t>
      </w:r>
      <w:proofErr w:type="spellEnd"/>
      <w:r w:rsidRPr="00382763">
        <w:rPr>
          <w:i/>
          <w:color w:val="000000" w:themeColor="text1"/>
        </w:rPr>
        <w:t xml:space="preserve"> </w:t>
      </w:r>
      <w:proofErr w:type="spellStart"/>
      <w:r w:rsidRPr="00382763">
        <w:rPr>
          <w:i/>
          <w:color w:val="000000" w:themeColor="text1"/>
        </w:rPr>
        <w:t>Asesu</w:t>
      </w:r>
      <w:proofErr w:type="spellEnd"/>
      <w:r w:rsidRPr="00382763">
        <w:rPr>
          <w:i/>
          <w:color w:val="000000" w:themeColor="text1"/>
        </w:rPr>
        <w:t xml:space="preserve"> </w:t>
      </w:r>
      <w:proofErr w:type="spellStart"/>
      <w:r w:rsidRPr="00382763">
        <w:rPr>
          <w:i/>
          <w:color w:val="000000" w:themeColor="text1"/>
        </w:rPr>
        <w:t>yng</w:t>
      </w:r>
      <w:proofErr w:type="spellEnd"/>
      <w:r w:rsidRPr="00382763">
        <w:rPr>
          <w:i/>
          <w:color w:val="000000" w:themeColor="text1"/>
        </w:rPr>
        <w:t xml:space="preserve"> </w:t>
      </w:r>
      <w:proofErr w:type="spellStart"/>
      <w:r w:rsidRPr="00382763">
        <w:rPr>
          <w:i/>
          <w:color w:val="000000" w:themeColor="text1"/>
        </w:rPr>
        <w:t>Nghymru</w:t>
      </w:r>
      <w:proofErr w:type="spellEnd"/>
      <w:r w:rsidRPr="00382763">
        <w:t xml:space="preserve">. </w:t>
      </w:r>
      <w:proofErr w:type="spellStart"/>
      <w:r w:rsidRPr="00382763">
        <w:t>Caerdydd</w:t>
      </w:r>
      <w:proofErr w:type="spellEnd"/>
      <w:r w:rsidRPr="00382763">
        <w:t xml:space="preserve">: </w:t>
      </w:r>
      <w:proofErr w:type="spellStart"/>
      <w:r w:rsidRPr="00382763">
        <w:t>Llywodraeth</w:t>
      </w:r>
      <w:proofErr w:type="spellEnd"/>
      <w:r w:rsidRPr="00382763">
        <w:t xml:space="preserve"> </w:t>
      </w:r>
      <w:proofErr w:type="spellStart"/>
      <w:r w:rsidRPr="00382763">
        <w:t>Cymru</w:t>
      </w:r>
      <w:proofErr w:type="spellEnd"/>
      <w:r w:rsidRPr="00382763">
        <w:t xml:space="preserve">. </w:t>
      </w:r>
    </w:p>
    <w:p w14:paraId="5E8C6739" w14:textId="5B7D05BD" w:rsidR="00FF42F3" w:rsidRPr="00382763" w:rsidRDefault="00FF42F3" w:rsidP="00FF42F3">
      <w:pPr>
        <w:pStyle w:val="NormalWeb"/>
      </w:pPr>
      <w:r w:rsidRPr="00382763">
        <w:t xml:space="preserve">Estyn (2002), </w:t>
      </w:r>
      <w:proofErr w:type="spellStart"/>
      <w:r w:rsidRPr="00382763">
        <w:rPr>
          <w:i/>
          <w:iCs/>
        </w:rPr>
        <w:t>Datblygu</w:t>
      </w:r>
      <w:proofErr w:type="spellEnd"/>
      <w:r w:rsidRPr="00382763">
        <w:rPr>
          <w:i/>
          <w:iCs/>
        </w:rPr>
        <w:t xml:space="preserve"> </w:t>
      </w:r>
      <w:proofErr w:type="spellStart"/>
      <w:r w:rsidRPr="00382763">
        <w:rPr>
          <w:i/>
          <w:iCs/>
        </w:rPr>
        <w:t>llythrennedd</w:t>
      </w:r>
      <w:proofErr w:type="spellEnd"/>
      <w:r w:rsidRPr="00382763">
        <w:rPr>
          <w:i/>
          <w:iCs/>
        </w:rPr>
        <w:t xml:space="preserve"> </w:t>
      </w:r>
      <w:proofErr w:type="spellStart"/>
      <w:r w:rsidRPr="00382763">
        <w:rPr>
          <w:i/>
          <w:iCs/>
        </w:rPr>
        <w:t>deuol</w:t>
      </w:r>
      <w:proofErr w:type="spellEnd"/>
      <w:r w:rsidRPr="00382763">
        <w:rPr>
          <w:i/>
          <w:iCs/>
        </w:rPr>
        <w:t xml:space="preserve">: </w:t>
      </w:r>
      <w:proofErr w:type="spellStart"/>
      <w:r w:rsidRPr="00382763">
        <w:rPr>
          <w:i/>
          <w:iCs/>
        </w:rPr>
        <w:t>Papur</w:t>
      </w:r>
      <w:proofErr w:type="spellEnd"/>
      <w:r w:rsidRPr="00382763">
        <w:rPr>
          <w:i/>
          <w:iCs/>
        </w:rPr>
        <w:t xml:space="preserve"> </w:t>
      </w:r>
      <w:proofErr w:type="spellStart"/>
      <w:r w:rsidRPr="00382763">
        <w:rPr>
          <w:i/>
          <w:iCs/>
        </w:rPr>
        <w:t>Trafod</w:t>
      </w:r>
      <w:proofErr w:type="spellEnd"/>
      <w:r w:rsidRPr="00382763">
        <w:rPr>
          <w:i/>
          <w:iCs/>
        </w:rPr>
        <w:t xml:space="preserve"> Estyn. </w:t>
      </w:r>
      <w:proofErr w:type="spellStart"/>
      <w:r w:rsidRPr="00382763">
        <w:t>Caerdydd</w:t>
      </w:r>
      <w:proofErr w:type="spellEnd"/>
      <w:r w:rsidRPr="00382763">
        <w:t xml:space="preserve">: Estyn.  </w:t>
      </w:r>
    </w:p>
    <w:p w14:paraId="79F6B6F9" w14:textId="00C3E561" w:rsidR="00FF42F3" w:rsidRPr="00382763" w:rsidRDefault="00FF42F3" w:rsidP="00FF42F3">
      <w:pPr>
        <w:pStyle w:val="NormalWeb"/>
        <w:rPr>
          <w:bCs/>
        </w:rPr>
      </w:pPr>
      <w:r w:rsidRPr="00382763">
        <w:rPr>
          <w:bCs/>
        </w:rPr>
        <w:t xml:space="preserve">Estyn (2006) </w:t>
      </w:r>
      <w:r w:rsidRPr="00382763">
        <w:rPr>
          <w:bCs/>
          <w:i/>
        </w:rPr>
        <w:t>A report on Welsh immersion and intensive language teaching pilot projects in schools.</w:t>
      </w:r>
      <w:r w:rsidRPr="00382763">
        <w:rPr>
          <w:bCs/>
        </w:rPr>
        <w:t xml:space="preserve"> </w:t>
      </w:r>
      <w:proofErr w:type="spellStart"/>
      <w:r w:rsidRPr="00382763">
        <w:rPr>
          <w:bCs/>
        </w:rPr>
        <w:t>Caerdydd</w:t>
      </w:r>
      <w:proofErr w:type="spellEnd"/>
      <w:r w:rsidRPr="00382763">
        <w:rPr>
          <w:bCs/>
        </w:rPr>
        <w:t xml:space="preserve">: Estyn. </w:t>
      </w:r>
    </w:p>
    <w:p w14:paraId="1298A562" w14:textId="77777777"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rPr>
        <w:t xml:space="preserve">Estyn (2012) </w:t>
      </w:r>
      <w:proofErr w:type="spellStart"/>
      <w:r w:rsidRPr="00382763">
        <w:rPr>
          <w:rFonts w:ascii="Times New Roman" w:hAnsi="Times New Roman" w:cs="Times New Roman"/>
          <w:i/>
          <w:sz w:val="24"/>
          <w:szCs w:val="24"/>
        </w:rPr>
        <w:t>Cymraeg</w:t>
      </w:r>
      <w:proofErr w:type="spellEnd"/>
      <w:r w:rsidRPr="00382763">
        <w:rPr>
          <w:rFonts w:ascii="Times New Roman" w:hAnsi="Times New Roman" w:cs="Times New Roman"/>
          <w:i/>
          <w:sz w:val="24"/>
          <w:szCs w:val="24"/>
        </w:rPr>
        <w:t xml:space="preserve"> ail </w:t>
      </w:r>
      <w:proofErr w:type="spellStart"/>
      <w:r w:rsidRPr="00382763">
        <w:rPr>
          <w:rFonts w:ascii="Times New Roman" w:hAnsi="Times New Roman" w:cs="Times New Roman"/>
          <w:i/>
          <w:sz w:val="24"/>
          <w:szCs w:val="24"/>
        </w:rPr>
        <w:t>iaith</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sy’n</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dod</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yn</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gyntaf</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Ar</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gael</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yn</w:t>
      </w:r>
      <w:proofErr w:type="spellEnd"/>
      <w:r w:rsidRPr="00382763">
        <w:rPr>
          <w:rFonts w:ascii="Times New Roman" w:hAnsi="Times New Roman" w:cs="Times New Roman"/>
          <w:sz w:val="24"/>
          <w:szCs w:val="24"/>
        </w:rPr>
        <w:t xml:space="preserve">: </w:t>
      </w:r>
      <w:hyperlink r:id="rId10" w:history="1">
        <w:r w:rsidRPr="00382763">
          <w:rPr>
            <w:rStyle w:val="Hyperlink"/>
            <w:rFonts w:ascii="Times New Roman" w:hAnsi="Times New Roman" w:cs="Times New Roman"/>
            <w:sz w:val="24"/>
            <w:szCs w:val="24"/>
          </w:rPr>
          <w:t>https://www.estyn.llyw.cymru/arfer-effeithiol/cymraeg-ail-iaith-sy’n-dod-yn-gyntaf</w:t>
        </w:r>
      </w:hyperlink>
    </w:p>
    <w:p w14:paraId="050D5821" w14:textId="6F7A4CD2"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rPr>
        <w:t>(</w:t>
      </w:r>
      <w:proofErr w:type="spellStart"/>
      <w:r w:rsidRPr="00382763">
        <w:rPr>
          <w:rFonts w:ascii="Times New Roman" w:hAnsi="Times New Roman" w:cs="Times New Roman"/>
          <w:sz w:val="24"/>
          <w:szCs w:val="24"/>
        </w:rPr>
        <w:t>Darllenwyd</w:t>
      </w:r>
      <w:proofErr w:type="spellEnd"/>
      <w:r w:rsidRPr="00382763">
        <w:rPr>
          <w:rFonts w:ascii="Times New Roman" w:hAnsi="Times New Roman" w:cs="Times New Roman"/>
          <w:sz w:val="24"/>
          <w:szCs w:val="24"/>
        </w:rPr>
        <w:t xml:space="preserve">: 2 </w:t>
      </w:r>
      <w:proofErr w:type="spellStart"/>
      <w:r w:rsidRPr="00382763">
        <w:rPr>
          <w:rFonts w:ascii="Times New Roman" w:hAnsi="Times New Roman" w:cs="Times New Roman"/>
          <w:sz w:val="24"/>
          <w:szCs w:val="24"/>
        </w:rPr>
        <w:t>Chwefror</w:t>
      </w:r>
      <w:proofErr w:type="spellEnd"/>
      <w:r w:rsidRPr="00382763">
        <w:rPr>
          <w:rFonts w:ascii="Times New Roman" w:hAnsi="Times New Roman" w:cs="Times New Roman"/>
          <w:sz w:val="24"/>
          <w:szCs w:val="24"/>
        </w:rPr>
        <w:t xml:space="preserve"> 2019)</w:t>
      </w:r>
    </w:p>
    <w:p w14:paraId="41E2025C" w14:textId="77777777" w:rsidR="00FF42F3" w:rsidRPr="00382763" w:rsidRDefault="00FF42F3" w:rsidP="00FF42F3">
      <w:pPr>
        <w:rPr>
          <w:rFonts w:ascii="Times New Roman" w:hAnsi="Times New Roman" w:cs="Times New Roman"/>
          <w:sz w:val="24"/>
          <w:szCs w:val="24"/>
        </w:rPr>
      </w:pPr>
    </w:p>
    <w:p w14:paraId="76436578" w14:textId="47B46B04"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rPr>
        <w:t xml:space="preserve">Estyn (2013) </w:t>
      </w:r>
      <w:proofErr w:type="spellStart"/>
      <w:r w:rsidRPr="00382763">
        <w:rPr>
          <w:rFonts w:ascii="Times New Roman" w:hAnsi="Times New Roman" w:cs="Times New Roman"/>
          <w:i/>
          <w:sz w:val="24"/>
          <w:szCs w:val="24"/>
        </w:rPr>
        <w:t>Cymraeg</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yn</w:t>
      </w:r>
      <w:proofErr w:type="spellEnd"/>
      <w:r w:rsidRPr="00382763">
        <w:rPr>
          <w:rFonts w:ascii="Times New Roman" w:hAnsi="Times New Roman" w:cs="Times New Roman"/>
          <w:i/>
          <w:sz w:val="24"/>
          <w:szCs w:val="24"/>
        </w:rPr>
        <w:t xml:space="preserve"> y </w:t>
      </w:r>
      <w:proofErr w:type="spellStart"/>
      <w:r w:rsidRPr="00382763">
        <w:rPr>
          <w:rFonts w:ascii="Times New Roman" w:hAnsi="Times New Roman" w:cs="Times New Roman"/>
          <w:i/>
          <w:sz w:val="24"/>
          <w:szCs w:val="24"/>
        </w:rPr>
        <w:t>Cyfnod</w:t>
      </w:r>
      <w:proofErr w:type="spellEnd"/>
      <w:r w:rsidRPr="00382763">
        <w:rPr>
          <w:rFonts w:ascii="Times New Roman" w:hAnsi="Times New Roman" w:cs="Times New Roman"/>
          <w:i/>
          <w:sz w:val="24"/>
          <w:szCs w:val="24"/>
        </w:rPr>
        <w:t xml:space="preserve"> Sylfaen: </w:t>
      </w:r>
      <w:proofErr w:type="spellStart"/>
      <w:r w:rsidRPr="00382763">
        <w:rPr>
          <w:rFonts w:ascii="Times New Roman" w:hAnsi="Times New Roman" w:cs="Times New Roman"/>
          <w:i/>
          <w:sz w:val="24"/>
          <w:szCs w:val="24"/>
        </w:rPr>
        <w:t>Datblygu</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Cymraeg</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fel</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iaith</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gyntaf</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mewn</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ysgolion</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cynradd</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a’r</w:t>
      </w:r>
      <w:proofErr w:type="spellEnd"/>
      <w:r w:rsidRPr="00382763">
        <w:rPr>
          <w:rFonts w:ascii="Times New Roman" w:hAnsi="Times New Roman" w:cs="Times New Roman"/>
          <w:i/>
          <w:sz w:val="24"/>
          <w:szCs w:val="24"/>
        </w:rPr>
        <w:t xml:space="preserve"> sector </w:t>
      </w:r>
      <w:proofErr w:type="spellStart"/>
      <w:r w:rsidRPr="00382763">
        <w:rPr>
          <w:rFonts w:ascii="Times New Roman" w:hAnsi="Times New Roman" w:cs="Times New Roman"/>
          <w:i/>
          <w:sz w:val="24"/>
          <w:szCs w:val="24"/>
        </w:rPr>
        <w:t>nas</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cynhelir</w:t>
      </w:r>
      <w:proofErr w:type="spellEnd"/>
      <w:r w:rsidRPr="00382763">
        <w:rPr>
          <w:rFonts w:ascii="Times New Roman" w:hAnsi="Times New Roman" w:cs="Times New Roman"/>
          <w:i/>
          <w:sz w:val="24"/>
          <w:szCs w:val="24"/>
        </w:rPr>
        <w:t>.</w:t>
      </w:r>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Caerdydd</w:t>
      </w:r>
      <w:proofErr w:type="spellEnd"/>
      <w:r w:rsidRPr="00382763">
        <w:rPr>
          <w:rFonts w:ascii="Times New Roman" w:hAnsi="Times New Roman" w:cs="Times New Roman"/>
          <w:sz w:val="24"/>
          <w:szCs w:val="24"/>
        </w:rPr>
        <w:t xml:space="preserve">: Estyn. </w:t>
      </w:r>
    </w:p>
    <w:p w14:paraId="2734A623" w14:textId="77777777" w:rsidR="00FF42F3" w:rsidRPr="00382763" w:rsidRDefault="00FF42F3" w:rsidP="00FF42F3">
      <w:pPr>
        <w:pStyle w:val="NormalWeb"/>
        <w:rPr>
          <w:color w:val="000000" w:themeColor="text1"/>
        </w:rPr>
      </w:pPr>
      <w:r w:rsidRPr="00382763">
        <w:rPr>
          <w:color w:val="000000" w:themeColor="text1"/>
        </w:rPr>
        <w:t xml:space="preserve">Estyn (2015-2016) </w:t>
      </w:r>
      <w:proofErr w:type="spellStart"/>
      <w:r w:rsidRPr="00382763">
        <w:rPr>
          <w:i/>
          <w:color w:val="000000" w:themeColor="text1"/>
        </w:rPr>
        <w:t>Adroddiad</w:t>
      </w:r>
      <w:proofErr w:type="spellEnd"/>
      <w:r w:rsidRPr="00382763">
        <w:rPr>
          <w:i/>
          <w:color w:val="000000" w:themeColor="text1"/>
        </w:rPr>
        <w:t xml:space="preserve"> </w:t>
      </w:r>
      <w:proofErr w:type="spellStart"/>
      <w:r w:rsidRPr="00382763">
        <w:rPr>
          <w:i/>
          <w:color w:val="000000" w:themeColor="text1"/>
        </w:rPr>
        <w:t>Blynyddol</w:t>
      </w:r>
      <w:proofErr w:type="spellEnd"/>
      <w:r w:rsidRPr="00382763">
        <w:rPr>
          <w:i/>
          <w:color w:val="000000" w:themeColor="text1"/>
        </w:rPr>
        <w:t xml:space="preserve"> - </w:t>
      </w:r>
      <w:proofErr w:type="spellStart"/>
      <w:r w:rsidRPr="00382763">
        <w:rPr>
          <w:i/>
          <w:color w:val="000000" w:themeColor="text1"/>
        </w:rPr>
        <w:t>Prif</w:t>
      </w:r>
      <w:proofErr w:type="spellEnd"/>
      <w:r w:rsidRPr="00382763">
        <w:rPr>
          <w:i/>
          <w:color w:val="000000" w:themeColor="text1"/>
        </w:rPr>
        <w:t xml:space="preserve"> </w:t>
      </w:r>
      <w:proofErr w:type="spellStart"/>
      <w:r w:rsidRPr="00382763">
        <w:rPr>
          <w:i/>
          <w:color w:val="000000" w:themeColor="text1"/>
        </w:rPr>
        <w:t>Arolygydd</w:t>
      </w:r>
      <w:proofErr w:type="spellEnd"/>
      <w:r w:rsidRPr="00382763">
        <w:rPr>
          <w:i/>
          <w:color w:val="000000" w:themeColor="text1"/>
        </w:rPr>
        <w:t xml:space="preserve"> </w:t>
      </w:r>
      <w:proofErr w:type="spellStart"/>
      <w:r w:rsidRPr="00382763">
        <w:rPr>
          <w:i/>
          <w:color w:val="000000" w:themeColor="text1"/>
        </w:rPr>
        <w:t>Ei</w:t>
      </w:r>
      <w:proofErr w:type="spellEnd"/>
      <w:r w:rsidRPr="00382763">
        <w:rPr>
          <w:i/>
          <w:color w:val="000000" w:themeColor="text1"/>
        </w:rPr>
        <w:t xml:space="preserve"> </w:t>
      </w:r>
      <w:proofErr w:type="spellStart"/>
      <w:r w:rsidRPr="00382763">
        <w:rPr>
          <w:i/>
          <w:color w:val="000000" w:themeColor="text1"/>
        </w:rPr>
        <w:t>Mawrhydi</w:t>
      </w:r>
      <w:proofErr w:type="spellEnd"/>
      <w:r w:rsidRPr="00382763">
        <w:rPr>
          <w:i/>
          <w:color w:val="000000" w:themeColor="text1"/>
        </w:rPr>
        <w:t xml:space="preserve"> </w:t>
      </w:r>
      <w:proofErr w:type="spellStart"/>
      <w:r w:rsidRPr="00382763">
        <w:rPr>
          <w:i/>
          <w:color w:val="000000" w:themeColor="text1"/>
        </w:rPr>
        <w:t>dros</w:t>
      </w:r>
      <w:proofErr w:type="spellEnd"/>
      <w:r w:rsidRPr="00382763">
        <w:rPr>
          <w:i/>
          <w:color w:val="000000" w:themeColor="text1"/>
        </w:rPr>
        <w:t xml:space="preserve"> </w:t>
      </w:r>
      <w:proofErr w:type="spellStart"/>
      <w:r w:rsidRPr="00382763">
        <w:rPr>
          <w:i/>
          <w:color w:val="000000" w:themeColor="text1"/>
        </w:rPr>
        <w:t>Addysg</w:t>
      </w:r>
      <w:proofErr w:type="spellEnd"/>
      <w:r w:rsidRPr="00382763">
        <w:rPr>
          <w:i/>
          <w:color w:val="000000" w:themeColor="text1"/>
        </w:rPr>
        <w:t xml:space="preserve"> a </w:t>
      </w:r>
      <w:proofErr w:type="spellStart"/>
      <w:r w:rsidRPr="00382763">
        <w:rPr>
          <w:i/>
          <w:color w:val="000000" w:themeColor="text1"/>
        </w:rPr>
        <w:t>Hyfforddiant</w:t>
      </w:r>
      <w:proofErr w:type="spellEnd"/>
      <w:r w:rsidRPr="00382763">
        <w:rPr>
          <w:i/>
          <w:color w:val="000000" w:themeColor="text1"/>
        </w:rPr>
        <w:t xml:space="preserve"> </w:t>
      </w:r>
      <w:proofErr w:type="spellStart"/>
      <w:r w:rsidRPr="00382763">
        <w:rPr>
          <w:i/>
          <w:color w:val="000000" w:themeColor="text1"/>
        </w:rPr>
        <w:t>yng</w:t>
      </w:r>
      <w:proofErr w:type="spellEnd"/>
      <w:r w:rsidRPr="00382763">
        <w:rPr>
          <w:i/>
          <w:color w:val="000000" w:themeColor="text1"/>
        </w:rPr>
        <w:t xml:space="preserve"> </w:t>
      </w:r>
      <w:proofErr w:type="spellStart"/>
      <w:r w:rsidRPr="00382763">
        <w:rPr>
          <w:i/>
          <w:color w:val="000000" w:themeColor="text1"/>
        </w:rPr>
        <w:t>Nghymru</w:t>
      </w:r>
      <w:proofErr w:type="spellEnd"/>
      <w:r w:rsidRPr="00382763">
        <w:rPr>
          <w:i/>
          <w:color w:val="000000" w:themeColor="text1"/>
        </w:rPr>
        <w:t xml:space="preserve">. </w:t>
      </w:r>
      <w:proofErr w:type="spellStart"/>
      <w:r w:rsidRPr="00382763">
        <w:rPr>
          <w:color w:val="000000" w:themeColor="text1"/>
        </w:rPr>
        <w:t>Caerdydd</w:t>
      </w:r>
      <w:proofErr w:type="spellEnd"/>
      <w:r w:rsidRPr="00382763">
        <w:rPr>
          <w:color w:val="000000" w:themeColor="text1"/>
        </w:rPr>
        <w:t xml:space="preserve">: Estyn.  </w:t>
      </w:r>
    </w:p>
    <w:p w14:paraId="7AEC7021" w14:textId="7C5E56B4" w:rsidR="00FF42F3" w:rsidRPr="00382763" w:rsidRDefault="00FF42F3" w:rsidP="00FF42F3">
      <w:pPr>
        <w:spacing w:before="100" w:beforeAutospacing="1" w:after="100" w:afterAutospacing="1"/>
        <w:rPr>
          <w:rFonts w:ascii="Times New Roman" w:eastAsia="Times New Roman" w:hAnsi="Times New Roman" w:cs="Times New Roman"/>
          <w:sz w:val="24"/>
          <w:szCs w:val="24"/>
        </w:rPr>
      </w:pPr>
      <w:r w:rsidRPr="00382763">
        <w:rPr>
          <w:rFonts w:ascii="Times New Roman" w:eastAsia="Times New Roman" w:hAnsi="Times New Roman" w:cs="Times New Roman"/>
          <w:sz w:val="24"/>
          <w:szCs w:val="24"/>
        </w:rPr>
        <w:t xml:space="preserve">Grigg, R. (2015) </w:t>
      </w:r>
      <w:r w:rsidRPr="00382763">
        <w:rPr>
          <w:rFonts w:ascii="Times New Roman" w:eastAsia="Times New Roman" w:hAnsi="Times New Roman" w:cs="Times New Roman"/>
          <w:i/>
          <w:sz w:val="24"/>
          <w:szCs w:val="24"/>
        </w:rPr>
        <w:t>Becoming an Outstanding Primary School Teacher</w:t>
      </w:r>
      <w:r w:rsidRPr="00382763">
        <w:rPr>
          <w:rFonts w:ascii="Times New Roman" w:eastAsia="Times New Roman" w:hAnsi="Times New Roman" w:cs="Times New Roman"/>
          <w:sz w:val="24"/>
          <w:szCs w:val="24"/>
        </w:rPr>
        <w:t xml:space="preserve">. 2ail Arg. </w:t>
      </w:r>
      <w:proofErr w:type="spellStart"/>
      <w:r w:rsidRPr="00382763">
        <w:rPr>
          <w:rFonts w:ascii="Times New Roman" w:eastAsia="Times New Roman" w:hAnsi="Times New Roman" w:cs="Times New Roman"/>
          <w:sz w:val="24"/>
          <w:szCs w:val="24"/>
        </w:rPr>
        <w:t>Efrog</w:t>
      </w:r>
      <w:proofErr w:type="spellEnd"/>
      <w:r w:rsidRPr="00382763">
        <w:rPr>
          <w:rFonts w:ascii="Times New Roman" w:eastAsia="Times New Roman" w:hAnsi="Times New Roman" w:cs="Times New Roman"/>
          <w:sz w:val="24"/>
          <w:szCs w:val="24"/>
        </w:rPr>
        <w:t xml:space="preserve"> </w:t>
      </w:r>
      <w:proofErr w:type="spellStart"/>
      <w:r w:rsidRPr="00382763">
        <w:rPr>
          <w:rFonts w:ascii="Times New Roman" w:eastAsia="Times New Roman" w:hAnsi="Times New Roman" w:cs="Times New Roman"/>
          <w:sz w:val="24"/>
          <w:szCs w:val="24"/>
        </w:rPr>
        <w:t>Newydd</w:t>
      </w:r>
      <w:proofErr w:type="spellEnd"/>
      <w:r w:rsidRPr="00382763">
        <w:rPr>
          <w:rFonts w:ascii="Times New Roman" w:eastAsia="Times New Roman" w:hAnsi="Times New Roman" w:cs="Times New Roman"/>
          <w:sz w:val="24"/>
          <w:szCs w:val="24"/>
        </w:rPr>
        <w:t xml:space="preserve">: Routledge. </w:t>
      </w:r>
    </w:p>
    <w:p w14:paraId="5E9303ED" w14:textId="424DE3A5" w:rsidR="00FF42F3" w:rsidRPr="00382763" w:rsidRDefault="00080F10" w:rsidP="00FF42F3">
      <w:pPr>
        <w:rPr>
          <w:rFonts w:ascii="Times New Roman" w:hAnsi="Times New Roman" w:cs="Times New Roman"/>
          <w:color w:val="000000" w:themeColor="text1"/>
          <w:sz w:val="24"/>
          <w:szCs w:val="24"/>
        </w:rPr>
      </w:pPr>
      <w:r w:rsidRPr="00382763">
        <w:rPr>
          <w:rFonts w:ascii="Times New Roman" w:hAnsi="Times New Roman" w:cs="Times New Roman"/>
          <w:color w:val="000000"/>
          <w:sz w:val="24"/>
          <w:szCs w:val="24"/>
          <w:lang w:val="cy-GB"/>
        </w:rPr>
        <w:t xml:space="preserve">Gweddon (dyddiad anhysbys) </w:t>
      </w:r>
      <w:r w:rsidRPr="00382763">
        <w:rPr>
          <w:rFonts w:ascii="Times New Roman" w:hAnsi="Times New Roman" w:cs="Times New Roman"/>
          <w:i/>
          <w:iCs/>
          <w:color w:val="000000"/>
          <w:sz w:val="24"/>
          <w:szCs w:val="24"/>
          <w:lang w:val="cy-GB"/>
        </w:rPr>
        <w:t xml:space="preserve">W. Gwyn Lewis. </w:t>
      </w:r>
      <w:r w:rsidRPr="00382763">
        <w:rPr>
          <w:rFonts w:ascii="Times New Roman" w:hAnsi="Times New Roman" w:cs="Times New Roman"/>
          <w:color w:val="000000"/>
          <w:sz w:val="24"/>
          <w:szCs w:val="24"/>
          <w:lang w:val="cy-GB"/>
        </w:rPr>
        <w:t xml:space="preserve">Ar gael yn: </w:t>
      </w:r>
      <w:r w:rsidRPr="00382763">
        <w:rPr>
          <w:rFonts w:ascii="Times New Roman" w:hAnsi="Times New Roman" w:cs="Times New Roman"/>
          <w:color w:val="0066FF"/>
          <w:sz w:val="24"/>
          <w:szCs w:val="24"/>
          <w:u w:val="single"/>
          <w:lang w:val="cy-GB"/>
        </w:rPr>
        <w:t>&lt;http://www.gwerddon.cymru/cy/gwerddon/cyfranwyr/name-3974-cy.aspx&gt;</w:t>
      </w:r>
    </w:p>
    <w:p w14:paraId="4A3140E2" w14:textId="38157BC0" w:rsidR="00FF42F3" w:rsidRPr="00382763" w:rsidRDefault="00FF42F3" w:rsidP="00FF42F3">
      <w:pPr>
        <w:rPr>
          <w:rFonts w:ascii="Times New Roman" w:hAnsi="Times New Roman" w:cs="Times New Roman"/>
          <w:color w:val="000000" w:themeColor="text1"/>
          <w:sz w:val="24"/>
          <w:szCs w:val="24"/>
        </w:rPr>
      </w:pPr>
      <w:r w:rsidRPr="00382763">
        <w:rPr>
          <w:rFonts w:ascii="Times New Roman" w:hAnsi="Times New Roman" w:cs="Times New Roman"/>
          <w:color w:val="000000" w:themeColor="text1"/>
          <w:sz w:val="24"/>
          <w:szCs w:val="24"/>
        </w:rPr>
        <w:t>(</w:t>
      </w:r>
      <w:proofErr w:type="spellStart"/>
      <w:r w:rsidRPr="00382763">
        <w:rPr>
          <w:rFonts w:ascii="Times New Roman" w:hAnsi="Times New Roman" w:cs="Times New Roman"/>
          <w:color w:val="000000" w:themeColor="text1"/>
          <w:sz w:val="24"/>
          <w:szCs w:val="24"/>
        </w:rPr>
        <w:t>Darllenwyd</w:t>
      </w:r>
      <w:proofErr w:type="spellEnd"/>
      <w:r w:rsidRPr="00382763">
        <w:rPr>
          <w:rFonts w:ascii="Times New Roman" w:hAnsi="Times New Roman" w:cs="Times New Roman"/>
          <w:color w:val="000000" w:themeColor="text1"/>
          <w:sz w:val="24"/>
          <w:szCs w:val="24"/>
        </w:rPr>
        <w:t xml:space="preserve">: 28 </w:t>
      </w:r>
      <w:proofErr w:type="spellStart"/>
      <w:r w:rsidRPr="00382763">
        <w:rPr>
          <w:rFonts w:ascii="Times New Roman" w:hAnsi="Times New Roman" w:cs="Times New Roman"/>
          <w:color w:val="000000" w:themeColor="text1"/>
          <w:sz w:val="24"/>
          <w:szCs w:val="24"/>
        </w:rPr>
        <w:t>Ionawr</w:t>
      </w:r>
      <w:proofErr w:type="spellEnd"/>
      <w:r w:rsidRPr="00382763">
        <w:rPr>
          <w:rFonts w:ascii="Times New Roman" w:hAnsi="Times New Roman" w:cs="Times New Roman"/>
          <w:color w:val="000000" w:themeColor="text1"/>
          <w:sz w:val="24"/>
          <w:szCs w:val="24"/>
        </w:rPr>
        <w:t xml:space="preserve"> 2019) </w:t>
      </w:r>
    </w:p>
    <w:p w14:paraId="3E26748C" w14:textId="2677408A" w:rsidR="00FF42F3" w:rsidRPr="00382763" w:rsidRDefault="00FF42F3" w:rsidP="00FF42F3">
      <w:pPr>
        <w:pStyle w:val="NormalWeb"/>
      </w:pPr>
      <w:r w:rsidRPr="00382763">
        <w:t xml:space="preserve">Haugen, E. (1953). </w:t>
      </w:r>
      <w:r w:rsidRPr="00382763">
        <w:rPr>
          <w:i/>
          <w:iCs/>
        </w:rPr>
        <w:t>The Norwegian language in America</w:t>
      </w:r>
      <w:r w:rsidRPr="00382763">
        <w:t>. Philadelphia, PA: University of Pennsylvania Press.</w:t>
      </w:r>
    </w:p>
    <w:p w14:paraId="6C06C740" w14:textId="77777777" w:rsidR="00FF42F3" w:rsidRPr="00382763" w:rsidRDefault="00FF42F3" w:rsidP="00FF42F3">
      <w:pPr>
        <w:rPr>
          <w:rFonts w:ascii="Times New Roman" w:hAnsi="Times New Roman" w:cs="Times New Roman"/>
          <w:color w:val="000000" w:themeColor="text1"/>
          <w:sz w:val="24"/>
          <w:szCs w:val="24"/>
        </w:rPr>
      </w:pPr>
      <w:r w:rsidRPr="00382763">
        <w:rPr>
          <w:rFonts w:ascii="Times New Roman" w:hAnsi="Times New Roman" w:cs="Times New Roman"/>
          <w:color w:val="000000" w:themeColor="text1"/>
          <w:sz w:val="24"/>
          <w:szCs w:val="24"/>
          <w:lang w:val="cy-GB"/>
        </w:rPr>
        <w:t>Is-Adran y Gymraeg</w:t>
      </w:r>
      <w:r w:rsidRPr="00382763">
        <w:rPr>
          <w:rFonts w:ascii="Times New Roman" w:hAnsi="Times New Roman" w:cs="Times New Roman"/>
          <w:color w:val="000000" w:themeColor="text1"/>
          <w:sz w:val="24"/>
          <w:szCs w:val="24"/>
        </w:rPr>
        <w:t xml:space="preserve"> (</w:t>
      </w:r>
      <w:r w:rsidRPr="00382763">
        <w:rPr>
          <w:rFonts w:ascii="Times New Roman" w:hAnsi="Times New Roman" w:cs="Times New Roman"/>
          <w:color w:val="000000" w:themeColor="text1"/>
          <w:sz w:val="24"/>
          <w:szCs w:val="24"/>
          <w:lang w:val="cy-GB"/>
        </w:rPr>
        <w:t>2017</w:t>
      </w:r>
      <w:r w:rsidRPr="00382763">
        <w:rPr>
          <w:rFonts w:ascii="Times New Roman" w:hAnsi="Times New Roman" w:cs="Times New Roman"/>
          <w:color w:val="000000" w:themeColor="text1"/>
          <w:sz w:val="24"/>
          <w:szCs w:val="24"/>
        </w:rPr>
        <w:t xml:space="preserve">) </w:t>
      </w:r>
      <w:proofErr w:type="spellStart"/>
      <w:r w:rsidRPr="00382763">
        <w:rPr>
          <w:rFonts w:ascii="Times New Roman" w:hAnsi="Times New Roman" w:cs="Times New Roman"/>
          <w:i/>
          <w:color w:val="000000" w:themeColor="text1"/>
          <w:sz w:val="24"/>
          <w:szCs w:val="24"/>
        </w:rPr>
        <w:t>Cymraeg</w:t>
      </w:r>
      <w:proofErr w:type="spellEnd"/>
      <w:r w:rsidRPr="00382763">
        <w:rPr>
          <w:rFonts w:ascii="Times New Roman" w:hAnsi="Times New Roman" w:cs="Times New Roman"/>
          <w:i/>
          <w:color w:val="000000" w:themeColor="text1"/>
          <w:sz w:val="24"/>
          <w:szCs w:val="24"/>
        </w:rPr>
        <w:t xml:space="preserve"> 2050: </w:t>
      </w:r>
      <w:proofErr w:type="spellStart"/>
      <w:r w:rsidRPr="00382763">
        <w:rPr>
          <w:rFonts w:ascii="Times New Roman" w:hAnsi="Times New Roman" w:cs="Times New Roman"/>
          <w:i/>
          <w:color w:val="000000" w:themeColor="text1"/>
          <w:sz w:val="24"/>
          <w:szCs w:val="24"/>
        </w:rPr>
        <w:t>Miliwn</w:t>
      </w:r>
      <w:proofErr w:type="spellEnd"/>
      <w:r w:rsidRPr="00382763">
        <w:rPr>
          <w:rFonts w:ascii="Times New Roman" w:hAnsi="Times New Roman" w:cs="Times New Roman"/>
          <w:i/>
          <w:color w:val="000000" w:themeColor="text1"/>
          <w:sz w:val="24"/>
          <w:szCs w:val="24"/>
        </w:rPr>
        <w:t xml:space="preserve"> o </w:t>
      </w:r>
      <w:proofErr w:type="spellStart"/>
      <w:r w:rsidRPr="00382763">
        <w:rPr>
          <w:rFonts w:ascii="Times New Roman" w:hAnsi="Times New Roman" w:cs="Times New Roman"/>
          <w:i/>
          <w:color w:val="000000" w:themeColor="text1"/>
          <w:sz w:val="24"/>
          <w:szCs w:val="24"/>
        </w:rPr>
        <w:t>Siaradwyr</w:t>
      </w:r>
      <w:proofErr w:type="spellEnd"/>
      <w:r w:rsidRPr="00382763">
        <w:rPr>
          <w:rFonts w:ascii="Times New Roman" w:hAnsi="Times New Roman" w:cs="Times New Roman"/>
          <w:color w:val="000000" w:themeColor="text1"/>
          <w:sz w:val="24"/>
          <w:szCs w:val="24"/>
        </w:rPr>
        <w:t xml:space="preserve">. </w:t>
      </w:r>
      <w:proofErr w:type="spellStart"/>
      <w:r w:rsidRPr="00382763">
        <w:rPr>
          <w:rFonts w:ascii="Times New Roman" w:hAnsi="Times New Roman" w:cs="Times New Roman"/>
          <w:color w:val="000000" w:themeColor="text1"/>
          <w:sz w:val="24"/>
          <w:szCs w:val="24"/>
        </w:rPr>
        <w:t>Caerdydd</w:t>
      </w:r>
      <w:proofErr w:type="spellEnd"/>
      <w:r w:rsidRPr="00382763">
        <w:rPr>
          <w:rFonts w:ascii="Times New Roman" w:hAnsi="Times New Roman" w:cs="Times New Roman"/>
          <w:color w:val="000000" w:themeColor="text1"/>
          <w:sz w:val="24"/>
          <w:szCs w:val="24"/>
        </w:rPr>
        <w:t xml:space="preserve">: </w:t>
      </w:r>
      <w:proofErr w:type="spellStart"/>
      <w:r w:rsidRPr="00382763">
        <w:rPr>
          <w:rFonts w:ascii="Times New Roman" w:hAnsi="Times New Roman" w:cs="Times New Roman"/>
          <w:color w:val="000000" w:themeColor="text1"/>
          <w:sz w:val="24"/>
          <w:szCs w:val="24"/>
        </w:rPr>
        <w:t>Llywodraeth</w:t>
      </w:r>
      <w:proofErr w:type="spellEnd"/>
      <w:r w:rsidRPr="00382763">
        <w:rPr>
          <w:rFonts w:ascii="Times New Roman" w:hAnsi="Times New Roman" w:cs="Times New Roman"/>
          <w:color w:val="000000" w:themeColor="text1"/>
          <w:sz w:val="24"/>
          <w:szCs w:val="24"/>
        </w:rPr>
        <w:t xml:space="preserve"> </w:t>
      </w:r>
      <w:proofErr w:type="spellStart"/>
      <w:r w:rsidRPr="00382763">
        <w:rPr>
          <w:rFonts w:ascii="Times New Roman" w:hAnsi="Times New Roman" w:cs="Times New Roman"/>
          <w:color w:val="000000" w:themeColor="text1"/>
          <w:sz w:val="24"/>
          <w:szCs w:val="24"/>
        </w:rPr>
        <w:t>Cymru</w:t>
      </w:r>
      <w:proofErr w:type="spellEnd"/>
      <w:r w:rsidRPr="00382763">
        <w:rPr>
          <w:rFonts w:ascii="Times New Roman" w:hAnsi="Times New Roman" w:cs="Times New Roman"/>
          <w:color w:val="000000" w:themeColor="text1"/>
          <w:sz w:val="24"/>
          <w:szCs w:val="24"/>
        </w:rPr>
        <w:t>.</w:t>
      </w:r>
    </w:p>
    <w:p w14:paraId="47F3B8D6" w14:textId="77777777" w:rsidR="00FF42F3" w:rsidRPr="00382763" w:rsidRDefault="00FF42F3" w:rsidP="00FF42F3">
      <w:pPr>
        <w:pStyle w:val="NormalWeb"/>
      </w:pPr>
    </w:p>
    <w:p w14:paraId="1ACE277F" w14:textId="77777777"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rPr>
        <w:t>Lewis, G. (2011) ‘</w:t>
      </w:r>
      <w:proofErr w:type="spellStart"/>
      <w:r w:rsidRPr="00382763">
        <w:rPr>
          <w:rFonts w:ascii="Times New Roman" w:hAnsi="Times New Roman" w:cs="Times New Roman"/>
          <w:sz w:val="24"/>
          <w:szCs w:val="24"/>
        </w:rPr>
        <w:t>Addysg</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Ddwyieithrwydd</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yn</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yr</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undef</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ganrif</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ar</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hugain</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adolygu’r</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cyd-destun</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rhyngwladol</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i/>
          <w:sz w:val="24"/>
          <w:szCs w:val="24"/>
        </w:rPr>
        <w:t>Gweddon</w:t>
      </w:r>
      <w:proofErr w:type="spellEnd"/>
      <w:r w:rsidRPr="00382763">
        <w:rPr>
          <w:rFonts w:ascii="Times New Roman" w:hAnsi="Times New Roman" w:cs="Times New Roman"/>
          <w:sz w:val="24"/>
          <w:szCs w:val="24"/>
        </w:rPr>
        <w:t xml:space="preserve">, 7 tt.66-88. </w:t>
      </w:r>
    </w:p>
    <w:p w14:paraId="0584AAA6" w14:textId="77777777" w:rsidR="00FF42F3" w:rsidRPr="00382763" w:rsidRDefault="00FF42F3" w:rsidP="00FF42F3">
      <w:pPr>
        <w:pStyle w:val="NormalWeb"/>
      </w:pPr>
      <w:r w:rsidRPr="00382763">
        <w:lastRenderedPageBreak/>
        <w:t xml:space="preserve">Lewis, H. (2014) </w:t>
      </w:r>
      <w:proofErr w:type="spellStart"/>
      <w:r w:rsidRPr="00382763">
        <w:rPr>
          <w:i/>
        </w:rPr>
        <w:t>Ymateb</w:t>
      </w:r>
      <w:proofErr w:type="spellEnd"/>
      <w:r w:rsidRPr="00382763">
        <w:rPr>
          <w:i/>
        </w:rPr>
        <w:t xml:space="preserve"> </w:t>
      </w:r>
      <w:proofErr w:type="spellStart"/>
      <w:r w:rsidRPr="00382763">
        <w:rPr>
          <w:i/>
        </w:rPr>
        <w:t>i</w:t>
      </w:r>
      <w:proofErr w:type="spellEnd"/>
      <w:r w:rsidRPr="00382763">
        <w:rPr>
          <w:i/>
        </w:rPr>
        <w:t xml:space="preserve"> </w:t>
      </w:r>
      <w:proofErr w:type="spellStart"/>
      <w:r w:rsidRPr="00382763">
        <w:rPr>
          <w:i/>
        </w:rPr>
        <w:t>argymhellion</w:t>
      </w:r>
      <w:proofErr w:type="spellEnd"/>
      <w:r w:rsidRPr="00382763">
        <w:rPr>
          <w:i/>
        </w:rPr>
        <w:t xml:space="preserve"> </w:t>
      </w:r>
      <w:proofErr w:type="spellStart"/>
      <w:r w:rsidRPr="00382763">
        <w:rPr>
          <w:i/>
        </w:rPr>
        <w:t>grŵp</w:t>
      </w:r>
      <w:proofErr w:type="spellEnd"/>
      <w:r w:rsidRPr="00382763">
        <w:rPr>
          <w:i/>
        </w:rPr>
        <w:t xml:space="preserve"> </w:t>
      </w:r>
      <w:proofErr w:type="spellStart"/>
      <w:r w:rsidRPr="00382763">
        <w:rPr>
          <w:i/>
        </w:rPr>
        <w:t>adolygu</w:t>
      </w:r>
      <w:proofErr w:type="spellEnd"/>
      <w:r w:rsidRPr="00382763">
        <w:rPr>
          <w:i/>
        </w:rPr>
        <w:t xml:space="preserve"> </w:t>
      </w:r>
      <w:proofErr w:type="spellStart"/>
      <w:r w:rsidRPr="00382763">
        <w:rPr>
          <w:i/>
        </w:rPr>
        <w:t>Cymraeg</w:t>
      </w:r>
      <w:proofErr w:type="spellEnd"/>
      <w:r w:rsidRPr="00382763">
        <w:rPr>
          <w:i/>
        </w:rPr>
        <w:t xml:space="preserve"> ail </w:t>
      </w:r>
      <w:proofErr w:type="spellStart"/>
      <w:r w:rsidRPr="00382763">
        <w:rPr>
          <w:i/>
        </w:rPr>
        <w:t>iaith</w:t>
      </w:r>
      <w:proofErr w:type="spellEnd"/>
      <w:r w:rsidRPr="00382763">
        <w:rPr>
          <w:i/>
        </w:rPr>
        <w:t xml:space="preserve">. </w:t>
      </w:r>
      <w:proofErr w:type="spellStart"/>
      <w:r w:rsidRPr="00382763">
        <w:t>Caerffili</w:t>
      </w:r>
      <w:proofErr w:type="spellEnd"/>
      <w:r w:rsidRPr="00382763">
        <w:t xml:space="preserve">: </w:t>
      </w:r>
      <w:proofErr w:type="spellStart"/>
      <w:r w:rsidRPr="00382763">
        <w:t>Llywodraeth</w:t>
      </w:r>
      <w:proofErr w:type="spellEnd"/>
      <w:r w:rsidRPr="00382763">
        <w:t xml:space="preserve"> </w:t>
      </w:r>
      <w:proofErr w:type="spellStart"/>
      <w:r w:rsidRPr="00382763">
        <w:t>Cymru</w:t>
      </w:r>
      <w:proofErr w:type="spellEnd"/>
      <w:r w:rsidRPr="00382763">
        <w:t xml:space="preserve">. </w:t>
      </w:r>
    </w:p>
    <w:p w14:paraId="162E6295" w14:textId="77777777"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rPr>
        <w:t xml:space="preserve">Phillips, L.  (2017) </w:t>
      </w:r>
      <w:proofErr w:type="spellStart"/>
      <w:r w:rsidRPr="00382763">
        <w:rPr>
          <w:rFonts w:ascii="Times New Roman" w:hAnsi="Times New Roman" w:cs="Times New Roman"/>
          <w:sz w:val="24"/>
          <w:szCs w:val="24"/>
        </w:rPr>
        <w:t>Cymraeg</w:t>
      </w:r>
      <w:proofErr w:type="spellEnd"/>
      <w:r w:rsidRPr="00382763">
        <w:rPr>
          <w:rFonts w:ascii="Times New Roman" w:hAnsi="Times New Roman" w:cs="Times New Roman"/>
          <w:sz w:val="24"/>
          <w:szCs w:val="24"/>
        </w:rPr>
        <w:t xml:space="preserve"> 2050: </w:t>
      </w:r>
      <w:proofErr w:type="spellStart"/>
      <w:r w:rsidRPr="00382763">
        <w:rPr>
          <w:rFonts w:ascii="Times New Roman" w:hAnsi="Times New Roman" w:cs="Times New Roman"/>
          <w:sz w:val="24"/>
          <w:szCs w:val="24"/>
        </w:rPr>
        <w:t>Iaith</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Pawb</w:t>
      </w:r>
      <w:proofErr w:type="spellEnd"/>
      <w:r w:rsidRPr="00382763">
        <w:rPr>
          <w:rFonts w:ascii="Times New Roman" w:hAnsi="Times New Roman" w:cs="Times New Roman"/>
          <w:sz w:val="24"/>
          <w:szCs w:val="24"/>
        </w:rPr>
        <w:t xml:space="preserve">? BBC Radio Cymru. 9 </w:t>
      </w:r>
      <w:proofErr w:type="spellStart"/>
      <w:r w:rsidRPr="00382763">
        <w:rPr>
          <w:rFonts w:ascii="Times New Roman" w:hAnsi="Times New Roman" w:cs="Times New Roman"/>
          <w:sz w:val="24"/>
          <w:szCs w:val="24"/>
        </w:rPr>
        <w:t>Hydref</w:t>
      </w:r>
      <w:proofErr w:type="spellEnd"/>
      <w:r w:rsidRPr="00382763">
        <w:rPr>
          <w:rFonts w:ascii="Times New Roman" w:hAnsi="Times New Roman" w:cs="Times New Roman"/>
          <w:sz w:val="24"/>
          <w:szCs w:val="24"/>
        </w:rPr>
        <w:t xml:space="preserve">. 1200 </w:t>
      </w:r>
      <w:proofErr w:type="spellStart"/>
      <w:r w:rsidRPr="00382763">
        <w:rPr>
          <w:rFonts w:ascii="Times New Roman" w:hAnsi="Times New Roman" w:cs="Times New Roman"/>
          <w:sz w:val="24"/>
          <w:szCs w:val="24"/>
        </w:rPr>
        <w:t>o’r</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gloch</w:t>
      </w:r>
      <w:proofErr w:type="spellEnd"/>
      <w:r w:rsidRPr="00382763">
        <w:rPr>
          <w:rFonts w:ascii="Times New Roman" w:hAnsi="Times New Roman" w:cs="Times New Roman"/>
          <w:sz w:val="24"/>
          <w:szCs w:val="24"/>
        </w:rPr>
        <w:t xml:space="preserve">. </w:t>
      </w:r>
    </w:p>
    <w:p w14:paraId="2567D0BC" w14:textId="77777777" w:rsidR="00FF42F3" w:rsidRPr="00382763" w:rsidRDefault="00FF42F3" w:rsidP="00FF42F3">
      <w:pPr>
        <w:rPr>
          <w:rFonts w:ascii="Times New Roman" w:hAnsi="Times New Roman" w:cs="Times New Roman"/>
          <w:sz w:val="24"/>
          <w:szCs w:val="24"/>
          <w:lang w:val="cy-GB"/>
        </w:rPr>
      </w:pPr>
    </w:p>
    <w:p w14:paraId="72BA9150" w14:textId="7A659090" w:rsidR="00FF42F3" w:rsidRPr="00382763" w:rsidRDefault="00FF42F3" w:rsidP="00FF42F3">
      <w:pPr>
        <w:rPr>
          <w:rFonts w:ascii="Times New Roman" w:hAnsi="Times New Roman" w:cs="Times New Roman"/>
          <w:sz w:val="24"/>
          <w:szCs w:val="24"/>
        </w:rPr>
      </w:pPr>
      <w:r w:rsidRPr="00382763">
        <w:rPr>
          <w:rFonts w:ascii="Times New Roman" w:hAnsi="Times New Roman" w:cs="Times New Roman"/>
          <w:sz w:val="24"/>
          <w:szCs w:val="24"/>
          <w:lang w:val="cy-GB"/>
        </w:rPr>
        <w:t>Uned y Gymraeg mewn Addysg</w:t>
      </w:r>
      <w:r w:rsidRPr="00382763">
        <w:rPr>
          <w:rFonts w:ascii="Times New Roman" w:hAnsi="Times New Roman" w:cs="Times New Roman"/>
          <w:sz w:val="24"/>
          <w:szCs w:val="24"/>
        </w:rPr>
        <w:t xml:space="preserve"> (</w:t>
      </w:r>
      <w:r w:rsidRPr="00382763">
        <w:rPr>
          <w:rFonts w:ascii="Times New Roman" w:hAnsi="Times New Roman" w:cs="Times New Roman"/>
          <w:sz w:val="24"/>
          <w:szCs w:val="24"/>
          <w:lang w:val="cy-GB"/>
        </w:rPr>
        <w:t>2013</w:t>
      </w:r>
      <w:r w:rsidRPr="00382763">
        <w:rPr>
          <w:rFonts w:ascii="Times New Roman" w:hAnsi="Times New Roman" w:cs="Times New Roman"/>
          <w:sz w:val="24"/>
          <w:szCs w:val="24"/>
        </w:rPr>
        <w:t xml:space="preserve">) </w:t>
      </w:r>
      <w:r w:rsidRPr="00382763">
        <w:rPr>
          <w:rFonts w:ascii="Times New Roman" w:hAnsi="Times New Roman" w:cs="Times New Roman"/>
          <w:i/>
          <w:sz w:val="24"/>
          <w:szCs w:val="24"/>
        </w:rPr>
        <w:t xml:space="preserve">Un </w:t>
      </w:r>
      <w:proofErr w:type="spellStart"/>
      <w:r w:rsidRPr="00382763">
        <w:rPr>
          <w:rFonts w:ascii="Times New Roman" w:hAnsi="Times New Roman" w:cs="Times New Roman"/>
          <w:i/>
          <w:sz w:val="24"/>
          <w:szCs w:val="24"/>
        </w:rPr>
        <w:t>iaith</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i</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bawb</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Adolygiad</w:t>
      </w:r>
      <w:proofErr w:type="spellEnd"/>
      <w:r w:rsidRPr="00382763">
        <w:rPr>
          <w:rFonts w:ascii="Times New Roman" w:hAnsi="Times New Roman" w:cs="Times New Roman"/>
          <w:i/>
          <w:sz w:val="24"/>
          <w:szCs w:val="24"/>
        </w:rPr>
        <w:t xml:space="preserve"> o </w:t>
      </w:r>
      <w:proofErr w:type="spellStart"/>
      <w:r w:rsidRPr="00382763">
        <w:rPr>
          <w:rFonts w:ascii="Times New Roman" w:hAnsi="Times New Roman" w:cs="Times New Roman"/>
          <w:i/>
          <w:sz w:val="24"/>
          <w:szCs w:val="24"/>
        </w:rPr>
        <w:t>Gymraeg</w:t>
      </w:r>
      <w:proofErr w:type="spellEnd"/>
      <w:r w:rsidRPr="00382763">
        <w:rPr>
          <w:rFonts w:ascii="Times New Roman" w:hAnsi="Times New Roman" w:cs="Times New Roman"/>
          <w:i/>
          <w:sz w:val="24"/>
          <w:szCs w:val="24"/>
        </w:rPr>
        <w:t xml:space="preserve"> ail </w:t>
      </w:r>
      <w:proofErr w:type="spellStart"/>
      <w:r w:rsidRPr="00382763">
        <w:rPr>
          <w:rFonts w:ascii="Times New Roman" w:hAnsi="Times New Roman" w:cs="Times New Roman"/>
          <w:i/>
          <w:sz w:val="24"/>
          <w:szCs w:val="24"/>
        </w:rPr>
        <w:t>iaith</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yng</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Nghyfnodau</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Allweddol</w:t>
      </w:r>
      <w:proofErr w:type="spellEnd"/>
      <w:r w:rsidRPr="00382763">
        <w:rPr>
          <w:rFonts w:ascii="Times New Roman" w:hAnsi="Times New Roman" w:cs="Times New Roman"/>
          <w:i/>
          <w:sz w:val="24"/>
          <w:szCs w:val="24"/>
        </w:rPr>
        <w:t xml:space="preserve"> 3 a 4</w:t>
      </w:r>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Caerffili</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Llywodraeth</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Cymru</w:t>
      </w:r>
      <w:proofErr w:type="spellEnd"/>
      <w:r w:rsidRPr="00382763">
        <w:rPr>
          <w:rFonts w:ascii="Times New Roman" w:hAnsi="Times New Roman" w:cs="Times New Roman"/>
          <w:sz w:val="24"/>
          <w:szCs w:val="24"/>
        </w:rPr>
        <w:t xml:space="preserve">. </w:t>
      </w:r>
    </w:p>
    <w:p w14:paraId="57053140" w14:textId="77777777" w:rsidR="00FF42F3" w:rsidRPr="00382763" w:rsidRDefault="00FF42F3" w:rsidP="00FF42F3">
      <w:pPr>
        <w:rPr>
          <w:rFonts w:ascii="Times New Roman" w:hAnsi="Times New Roman" w:cs="Times New Roman"/>
          <w:sz w:val="24"/>
          <w:szCs w:val="24"/>
        </w:rPr>
      </w:pPr>
    </w:p>
    <w:p w14:paraId="41FE1940" w14:textId="7D3F4B46" w:rsidR="00FF42F3" w:rsidRPr="00382763" w:rsidRDefault="00FF42F3" w:rsidP="00FF42F3">
      <w:pPr>
        <w:rPr>
          <w:rFonts w:ascii="Times New Roman" w:hAnsi="Times New Roman" w:cs="Times New Roman"/>
          <w:sz w:val="24"/>
          <w:szCs w:val="24"/>
        </w:rPr>
      </w:pPr>
      <w:proofErr w:type="spellStart"/>
      <w:r w:rsidRPr="00382763">
        <w:rPr>
          <w:rFonts w:ascii="Times New Roman" w:hAnsi="Times New Roman" w:cs="Times New Roman"/>
          <w:sz w:val="24"/>
          <w:szCs w:val="24"/>
        </w:rPr>
        <w:t>Valdés</w:t>
      </w:r>
      <w:proofErr w:type="spellEnd"/>
      <w:r w:rsidRPr="00382763">
        <w:rPr>
          <w:rFonts w:ascii="Times New Roman" w:hAnsi="Times New Roman" w:cs="Times New Roman"/>
          <w:sz w:val="24"/>
          <w:szCs w:val="24"/>
        </w:rPr>
        <w:t xml:space="preserve">, G. a Figueroa, R. (1994) </w:t>
      </w:r>
      <w:r w:rsidRPr="00382763">
        <w:rPr>
          <w:rFonts w:ascii="Times New Roman" w:hAnsi="Times New Roman" w:cs="Times New Roman"/>
          <w:i/>
          <w:sz w:val="24"/>
          <w:szCs w:val="24"/>
        </w:rPr>
        <w:t>Bilingualism and testing: a special case of bias.</w:t>
      </w:r>
      <w:r w:rsidRPr="00382763">
        <w:rPr>
          <w:rFonts w:ascii="Times New Roman" w:hAnsi="Times New Roman" w:cs="Times New Roman"/>
          <w:sz w:val="24"/>
          <w:szCs w:val="24"/>
        </w:rPr>
        <w:t xml:space="preserve"> Norwood: National Commission on Testing and Public Policy (U.S.) </w:t>
      </w:r>
    </w:p>
    <w:p w14:paraId="34723396" w14:textId="77777777" w:rsidR="00FF42F3" w:rsidRPr="00382763" w:rsidRDefault="00FF42F3" w:rsidP="00FF42F3">
      <w:pPr>
        <w:pStyle w:val="NormalWeb"/>
        <w:rPr>
          <w:bCs/>
        </w:rPr>
      </w:pPr>
      <w:proofErr w:type="spellStart"/>
      <w:r w:rsidRPr="00382763">
        <w:t>Yr</w:t>
      </w:r>
      <w:proofErr w:type="spellEnd"/>
      <w:r w:rsidRPr="00382763">
        <w:t xml:space="preserve"> </w:t>
      </w:r>
      <w:proofErr w:type="spellStart"/>
      <w:r w:rsidRPr="00382763">
        <w:t>Adran</w:t>
      </w:r>
      <w:proofErr w:type="spellEnd"/>
      <w:r w:rsidRPr="00382763">
        <w:t xml:space="preserve"> </w:t>
      </w:r>
      <w:proofErr w:type="spellStart"/>
      <w:r w:rsidRPr="00382763">
        <w:t>Gyhoeddiadau</w:t>
      </w:r>
      <w:proofErr w:type="spellEnd"/>
      <w:r w:rsidRPr="00382763">
        <w:t xml:space="preserve"> (2006) </w:t>
      </w:r>
      <w:r w:rsidRPr="00382763">
        <w:rPr>
          <w:bCs/>
          <w:i/>
        </w:rPr>
        <w:t>A report on Welsh immersion and intensive language teaching pilot projects in schools</w:t>
      </w:r>
      <w:r w:rsidRPr="00382763">
        <w:rPr>
          <w:b/>
          <w:bCs/>
        </w:rPr>
        <w:t xml:space="preserve">. </w:t>
      </w:r>
      <w:proofErr w:type="spellStart"/>
      <w:r w:rsidRPr="00382763">
        <w:rPr>
          <w:bCs/>
        </w:rPr>
        <w:t>Caerdydd</w:t>
      </w:r>
      <w:proofErr w:type="spellEnd"/>
      <w:r w:rsidRPr="00382763">
        <w:rPr>
          <w:bCs/>
        </w:rPr>
        <w:t>: Estyn.</w:t>
      </w:r>
    </w:p>
    <w:p w14:paraId="3FBAFD6C" w14:textId="77777777" w:rsidR="00FF42F3" w:rsidRPr="00382763" w:rsidRDefault="00FF42F3" w:rsidP="00FF42F3">
      <w:pPr>
        <w:rPr>
          <w:rFonts w:ascii="Times New Roman" w:hAnsi="Times New Roman" w:cs="Times New Roman"/>
          <w:sz w:val="24"/>
          <w:szCs w:val="24"/>
        </w:rPr>
      </w:pPr>
      <w:proofErr w:type="spellStart"/>
      <w:r w:rsidRPr="00382763">
        <w:rPr>
          <w:rFonts w:ascii="Times New Roman" w:hAnsi="Times New Roman" w:cs="Times New Roman"/>
          <w:sz w:val="24"/>
          <w:szCs w:val="24"/>
        </w:rPr>
        <w:t>Yr</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Adran</w:t>
      </w:r>
      <w:proofErr w:type="spellEnd"/>
      <w:r w:rsidRPr="00382763">
        <w:rPr>
          <w:rFonts w:ascii="Times New Roman" w:hAnsi="Times New Roman" w:cs="Times New Roman"/>
          <w:sz w:val="24"/>
          <w:szCs w:val="24"/>
        </w:rPr>
        <w:t xml:space="preserve"> </w:t>
      </w:r>
      <w:proofErr w:type="spellStart"/>
      <w:r w:rsidRPr="00382763">
        <w:rPr>
          <w:rFonts w:ascii="Times New Roman" w:hAnsi="Times New Roman" w:cs="Times New Roman"/>
          <w:sz w:val="24"/>
          <w:szCs w:val="24"/>
        </w:rPr>
        <w:t>Gyhoeddiadau</w:t>
      </w:r>
      <w:proofErr w:type="spellEnd"/>
      <w:r w:rsidRPr="00382763">
        <w:rPr>
          <w:rFonts w:ascii="Times New Roman" w:hAnsi="Times New Roman" w:cs="Times New Roman"/>
          <w:sz w:val="24"/>
          <w:szCs w:val="24"/>
        </w:rPr>
        <w:t xml:space="preserve"> (2017) </w:t>
      </w:r>
      <w:proofErr w:type="spellStart"/>
      <w:r w:rsidRPr="00382763">
        <w:rPr>
          <w:rFonts w:ascii="Times New Roman" w:hAnsi="Times New Roman" w:cs="Times New Roman"/>
          <w:i/>
          <w:sz w:val="24"/>
          <w:szCs w:val="24"/>
        </w:rPr>
        <w:t>Arweiniad</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atodol</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i/>
          <w:sz w:val="24"/>
          <w:szCs w:val="24"/>
        </w:rPr>
        <w:t>Cymraeg</w:t>
      </w:r>
      <w:proofErr w:type="spellEnd"/>
      <w:r w:rsidRPr="00382763">
        <w:rPr>
          <w:rFonts w:ascii="Times New Roman" w:hAnsi="Times New Roman" w:cs="Times New Roman"/>
          <w:i/>
          <w:sz w:val="24"/>
          <w:szCs w:val="24"/>
        </w:rPr>
        <w:t xml:space="preserve">. </w:t>
      </w:r>
      <w:proofErr w:type="spellStart"/>
      <w:r w:rsidRPr="00382763">
        <w:rPr>
          <w:rFonts w:ascii="Times New Roman" w:hAnsi="Times New Roman" w:cs="Times New Roman"/>
          <w:sz w:val="24"/>
          <w:szCs w:val="24"/>
        </w:rPr>
        <w:t>Caerdydd</w:t>
      </w:r>
      <w:proofErr w:type="spellEnd"/>
      <w:r w:rsidRPr="00382763">
        <w:rPr>
          <w:rFonts w:ascii="Times New Roman" w:hAnsi="Times New Roman" w:cs="Times New Roman"/>
          <w:sz w:val="24"/>
          <w:szCs w:val="24"/>
        </w:rPr>
        <w:t xml:space="preserve">: Estyn. </w:t>
      </w:r>
    </w:p>
    <w:p w14:paraId="365D4D7B" w14:textId="77777777" w:rsidR="00FF42F3" w:rsidRPr="00382763" w:rsidRDefault="00FF42F3" w:rsidP="00FF42F3">
      <w:pPr>
        <w:rPr>
          <w:rFonts w:ascii="Times New Roman" w:hAnsi="Times New Roman" w:cs="Times New Roman"/>
          <w:b/>
          <w:sz w:val="24"/>
          <w:szCs w:val="24"/>
          <w:u w:val="single"/>
        </w:rPr>
      </w:pPr>
    </w:p>
    <w:p w14:paraId="3C83969E" w14:textId="77777777" w:rsidR="00236E96" w:rsidRPr="00382763" w:rsidRDefault="00236E96" w:rsidP="005A785D">
      <w:pPr>
        <w:pStyle w:val="NormalWeb"/>
        <w:shd w:val="clear" w:color="auto" w:fill="FFFFFF"/>
        <w:jc w:val="both"/>
        <w:rPr>
          <w:lang w:val="cy-GB"/>
        </w:rPr>
      </w:pPr>
    </w:p>
    <w:sectPr w:rsidR="00236E96" w:rsidRPr="00382763">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486D3" w14:textId="77777777" w:rsidR="00133A15" w:rsidRDefault="00133A15" w:rsidP="004B5798">
      <w:r>
        <w:separator/>
      </w:r>
    </w:p>
  </w:endnote>
  <w:endnote w:type="continuationSeparator" w:id="0">
    <w:p w14:paraId="52170746" w14:textId="77777777" w:rsidR="00133A15" w:rsidRDefault="00133A15" w:rsidP="004B5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14823627"/>
      <w:docPartObj>
        <w:docPartGallery w:val="Page Numbers (Bottom of Page)"/>
        <w:docPartUnique/>
      </w:docPartObj>
    </w:sdtPr>
    <w:sdtEndPr>
      <w:rPr>
        <w:rStyle w:val="PageNumber"/>
      </w:rPr>
    </w:sdtEndPr>
    <w:sdtContent>
      <w:p w14:paraId="067A0122" w14:textId="7D7DD0FA" w:rsidR="001B4AA2" w:rsidRDefault="001B4AA2" w:rsidP="001B4A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7AE397" w14:textId="77777777" w:rsidR="001B4AA2" w:rsidRDefault="001B4A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7715331"/>
      <w:docPartObj>
        <w:docPartGallery w:val="Page Numbers (Bottom of Page)"/>
        <w:docPartUnique/>
      </w:docPartObj>
    </w:sdtPr>
    <w:sdtEndPr>
      <w:rPr>
        <w:rStyle w:val="PageNumber"/>
      </w:rPr>
    </w:sdtEndPr>
    <w:sdtContent>
      <w:p w14:paraId="43852586" w14:textId="0470BD87" w:rsidR="001B4AA2" w:rsidRDefault="001B4AA2" w:rsidP="001B4A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F58F3F" w14:textId="77777777" w:rsidR="001B4AA2" w:rsidRDefault="001B4A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31B1D6" w14:textId="77777777" w:rsidR="00133A15" w:rsidRDefault="00133A15" w:rsidP="004B5798">
      <w:r>
        <w:separator/>
      </w:r>
    </w:p>
  </w:footnote>
  <w:footnote w:type="continuationSeparator" w:id="0">
    <w:p w14:paraId="7C23B9F9" w14:textId="77777777" w:rsidR="00133A15" w:rsidRDefault="00133A15" w:rsidP="004B5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03974E" w14:textId="058034EB" w:rsidR="001B4AA2" w:rsidRDefault="001B4AA2">
    <w:pPr>
      <w:pStyle w:val="Header"/>
    </w:pPr>
    <w:r>
      <w:t>ECAD6006C</w:t>
    </w:r>
    <w:r>
      <w:ptab w:relativeTo="margin" w:alignment="center" w:leader="none"/>
    </w:r>
    <w:r>
      <w:ptab w:relativeTo="margin" w:alignment="right" w:leader="none"/>
    </w:r>
    <w:r>
      <w:t>1600403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D0A44"/>
    <w:multiLevelType w:val="multilevel"/>
    <w:tmpl w:val="2500B95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1D236B"/>
    <w:multiLevelType w:val="multilevel"/>
    <w:tmpl w:val="DA127E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010D6D"/>
    <w:multiLevelType w:val="multilevel"/>
    <w:tmpl w:val="9ACC295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0FC"/>
    <w:rsid w:val="00010C54"/>
    <w:rsid w:val="000209B2"/>
    <w:rsid w:val="0003084C"/>
    <w:rsid w:val="00037984"/>
    <w:rsid w:val="000707F6"/>
    <w:rsid w:val="00080F10"/>
    <w:rsid w:val="00092FA2"/>
    <w:rsid w:val="00096CF5"/>
    <w:rsid w:val="000B4361"/>
    <w:rsid w:val="000C30D3"/>
    <w:rsid w:val="000E0E7B"/>
    <w:rsid w:val="00127ACA"/>
    <w:rsid w:val="00133A15"/>
    <w:rsid w:val="00155D59"/>
    <w:rsid w:val="00156471"/>
    <w:rsid w:val="00184299"/>
    <w:rsid w:val="001901C9"/>
    <w:rsid w:val="001B4AA2"/>
    <w:rsid w:val="001E17D0"/>
    <w:rsid w:val="00206E2D"/>
    <w:rsid w:val="00207F89"/>
    <w:rsid w:val="00236E96"/>
    <w:rsid w:val="002550C4"/>
    <w:rsid w:val="0027668C"/>
    <w:rsid w:val="002B0DC4"/>
    <w:rsid w:val="002B1022"/>
    <w:rsid w:val="002D3F61"/>
    <w:rsid w:val="002E58E2"/>
    <w:rsid w:val="002F1742"/>
    <w:rsid w:val="0032354F"/>
    <w:rsid w:val="00344966"/>
    <w:rsid w:val="003641CF"/>
    <w:rsid w:val="00366354"/>
    <w:rsid w:val="00382763"/>
    <w:rsid w:val="003850AC"/>
    <w:rsid w:val="00392E0F"/>
    <w:rsid w:val="003A5743"/>
    <w:rsid w:val="003B2172"/>
    <w:rsid w:val="003E2351"/>
    <w:rsid w:val="00402BF8"/>
    <w:rsid w:val="00470149"/>
    <w:rsid w:val="00484DC8"/>
    <w:rsid w:val="004A63A7"/>
    <w:rsid w:val="004A7FCF"/>
    <w:rsid w:val="004B5798"/>
    <w:rsid w:val="004C3ACC"/>
    <w:rsid w:val="00501261"/>
    <w:rsid w:val="00532108"/>
    <w:rsid w:val="005941B1"/>
    <w:rsid w:val="005A785D"/>
    <w:rsid w:val="005E16F4"/>
    <w:rsid w:val="005E58EC"/>
    <w:rsid w:val="0060407C"/>
    <w:rsid w:val="00612101"/>
    <w:rsid w:val="006525BA"/>
    <w:rsid w:val="0066422E"/>
    <w:rsid w:val="00667BAD"/>
    <w:rsid w:val="0068388D"/>
    <w:rsid w:val="006B14CF"/>
    <w:rsid w:val="006C5646"/>
    <w:rsid w:val="006C6A1C"/>
    <w:rsid w:val="006F44CB"/>
    <w:rsid w:val="006F5493"/>
    <w:rsid w:val="00753EFC"/>
    <w:rsid w:val="00790A7D"/>
    <w:rsid w:val="007A4FE8"/>
    <w:rsid w:val="007C433F"/>
    <w:rsid w:val="00834F99"/>
    <w:rsid w:val="00890FF1"/>
    <w:rsid w:val="008D3857"/>
    <w:rsid w:val="008E6C6C"/>
    <w:rsid w:val="009D799D"/>
    <w:rsid w:val="009F17C8"/>
    <w:rsid w:val="00A722F5"/>
    <w:rsid w:val="00A73876"/>
    <w:rsid w:val="00A76040"/>
    <w:rsid w:val="00A7619D"/>
    <w:rsid w:val="00A83C4E"/>
    <w:rsid w:val="00A95308"/>
    <w:rsid w:val="00AA76CF"/>
    <w:rsid w:val="00AD12FE"/>
    <w:rsid w:val="00AD3E15"/>
    <w:rsid w:val="00BA298B"/>
    <w:rsid w:val="00BA3645"/>
    <w:rsid w:val="00BB43E5"/>
    <w:rsid w:val="00BB4E86"/>
    <w:rsid w:val="00BE66E6"/>
    <w:rsid w:val="00C02647"/>
    <w:rsid w:val="00C271DA"/>
    <w:rsid w:val="00C408F2"/>
    <w:rsid w:val="00C53744"/>
    <w:rsid w:val="00C74BFA"/>
    <w:rsid w:val="00C97277"/>
    <w:rsid w:val="00CD50E4"/>
    <w:rsid w:val="00D1143E"/>
    <w:rsid w:val="00D12383"/>
    <w:rsid w:val="00D3141C"/>
    <w:rsid w:val="00D80475"/>
    <w:rsid w:val="00D8593A"/>
    <w:rsid w:val="00D86BEB"/>
    <w:rsid w:val="00D87843"/>
    <w:rsid w:val="00E0184F"/>
    <w:rsid w:val="00E45F28"/>
    <w:rsid w:val="00E62F12"/>
    <w:rsid w:val="00EA2688"/>
    <w:rsid w:val="00EA78DF"/>
    <w:rsid w:val="00EB70FC"/>
    <w:rsid w:val="00ED12C2"/>
    <w:rsid w:val="00F100E9"/>
    <w:rsid w:val="00F12349"/>
    <w:rsid w:val="00F30FBF"/>
    <w:rsid w:val="00F41F3E"/>
    <w:rsid w:val="00F70A58"/>
    <w:rsid w:val="00F87138"/>
    <w:rsid w:val="00F9451E"/>
    <w:rsid w:val="00FB6925"/>
    <w:rsid w:val="00FD6F26"/>
    <w:rsid w:val="00FF42F3"/>
    <w:rsid w:val="00FF48DE"/>
    <w:rsid w:val="00FF5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93B62"/>
  <w15:chartTrackingRefBased/>
  <w15:docId w15:val="{9FB0702D-E013-E645-962D-71A1024E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798"/>
    <w:pPr>
      <w:tabs>
        <w:tab w:val="center" w:pos="4513"/>
        <w:tab w:val="right" w:pos="9026"/>
      </w:tabs>
    </w:pPr>
  </w:style>
  <w:style w:type="character" w:customStyle="1" w:styleId="HeaderChar">
    <w:name w:val="Header Char"/>
    <w:basedOn w:val="DefaultParagraphFont"/>
    <w:link w:val="Header"/>
    <w:uiPriority w:val="99"/>
    <w:rsid w:val="004B5798"/>
  </w:style>
  <w:style w:type="paragraph" w:styleId="Footer">
    <w:name w:val="footer"/>
    <w:basedOn w:val="Normal"/>
    <w:link w:val="FooterChar"/>
    <w:uiPriority w:val="99"/>
    <w:unhideWhenUsed/>
    <w:rsid w:val="004B5798"/>
    <w:pPr>
      <w:tabs>
        <w:tab w:val="center" w:pos="4513"/>
        <w:tab w:val="right" w:pos="9026"/>
      </w:tabs>
    </w:pPr>
  </w:style>
  <w:style w:type="character" w:customStyle="1" w:styleId="FooterChar">
    <w:name w:val="Footer Char"/>
    <w:basedOn w:val="DefaultParagraphFont"/>
    <w:link w:val="Footer"/>
    <w:uiPriority w:val="99"/>
    <w:rsid w:val="004B5798"/>
  </w:style>
  <w:style w:type="character" w:styleId="PageNumber">
    <w:name w:val="page number"/>
    <w:basedOn w:val="DefaultParagraphFont"/>
    <w:uiPriority w:val="99"/>
    <w:semiHidden/>
    <w:unhideWhenUsed/>
    <w:rsid w:val="004B5798"/>
  </w:style>
  <w:style w:type="paragraph" w:styleId="NormalWeb">
    <w:name w:val="Normal (Web)"/>
    <w:basedOn w:val="Normal"/>
    <w:uiPriority w:val="99"/>
    <w:unhideWhenUsed/>
    <w:rsid w:val="00AD3E15"/>
    <w:pPr>
      <w:spacing w:before="100" w:beforeAutospacing="1" w:after="100" w:afterAutospacing="1"/>
    </w:pPr>
    <w:rPr>
      <w:rFonts w:ascii="Times New Roman" w:eastAsia="Times New Roman" w:hAnsi="Times New Roman" w:cs="Times New Roman"/>
      <w:sz w:val="24"/>
      <w:szCs w:val="24"/>
      <w:lang w:eastAsia="en-US"/>
    </w:rPr>
  </w:style>
  <w:style w:type="paragraph" w:styleId="NoSpacing">
    <w:name w:val="No Spacing"/>
    <w:uiPriority w:val="1"/>
    <w:qFormat/>
    <w:rsid w:val="002B1022"/>
  </w:style>
  <w:style w:type="character" w:styleId="Hyperlink">
    <w:name w:val="Hyperlink"/>
    <w:basedOn w:val="DefaultParagraphFont"/>
    <w:uiPriority w:val="99"/>
    <w:unhideWhenUsed/>
    <w:rsid w:val="00FF42F3"/>
    <w:rPr>
      <w:color w:val="0066FF" w:themeColor="hyperlink"/>
      <w:u w:val="single"/>
    </w:rPr>
  </w:style>
  <w:style w:type="character" w:styleId="FollowedHyperlink">
    <w:name w:val="FollowedHyperlink"/>
    <w:basedOn w:val="DefaultParagraphFont"/>
    <w:uiPriority w:val="99"/>
    <w:semiHidden/>
    <w:unhideWhenUsed/>
    <w:rsid w:val="00FF42F3"/>
    <w:rPr>
      <w:color w:val="6666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8464">
      <w:bodyDiv w:val="1"/>
      <w:marLeft w:val="0"/>
      <w:marRight w:val="0"/>
      <w:marTop w:val="0"/>
      <w:marBottom w:val="0"/>
      <w:divBdr>
        <w:top w:val="none" w:sz="0" w:space="0" w:color="auto"/>
        <w:left w:val="none" w:sz="0" w:space="0" w:color="auto"/>
        <w:bottom w:val="none" w:sz="0" w:space="0" w:color="auto"/>
        <w:right w:val="none" w:sz="0" w:space="0" w:color="auto"/>
      </w:divBdr>
      <w:divsChild>
        <w:div w:id="1656102917">
          <w:marLeft w:val="0"/>
          <w:marRight w:val="0"/>
          <w:marTop w:val="0"/>
          <w:marBottom w:val="0"/>
          <w:divBdr>
            <w:top w:val="none" w:sz="0" w:space="0" w:color="auto"/>
            <w:left w:val="none" w:sz="0" w:space="0" w:color="auto"/>
            <w:bottom w:val="none" w:sz="0" w:space="0" w:color="auto"/>
            <w:right w:val="none" w:sz="0" w:space="0" w:color="auto"/>
          </w:divBdr>
          <w:divsChild>
            <w:div w:id="1422600004">
              <w:marLeft w:val="0"/>
              <w:marRight w:val="0"/>
              <w:marTop w:val="0"/>
              <w:marBottom w:val="0"/>
              <w:divBdr>
                <w:top w:val="none" w:sz="0" w:space="0" w:color="auto"/>
                <w:left w:val="none" w:sz="0" w:space="0" w:color="auto"/>
                <w:bottom w:val="none" w:sz="0" w:space="0" w:color="auto"/>
                <w:right w:val="none" w:sz="0" w:space="0" w:color="auto"/>
              </w:divBdr>
              <w:divsChild>
                <w:div w:id="17099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229995">
      <w:bodyDiv w:val="1"/>
      <w:marLeft w:val="0"/>
      <w:marRight w:val="0"/>
      <w:marTop w:val="0"/>
      <w:marBottom w:val="0"/>
      <w:divBdr>
        <w:top w:val="none" w:sz="0" w:space="0" w:color="auto"/>
        <w:left w:val="none" w:sz="0" w:space="0" w:color="auto"/>
        <w:bottom w:val="none" w:sz="0" w:space="0" w:color="auto"/>
        <w:right w:val="none" w:sz="0" w:space="0" w:color="auto"/>
      </w:divBdr>
      <w:divsChild>
        <w:div w:id="1733888565">
          <w:marLeft w:val="0"/>
          <w:marRight w:val="0"/>
          <w:marTop w:val="0"/>
          <w:marBottom w:val="0"/>
          <w:divBdr>
            <w:top w:val="none" w:sz="0" w:space="0" w:color="auto"/>
            <w:left w:val="none" w:sz="0" w:space="0" w:color="auto"/>
            <w:bottom w:val="none" w:sz="0" w:space="0" w:color="auto"/>
            <w:right w:val="none" w:sz="0" w:space="0" w:color="auto"/>
          </w:divBdr>
          <w:divsChild>
            <w:div w:id="504907023">
              <w:marLeft w:val="0"/>
              <w:marRight w:val="0"/>
              <w:marTop w:val="0"/>
              <w:marBottom w:val="0"/>
              <w:divBdr>
                <w:top w:val="none" w:sz="0" w:space="0" w:color="auto"/>
                <w:left w:val="none" w:sz="0" w:space="0" w:color="auto"/>
                <w:bottom w:val="none" w:sz="0" w:space="0" w:color="auto"/>
                <w:right w:val="none" w:sz="0" w:space="0" w:color="auto"/>
              </w:divBdr>
              <w:divsChild>
                <w:div w:id="9948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427347">
      <w:bodyDiv w:val="1"/>
      <w:marLeft w:val="0"/>
      <w:marRight w:val="0"/>
      <w:marTop w:val="0"/>
      <w:marBottom w:val="0"/>
      <w:divBdr>
        <w:top w:val="none" w:sz="0" w:space="0" w:color="auto"/>
        <w:left w:val="none" w:sz="0" w:space="0" w:color="auto"/>
        <w:bottom w:val="none" w:sz="0" w:space="0" w:color="auto"/>
        <w:right w:val="none" w:sz="0" w:space="0" w:color="auto"/>
      </w:divBdr>
      <w:divsChild>
        <w:div w:id="76948327">
          <w:marLeft w:val="0"/>
          <w:marRight w:val="0"/>
          <w:marTop w:val="0"/>
          <w:marBottom w:val="0"/>
          <w:divBdr>
            <w:top w:val="none" w:sz="0" w:space="0" w:color="auto"/>
            <w:left w:val="none" w:sz="0" w:space="0" w:color="auto"/>
            <w:bottom w:val="none" w:sz="0" w:space="0" w:color="auto"/>
            <w:right w:val="none" w:sz="0" w:space="0" w:color="auto"/>
          </w:divBdr>
          <w:divsChild>
            <w:div w:id="538931391">
              <w:marLeft w:val="0"/>
              <w:marRight w:val="0"/>
              <w:marTop w:val="0"/>
              <w:marBottom w:val="0"/>
              <w:divBdr>
                <w:top w:val="none" w:sz="0" w:space="0" w:color="auto"/>
                <w:left w:val="none" w:sz="0" w:space="0" w:color="auto"/>
                <w:bottom w:val="none" w:sz="0" w:space="0" w:color="auto"/>
                <w:right w:val="none" w:sz="0" w:space="0" w:color="auto"/>
              </w:divBdr>
              <w:divsChild>
                <w:div w:id="137272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959020">
      <w:bodyDiv w:val="1"/>
      <w:marLeft w:val="0"/>
      <w:marRight w:val="0"/>
      <w:marTop w:val="0"/>
      <w:marBottom w:val="0"/>
      <w:divBdr>
        <w:top w:val="none" w:sz="0" w:space="0" w:color="auto"/>
        <w:left w:val="none" w:sz="0" w:space="0" w:color="auto"/>
        <w:bottom w:val="none" w:sz="0" w:space="0" w:color="auto"/>
        <w:right w:val="none" w:sz="0" w:space="0" w:color="auto"/>
      </w:divBdr>
      <w:divsChild>
        <w:div w:id="955478029">
          <w:marLeft w:val="0"/>
          <w:marRight w:val="0"/>
          <w:marTop w:val="0"/>
          <w:marBottom w:val="0"/>
          <w:divBdr>
            <w:top w:val="none" w:sz="0" w:space="0" w:color="auto"/>
            <w:left w:val="none" w:sz="0" w:space="0" w:color="auto"/>
            <w:bottom w:val="none" w:sz="0" w:space="0" w:color="auto"/>
            <w:right w:val="none" w:sz="0" w:space="0" w:color="auto"/>
          </w:divBdr>
          <w:divsChild>
            <w:div w:id="239143157">
              <w:marLeft w:val="0"/>
              <w:marRight w:val="0"/>
              <w:marTop w:val="0"/>
              <w:marBottom w:val="0"/>
              <w:divBdr>
                <w:top w:val="none" w:sz="0" w:space="0" w:color="auto"/>
                <w:left w:val="none" w:sz="0" w:space="0" w:color="auto"/>
                <w:bottom w:val="none" w:sz="0" w:space="0" w:color="auto"/>
                <w:right w:val="none" w:sz="0" w:space="0" w:color="auto"/>
              </w:divBdr>
              <w:divsChild>
                <w:div w:id="318462953">
                  <w:marLeft w:val="0"/>
                  <w:marRight w:val="0"/>
                  <w:marTop w:val="0"/>
                  <w:marBottom w:val="0"/>
                  <w:divBdr>
                    <w:top w:val="none" w:sz="0" w:space="0" w:color="auto"/>
                    <w:left w:val="none" w:sz="0" w:space="0" w:color="auto"/>
                    <w:bottom w:val="none" w:sz="0" w:space="0" w:color="auto"/>
                    <w:right w:val="none" w:sz="0" w:space="0" w:color="auto"/>
                  </w:divBdr>
                  <w:divsChild>
                    <w:div w:id="42403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7774517">
      <w:bodyDiv w:val="1"/>
      <w:marLeft w:val="0"/>
      <w:marRight w:val="0"/>
      <w:marTop w:val="0"/>
      <w:marBottom w:val="0"/>
      <w:divBdr>
        <w:top w:val="none" w:sz="0" w:space="0" w:color="auto"/>
        <w:left w:val="none" w:sz="0" w:space="0" w:color="auto"/>
        <w:bottom w:val="none" w:sz="0" w:space="0" w:color="auto"/>
        <w:right w:val="none" w:sz="0" w:space="0" w:color="auto"/>
      </w:divBdr>
      <w:divsChild>
        <w:div w:id="228030865">
          <w:marLeft w:val="0"/>
          <w:marRight w:val="0"/>
          <w:marTop w:val="0"/>
          <w:marBottom w:val="0"/>
          <w:divBdr>
            <w:top w:val="none" w:sz="0" w:space="0" w:color="auto"/>
            <w:left w:val="none" w:sz="0" w:space="0" w:color="auto"/>
            <w:bottom w:val="none" w:sz="0" w:space="0" w:color="auto"/>
            <w:right w:val="none" w:sz="0" w:space="0" w:color="auto"/>
          </w:divBdr>
          <w:divsChild>
            <w:div w:id="1817725197">
              <w:marLeft w:val="0"/>
              <w:marRight w:val="0"/>
              <w:marTop w:val="0"/>
              <w:marBottom w:val="0"/>
              <w:divBdr>
                <w:top w:val="none" w:sz="0" w:space="0" w:color="auto"/>
                <w:left w:val="none" w:sz="0" w:space="0" w:color="auto"/>
                <w:bottom w:val="none" w:sz="0" w:space="0" w:color="auto"/>
                <w:right w:val="none" w:sz="0" w:space="0" w:color="auto"/>
              </w:divBdr>
              <w:divsChild>
                <w:div w:id="106884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827">
      <w:bodyDiv w:val="1"/>
      <w:marLeft w:val="0"/>
      <w:marRight w:val="0"/>
      <w:marTop w:val="0"/>
      <w:marBottom w:val="0"/>
      <w:divBdr>
        <w:top w:val="none" w:sz="0" w:space="0" w:color="auto"/>
        <w:left w:val="none" w:sz="0" w:space="0" w:color="auto"/>
        <w:bottom w:val="none" w:sz="0" w:space="0" w:color="auto"/>
        <w:right w:val="none" w:sz="0" w:space="0" w:color="auto"/>
      </w:divBdr>
      <w:divsChild>
        <w:div w:id="372080021">
          <w:marLeft w:val="0"/>
          <w:marRight w:val="0"/>
          <w:marTop w:val="0"/>
          <w:marBottom w:val="0"/>
          <w:divBdr>
            <w:top w:val="none" w:sz="0" w:space="0" w:color="auto"/>
            <w:left w:val="none" w:sz="0" w:space="0" w:color="auto"/>
            <w:bottom w:val="none" w:sz="0" w:space="0" w:color="auto"/>
            <w:right w:val="none" w:sz="0" w:space="0" w:color="auto"/>
          </w:divBdr>
          <w:divsChild>
            <w:div w:id="55131144">
              <w:marLeft w:val="0"/>
              <w:marRight w:val="0"/>
              <w:marTop w:val="0"/>
              <w:marBottom w:val="0"/>
              <w:divBdr>
                <w:top w:val="none" w:sz="0" w:space="0" w:color="auto"/>
                <w:left w:val="none" w:sz="0" w:space="0" w:color="auto"/>
                <w:bottom w:val="none" w:sz="0" w:space="0" w:color="auto"/>
                <w:right w:val="none" w:sz="0" w:space="0" w:color="auto"/>
              </w:divBdr>
              <w:divsChild>
                <w:div w:id="159732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53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cymrufyw/3425004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styn.llyw.cymru/arfer-effeithiol/cymraeg-ail-iaith-sy'n-dod-yn-gyntaf" TargetMode="External"/><Relationship Id="rId4" Type="http://schemas.openxmlformats.org/officeDocument/2006/relationships/settings" Target="settings.xml"/><Relationship Id="rId9" Type="http://schemas.openxmlformats.org/officeDocument/2006/relationships/hyperlink" Target="http://www.bbc.co.uk/cymrufyw/1798807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2E49F-77D5-C143-8923-A1413122E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Pages>
  <Words>2526</Words>
  <Characters>14400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 Jones (1600403)</dc:creator>
  <cp:keywords/>
  <dc:description/>
  <cp:lastModifiedBy>Elin Jones</cp:lastModifiedBy>
  <cp:revision>5</cp:revision>
  <dcterms:created xsi:type="dcterms:W3CDTF">2019-02-03T15:51:00Z</dcterms:created>
  <dcterms:modified xsi:type="dcterms:W3CDTF">2019-02-03T16:42:00Z</dcterms:modified>
</cp:coreProperties>
</file>