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7138E431"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43549A">
              <w:rPr>
                <w:rFonts w:ascii="Times New Roman" w:hAnsi="Times New Roman" w:cs="Times New Roman"/>
                <w:b/>
                <w:sz w:val="48"/>
              </w:rPr>
              <w:t>Lowri Elen Owen</w:t>
            </w:r>
          </w:p>
          <w:p w14:paraId="2CEE7446" w14:textId="77777777" w:rsidR="00943FDB" w:rsidRDefault="00943FDB" w:rsidP="00415891">
            <w:pPr>
              <w:ind w:right="-957"/>
              <w:rPr>
                <w:rFonts w:ascii="Times New Roman" w:hAnsi="Times New Roman" w:cs="Times New Roman"/>
                <w:b/>
                <w:sz w:val="48"/>
              </w:rPr>
            </w:pPr>
          </w:p>
          <w:p w14:paraId="52EF6683" w14:textId="639C3601"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43549A">
              <w:rPr>
                <w:rFonts w:ascii="Times New Roman" w:hAnsi="Times New Roman" w:cs="Times New Roman"/>
                <w:b/>
                <w:sz w:val="48"/>
              </w:rPr>
              <w:t xml:space="preserve"> </w:t>
            </w:r>
            <w:r w:rsidR="0043549A" w:rsidRPr="0043549A">
              <w:rPr>
                <w:rFonts w:ascii="Times New Roman" w:hAnsi="Times New Roman" w:cs="Times New Roman"/>
                <w:b/>
                <w:sz w:val="48"/>
              </w:rPr>
              <w:t>2432840@student.uwtsd.ac.uk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FF40353" w14:textId="3BA4A7CF" w:rsidR="00C804CB" w:rsidRDefault="00C804CB" w:rsidP="00415891">
            <w:pPr>
              <w:ind w:right="-957"/>
              <w:rPr>
                <w:rFonts w:ascii="Times New Roman" w:hAnsi="Times New Roman" w:cs="Times New Roman"/>
                <w:b/>
                <w:sz w:val="48"/>
              </w:rPr>
            </w:pPr>
            <w:r w:rsidRPr="00C804CB">
              <w:rPr>
                <w:rFonts w:ascii="Times New Roman" w:hAnsi="Times New Roman" w:cs="Times New Roman"/>
                <w:b/>
                <w:sz w:val="48"/>
              </w:rPr>
              <w:t>2432840</w:t>
            </w:r>
          </w:p>
          <w:p w14:paraId="344AEA00" w14:textId="77777777" w:rsidR="0043549A" w:rsidRPr="005D3F07" w:rsidRDefault="0043549A" w:rsidP="00415891">
            <w:pPr>
              <w:ind w:right="-957"/>
              <w:rPr>
                <w:rFonts w:ascii="Times New Roman" w:hAnsi="Times New Roman" w:cs="Times New Roman"/>
                <w:b/>
                <w:sz w:val="48"/>
              </w:rPr>
            </w:pP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4169AE48" w14:textId="77777777" w:rsidR="00A34875" w:rsidRDefault="00A34875" w:rsidP="00A34875">
            <w:pPr>
              <w:jc w:val="both"/>
            </w:pPr>
            <w:r>
              <w:t>Reflection on first year</w:t>
            </w:r>
          </w:p>
          <w:p w14:paraId="7A0DCD76" w14:textId="77777777" w:rsidR="00A34875" w:rsidRDefault="00A34875" w:rsidP="00A34875">
            <w:pPr>
              <w:jc w:val="both"/>
            </w:pPr>
          </w:p>
          <w:p w14:paraId="0E4FE4CA" w14:textId="77777777" w:rsidR="00A34875" w:rsidRDefault="00A34875" w:rsidP="00A34875">
            <w:pPr>
              <w:jc w:val="both"/>
            </w:pPr>
            <w:r>
              <w:t xml:space="preserve">Borton’s Model of Reflection (1970) will be used to critically reflect on my professional development. This model consists of three stages allowing me to reflect on my experiences by focusing on key elements- power, knowledge, emotion, self-awareness and values (Bolton, 2009). My first year in children’s services has been both challenging and rewarding. The transition of being a student to a qualified social worker was difficult and at times, daunting. In this role some of the situations I have </w:t>
            </w:r>
            <w:r>
              <w:lastRenderedPageBreak/>
              <w:t xml:space="preserve">experienced to date have been significant as they have helped develop my professional growth by improving skills such as resilience, time management and problem solving, all of which are vital skills in social work (Grant and Kinman, 2017).  However, other experiences exposed gaps in my professional development, specifically in relation to my undertaking of specialised cases and communication skills - which are strongly linked to effective multi-agency working, balanced and evidence-based decision- making and applying professional judgement (De Bortoli et al, 2017). Regular supervision and mentoring sessions have allowed me to identify these gaps.  </w:t>
            </w:r>
            <w:proofErr w:type="spellStart"/>
            <w:r>
              <w:t>Kadushin</w:t>
            </w:r>
            <w:proofErr w:type="spellEnd"/>
            <w:r>
              <w:t xml:space="preserve"> and Harkness (2014) found that supervision allows workers space to reflect honestly on their practice, which in turn encourages personal and professional growth.</w:t>
            </w:r>
          </w:p>
          <w:p w14:paraId="2A08CAB0" w14:textId="77777777" w:rsidR="00A34875" w:rsidRDefault="00A34875" w:rsidP="00A34875">
            <w:pPr>
              <w:jc w:val="both"/>
            </w:pPr>
          </w:p>
          <w:p w14:paraId="2E548958" w14:textId="77777777" w:rsidR="00A34875" w:rsidRDefault="00A34875" w:rsidP="00A34875">
            <w:pPr>
              <w:jc w:val="both"/>
            </w:pPr>
            <w:r>
              <w:t>Applying analysis in assessment to inform interventions</w:t>
            </w:r>
          </w:p>
          <w:p w14:paraId="7C25D2C7" w14:textId="77777777" w:rsidR="00A34875" w:rsidRDefault="00A34875" w:rsidP="00A34875">
            <w:pPr>
              <w:jc w:val="both"/>
            </w:pPr>
            <w:r>
              <w:t xml:space="preserve">What: During the first year, I was allocated a case relating to Harmful Sexual Behaviour (HSB).  I had no previous experience of HSB cases; hence my knowledge was limited. This made me uncertain of which risks </w:t>
            </w:r>
            <w:proofErr w:type="gramStart"/>
            <w:r>
              <w:t>to assess</w:t>
            </w:r>
            <w:proofErr w:type="gramEnd"/>
            <w:r>
              <w:t xml:space="preserve"> and how to practice in a non-judgmental manner whilst making evidence-based decisions. </w:t>
            </w:r>
          </w:p>
          <w:p w14:paraId="52140604" w14:textId="77777777" w:rsidR="00A34875" w:rsidRDefault="00A34875" w:rsidP="00A34875">
            <w:pPr>
              <w:jc w:val="both"/>
            </w:pPr>
            <w:proofErr w:type="gramStart"/>
            <w:r>
              <w:t>So</w:t>
            </w:r>
            <w:proofErr w:type="gramEnd"/>
            <w:r>
              <w:t xml:space="preserve"> What: At this stage of my social work journey, lack of experience and knowledge could be detrimental as it creates a gap in my ability to undertake HSB cases safely. Howe (2023) argues that lacking skills, confidence and knowledge to manage specialised cases is expected amongst newly- qualified social workers. However, Taylor (2013) argues that despite this being the expectancy amongst post-qualifying workers, it is vital that accountability is taken to address these gaps. Additionally, Section 6 of the Code of Professional Practice (COPP) clearly states that professionals are accountable for the quality of their work and should take responsibility to maintain and develop knowledge and skills (Social Care Wales, 2014). </w:t>
            </w:r>
          </w:p>
          <w:p w14:paraId="6537ACAE" w14:textId="77777777" w:rsidR="00A34875" w:rsidRDefault="00A34875" w:rsidP="00A34875">
            <w:pPr>
              <w:jc w:val="both"/>
            </w:pPr>
            <w:r>
              <w:t>What Now: Over the course of the coming months, I intend on taking accountability to increase my knowledge on HSB through the following steps:</w:t>
            </w:r>
          </w:p>
          <w:p w14:paraId="23E87843" w14:textId="77777777" w:rsidR="00A34875" w:rsidRDefault="00A34875" w:rsidP="00A34875">
            <w:pPr>
              <w:jc w:val="both"/>
            </w:pPr>
            <w:r>
              <w:t>•</w:t>
            </w:r>
            <w:r>
              <w:tab/>
              <w:t>Attending the HSB training course- which is found to be an excellent way of increasing knowledge (Wilson and Kelly, 2010).</w:t>
            </w:r>
          </w:p>
          <w:p w14:paraId="285A6F25" w14:textId="77777777" w:rsidR="00A34875" w:rsidRDefault="00A34875" w:rsidP="00A34875">
            <w:pPr>
              <w:jc w:val="both"/>
            </w:pPr>
            <w:r>
              <w:t>•</w:t>
            </w:r>
            <w:r>
              <w:tab/>
              <w:t>Conduct independent research in the field. Taylor et al (2017) found that research is vital to ensure effective services are provided.</w:t>
            </w:r>
          </w:p>
          <w:p w14:paraId="306698E3" w14:textId="77777777" w:rsidR="00A34875" w:rsidRDefault="00A34875" w:rsidP="00A34875">
            <w:pPr>
              <w:jc w:val="both"/>
            </w:pPr>
            <w:r>
              <w:t>•</w:t>
            </w:r>
            <w:r>
              <w:tab/>
              <w:t xml:space="preserve">Contact local HSB support team. </w:t>
            </w:r>
          </w:p>
          <w:p w14:paraId="6B040A03" w14:textId="77777777" w:rsidR="00A34875" w:rsidRDefault="00A34875" w:rsidP="00A34875">
            <w:pPr>
              <w:jc w:val="both"/>
            </w:pPr>
          </w:p>
          <w:p w14:paraId="15011538" w14:textId="77777777" w:rsidR="00A34875" w:rsidRDefault="00A34875" w:rsidP="00A34875">
            <w:pPr>
              <w:jc w:val="both"/>
            </w:pPr>
          </w:p>
          <w:p w14:paraId="6597D032" w14:textId="77777777" w:rsidR="00A34875" w:rsidRDefault="00A34875" w:rsidP="00A34875">
            <w:pPr>
              <w:jc w:val="both"/>
            </w:pPr>
            <w:r>
              <w:t xml:space="preserve">Working collaboratively with people in need of care and support, their </w:t>
            </w:r>
            <w:proofErr w:type="spellStart"/>
            <w:r>
              <w:t>carers</w:t>
            </w:r>
            <w:proofErr w:type="spellEnd"/>
            <w:r>
              <w:t xml:space="preserve"> and other professionals. </w:t>
            </w:r>
          </w:p>
          <w:p w14:paraId="0C1AF99D" w14:textId="77777777" w:rsidR="00A34875" w:rsidRDefault="00A34875" w:rsidP="00A34875">
            <w:pPr>
              <w:jc w:val="both"/>
            </w:pPr>
            <w:r>
              <w:t>What: During a recent home visit, the interaction between myself and the individual was not as forth-coming as I had hoped, there were long pauses, which I found to be incredibly uncomfortable. I am acutely aware that my own personal feeling during periods of silence lead me to fill the space, often unnecessarily, which fails to allow individuals voices to be heard.</w:t>
            </w:r>
          </w:p>
          <w:p w14:paraId="01E6C1A6" w14:textId="77777777" w:rsidR="00A34875" w:rsidRDefault="00A34875" w:rsidP="00A34875">
            <w:pPr>
              <w:jc w:val="both"/>
            </w:pPr>
            <w:proofErr w:type="gramStart"/>
            <w:r>
              <w:t>So</w:t>
            </w:r>
            <w:proofErr w:type="gramEnd"/>
            <w:r>
              <w:t xml:space="preserve"> What: The discomfort that I experience during periods of silence is a reflection of my own anxieties, this highlights a clear gap in my professional growth. There is a clear need to identify strategies to avoid this from re-occurring. It is found that effective communication is a core skill in social work (Lishman, 2020). This also aligns with the Social Services and Well Being (Wales) Act (2014) main principle that individuals have the right to be heard.</w:t>
            </w:r>
          </w:p>
          <w:p w14:paraId="0C9FA6F8" w14:textId="77777777" w:rsidR="00A34875" w:rsidRDefault="00A34875" w:rsidP="00A34875">
            <w:pPr>
              <w:jc w:val="both"/>
            </w:pPr>
            <w:r>
              <w:t>What Now: Over the next few months, I intend on addressing this gap by completing the following:</w:t>
            </w:r>
          </w:p>
          <w:p w14:paraId="63D52B45" w14:textId="77777777" w:rsidR="00A34875" w:rsidRDefault="00A34875" w:rsidP="00A34875">
            <w:pPr>
              <w:jc w:val="both"/>
            </w:pPr>
            <w:r>
              <w:t>•</w:t>
            </w:r>
            <w:r>
              <w:tab/>
              <w:t>Attend the collaborative communication training course.</w:t>
            </w:r>
          </w:p>
          <w:p w14:paraId="03E9E93A" w14:textId="77777777" w:rsidR="00A34875" w:rsidRDefault="00A34875" w:rsidP="00A34875">
            <w:pPr>
              <w:jc w:val="both"/>
            </w:pPr>
            <w:r>
              <w:t>•</w:t>
            </w:r>
            <w:r>
              <w:tab/>
              <w:t xml:space="preserve">Supervision- role-play scenarios to practice tolerating periods of silence in a safe space. It is argued that reflective supervision is highly associated with professional growth (Kaba and </w:t>
            </w:r>
            <w:proofErr w:type="spellStart"/>
            <w:r>
              <w:t>Damaskos</w:t>
            </w:r>
            <w:proofErr w:type="spellEnd"/>
            <w:r>
              <w:t>, 2015)</w:t>
            </w:r>
          </w:p>
          <w:p w14:paraId="3FA5013B" w14:textId="77777777" w:rsidR="00A34875" w:rsidRDefault="00A34875" w:rsidP="00A34875">
            <w:pPr>
              <w:jc w:val="both"/>
            </w:pPr>
            <w:r>
              <w:lastRenderedPageBreak/>
              <w:t>•</w:t>
            </w:r>
            <w:r>
              <w:tab/>
              <w:t>Conduct independent research on the ‘power of silence’, to identify why allowing silent moments in communication is important (</w:t>
            </w:r>
            <w:proofErr w:type="spellStart"/>
            <w:r>
              <w:t>Verouden</w:t>
            </w:r>
            <w:proofErr w:type="spellEnd"/>
            <w:r>
              <w:t xml:space="preserve">, 2016). </w:t>
            </w:r>
          </w:p>
          <w:p w14:paraId="382CFFE3" w14:textId="77777777" w:rsidR="00A34875" w:rsidRDefault="00A34875" w:rsidP="00A34875">
            <w:pPr>
              <w:jc w:val="both"/>
            </w:pPr>
          </w:p>
          <w:p w14:paraId="31617DEF" w14:textId="77777777" w:rsidR="00A34875" w:rsidRDefault="00A34875" w:rsidP="00A34875">
            <w:pPr>
              <w:jc w:val="both"/>
            </w:pPr>
            <w:r>
              <w:t>Intervention and application of professional judgement in increasingly complex situations.</w:t>
            </w:r>
          </w:p>
          <w:p w14:paraId="042904D5" w14:textId="77777777" w:rsidR="00A34875" w:rsidRDefault="00A34875" w:rsidP="00A34875">
            <w:pPr>
              <w:jc w:val="both"/>
            </w:pPr>
            <w:r>
              <w:t xml:space="preserve">What: Whilst undertaking a home visit, where there were clear concerns regarding the home conditions, I was uncertain if the threshold to initiate child protection proceedings had been met. This impacted on my ability to make a professional judgment, leaving me feeling incompetent and contacting my manager for guidance.  </w:t>
            </w:r>
          </w:p>
          <w:p w14:paraId="34AB0C0A" w14:textId="77777777" w:rsidR="00A34875" w:rsidRDefault="00A34875" w:rsidP="00A34875">
            <w:pPr>
              <w:jc w:val="both"/>
            </w:pPr>
            <w:proofErr w:type="gramStart"/>
            <w:r>
              <w:t>So</w:t>
            </w:r>
            <w:proofErr w:type="gramEnd"/>
            <w:r>
              <w:t xml:space="preserve"> What: This event highlights a significant gap in my development. Having an in-depth knowledge of child protection thresholds and local procedures is vital to safeguarding (Munro and Hardie, 2019). Additionally, it ensures that decision making is informed, safe and effective and reduces the risk of responding impulsively to certain situations.</w:t>
            </w:r>
          </w:p>
          <w:p w14:paraId="20F99900" w14:textId="77777777" w:rsidR="00A34875" w:rsidRDefault="00A34875" w:rsidP="00A34875">
            <w:pPr>
              <w:jc w:val="both"/>
            </w:pPr>
            <w:r>
              <w:t>What Now: Over the next few months, I intend on addressing this gap by doing the following:</w:t>
            </w:r>
          </w:p>
          <w:p w14:paraId="226F65C6" w14:textId="77777777" w:rsidR="00A34875" w:rsidRDefault="00A34875" w:rsidP="00A34875">
            <w:pPr>
              <w:jc w:val="both"/>
            </w:pPr>
            <w:r>
              <w:t>•</w:t>
            </w:r>
            <w:r>
              <w:tab/>
              <w:t>Attending Section 47 training to understand the legal framework for child protection enquiries.</w:t>
            </w:r>
          </w:p>
          <w:p w14:paraId="26A02F6D" w14:textId="77777777" w:rsidR="00A34875" w:rsidRDefault="00A34875" w:rsidP="00A34875">
            <w:pPr>
              <w:jc w:val="both"/>
            </w:pPr>
            <w:r>
              <w:t>•</w:t>
            </w:r>
            <w:r>
              <w:tab/>
              <w:t>Reflective supervision and mentoring sessions.</w:t>
            </w:r>
          </w:p>
          <w:p w14:paraId="10231C62" w14:textId="6A4841E9" w:rsidR="004F0E93" w:rsidRPr="00A34875" w:rsidRDefault="00A34875" w:rsidP="00A34875">
            <w:pPr>
              <w:jc w:val="both"/>
            </w:pPr>
            <w:r>
              <w:t>•</w:t>
            </w:r>
            <w:r>
              <w:tab/>
              <w:t>Research on policies, procedures and legislation in Wales.</w:t>
            </w:r>
          </w:p>
          <w:p w14:paraId="2E04A2EF" w14:textId="77777777" w:rsidR="004F0E93" w:rsidRDefault="004F0E93" w:rsidP="002D6B34">
            <w:pPr>
              <w:jc w:val="both"/>
              <w:rPr>
                <w:i/>
                <w:iCs/>
              </w:rPr>
            </w:pPr>
          </w:p>
          <w:p w14:paraId="1386ACBB" w14:textId="27D3AB70" w:rsidR="004F0E93" w:rsidRPr="00A34875" w:rsidRDefault="00A34875" w:rsidP="002D6B34">
            <w:pPr>
              <w:jc w:val="both"/>
              <w:rPr>
                <w:b/>
                <w:bCs/>
                <w:i/>
                <w:iCs/>
              </w:rPr>
            </w:pPr>
            <w:r w:rsidRPr="00A34875">
              <w:rPr>
                <w:b/>
                <w:bCs/>
                <w:i/>
                <w:iCs/>
              </w:rPr>
              <w:t>WORD COUNT: 820</w:t>
            </w: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9D5915D" w14:textId="77777777" w:rsidR="00C804CB" w:rsidRDefault="00C804CB" w:rsidP="002D6B34">
            <w:pPr>
              <w:jc w:val="both"/>
            </w:pPr>
          </w:p>
          <w:p w14:paraId="739C70D6" w14:textId="77777777" w:rsidR="00C804CB" w:rsidRDefault="00C804CB" w:rsidP="002D6B34">
            <w:pPr>
              <w:jc w:val="both"/>
            </w:pPr>
          </w:p>
          <w:p w14:paraId="6804C375" w14:textId="77777777" w:rsidR="004E46FB" w:rsidRPr="004E46FB" w:rsidRDefault="004E46FB" w:rsidP="004E46FB">
            <w:pPr>
              <w:jc w:val="both"/>
              <w:rPr>
                <w:iCs/>
              </w:rPr>
            </w:pPr>
            <w:r w:rsidRPr="004E46FB">
              <w:rPr>
                <w:iCs/>
              </w:rPr>
              <w:lastRenderedPageBreak/>
              <w:t xml:space="preserve">Introduction: </w:t>
            </w:r>
          </w:p>
          <w:p w14:paraId="19CB5B37" w14:textId="77777777" w:rsidR="004E46FB" w:rsidRPr="004E46FB" w:rsidRDefault="004E46FB" w:rsidP="004E46FB">
            <w:pPr>
              <w:jc w:val="both"/>
              <w:rPr>
                <w:iCs/>
              </w:rPr>
            </w:pPr>
            <w:r w:rsidRPr="004E46FB">
              <w:rPr>
                <w:iCs/>
              </w:rPr>
              <w:t xml:space="preserve">Borton’s Model of Reflection (1970) will again be used to critically reflect on my professional development since identifying the learning needs. This reflective model is often used within supervision and mentoring sessions by asking questions such as ‘what did you do?’, ‘why did you do that?’, ‘what would you do differently next time?’, this allows me to reflect on my experiences thoroughly (Sicora, 2024). </w:t>
            </w:r>
          </w:p>
          <w:p w14:paraId="2976FC30" w14:textId="77777777" w:rsidR="004E46FB" w:rsidRPr="004E46FB" w:rsidRDefault="004E46FB" w:rsidP="004E46FB">
            <w:pPr>
              <w:jc w:val="both"/>
              <w:rPr>
                <w:iCs/>
              </w:rPr>
            </w:pPr>
            <w:r w:rsidRPr="004E46FB">
              <w:rPr>
                <w:iCs/>
              </w:rPr>
              <w:t>Applying analysis in assessment to inform interventions</w:t>
            </w:r>
          </w:p>
          <w:p w14:paraId="54B5818C" w14:textId="77777777" w:rsidR="004E46FB" w:rsidRPr="004E46FB" w:rsidRDefault="004E46FB" w:rsidP="004E46FB">
            <w:pPr>
              <w:jc w:val="both"/>
              <w:rPr>
                <w:iCs/>
              </w:rPr>
            </w:pPr>
            <w:r w:rsidRPr="004E46FB">
              <w:rPr>
                <w:iCs/>
              </w:rPr>
              <w:t xml:space="preserve">What: The first learning outcome identified was to take accountability to increase my knowledge and confidence in specialised cases, in particular HSB to ensure that I </w:t>
            </w:r>
            <w:proofErr w:type="gramStart"/>
            <w:r w:rsidRPr="004E46FB">
              <w:rPr>
                <w:iCs/>
              </w:rPr>
              <w:t>am able to</w:t>
            </w:r>
            <w:proofErr w:type="gramEnd"/>
            <w:r w:rsidRPr="004E46FB">
              <w:rPr>
                <w:iCs/>
              </w:rPr>
              <w:t xml:space="preserve"> apply analysis in assessments to inform interventions.</w:t>
            </w:r>
          </w:p>
          <w:p w14:paraId="5237B5F8" w14:textId="77777777" w:rsidR="004E46FB" w:rsidRPr="004E46FB" w:rsidRDefault="004E46FB" w:rsidP="004E46FB">
            <w:pPr>
              <w:jc w:val="both"/>
              <w:rPr>
                <w:iCs/>
              </w:rPr>
            </w:pPr>
            <w:proofErr w:type="gramStart"/>
            <w:r w:rsidRPr="004E46FB">
              <w:rPr>
                <w:iCs/>
              </w:rPr>
              <w:t>So</w:t>
            </w:r>
            <w:proofErr w:type="gramEnd"/>
            <w:r w:rsidRPr="004E46FB">
              <w:rPr>
                <w:iCs/>
              </w:rPr>
              <w:t xml:space="preserve"> What: I attended the relevant training course which gave me the knowledge to confidently identify harmful sexualised behaviours, the signs and contributing factors. Additionally, conducting personal research and meeting with the local HSB team has allowed me to build on the foundation needed to undertake said cases. However, despite all of this, I still find myself feeling apprehensive when allocated HSB cases, as there continues to be uncertainty regarding assessing the risk and making evidence-based informed decisions independently. </w:t>
            </w:r>
          </w:p>
          <w:p w14:paraId="3E4CCA54" w14:textId="77777777" w:rsidR="004E46FB" w:rsidRPr="004E46FB" w:rsidRDefault="004E46FB" w:rsidP="004E46FB">
            <w:pPr>
              <w:jc w:val="both"/>
              <w:rPr>
                <w:iCs/>
              </w:rPr>
            </w:pPr>
            <w:r w:rsidRPr="004E46FB">
              <w:rPr>
                <w:iCs/>
              </w:rPr>
              <w:t xml:space="preserve">What now: As my social work career progresses, I intend on using supervision and mentoring sessions to reflect on my anxieties when applying analysis to inform intervention whilst undertaking HSB cases. Bourn and </w:t>
            </w:r>
            <w:proofErr w:type="spellStart"/>
            <w:r w:rsidRPr="004E46FB">
              <w:rPr>
                <w:iCs/>
              </w:rPr>
              <w:t>Letchfield</w:t>
            </w:r>
            <w:proofErr w:type="spellEnd"/>
            <w:r w:rsidRPr="004E46FB">
              <w:rPr>
                <w:iCs/>
              </w:rPr>
              <w:t xml:space="preserve"> (2011) argue that social workers are often too busy to explore their thoughts and feelings, and that the impact of doing so is often underestimated. It is argued that having time and space to explore feelings is imperative for professional growth (Gregory, 2024). </w:t>
            </w:r>
          </w:p>
          <w:p w14:paraId="22FACD30" w14:textId="77777777" w:rsidR="004E46FB" w:rsidRPr="004E46FB" w:rsidRDefault="004E46FB" w:rsidP="004E46FB">
            <w:pPr>
              <w:jc w:val="both"/>
              <w:rPr>
                <w:iCs/>
              </w:rPr>
            </w:pPr>
          </w:p>
          <w:p w14:paraId="0A9E67A8" w14:textId="77777777" w:rsidR="004E46FB" w:rsidRPr="004E46FB" w:rsidRDefault="004E46FB" w:rsidP="004E46FB">
            <w:pPr>
              <w:jc w:val="both"/>
              <w:rPr>
                <w:iCs/>
              </w:rPr>
            </w:pPr>
            <w:r w:rsidRPr="004E46FB">
              <w:rPr>
                <w:iCs/>
              </w:rPr>
              <w:t xml:space="preserve">Working collaboratively with people in need of care and support, their </w:t>
            </w:r>
            <w:proofErr w:type="spellStart"/>
            <w:r w:rsidRPr="004E46FB">
              <w:rPr>
                <w:iCs/>
              </w:rPr>
              <w:t>carers</w:t>
            </w:r>
            <w:proofErr w:type="spellEnd"/>
            <w:r w:rsidRPr="004E46FB">
              <w:rPr>
                <w:iCs/>
              </w:rPr>
              <w:t xml:space="preserve"> and other professionals. </w:t>
            </w:r>
          </w:p>
          <w:p w14:paraId="79FB5ADD" w14:textId="77777777" w:rsidR="004E46FB" w:rsidRPr="004E46FB" w:rsidRDefault="004E46FB" w:rsidP="004E46FB">
            <w:pPr>
              <w:jc w:val="both"/>
              <w:rPr>
                <w:iCs/>
              </w:rPr>
            </w:pPr>
            <w:r w:rsidRPr="004E46FB">
              <w:rPr>
                <w:iCs/>
              </w:rPr>
              <w:t xml:space="preserve">What: The second learning outcome identified was the need to improve my communication skills to ensure that I am working collaboratively with people in need of care and support, their </w:t>
            </w:r>
            <w:proofErr w:type="spellStart"/>
            <w:r w:rsidRPr="004E46FB">
              <w:rPr>
                <w:iCs/>
              </w:rPr>
              <w:t>carers</w:t>
            </w:r>
            <w:proofErr w:type="spellEnd"/>
            <w:r w:rsidRPr="004E46FB">
              <w:rPr>
                <w:iCs/>
              </w:rPr>
              <w:t xml:space="preserve"> and other professionals.</w:t>
            </w:r>
          </w:p>
          <w:p w14:paraId="3AD9D163" w14:textId="77777777" w:rsidR="004E46FB" w:rsidRPr="004E46FB" w:rsidRDefault="004E46FB" w:rsidP="004E46FB">
            <w:pPr>
              <w:jc w:val="both"/>
              <w:rPr>
                <w:iCs/>
              </w:rPr>
            </w:pPr>
            <w:proofErr w:type="gramStart"/>
            <w:r w:rsidRPr="004E46FB">
              <w:rPr>
                <w:iCs/>
              </w:rPr>
              <w:t>So</w:t>
            </w:r>
            <w:proofErr w:type="gramEnd"/>
            <w:r w:rsidRPr="004E46FB">
              <w:rPr>
                <w:iCs/>
              </w:rPr>
              <w:t xml:space="preserve"> What: I attended the collaborative communication course. Attending this course allowed me to build on my engagement with individuals, consider theories of human behaviour and recognise how my responses utilise engagement with individuals at times of stress and challenge (Lishman, 2020). Additionally, it allowed me to explore barriers to engagement, encourage outcome focused conversations and deepen my active listening skills. The skills learnt by attending this course were rehearsed in supervision through role-play scenarios. This allowed me the opportunity to build on these skills which in turn increased my confidence in real life scenarios (Banach et al., 2018).</w:t>
            </w:r>
          </w:p>
          <w:p w14:paraId="51429B9B" w14:textId="77777777" w:rsidR="004E46FB" w:rsidRPr="004E46FB" w:rsidRDefault="004E46FB" w:rsidP="004E46FB">
            <w:pPr>
              <w:jc w:val="both"/>
              <w:rPr>
                <w:iCs/>
              </w:rPr>
            </w:pPr>
            <w:r w:rsidRPr="004E46FB">
              <w:rPr>
                <w:iCs/>
              </w:rPr>
              <w:t>What now: On reflection, role play during supervision was key to improving my communication skills as it allowed me the opportunity to tolerate periods of silence in a safe space. As I move further into my social work career, I fully intend to continue role-play scenarios during supervision, however, as my journey continues the demands will inevitably become higher, with less time and focus spent on reflective practice (Ferguson, 2018).  Moreover, Halton and Powell (2013) argue that developing professional growth is just as important for experienced workers as it is in newly qualified worker, therefore it is vital that as my journey progresses developing professional growth remains at the core.</w:t>
            </w:r>
          </w:p>
          <w:p w14:paraId="03585E95" w14:textId="77777777" w:rsidR="004E46FB" w:rsidRPr="004E46FB" w:rsidRDefault="004E46FB" w:rsidP="004E46FB">
            <w:pPr>
              <w:jc w:val="both"/>
              <w:rPr>
                <w:iCs/>
              </w:rPr>
            </w:pPr>
            <w:r w:rsidRPr="004E46FB">
              <w:rPr>
                <w:iCs/>
              </w:rPr>
              <w:t>Intervention and application of professional judgement in increasingly complex situations.</w:t>
            </w:r>
          </w:p>
          <w:p w14:paraId="7031225D" w14:textId="77777777" w:rsidR="004E46FB" w:rsidRPr="004E46FB" w:rsidRDefault="004E46FB" w:rsidP="004E46FB">
            <w:pPr>
              <w:jc w:val="both"/>
              <w:rPr>
                <w:iCs/>
              </w:rPr>
            </w:pPr>
            <w:r w:rsidRPr="004E46FB">
              <w:rPr>
                <w:iCs/>
              </w:rPr>
              <w:lastRenderedPageBreak/>
              <w:t>What: The third learning outcome identified was the need to apply professional judgment by having an increased understanding of child protection thresholds and procedures.</w:t>
            </w:r>
          </w:p>
          <w:p w14:paraId="28003862" w14:textId="77777777" w:rsidR="004E46FB" w:rsidRPr="004E46FB" w:rsidRDefault="004E46FB" w:rsidP="004E46FB">
            <w:pPr>
              <w:jc w:val="both"/>
              <w:rPr>
                <w:iCs/>
              </w:rPr>
            </w:pPr>
            <w:proofErr w:type="gramStart"/>
            <w:r w:rsidRPr="004E46FB">
              <w:rPr>
                <w:iCs/>
              </w:rPr>
              <w:t>So</w:t>
            </w:r>
            <w:proofErr w:type="gramEnd"/>
            <w:r w:rsidRPr="004E46FB">
              <w:rPr>
                <w:iCs/>
              </w:rPr>
              <w:t xml:space="preserve"> What: Attending the Section 47 training helped to build on my knowledge of the definition of significant harm under the Children’s Act (1989) and when this threshold is met. It also increased my knowledge of my statutory duties and those of partner agencies during joint enquiries. This course helped to enhance my professional judgment by improving my assessment skills, critical thinking skills and ethical decision making as well as enhancing my knowledge of local and wider legislations. </w:t>
            </w:r>
          </w:p>
          <w:p w14:paraId="2875B5E5" w14:textId="77777777" w:rsidR="004F0E93" w:rsidRDefault="004E46FB" w:rsidP="004E46FB">
            <w:pPr>
              <w:jc w:val="both"/>
              <w:rPr>
                <w:iCs/>
              </w:rPr>
            </w:pPr>
            <w:r w:rsidRPr="004E46FB">
              <w:rPr>
                <w:iCs/>
              </w:rPr>
              <w:t>What now: In the years to come, I intend on keeping up to date with research, legislation, policy and thresholds- both local and global by conducting personal research and attending relevant training courses regularly, which co-aligns with the COPP.</w:t>
            </w:r>
          </w:p>
          <w:p w14:paraId="2D0CD537" w14:textId="77777777" w:rsidR="004E46FB" w:rsidRDefault="004E46FB" w:rsidP="004E46FB">
            <w:pPr>
              <w:jc w:val="both"/>
              <w:rPr>
                <w:iCs/>
              </w:rPr>
            </w:pPr>
          </w:p>
          <w:p w14:paraId="52CD0E3E" w14:textId="5F5B3E56" w:rsidR="004E46FB" w:rsidRPr="004E46FB" w:rsidRDefault="004E46FB" w:rsidP="004E46FB">
            <w:pPr>
              <w:jc w:val="both"/>
              <w:rPr>
                <w:iCs/>
              </w:rPr>
            </w:pPr>
            <w:r>
              <w:rPr>
                <w:iCs/>
              </w:rPr>
              <w:t>WORD COUNT: 673.</w:t>
            </w: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480B8DE1" w14:textId="77777777" w:rsidR="004E46FB" w:rsidRPr="004E46FB" w:rsidRDefault="004E46FB" w:rsidP="004E46FB">
            <w:r w:rsidRPr="004E46FB">
              <w:t xml:space="preserve">The feedback received from the individual was positive. They referred to how they previously felt anxious about social service involvement but now understand that they are there to help. This comment made me reflect on the power dynamics in social work, and how the impact of this is easily underestimated in day-to-day practice.  </w:t>
            </w:r>
            <w:proofErr w:type="spellStart"/>
            <w:r w:rsidRPr="004E46FB">
              <w:t>Walbam</w:t>
            </w:r>
            <w:proofErr w:type="spellEnd"/>
            <w:r w:rsidRPr="004E46FB">
              <w:t xml:space="preserve"> and Howard (2022) found that power imbalances can cause intimidation, fear and anxiety, all of which are strongly linked with dishonesty, mistrust and disengagement. Therefore, moving forward, it is vital that I take accountability for the quality of my work as highlighted in Section 6 of the COPP.</w:t>
            </w:r>
          </w:p>
          <w:p w14:paraId="2F3D0742" w14:textId="77777777" w:rsidR="00B930D3" w:rsidRDefault="00B930D3" w:rsidP="004E46FB">
            <w:pPr>
              <w:jc w:val="both"/>
            </w:pPr>
          </w:p>
          <w:p w14:paraId="70BA0C19" w14:textId="0CD3094B" w:rsidR="004E46FB" w:rsidRPr="005E17F1" w:rsidRDefault="004E46FB" w:rsidP="004E46FB">
            <w:pPr>
              <w:jc w:val="both"/>
            </w:pPr>
            <w:r>
              <w:t>WORD COUNT: 102.</w:t>
            </w:r>
          </w:p>
        </w:tc>
      </w:tr>
    </w:tbl>
    <w:p w14:paraId="3E5F404D" w14:textId="77777777" w:rsidR="00000000" w:rsidRDefault="00000000"/>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E2053"/>
    <w:rsid w:val="0043549A"/>
    <w:rsid w:val="004E46FB"/>
    <w:rsid w:val="004F0E93"/>
    <w:rsid w:val="005C13FA"/>
    <w:rsid w:val="00653641"/>
    <w:rsid w:val="007C6082"/>
    <w:rsid w:val="007F346B"/>
    <w:rsid w:val="00943FDB"/>
    <w:rsid w:val="009A4CCD"/>
    <w:rsid w:val="009F21E6"/>
    <w:rsid w:val="00A34875"/>
    <w:rsid w:val="00A73D0B"/>
    <w:rsid w:val="00AB232D"/>
    <w:rsid w:val="00B930D3"/>
    <w:rsid w:val="00C0499C"/>
    <w:rsid w:val="00C243FA"/>
    <w:rsid w:val="00C804CB"/>
    <w:rsid w:val="00C86002"/>
    <w:rsid w:val="00CB2131"/>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2176</Words>
  <Characters>11533</Characters>
  <Application>Microsoft Office Word</Application>
  <DocSecurity>0</DocSecurity>
  <Lines>160</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Lowri Elen Owen (PLANT)</cp:lastModifiedBy>
  <cp:revision>2</cp:revision>
  <cp:lastPrinted>2023-02-14T11:26:00Z</cp:lastPrinted>
  <dcterms:created xsi:type="dcterms:W3CDTF">2026-02-23T16:29:00Z</dcterms:created>
  <dcterms:modified xsi:type="dcterms:W3CDTF">2026-02-23T16:29:00Z</dcterms:modified>
</cp:coreProperties>
</file>