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1752C" w14:textId="77777777" w:rsidR="003A6869" w:rsidRDefault="003A6869" w:rsidP="00A25EFA">
      <w:pPr>
        <w:pStyle w:val="Title"/>
        <w:rPr>
          <w:lang w:val="en-US"/>
        </w:rPr>
      </w:pPr>
    </w:p>
    <w:p w14:paraId="7BE90B19" w14:textId="77777777" w:rsidR="003A6869" w:rsidRDefault="003A6869" w:rsidP="00A25EFA">
      <w:pPr>
        <w:pStyle w:val="Title"/>
        <w:rPr>
          <w:lang w:val="en-US"/>
        </w:rPr>
      </w:pPr>
    </w:p>
    <w:p w14:paraId="365BB06C" w14:textId="77777777" w:rsidR="003A6869" w:rsidRDefault="003A6869" w:rsidP="00A25EFA">
      <w:pPr>
        <w:pStyle w:val="Title"/>
        <w:rPr>
          <w:lang w:val="en-US"/>
        </w:rPr>
      </w:pPr>
    </w:p>
    <w:p w14:paraId="768C0043" w14:textId="77777777" w:rsidR="003A6869" w:rsidRDefault="003A6869" w:rsidP="00A25EFA">
      <w:pPr>
        <w:pStyle w:val="Title"/>
        <w:rPr>
          <w:lang w:val="en-US"/>
        </w:rPr>
      </w:pPr>
    </w:p>
    <w:p w14:paraId="73F31328" w14:textId="77777777" w:rsidR="003A6869" w:rsidRDefault="00F00ADA" w:rsidP="003A6869">
      <w:pPr>
        <w:pStyle w:val="Title"/>
        <w:jc w:val="center"/>
        <w:rPr>
          <w:lang w:val="en-US"/>
        </w:rPr>
      </w:pPr>
      <w:r>
        <w:rPr>
          <w:lang w:val="en-US"/>
        </w:rPr>
        <w:t>Assignment Title: Digital Skills and Research Methods</w:t>
      </w:r>
    </w:p>
    <w:p w14:paraId="4F32D972" w14:textId="77777777" w:rsidR="003A6869" w:rsidRDefault="003A6869" w:rsidP="003A6869">
      <w:pPr>
        <w:jc w:val="center"/>
        <w:rPr>
          <w:lang w:val="en-US"/>
        </w:rPr>
      </w:pPr>
    </w:p>
    <w:p w14:paraId="6CCCC440" w14:textId="77777777" w:rsidR="003A6869" w:rsidRDefault="00F00ADA" w:rsidP="003A6869">
      <w:pPr>
        <w:jc w:val="center"/>
        <w:rPr>
          <w:lang w:val="en-US"/>
        </w:rPr>
      </w:pPr>
      <w:r>
        <w:rPr>
          <w:lang w:val="en-US"/>
        </w:rPr>
        <w:t>Student’s Name:</w:t>
      </w:r>
    </w:p>
    <w:p w14:paraId="0691C34A" w14:textId="77777777" w:rsidR="003A6869" w:rsidRDefault="00F00ADA" w:rsidP="003A6869">
      <w:pPr>
        <w:jc w:val="center"/>
        <w:rPr>
          <w:lang w:val="en-US"/>
        </w:rPr>
      </w:pPr>
      <w:r>
        <w:rPr>
          <w:lang w:val="en-US"/>
        </w:rPr>
        <w:t>Student’s ID:</w:t>
      </w:r>
    </w:p>
    <w:p w14:paraId="20FDA110" w14:textId="77777777" w:rsidR="007B134B" w:rsidRDefault="00F00ADA" w:rsidP="003A6869">
      <w:pPr>
        <w:jc w:val="center"/>
        <w:rPr>
          <w:lang w:val="en-US"/>
        </w:rPr>
      </w:pPr>
      <w:r>
        <w:rPr>
          <w:lang w:val="en-US"/>
        </w:rPr>
        <w:t>University Name:</w:t>
      </w:r>
    </w:p>
    <w:p w14:paraId="3D18989D" w14:textId="77777777" w:rsidR="007B134B" w:rsidRDefault="00F00ADA">
      <w:pPr>
        <w:spacing w:before="0" w:after="160" w:line="259" w:lineRule="auto"/>
        <w:jc w:val="left"/>
        <w:rPr>
          <w:lang w:val="en-US"/>
        </w:rPr>
      </w:pPr>
      <w:r>
        <w:rPr>
          <w:lang w:val="en-US"/>
        </w:rPr>
        <w:br w:type="page"/>
      </w:r>
    </w:p>
    <w:sdt>
      <w:sdtPr>
        <w:rPr>
          <w:rFonts w:ascii="Times New Roman" w:eastAsiaTheme="minorHAnsi" w:hAnsi="Times New Roman" w:cstheme="minorBidi"/>
          <w:color w:val="auto"/>
          <w:sz w:val="24"/>
          <w:szCs w:val="22"/>
          <w:lang w:val="en-GB"/>
        </w:rPr>
        <w:id w:val="1049487894"/>
        <w:docPartObj>
          <w:docPartGallery w:val="Table of Contents"/>
          <w:docPartUnique/>
        </w:docPartObj>
      </w:sdtPr>
      <w:sdtEndPr>
        <w:rPr>
          <w:b/>
          <w:bCs/>
          <w:noProof/>
        </w:rPr>
      </w:sdtEndPr>
      <w:sdtContent>
        <w:p w14:paraId="73A3828B" w14:textId="77777777" w:rsidR="007B134B" w:rsidRPr="007B134B" w:rsidRDefault="00F00ADA" w:rsidP="007B134B">
          <w:pPr>
            <w:pStyle w:val="TOCHeading"/>
            <w:jc w:val="center"/>
            <w:rPr>
              <w:rFonts w:ascii="Times New Roman" w:hAnsi="Times New Roman" w:cs="Times New Roman"/>
              <w:b/>
              <w:bCs/>
              <w:color w:val="auto"/>
            </w:rPr>
          </w:pPr>
          <w:r w:rsidRPr="007B134B">
            <w:rPr>
              <w:rFonts w:ascii="Times New Roman" w:hAnsi="Times New Roman" w:cs="Times New Roman"/>
              <w:b/>
              <w:bCs/>
              <w:color w:val="auto"/>
            </w:rPr>
            <w:t>Table of Contents</w:t>
          </w:r>
        </w:p>
        <w:p w14:paraId="62D40196" w14:textId="77777777" w:rsidR="007B134B" w:rsidRDefault="00105B1C">
          <w:pPr>
            <w:pStyle w:val="TOC1"/>
            <w:tabs>
              <w:tab w:val="right" w:leader="dot" w:pos="9016"/>
            </w:tabs>
            <w:rPr>
              <w:noProof/>
            </w:rPr>
          </w:pPr>
          <w:r>
            <w:fldChar w:fldCharType="begin"/>
          </w:r>
          <w:r w:rsidR="00F00ADA">
            <w:instrText xml:space="preserve"> TOC \o "1-3" \h \z \u </w:instrText>
          </w:r>
          <w:r>
            <w:fldChar w:fldCharType="separate"/>
          </w:r>
          <w:hyperlink w:anchor="_Toc89977399" w:history="1">
            <w:r w:rsidR="00F00ADA" w:rsidRPr="00BC0970">
              <w:rPr>
                <w:rStyle w:val="Hyperlink"/>
                <w:noProof/>
                <w:lang w:val="en-US"/>
              </w:rPr>
              <w:t>Introduction</w:t>
            </w:r>
            <w:r w:rsidR="00F00ADA">
              <w:rPr>
                <w:noProof/>
                <w:webHidden/>
              </w:rPr>
              <w:tab/>
            </w:r>
            <w:r>
              <w:rPr>
                <w:noProof/>
                <w:webHidden/>
              </w:rPr>
              <w:fldChar w:fldCharType="begin"/>
            </w:r>
            <w:r w:rsidR="00F00ADA">
              <w:rPr>
                <w:noProof/>
                <w:webHidden/>
              </w:rPr>
              <w:instrText xml:space="preserve"> PAGEREF _Toc89977399 \h </w:instrText>
            </w:r>
            <w:r>
              <w:rPr>
                <w:noProof/>
                <w:webHidden/>
              </w:rPr>
            </w:r>
            <w:r>
              <w:rPr>
                <w:noProof/>
                <w:webHidden/>
              </w:rPr>
              <w:fldChar w:fldCharType="separate"/>
            </w:r>
            <w:r w:rsidR="00F00ADA">
              <w:rPr>
                <w:noProof/>
                <w:webHidden/>
              </w:rPr>
              <w:t>3</w:t>
            </w:r>
            <w:r>
              <w:rPr>
                <w:noProof/>
                <w:webHidden/>
              </w:rPr>
              <w:fldChar w:fldCharType="end"/>
            </w:r>
          </w:hyperlink>
        </w:p>
        <w:p w14:paraId="7A4DB154" w14:textId="77777777" w:rsidR="007B134B" w:rsidRDefault="007C0825">
          <w:pPr>
            <w:pStyle w:val="TOC2"/>
            <w:tabs>
              <w:tab w:val="right" w:leader="dot" w:pos="9016"/>
            </w:tabs>
            <w:rPr>
              <w:noProof/>
            </w:rPr>
          </w:pPr>
          <w:hyperlink w:anchor="_Toc89977400" w:history="1">
            <w:r w:rsidR="00F00ADA" w:rsidRPr="00BC0970">
              <w:rPr>
                <w:rStyle w:val="Hyperlink"/>
                <w:noProof/>
                <w:lang w:val="en-US"/>
              </w:rPr>
              <w:t>Background of study</w:t>
            </w:r>
            <w:r w:rsidR="00F00ADA">
              <w:rPr>
                <w:noProof/>
                <w:webHidden/>
              </w:rPr>
              <w:tab/>
            </w:r>
            <w:r w:rsidR="00105B1C">
              <w:rPr>
                <w:noProof/>
                <w:webHidden/>
              </w:rPr>
              <w:fldChar w:fldCharType="begin"/>
            </w:r>
            <w:r w:rsidR="00F00ADA">
              <w:rPr>
                <w:noProof/>
                <w:webHidden/>
              </w:rPr>
              <w:instrText xml:space="preserve"> PAGEREF _Toc89977400 \h </w:instrText>
            </w:r>
            <w:r w:rsidR="00105B1C">
              <w:rPr>
                <w:noProof/>
                <w:webHidden/>
              </w:rPr>
            </w:r>
            <w:r w:rsidR="00105B1C">
              <w:rPr>
                <w:noProof/>
                <w:webHidden/>
              </w:rPr>
              <w:fldChar w:fldCharType="separate"/>
            </w:r>
            <w:r w:rsidR="00F00ADA">
              <w:rPr>
                <w:noProof/>
                <w:webHidden/>
              </w:rPr>
              <w:t>3</w:t>
            </w:r>
            <w:r w:rsidR="00105B1C">
              <w:rPr>
                <w:noProof/>
                <w:webHidden/>
              </w:rPr>
              <w:fldChar w:fldCharType="end"/>
            </w:r>
          </w:hyperlink>
        </w:p>
        <w:p w14:paraId="1198DB8E" w14:textId="77777777" w:rsidR="007B134B" w:rsidRDefault="007C0825">
          <w:pPr>
            <w:pStyle w:val="TOC2"/>
            <w:tabs>
              <w:tab w:val="right" w:leader="dot" w:pos="9016"/>
            </w:tabs>
            <w:rPr>
              <w:noProof/>
            </w:rPr>
          </w:pPr>
          <w:hyperlink w:anchor="_Toc89977401" w:history="1">
            <w:r w:rsidR="00F00ADA" w:rsidRPr="00BC0970">
              <w:rPr>
                <w:rStyle w:val="Hyperlink"/>
                <w:noProof/>
                <w:lang w:val="en-US"/>
              </w:rPr>
              <w:t>Problem Statement</w:t>
            </w:r>
            <w:r w:rsidR="00F00ADA">
              <w:rPr>
                <w:noProof/>
                <w:webHidden/>
              </w:rPr>
              <w:tab/>
            </w:r>
            <w:r w:rsidR="00105B1C">
              <w:rPr>
                <w:noProof/>
                <w:webHidden/>
              </w:rPr>
              <w:fldChar w:fldCharType="begin"/>
            </w:r>
            <w:r w:rsidR="00F00ADA">
              <w:rPr>
                <w:noProof/>
                <w:webHidden/>
              </w:rPr>
              <w:instrText xml:space="preserve"> PAGEREF _Toc89977401 \h </w:instrText>
            </w:r>
            <w:r w:rsidR="00105B1C">
              <w:rPr>
                <w:noProof/>
                <w:webHidden/>
              </w:rPr>
            </w:r>
            <w:r w:rsidR="00105B1C">
              <w:rPr>
                <w:noProof/>
                <w:webHidden/>
              </w:rPr>
              <w:fldChar w:fldCharType="separate"/>
            </w:r>
            <w:r w:rsidR="00F00ADA">
              <w:rPr>
                <w:noProof/>
                <w:webHidden/>
              </w:rPr>
              <w:t>3</w:t>
            </w:r>
            <w:r w:rsidR="00105B1C">
              <w:rPr>
                <w:noProof/>
                <w:webHidden/>
              </w:rPr>
              <w:fldChar w:fldCharType="end"/>
            </w:r>
          </w:hyperlink>
        </w:p>
        <w:p w14:paraId="302B89C3" w14:textId="77777777" w:rsidR="007B134B" w:rsidRDefault="007C0825">
          <w:pPr>
            <w:pStyle w:val="TOC2"/>
            <w:tabs>
              <w:tab w:val="right" w:leader="dot" w:pos="9016"/>
            </w:tabs>
            <w:rPr>
              <w:noProof/>
            </w:rPr>
          </w:pPr>
          <w:hyperlink w:anchor="_Toc89977402" w:history="1">
            <w:r w:rsidR="00F00ADA" w:rsidRPr="00BC0970">
              <w:rPr>
                <w:rStyle w:val="Hyperlink"/>
                <w:noProof/>
                <w:lang w:val="en-US"/>
              </w:rPr>
              <w:t>Aims and objective</w:t>
            </w:r>
            <w:r w:rsidR="00F00ADA">
              <w:rPr>
                <w:noProof/>
                <w:webHidden/>
              </w:rPr>
              <w:tab/>
            </w:r>
            <w:r w:rsidR="00105B1C">
              <w:rPr>
                <w:noProof/>
                <w:webHidden/>
              </w:rPr>
              <w:fldChar w:fldCharType="begin"/>
            </w:r>
            <w:r w:rsidR="00F00ADA">
              <w:rPr>
                <w:noProof/>
                <w:webHidden/>
              </w:rPr>
              <w:instrText xml:space="preserve"> PAGEREF _Toc89977402 \h </w:instrText>
            </w:r>
            <w:r w:rsidR="00105B1C">
              <w:rPr>
                <w:noProof/>
                <w:webHidden/>
              </w:rPr>
            </w:r>
            <w:r w:rsidR="00105B1C">
              <w:rPr>
                <w:noProof/>
                <w:webHidden/>
              </w:rPr>
              <w:fldChar w:fldCharType="separate"/>
            </w:r>
            <w:r w:rsidR="00F00ADA">
              <w:rPr>
                <w:noProof/>
                <w:webHidden/>
              </w:rPr>
              <w:t>3</w:t>
            </w:r>
            <w:r w:rsidR="00105B1C">
              <w:rPr>
                <w:noProof/>
                <w:webHidden/>
              </w:rPr>
              <w:fldChar w:fldCharType="end"/>
            </w:r>
          </w:hyperlink>
        </w:p>
        <w:p w14:paraId="1150DA01" w14:textId="77777777" w:rsidR="007B134B" w:rsidRDefault="007C0825">
          <w:pPr>
            <w:pStyle w:val="TOC1"/>
            <w:tabs>
              <w:tab w:val="right" w:leader="dot" w:pos="9016"/>
            </w:tabs>
            <w:rPr>
              <w:noProof/>
            </w:rPr>
          </w:pPr>
          <w:hyperlink w:anchor="_Toc89977403" w:history="1">
            <w:r w:rsidR="00F00ADA" w:rsidRPr="00BC0970">
              <w:rPr>
                <w:rStyle w:val="Hyperlink"/>
                <w:noProof/>
                <w:lang w:val="en-US"/>
              </w:rPr>
              <w:t>Methodology</w:t>
            </w:r>
            <w:r w:rsidR="00F00ADA">
              <w:rPr>
                <w:noProof/>
                <w:webHidden/>
              </w:rPr>
              <w:tab/>
            </w:r>
            <w:r w:rsidR="00105B1C">
              <w:rPr>
                <w:noProof/>
                <w:webHidden/>
              </w:rPr>
              <w:fldChar w:fldCharType="begin"/>
            </w:r>
            <w:r w:rsidR="00F00ADA">
              <w:rPr>
                <w:noProof/>
                <w:webHidden/>
              </w:rPr>
              <w:instrText xml:space="preserve"> PAGEREF _Toc89977403 \h </w:instrText>
            </w:r>
            <w:r w:rsidR="00105B1C">
              <w:rPr>
                <w:noProof/>
                <w:webHidden/>
              </w:rPr>
            </w:r>
            <w:r w:rsidR="00105B1C">
              <w:rPr>
                <w:noProof/>
                <w:webHidden/>
              </w:rPr>
              <w:fldChar w:fldCharType="separate"/>
            </w:r>
            <w:r w:rsidR="00F00ADA">
              <w:rPr>
                <w:noProof/>
                <w:webHidden/>
              </w:rPr>
              <w:t>4</w:t>
            </w:r>
            <w:r w:rsidR="00105B1C">
              <w:rPr>
                <w:noProof/>
                <w:webHidden/>
              </w:rPr>
              <w:fldChar w:fldCharType="end"/>
            </w:r>
          </w:hyperlink>
        </w:p>
        <w:p w14:paraId="65C81BDF" w14:textId="77777777" w:rsidR="007B134B" w:rsidRDefault="007C0825">
          <w:pPr>
            <w:pStyle w:val="TOC2"/>
            <w:tabs>
              <w:tab w:val="right" w:leader="dot" w:pos="9016"/>
            </w:tabs>
            <w:rPr>
              <w:noProof/>
            </w:rPr>
          </w:pPr>
          <w:hyperlink w:anchor="_Toc89977404" w:history="1">
            <w:r w:rsidR="00F00ADA" w:rsidRPr="00BC0970">
              <w:rPr>
                <w:rStyle w:val="Hyperlink"/>
                <w:noProof/>
                <w:lang w:val="en-US"/>
              </w:rPr>
              <w:t>Primary Data Collection method</w:t>
            </w:r>
            <w:r w:rsidR="00F00ADA">
              <w:rPr>
                <w:noProof/>
                <w:webHidden/>
              </w:rPr>
              <w:tab/>
            </w:r>
            <w:r w:rsidR="00105B1C">
              <w:rPr>
                <w:noProof/>
                <w:webHidden/>
              </w:rPr>
              <w:fldChar w:fldCharType="begin"/>
            </w:r>
            <w:r w:rsidR="00F00ADA">
              <w:rPr>
                <w:noProof/>
                <w:webHidden/>
              </w:rPr>
              <w:instrText xml:space="preserve"> PAGEREF _Toc89977404 \h </w:instrText>
            </w:r>
            <w:r w:rsidR="00105B1C">
              <w:rPr>
                <w:noProof/>
                <w:webHidden/>
              </w:rPr>
            </w:r>
            <w:r w:rsidR="00105B1C">
              <w:rPr>
                <w:noProof/>
                <w:webHidden/>
              </w:rPr>
              <w:fldChar w:fldCharType="separate"/>
            </w:r>
            <w:r w:rsidR="00F00ADA">
              <w:rPr>
                <w:noProof/>
                <w:webHidden/>
              </w:rPr>
              <w:t>4</w:t>
            </w:r>
            <w:r w:rsidR="00105B1C">
              <w:rPr>
                <w:noProof/>
                <w:webHidden/>
              </w:rPr>
              <w:fldChar w:fldCharType="end"/>
            </w:r>
          </w:hyperlink>
        </w:p>
        <w:p w14:paraId="48E22D1A" w14:textId="77777777" w:rsidR="007B134B" w:rsidRDefault="007C0825">
          <w:pPr>
            <w:pStyle w:val="TOC2"/>
            <w:tabs>
              <w:tab w:val="right" w:leader="dot" w:pos="9016"/>
            </w:tabs>
            <w:rPr>
              <w:noProof/>
            </w:rPr>
          </w:pPr>
          <w:hyperlink w:anchor="_Toc89977405" w:history="1">
            <w:r w:rsidR="00F00ADA" w:rsidRPr="00BC0970">
              <w:rPr>
                <w:rStyle w:val="Hyperlink"/>
                <w:noProof/>
                <w:lang w:val="en-IN" w:eastAsia="en-IN"/>
              </w:rPr>
              <w:t>Secondary Data Collection Method</w:t>
            </w:r>
            <w:r w:rsidR="00F00ADA">
              <w:rPr>
                <w:noProof/>
                <w:webHidden/>
              </w:rPr>
              <w:tab/>
            </w:r>
            <w:r w:rsidR="00105B1C">
              <w:rPr>
                <w:noProof/>
                <w:webHidden/>
              </w:rPr>
              <w:fldChar w:fldCharType="begin"/>
            </w:r>
            <w:r w:rsidR="00F00ADA">
              <w:rPr>
                <w:noProof/>
                <w:webHidden/>
              </w:rPr>
              <w:instrText xml:space="preserve"> PAGEREF _Toc89977405 \h </w:instrText>
            </w:r>
            <w:r w:rsidR="00105B1C">
              <w:rPr>
                <w:noProof/>
                <w:webHidden/>
              </w:rPr>
            </w:r>
            <w:r w:rsidR="00105B1C">
              <w:rPr>
                <w:noProof/>
                <w:webHidden/>
              </w:rPr>
              <w:fldChar w:fldCharType="separate"/>
            </w:r>
            <w:r w:rsidR="00F00ADA">
              <w:rPr>
                <w:noProof/>
                <w:webHidden/>
              </w:rPr>
              <w:t>4</w:t>
            </w:r>
            <w:r w:rsidR="00105B1C">
              <w:rPr>
                <w:noProof/>
                <w:webHidden/>
              </w:rPr>
              <w:fldChar w:fldCharType="end"/>
            </w:r>
          </w:hyperlink>
        </w:p>
        <w:p w14:paraId="27E91849" w14:textId="77777777" w:rsidR="007B134B" w:rsidRDefault="007C0825">
          <w:pPr>
            <w:pStyle w:val="TOC2"/>
            <w:tabs>
              <w:tab w:val="right" w:leader="dot" w:pos="9016"/>
            </w:tabs>
            <w:rPr>
              <w:noProof/>
            </w:rPr>
          </w:pPr>
          <w:hyperlink w:anchor="_Toc89977406" w:history="1">
            <w:r w:rsidR="00F00ADA" w:rsidRPr="00BC0970">
              <w:rPr>
                <w:rStyle w:val="Hyperlink"/>
                <w:rFonts w:eastAsia="Times New Roman"/>
                <w:noProof/>
                <w:lang w:val="en-IN" w:eastAsia="en-IN"/>
              </w:rPr>
              <w:t>Quantitative Research</w:t>
            </w:r>
            <w:r w:rsidR="00F00ADA">
              <w:rPr>
                <w:noProof/>
                <w:webHidden/>
              </w:rPr>
              <w:tab/>
            </w:r>
            <w:r w:rsidR="00105B1C">
              <w:rPr>
                <w:noProof/>
                <w:webHidden/>
              </w:rPr>
              <w:fldChar w:fldCharType="begin"/>
            </w:r>
            <w:r w:rsidR="00F00ADA">
              <w:rPr>
                <w:noProof/>
                <w:webHidden/>
              </w:rPr>
              <w:instrText xml:space="preserve"> PAGEREF _Toc89977406 \h </w:instrText>
            </w:r>
            <w:r w:rsidR="00105B1C">
              <w:rPr>
                <w:noProof/>
                <w:webHidden/>
              </w:rPr>
            </w:r>
            <w:r w:rsidR="00105B1C">
              <w:rPr>
                <w:noProof/>
                <w:webHidden/>
              </w:rPr>
              <w:fldChar w:fldCharType="separate"/>
            </w:r>
            <w:r w:rsidR="00F00ADA">
              <w:rPr>
                <w:noProof/>
                <w:webHidden/>
              </w:rPr>
              <w:t>5</w:t>
            </w:r>
            <w:r w:rsidR="00105B1C">
              <w:rPr>
                <w:noProof/>
                <w:webHidden/>
              </w:rPr>
              <w:fldChar w:fldCharType="end"/>
            </w:r>
          </w:hyperlink>
        </w:p>
        <w:p w14:paraId="34557A31" w14:textId="77777777" w:rsidR="007B134B" w:rsidRDefault="007C0825">
          <w:pPr>
            <w:pStyle w:val="TOC2"/>
            <w:tabs>
              <w:tab w:val="right" w:leader="dot" w:pos="9016"/>
            </w:tabs>
            <w:rPr>
              <w:noProof/>
            </w:rPr>
          </w:pPr>
          <w:hyperlink w:anchor="_Toc89977407" w:history="1">
            <w:r w:rsidR="00F00ADA" w:rsidRPr="00BC0970">
              <w:rPr>
                <w:rStyle w:val="Hyperlink"/>
                <w:rFonts w:eastAsia="Times New Roman"/>
                <w:noProof/>
                <w:lang w:val="en-IN" w:eastAsia="en-IN"/>
              </w:rPr>
              <w:t>Qualitative Research</w:t>
            </w:r>
            <w:r w:rsidR="00F00ADA">
              <w:rPr>
                <w:noProof/>
                <w:webHidden/>
              </w:rPr>
              <w:tab/>
            </w:r>
            <w:r w:rsidR="00105B1C">
              <w:rPr>
                <w:noProof/>
                <w:webHidden/>
              </w:rPr>
              <w:fldChar w:fldCharType="begin"/>
            </w:r>
            <w:r w:rsidR="00F00ADA">
              <w:rPr>
                <w:noProof/>
                <w:webHidden/>
              </w:rPr>
              <w:instrText xml:space="preserve"> PAGEREF _Toc89977407 \h </w:instrText>
            </w:r>
            <w:r w:rsidR="00105B1C">
              <w:rPr>
                <w:noProof/>
                <w:webHidden/>
              </w:rPr>
            </w:r>
            <w:r w:rsidR="00105B1C">
              <w:rPr>
                <w:noProof/>
                <w:webHidden/>
              </w:rPr>
              <w:fldChar w:fldCharType="separate"/>
            </w:r>
            <w:r w:rsidR="00F00ADA">
              <w:rPr>
                <w:noProof/>
                <w:webHidden/>
              </w:rPr>
              <w:t>5</w:t>
            </w:r>
            <w:r w:rsidR="00105B1C">
              <w:rPr>
                <w:noProof/>
                <w:webHidden/>
              </w:rPr>
              <w:fldChar w:fldCharType="end"/>
            </w:r>
          </w:hyperlink>
        </w:p>
        <w:p w14:paraId="4E3D8331" w14:textId="77777777" w:rsidR="007B134B" w:rsidRDefault="007C0825">
          <w:pPr>
            <w:pStyle w:val="TOC1"/>
            <w:tabs>
              <w:tab w:val="right" w:leader="dot" w:pos="9016"/>
            </w:tabs>
            <w:rPr>
              <w:noProof/>
            </w:rPr>
          </w:pPr>
          <w:hyperlink w:anchor="_Toc89977408" w:history="1">
            <w:r w:rsidR="00F00ADA" w:rsidRPr="00BC0970">
              <w:rPr>
                <w:rStyle w:val="Hyperlink"/>
                <w:noProof/>
                <w:lang w:val="en-US"/>
              </w:rPr>
              <w:t>Data analysis</w:t>
            </w:r>
            <w:r w:rsidR="00F00ADA">
              <w:rPr>
                <w:noProof/>
                <w:webHidden/>
              </w:rPr>
              <w:tab/>
            </w:r>
            <w:r w:rsidR="00105B1C">
              <w:rPr>
                <w:noProof/>
                <w:webHidden/>
              </w:rPr>
              <w:fldChar w:fldCharType="begin"/>
            </w:r>
            <w:r w:rsidR="00F00ADA">
              <w:rPr>
                <w:noProof/>
                <w:webHidden/>
              </w:rPr>
              <w:instrText xml:space="preserve"> PAGEREF _Toc89977408 \h </w:instrText>
            </w:r>
            <w:r w:rsidR="00105B1C">
              <w:rPr>
                <w:noProof/>
                <w:webHidden/>
              </w:rPr>
            </w:r>
            <w:r w:rsidR="00105B1C">
              <w:rPr>
                <w:noProof/>
                <w:webHidden/>
              </w:rPr>
              <w:fldChar w:fldCharType="separate"/>
            </w:r>
            <w:r w:rsidR="00F00ADA">
              <w:rPr>
                <w:noProof/>
                <w:webHidden/>
              </w:rPr>
              <w:t>6</w:t>
            </w:r>
            <w:r w:rsidR="00105B1C">
              <w:rPr>
                <w:noProof/>
                <w:webHidden/>
              </w:rPr>
              <w:fldChar w:fldCharType="end"/>
            </w:r>
          </w:hyperlink>
        </w:p>
        <w:p w14:paraId="28DEBD07" w14:textId="77777777" w:rsidR="007B134B" w:rsidRDefault="007C0825">
          <w:pPr>
            <w:pStyle w:val="TOC2"/>
            <w:tabs>
              <w:tab w:val="right" w:leader="dot" w:pos="9016"/>
            </w:tabs>
            <w:rPr>
              <w:noProof/>
            </w:rPr>
          </w:pPr>
          <w:hyperlink w:anchor="_Toc89977409" w:history="1">
            <w:r w:rsidR="00F00ADA" w:rsidRPr="00BC0970">
              <w:rPr>
                <w:rStyle w:val="Hyperlink"/>
                <w:noProof/>
                <w:lang w:val="en-US"/>
              </w:rPr>
              <w:t>Primary data analysis</w:t>
            </w:r>
            <w:r w:rsidR="00F00ADA">
              <w:rPr>
                <w:noProof/>
                <w:webHidden/>
              </w:rPr>
              <w:tab/>
            </w:r>
            <w:r w:rsidR="00105B1C">
              <w:rPr>
                <w:noProof/>
                <w:webHidden/>
              </w:rPr>
              <w:fldChar w:fldCharType="begin"/>
            </w:r>
            <w:r w:rsidR="00F00ADA">
              <w:rPr>
                <w:noProof/>
                <w:webHidden/>
              </w:rPr>
              <w:instrText xml:space="preserve"> PAGEREF _Toc89977409 \h </w:instrText>
            </w:r>
            <w:r w:rsidR="00105B1C">
              <w:rPr>
                <w:noProof/>
                <w:webHidden/>
              </w:rPr>
            </w:r>
            <w:r w:rsidR="00105B1C">
              <w:rPr>
                <w:noProof/>
                <w:webHidden/>
              </w:rPr>
              <w:fldChar w:fldCharType="separate"/>
            </w:r>
            <w:r w:rsidR="00F00ADA">
              <w:rPr>
                <w:noProof/>
                <w:webHidden/>
              </w:rPr>
              <w:t>6</w:t>
            </w:r>
            <w:r w:rsidR="00105B1C">
              <w:rPr>
                <w:noProof/>
                <w:webHidden/>
              </w:rPr>
              <w:fldChar w:fldCharType="end"/>
            </w:r>
          </w:hyperlink>
        </w:p>
        <w:p w14:paraId="0406814D" w14:textId="77777777" w:rsidR="007B134B" w:rsidRDefault="007C0825">
          <w:pPr>
            <w:pStyle w:val="TOC2"/>
            <w:tabs>
              <w:tab w:val="right" w:leader="dot" w:pos="9016"/>
            </w:tabs>
            <w:rPr>
              <w:noProof/>
            </w:rPr>
          </w:pPr>
          <w:hyperlink w:anchor="_Toc89977410" w:history="1">
            <w:r w:rsidR="00F00ADA" w:rsidRPr="00BC0970">
              <w:rPr>
                <w:rStyle w:val="Hyperlink"/>
                <w:noProof/>
                <w:lang w:val="en-US"/>
              </w:rPr>
              <w:t>Secondary Data Analysis</w:t>
            </w:r>
            <w:r w:rsidR="00F00ADA">
              <w:rPr>
                <w:noProof/>
                <w:webHidden/>
              </w:rPr>
              <w:tab/>
            </w:r>
            <w:r w:rsidR="00105B1C">
              <w:rPr>
                <w:noProof/>
                <w:webHidden/>
              </w:rPr>
              <w:fldChar w:fldCharType="begin"/>
            </w:r>
            <w:r w:rsidR="00F00ADA">
              <w:rPr>
                <w:noProof/>
                <w:webHidden/>
              </w:rPr>
              <w:instrText xml:space="preserve"> PAGEREF _Toc89977410 \h </w:instrText>
            </w:r>
            <w:r w:rsidR="00105B1C">
              <w:rPr>
                <w:noProof/>
                <w:webHidden/>
              </w:rPr>
            </w:r>
            <w:r w:rsidR="00105B1C">
              <w:rPr>
                <w:noProof/>
                <w:webHidden/>
              </w:rPr>
              <w:fldChar w:fldCharType="separate"/>
            </w:r>
            <w:r w:rsidR="00F00ADA">
              <w:rPr>
                <w:noProof/>
                <w:webHidden/>
              </w:rPr>
              <w:t>11</w:t>
            </w:r>
            <w:r w:rsidR="00105B1C">
              <w:rPr>
                <w:noProof/>
                <w:webHidden/>
              </w:rPr>
              <w:fldChar w:fldCharType="end"/>
            </w:r>
          </w:hyperlink>
        </w:p>
        <w:p w14:paraId="089B0C97" w14:textId="77777777" w:rsidR="007B134B" w:rsidRDefault="007C0825">
          <w:pPr>
            <w:pStyle w:val="TOC1"/>
            <w:tabs>
              <w:tab w:val="right" w:leader="dot" w:pos="9016"/>
            </w:tabs>
            <w:rPr>
              <w:noProof/>
            </w:rPr>
          </w:pPr>
          <w:hyperlink w:anchor="_Toc89977411" w:history="1">
            <w:r w:rsidR="00F00ADA" w:rsidRPr="00BC0970">
              <w:rPr>
                <w:rStyle w:val="Hyperlink"/>
                <w:noProof/>
                <w:lang w:val="en-US"/>
              </w:rPr>
              <w:t>Conclusion</w:t>
            </w:r>
            <w:r w:rsidR="00F00ADA">
              <w:rPr>
                <w:noProof/>
                <w:webHidden/>
              </w:rPr>
              <w:tab/>
            </w:r>
            <w:r w:rsidR="00105B1C">
              <w:rPr>
                <w:noProof/>
                <w:webHidden/>
              </w:rPr>
              <w:fldChar w:fldCharType="begin"/>
            </w:r>
            <w:r w:rsidR="00F00ADA">
              <w:rPr>
                <w:noProof/>
                <w:webHidden/>
              </w:rPr>
              <w:instrText xml:space="preserve"> PAGEREF _Toc89977411 \h </w:instrText>
            </w:r>
            <w:r w:rsidR="00105B1C">
              <w:rPr>
                <w:noProof/>
                <w:webHidden/>
              </w:rPr>
            </w:r>
            <w:r w:rsidR="00105B1C">
              <w:rPr>
                <w:noProof/>
                <w:webHidden/>
              </w:rPr>
              <w:fldChar w:fldCharType="separate"/>
            </w:r>
            <w:r w:rsidR="00F00ADA">
              <w:rPr>
                <w:noProof/>
                <w:webHidden/>
              </w:rPr>
              <w:t>11</w:t>
            </w:r>
            <w:r w:rsidR="00105B1C">
              <w:rPr>
                <w:noProof/>
                <w:webHidden/>
              </w:rPr>
              <w:fldChar w:fldCharType="end"/>
            </w:r>
          </w:hyperlink>
        </w:p>
        <w:p w14:paraId="3F3EB760" w14:textId="77777777" w:rsidR="007B134B" w:rsidRDefault="007C0825">
          <w:pPr>
            <w:pStyle w:val="TOC1"/>
            <w:tabs>
              <w:tab w:val="right" w:leader="dot" w:pos="9016"/>
            </w:tabs>
            <w:rPr>
              <w:noProof/>
            </w:rPr>
          </w:pPr>
          <w:hyperlink w:anchor="_Toc89977412" w:history="1">
            <w:r w:rsidR="00F00ADA" w:rsidRPr="00BC0970">
              <w:rPr>
                <w:rStyle w:val="Hyperlink"/>
                <w:noProof/>
              </w:rPr>
              <w:t>References</w:t>
            </w:r>
            <w:r w:rsidR="00F00ADA">
              <w:rPr>
                <w:noProof/>
                <w:webHidden/>
              </w:rPr>
              <w:tab/>
            </w:r>
            <w:r w:rsidR="00105B1C">
              <w:rPr>
                <w:noProof/>
                <w:webHidden/>
              </w:rPr>
              <w:fldChar w:fldCharType="begin"/>
            </w:r>
            <w:r w:rsidR="00F00ADA">
              <w:rPr>
                <w:noProof/>
                <w:webHidden/>
              </w:rPr>
              <w:instrText xml:space="preserve"> PAGEREF _Toc89977412 \h </w:instrText>
            </w:r>
            <w:r w:rsidR="00105B1C">
              <w:rPr>
                <w:noProof/>
                <w:webHidden/>
              </w:rPr>
            </w:r>
            <w:r w:rsidR="00105B1C">
              <w:rPr>
                <w:noProof/>
                <w:webHidden/>
              </w:rPr>
              <w:fldChar w:fldCharType="separate"/>
            </w:r>
            <w:r w:rsidR="00F00ADA">
              <w:rPr>
                <w:noProof/>
                <w:webHidden/>
              </w:rPr>
              <w:t>13</w:t>
            </w:r>
            <w:r w:rsidR="00105B1C">
              <w:rPr>
                <w:noProof/>
                <w:webHidden/>
              </w:rPr>
              <w:fldChar w:fldCharType="end"/>
            </w:r>
          </w:hyperlink>
        </w:p>
        <w:p w14:paraId="640DB264" w14:textId="77777777" w:rsidR="007B134B" w:rsidRDefault="00105B1C">
          <w:r>
            <w:rPr>
              <w:b/>
              <w:bCs/>
              <w:noProof/>
            </w:rPr>
            <w:fldChar w:fldCharType="end"/>
          </w:r>
        </w:p>
      </w:sdtContent>
    </w:sdt>
    <w:p w14:paraId="7C81A255" w14:textId="77777777" w:rsidR="00A25EFA" w:rsidRDefault="00F00ADA" w:rsidP="003A6869">
      <w:pPr>
        <w:jc w:val="center"/>
        <w:rPr>
          <w:sz w:val="32"/>
          <w:szCs w:val="32"/>
          <w:lang w:val="en-US"/>
        </w:rPr>
      </w:pPr>
      <w:r>
        <w:rPr>
          <w:lang w:val="en-US"/>
        </w:rPr>
        <w:br w:type="page"/>
      </w:r>
    </w:p>
    <w:p w14:paraId="143D8853" w14:textId="77777777" w:rsidR="00E85F18" w:rsidRDefault="00F00ADA" w:rsidP="00E85F18">
      <w:pPr>
        <w:pStyle w:val="Heading1"/>
        <w:rPr>
          <w:lang w:val="en-US"/>
        </w:rPr>
      </w:pPr>
      <w:bookmarkStart w:id="0" w:name="_Toc89977399"/>
      <w:r>
        <w:rPr>
          <w:lang w:val="en-US"/>
        </w:rPr>
        <w:lastRenderedPageBreak/>
        <w:t>Introduction</w:t>
      </w:r>
      <w:bookmarkEnd w:id="0"/>
    </w:p>
    <w:p w14:paraId="17A38BEE" w14:textId="77777777" w:rsidR="00E85F18" w:rsidRPr="00806824" w:rsidRDefault="00F00ADA" w:rsidP="00E85F18">
      <w:pPr>
        <w:rPr>
          <w:lang w:val="en-IN" w:eastAsia="en-IN"/>
        </w:rPr>
      </w:pPr>
      <w:r w:rsidRPr="008222E7">
        <w:rPr>
          <w:lang w:val="en-IN" w:eastAsia="en-IN"/>
        </w:rPr>
        <w:t xml:space="preserve">Since the internet has become one of the most important </w:t>
      </w:r>
      <w:r w:rsidR="00806824" w:rsidRPr="008222E7">
        <w:rPr>
          <w:lang w:val="en-IN" w:eastAsia="en-IN"/>
        </w:rPr>
        <w:t>sources</w:t>
      </w:r>
      <w:r w:rsidRPr="008222E7">
        <w:rPr>
          <w:lang w:val="en-IN" w:eastAsia="en-IN"/>
        </w:rPr>
        <w:t xml:space="preserve"> of information gathering, mini software-based virtual learning environment (VLE) platforms have </w:t>
      </w:r>
      <w:proofErr w:type="gramStart"/>
      <w:r w:rsidRPr="008222E7">
        <w:rPr>
          <w:lang w:val="en-IN" w:eastAsia="en-IN"/>
        </w:rPr>
        <w:t>been developed</w:t>
      </w:r>
      <w:proofErr w:type="gramEnd"/>
      <w:r w:rsidR="00970C9C">
        <w:rPr>
          <w:lang w:val="en-IN" w:eastAsia="en-IN"/>
        </w:rPr>
        <w:t xml:space="preserve"> (Singh et al., 2020)</w:t>
      </w:r>
      <w:r w:rsidRPr="008222E7">
        <w:rPr>
          <w:lang w:val="en-IN" w:eastAsia="en-IN"/>
        </w:rPr>
        <w:t>. These VLEs work within a particular administration through local area networks and on the internet as a wide area network. VLE supplies educational tools to simplify the learning process through communication, guidance on content creation, helping students in standing difficult assignments, and maximizing attendance</w:t>
      </w:r>
      <w:r>
        <w:rPr>
          <w:lang w:val="en-IN" w:eastAsia="en-IN"/>
        </w:rPr>
        <w:t xml:space="preserve"> (</w:t>
      </w:r>
      <w:proofErr w:type="spellStart"/>
      <w:r>
        <w:rPr>
          <w:lang w:val="en-IN" w:eastAsia="en-IN"/>
        </w:rPr>
        <w:t>Cîmpanu</w:t>
      </w:r>
      <w:proofErr w:type="spellEnd"/>
      <w:r>
        <w:rPr>
          <w:lang w:val="en-IN" w:eastAsia="en-IN"/>
        </w:rPr>
        <w:t xml:space="preserve"> </w:t>
      </w:r>
      <w:r>
        <w:rPr>
          <w:i/>
          <w:lang w:val="en-IN" w:eastAsia="en-IN"/>
        </w:rPr>
        <w:t>et al</w:t>
      </w:r>
      <w:r w:rsidRPr="008222E7">
        <w:rPr>
          <w:lang w:val="en-IN" w:eastAsia="en-IN"/>
        </w:rPr>
        <w:t>.</w:t>
      </w:r>
      <w:r>
        <w:rPr>
          <w:lang w:val="en-IN" w:eastAsia="en-IN"/>
        </w:rPr>
        <w:t xml:space="preserve"> 2020).</w:t>
      </w:r>
      <w:r w:rsidRPr="008222E7">
        <w:rPr>
          <w:lang w:val="en-IN" w:eastAsia="en-IN"/>
        </w:rPr>
        <w:t xml:space="preserve"> In this research paper, one such VLE tool called Moodle used by the University of Wales Trinity Saint David London Complex has </w:t>
      </w:r>
      <w:proofErr w:type="gramStart"/>
      <w:r w:rsidRPr="008222E7">
        <w:rPr>
          <w:lang w:val="en-IN" w:eastAsia="en-IN"/>
        </w:rPr>
        <w:t>been discussed</w:t>
      </w:r>
      <w:proofErr w:type="gramEnd"/>
      <w:r w:rsidRPr="008222E7">
        <w:rPr>
          <w:lang w:val="en-IN" w:eastAsia="en-IN"/>
        </w:rPr>
        <w:t xml:space="preserve"> and evaluated through its impact on students' learning process.</w:t>
      </w:r>
    </w:p>
    <w:p w14:paraId="783BF0A4" w14:textId="77777777" w:rsidR="002C3B32" w:rsidRDefault="00F00ADA" w:rsidP="002C3B32">
      <w:pPr>
        <w:pStyle w:val="Heading2"/>
        <w:rPr>
          <w:lang w:val="en-US"/>
        </w:rPr>
      </w:pPr>
      <w:bookmarkStart w:id="1" w:name="_Toc89977400"/>
      <w:r>
        <w:rPr>
          <w:lang w:val="en-US"/>
        </w:rPr>
        <w:t>Background of the study</w:t>
      </w:r>
      <w:bookmarkEnd w:id="1"/>
    </w:p>
    <w:p w14:paraId="2E8BB2D9" w14:textId="1EBC0C73" w:rsidR="00806824" w:rsidRPr="00806824" w:rsidRDefault="00F00ADA" w:rsidP="00806824">
      <w:pPr>
        <w:rPr>
          <w:lang w:val="en-US"/>
        </w:rPr>
      </w:pPr>
      <w:r w:rsidRPr="008222E7">
        <w:rPr>
          <w:lang w:val="en-IN" w:eastAsia="en-IN"/>
        </w:rPr>
        <w:t xml:space="preserve">For a long time, </w:t>
      </w:r>
      <w:r>
        <w:rPr>
          <w:lang w:val="en-IN" w:eastAsia="en-IN"/>
        </w:rPr>
        <w:t>trends</w:t>
      </w:r>
      <w:r w:rsidRPr="008222E7">
        <w:rPr>
          <w:lang w:val="en-IN" w:eastAsia="en-IN"/>
        </w:rPr>
        <w:t xml:space="preserve"> for </w:t>
      </w:r>
      <w:r>
        <w:rPr>
          <w:lang w:val="en-IN" w:eastAsia="en-IN"/>
        </w:rPr>
        <w:t>study and research work</w:t>
      </w:r>
      <w:r w:rsidRPr="008222E7">
        <w:rPr>
          <w:lang w:val="en-IN" w:eastAsia="en-IN"/>
        </w:rPr>
        <w:t xml:space="preserve"> in educational sectors have changed. Now the academic and employability skills require</w:t>
      </w:r>
      <w:r w:rsidR="007C0825">
        <w:rPr>
          <w:lang w:val="en-IN" w:eastAsia="en-IN"/>
        </w:rPr>
        <w:t xml:space="preserve"> </w:t>
      </w:r>
      <w:r w:rsidRPr="008222E7">
        <w:rPr>
          <w:lang w:val="en-IN" w:eastAsia="en-IN"/>
        </w:rPr>
        <w:t xml:space="preserve">an extremely well-educated workforce and talented pupils. Education has become a continuous learning process in one person's life while after getting out of college and working in an organization the continuity of instruction </w:t>
      </w:r>
      <w:proofErr w:type="gramStart"/>
      <w:r w:rsidRPr="008222E7">
        <w:rPr>
          <w:lang w:val="en-IN" w:eastAsia="en-IN"/>
        </w:rPr>
        <w:t>is maintained</w:t>
      </w:r>
      <w:proofErr w:type="gramEnd"/>
      <w:r w:rsidRPr="008222E7">
        <w:rPr>
          <w:lang w:val="en-IN" w:eastAsia="en-IN"/>
        </w:rPr>
        <w:t>. Correspondence courses related to one major topic and vocational learning procedure continu</w:t>
      </w:r>
      <w:r>
        <w:rPr>
          <w:lang w:val="en-IN" w:eastAsia="en-IN"/>
        </w:rPr>
        <w:t>es</w:t>
      </w:r>
      <w:r w:rsidRPr="008222E7">
        <w:rPr>
          <w:lang w:val="en-IN" w:eastAsia="en-IN"/>
        </w:rPr>
        <w:t xml:space="preserve"> even after college. One person </w:t>
      </w:r>
      <w:proofErr w:type="gramStart"/>
      <w:r w:rsidRPr="008222E7">
        <w:rPr>
          <w:lang w:val="en-IN" w:eastAsia="en-IN"/>
        </w:rPr>
        <w:t>has to</w:t>
      </w:r>
      <w:proofErr w:type="gramEnd"/>
      <w:r w:rsidRPr="008222E7">
        <w:rPr>
          <w:lang w:val="en-IN" w:eastAsia="en-IN"/>
        </w:rPr>
        <w:t xml:space="preserve"> be multi-talented for or become a worthy employee in the future. Most of the schools and colleges are supplying a blended learning environment where face-to-face learning, as well as </w:t>
      </w:r>
      <w:r w:rsidR="007C0825">
        <w:rPr>
          <w:lang w:val="en-IN" w:eastAsia="en-IN"/>
        </w:rPr>
        <w:t xml:space="preserve">an </w:t>
      </w:r>
      <w:r w:rsidRPr="008222E7">
        <w:rPr>
          <w:lang w:val="en-IN" w:eastAsia="en-IN"/>
        </w:rPr>
        <w:t xml:space="preserve">audio and video-based online learning process, </w:t>
      </w:r>
      <w:proofErr w:type="gramStart"/>
      <w:r w:rsidRPr="008222E7">
        <w:rPr>
          <w:lang w:val="en-IN" w:eastAsia="en-IN"/>
        </w:rPr>
        <w:t>are provided</w:t>
      </w:r>
      <w:proofErr w:type="gramEnd"/>
      <w:r>
        <w:rPr>
          <w:lang w:val="en-IN" w:eastAsia="en-IN"/>
        </w:rPr>
        <w:t xml:space="preserve"> (</w:t>
      </w:r>
      <w:proofErr w:type="spellStart"/>
      <w:r>
        <w:rPr>
          <w:lang w:val="en-IN" w:eastAsia="en-IN"/>
        </w:rPr>
        <w:t>Cîmpanu</w:t>
      </w:r>
      <w:proofErr w:type="spellEnd"/>
      <w:r>
        <w:rPr>
          <w:lang w:val="en-IN" w:eastAsia="en-IN"/>
        </w:rPr>
        <w:t xml:space="preserve"> </w:t>
      </w:r>
      <w:r>
        <w:rPr>
          <w:i/>
          <w:lang w:val="en-IN" w:eastAsia="en-IN"/>
        </w:rPr>
        <w:t>et al</w:t>
      </w:r>
      <w:r w:rsidRPr="008222E7">
        <w:rPr>
          <w:lang w:val="en-IN" w:eastAsia="en-IN"/>
        </w:rPr>
        <w:t>.</w:t>
      </w:r>
      <w:r>
        <w:rPr>
          <w:lang w:val="en-IN" w:eastAsia="en-IN"/>
        </w:rPr>
        <w:t xml:space="preserve"> 2020</w:t>
      </w:r>
      <w:r w:rsidRPr="008222E7">
        <w:rPr>
          <w:lang w:val="en-IN" w:eastAsia="en-IN"/>
        </w:rPr>
        <w:t>.</w:t>
      </w:r>
      <w:r>
        <w:rPr>
          <w:lang w:val="en-IN" w:eastAsia="en-IN"/>
        </w:rPr>
        <w:t xml:space="preserve"> This paper is based on the analysis of the Virtual Learning Environment (VLE) called Moodle and its impact on students' learning experiences.</w:t>
      </w:r>
    </w:p>
    <w:p w14:paraId="4058FEA2" w14:textId="77777777" w:rsidR="00E85F18" w:rsidRDefault="00F00ADA" w:rsidP="00E85F18">
      <w:pPr>
        <w:pStyle w:val="Heading2"/>
        <w:rPr>
          <w:lang w:val="en-US"/>
        </w:rPr>
      </w:pPr>
      <w:bookmarkStart w:id="2" w:name="_Toc89977401"/>
      <w:r>
        <w:rPr>
          <w:lang w:val="en-US"/>
        </w:rPr>
        <w:t>Problem Statement</w:t>
      </w:r>
      <w:bookmarkEnd w:id="2"/>
    </w:p>
    <w:p w14:paraId="312D517D" w14:textId="77777777" w:rsidR="00806824" w:rsidRPr="00806824" w:rsidRDefault="00F00ADA" w:rsidP="00806824">
      <w:pPr>
        <w:rPr>
          <w:lang w:val="en-IN" w:eastAsia="en-IN"/>
        </w:rPr>
      </w:pPr>
      <w:r w:rsidRPr="008222E7">
        <w:rPr>
          <w:lang w:val="en-IN" w:eastAsia="en-IN"/>
        </w:rPr>
        <w:t>How does Moodle as VLE impact students' academic learning experiences at graduate or undergraduate levels at the University of Wales?</w:t>
      </w:r>
    </w:p>
    <w:p w14:paraId="329BEA93" w14:textId="77777777" w:rsidR="002C3B32" w:rsidRDefault="00F00ADA" w:rsidP="002C3B32">
      <w:pPr>
        <w:pStyle w:val="Heading2"/>
        <w:rPr>
          <w:lang w:val="en-US"/>
        </w:rPr>
      </w:pPr>
      <w:bookmarkStart w:id="3" w:name="_Toc89977402"/>
      <w:r>
        <w:rPr>
          <w:lang w:val="en-US"/>
        </w:rPr>
        <w:t>Aims and objective</w:t>
      </w:r>
      <w:bookmarkEnd w:id="3"/>
    </w:p>
    <w:p w14:paraId="2282CBCA" w14:textId="77777777" w:rsidR="00E85F18" w:rsidRDefault="00F00ADA">
      <w:pPr>
        <w:rPr>
          <w:lang w:val="en-US"/>
        </w:rPr>
      </w:pPr>
      <w:r w:rsidRPr="008222E7">
        <w:rPr>
          <w:lang w:val="en-IN" w:eastAsia="en-IN"/>
        </w:rPr>
        <w:t xml:space="preserve">The purpose of this research paper is to </w:t>
      </w:r>
      <w:proofErr w:type="gramStart"/>
      <w:r w:rsidRPr="008222E7">
        <w:rPr>
          <w:lang w:val="en-IN" w:eastAsia="en-IN"/>
        </w:rPr>
        <w:t>look into</w:t>
      </w:r>
      <w:proofErr w:type="gramEnd"/>
      <w:r w:rsidRPr="008222E7">
        <w:rPr>
          <w:lang w:val="en-IN" w:eastAsia="en-IN"/>
        </w:rPr>
        <w:t xml:space="preserve"> the impact of a virtual learning environment such as Moodle in higher education. Also, to re-examine the execution of Moodle in a classroom environment through to the student's feedback towards schemes, policies, and </w:t>
      </w:r>
      <w:r w:rsidRPr="008222E7">
        <w:rPr>
          <w:lang w:val="en-IN" w:eastAsia="en-IN"/>
        </w:rPr>
        <w:lastRenderedPageBreak/>
        <w:t>presidencies</w:t>
      </w:r>
      <w:r>
        <w:rPr>
          <w:lang w:val="en-IN" w:eastAsia="en-IN"/>
        </w:rPr>
        <w:t xml:space="preserve"> of college-related to VLE</w:t>
      </w:r>
      <w:r w:rsidRPr="008222E7">
        <w:rPr>
          <w:lang w:val="en-IN" w:eastAsia="en-IN"/>
        </w:rPr>
        <w:t>. Additionally, this study also analyses the current argument and prospects of Moodle as a strong VLE.</w:t>
      </w:r>
    </w:p>
    <w:p w14:paraId="0ED0DBAD" w14:textId="77777777" w:rsidR="002C3B32" w:rsidRDefault="00F00ADA" w:rsidP="002C3B32">
      <w:pPr>
        <w:pStyle w:val="Heading1"/>
        <w:rPr>
          <w:lang w:val="en-US"/>
        </w:rPr>
      </w:pPr>
      <w:bookmarkStart w:id="4" w:name="_Toc89977403"/>
      <w:r>
        <w:rPr>
          <w:lang w:val="en-US"/>
        </w:rPr>
        <w:t>Methodology</w:t>
      </w:r>
      <w:bookmarkEnd w:id="4"/>
    </w:p>
    <w:p w14:paraId="7D8846C6" w14:textId="77777777" w:rsidR="00FC25CD" w:rsidRPr="00FC25CD" w:rsidRDefault="00F00ADA" w:rsidP="00FC25CD">
      <w:pPr>
        <w:pStyle w:val="Heading2"/>
        <w:rPr>
          <w:lang w:val="en-US"/>
        </w:rPr>
      </w:pPr>
      <w:bookmarkStart w:id="5" w:name="_Toc89977404"/>
      <w:r>
        <w:rPr>
          <w:lang w:val="en-US"/>
        </w:rPr>
        <w:t>Primary Data Collection method</w:t>
      </w:r>
      <w:bookmarkEnd w:id="5"/>
    </w:p>
    <w:p w14:paraId="70100C58" w14:textId="2F364EDA" w:rsidR="00FC25CD" w:rsidRDefault="00F00ADA" w:rsidP="00251252">
      <w:pPr>
        <w:rPr>
          <w:lang w:val="en-IN" w:eastAsia="en-IN"/>
        </w:rPr>
      </w:pPr>
      <w:r w:rsidRPr="005A11E5">
        <w:rPr>
          <w:lang w:val="en-IN" w:eastAsia="en-IN"/>
        </w:rPr>
        <w:t xml:space="preserve">The research methodology here </w:t>
      </w:r>
      <w:proofErr w:type="gramStart"/>
      <w:r w:rsidRPr="005A11E5">
        <w:rPr>
          <w:lang w:val="en-IN" w:eastAsia="en-IN"/>
        </w:rPr>
        <w:t>looks into</w:t>
      </w:r>
      <w:proofErr w:type="gramEnd"/>
      <w:r w:rsidRPr="005A11E5">
        <w:rPr>
          <w:lang w:val="en-IN" w:eastAsia="en-IN"/>
        </w:rPr>
        <w:t xml:space="preserve"> the impact of Moodle on students learning experiences in higher education. Primary and secondary data have </w:t>
      </w:r>
      <w:proofErr w:type="gramStart"/>
      <w:r w:rsidRPr="005A11E5">
        <w:rPr>
          <w:lang w:val="en-IN" w:eastAsia="en-IN"/>
        </w:rPr>
        <w:t>been collected</w:t>
      </w:r>
      <w:proofErr w:type="gramEnd"/>
      <w:r w:rsidRPr="005A11E5">
        <w:rPr>
          <w:lang w:val="en-IN" w:eastAsia="en-IN"/>
        </w:rPr>
        <w:t xml:space="preserve">. The primary data collection method is always meant for the researcher's specific problems and </w:t>
      </w:r>
      <w:proofErr w:type="gramStart"/>
      <w:r w:rsidRPr="005A11E5">
        <w:rPr>
          <w:lang w:val="en-IN" w:eastAsia="en-IN"/>
        </w:rPr>
        <w:t>findings</w:t>
      </w:r>
      <w:r w:rsidR="008F279D">
        <w:rPr>
          <w:lang w:val="en-IN" w:eastAsia="en-IN"/>
        </w:rPr>
        <w:t>(</w:t>
      </w:r>
      <w:proofErr w:type="spellStart"/>
      <w:proofErr w:type="gramEnd"/>
      <w:r w:rsidR="008F279D">
        <w:rPr>
          <w:lang w:val="en-IN" w:eastAsia="en-IN"/>
        </w:rPr>
        <w:t>D’Allerto</w:t>
      </w:r>
      <w:proofErr w:type="spellEnd"/>
      <w:r w:rsidR="008F279D">
        <w:rPr>
          <w:lang w:val="en-IN" w:eastAsia="en-IN"/>
        </w:rPr>
        <w:t xml:space="preserve"> and Raggi, 2021)</w:t>
      </w:r>
      <w:r w:rsidRPr="005A11E5">
        <w:rPr>
          <w:lang w:val="en-IN" w:eastAsia="en-IN"/>
        </w:rPr>
        <w:t xml:space="preserve">. Through primary data collection only </w:t>
      </w:r>
      <w:r>
        <w:rPr>
          <w:lang w:val="en-IN" w:eastAsia="en-IN"/>
        </w:rPr>
        <w:t>genuine,</w:t>
      </w:r>
      <w:r w:rsidRPr="005A11E5">
        <w:rPr>
          <w:lang w:val="en-IN" w:eastAsia="en-IN"/>
        </w:rPr>
        <w:t xml:space="preserve"> real-time collected data </w:t>
      </w:r>
      <w:proofErr w:type="gramStart"/>
      <w:r w:rsidRPr="005A11E5">
        <w:rPr>
          <w:lang w:val="en-IN" w:eastAsia="en-IN"/>
        </w:rPr>
        <w:t>are gathered</w:t>
      </w:r>
      <w:proofErr w:type="gramEnd"/>
      <w:r w:rsidRPr="005A11E5">
        <w:rPr>
          <w:lang w:val="en-IN" w:eastAsia="en-IN"/>
        </w:rPr>
        <w:t xml:space="preserve"> for </w:t>
      </w:r>
      <w:proofErr w:type="spellStart"/>
      <w:r w:rsidRPr="005A11E5">
        <w:rPr>
          <w:lang w:val="en-IN" w:eastAsia="en-IN"/>
        </w:rPr>
        <w:t>analyzing</w:t>
      </w:r>
      <w:proofErr w:type="spellEnd"/>
      <w:r w:rsidRPr="005A11E5">
        <w:rPr>
          <w:lang w:val="en-IN" w:eastAsia="en-IN"/>
        </w:rPr>
        <w:t xml:space="preserve"> the original ground situation</w:t>
      </w:r>
      <w:r w:rsidR="008F279D">
        <w:rPr>
          <w:lang w:val="en-IN" w:eastAsia="en-IN"/>
        </w:rPr>
        <w:t xml:space="preserve"> (Landrum and Garza, 2021)</w:t>
      </w:r>
      <w:r w:rsidRPr="005A11E5">
        <w:rPr>
          <w:lang w:val="en-IN" w:eastAsia="en-IN"/>
        </w:rPr>
        <w:t xml:space="preserve">. In this </w:t>
      </w:r>
      <w:r>
        <w:rPr>
          <w:lang w:val="en-IN" w:eastAsia="en-IN"/>
        </w:rPr>
        <w:t xml:space="preserve">method, </w:t>
      </w:r>
      <w:r w:rsidRPr="005A11E5">
        <w:rPr>
          <w:lang w:val="en-IN" w:eastAsia="en-IN"/>
        </w:rPr>
        <w:t xml:space="preserve">the data </w:t>
      </w:r>
      <w:proofErr w:type="gramStart"/>
      <w:r w:rsidRPr="005A11E5">
        <w:rPr>
          <w:lang w:val="en-IN" w:eastAsia="en-IN"/>
        </w:rPr>
        <w:t>is collected</w:t>
      </w:r>
      <w:proofErr w:type="gramEnd"/>
      <w:r w:rsidRPr="005A11E5">
        <w:rPr>
          <w:lang w:val="en-IN" w:eastAsia="en-IN"/>
        </w:rPr>
        <w:t xml:space="preserve"> from diversif</w:t>
      </w:r>
      <w:r>
        <w:rPr>
          <w:lang w:val="en-IN" w:eastAsia="en-IN"/>
        </w:rPr>
        <w:t>ied population</w:t>
      </w:r>
      <w:r w:rsidRPr="005A11E5">
        <w:rPr>
          <w:lang w:val="en-IN" w:eastAsia="en-IN"/>
        </w:rPr>
        <w:t>s and sources</w:t>
      </w:r>
      <w:r>
        <w:rPr>
          <w:lang w:val="en-IN" w:eastAsia="en-IN"/>
        </w:rPr>
        <w:t xml:space="preserve">. It </w:t>
      </w:r>
      <w:r w:rsidRPr="005A11E5">
        <w:rPr>
          <w:lang w:val="en-IN" w:eastAsia="en-IN"/>
        </w:rPr>
        <w:t xml:space="preserve">takes a long time to conduct the whole research. As primary data collection is costlier for this </w:t>
      </w:r>
      <w:proofErr w:type="gramStart"/>
      <w:r w:rsidRPr="005A11E5">
        <w:rPr>
          <w:lang w:val="en-IN" w:eastAsia="en-IN"/>
        </w:rPr>
        <w:t>particular research</w:t>
      </w:r>
      <w:proofErr w:type="gramEnd"/>
      <w:r w:rsidRPr="005A11E5">
        <w:rPr>
          <w:lang w:val="en-IN" w:eastAsia="en-IN"/>
        </w:rPr>
        <w:t xml:space="preserve"> paper an online survey has been conducted within a specific time frame of 24 hours given to the students to complete the survey. This online questionnaire survey method has been very relevant for this paper </w:t>
      </w:r>
      <w:proofErr w:type="gramStart"/>
      <w:r w:rsidRPr="005A11E5">
        <w:rPr>
          <w:lang w:val="en-IN" w:eastAsia="en-IN"/>
        </w:rPr>
        <w:t>and also</w:t>
      </w:r>
      <w:proofErr w:type="gramEnd"/>
      <w:r w:rsidRPr="005A11E5">
        <w:rPr>
          <w:lang w:val="en-IN" w:eastAsia="en-IN"/>
        </w:rPr>
        <w:t xml:space="preserve"> cost-effective. Information gathered ha</w:t>
      </w:r>
      <w:r>
        <w:rPr>
          <w:lang w:val="en-IN" w:eastAsia="en-IN"/>
        </w:rPr>
        <w:t xml:space="preserve">s </w:t>
      </w:r>
      <w:r w:rsidRPr="005A11E5">
        <w:rPr>
          <w:lang w:val="en-IN" w:eastAsia="en-IN"/>
        </w:rPr>
        <w:t xml:space="preserve">covered specified questions </w:t>
      </w:r>
      <w:r>
        <w:rPr>
          <w:lang w:val="en-IN" w:eastAsia="en-IN"/>
        </w:rPr>
        <w:t xml:space="preserve">and respective answers </w:t>
      </w:r>
      <w:r w:rsidRPr="005A11E5">
        <w:rPr>
          <w:lang w:val="en-IN" w:eastAsia="en-IN"/>
        </w:rPr>
        <w:t>regarding Moodle as a virtual learning environment platform.</w:t>
      </w:r>
      <w:r>
        <w:rPr>
          <w:lang w:val="en-IN" w:eastAsia="en-IN"/>
        </w:rPr>
        <w:t xml:space="preserve"> Then the data and results have </w:t>
      </w:r>
      <w:proofErr w:type="gramStart"/>
      <w:r>
        <w:rPr>
          <w:lang w:val="en-IN" w:eastAsia="en-IN"/>
        </w:rPr>
        <w:t>been</w:t>
      </w:r>
      <w:r w:rsidRPr="005A11E5">
        <w:rPr>
          <w:lang w:val="en-IN" w:eastAsia="en-IN"/>
        </w:rPr>
        <w:t xml:space="preserve"> </w:t>
      </w:r>
      <w:proofErr w:type="spellStart"/>
      <w:r w:rsidRPr="005A11E5">
        <w:rPr>
          <w:lang w:val="en-IN" w:eastAsia="en-IN"/>
        </w:rPr>
        <w:t>analyzed</w:t>
      </w:r>
      <w:proofErr w:type="spellEnd"/>
      <w:proofErr w:type="gramEnd"/>
      <w:r w:rsidRPr="005A11E5">
        <w:rPr>
          <w:lang w:val="en-IN" w:eastAsia="en-IN"/>
        </w:rPr>
        <w:t xml:space="preserve"> to come to the research conclusion. In</w:t>
      </w:r>
      <w:r>
        <w:rPr>
          <w:lang w:val="en-IN" w:eastAsia="en-IN"/>
        </w:rPr>
        <w:t xml:space="preserve"> this paper</w:t>
      </w:r>
      <w:r w:rsidRPr="005A11E5">
        <w:rPr>
          <w:lang w:val="en-IN" w:eastAsia="en-IN"/>
        </w:rPr>
        <w:t>,</w:t>
      </w:r>
      <w:r>
        <w:rPr>
          <w:lang w:val="en-IN" w:eastAsia="en-IN"/>
        </w:rPr>
        <w:t xml:space="preserve"> primary</w:t>
      </w:r>
      <w:r w:rsidR="007C0825">
        <w:rPr>
          <w:lang w:val="en-IN" w:eastAsia="en-IN"/>
        </w:rPr>
        <w:t xml:space="preserve"> </w:t>
      </w:r>
      <w:r>
        <w:rPr>
          <w:lang w:val="en-IN" w:eastAsia="en-IN"/>
        </w:rPr>
        <w:t xml:space="preserve">data </w:t>
      </w:r>
      <w:r w:rsidRPr="005A11E5">
        <w:rPr>
          <w:lang w:val="en-IN" w:eastAsia="en-IN"/>
        </w:rPr>
        <w:t xml:space="preserve">have </w:t>
      </w:r>
      <w:proofErr w:type="gramStart"/>
      <w:r>
        <w:rPr>
          <w:lang w:val="en-IN" w:eastAsia="en-IN"/>
        </w:rPr>
        <w:t xml:space="preserve">been </w:t>
      </w:r>
      <w:r w:rsidRPr="005A11E5">
        <w:rPr>
          <w:lang w:val="en-IN" w:eastAsia="en-IN"/>
        </w:rPr>
        <w:t>collected</w:t>
      </w:r>
      <w:proofErr w:type="gramEnd"/>
      <w:r w:rsidRPr="005A11E5">
        <w:rPr>
          <w:lang w:val="en-IN" w:eastAsia="en-IN"/>
        </w:rPr>
        <w:t xml:space="preserve"> </w:t>
      </w:r>
      <w:r>
        <w:rPr>
          <w:lang w:val="en-IN" w:eastAsia="en-IN"/>
        </w:rPr>
        <w:t xml:space="preserve">through </w:t>
      </w:r>
      <w:r w:rsidRPr="005A11E5">
        <w:rPr>
          <w:lang w:val="en-IN" w:eastAsia="en-IN"/>
        </w:rPr>
        <w:t>simple random sampling</w:t>
      </w:r>
      <w:r>
        <w:rPr>
          <w:lang w:val="en-IN" w:eastAsia="en-IN"/>
        </w:rPr>
        <w:t xml:space="preserve"> collection. A set of</w:t>
      </w:r>
      <w:r w:rsidRPr="005A11E5">
        <w:rPr>
          <w:lang w:val="en-IN" w:eastAsia="en-IN"/>
        </w:rPr>
        <w:t xml:space="preserve"> 6 specified questions </w:t>
      </w:r>
      <w:proofErr w:type="gramStart"/>
      <w:r w:rsidR="00E40817">
        <w:rPr>
          <w:lang w:val="en-IN" w:eastAsia="en-IN"/>
        </w:rPr>
        <w:t xml:space="preserve">were </w:t>
      </w:r>
      <w:r w:rsidRPr="005A11E5">
        <w:rPr>
          <w:lang w:val="en-IN" w:eastAsia="en-IN"/>
        </w:rPr>
        <w:t>asked</w:t>
      </w:r>
      <w:proofErr w:type="gramEnd"/>
      <w:r w:rsidRPr="005A11E5">
        <w:rPr>
          <w:lang w:val="en-IN" w:eastAsia="en-IN"/>
        </w:rPr>
        <w:t xml:space="preserve"> via an online questionnaire survey. </w:t>
      </w:r>
      <w:r w:rsidR="00E40817">
        <w:rPr>
          <w:lang w:val="en-IN" w:eastAsia="en-IN"/>
        </w:rPr>
        <w:t>In this case,</w:t>
      </w:r>
      <w:r w:rsidRPr="005A11E5">
        <w:rPr>
          <w:lang w:val="en-IN" w:eastAsia="en-IN"/>
        </w:rPr>
        <w:t xml:space="preserve"> the sample population is 65 students from different classes with different subject specifications. </w:t>
      </w:r>
    </w:p>
    <w:p w14:paraId="32B673E5" w14:textId="77777777" w:rsidR="00FC25CD" w:rsidRDefault="00F00ADA" w:rsidP="00FC25CD">
      <w:pPr>
        <w:pStyle w:val="Heading2"/>
        <w:rPr>
          <w:lang w:val="en-IN" w:eastAsia="en-IN"/>
        </w:rPr>
      </w:pPr>
      <w:bookmarkStart w:id="6" w:name="_Toc89977405"/>
      <w:r>
        <w:rPr>
          <w:lang w:val="en-IN" w:eastAsia="en-IN"/>
        </w:rPr>
        <w:t>Secondary Data Collection Method</w:t>
      </w:r>
      <w:bookmarkEnd w:id="6"/>
    </w:p>
    <w:p w14:paraId="1C88EFA3" w14:textId="517BC814" w:rsidR="00251252" w:rsidRDefault="00F00ADA" w:rsidP="00251252">
      <w:pPr>
        <w:rPr>
          <w:rFonts w:eastAsia="Times New Roman" w:cs="Times New Roman"/>
          <w:szCs w:val="24"/>
          <w:lang w:val="en-IN" w:eastAsia="en-IN"/>
        </w:rPr>
      </w:pPr>
      <w:r w:rsidRPr="005A11E5">
        <w:rPr>
          <w:lang w:val="en-IN" w:eastAsia="en-IN"/>
        </w:rPr>
        <w:t>Additional</w:t>
      </w:r>
      <w:r w:rsidR="00E40817">
        <w:rPr>
          <w:lang w:val="en-IN" w:eastAsia="en-IN"/>
        </w:rPr>
        <w:t>ly,</w:t>
      </w:r>
      <w:r w:rsidRPr="005A11E5">
        <w:rPr>
          <w:lang w:val="en-IN" w:eastAsia="en-IN"/>
        </w:rPr>
        <w:t xml:space="preserve"> a secondary data collection method has also </w:t>
      </w:r>
      <w:proofErr w:type="gramStart"/>
      <w:r w:rsidRPr="005A11E5">
        <w:rPr>
          <w:lang w:val="en-IN" w:eastAsia="en-IN"/>
        </w:rPr>
        <w:t>been considered</w:t>
      </w:r>
      <w:proofErr w:type="gramEnd"/>
      <w:r w:rsidR="00E40817">
        <w:rPr>
          <w:lang w:val="en-IN" w:eastAsia="en-IN"/>
        </w:rPr>
        <w:t xml:space="preserve">. In secondary data collection, multiple sources </w:t>
      </w:r>
      <w:r w:rsidRPr="005A11E5">
        <w:rPr>
          <w:lang w:val="en-IN" w:eastAsia="en-IN"/>
        </w:rPr>
        <w:t>ha</w:t>
      </w:r>
      <w:r w:rsidR="00E40817">
        <w:rPr>
          <w:lang w:val="en-IN" w:eastAsia="en-IN"/>
        </w:rPr>
        <w:t>ve</w:t>
      </w:r>
      <w:r w:rsidRPr="005A11E5">
        <w:rPr>
          <w:lang w:val="en-IN" w:eastAsia="en-IN"/>
        </w:rPr>
        <w:t xml:space="preserve"> been </w:t>
      </w:r>
      <w:proofErr w:type="gramStart"/>
      <w:r w:rsidRPr="005A11E5">
        <w:rPr>
          <w:lang w:val="en-IN" w:eastAsia="en-IN"/>
        </w:rPr>
        <w:t>taken into account</w:t>
      </w:r>
      <w:proofErr w:type="gramEnd"/>
      <w:r w:rsidR="00E40817">
        <w:rPr>
          <w:lang w:val="en-IN" w:eastAsia="en-IN"/>
        </w:rPr>
        <w:t>. Sources like</w:t>
      </w:r>
      <w:r w:rsidRPr="005A11E5">
        <w:rPr>
          <w:lang w:val="en-IN" w:eastAsia="en-IN"/>
        </w:rPr>
        <w:t xml:space="preserve"> library search utilizing advanced search methodologies in ICT, humanities, social science, etc. disciplines, and subdivision</w:t>
      </w:r>
      <w:r w:rsidR="00E40817">
        <w:rPr>
          <w:lang w:val="en-IN" w:eastAsia="en-IN"/>
        </w:rPr>
        <w:t xml:space="preserve"> has </w:t>
      </w:r>
      <w:proofErr w:type="gramStart"/>
      <w:r w:rsidR="00E40817">
        <w:rPr>
          <w:lang w:val="en-IN" w:eastAsia="en-IN"/>
        </w:rPr>
        <w:t>been considered</w:t>
      </w:r>
      <w:proofErr w:type="gramEnd"/>
      <w:r w:rsidRPr="005A11E5">
        <w:rPr>
          <w:lang w:val="en-IN" w:eastAsia="en-IN"/>
        </w:rPr>
        <w:t xml:space="preserve">. The keywords entered for collecting data from secondary sources are VLE, </w:t>
      </w:r>
      <w:r w:rsidR="00E40817" w:rsidRPr="005A11E5">
        <w:rPr>
          <w:lang w:val="en-IN" w:eastAsia="en-IN"/>
        </w:rPr>
        <w:t>Web CT</w:t>
      </w:r>
      <w:r w:rsidRPr="005A11E5">
        <w:rPr>
          <w:lang w:val="en-IN" w:eastAsia="en-IN"/>
        </w:rPr>
        <w:t xml:space="preserve">, Moodle, and Blackboard. Several papers </w:t>
      </w:r>
      <w:proofErr w:type="gramStart"/>
      <w:r w:rsidR="00E40817">
        <w:rPr>
          <w:lang w:val="en-IN" w:eastAsia="en-IN"/>
        </w:rPr>
        <w:t>were read</w:t>
      </w:r>
      <w:proofErr w:type="gramEnd"/>
      <w:r w:rsidRPr="005A11E5">
        <w:rPr>
          <w:lang w:val="en-IN" w:eastAsia="en-IN"/>
        </w:rPr>
        <w:t xml:space="preserve"> and</w:t>
      </w:r>
      <w:r w:rsidR="00E40817">
        <w:rPr>
          <w:lang w:val="en-IN" w:eastAsia="en-IN"/>
        </w:rPr>
        <w:t xml:space="preserve"> some of them were</w:t>
      </w:r>
      <w:r w:rsidRPr="005A11E5">
        <w:rPr>
          <w:lang w:val="en-IN" w:eastAsia="en-IN"/>
        </w:rPr>
        <w:t xml:space="preserve"> selected for further reading. In secondary research online journal articles have also </w:t>
      </w:r>
      <w:proofErr w:type="gramStart"/>
      <w:r w:rsidRPr="005A11E5">
        <w:rPr>
          <w:lang w:val="en-IN" w:eastAsia="en-IN"/>
        </w:rPr>
        <w:t>been taken</w:t>
      </w:r>
      <w:proofErr w:type="gramEnd"/>
      <w:r w:rsidRPr="005A11E5">
        <w:rPr>
          <w:lang w:val="en-IN" w:eastAsia="en-IN"/>
        </w:rPr>
        <w:t xml:space="preserve"> from published articles on British journal education Technology</w:t>
      </w:r>
      <w:r w:rsidR="00E40817">
        <w:rPr>
          <w:lang w:val="en-IN" w:eastAsia="en-IN"/>
        </w:rPr>
        <w:t xml:space="preserve">, Google Scholar, Microsoft Academic, </w:t>
      </w:r>
      <w:proofErr w:type="spellStart"/>
      <w:r w:rsidR="00E40817">
        <w:rPr>
          <w:lang w:val="en-IN" w:eastAsia="en-IN"/>
        </w:rPr>
        <w:t>RefSeek</w:t>
      </w:r>
      <w:proofErr w:type="spellEnd"/>
      <w:r w:rsidR="00E40817">
        <w:rPr>
          <w:lang w:val="en-IN" w:eastAsia="en-IN"/>
        </w:rPr>
        <w:t xml:space="preserve">, </w:t>
      </w:r>
      <w:proofErr w:type="spellStart"/>
      <w:r w:rsidR="00E40817">
        <w:rPr>
          <w:lang w:val="en-IN" w:eastAsia="en-IN"/>
        </w:rPr>
        <w:t>Statistica</w:t>
      </w:r>
      <w:proofErr w:type="spellEnd"/>
      <w:r w:rsidR="00CF0645">
        <w:rPr>
          <w:lang w:val="en-IN" w:eastAsia="en-IN"/>
        </w:rPr>
        <w:t>, etc.</w:t>
      </w:r>
      <w:r w:rsidR="007C0825">
        <w:rPr>
          <w:lang w:val="en-IN" w:eastAsia="en-IN"/>
        </w:rPr>
        <w:t xml:space="preserve"> </w:t>
      </w:r>
      <w:proofErr w:type="gramStart"/>
      <w:r w:rsidRPr="00251252">
        <w:rPr>
          <w:rFonts w:eastAsia="Times New Roman" w:cs="Times New Roman"/>
          <w:szCs w:val="24"/>
          <w:lang w:val="en-IN" w:eastAsia="en-IN"/>
        </w:rPr>
        <w:t>In</w:t>
      </w:r>
      <w:proofErr w:type="gramEnd"/>
      <w:r w:rsidRPr="00251252">
        <w:rPr>
          <w:rFonts w:eastAsia="Times New Roman" w:cs="Times New Roman"/>
          <w:szCs w:val="24"/>
          <w:lang w:val="en-IN" w:eastAsia="en-IN"/>
        </w:rPr>
        <w:t xml:space="preserve"> secondary research, open access online journal articles have also been taken into account. The methodological search </w:t>
      </w:r>
      <w:proofErr w:type="gramStart"/>
      <w:r w:rsidRPr="00251252">
        <w:rPr>
          <w:rFonts w:eastAsia="Times New Roman" w:cs="Times New Roman"/>
          <w:szCs w:val="24"/>
          <w:lang w:val="en-IN" w:eastAsia="en-IN"/>
        </w:rPr>
        <w:t>was conducted</w:t>
      </w:r>
      <w:proofErr w:type="gramEnd"/>
      <w:r w:rsidRPr="00251252">
        <w:rPr>
          <w:rFonts w:eastAsia="Times New Roman" w:cs="Times New Roman"/>
          <w:szCs w:val="24"/>
          <w:lang w:val="en-IN" w:eastAsia="en-IN"/>
        </w:rPr>
        <w:t xml:space="preserve"> on utilization of VLE such as Moodle using keywords like Course Management System (CMS), Virtual Acquisition Environment (VAE), Learning Management Systems (LMS), blended </w:t>
      </w:r>
      <w:r w:rsidRPr="00251252">
        <w:rPr>
          <w:rFonts w:eastAsia="Times New Roman" w:cs="Times New Roman"/>
          <w:szCs w:val="24"/>
          <w:lang w:val="en-IN" w:eastAsia="en-IN"/>
        </w:rPr>
        <w:lastRenderedPageBreak/>
        <w:t xml:space="preserve">acquisition, Virtual Learning Environment (VLE), Moodle, etc. Diaries where access from the Electronic Journal of E-learning (UK), The European Journal of Open, Distance, and E-learning (EURODL) Europe, Australian Journal of Education Technology, The Journal of Distance Learning (Canada), Australian the International Journal of Emerging Technologies and Society, etc. </w:t>
      </w:r>
    </w:p>
    <w:p w14:paraId="4C5DF2B7" w14:textId="77777777" w:rsidR="00E91F1B" w:rsidRDefault="00F00ADA" w:rsidP="00E91F1B">
      <w:pPr>
        <w:pStyle w:val="Heading2"/>
        <w:rPr>
          <w:rFonts w:eastAsia="Times New Roman"/>
          <w:lang w:val="en-IN" w:eastAsia="en-IN"/>
        </w:rPr>
      </w:pPr>
      <w:bookmarkStart w:id="7" w:name="_Toc89977406"/>
      <w:r>
        <w:rPr>
          <w:rFonts w:eastAsia="Times New Roman"/>
          <w:lang w:val="en-IN" w:eastAsia="en-IN"/>
        </w:rPr>
        <w:t>Quantitative Research</w:t>
      </w:r>
      <w:bookmarkEnd w:id="7"/>
    </w:p>
    <w:p w14:paraId="4B3540A7" w14:textId="14B77AAA" w:rsidR="00E91F1B" w:rsidRDefault="00F00ADA" w:rsidP="00E91F1B">
      <w:pPr>
        <w:rPr>
          <w:lang w:val="en-IN" w:eastAsia="en-IN"/>
        </w:rPr>
      </w:pPr>
      <w:r>
        <w:rPr>
          <w:lang w:val="en-IN" w:eastAsia="en-IN"/>
        </w:rPr>
        <w:t xml:space="preserve">Both </w:t>
      </w:r>
      <w:r w:rsidR="005A11E5" w:rsidRPr="005A11E5">
        <w:rPr>
          <w:lang w:val="en-IN" w:eastAsia="en-IN"/>
        </w:rPr>
        <w:t xml:space="preserve">qualitative and quantitative research methodology has been </w:t>
      </w:r>
      <w:proofErr w:type="gramStart"/>
      <w:r w:rsidR="005A11E5" w:rsidRPr="005A11E5">
        <w:rPr>
          <w:lang w:val="en-IN" w:eastAsia="en-IN"/>
        </w:rPr>
        <w:t>taken into account</w:t>
      </w:r>
      <w:proofErr w:type="gramEnd"/>
      <w:r w:rsidR="005A11E5" w:rsidRPr="005A11E5">
        <w:rPr>
          <w:lang w:val="en-IN" w:eastAsia="en-IN"/>
        </w:rPr>
        <w:t xml:space="preserve"> to provide prospects of </w:t>
      </w:r>
      <w:r w:rsidRPr="005A11E5">
        <w:rPr>
          <w:lang w:val="en-IN" w:eastAsia="en-IN"/>
        </w:rPr>
        <w:t>student’s</w:t>
      </w:r>
      <w:r w:rsidR="005A11E5" w:rsidRPr="005A11E5">
        <w:rPr>
          <w:lang w:val="en-IN" w:eastAsia="en-IN"/>
        </w:rPr>
        <w:t xml:space="preserve"> demand </w:t>
      </w:r>
      <w:r>
        <w:rPr>
          <w:lang w:val="en-IN" w:eastAsia="en-IN"/>
        </w:rPr>
        <w:t xml:space="preserve">regarding VLEs </w:t>
      </w:r>
      <w:r w:rsidR="005A11E5" w:rsidRPr="005A11E5">
        <w:rPr>
          <w:lang w:val="en-IN" w:eastAsia="en-IN"/>
        </w:rPr>
        <w:t xml:space="preserve">and </w:t>
      </w:r>
      <w:r>
        <w:rPr>
          <w:lang w:val="en-IN" w:eastAsia="en-IN"/>
        </w:rPr>
        <w:t xml:space="preserve">find out whether </w:t>
      </w:r>
      <w:r w:rsidR="005A11E5" w:rsidRPr="005A11E5">
        <w:rPr>
          <w:lang w:val="en-IN" w:eastAsia="en-IN"/>
        </w:rPr>
        <w:t>institutional communication resources</w:t>
      </w:r>
      <w:r>
        <w:rPr>
          <w:lang w:val="en-IN" w:eastAsia="en-IN"/>
        </w:rPr>
        <w:t xml:space="preserve"> are enough</w:t>
      </w:r>
      <w:r w:rsidR="005A11E5" w:rsidRPr="005A11E5">
        <w:rPr>
          <w:lang w:val="en-IN" w:eastAsia="en-IN"/>
        </w:rPr>
        <w:t xml:space="preserve"> to </w:t>
      </w:r>
      <w:r>
        <w:rPr>
          <w:lang w:val="en-IN" w:eastAsia="en-IN"/>
        </w:rPr>
        <w:t>support</w:t>
      </w:r>
      <w:r w:rsidR="005A11E5" w:rsidRPr="005A11E5">
        <w:rPr>
          <w:lang w:val="en-IN" w:eastAsia="en-IN"/>
        </w:rPr>
        <w:t xml:space="preserve"> the demand. In the qualitative method</w:t>
      </w:r>
      <w:r w:rsidR="007C0825">
        <w:rPr>
          <w:lang w:val="en-IN" w:eastAsia="en-IN"/>
        </w:rPr>
        <w:t>,</w:t>
      </w:r>
      <w:r w:rsidR="005A11E5" w:rsidRPr="005A11E5">
        <w:rPr>
          <w:lang w:val="en-IN" w:eastAsia="en-IN"/>
        </w:rPr>
        <w:t xml:space="preserve"> data has been taken which are mostly nonnumerical and collected from previous literary works, research papers, library searches, </w:t>
      </w:r>
      <w:proofErr w:type="gramStart"/>
      <w:r w:rsidR="005A11E5" w:rsidRPr="005A11E5">
        <w:rPr>
          <w:lang w:val="en-IN" w:eastAsia="en-IN"/>
        </w:rPr>
        <w:t>etc</w:t>
      </w:r>
      <w:r w:rsidR="008F279D">
        <w:rPr>
          <w:lang w:val="en-IN" w:eastAsia="en-IN"/>
        </w:rPr>
        <w:t>(</w:t>
      </w:r>
      <w:proofErr w:type="spellStart"/>
      <w:proofErr w:type="gramEnd"/>
      <w:r w:rsidR="008F279D">
        <w:rPr>
          <w:lang w:val="en-IN" w:eastAsia="en-IN"/>
        </w:rPr>
        <w:t>D’Allerto</w:t>
      </w:r>
      <w:proofErr w:type="spellEnd"/>
      <w:r w:rsidR="008F279D">
        <w:rPr>
          <w:lang w:val="en-IN" w:eastAsia="en-IN"/>
        </w:rPr>
        <w:t xml:space="preserve"> and Raggi, 2021)</w:t>
      </w:r>
      <w:r w:rsidR="005A11E5" w:rsidRPr="005A11E5">
        <w:rPr>
          <w:lang w:val="en-IN" w:eastAsia="en-IN"/>
        </w:rPr>
        <w:t xml:space="preserve">. The quantitative data has </w:t>
      </w:r>
      <w:proofErr w:type="gramStart"/>
      <w:r w:rsidR="005A11E5" w:rsidRPr="005A11E5">
        <w:rPr>
          <w:lang w:val="en-IN" w:eastAsia="en-IN"/>
        </w:rPr>
        <w:t>been collected</w:t>
      </w:r>
      <w:proofErr w:type="gramEnd"/>
      <w:r w:rsidR="005A11E5" w:rsidRPr="005A11E5">
        <w:rPr>
          <w:lang w:val="en-IN" w:eastAsia="en-IN"/>
        </w:rPr>
        <w:t xml:space="preserve"> which are numerical from results in comparison across college students through primary data collection method conducting a questionnaire survey regarding Moodle's impact on students learning process. </w:t>
      </w:r>
      <w:r w:rsidRPr="00A174D0">
        <w:rPr>
          <w:lang w:val="en-IN" w:eastAsia="en-IN"/>
        </w:rPr>
        <w:t xml:space="preserve">In the case of the quantitative research method, a primary data collection through to an online survey with multiple-choice questions has provided logical statistics towards the student's approach towards virtual learning platform environment. Quantitative research has </w:t>
      </w:r>
      <w:proofErr w:type="gramStart"/>
      <w:r w:rsidRPr="00A174D0">
        <w:rPr>
          <w:lang w:val="en-IN" w:eastAsia="en-IN"/>
        </w:rPr>
        <w:t>been undertaken</w:t>
      </w:r>
      <w:proofErr w:type="gramEnd"/>
      <w:r w:rsidRPr="00A174D0">
        <w:rPr>
          <w:lang w:val="en-IN" w:eastAsia="en-IN"/>
        </w:rPr>
        <w:t xml:space="preserve"> in a nominal sample size of 65 respondents in this case where particular questions were asked on the model and its impact. This research has </w:t>
      </w:r>
      <w:proofErr w:type="gramStart"/>
      <w:r w:rsidRPr="00A174D0">
        <w:rPr>
          <w:lang w:val="en-IN" w:eastAsia="en-IN"/>
        </w:rPr>
        <w:t>been done</w:t>
      </w:r>
      <w:proofErr w:type="gramEnd"/>
      <w:r w:rsidRPr="00A174D0">
        <w:rPr>
          <w:lang w:val="en-IN" w:eastAsia="en-IN"/>
        </w:rPr>
        <w:t xml:space="preserve"> in a deductive manner involving a process-oriented research inquiry. Because of the small data sample, the survey </w:t>
      </w:r>
      <w:proofErr w:type="gramStart"/>
      <w:r w:rsidRPr="00A174D0">
        <w:rPr>
          <w:lang w:val="en-IN" w:eastAsia="en-IN"/>
        </w:rPr>
        <w:t>was conducted</w:t>
      </w:r>
      <w:proofErr w:type="gramEnd"/>
      <w:r w:rsidRPr="00A174D0">
        <w:rPr>
          <w:lang w:val="en-IN" w:eastAsia="en-IN"/>
        </w:rPr>
        <w:t xml:space="preserve"> with measurable data and it has concluded the research inappropriate manner.</w:t>
      </w:r>
    </w:p>
    <w:p w14:paraId="54FE2F44" w14:textId="77777777" w:rsidR="00E91F1B" w:rsidRPr="005A11E5" w:rsidRDefault="00F00ADA" w:rsidP="00E91F1B">
      <w:pPr>
        <w:pStyle w:val="Heading2"/>
        <w:rPr>
          <w:rFonts w:eastAsia="Times New Roman"/>
          <w:lang w:val="en-IN" w:eastAsia="en-IN"/>
        </w:rPr>
      </w:pPr>
      <w:bookmarkStart w:id="8" w:name="_Toc89977407"/>
      <w:r>
        <w:rPr>
          <w:rFonts w:eastAsia="Times New Roman"/>
          <w:lang w:val="en-IN" w:eastAsia="en-IN"/>
        </w:rPr>
        <w:t>Qualitative Research</w:t>
      </w:r>
      <w:bookmarkEnd w:id="8"/>
    </w:p>
    <w:p w14:paraId="3668336C" w14:textId="5DE9859A" w:rsidR="00A174D0" w:rsidRPr="005A11E5" w:rsidRDefault="00F00ADA" w:rsidP="005A11E5">
      <w:pPr>
        <w:rPr>
          <w:lang w:val="en-IN" w:eastAsia="en-IN"/>
        </w:rPr>
      </w:pPr>
      <w:r w:rsidRPr="00A174D0">
        <w:rPr>
          <w:lang w:val="en-IN" w:eastAsia="en-IN"/>
        </w:rPr>
        <w:t xml:space="preserve">Qualitative research has </w:t>
      </w:r>
      <w:proofErr w:type="gramStart"/>
      <w:r w:rsidRPr="00A174D0">
        <w:rPr>
          <w:lang w:val="en-IN" w:eastAsia="en-IN"/>
        </w:rPr>
        <w:t>been conducted</w:t>
      </w:r>
      <w:proofErr w:type="gramEnd"/>
      <w:r w:rsidRPr="00A174D0">
        <w:rPr>
          <w:lang w:val="en-IN" w:eastAsia="en-IN"/>
        </w:rPr>
        <w:t xml:space="preserve"> to develop a better understanding of the research purpose through understanding students' </w:t>
      </w:r>
      <w:proofErr w:type="spellStart"/>
      <w:r w:rsidRPr="00A174D0">
        <w:rPr>
          <w:lang w:val="en-IN" w:eastAsia="en-IN"/>
        </w:rPr>
        <w:t>behavior</w:t>
      </w:r>
      <w:proofErr w:type="spellEnd"/>
      <w:r w:rsidRPr="00A174D0">
        <w:rPr>
          <w:lang w:val="en-IN" w:eastAsia="en-IN"/>
        </w:rPr>
        <w:t xml:space="preserve"> and personalities better</w:t>
      </w:r>
      <w:r w:rsidR="008F279D">
        <w:rPr>
          <w:lang w:val="en-IN" w:eastAsia="en-IN"/>
        </w:rPr>
        <w:t xml:space="preserve"> (</w:t>
      </w:r>
      <w:proofErr w:type="spellStart"/>
      <w:r w:rsidR="008F279D">
        <w:rPr>
          <w:lang w:val="en-IN" w:eastAsia="en-IN"/>
        </w:rPr>
        <w:t>Datapine</w:t>
      </w:r>
      <w:proofErr w:type="spellEnd"/>
      <w:r w:rsidR="008F279D">
        <w:rPr>
          <w:lang w:val="en-IN" w:eastAsia="en-IN"/>
        </w:rPr>
        <w:t>, 2021)</w:t>
      </w:r>
      <w:r w:rsidRPr="00A174D0">
        <w:rPr>
          <w:lang w:val="en-IN" w:eastAsia="en-IN"/>
        </w:rPr>
        <w:t xml:space="preserve">. Research provides a subjective approach and expressed in theoretical form with open-ended questions and can </w:t>
      </w:r>
      <w:proofErr w:type="gramStart"/>
      <w:r w:rsidRPr="00A174D0">
        <w:rPr>
          <w:lang w:val="en-IN" w:eastAsia="en-IN"/>
        </w:rPr>
        <w:t>be conducted</w:t>
      </w:r>
      <w:proofErr w:type="gramEnd"/>
      <w:r w:rsidRPr="00A174D0">
        <w:rPr>
          <w:lang w:val="en-IN" w:eastAsia="en-IN"/>
        </w:rPr>
        <w:t xml:space="preserve"> on a data sample of a handful of respondents. H</w:t>
      </w:r>
      <w:r w:rsidR="00E91F1B">
        <w:rPr>
          <w:lang w:val="en-IN" w:eastAsia="en-IN"/>
        </w:rPr>
        <w:t>ere</w:t>
      </w:r>
      <w:r w:rsidRPr="00A174D0">
        <w:rPr>
          <w:lang w:val="en-IN" w:eastAsia="en-IN"/>
        </w:rPr>
        <w:t xml:space="preserve"> the qualitative research method </w:t>
      </w:r>
      <w:r w:rsidR="00E91F1B" w:rsidRPr="00A174D0">
        <w:rPr>
          <w:lang w:val="en-IN" w:eastAsia="en-IN"/>
        </w:rPr>
        <w:t>involves</w:t>
      </w:r>
      <w:r w:rsidR="007C0825">
        <w:rPr>
          <w:lang w:val="en-IN" w:eastAsia="en-IN"/>
        </w:rPr>
        <w:t xml:space="preserve"> </w:t>
      </w:r>
      <w:r w:rsidR="00E91F1B">
        <w:rPr>
          <w:lang w:val="en-IN" w:eastAsia="en-IN"/>
        </w:rPr>
        <w:t>d</w:t>
      </w:r>
      <w:r w:rsidRPr="00A174D0">
        <w:rPr>
          <w:lang w:val="en-IN" w:eastAsia="en-IN"/>
        </w:rPr>
        <w:t xml:space="preserve">ata collection through literature service, focus groups, ethnography, and literature review. In qualitative research, the data has </w:t>
      </w:r>
      <w:proofErr w:type="gramStart"/>
      <w:r w:rsidRPr="00A174D0">
        <w:rPr>
          <w:lang w:val="en-IN" w:eastAsia="en-IN"/>
        </w:rPr>
        <w:t>been collected</w:t>
      </w:r>
      <w:proofErr w:type="gramEnd"/>
      <w:r w:rsidRPr="00A174D0">
        <w:rPr>
          <w:lang w:val="en-IN" w:eastAsia="en-IN"/>
        </w:rPr>
        <w:t xml:space="preserve"> from secondary sources primarily focusing on online sources</w:t>
      </w:r>
      <w:r w:rsidR="008F279D">
        <w:rPr>
          <w:lang w:val="en-IN" w:eastAsia="en-IN"/>
        </w:rPr>
        <w:t xml:space="preserve"> (</w:t>
      </w:r>
      <w:proofErr w:type="spellStart"/>
      <w:r w:rsidR="008F279D">
        <w:rPr>
          <w:lang w:val="en-IN" w:eastAsia="en-IN"/>
        </w:rPr>
        <w:t>D’Allerto</w:t>
      </w:r>
      <w:proofErr w:type="spellEnd"/>
      <w:r w:rsidR="008F279D">
        <w:rPr>
          <w:lang w:val="en-IN" w:eastAsia="en-IN"/>
        </w:rPr>
        <w:t xml:space="preserve"> and Raggi, 2021)</w:t>
      </w:r>
      <w:r w:rsidRPr="00A174D0">
        <w:rPr>
          <w:lang w:val="en-IN" w:eastAsia="en-IN"/>
        </w:rPr>
        <w:t xml:space="preserve">. Through this qualitative research, the data has been synthesized in a manner to </w:t>
      </w:r>
      <w:proofErr w:type="gramStart"/>
      <w:r w:rsidRPr="00A174D0">
        <w:rPr>
          <w:lang w:val="en-IN" w:eastAsia="en-IN"/>
        </w:rPr>
        <w:t>come to a conclusion</w:t>
      </w:r>
      <w:proofErr w:type="gramEnd"/>
      <w:r w:rsidRPr="00A174D0">
        <w:rPr>
          <w:lang w:val="en-IN" w:eastAsia="en-IN"/>
        </w:rPr>
        <w:t xml:space="preserve"> </w:t>
      </w:r>
      <w:r w:rsidRPr="00A174D0">
        <w:rPr>
          <w:lang w:val="en-IN" w:eastAsia="en-IN"/>
        </w:rPr>
        <w:lastRenderedPageBreak/>
        <w:t xml:space="preserve">that is inductive to the Research Question. This method is exploratory research type and the objective engages various opinions and ideas of other researchers on the same topic. </w:t>
      </w:r>
    </w:p>
    <w:p w14:paraId="56898967" w14:textId="77777777" w:rsidR="002C3B32" w:rsidRDefault="00F00ADA" w:rsidP="002C3B32">
      <w:pPr>
        <w:pStyle w:val="Heading1"/>
        <w:rPr>
          <w:lang w:val="en-US"/>
        </w:rPr>
      </w:pPr>
      <w:bookmarkStart w:id="9" w:name="_Toc89977408"/>
      <w:r>
        <w:rPr>
          <w:lang w:val="en-US"/>
        </w:rPr>
        <w:t>Data analysis</w:t>
      </w:r>
      <w:bookmarkEnd w:id="9"/>
    </w:p>
    <w:p w14:paraId="75692615" w14:textId="77777777" w:rsidR="002C3B32" w:rsidRDefault="00F00ADA" w:rsidP="00E91F1B">
      <w:pPr>
        <w:pStyle w:val="Heading2"/>
        <w:rPr>
          <w:lang w:val="en-US"/>
        </w:rPr>
      </w:pPr>
      <w:bookmarkStart w:id="10" w:name="_Toc89977409"/>
      <w:r>
        <w:rPr>
          <w:lang w:val="en-US"/>
        </w:rPr>
        <w:t>Primary data</w:t>
      </w:r>
      <w:r w:rsidR="00AA5771">
        <w:rPr>
          <w:lang w:val="en-US"/>
        </w:rPr>
        <w:t xml:space="preserve"> analysis</w:t>
      </w:r>
      <w:bookmarkEnd w:id="10"/>
    </w:p>
    <w:p w14:paraId="5DE6E285" w14:textId="77777777" w:rsidR="007F5250" w:rsidRDefault="00F00ADA" w:rsidP="007F5250">
      <w:pPr>
        <w:rPr>
          <w:lang w:val="en-US"/>
        </w:rPr>
      </w:pPr>
      <w:r>
        <w:rPr>
          <w:lang w:val="en-US"/>
        </w:rPr>
        <w:t>The question</w:t>
      </w:r>
      <w:r w:rsidR="00BF2020">
        <w:rPr>
          <w:lang w:val="en-US"/>
        </w:rPr>
        <w:t>s</w:t>
      </w:r>
      <w:r>
        <w:rPr>
          <w:lang w:val="en-US"/>
        </w:rPr>
        <w:t xml:space="preserve"> of the survey </w:t>
      </w:r>
      <w:r w:rsidR="004F6D58">
        <w:rPr>
          <w:lang w:val="en-US"/>
        </w:rPr>
        <w:t>have</w:t>
      </w:r>
      <w:r>
        <w:rPr>
          <w:lang w:val="en-US"/>
        </w:rPr>
        <w:t xml:space="preserve"> received the following responses-</w:t>
      </w:r>
    </w:p>
    <w:tbl>
      <w:tblPr>
        <w:tblStyle w:val="TableGrid"/>
        <w:tblW w:w="0" w:type="auto"/>
        <w:tblLook w:val="04A0" w:firstRow="1" w:lastRow="0" w:firstColumn="1" w:lastColumn="0" w:noHBand="0" w:noVBand="1"/>
      </w:tblPr>
      <w:tblGrid>
        <w:gridCol w:w="3005"/>
        <w:gridCol w:w="3005"/>
        <w:gridCol w:w="3006"/>
      </w:tblGrid>
      <w:tr w:rsidR="00105B1C" w14:paraId="17FF7C19" w14:textId="77777777" w:rsidTr="00140A3D">
        <w:tc>
          <w:tcPr>
            <w:tcW w:w="3005" w:type="dxa"/>
          </w:tcPr>
          <w:p w14:paraId="7D8D01EC" w14:textId="77777777" w:rsidR="00140A3D" w:rsidRDefault="00F00ADA" w:rsidP="007F5250">
            <w:pPr>
              <w:rPr>
                <w:lang w:val="en-US"/>
              </w:rPr>
            </w:pPr>
            <w:r>
              <w:rPr>
                <w:lang w:val="en-US"/>
              </w:rPr>
              <w:t>Question 1</w:t>
            </w:r>
          </w:p>
        </w:tc>
        <w:tc>
          <w:tcPr>
            <w:tcW w:w="3005" w:type="dxa"/>
          </w:tcPr>
          <w:p w14:paraId="258FB35F" w14:textId="77777777" w:rsidR="00140A3D" w:rsidRDefault="00F00ADA" w:rsidP="007F5250">
            <w:pPr>
              <w:rPr>
                <w:lang w:val="en-US"/>
              </w:rPr>
            </w:pPr>
            <w:r>
              <w:rPr>
                <w:lang w:val="en-US"/>
              </w:rPr>
              <w:t>Yes</w:t>
            </w:r>
          </w:p>
        </w:tc>
        <w:tc>
          <w:tcPr>
            <w:tcW w:w="3006" w:type="dxa"/>
          </w:tcPr>
          <w:p w14:paraId="14E10813" w14:textId="77777777" w:rsidR="00140A3D" w:rsidRDefault="00F00ADA" w:rsidP="007F5250">
            <w:pPr>
              <w:rPr>
                <w:lang w:val="en-US"/>
              </w:rPr>
            </w:pPr>
            <w:r>
              <w:rPr>
                <w:lang w:val="en-US"/>
              </w:rPr>
              <w:t>No</w:t>
            </w:r>
          </w:p>
        </w:tc>
      </w:tr>
      <w:tr w:rsidR="00105B1C" w14:paraId="7F0BFFE4" w14:textId="77777777" w:rsidTr="00140A3D">
        <w:tc>
          <w:tcPr>
            <w:tcW w:w="3005" w:type="dxa"/>
          </w:tcPr>
          <w:p w14:paraId="3F489197" w14:textId="77777777" w:rsidR="00140A3D" w:rsidRDefault="00F00ADA" w:rsidP="007F5250">
            <w:pPr>
              <w:rPr>
                <w:lang w:val="en-US"/>
              </w:rPr>
            </w:pPr>
            <w:r>
              <w:rPr>
                <w:lang w:val="en-US"/>
              </w:rPr>
              <w:t>Do you find Moodle Challenging?</w:t>
            </w:r>
          </w:p>
        </w:tc>
        <w:tc>
          <w:tcPr>
            <w:tcW w:w="3005" w:type="dxa"/>
          </w:tcPr>
          <w:p w14:paraId="5E0624C5" w14:textId="77777777" w:rsidR="00140A3D" w:rsidRDefault="00F00ADA" w:rsidP="007F5250">
            <w:pPr>
              <w:rPr>
                <w:lang w:val="en-US"/>
              </w:rPr>
            </w:pPr>
            <w:r>
              <w:rPr>
                <w:lang w:val="en-US"/>
              </w:rPr>
              <w:t>65</w:t>
            </w:r>
          </w:p>
        </w:tc>
        <w:tc>
          <w:tcPr>
            <w:tcW w:w="3006" w:type="dxa"/>
          </w:tcPr>
          <w:p w14:paraId="2CBD8E62" w14:textId="77777777" w:rsidR="00140A3D" w:rsidRDefault="00F00ADA" w:rsidP="007F5250">
            <w:pPr>
              <w:rPr>
                <w:lang w:val="en-US"/>
              </w:rPr>
            </w:pPr>
            <w:r>
              <w:rPr>
                <w:lang w:val="en-US"/>
              </w:rPr>
              <w:t>0</w:t>
            </w:r>
          </w:p>
        </w:tc>
      </w:tr>
    </w:tbl>
    <w:p w14:paraId="0A64DA2C" w14:textId="77777777" w:rsidR="00140A3D" w:rsidRDefault="00F00ADA" w:rsidP="00642719">
      <w:pPr>
        <w:jc w:val="center"/>
        <w:rPr>
          <w:lang w:val="en-US"/>
        </w:rPr>
      </w:pPr>
      <w:r>
        <w:rPr>
          <w:noProof/>
          <w:lang w:val="en-IN" w:eastAsia="en-IN"/>
        </w:rPr>
        <w:drawing>
          <wp:inline distT="0" distB="0" distL="0" distR="0" wp14:anchorId="5AC648B8" wp14:editId="03E0AB2A">
            <wp:extent cx="3893820" cy="3200400"/>
            <wp:effectExtent l="0" t="0" r="1143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A1285B3" w14:textId="77777777" w:rsidR="00642719" w:rsidRDefault="00F00ADA" w:rsidP="00642719">
      <w:pPr>
        <w:rPr>
          <w:lang w:val="en-US"/>
        </w:rPr>
      </w:pPr>
      <w:r>
        <w:rPr>
          <w:lang w:val="en-US"/>
        </w:rPr>
        <w:t xml:space="preserve">In this question, 100% of the population that is total of 65 students have agreed that Moodle is a challenging application of the virtual learning process. </w:t>
      </w:r>
    </w:p>
    <w:tbl>
      <w:tblPr>
        <w:tblStyle w:val="TableGrid"/>
        <w:tblW w:w="0" w:type="auto"/>
        <w:tblLook w:val="04A0" w:firstRow="1" w:lastRow="0" w:firstColumn="1" w:lastColumn="0" w:noHBand="0" w:noVBand="1"/>
      </w:tblPr>
      <w:tblGrid>
        <w:gridCol w:w="3005"/>
        <w:gridCol w:w="3005"/>
        <w:gridCol w:w="3006"/>
      </w:tblGrid>
      <w:tr w:rsidR="00105B1C" w14:paraId="6CC3C09F" w14:textId="77777777" w:rsidTr="00642719">
        <w:tc>
          <w:tcPr>
            <w:tcW w:w="3005" w:type="dxa"/>
          </w:tcPr>
          <w:p w14:paraId="13A01B51" w14:textId="77777777" w:rsidR="00642719" w:rsidRDefault="00F00ADA" w:rsidP="00642719">
            <w:pPr>
              <w:rPr>
                <w:lang w:val="en-US"/>
              </w:rPr>
            </w:pPr>
            <w:r>
              <w:rPr>
                <w:lang w:val="en-US"/>
              </w:rPr>
              <w:t>Question 2</w:t>
            </w:r>
          </w:p>
        </w:tc>
        <w:tc>
          <w:tcPr>
            <w:tcW w:w="3005" w:type="dxa"/>
          </w:tcPr>
          <w:p w14:paraId="0044AC80" w14:textId="77777777" w:rsidR="00642719" w:rsidRDefault="00F00ADA" w:rsidP="00642719">
            <w:pPr>
              <w:rPr>
                <w:lang w:val="en-US"/>
              </w:rPr>
            </w:pPr>
            <w:r>
              <w:rPr>
                <w:lang w:val="en-US"/>
              </w:rPr>
              <w:t>Yes</w:t>
            </w:r>
          </w:p>
        </w:tc>
        <w:tc>
          <w:tcPr>
            <w:tcW w:w="3006" w:type="dxa"/>
          </w:tcPr>
          <w:p w14:paraId="659A5535" w14:textId="77777777" w:rsidR="00642719" w:rsidRDefault="00F00ADA" w:rsidP="00642719">
            <w:pPr>
              <w:rPr>
                <w:lang w:val="en-US"/>
              </w:rPr>
            </w:pPr>
            <w:r>
              <w:rPr>
                <w:lang w:val="en-US"/>
              </w:rPr>
              <w:t>No</w:t>
            </w:r>
          </w:p>
        </w:tc>
      </w:tr>
      <w:tr w:rsidR="00105B1C" w14:paraId="06B42055" w14:textId="77777777" w:rsidTr="00642719">
        <w:tc>
          <w:tcPr>
            <w:tcW w:w="3005" w:type="dxa"/>
          </w:tcPr>
          <w:p w14:paraId="2CC19158" w14:textId="77777777" w:rsidR="00642719" w:rsidRDefault="00F00ADA" w:rsidP="00642719">
            <w:pPr>
              <w:rPr>
                <w:lang w:val="en-US"/>
              </w:rPr>
            </w:pPr>
            <w:r>
              <w:rPr>
                <w:lang w:val="en-US"/>
              </w:rPr>
              <w:lastRenderedPageBreak/>
              <w:t>Is Moodle helpful for Academic studies?</w:t>
            </w:r>
          </w:p>
        </w:tc>
        <w:tc>
          <w:tcPr>
            <w:tcW w:w="3005" w:type="dxa"/>
          </w:tcPr>
          <w:p w14:paraId="18F1A0EE" w14:textId="77777777" w:rsidR="00642719" w:rsidRDefault="00F00ADA" w:rsidP="00642719">
            <w:pPr>
              <w:rPr>
                <w:lang w:val="en-US"/>
              </w:rPr>
            </w:pPr>
            <w:r>
              <w:rPr>
                <w:noProof/>
                <w:lang w:val="en-IN" w:eastAsia="en-IN"/>
              </w:rPr>
              <w:drawing>
                <wp:inline distT="0" distB="0" distL="0" distR="0" wp14:anchorId="5D132872" wp14:editId="4303947A">
                  <wp:extent cx="914400" cy="914400"/>
                  <wp:effectExtent l="0" t="0" r="0" b="0"/>
                  <wp:docPr id="7" name="Graphic 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Checkmark"/>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914400" cy="914400"/>
                          </a:xfrm>
                          <a:prstGeom prst="rect">
                            <a:avLst/>
                          </a:prstGeom>
                        </pic:spPr>
                      </pic:pic>
                    </a:graphicData>
                  </a:graphic>
                </wp:inline>
              </w:drawing>
            </w:r>
          </w:p>
        </w:tc>
        <w:tc>
          <w:tcPr>
            <w:tcW w:w="3006" w:type="dxa"/>
          </w:tcPr>
          <w:p w14:paraId="08B79AA3" w14:textId="77777777" w:rsidR="00642719" w:rsidRDefault="00F00ADA" w:rsidP="00642719">
            <w:pPr>
              <w:rPr>
                <w:lang w:val="en-US"/>
              </w:rPr>
            </w:pPr>
            <w:r>
              <w:rPr>
                <w:noProof/>
                <w:lang w:val="en-IN" w:eastAsia="en-IN"/>
              </w:rPr>
              <w:drawing>
                <wp:inline distT="0" distB="0" distL="0" distR="0" wp14:anchorId="7B63D7D8" wp14:editId="405C7D45">
                  <wp:extent cx="914400" cy="914400"/>
                  <wp:effectExtent l="0" t="0" r="0" b="0"/>
                  <wp:docPr id="8" name="Graphic 8"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los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tc>
      </w:tr>
    </w:tbl>
    <w:p w14:paraId="47490A6F" w14:textId="77777777" w:rsidR="00642719" w:rsidRDefault="00F00ADA" w:rsidP="00642719">
      <w:pPr>
        <w:rPr>
          <w:lang w:val="en-US"/>
        </w:rPr>
      </w:pPr>
      <w:r>
        <w:rPr>
          <w:lang w:val="en-US"/>
        </w:rPr>
        <w:t xml:space="preserve">In the second question, the student group has agreed on the helpfulness of Moodle as VLE in higher education and academic studies. This shows that Moodle has a positive impact on students. </w:t>
      </w:r>
    </w:p>
    <w:tbl>
      <w:tblPr>
        <w:tblStyle w:val="TableGrid"/>
        <w:tblW w:w="0" w:type="auto"/>
        <w:tblLook w:val="04A0" w:firstRow="1" w:lastRow="0" w:firstColumn="1" w:lastColumn="0" w:noHBand="0" w:noVBand="1"/>
      </w:tblPr>
      <w:tblGrid>
        <w:gridCol w:w="1172"/>
        <w:gridCol w:w="1402"/>
        <w:gridCol w:w="1342"/>
        <w:gridCol w:w="1317"/>
        <w:gridCol w:w="1620"/>
        <w:gridCol w:w="1003"/>
        <w:gridCol w:w="1160"/>
      </w:tblGrid>
      <w:tr w:rsidR="00105B1C" w:rsidRPr="00F00ADA" w14:paraId="07095585" w14:textId="77777777" w:rsidTr="00DF4D43">
        <w:tc>
          <w:tcPr>
            <w:tcW w:w="1413" w:type="dxa"/>
          </w:tcPr>
          <w:p w14:paraId="58222EF2" w14:textId="77777777" w:rsidR="00DD25AD" w:rsidRPr="00F00ADA" w:rsidRDefault="00F00ADA" w:rsidP="00B87446">
            <w:pPr>
              <w:rPr>
                <w:szCs w:val="24"/>
                <w:lang w:val="en-US"/>
              </w:rPr>
            </w:pPr>
            <w:r w:rsidRPr="00F00ADA">
              <w:rPr>
                <w:szCs w:val="24"/>
                <w:lang w:val="en-US"/>
              </w:rPr>
              <w:t xml:space="preserve">Question </w:t>
            </w:r>
            <w:r w:rsidR="006F51C2" w:rsidRPr="00F00ADA">
              <w:rPr>
                <w:szCs w:val="24"/>
                <w:lang w:val="en-US"/>
              </w:rPr>
              <w:t>3</w:t>
            </w:r>
          </w:p>
        </w:tc>
        <w:tc>
          <w:tcPr>
            <w:tcW w:w="1064" w:type="dxa"/>
          </w:tcPr>
          <w:p w14:paraId="326FE5F6" w14:textId="77777777" w:rsidR="00DD25AD" w:rsidRPr="00F00ADA" w:rsidRDefault="00F00ADA" w:rsidP="00B87446">
            <w:pPr>
              <w:rPr>
                <w:szCs w:val="24"/>
                <w:lang w:val="en-US"/>
              </w:rPr>
            </w:pPr>
            <w:r w:rsidRPr="00F00ADA">
              <w:rPr>
                <w:szCs w:val="24"/>
                <w:lang w:val="en-US"/>
              </w:rPr>
              <w:t>Downloading material and learning resources</w:t>
            </w:r>
          </w:p>
        </w:tc>
        <w:tc>
          <w:tcPr>
            <w:tcW w:w="1363" w:type="dxa"/>
          </w:tcPr>
          <w:p w14:paraId="09D5E55D" w14:textId="77777777" w:rsidR="00DD25AD" w:rsidRPr="00F00ADA" w:rsidRDefault="00F00ADA" w:rsidP="00B87446">
            <w:pPr>
              <w:rPr>
                <w:szCs w:val="24"/>
                <w:lang w:val="en-US"/>
              </w:rPr>
            </w:pPr>
            <w:r w:rsidRPr="00F00ADA">
              <w:rPr>
                <w:szCs w:val="24"/>
                <w:lang w:val="en-US"/>
              </w:rPr>
              <w:t>Uploading Assignments</w:t>
            </w:r>
          </w:p>
        </w:tc>
        <w:tc>
          <w:tcPr>
            <w:tcW w:w="1337" w:type="dxa"/>
          </w:tcPr>
          <w:p w14:paraId="6DCCCFD6" w14:textId="77777777" w:rsidR="00DD25AD" w:rsidRPr="00F00ADA" w:rsidRDefault="00F00ADA" w:rsidP="00B87446">
            <w:pPr>
              <w:rPr>
                <w:szCs w:val="24"/>
                <w:lang w:val="en-US"/>
              </w:rPr>
            </w:pPr>
            <w:r w:rsidRPr="00F00ADA">
              <w:rPr>
                <w:szCs w:val="24"/>
                <w:lang w:val="en-US"/>
              </w:rPr>
              <w:t>Following up the new assignments and performance graph</w:t>
            </w:r>
          </w:p>
        </w:tc>
        <w:tc>
          <w:tcPr>
            <w:tcW w:w="1645" w:type="dxa"/>
          </w:tcPr>
          <w:p w14:paraId="654E47A4" w14:textId="77777777" w:rsidR="00DD25AD" w:rsidRPr="00F00ADA" w:rsidRDefault="00F00ADA" w:rsidP="00B87446">
            <w:pPr>
              <w:rPr>
                <w:szCs w:val="24"/>
                <w:lang w:val="en-US"/>
              </w:rPr>
            </w:pPr>
            <w:r w:rsidRPr="00F00ADA">
              <w:rPr>
                <w:szCs w:val="24"/>
                <w:lang w:val="en-US"/>
              </w:rPr>
              <w:t xml:space="preserve">Communicating with teachers using message </w:t>
            </w:r>
          </w:p>
        </w:tc>
        <w:tc>
          <w:tcPr>
            <w:tcW w:w="1017" w:type="dxa"/>
          </w:tcPr>
          <w:p w14:paraId="071F4502" w14:textId="77777777" w:rsidR="00DD25AD" w:rsidRPr="00F00ADA" w:rsidRDefault="00F00ADA" w:rsidP="00B87446">
            <w:pPr>
              <w:rPr>
                <w:szCs w:val="24"/>
                <w:lang w:val="en-US"/>
              </w:rPr>
            </w:pPr>
            <w:r w:rsidRPr="00F00ADA">
              <w:rPr>
                <w:szCs w:val="24"/>
                <w:lang w:val="en-US"/>
              </w:rPr>
              <w:t xml:space="preserve">Display of feedback and grades </w:t>
            </w:r>
          </w:p>
        </w:tc>
        <w:tc>
          <w:tcPr>
            <w:tcW w:w="1177" w:type="dxa"/>
          </w:tcPr>
          <w:p w14:paraId="55A71CD1" w14:textId="77777777" w:rsidR="00DD25AD" w:rsidRPr="00F00ADA" w:rsidRDefault="00F00ADA" w:rsidP="00B87446">
            <w:pPr>
              <w:rPr>
                <w:szCs w:val="24"/>
                <w:lang w:val="en-US"/>
              </w:rPr>
            </w:pPr>
            <w:r w:rsidRPr="00F00ADA">
              <w:rPr>
                <w:szCs w:val="24"/>
                <w:lang w:val="en-US"/>
              </w:rPr>
              <w:t>Evaluation from faculty members at the end of term</w:t>
            </w:r>
          </w:p>
        </w:tc>
      </w:tr>
      <w:tr w:rsidR="00105B1C" w:rsidRPr="00F00ADA" w14:paraId="213968C2" w14:textId="77777777" w:rsidTr="00DF4D43">
        <w:tc>
          <w:tcPr>
            <w:tcW w:w="1413" w:type="dxa"/>
          </w:tcPr>
          <w:p w14:paraId="0C228FC2" w14:textId="77777777" w:rsidR="00DD25AD" w:rsidRPr="00F00ADA" w:rsidRDefault="00F00ADA" w:rsidP="00B87446">
            <w:pPr>
              <w:rPr>
                <w:szCs w:val="24"/>
                <w:lang w:val="en-US"/>
              </w:rPr>
            </w:pPr>
            <w:r w:rsidRPr="00F00ADA">
              <w:rPr>
                <w:szCs w:val="24"/>
                <w:lang w:val="en-US"/>
              </w:rPr>
              <w:t>How is it helping you in your academic studies</w:t>
            </w:r>
            <w:r w:rsidR="006F51C2" w:rsidRPr="00F00ADA">
              <w:rPr>
                <w:szCs w:val="24"/>
                <w:lang w:val="en-US"/>
              </w:rPr>
              <w:t xml:space="preserve"> positively</w:t>
            </w:r>
            <w:r w:rsidRPr="00F00ADA">
              <w:rPr>
                <w:szCs w:val="24"/>
                <w:lang w:val="en-US"/>
              </w:rPr>
              <w:t>?</w:t>
            </w:r>
          </w:p>
        </w:tc>
        <w:tc>
          <w:tcPr>
            <w:tcW w:w="1064" w:type="dxa"/>
          </w:tcPr>
          <w:p w14:paraId="24F1C10C" w14:textId="77777777" w:rsidR="00DD25AD" w:rsidRPr="00F00ADA" w:rsidRDefault="00F00ADA" w:rsidP="00B87446">
            <w:pPr>
              <w:rPr>
                <w:szCs w:val="24"/>
                <w:lang w:val="en-US"/>
              </w:rPr>
            </w:pPr>
            <w:r w:rsidRPr="00F00ADA">
              <w:rPr>
                <w:szCs w:val="24"/>
                <w:lang w:val="en-US"/>
              </w:rPr>
              <w:t>Very Good</w:t>
            </w:r>
          </w:p>
        </w:tc>
        <w:tc>
          <w:tcPr>
            <w:tcW w:w="1363" w:type="dxa"/>
          </w:tcPr>
          <w:p w14:paraId="6987AC58" w14:textId="77777777" w:rsidR="00DD25AD" w:rsidRPr="00F00ADA" w:rsidRDefault="00F00ADA" w:rsidP="00B87446">
            <w:pPr>
              <w:rPr>
                <w:szCs w:val="24"/>
                <w:lang w:val="en-US"/>
              </w:rPr>
            </w:pPr>
            <w:r w:rsidRPr="00F00ADA">
              <w:rPr>
                <w:szCs w:val="24"/>
                <w:lang w:val="en-US"/>
              </w:rPr>
              <w:t>Very Good</w:t>
            </w:r>
          </w:p>
        </w:tc>
        <w:tc>
          <w:tcPr>
            <w:tcW w:w="1337" w:type="dxa"/>
          </w:tcPr>
          <w:p w14:paraId="14EB94A6" w14:textId="77777777" w:rsidR="00DD25AD" w:rsidRPr="00F00ADA" w:rsidRDefault="00F00ADA" w:rsidP="00B87446">
            <w:pPr>
              <w:rPr>
                <w:szCs w:val="24"/>
                <w:lang w:val="en-US"/>
              </w:rPr>
            </w:pPr>
            <w:r w:rsidRPr="00F00ADA">
              <w:rPr>
                <w:szCs w:val="24"/>
                <w:lang w:val="en-US"/>
              </w:rPr>
              <w:t>Average</w:t>
            </w:r>
          </w:p>
        </w:tc>
        <w:tc>
          <w:tcPr>
            <w:tcW w:w="1645" w:type="dxa"/>
          </w:tcPr>
          <w:p w14:paraId="2CB24E44" w14:textId="77777777" w:rsidR="00DD25AD" w:rsidRPr="00F00ADA" w:rsidRDefault="00F00ADA" w:rsidP="00B87446">
            <w:pPr>
              <w:rPr>
                <w:szCs w:val="24"/>
                <w:lang w:val="en-US"/>
              </w:rPr>
            </w:pPr>
            <w:r w:rsidRPr="00F00ADA">
              <w:rPr>
                <w:szCs w:val="24"/>
                <w:lang w:val="en-US"/>
              </w:rPr>
              <w:t>Average</w:t>
            </w:r>
          </w:p>
        </w:tc>
        <w:tc>
          <w:tcPr>
            <w:tcW w:w="1017" w:type="dxa"/>
          </w:tcPr>
          <w:p w14:paraId="4F7155C0" w14:textId="77777777" w:rsidR="00DD25AD" w:rsidRPr="00F00ADA" w:rsidRDefault="00F00ADA" w:rsidP="00B87446">
            <w:pPr>
              <w:rPr>
                <w:szCs w:val="24"/>
                <w:lang w:val="en-US"/>
              </w:rPr>
            </w:pPr>
            <w:r w:rsidRPr="00F00ADA">
              <w:rPr>
                <w:szCs w:val="24"/>
                <w:lang w:val="en-US"/>
              </w:rPr>
              <w:t>Good</w:t>
            </w:r>
          </w:p>
        </w:tc>
        <w:tc>
          <w:tcPr>
            <w:tcW w:w="1177" w:type="dxa"/>
          </w:tcPr>
          <w:p w14:paraId="49F398CA" w14:textId="77777777" w:rsidR="00DD25AD" w:rsidRPr="00F00ADA" w:rsidRDefault="00F00ADA" w:rsidP="00B87446">
            <w:pPr>
              <w:rPr>
                <w:szCs w:val="24"/>
                <w:lang w:val="en-US"/>
              </w:rPr>
            </w:pPr>
            <w:r w:rsidRPr="00F00ADA">
              <w:rPr>
                <w:szCs w:val="24"/>
                <w:lang w:val="en-US"/>
              </w:rPr>
              <w:t>Below Average</w:t>
            </w:r>
          </w:p>
        </w:tc>
      </w:tr>
    </w:tbl>
    <w:p w14:paraId="3274991E" w14:textId="77777777" w:rsidR="0068178D" w:rsidRDefault="00F00ADA" w:rsidP="00642719">
      <w:pPr>
        <w:rPr>
          <w:lang w:val="en-US"/>
        </w:rPr>
      </w:pPr>
      <w:r>
        <w:rPr>
          <w:lang w:val="en-US"/>
        </w:rPr>
        <w:t xml:space="preserve">From the </w:t>
      </w:r>
      <w:r w:rsidR="006F51C2">
        <w:rPr>
          <w:lang w:val="en-US"/>
        </w:rPr>
        <w:t xml:space="preserve">mixed </w:t>
      </w:r>
      <w:r>
        <w:rPr>
          <w:lang w:val="en-US"/>
        </w:rPr>
        <w:t xml:space="preserve">feedback of question number </w:t>
      </w:r>
      <w:r w:rsidR="006F51C2">
        <w:rPr>
          <w:lang w:val="en-US"/>
        </w:rPr>
        <w:t>3</w:t>
      </w:r>
      <w:r>
        <w:rPr>
          <w:lang w:val="en-US"/>
        </w:rPr>
        <w:t xml:space="preserve">, it is proved that Moodle has performed well in certain criteria like uploading assignments, downloading assignments, material, learning resources are very easy through this platform. Even the display of grades and feedback received from the invigilator is also easy from this platform as agreed by the students. But the follow-up on new </w:t>
      </w:r>
      <w:r w:rsidR="00FE0AF5">
        <w:rPr>
          <w:lang w:val="en-US"/>
        </w:rPr>
        <w:t xml:space="preserve">assignments and evaluation of performance altogether after the term is over has ranked average and below average. The faculty should look into this feedback and take the possible steps immediately. </w:t>
      </w:r>
    </w:p>
    <w:tbl>
      <w:tblPr>
        <w:tblStyle w:val="TableGrid"/>
        <w:tblW w:w="0" w:type="auto"/>
        <w:tblLook w:val="04A0" w:firstRow="1" w:lastRow="0" w:firstColumn="1" w:lastColumn="0" w:noHBand="0" w:noVBand="1"/>
      </w:tblPr>
      <w:tblGrid>
        <w:gridCol w:w="2151"/>
        <w:gridCol w:w="1356"/>
        <w:gridCol w:w="1116"/>
        <w:gridCol w:w="1585"/>
        <w:gridCol w:w="1356"/>
        <w:gridCol w:w="1452"/>
      </w:tblGrid>
      <w:tr w:rsidR="00105B1C" w14:paraId="336DC3F7" w14:textId="77777777" w:rsidTr="00FB33C3">
        <w:trPr>
          <w:trHeight w:val="2056"/>
        </w:trPr>
        <w:tc>
          <w:tcPr>
            <w:tcW w:w="0" w:type="auto"/>
          </w:tcPr>
          <w:p w14:paraId="3E22E80B" w14:textId="77777777" w:rsidR="00FB33C3" w:rsidRDefault="00F00ADA" w:rsidP="00B87446">
            <w:pPr>
              <w:rPr>
                <w:lang w:val="en-US"/>
              </w:rPr>
            </w:pPr>
            <w:r>
              <w:rPr>
                <w:lang w:val="en-US"/>
              </w:rPr>
              <w:lastRenderedPageBreak/>
              <w:t>Questions 4</w:t>
            </w:r>
          </w:p>
        </w:tc>
        <w:tc>
          <w:tcPr>
            <w:tcW w:w="0" w:type="auto"/>
          </w:tcPr>
          <w:p w14:paraId="5C2CC729" w14:textId="77777777" w:rsidR="00FB33C3" w:rsidRDefault="00F00ADA" w:rsidP="00B87446">
            <w:pPr>
              <w:rPr>
                <w:lang w:val="en-US"/>
              </w:rPr>
            </w:pPr>
            <w:r>
              <w:rPr>
                <w:lang w:val="en-US"/>
              </w:rPr>
              <w:t>Strongly Disagree</w:t>
            </w:r>
          </w:p>
        </w:tc>
        <w:tc>
          <w:tcPr>
            <w:tcW w:w="0" w:type="auto"/>
          </w:tcPr>
          <w:p w14:paraId="3CE14F94" w14:textId="77777777" w:rsidR="00FB33C3" w:rsidRDefault="00F00ADA" w:rsidP="00B87446">
            <w:pPr>
              <w:rPr>
                <w:lang w:val="en-US"/>
              </w:rPr>
            </w:pPr>
            <w:r>
              <w:rPr>
                <w:lang w:val="en-US"/>
              </w:rPr>
              <w:t>Disagree</w:t>
            </w:r>
          </w:p>
        </w:tc>
        <w:tc>
          <w:tcPr>
            <w:tcW w:w="0" w:type="auto"/>
          </w:tcPr>
          <w:p w14:paraId="2AB6B8E2" w14:textId="77777777" w:rsidR="00FB33C3" w:rsidRDefault="00F00ADA" w:rsidP="00B87446">
            <w:pPr>
              <w:rPr>
                <w:lang w:val="en-US"/>
              </w:rPr>
            </w:pPr>
            <w:r>
              <w:rPr>
                <w:lang w:val="en-US"/>
              </w:rPr>
              <w:t>Neither disagree nor agree</w:t>
            </w:r>
          </w:p>
        </w:tc>
        <w:tc>
          <w:tcPr>
            <w:tcW w:w="0" w:type="auto"/>
          </w:tcPr>
          <w:p w14:paraId="3EDF80F5" w14:textId="77777777" w:rsidR="00FB33C3" w:rsidRDefault="00F00ADA" w:rsidP="00B87446">
            <w:pPr>
              <w:rPr>
                <w:lang w:val="en-US"/>
              </w:rPr>
            </w:pPr>
            <w:r>
              <w:rPr>
                <w:lang w:val="en-US"/>
              </w:rPr>
              <w:t>Agree</w:t>
            </w:r>
          </w:p>
        </w:tc>
        <w:tc>
          <w:tcPr>
            <w:tcW w:w="0" w:type="auto"/>
          </w:tcPr>
          <w:p w14:paraId="1F62FC17" w14:textId="77777777" w:rsidR="00FB33C3" w:rsidRDefault="00F00ADA" w:rsidP="00B87446">
            <w:pPr>
              <w:rPr>
                <w:lang w:val="en-US"/>
              </w:rPr>
            </w:pPr>
            <w:r>
              <w:rPr>
                <w:lang w:val="en-US"/>
              </w:rPr>
              <w:t>Strongly Agree</w:t>
            </w:r>
          </w:p>
        </w:tc>
      </w:tr>
      <w:tr w:rsidR="00105B1C" w14:paraId="6821F658" w14:textId="77777777" w:rsidTr="00FB33C3">
        <w:trPr>
          <w:trHeight w:val="2056"/>
        </w:trPr>
        <w:tc>
          <w:tcPr>
            <w:tcW w:w="0" w:type="auto"/>
          </w:tcPr>
          <w:p w14:paraId="1503AAC2" w14:textId="77777777" w:rsidR="00FB33C3" w:rsidRDefault="00F00ADA" w:rsidP="00B87446">
            <w:pPr>
              <w:rPr>
                <w:lang w:val="en-US"/>
              </w:rPr>
            </w:pPr>
            <w:r>
              <w:rPr>
                <w:lang w:val="en-US"/>
              </w:rPr>
              <w:t>Does Moodle improve your pace of learning?</w:t>
            </w:r>
          </w:p>
        </w:tc>
        <w:tc>
          <w:tcPr>
            <w:tcW w:w="0" w:type="auto"/>
          </w:tcPr>
          <w:p w14:paraId="48BA87A7" w14:textId="77777777" w:rsidR="00FB33C3" w:rsidRDefault="00F00ADA" w:rsidP="00B87446">
            <w:pPr>
              <w:rPr>
                <w:lang w:val="en-US"/>
              </w:rPr>
            </w:pPr>
            <w:r>
              <w:rPr>
                <w:lang w:val="en-US"/>
              </w:rPr>
              <w:t>4(6.15%)</w:t>
            </w:r>
          </w:p>
        </w:tc>
        <w:tc>
          <w:tcPr>
            <w:tcW w:w="0" w:type="auto"/>
          </w:tcPr>
          <w:p w14:paraId="36F2EDD5" w14:textId="77777777" w:rsidR="00FB33C3" w:rsidRDefault="00F00ADA" w:rsidP="00B87446">
            <w:pPr>
              <w:rPr>
                <w:lang w:val="en-US"/>
              </w:rPr>
            </w:pPr>
            <w:r>
              <w:rPr>
                <w:lang w:val="en-US"/>
              </w:rPr>
              <w:t>2(3.07%)</w:t>
            </w:r>
          </w:p>
        </w:tc>
        <w:tc>
          <w:tcPr>
            <w:tcW w:w="0" w:type="auto"/>
          </w:tcPr>
          <w:p w14:paraId="209AC7E4" w14:textId="77777777" w:rsidR="00FB33C3" w:rsidRDefault="00F00ADA" w:rsidP="00B87446">
            <w:pPr>
              <w:rPr>
                <w:lang w:val="en-US"/>
              </w:rPr>
            </w:pPr>
            <w:r>
              <w:rPr>
                <w:lang w:val="en-US"/>
              </w:rPr>
              <w:t>1(1.53%)</w:t>
            </w:r>
          </w:p>
        </w:tc>
        <w:tc>
          <w:tcPr>
            <w:tcW w:w="0" w:type="auto"/>
          </w:tcPr>
          <w:p w14:paraId="6CF3428D" w14:textId="77777777" w:rsidR="00FB33C3" w:rsidRDefault="00F00ADA" w:rsidP="00B87446">
            <w:pPr>
              <w:rPr>
                <w:lang w:val="en-US"/>
              </w:rPr>
            </w:pPr>
            <w:r>
              <w:rPr>
                <w:lang w:val="en-US"/>
              </w:rPr>
              <w:t>15(23.07%)</w:t>
            </w:r>
          </w:p>
        </w:tc>
        <w:tc>
          <w:tcPr>
            <w:tcW w:w="0" w:type="auto"/>
          </w:tcPr>
          <w:p w14:paraId="4B4D1B6D" w14:textId="77777777" w:rsidR="00FB33C3" w:rsidRDefault="00F00ADA" w:rsidP="00B87446">
            <w:pPr>
              <w:rPr>
                <w:lang w:val="en-US"/>
              </w:rPr>
            </w:pPr>
            <w:r>
              <w:rPr>
                <w:lang w:val="en-US"/>
              </w:rPr>
              <w:t>43(66.15%)</w:t>
            </w:r>
          </w:p>
        </w:tc>
      </w:tr>
    </w:tbl>
    <w:p w14:paraId="79F46E53" w14:textId="77777777" w:rsidR="00D826D7" w:rsidRDefault="00F00ADA" w:rsidP="00FB33C3">
      <w:pPr>
        <w:jc w:val="center"/>
        <w:rPr>
          <w:lang w:val="en-US"/>
        </w:rPr>
      </w:pPr>
      <w:r>
        <w:rPr>
          <w:noProof/>
          <w:lang w:val="en-IN" w:eastAsia="en-IN"/>
        </w:rPr>
        <w:drawing>
          <wp:inline distT="0" distB="0" distL="0" distR="0" wp14:anchorId="373E8706" wp14:editId="74CECB8A">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139569F" w14:textId="77777777" w:rsidR="00D826D7" w:rsidRDefault="00F00ADA" w:rsidP="00642719">
      <w:pPr>
        <w:rPr>
          <w:lang w:val="en-US"/>
        </w:rPr>
      </w:pPr>
      <w:r>
        <w:rPr>
          <w:lang w:val="en-US"/>
        </w:rPr>
        <w:t>From question 4 feedback it is seen that most of the population almost 66.15% (43 out of 65) have agreed that Moodle has fastened the pace of their learning because of Audio and Visual content. The concepts are explained uniquely and it is easy to understand difficult chapters easily.</w:t>
      </w:r>
    </w:p>
    <w:tbl>
      <w:tblPr>
        <w:tblStyle w:val="TableGrid"/>
        <w:tblW w:w="0" w:type="auto"/>
        <w:tblLook w:val="04A0" w:firstRow="1" w:lastRow="0" w:firstColumn="1" w:lastColumn="0" w:noHBand="0" w:noVBand="1"/>
      </w:tblPr>
      <w:tblGrid>
        <w:gridCol w:w="3005"/>
        <w:gridCol w:w="3005"/>
        <w:gridCol w:w="3006"/>
      </w:tblGrid>
      <w:tr w:rsidR="00105B1C" w14:paraId="7C9B20B3" w14:textId="77777777" w:rsidTr="00D826D7">
        <w:tc>
          <w:tcPr>
            <w:tcW w:w="3005" w:type="dxa"/>
          </w:tcPr>
          <w:p w14:paraId="7FBCDDF6" w14:textId="77777777" w:rsidR="00D826D7" w:rsidRDefault="00F00ADA" w:rsidP="00642719">
            <w:pPr>
              <w:rPr>
                <w:lang w:val="en-US"/>
              </w:rPr>
            </w:pPr>
            <w:r>
              <w:rPr>
                <w:lang w:val="en-US"/>
              </w:rPr>
              <w:t>Question 5</w:t>
            </w:r>
          </w:p>
        </w:tc>
        <w:tc>
          <w:tcPr>
            <w:tcW w:w="3005" w:type="dxa"/>
          </w:tcPr>
          <w:p w14:paraId="0B9C1C28" w14:textId="77777777" w:rsidR="00D826D7" w:rsidRDefault="00F00ADA" w:rsidP="00642719">
            <w:pPr>
              <w:rPr>
                <w:lang w:val="en-US"/>
              </w:rPr>
            </w:pPr>
            <w:r>
              <w:rPr>
                <w:lang w:val="en-US"/>
              </w:rPr>
              <w:t>Yes</w:t>
            </w:r>
          </w:p>
        </w:tc>
        <w:tc>
          <w:tcPr>
            <w:tcW w:w="3006" w:type="dxa"/>
          </w:tcPr>
          <w:p w14:paraId="7EF0F2AF" w14:textId="77777777" w:rsidR="00D826D7" w:rsidRDefault="00F00ADA" w:rsidP="00642719">
            <w:pPr>
              <w:rPr>
                <w:lang w:val="en-US"/>
              </w:rPr>
            </w:pPr>
            <w:r>
              <w:rPr>
                <w:lang w:val="en-US"/>
              </w:rPr>
              <w:t>No</w:t>
            </w:r>
          </w:p>
        </w:tc>
      </w:tr>
      <w:tr w:rsidR="00105B1C" w14:paraId="2FDE2155" w14:textId="77777777" w:rsidTr="00D826D7">
        <w:tc>
          <w:tcPr>
            <w:tcW w:w="3005" w:type="dxa"/>
          </w:tcPr>
          <w:p w14:paraId="6642806A" w14:textId="77777777" w:rsidR="00D826D7" w:rsidRDefault="00F00ADA" w:rsidP="00642719">
            <w:pPr>
              <w:rPr>
                <w:lang w:val="en-US"/>
              </w:rPr>
            </w:pPr>
            <w:r>
              <w:rPr>
                <w:lang w:val="en-US"/>
              </w:rPr>
              <w:lastRenderedPageBreak/>
              <w:t>Have you used Moodle in any way to support your individualized learning?</w:t>
            </w:r>
          </w:p>
        </w:tc>
        <w:tc>
          <w:tcPr>
            <w:tcW w:w="3005" w:type="dxa"/>
          </w:tcPr>
          <w:p w14:paraId="2045596C" w14:textId="77777777" w:rsidR="00D826D7" w:rsidRDefault="00F00ADA" w:rsidP="00642719">
            <w:pPr>
              <w:rPr>
                <w:lang w:val="en-US"/>
              </w:rPr>
            </w:pPr>
            <w:r>
              <w:rPr>
                <w:noProof/>
                <w:lang w:val="en-IN" w:eastAsia="en-IN"/>
              </w:rPr>
              <w:drawing>
                <wp:inline distT="0" distB="0" distL="0" distR="0" wp14:anchorId="3C636F95" wp14:editId="4DBC8A1C">
                  <wp:extent cx="914400" cy="914400"/>
                  <wp:effectExtent l="0" t="0" r="0" b="0"/>
                  <wp:docPr id="9" name="Graphic 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Checkmark"/>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914400" cy="914400"/>
                          </a:xfrm>
                          <a:prstGeom prst="rect">
                            <a:avLst/>
                          </a:prstGeom>
                        </pic:spPr>
                      </pic:pic>
                    </a:graphicData>
                  </a:graphic>
                </wp:inline>
              </w:drawing>
            </w:r>
          </w:p>
        </w:tc>
        <w:tc>
          <w:tcPr>
            <w:tcW w:w="3006" w:type="dxa"/>
          </w:tcPr>
          <w:p w14:paraId="1F8441D4" w14:textId="77777777" w:rsidR="00D826D7" w:rsidRDefault="00F00ADA" w:rsidP="00642719">
            <w:pPr>
              <w:rPr>
                <w:lang w:val="en-US"/>
              </w:rPr>
            </w:pPr>
            <w:r>
              <w:rPr>
                <w:noProof/>
                <w:lang w:val="en-IN" w:eastAsia="en-IN"/>
              </w:rPr>
              <w:drawing>
                <wp:inline distT="0" distB="0" distL="0" distR="0" wp14:anchorId="550B2BFD" wp14:editId="28A35E41">
                  <wp:extent cx="914400" cy="914400"/>
                  <wp:effectExtent l="0" t="0" r="0" b="0"/>
                  <wp:docPr id="10" name="Graphic 10"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los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tc>
      </w:tr>
    </w:tbl>
    <w:p w14:paraId="77B18002" w14:textId="77777777" w:rsidR="00DD25AD" w:rsidRPr="007F5250" w:rsidRDefault="00F00ADA" w:rsidP="00642719">
      <w:pPr>
        <w:rPr>
          <w:lang w:val="en-US"/>
        </w:rPr>
      </w:pPr>
      <w:r>
        <w:rPr>
          <w:lang w:val="en-US"/>
        </w:rPr>
        <w:t xml:space="preserve">From the answer received for question number 5, it is seen that most of the students have agreed on the usage of Moodle to foster their learning process. This is also true because Moodle provides an option to choose from which lecturer one student wants to understand a topic and the evaluation of assignments is also done on an individual basis. </w:t>
      </w:r>
    </w:p>
    <w:tbl>
      <w:tblPr>
        <w:tblStyle w:val="TableGrid"/>
        <w:tblW w:w="0" w:type="auto"/>
        <w:tblLook w:val="04A0" w:firstRow="1" w:lastRow="0" w:firstColumn="1" w:lastColumn="0" w:noHBand="0" w:noVBand="1"/>
      </w:tblPr>
      <w:tblGrid>
        <w:gridCol w:w="1956"/>
        <w:gridCol w:w="1231"/>
        <w:gridCol w:w="1120"/>
        <w:gridCol w:w="1109"/>
        <w:gridCol w:w="1242"/>
        <w:gridCol w:w="1242"/>
        <w:gridCol w:w="1116"/>
      </w:tblGrid>
      <w:tr w:rsidR="00105B1C" w14:paraId="4B8C8486" w14:textId="77777777" w:rsidTr="00515BD6">
        <w:tc>
          <w:tcPr>
            <w:tcW w:w="2122" w:type="dxa"/>
          </w:tcPr>
          <w:p w14:paraId="6F88CD87" w14:textId="77777777" w:rsidR="00E91F1B" w:rsidRDefault="00F00ADA" w:rsidP="00E91F1B">
            <w:pPr>
              <w:rPr>
                <w:lang w:val="en-US"/>
              </w:rPr>
            </w:pPr>
            <w:r>
              <w:rPr>
                <w:lang w:val="en-US"/>
              </w:rPr>
              <w:t>Questions</w:t>
            </w:r>
            <w:r w:rsidR="004F6D58">
              <w:rPr>
                <w:lang w:val="en-US"/>
              </w:rPr>
              <w:t>6</w:t>
            </w:r>
          </w:p>
        </w:tc>
        <w:tc>
          <w:tcPr>
            <w:tcW w:w="1275" w:type="dxa"/>
          </w:tcPr>
          <w:p w14:paraId="6E41972C" w14:textId="77777777" w:rsidR="00E91F1B" w:rsidRDefault="00F00ADA" w:rsidP="00E91F1B">
            <w:pPr>
              <w:rPr>
                <w:lang w:val="en-US"/>
              </w:rPr>
            </w:pPr>
            <w:r>
              <w:rPr>
                <w:lang w:val="en-US"/>
              </w:rPr>
              <w:t>Strongly Disagree</w:t>
            </w:r>
          </w:p>
        </w:tc>
        <w:tc>
          <w:tcPr>
            <w:tcW w:w="1134" w:type="dxa"/>
          </w:tcPr>
          <w:p w14:paraId="655158CF" w14:textId="77777777" w:rsidR="00E91F1B" w:rsidRDefault="00F00ADA" w:rsidP="00E91F1B">
            <w:pPr>
              <w:rPr>
                <w:lang w:val="en-US"/>
              </w:rPr>
            </w:pPr>
            <w:r>
              <w:rPr>
                <w:lang w:val="en-US"/>
              </w:rPr>
              <w:t>Disagree</w:t>
            </w:r>
          </w:p>
        </w:tc>
        <w:tc>
          <w:tcPr>
            <w:tcW w:w="1134" w:type="dxa"/>
          </w:tcPr>
          <w:p w14:paraId="7CC8F7B4" w14:textId="77777777" w:rsidR="00E91F1B" w:rsidRDefault="00F00ADA" w:rsidP="00E91F1B">
            <w:pPr>
              <w:rPr>
                <w:lang w:val="en-US"/>
              </w:rPr>
            </w:pPr>
            <w:r>
              <w:rPr>
                <w:lang w:val="en-US"/>
              </w:rPr>
              <w:t>Neither disagree nor agree</w:t>
            </w:r>
          </w:p>
        </w:tc>
        <w:tc>
          <w:tcPr>
            <w:tcW w:w="1276" w:type="dxa"/>
          </w:tcPr>
          <w:p w14:paraId="44D3B3EB" w14:textId="77777777" w:rsidR="00E91F1B" w:rsidRDefault="00F00ADA" w:rsidP="00E91F1B">
            <w:pPr>
              <w:rPr>
                <w:lang w:val="en-US"/>
              </w:rPr>
            </w:pPr>
            <w:r>
              <w:rPr>
                <w:lang w:val="en-US"/>
              </w:rPr>
              <w:t>Agree</w:t>
            </w:r>
          </w:p>
        </w:tc>
        <w:tc>
          <w:tcPr>
            <w:tcW w:w="1276" w:type="dxa"/>
          </w:tcPr>
          <w:p w14:paraId="08AA1E35" w14:textId="77777777" w:rsidR="00E91F1B" w:rsidRDefault="00F00ADA" w:rsidP="00E91F1B">
            <w:pPr>
              <w:rPr>
                <w:lang w:val="en-US"/>
              </w:rPr>
            </w:pPr>
            <w:r>
              <w:rPr>
                <w:lang w:val="en-US"/>
              </w:rPr>
              <w:t>Strongly Agree</w:t>
            </w:r>
          </w:p>
        </w:tc>
        <w:tc>
          <w:tcPr>
            <w:tcW w:w="799" w:type="dxa"/>
          </w:tcPr>
          <w:p w14:paraId="015596F2" w14:textId="77777777" w:rsidR="00E91F1B" w:rsidRDefault="00F00ADA" w:rsidP="00E91F1B">
            <w:pPr>
              <w:rPr>
                <w:lang w:val="en-US"/>
              </w:rPr>
            </w:pPr>
            <w:r>
              <w:rPr>
                <w:lang w:val="en-US"/>
              </w:rPr>
              <w:t>Mean</w:t>
            </w:r>
          </w:p>
        </w:tc>
      </w:tr>
      <w:tr w:rsidR="00105B1C" w14:paraId="485D590D" w14:textId="77777777" w:rsidTr="00515BD6">
        <w:tc>
          <w:tcPr>
            <w:tcW w:w="2122" w:type="dxa"/>
          </w:tcPr>
          <w:p w14:paraId="68C4F4E0" w14:textId="77777777" w:rsidR="00E91F1B" w:rsidRDefault="00F00ADA" w:rsidP="00E91F1B">
            <w:pPr>
              <w:rPr>
                <w:lang w:val="en-US"/>
              </w:rPr>
            </w:pPr>
            <w:r>
              <w:rPr>
                <w:lang w:val="en-US"/>
              </w:rPr>
              <w:t>Do you agree or disagree with the following statement- “</w:t>
            </w:r>
            <w:r w:rsidR="00140A3D">
              <w:rPr>
                <w:lang w:val="en-US"/>
              </w:rPr>
              <w:t>Moodle helps students to find more information than another platform"</w:t>
            </w:r>
          </w:p>
        </w:tc>
        <w:tc>
          <w:tcPr>
            <w:tcW w:w="1275" w:type="dxa"/>
          </w:tcPr>
          <w:p w14:paraId="66F325C4" w14:textId="77777777" w:rsidR="00E91F1B" w:rsidRDefault="00F00ADA" w:rsidP="00515BD6">
            <w:pPr>
              <w:jc w:val="right"/>
              <w:rPr>
                <w:lang w:val="en-US"/>
              </w:rPr>
            </w:pPr>
            <w:r>
              <w:rPr>
                <w:lang w:val="en-US"/>
              </w:rPr>
              <w:t>9</w:t>
            </w:r>
            <w:r w:rsidR="00E84C2B">
              <w:rPr>
                <w:lang w:val="en-US"/>
              </w:rPr>
              <w:t xml:space="preserve"> (13.8%)</w:t>
            </w:r>
          </w:p>
        </w:tc>
        <w:tc>
          <w:tcPr>
            <w:tcW w:w="1134" w:type="dxa"/>
          </w:tcPr>
          <w:p w14:paraId="18FCBBBA" w14:textId="77777777" w:rsidR="00E91F1B" w:rsidRDefault="00F00ADA" w:rsidP="00515BD6">
            <w:pPr>
              <w:jc w:val="right"/>
              <w:rPr>
                <w:lang w:val="en-US"/>
              </w:rPr>
            </w:pPr>
            <w:r>
              <w:rPr>
                <w:lang w:val="en-US"/>
              </w:rPr>
              <w:t>7</w:t>
            </w:r>
            <w:r w:rsidR="00E84C2B">
              <w:rPr>
                <w:lang w:val="en-US"/>
              </w:rPr>
              <w:t xml:space="preserve"> (10.7%)</w:t>
            </w:r>
          </w:p>
        </w:tc>
        <w:tc>
          <w:tcPr>
            <w:tcW w:w="1134" w:type="dxa"/>
          </w:tcPr>
          <w:p w14:paraId="32BA9B26" w14:textId="77777777" w:rsidR="00E91F1B" w:rsidRDefault="00F00ADA" w:rsidP="00515BD6">
            <w:pPr>
              <w:jc w:val="right"/>
              <w:rPr>
                <w:lang w:val="en-US"/>
              </w:rPr>
            </w:pPr>
            <w:r>
              <w:rPr>
                <w:lang w:val="en-US"/>
              </w:rPr>
              <w:t>7</w:t>
            </w:r>
            <w:r w:rsidR="00E84C2B">
              <w:rPr>
                <w:lang w:val="en-US"/>
              </w:rPr>
              <w:t xml:space="preserve"> (10.7</w:t>
            </w:r>
            <w:r w:rsidR="00515BD6">
              <w:rPr>
                <w:lang w:val="en-US"/>
              </w:rPr>
              <w:t>%</w:t>
            </w:r>
            <w:r w:rsidR="00E84C2B">
              <w:rPr>
                <w:lang w:val="en-US"/>
              </w:rPr>
              <w:t>)</w:t>
            </w:r>
          </w:p>
        </w:tc>
        <w:tc>
          <w:tcPr>
            <w:tcW w:w="1276" w:type="dxa"/>
          </w:tcPr>
          <w:p w14:paraId="3BDECCB5" w14:textId="77777777" w:rsidR="00515BD6" w:rsidRDefault="00F00ADA" w:rsidP="00515BD6">
            <w:pPr>
              <w:jc w:val="right"/>
              <w:rPr>
                <w:lang w:val="en-US"/>
              </w:rPr>
            </w:pPr>
            <w:r>
              <w:rPr>
                <w:lang w:val="en-US"/>
              </w:rPr>
              <w:t>15</w:t>
            </w:r>
          </w:p>
          <w:p w14:paraId="6D6015AA" w14:textId="77777777" w:rsidR="00E91F1B" w:rsidRDefault="00F00ADA" w:rsidP="00515BD6">
            <w:pPr>
              <w:jc w:val="right"/>
              <w:rPr>
                <w:lang w:val="en-US"/>
              </w:rPr>
            </w:pPr>
            <w:r>
              <w:rPr>
                <w:lang w:val="en-US"/>
              </w:rPr>
              <w:t>(23.07</w:t>
            </w:r>
            <w:r w:rsidR="00515BD6">
              <w:rPr>
                <w:lang w:val="en-US"/>
              </w:rPr>
              <w:t>%</w:t>
            </w:r>
            <w:r>
              <w:rPr>
                <w:lang w:val="en-US"/>
              </w:rPr>
              <w:t>)</w:t>
            </w:r>
          </w:p>
        </w:tc>
        <w:tc>
          <w:tcPr>
            <w:tcW w:w="1276" w:type="dxa"/>
          </w:tcPr>
          <w:p w14:paraId="1A2C19C4" w14:textId="77777777" w:rsidR="00E91F1B" w:rsidRDefault="00F00ADA" w:rsidP="00515BD6">
            <w:pPr>
              <w:jc w:val="right"/>
              <w:rPr>
                <w:lang w:val="en-US"/>
              </w:rPr>
            </w:pPr>
            <w:r>
              <w:rPr>
                <w:lang w:val="en-US"/>
              </w:rPr>
              <w:t>27</w:t>
            </w:r>
            <w:r w:rsidR="00E84C2B">
              <w:rPr>
                <w:lang w:val="en-US"/>
              </w:rPr>
              <w:t xml:space="preserve"> (</w:t>
            </w:r>
            <w:r w:rsidR="00515BD6">
              <w:rPr>
                <w:lang w:val="en-US"/>
              </w:rPr>
              <w:t>41.53%)</w:t>
            </w:r>
          </w:p>
        </w:tc>
        <w:tc>
          <w:tcPr>
            <w:tcW w:w="799" w:type="dxa"/>
          </w:tcPr>
          <w:p w14:paraId="28E5232F" w14:textId="77777777" w:rsidR="007F5250" w:rsidRDefault="00F00ADA" w:rsidP="00515BD6">
            <w:pPr>
              <w:jc w:val="right"/>
              <w:rPr>
                <w:lang w:val="en-IN"/>
              </w:rPr>
            </w:pPr>
            <w:r>
              <w:t>8.485281</w:t>
            </w:r>
          </w:p>
          <w:p w14:paraId="798397A4" w14:textId="77777777" w:rsidR="00E91F1B" w:rsidRDefault="00E91F1B" w:rsidP="00515BD6">
            <w:pPr>
              <w:jc w:val="right"/>
              <w:rPr>
                <w:lang w:val="en-US"/>
              </w:rPr>
            </w:pPr>
          </w:p>
        </w:tc>
      </w:tr>
    </w:tbl>
    <w:p w14:paraId="402E25E8" w14:textId="77777777" w:rsidR="00E91F1B" w:rsidRDefault="00F00ADA" w:rsidP="00F84E97">
      <w:pPr>
        <w:rPr>
          <w:lang w:val="en-US"/>
        </w:rPr>
      </w:pPr>
      <w:r>
        <w:rPr>
          <w:noProof/>
          <w:lang w:val="en-IN" w:eastAsia="en-IN"/>
        </w:rPr>
        <w:lastRenderedPageBreak/>
        <w:drawing>
          <wp:inline distT="0" distB="0" distL="0" distR="0" wp14:anchorId="1E63B92F" wp14:editId="72C4042E">
            <wp:extent cx="5737860" cy="3329940"/>
            <wp:effectExtent l="0" t="0" r="0" b="3810"/>
            <wp:docPr id="1" name="Chart 1">
              <a:extLst xmlns:a="http://schemas.openxmlformats.org/drawingml/2006/main">
                <a:ext uri="{FF2B5EF4-FFF2-40B4-BE49-F238E27FC236}">
                  <a16:creationId xmlns:a16="http://schemas.microsoft.com/office/drawing/2014/main" id="{F754B18E-0C2D-4326-A767-612B1F7F55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5711B7C" w14:textId="77777777" w:rsidR="006457B5" w:rsidRDefault="00F00ADA" w:rsidP="00E91F1B">
      <w:pPr>
        <w:rPr>
          <w:lang w:val="en-US"/>
        </w:rPr>
      </w:pPr>
      <w:r>
        <w:rPr>
          <w:lang w:val="en-US"/>
        </w:rPr>
        <w:t xml:space="preserve">It is visible from the survey that most of the </w:t>
      </w:r>
      <w:r w:rsidR="00E84C2B">
        <w:rPr>
          <w:lang w:val="en-US"/>
        </w:rPr>
        <w:t xml:space="preserve">students agreed on </w:t>
      </w:r>
      <w:r w:rsidR="00515BD6">
        <w:rPr>
          <w:lang w:val="en-US"/>
        </w:rPr>
        <w:t>Moodle</w:t>
      </w:r>
      <w:r w:rsidR="00642719">
        <w:rPr>
          <w:lang w:val="en-US"/>
        </w:rPr>
        <w:t>’s positive role</w:t>
      </w:r>
      <w:r w:rsidR="00515BD6">
        <w:rPr>
          <w:lang w:val="en-US"/>
        </w:rPr>
        <w:t xml:space="preserve"> in the learning processes</w:t>
      </w:r>
      <w:r w:rsidR="00642719">
        <w:rPr>
          <w:lang w:val="en-US"/>
        </w:rPr>
        <w:t xml:space="preserve"> more than other platforms</w:t>
      </w:r>
      <w:r w:rsidR="00515BD6">
        <w:rPr>
          <w:lang w:val="en-US"/>
        </w:rPr>
        <w:t>. 15 students have agreed to the question and 27 students have strongly agreed which is respectively 23.07% and 41.53% of the total population size of 65.</w:t>
      </w:r>
    </w:p>
    <w:tbl>
      <w:tblPr>
        <w:tblStyle w:val="TableGrid"/>
        <w:tblW w:w="9022" w:type="dxa"/>
        <w:tblLayout w:type="fixed"/>
        <w:tblLook w:val="04A0" w:firstRow="1" w:lastRow="0" w:firstColumn="1" w:lastColumn="0" w:noHBand="0" w:noVBand="1"/>
      </w:tblPr>
      <w:tblGrid>
        <w:gridCol w:w="2458"/>
        <w:gridCol w:w="1367"/>
        <w:gridCol w:w="1368"/>
        <w:gridCol w:w="1231"/>
        <w:gridCol w:w="1230"/>
        <w:gridCol w:w="1368"/>
      </w:tblGrid>
      <w:tr w:rsidR="00105B1C" w14:paraId="577E5035" w14:textId="77777777" w:rsidTr="001354C1">
        <w:trPr>
          <w:trHeight w:val="1170"/>
        </w:trPr>
        <w:tc>
          <w:tcPr>
            <w:tcW w:w="2458" w:type="dxa"/>
          </w:tcPr>
          <w:p w14:paraId="1F383499" w14:textId="77777777" w:rsidR="00373B98" w:rsidRDefault="00F00ADA" w:rsidP="00B87446">
            <w:pPr>
              <w:rPr>
                <w:lang w:val="en-US"/>
              </w:rPr>
            </w:pPr>
            <w:r>
              <w:rPr>
                <w:lang w:val="en-US"/>
              </w:rPr>
              <w:t>Questions 7</w:t>
            </w:r>
          </w:p>
        </w:tc>
        <w:tc>
          <w:tcPr>
            <w:tcW w:w="1367" w:type="dxa"/>
          </w:tcPr>
          <w:p w14:paraId="4A468F2C" w14:textId="77777777" w:rsidR="00373B98" w:rsidRDefault="00F00ADA" w:rsidP="00B87446">
            <w:pPr>
              <w:rPr>
                <w:lang w:val="en-US"/>
              </w:rPr>
            </w:pPr>
            <w:r>
              <w:rPr>
                <w:lang w:val="en-US"/>
              </w:rPr>
              <w:t>Good</w:t>
            </w:r>
          </w:p>
        </w:tc>
        <w:tc>
          <w:tcPr>
            <w:tcW w:w="1368" w:type="dxa"/>
          </w:tcPr>
          <w:p w14:paraId="0FEF70AA" w14:textId="77777777" w:rsidR="00373B98" w:rsidRDefault="00F00ADA" w:rsidP="00B87446">
            <w:pPr>
              <w:rPr>
                <w:lang w:val="en-US"/>
              </w:rPr>
            </w:pPr>
            <w:r>
              <w:rPr>
                <w:lang w:val="en-US"/>
              </w:rPr>
              <w:t>Easy to access</w:t>
            </w:r>
          </w:p>
        </w:tc>
        <w:tc>
          <w:tcPr>
            <w:tcW w:w="1231" w:type="dxa"/>
          </w:tcPr>
          <w:p w14:paraId="6FC1EFE3" w14:textId="77777777" w:rsidR="00373B98" w:rsidRDefault="00F00ADA" w:rsidP="00B87446">
            <w:pPr>
              <w:rPr>
                <w:lang w:val="en-US"/>
              </w:rPr>
            </w:pPr>
            <w:r>
              <w:rPr>
                <w:lang w:val="en-US"/>
              </w:rPr>
              <w:t>Unhelpful</w:t>
            </w:r>
          </w:p>
        </w:tc>
        <w:tc>
          <w:tcPr>
            <w:tcW w:w="1230" w:type="dxa"/>
          </w:tcPr>
          <w:p w14:paraId="7E1CD843" w14:textId="77777777" w:rsidR="00373B98" w:rsidRDefault="00F00ADA" w:rsidP="00B87446">
            <w:pPr>
              <w:rPr>
                <w:lang w:val="en-US"/>
              </w:rPr>
            </w:pPr>
            <w:r>
              <w:rPr>
                <w:lang w:val="en-US"/>
              </w:rPr>
              <w:t xml:space="preserve">Interesting </w:t>
            </w:r>
          </w:p>
        </w:tc>
        <w:tc>
          <w:tcPr>
            <w:tcW w:w="1368" w:type="dxa"/>
          </w:tcPr>
          <w:p w14:paraId="33A18BD6" w14:textId="77777777" w:rsidR="00373B98" w:rsidRDefault="00F00ADA" w:rsidP="00B87446">
            <w:pPr>
              <w:rPr>
                <w:lang w:val="en-US"/>
              </w:rPr>
            </w:pPr>
            <w:r>
              <w:rPr>
                <w:lang w:val="en-US"/>
              </w:rPr>
              <w:t>Beneficial</w:t>
            </w:r>
          </w:p>
        </w:tc>
      </w:tr>
      <w:tr w:rsidR="00105B1C" w14:paraId="7C2521C5" w14:textId="77777777" w:rsidTr="001354C1">
        <w:trPr>
          <w:trHeight w:val="1170"/>
        </w:trPr>
        <w:tc>
          <w:tcPr>
            <w:tcW w:w="2458" w:type="dxa"/>
          </w:tcPr>
          <w:p w14:paraId="23D7D553" w14:textId="77777777" w:rsidR="00373B98" w:rsidRDefault="00F00ADA" w:rsidP="00B87446">
            <w:pPr>
              <w:rPr>
                <w:lang w:val="en-US"/>
              </w:rPr>
            </w:pPr>
            <w:r>
              <w:rPr>
                <w:lang w:val="en-US"/>
              </w:rPr>
              <w:t xml:space="preserve">Please describe Moodle from the following options </w:t>
            </w:r>
          </w:p>
        </w:tc>
        <w:tc>
          <w:tcPr>
            <w:tcW w:w="1367" w:type="dxa"/>
          </w:tcPr>
          <w:p w14:paraId="2A1FA35A" w14:textId="77777777" w:rsidR="00373B98" w:rsidRDefault="00F00ADA" w:rsidP="00B87446">
            <w:pPr>
              <w:rPr>
                <w:lang w:val="en-US"/>
              </w:rPr>
            </w:pPr>
            <w:r>
              <w:rPr>
                <w:lang w:val="en-US"/>
              </w:rPr>
              <w:t>12 (18.46%)</w:t>
            </w:r>
          </w:p>
        </w:tc>
        <w:tc>
          <w:tcPr>
            <w:tcW w:w="1368" w:type="dxa"/>
          </w:tcPr>
          <w:p w14:paraId="1ACA7124" w14:textId="77777777" w:rsidR="00373B98" w:rsidRDefault="00F00ADA" w:rsidP="00B87446">
            <w:pPr>
              <w:rPr>
                <w:lang w:val="en-US"/>
              </w:rPr>
            </w:pPr>
            <w:r>
              <w:rPr>
                <w:lang w:val="en-US"/>
              </w:rPr>
              <w:t>15 (23.07%)</w:t>
            </w:r>
          </w:p>
        </w:tc>
        <w:tc>
          <w:tcPr>
            <w:tcW w:w="1231" w:type="dxa"/>
          </w:tcPr>
          <w:p w14:paraId="63632374" w14:textId="77777777" w:rsidR="00373B98" w:rsidRDefault="00F00ADA" w:rsidP="00B87446">
            <w:pPr>
              <w:rPr>
                <w:lang w:val="en-US"/>
              </w:rPr>
            </w:pPr>
            <w:r>
              <w:rPr>
                <w:lang w:val="en-US"/>
              </w:rPr>
              <w:t>3 (4.6%)</w:t>
            </w:r>
          </w:p>
        </w:tc>
        <w:tc>
          <w:tcPr>
            <w:tcW w:w="1230" w:type="dxa"/>
          </w:tcPr>
          <w:p w14:paraId="6D540DE0" w14:textId="77777777" w:rsidR="00373B98" w:rsidRDefault="00F00ADA" w:rsidP="00B87446">
            <w:pPr>
              <w:rPr>
                <w:lang w:val="en-US"/>
              </w:rPr>
            </w:pPr>
            <w:r>
              <w:rPr>
                <w:lang w:val="en-US"/>
              </w:rPr>
              <w:t>15 (23.07%)</w:t>
            </w:r>
          </w:p>
        </w:tc>
        <w:tc>
          <w:tcPr>
            <w:tcW w:w="1368" w:type="dxa"/>
          </w:tcPr>
          <w:p w14:paraId="4CA54A6D" w14:textId="77777777" w:rsidR="00373B98" w:rsidRDefault="00F00ADA" w:rsidP="00B87446">
            <w:pPr>
              <w:rPr>
                <w:lang w:val="en-US"/>
              </w:rPr>
            </w:pPr>
            <w:r>
              <w:rPr>
                <w:lang w:val="en-US"/>
              </w:rPr>
              <w:t>20 (30.76%)</w:t>
            </w:r>
          </w:p>
        </w:tc>
      </w:tr>
    </w:tbl>
    <w:p w14:paraId="378D6B2B" w14:textId="77777777" w:rsidR="00E91F1B" w:rsidRDefault="00F00ADA" w:rsidP="00E91F1B">
      <w:pPr>
        <w:rPr>
          <w:lang w:val="en-US"/>
        </w:rPr>
      </w:pPr>
      <w:r>
        <w:rPr>
          <w:noProof/>
          <w:lang w:val="en-IN" w:eastAsia="en-IN"/>
        </w:rPr>
        <w:lastRenderedPageBreak/>
        <w:drawing>
          <wp:inline distT="0" distB="0" distL="0" distR="0" wp14:anchorId="64E15D2F" wp14:editId="34C0B34F">
            <wp:extent cx="5715000" cy="3208020"/>
            <wp:effectExtent l="0" t="0" r="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75519FA" w14:textId="77777777" w:rsidR="00E91F1B" w:rsidRDefault="00F00ADA" w:rsidP="00E91F1B">
      <w:pPr>
        <w:rPr>
          <w:lang w:val="en-US"/>
        </w:rPr>
      </w:pPr>
      <w:r>
        <w:rPr>
          <w:lang w:val="en-US"/>
        </w:rPr>
        <w:t>From the above analysis of question number 7, it is visible that most of the students agreed on the positive attributes of this application. Amongst 65 students 20 have confirmed that the platform is beneficial, 15 said that it is interesting, 15 said that it is easy to access and 12 said that it is good. So Beneficial is the most rated attribute for Moodle as a VLE platform.</w:t>
      </w:r>
    </w:p>
    <w:p w14:paraId="26D25EFE" w14:textId="77777777" w:rsidR="00AA5771" w:rsidRPr="00AA5771" w:rsidRDefault="00F00ADA" w:rsidP="00AA5771">
      <w:pPr>
        <w:rPr>
          <w:lang w:val="en-IN" w:eastAsia="en-IN"/>
        </w:rPr>
      </w:pPr>
      <w:r>
        <w:rPr>
          <w:lang w:val="en-US"/>
        </w:rPr>
        <w:t xml:space="preserve">From the overall survey with primary data collection method, </w:t>
      </w:r>
      <w:r>
        <w:rPr>
          <w:lang w:val="en-IN" w:eastAsia="en-IN"/>
        </w:rPr>
        <w:t>i</w:t>
      </w:r>
      <w:r w:rsidRPr="00AA5771">
        <w:rPr>
          <w:lang w:val="en-IN" w:eastAsia="en-IN"/>
        </w:rPr>
        <w:t>t is clearly understood that in most of the survey related questions students have agreed that model helps them in learning through a systematic way and it is very effective when compared to the traditional classroom learning methods where pupils and lecturers preferred face to face interaction. Therefore, the academic learning and college authority should pay particular attention to the technical glitches in terms of 24hours internet connection and software system errors</w:t>
      </w:r>
      <w:r w:rsidR="008F279D">
        <w:rPr>
          <w:lang w:val="en-IN" w:eastAsia="en-IN"/>
        </w:rPr>
        <w:t xml:space="preserve"> (e-learning, 2021)</w:t>
      </w:r>
      <w:r w:rsidRPr="00AA5771">
        <w:rPr>
          <w:lang w:val="en-IN" w:eastAsia="en-IN"/>
        </w:rPr>
        <w:t xml:space="preserve">. Through this data analysis, it has </w:t>
      </w:r>
      <w:proofErr w:type="gramStart"/>
      <w:r w:rsidRPr="00AA5771">
        <w:rPr>
          <w:lang w:val="en-IN" w:eastAsia="en-IN"/>
        </w:rPr>
        <w:t>been accomplished</w:t>
      </w:r>
      <w:proofErr w:type="gramEnd"/>
      <w:r w:rsidRPr="00AA5771">
        <w:rPr>
          <w:lang w:val="en-IN" w:eastAsia="en-IN"/>
        </w:rPr>
        <w:t xml:space="preserve"> that virtual learning environment such as </w:t>
      </w:r>
      <w:r w:rsidR="008F279D">
        <w:rPr>
          <w:lang w:val="en-IN" w:eastAsia="en-IN"/>
        </w:rPr>
        <w:t>Moodle</w:t>
      </w:r>
      <w:r w:rsidRPr="00AA5771">
        <w:rPr>
          <w:lang w:val="en-IN" w:eastAsia="en-IN"/>
        </w:rPr>
        <w:t xml:space="preserve"> has footprints on heightening the communication procedure between a student and the lecturer and it works in a synergistic acquisition and collaborative manner to accomplish the tasks in time</w:t>
      </w:r>
      <w:r w:rsidR="008F279D">
        <w:rPr>
          <w:lang w:val="en-IN" w:eastAsia="en-IN"/>
        </w:rPr>
        <w:t xml:space="preserve"> (Moodle, 2021)</w:t>
      </w:r>
      <w:r w:rsidRPr="00AA5771">
        <w:rPr>
          <w:lang w:val="en-IN" w:eastAsia="en-IN"/>
        </w:rPr>
        <w:t>. </w:t>
      </w:r>
    </w:p>
    <w:p w14:paraId="6F930193" w14:textId="77777777" w:rsidR="00DF335E" w:rsidRDefault="00F00ADA" w:rsidP="00AA5771">
      <w:pPr>
        <w:pStyle w:val="Heading2"/>
        <w:rPr>
          <w:lang w:val="en-US"/>
        </w:rPr>
      </w:pPr>
      <w:bookmarkStart w:id="11" w:name="_Toc89977410"/>
      <w:r>
        <w:rPr>
          <w:lang w:val="en-US"/>
        </w:rPr>
        <w:t>Secondary Data Analysis</w:t>
      </w:r>
      <w:bookmarkEnd w:id="11"/>
    </w:p>
    <w:p w14:paraId="75B0534B" w14:textId="17F2B5FA" w:rsidR="00150097" w:rsidRPr="0099664A" w:rsidRDefault="00F00ADA" w:rsidP="0099664A">
      <w:pPr>
        <w:rPr>
          <w:lang w:val="en-IN" w:eastAsia="en-IN"/>
        </w:rPr>
      </w:pPr>
      <w:r w:rsidRPr="0099664A">
        <w:rPr>
          <w:lang w:val="en-IN" w:eastAsia="en-IN"/>
        </w:rPr>
        <w:t>There has been a lot of analysis through various researchers on the correlation between usage of virtual learning environment platform and the impact on students of the classes. According to</w:t>
      </w:r>
      <w:r w:rsidR="00970C9C">
        <w:rPr>
          <w:lang w:val="en-IN" w:eastAsia="en-IN"/>
        </w:rPr>
        <w:t xml:space="preserve"> Camilleri (2021)</w:t>
      </w:r>
      <w:r w:rsidRPr="0099664A">
        <w:rPr>
          <w:lang w:val="en-IN" w:eastAsia="en-IN"/>
        </w:rPr>
        <w:t xml:space="preserve">, two groups of the University of Ontario, Institute of Technology has </w:t>
      </w:r>
      <w:proofErr w:type="gramStart"/>
      <w:r w:rsidRPr="0099664A">
        <w:rPr>
          <w:lang w:val="en-IN" w:eastAsia="en-IN"/>
        </w:rPr>
        <w:t xml:space="preserve">been </w:t>
      </w:r>
      <w:r w:rsidRPr="0099664A">
        <w:rPr>
          <w:lang w:val="en-IN" w:eastAsia="en-IN"/>
        </w:rPr>
        <w:lastRenderedPageBreak/>
        <w:t>taken</w:t>
      </w:r>
      <w:proofErr w:type="gramEnd"/>
      <w:r w:rsidRPr="0099664A">
        <w:rPr>
          <w:lang w:val="en-IN" w:eastAsia="en-IN"/>
        </w:rPr>
        <w:t xml:space="preserve"> as data sample to evaluate whether VLEs like Moodle has been more impactful than traditional face to confront method. </w:t>
      </w:r>
      <w:r w:rsidR="003A6869">
        <w:rPr>
          <w:lang w:val="en-IN" w:eastAsia="en-IN"/>
        </w:rPr>
        <w:t>As a method</w:t>
      </w:r>
      <w:r w:rsidRPr="0099664A">
        <w:rPr>
          <w:lang w:val="en-IN" w:eastAsia="en-IN"/>
        </w:rPr>
        <w:t xml:space="preserve"> questionnaire</w:t>
      </w:r>
      <w:r w:rsidR="00DB4802">
        <w:rPr>
          <w:lang w:val="en-IN" w:eastAsia="en-IN"/>
        </w:rPr>
        <w:t xml:space="preserve"> survey </w:t>
      </w:r>
      <w:proofErr w:type="gramStart"/>
      <w:r w:rsidR="00DB4802">
        <w:rPr>
          <w:lang w:val="en-IN" w:eastAsia="en-IN"/>
        </w:rPr>
        <w:t>was used</w:t>
      </w:r>
      <w:proofErr w:type="gramEnd"/>
      <w:r w:rsidRPr="0099664A">
        <w:rPr>
          <w:lang w:val="en-IN" w:eastAsia="en-IN"/>
        </w:rPr>
        <w:t xml:space="preserve"> and approximately 40% of students answer the question in each group</w:t>
      </w:r>
      <w:r w:rsidR="00970C9C">
        <w:rPr>
          <w:lang w:val="en-IN" w:eastAsia="en-IN"/>
        </w:rPr>
        <w:t xml:space="preserve"> (Camilleri, 2021)</w:t>
      </w:r>
      <w:r w:rsidRPr="0099664A">
        <w:rPr>
          <w:lang w:val="en-IN" w:eastAsia="en-IN"/>
        </w:rPr>
        <w:t xml:space="preserve">. It </w:t>
      </w:r>
      <w:proofErr w:type="gramStart"/>
      <w:r w:rsidRPr="0099664A">
        <w:rPr>
          <w:lang w:val="en-IN" w:eastAsia="en-IN"/>
        </w:rPr>
        <w:t>was found</w:t>
      </w:r>
      <w:proofErr w:type="gramEnd"/>
      <w:r w:rsidRPr="0099664A">
        <w:rPr>
          <w:lang w:val="en-IN" w:eastAsia="en-IN"/>
        </w:rPr>
        <w:t xml:space="preserve"> that </w:t>
      </w:r>
      <w:r w:rsidR="00DB4802">
        <w:rPr>
          <w:lang w:val="en-IN" w:eastAsia="en-IN"/>
        </w:rPr>
        <w:t>learning</w:t>
      </w:r>
      <w:r w:rsidRPr="0099664A">
        <w:rPr>
          <w:lang w:val="en-IN" w:eastAsia="en-IN"/>
        </w:rPr>
        <w:t xml:space="preserve"> packages such as Moodle have been very successful as most of the participants preferred pre-recorded videos on the explanation of different topics</w:t>
      </w:r>
      <w:r w:rsidR="00DB4802">
        <w:rPr>
          <w:lang w:val="en-IN" w:eastAsia="en-IN"/>
        </w:rPr>
        <w:t xml:space="preserve">. On the contrary, students did not prefer </w:t>
      </w:r>
      <w:r w:rsidRPr="0099664A">
        <w:rPr>
          <w:lang w:val="en-IN" w:eastAsia="en-IN"/>
        </w:rPr>
        <w:t xml:space="preserve">electronic books or lecture notes taken in the classroom. </w:t>
      </w:r>
      <w:r w:rsidR="00DB4802">
        <w:rPr>
          <w:lang w:val="en-IN" w:eastAsia="en-IN"/>
        </w:rPr>
        <w:t>In a</w:t>
      </w:r>
      <w:r w:rsidRPr="0099664A">
        <w:rPr>
          <w:lang w:val="en-IN" w:eastAsia="en-IN"/>
        </w:rPr>
        <w:t>nother survey by</w:t>
      </w:r>
      <w:r w:rsidR="007C0825">
        <w:rPr>
          <w:lang w:val="en-IN" w:eastAsia="en-IN"/>
        </w:rPr>
        <w:t xml:space="preserve"> Kumarasw</w:t>
      </w:r>
      <w:r w:rsidR="00970C9C">
        <w:rPr>
          <w:lang w:val="en-IN" w:eastAsia="en-IN"/>
        </w:rPr>
        <w:t>amy et al. (2020)</w:t>
      </w:r>
      <w:r w:rsidRPr="0099664A">
        <w:rPr>
          <w:lang w:val="en-IN" w:eastAsia="en-IN"/>
        </w:rPr>
        <w:t xml:space="preserve">, the impact of tutorial treatment and </w:t>
      </w:r>
      <w:r w:rsidR="007C0825">
        <w:rPr>
          <w:lang w:val="en-IN" w:eastAsia="en-IN"/>
        </w:rPr>
        <w:t xml:space="preserve">the </w:t>
      </w:r>
      <w:r w:rsidRPr="0099664A">
        <w:rPr>
          <w:lang w:val="en-IN" w:eastAsia="en-IN"/>
        </w:rPr>
        <w:t>b</w:t>
      </w:r>
      <w:r w:rsidR="007C0825">
        <w:rPr>
          <w:lang w:val="en-IN" w:eastAsia="en-IN"/>
        </w:rPr>
        <w:t>usi</w:t>
      </w:r>
      <w:r w:rsidRPr="0099664A">
        <w:rPr>
          <w:lang w:val="en-IN" w:eastAsia="en-IN"/>
        </w:rPr>
        <w:t xml:space="preserve">ness of lecturers in the physical classroom learning environment </w:t>
      </w:r>
      <w:r w:rsidR="00DB4802">
        <w:rPr>
          <w:lang w:val="en-IN" w:eastAsia="en-IN"/>
        </w:rPr>
        <w:t xml:space="preserve">has </w:t>
      </w:r>
      <w:proofErr w:type="gramStart"/>
      <w:r w:rsidR="00DB4802">
        <w:rPr>
          <w:lang w:val="en-IN" w:eastAsia="en-IN"/>
        </w:rPr>
        <w:t xml:space="preserve">been </w:t>
      </w:r>
      <w:proofErr w:type="spellStart"/>
      <w:r w:rsidR="00DB4802">
        <w:rPr>
          <w:lang w:val="en-IN" w:eastAsia="en-IN"/>
        </w:rPr>
        <w:t>analyzed</w:t>
      </w:r>
      <w:proofErr w:type="spellEnd"/>
      <w:proofErr w:type="gramEnd"/>
      <w:r w:rsidR="00DB4802">
        <w:rPr>
          <w:lang w:val="en-IN" w:eastAsia="en-IN"/>
        </w:rPr>
        <w:t xml:space="preserve">. Moreover, the analysis was </w:t>
      </w:r>
      <w:r w:rsidRPr="0099664A">
        <w:rPr>
          <w:lang w:val="en-IN" w:eastAsia="en-IN"/>
        </w:rPr>
        <w:t>against the unbiased nature of learning in online virtual platforms such as Moodle</w:t>
      </w:r>
      <w:r w:rsidR="00DB4802">
        <w:rPr>
          <w:lang w:val="en-IN" w:eastAsia="en-IN"/>
        </w:rPr>
        <w:t xml:space="preserve">. On the other hand, two groups </w:t>
      </w:r>
      <w:r w:rsidRPr="0099664A">
        <w:rPr>
          <w:lang w:val="en-IN" w:eastAsia="en-IN"/>
        </w:rPr>
        <w:t>ha</w:t>
      </w:r>
      <w:r w:rsidR="00DB4802">
        <w:rPr>
          <w:lang w:val="en-IN" w:eastAsia="en-IN"/>
        </w:rPr>
        <w:t>ve</w:t>
      </w:r>
      <w:r w:rsidRPr="0099664A">
        <w:rPr>
          <w:lang w:val="en-IN" w:eastAsia="en-IN"/>
        </w:rPr>
        <w:t xml:space="preserve"> taken Moodle learning packages and traditional face-to-face tutorials </w:t>
      </w:r>
      <w:r w:rsidR="00DB4802">
        <w:rPr>
          <w:lang w:val="en-IN" w:eastAsia="en-IN"/>
        </w:rPr>
        <w:t>respectively</w:t>
      </w:r>
      <w:r w:rsidRPr="0099664A">
        <w:rPr>
          <w:lang w:val="en-IN" w:eastAsia="en-IN"/>
        </w:rPr>
        <w:t xml:space="preserve">. One group was friendly with electronic mail packages and virtual learning platforms </w:t>
      </w:r>
      <w:r w:rsidR="005C5A4D">
        <w:rPr>
          <w:lang w:val="en-IN" w:eastAsia="en-IN"/>
        </w:rPr>
        <w:t>whereas</w:t>
      </w:r>
      <w:r w:rsidRPr="0099664A">
        <w:rPr>
          <w:lang w:val="en-IN" w:eastAsia="en-IN"/>
        </w:rPr>
        <w:t xml:space="preserve"> the other group preferred face-to-face tutorials</w:t>
      </w:r>
      <w:r w:rsidR="00970C9C">
        <w:rPr>
          <w:lang w:val="en-IN" w:eastAsia="en-IN"/>
        </w:rPr>
        <w:t xml:space="preserve"> (</w:t>
      </w:r>
      <w:proofErr w:type="spellStart"/>
      <w:r w:rsidR="00970C9C">
        <w:rPr>
          <w:lang w:val="en-IN" w:eastAsia="en-IN"/>
        </w:rPr>
        <w:t>Kumarasamy</w:t>
      </w:r>
      <w:proofErr w:type="spellEnd"/>
      <w:r w:rsidR="00970C9C">
        <w:rPr>
          <w:lang w:val="en-IN" w:eastAsia="en-IN"/>
        </w:rPr>
        <w:t xml:space="preserve"> et al., 2020)</w:t>
      </w:r>
      <w:r w:rsidRPr="0099664A">
        <w:rPr>
          <w:lang w:val="en-IN" w:eastAsia="en-IN"/>
        </w:rPr>
        <w:t xml:space="preserve">. </w:t>
      </w:r>
      <w:r w:rsidR="005C5A4D">
        <w:rPr>
          <w:lang w:val="en-IN" w:eastAsia="en-IN"/>
        </w:rPr>
        <w:t>However, it</w:t>
      </w:r>
      <w:r w:rsidRPr="0099664A">
        <w:rPr>
          <w:lang w:val="en-IN" w:eastAsia="en-IN"/>
        </w:rPr>
        <w:t xml:space="preserve"> </w:t>
      </w:r>
      <w:proofErr w:type="gramStart"/>
      <w:r w:rsidRPr="0099664A">
        <w:rPr>
          <w:lang w:val="en-IN" w:eastAsia="en-IN"/>
        </w:rPr>
        <w:t>was seen</w:t>
      </w:r>
      <w:proofErr w:type="gramEnd"/>
      <w:r w:rsidRPr="0099664A">
        <w:rPr>
          <w:lang w:val="en-IN" w:eastAsia="en-IN"/>
        </w:rPr>
        <w:t xml:space="preserve"> that the second group </w:t>
      </w:r>
      <w:r w:rsidR="005C5A4D">
        <w:rPr>
          <w:lang w:val="en-IN" w:eastAsia="en-IN"/>
        </w:rPr>
        <w:t>performed the poor</w:t>
      </w:r>
      <w:r w:rsidRPr="0099664A">
        <w:rPr>
          <w:lang w:val="en-IN" w:eastAsia="en-IN"/>
        </w:rPr>
        <w:t xml:space="preserve"> final examination</w:t>
      </w:r>
      <w:r w:rsidR="005C5A4D">
        <w:rPr>
          <w:lang w:val="en-IN" w:eastAsia="en-IN"/>
        </w:rPr>
        <w:t xml:space="preserve">. On the contrary, </w:t>
      </w:r>
      <w:r w:rsidRPr="0099664A">
        <w:rPr>
          <w:lang w:val="en-IN" w:eastAsia="en-IN"/>
        </w:rPr>
        <w:t>the creativity and innovation of the first group were much better in their papers which pro</w:t>
      </w:r>
      <w:r w:rsidR="005C5A4D">
        <w:rPr>
          <w:lang w:val="en-IN" w:eastAsia="en-IN"/>
        </w:rPr>
        <w:t xml:space="preserve">ved </w:t>
      </w:r>
      <w:r w:rsidR="007C0825">
        <w:rPr>
          <w:lang w:val="en-IN" w:eastAsia="en-IN"/>
        </w:rPr>
        <w:t xml:space="preserve">the </w:t>
      </w:r>
      <w:r w:rsidR="005C5A4D">
        <w:rPr>
          <w:lang w:val="en-IN" w:eastAsia="en-IN"/>
        </w:rPr>
        <w:t xml:space="preserve">positive </w:t>
      </w:r>
      <w:r w:rsidRPr="0099664A">
        <w:rPr>
          <w:lang w:val="en-IN" w:eastAsia="en-IN"/>
        </w:rPr>
        <w:t>impact of online engagement in Moodle activities and the fast pace of study</w:t>
      </w:r>
      <w:r w:rsidR="00970C9C">
        <w:rPr>
          <w:lang w:val="en-IN" w:eastAsia="en-IN"/>
        </w:rPr>
        <w:t xml:space="preserve"> (</w:t>
      </w:r>
      <w:proofErr w:type="spellStart"/>
      <w:r w:rsidR="00970C9C">
        <w:rPr>
          <w:lang w:val="en-IN" w:eastAsia="en-IN"/>
        </w:rPr>
        <w:t>Chaeruman</w:t>
      </w:r>
      <w:proofErr w:type="spellEnd"/>
      <w:r w:rsidR="00970C9C">
        <w:rPr>
          <w:lang w:val="en-IN" w:eastAsia="en-IN"/>
        </w:rPr>
        <w:t>, 2019)</w:t>
      </w:r>
      <w:r w:rsidRPr="0099664A">
        <w:rPr>
          <w:lang w:val="en-IN" w:eastAsia="en-IN"/>
        </w:rPr>
        <w:t xml:space="preserve">. </w:t>
      </w:r>
      <w:r w:rsidRPr="008222E7">
        <w:rPr>
          <w:lang w:val="en-IN" w:eastAsia="en-IN"/>
        </w:rPr>
        <w:t xml:space="preserve">A virtual learning environment can </w:t>
      </w:r>
      <w:proofErr w:type="gramStart"/>
      <w:r w:rsidRPr="008222E7">
        <w:rPr>
          <w:lang w:val="en-IN" w:eastAsia="en-IN"/>
        </w:rPr>
        <w:t>be used</w:t>
      </w:r>
      <w:proofErr w:type="gramEnd"/>
      <w:r w:rsidRPr="008222E7">
        <w:rPr>
          <w:lang w:val="en-IN" w:eastAsia="en-IN"/>
        </w:rPr>
        <w:t xml:space="preserve"> for contemplating the traditional way of learning through the face-to-face classroom learning process</w:t>
      </w:r>
      <w:r w:rsidR="00970C9C">
        <w:rPr>
          <w:lang w:val="en-IN" w:eastAsia="en-IN"/>
        </w:rPr>
        <w:t xml:space="preserve"> (Jeyaraj, 2019)</w:t>
      </w:r>
      <w:r w:rsidRPr="008222E7">
        <w:rPr>
          <w:lang w:val="en-IN" w:eastAsia="en-IN"/>
        </w:rPr>
        <w:t>.</w:t>
      </w:r>
      <w:r w:rsidR="005C5A4D">
        <w:rPr>
          <w:lang w:val="en-IN" w:eastAsia="en-IN"/>
        </w:rPr>
        <w:t xml:space="preserve"> On the other hand, </w:t>
      </w:r>
      <w:r w:rsidRPr="008222E7">
        <w:rPr>
          <w:lang w:val="en-IN" w:eastAsia="en-IN"/>
        </w:rPr>
        <w:t xml:space="preserve">VLEs </w:t>
      </w:r>
      <w:proofErr w:type="gramStart"/>
      <w:r w:rsidRPr="008222E7">
        <w:rPr>
          <w:lang w:val="en-IN" w:eastAsia="en-IN"/>
        </w:rPr>
        <w:t>are also used</w:t>
      </w:r>
      <w:proofErr w:type="gramEnd"/>
      <w:r w:rsidRPr="008222E7">
        <w:rPr>
          <w:lang w:val="en-IN" w:eastAsia="en-IN"/>
        </w:rPr>
        <w:t xml:space="preserve"> for the distant learning process. Moodle has been one of the most used digital learning platforms used in the time of pandemic by students when schools, colleges, and universities were closed for social distancing </w:t>
      </w:r>
      <w:proofErr w:type="gramStart"/>
      <w:r w:rsidRPr="008222E7">
        <w:rPr>
          <w:lang w:val="en-IN" w:eastAsia="en-IN"/>
        </w:rPr>
        <w:t>rules</w:t>
      </w:r>
      <w:r w:rsidR="00970C9C">
        <w:rPr>
          <w:lang w:val="en-IN" w:eastAsia="en-IN"/>
        </w:rPr>
        <w:t>(</w:t>
      </w:r>
      <w:proofErr w:type="gramEnd"/>
      <w:r w:rsidR="00970C9C">
        <w:rPr>
          <w:lang w:val="en-IN" w:eastAsia="en-IN"/>
        </w:rPr>
        <w:t>Camilleri, 2021)</w:t>
      </w:r>
      <w:r w:rsidRPr="008222E7">
        <w:rPr>
          <w:lang w:val="en-IN" w:eastAsia="en-IN"/>
        </w:rPr>
        <w:t>. However</w:t>
      </w:r>
      <w:r w:rsidR="00970C9C">
        <w:rPr>
          <w:lang w:val="en-IN" w:eastAsia="en-IN"/>
        </w:rPr>
        <w:t xml:space="preserve"> according to </w:t>
      </w:r>
      <w:proofErr w:type="spellStart"/>
      <w:r w:rsidR="00970C9C">
        <w:rPr>
          <w:lang w:val="en-IN" w:eastAsia="en-IN"/>
        </w:rPr>
        <w:t>Ranjini</w:t>
      </w:r>
      <w:proofErr w:type="spellEnd"/>
      <w:r w:rsidR="00970C9C">
        <w:rPr>
          <w:lang w:val="en-IN" w:eastAsia="en-IN"/>
        </w:rPr>
        <w:t xml:space="preserve"> and </w:t>
      </w:r>
      <w:proofErr w:type="spellStart"/>
      <w:r w:rsidR="00970C9C">
        <w:rPr>
          <w:lang w:val="en-IN" w:eastAsia="en-IN"/>
        </w:rPr>
        <w:t>Malarvizhi</w:t>
      </w:r>
      <w:proofErr w:type="spellEnd"/>
      <w:r w:rsidR="00970C9C">
        <w:rPr>
          <w:lang w:val="en-IN" w:eastAsia="en-IN"/>
        </w:rPr>
        <w:t>, 2018)</w:t>
      </w:r>
      <w:r w:rsidRPr="008222E7">
        <w:rPr>
          <w:lang w:val="en-IN" w:eastAsia="en-IN"/>
        </w:rPr>
        <w:t xml:space="preserve">, many studies showed that all the students are getting acquainted with VLEs such as Moodle, a huge number of students prefer face-to-face learning process along with their coaches or lecturers more than virtual learning. </w:t>
      </w:r>
    </w:p>
    <w:p w14:paraId="08785DDC" w14:textId="77777777" w:rsidR="002C3B32" w:rsidRDefault="00F00ADA" w:rsidP="002C3B32">
      <w:pPr>
        <w:pStyle w:val="Heading1"/>
        <w:rPr>
          <w:lang w:val="en-US"/>
        </w:rPr>
      </w:pPr>
      <w:bookmarkStart w:id="12" w:name="_Toc89977411"/>
      <w:r>
        <w:rPr>
          <w:lang w:val="en-US"/>
        </w:rPr>
        <w:t>Conclusion</w:t>
      </w:r>
      <w:bookmarkEnd w:id="12"/>
    </w:p>
    <w:p w14:paraId="0CB56CE9" w14:textId="553BF962" w:rsidR="00110201" w:rsidRPr="00F00ADA" w:rsidRDefault="00F00ADA" w:rsidP="00F00ADA">
      <w:pPr>
        <w:rPr>
          <w:lang w:val="en-US"/>
        </w:rPr>
      </w:pPr>
      <w:r>
        <w:rPr>
          <w:lang w:val="en-IN" w:eastAsia="en-IN"/>
        </w:rPr>
        <w:t xml:space="preserve">From the above study, it can </w:t>
      </w:r>
      <w:proofErr w:type="gramStart"/>
      <w:r>
        <w:rPr>
          <w:lang w:val="en-IN" w:eastAsia="en-IN"/>
        </w:rPr>
        <w:t>be concluded</w:t>
      </w:r>
      <w:proofErr w:type="gramEnd"/>
      <w:r>
        <w:rPr>
          <w:lang w:val="en-IN" w:eastAsia="en-IN"/>
        </w:rPr>
        <w:t xml:space="preserve"> that </w:t>
      </w:r>
      <w:r w:rsidRPr="008222E7">
        <w:rPr>
          <w:lang w:val="en-IN" w:eastAsia="en-IN"/>
        </w:rPr>
        <w:t>the benefits and flexibility provided by Moodle in terms of learning anytime anywhere and communicating and coaching environment available for 24-hours, has provided much autonomy to the students in managing their time and energy.</w:t>
      </w:r>
      <w:r w:rsidR="007C0825">
        <w:rPr>
          <w:lang w:val="en-IN" w:eastAsia="en-IN"/>
        </w:rPr>
        <w:t xml:space="preserve"> </w:t>
      </w:r>
      <w:proofErr w:type="gramStart"/>
      <w:r w:rsidRPr="0099664A">
        <w:rPr>
          <w:lang w:val="en-IN" w:eastAsia="en-IN"/>
        </w:rPr>
        <w:t>As</w:t>
      </w:r>
      <w:proofErr w:type="gramEnd"/>
      <w:r w:rsidRPr="0099664A">
        <w:rPr>
          <w:lang w:val="en-IN" w:eastAsia="en-IN"/>
        </w:rPr>
        <w:t xml:space="preserve"> internet connectivity has revolutionized the way of learning students must take the information based on particular topic access. The most beneficial and </w:t>
      </w:r>
      <w:proofErr w:type="spellStart"/>
      <w:r w:rsidRPr="0099664A">
        <w:rPr>
          <w:lang w:val="en-IN" w:eastAsia="en-IN"/>
        </w:rPr>
        <w:t>favorable</w:t>
      </w:r>
      <w:proofErr w:type="spellEnd"/>
      <w:r w:rsidRPr="0099664A">
        <w:rPr>
          <w:lang w:val="en-IN" w:eastAsia="en-IN"/>
        </w:rPr>
        <w:t xml:space="preserve"> impact of Moodle as VLE has </w:t>
      </w:r>
      <w:proofErr w:type="gramStart"/>
      <w:r w:rsidRPr="0099664A">
        <w:rPr>
          <w:lang w:val="en-IN" w:eastAsia="en-IN"/>
        </w:rPr>
        <w:t>been seen</w:t>
      </w:r>
      <w:proofErr w:type="gramEnd"/>
      <w:r w:rsidRPr="0099664A">
        <w:rPr>
          <w:lang w:val="en-IN" w:eastAsia="en-IN"/>
        </w:rPr>
        <w:t xml:space="preserve"> in the learning experiences of students in University of Wales Trinity Saint David London Campus. </w:t>
      </w:r>
    </w:p>
    <w:p w14:paraId="271FCBA9" w14:textId="77777777" w:rsidR="00110201" w:rsidRDefault="00F00ADA" w:rsidP="00110201">
      <w:pPr>
        <w:pStyle w:val="Heading1"/>
        <w:rPr>
          <w:sz w:val="36"/>
          <w:lang w:val="en-IN"/>
        </w:rPr>
      </w:pPr>
      <w:bookmarkStart w:id="13" w:name="_Toc89977412"/>
      <w:r>
        <w:lastRenderedPageBreak/>
        <w:t>References</w:t>
      </w:r>
      <w:bookmarkEnd w:id="13"/>
    </w:p>
    <w:p w14:paraId="09D4E1E6" w14:textId="77777777" w:rsidR="00110201" w:rsidRPr="007B134B" w:rsidRDefault="00F00ADA" w:rsidP="00110201">
      <w:pPr>
        <w:ind w:left="720" w:hanging="720"/>
        <w:rPr>
          <w:szCs w:val="24"/>
        </w:rPr>
      </w:pPr>
      <w:r w:rsidRPr="007B134B">
        <w:rPr>
          <w:szCs w:val="24"/>
        </w:rPr>
        <w:t>Camilleri, M., 2021. Shifting from traditional and blended learning approaches to a fully virtual and remote course delivery: Implications from COVID-19. </w:t>
      </w:r>
      <w:r w:rsidRPr="007B134B">
        <w:rPr>
          <w:i/>
          <w:iCs/>
          <w:szCs w:val="24"/>
        </w:rPr>
        <w:t xml:space="preserve">Academia </w:t>
      </w:r>
      <w:r w:rsidR="007B134B" w:rsidRPr="007B134B">
        <w:rPr>
          <w:i/>
          <w:iCs/>
          <w:szCs w:val="24"/>
        </w:rPr>
        <w:t>Letters</w:t>
      </w:r>
      <w:r w:rsidR="007B134B" w:rsidRPr="007B134B">
        <w:rPr>
          <w:szCs w:val="24"/>
        </w:rPr>
        <w:t>,</w:t>
      </w:r>
    </w:p>
    <w:p w14:paraId="46EADD51" w14:textId="77777777" w:rsidR="00110201" w:rsidRPr="007B134B" w:rsidRDefault="00F00ADA" w:rsidP="00110201">
      <w:pPr>
        <w:ind w:left="720" w:hanging="720"/>
        <w:rPr>
          <w:szCs w:val="24"/>
        </w:rPr>
      </w:pPr>
      <w:proofErr w:type="spellStart"/>
      <w:r w:rsidRPr="007B134B">
        <w:rPr>
          <w:szCs w:val="24"/>
        </w:rPr>
        <w:t>Chaeruman</w:t>
      </w:r>
      <w:proofErr w:type="spellEnd"/>
      <w:r w:rsidRPr="007B134B">
        <w:rPr>
          <w:szCs w:val="24"/>
        </w:rPr>
        <w:t xml:space="preserve">, U., 2019. </w:t>
      </w:r>
      <w:proofErr w:type="spellStart"/>
      <w:r w:rsidRPr="007B134B">
        <w:rPr>
          <w:szCs w:val="24"/>
        </w:rPr>
        <w:t>Merancang</w:t>
      </w:r>
      <w:proofErr w:type="spellEnd"/>
      <w:r w:rsidRPr="007B134B">
        <w:rPr>
          <w:szCs w:val="24"/>
        </w:rPr>
        <w:t xml:space="preserve"> Model Blended Learning Designing Blended Learning Model. </w:t>
      </w:r>
      <w:proofErr w:type="spellStart"/>
      <w:r w:rsidRPr="007B134B">
        <w:rPr>
          <w:i/>
          <w:iCs/>
          <w:szCs w:val="24"/>
        </w:rPr>
        <w:t>JurnalTeknodik</w:t>
      </w:r>
      <w:proofErr w:type="spellEnd"/>
      <w:r w:rsidRPr="007B134B">
        <w:rPr>
          <w:szCs w:val="24"/>
        </w:rPr>
        <w:t>, pp.053-063.</w:t>
      </w:r>
    </w:p>
    <w:p w14:paraId="3B393F13" w14:textId="77777777" w:rsidR="00110201" w:rsidRPr="007B134B" w:rsidRDefault="00F00ADA" w:rsidP="00110201">
      <w:pPr>
        <w:ind w:left="720" w:hanging="720"/>
        <w:rPr>
          <w:szCs w:val="24"/>
        </w:rPr>
      </w:pPr>
      <w:proofErr w:type="spellStart"/>
      <w:r w:rsidRPr="007B134B">
        <w:rPr>
          <w:szCs w:val="24"/>
        </w:rPr>
        <w:t>D’Allerto</w:t>
      </w:r>
      <w:proofErr w:type="spellEnd"/>
      <w:r w:rsidRPr="007B134B">
        <w:rPr>
          <w:szCs w:val="24"/>
        </w:rPr>
        <w:t>, R. and Raggi, M., 2021. From collection to integration: Non-parametric Statistical Matching between primary and secondary farm data. </w:t>
      </w:r>
      <w:r w:rsidRPr="007B134B">
        <w:rPr>
          <w:i/>
          <w:iCs/>
          <w:szCs w:val="24"/>
        </w:rPr>
        <w:t>Statistical Journal of the IAOS</w:t>
      </w:r>
      <w:r w:rsidRPr="007B134B">
        <w:rPr>
          <w:szCs w:val="24"/>
        </w:rPr>
        <w:t>, pp.1-11.</w:t>
      </w:r>
    </w:p>
    <w:p w14:paraId="1E357CCB" w14:textId="77777777" w:rsidR="00110201" w:rsidRPr="007B134B" w:rsidRDefault="00F00ADA" w:rsidP="00110201">
      <w:pPr>
        <w:ind w:left="720" w:hanging="720"/>
        <w:rPr>
          <w:szCs w:val="24"/>
        </w:rPr>
      </w:pPr>
      <w:proofErr w:type="spellStart"/>
      <w:r w:rsidRPr="007B134B">
        <w:rPr>
          <w:szCs w:val="24"/>
        </w:rPr>
        <w:t>Datapine</w:t>
      </w:r>
      <w:proofErr w:type="spellEnd"/>
      <w:r w:rsidRPr="007B134B">
        <w:rPr>
          <w:szCs w:val="24"/>
        </w:rPr>
        <w:t>, 2021. </w:t>
      </w:r>
      <w:r w:rsidRPr="007B134B">
        <w:rPr>
          <w:i/>
          <w:iCs/>
          <w:szCs w:val="24"/>
        </w:rPr>
        <w:t>What Is Data Analysis? Methods, Techniques, Types &amp; How-To</w:t>
      </w:r>
      <w:r w:rsidRPr="007B134B">
        <w:rPr>
          <w:szCs w:val="24"/>
        </w:rPr>
        <w:t xml:space="preserve">. [online] BI Blog | Data Visualization &amp; Analytics Blog | </w:t>
      </w:r>
      <w:proofErr w:type="spellStart"/>
      <w:r w:rsidRPr="007B134B">
        <w:rPr>
          <w:szCs w:val="24"/>
        </w:rPr>
        <w:t>datapine</w:t>
      </w:r>
      <w:proofErr w:type="spellEnd"/>
      <w:r w:rsidRPr="007B134B">
        <w:rPr>
          <w:szCs w:val="24"/>
        </w:rPr>
        <w:t>. Available at: &lt;https://www.datapine.com/blog/data-analysis-methods-and-techniques/&gt; [Accessed 9 December 2021].</w:t>
      </w:r>
    </w:p>
    <w:p w14:paraId="050136C4" w14:textId="77777777" w:rsidR="00110201" w:rsidRPr="007B134B" w:rsidRDefault="00F00ADA" w:rsidP="00110201">
      <w:pPr>
        <w:ind w:left="720" w:hanging="720"/>
        <w:rPr>
          <w:szCs w:val="24"/>
        </w:rPr>
      </w:pPr>
      <w:r w:rsidRPr="007B134B">
        <w:rPr>
          <w:szCs w:val="24"/>
        </w:rPr>
        <w:t>eLearning, 2021. </w:t>
      </w:r>
      <w:r w:rsidRPr="007B134B">
        <w:rPr>
          <w:i/>
          <w:iCs/>
          <w:szCs w:val="24"/>
        </w:rPr>
        <w:t>Moodle and Virtual Learning Environment - eLearning Learning</w:t>
      </w:r>
      <w:r w:rsidRPr="007B134B">
        <w:rPr>
          <w:szCs w:val="24"/>
        </w:rPr>
        <w:t>. [online] eLearning Learning. Available at: &lt;https://www.elearninglearning.com/moodle/virtual-learning-environment/&gt; [Accessed 9 December 2021].</w:t>
      </w:r>
    </w:p>
    <w:p w14:paraId="1A9EA777" w14:textId="77777777" w:rsidR="00110201" w:rsidRPr="007B134B" w:rsidRDefault="00F00ADA" w:rsidP="00110201">
      <w:pPr>
        <w:ind w:left="720" w:hanging="720"/>
        <w:rPr>
          <w:szCs w:val="24"/>
        </w:rPr>
      </w:pPr>
      <w:proofErr w:type="spellStart"/>
      <w:r w:rsidRPr="007B134B">
        <w:rPr>
          <w:szCs w:val="24"/>
        </w:rPr>
        <w:t>Kumarasamy</w:t>
      </w:r>
      <w:proofErr w:type="spellEnd"/>
      <w:r w:rsidRPr="007B134B">
        <w:rPr>
          <w:szCs w:val="24"/>
        </w:rPr>
        <w:t xml:space="preserve">, K., </w:t>
      </w:r>
      <w:proofErr w:type="spellStart"/>
      <w:r w:rsidRPr="007B134B">
        <w:rPr>
          <w:szCs w:val="24"/>
        </w:rPr>
        <w:t>Kalimuthu</w:t>
      </w:r>
      <w:proofErr w:type="spellEnd"/>
      <w:r w:rsidRPr="007B134B">
        <w:rPr>
          <w:szCs w:val="24"/>
        </w:rPr>
        <w:t xml:space="preserve">, K. and </w:t>
      </w:r>
      <w:proofErr w:type="spellStart"/>
      <w:r w:rsidRPr="007B134B">
        <w:rPr>
          <w:szCs w:val="24"/>
        </w:rPr>
        <w:t>Narayanansamy</w:t>
      </w:r>
      <w:proofErr w:type="spellEnd"/>
      <w:r w:rsidRPr="007B134B">
        <w:rPr>
          <w:szCs w:val="24"/>
        </w:rPr>
        <w:t>, M., 2020. Perceptions on Blended Learning in Higher Education among Academics and Learners in SEGI College Penang, Malaysia. </w:t>
      </w:r>
      <w:r w:rsidRPr="007B134B">
        <w:rPr>
          <w:i/>
          <w:iCs/>
          <w:szCs w:val="24"/>
        </w:rPr>
        <w:t>Compass: Journal of Learning and Teaching</w:t>
      </w:r>
      <w:r w:rsidRPr="007B134B">
        <w:rPr>
          <w:szCs w:val="24"/>
        </w:rPr>
        <w:t>, 13(2).</w:t>
      </w:r>
    </w:p>
    <w:p w14:paraId="538B44CA" w14:textId="77777777" w:rsidR="00110201" w:rsidRPr="007B134B" w:rsidRDefault="00F00ADA" w:rsidP="00110201">
      <w:pPr>
        <w:ind w:left="720" w:hanging="720"/>
        <w:rPr>
          <w:szCs w:val="24"/>
        </w:rPr>
      </w:pPr>
      <w:r w:rsidRPr="007B134B">
        <w:rPr>
          <w:szCs w:val="24"/>
        </w:rPr>
        <w:t>Landrum, B. and Garza, G., 2021. Mending fences: Defining the domains and approaches of quantitative and qualitative research. </w:t>
      </w:r>
      <w:r w:rsidRPr="007B134B">
        <w:rPr>
          <w:i/>
          <w:iCs/>
          <w:szCs w:val="24"/>
        </w:rPr>
        <w:t>Qualitative Psychology</w:t>
      </w:r>
      <w:r w:rsidRPr="007B134B">
        <w:rPr>
          <w:szCs w:val="24"/>
        </w:rPr>
        <w:t>, 2(2), pp.199-209.</w:t>
      </w:r>
    </w:p>
    <w:p w14:paraId="20DADAF1" w14:textId="77777777" w:rsidR="00110201" w:rsidRPr="007B134B" w:rsidRDefault="00F00ADA" w:rsidP="00110201">
      <w:pPr>
        <w:ind w:left="720" w:hanging="720"/>
        <w:rPr>
          <w:szCs w:val="24"/>
        </w:rPr>
      </w:pPr>
      <w:r w:rsidRPr="007B134B">
        <w:rPr>
          <w:szCs w:val="24"/>
        </w:rPr>
        <w:t>Moodle, 2021. </w:t>
      </w:r>
      <w:r w:rsidRPr="007B134B">
        <w:rPr>
          <w:i/>
          <w:iCs/>
          <w:szCs w:val="24"/>
        </w:rPr>
        <w:t>Moodle plugins directory</w:t>
      </w:r>
      <w:r w:rsidRPr="007B134B">
        <w:rPr>
          <w:szCs w:val="24"/>
        </w:rPr>
        <w:t>. [online] Moodle.org. Available at: &lt;https://moodle.org/plugins/?q=Virtual&gt; [Accessed 9 December 2021].</w:t>
      </w:r>
    </w:p>
    <w:p w14:paraId="070E1610" w14:textId="77777777" w:rsidR="00110201" w:rsidRPr="007B134B" w:rsidRDefault="00F00ADA" w:rsidP="00110201">
      <w:pPr>
        <w:ind w:left="720" w:hanging="720"/>
        <w:rPr>
          <w:szCs w:val="24"/>
        </w:rPr>
      </w:pPr>
      <w:proofErr w:type="spellStart"/>
      <w:r w:rsidRPr="007B134B">
        <w:rPr>
          <w:szCs w:val="24"/>
        </w:rPr>
        <w:t>Ranjini</w:t>
      </w:r>
      <w:proofErr w:type="spellEnd"/>
      <w:r w:rsidRPr="007B134B">
        <w:rPr>
          <w:szCs w:val="24"/>
        </w:rPr>
        <w:t xml:space="preserve">, S. and </w:t>
      </w:r>
      <w:proofErr w:type="spellStart"/>
      <w:r w:rsidRPr="007B134B">
        <w:rPr>
          <w:szCs w:val="24"/>
        </w:rPr>
        <w:t>Malarvizhi</w:t>
      </w:r>
      <w:proofErr w:type="spellEnd"/>
      <w:r w:rsidRPr="007B134B">
        <w:rPr>
          <w:szCs w:val="24"/>
        </w:rPr>
        <w:t>, A., 2018. Comparing the Effects of Objective Structured Assessment Techniques (OSATS) vs Traditional Assessment Methods on Learning in Medical Undergraduates – A Prospective Observational Study. </w:t>
      </w:r>
      <w:r w:rsidRPr="007B134B">
        <w:rPr>
          <w:i/>
          <w:iCs/>
          <w:szCs w:val="24"/>
        </w:rPr>
        <w:t>International Journal of Contemporary Medical Research [IJCMR]</w:t>
      </w:r>
      <w:r w:rsidRPr="007B134B">
        <w:rPr>
          <w:szCs w:val="24"/>
        </w:rPr>
        <w:t>, 5(5).</w:t>
      </w:r>
    </w:p>
    <w:p w14:paraId="4271145E" w14:textId="77777777" w:rsidR="00110201" w:rsidRDefault="00F00ADA" w:rsidP="00110201">
      <w:pPr>
        <w:ind w:left="720" w:hanging="720"/>
        <w:rPr>
          <w:szCs w:val="24"/>
        </w:rPr>
      </w:pPr>
      <w:r w:rsidRPr="007B134B">
        <w:rPr>
          <w:szCs w:val="24"/>
        </w:rPr>
        <w:lastRenderedPageBreak/>
        <w:t xml:space="preserve">Singh, G., Bhatnagar, V., Gupta, R., and Kumar, G., 2020. Exploration Of E-Learning Vs Traditional Learning </w:t>
      </w:r>
      <w:proofErr w:type="gramStart"/>
      <w:r w:rsidRPr="007B134B">
        <w:rPr>
          <w:szCs w:val="24"/>
        </w:rPr>
        <w:t>In</w:t>
      </w:r>
      <w:proofErr w:type="gramEnd"/>
      <w:r w:rsidRPr="007B134B">
        <w:rPr>
          <w:szCs w:val="24"/>
        </w:rPr>
        <w:t xml:space="preserve"> India. </w:t>
      </w:r>
      <w:r w:rsidRPr="007B134B">
        <w:rPr>
          <w:i/>
          <w:iCs/>
          <w:szCs w:val="24"/>
        </w:rPr>
        <w:t>Humanities &amp; Social Sciences Reviews</w:t>
      </w:r>
      <w:r w:rsidRPr="007B134B">
        <w:rPr>
          <w:szCs w:val="24"/>
        </w:rPr>
        <w:t>, 8(2), pp.69-76.</w:t>
      </w:r>
    </w:p>
    <w:p w14:paraId="0727289A" w14:textId="77777777" w:rsidR="00F00ADA" w:rsidRDefault="00F00ADA" w:rsidP="00F00ADA">
      <w:pPr>
        <w:ind w:left="426" w:hanging="426"/>
      </w:pPr>
      <w:proofErr w:type="spellStart"/>
      <w:r>
        <w:rPr>
          <w:shd w:val="clear" w:color="auto" w:fill="FFFFFF"/>
        </w:rPr>
        <w:t>Cîmpanu</w:t>
      </w:r>
      <w:proofErr w:type="spellEnd"/>
      <w:r>
        <w:rPr>
          <w:shd w:val="clear" w:color="auto" w:fill="FFFFFF"/>
        </w:rPr>
        <w:t xml:space="preserve">, C., </w:t>
      </w:r>
      <w:proofErr w:type="spellStart"/>
      <w:r>
        <w:rPr>
          <w:shd w:val="clear" w:color="auto" w:fill="FFFFFF"/>
        </w:rPr>
        <w:t>Lupu</w:t>
      </w:r>
      <w:proofErr w:type="spellEnd"/>
      <w:r>
        <w:rPr>
          <w:shd w:val="clear" w:color="auto" w:fill="FFFFFF"/>
        </w:rPr>
        <w:t xml:space="preserve">, R.G., Ungureanu, F. and </w:t>
      </w:r>
      <w:proofErr w:type="spellStart"/>
      <w:r>
        <w:rPr>
          <w:shd w:val="clear" w:color="auto" w:fill="FFFFFF"/>
        </w:rPr>
        <w:t>Dumitriu</w:t>
      </w:r>
      <w:proofErr w:type="spellEnd"/>
      <w:r>
        <w:rPr>
          <w:shd w:val="clear" w:color="auto" w:fill="FFFFFF"/>
        </w:rPr>
        <w:t xml:space="preserve">, T., 2020. Virtual Learning Environments </w:t>
      </w:r>
      <w:proofErr w:type="gramStart"/>
      <w:r>
        <w:rPr>
          <w:shd w:val="clear" w:color="auto" w:fill="FFFFFF"/>
        </w:rPr>
        <w:t>For</w:t>
      </w:r>
      <w:proofErr w:type="gramEnd"/>
      <w:r>
        <w:rPr>
          <w:shd w:val="clear" w:color="auto" w:fill="FFFFFF"/>
        </w:rPr>
        <w:t xml:space="preserve"> Never-Ending Learning: A Survey. </w:t>
      </w:r>
      <w:r>
        <w:rPr>
          <w:i/>
          <w:iCs/>
          <w:shd w:val="clear" w:color="auto" w:fill="FFFFFF"/>
        </w:rPr>
        <w:t>eLearning &amp; Software for Education</w:t>
      </w:r>
      <w:r>
        <w:rPr>
          <w:shd w:val="clear" w:color="auto" w:fill="FFFFFF"/>
        </w:rPr>
        <w:t>, </w:t>
      </w:r>
      <w:r>
        <w:rPr>
          <w:i/>
          <w:iCs/>
          <w:shd w:val="clear" w:color="auto" w:fill="FFFFFF"/>
        </w:rPr>
        <w:t>2</w:t>
      </w:r>
      <w:r>
        <w:rPr>
          <w:shd w:val="clear" w:color="auto" w:fill="FFFFFF"/>
        </w:rPr>
        <w:t>.</w:t>
      </w:r>
    </w:p>
    <w:p w14:paraId="044D563E" w14:textId="77777777" w:rsidR="00F00ADA" w:rsidRPr="007B134B" w:rsidRDefault="00F00ADA" w:rsidP="00110201">
      <w:pPr>
        <w:ind w:left="720" w:hanging="720"/>
        <w:rPr>
          <w:szCs w:val="24"/>
        </w:rPr>
      </w:pPr>
    </w:p>
    <w:p w14:paraId="25F24824" w14:textId="77777777" w:rsidR="0099664A" w:rsidRPr="0099664A" w:rsidRDefault="0099664A" w:rsidP="0099664A">
      <w:pPr>
        <w:rPr>
          <w:lang w:val="en-US"/>
        </w:rPr>
      </w:pPr>
    </w:p>
    <w:sectPr w:rsidR="0099664A" w:rsidRPr="0099664A" w:rsidSect="003A686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EwMjE0sbA0MzcyMTZW0lEKTi0uzszPAykwrAUAe//CVSwAAAA="/>
  </w:docVars>
  <w:rsids>
    <w:rsidRoot w:val="002C3B32"/>
    <w:rsid w:val="00105B1C"/>
    <w:rsid w:val="00110201"/>
    <w:rsid w:val="001354C1"/>
    <w:rsid w:val="00140A3D"/>
    <w:rsid w:val="0014543F"/>
    <w:rsid w:val="00150097"/>
    <w:rsid w:val="00251252"/>
    <w:rsid w:val="002C3B32"/>
    <w:rsid w:val="002F7296"/>
    <w:rsid w:val="00372786"/>
    <w:rsid w:val="00373B98"/>
    <w:rsid w:val="003A6869"/>
    <w:rsid w:val="003F48DD"/>
    <w:rsid w:val="004957EE"/>
    <w:rsid w:val="004F6D58"/>
    <w:rsid w:val="00515BD6"/>
    <w:rsid w:val="005A11E5"/>
    <w:rsid w:val="005C5A4D"/>
    <w:rsid w:val="00642719"/>
    <w:rsid w:val="006457B5"/>
    <w:rsid w:val="0068178D"/>
    <w:rsid w:val="006F51C2"/>
    <w:rsid w:val="007B134B"/>
    <w:rsid w:val="007C0825"/>
    <w:rsid w:val="007F5250"/>
    <w:rsid w:val="00806824"/>
    <w:rsid w:val="008222E7"/>
    <w:rsid w:val="008A5C44"/>
    <w:rsid w:val="008F279D"/>
    <w:rsid w:val="00900E5D"/>
    <w:rsid w:val="00964DC8"/>
    <w:rsid w:val="00970C9C"/>
    <w:rsid w:val="0099664A"/>
    <w:rsid w:val="00A174D0"/>
    <w:rsid w:val="00A25EFA"/>
    <w:rsid w:val="00A44CEB"/>
    <w:rsid w:val="00AA5771"/>
    <w:rsid w:val="00AF1F95"/>
    <w:rsid w:val="00B87446"/>
    <w:rsid w:val="00B90873"/>
    <w:rsid w:val="00BC0970"/>
    <w:rsid w:val="00BD4A17"/>
    <w:rsid w:val="00BF2020"/>
    <w:rsid w:val="00C405E8"/>
    <w:rsid w:val="00CF0645"/>
    <w:rsid w:val="00D04D20"/>
    <w:rsid w:val="00D743A2"/>
    <w:rsid w:val="00D826D7"/>
    <w:rsid w:val="00DB4802"/>
    <w:rsid w:val="00DD25AD"/>
    <w:rsid w:val="00DF335E"/>
    <w:rsid w:val="00DF4D43"/>
    <w:rsid w:val="00E40817"/>
    <w:rsid w:val="00E84C2B"/>
    <w:rsid w:val="00E85F18"/>
    <w:rsid w:val="00E91F1B"/>
    <w:rsid w:val="00F00ADA"/>
    <w:rsid w:val="00F010D2"/>
    <w:rsid w:val="00F84E97"/>
    <w:rsid w:val="00FB33C3"/>
    <w:rsid w:val="00FC25CD"/>
    <w:rsid w:val="00FE0A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29317"/>
  <w15:docId w15:val="{9B26E6DA-EA57-0E40-B745-C8855FDB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824"/>
    <w:pPr>
      <w:spacing w:before="120" w:after="28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85F1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85F18"/>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5F18"/>
    <w:rPr>
      <w:rFonts w:ascii="Times New Roman" w:eastAsiaTheme="majorEastAsia" w:hAnsi="Times New Roman" w:cstheme="majorBidi"/>
      <w:b/>
      <w:color w:val="000000" w:themeColor="text1"/>
      <w:sz w:val="28"/>
      <w:szCs w:val="26"/>
      <w:lang w:val="en-GB"/>
    </w:rPr>
  </w:style>
  <w:style w:type="character" w:customStyle="1" w:styleId="Heading1Char">
    <w:name w:val="Heading 1 Char"/>
    <w:basedOn w:val="DefaultParagraphFont"/>
    <w:link w:val="Heading1"/>
    <w:uiPriority w:val="9"/>
    <w:rsid w:val="00E85F18"/>
    <w:rPr>
      <w:rFonts w:ascii="Times New Roman" w:eastAsiaTheme="majorEastAsia" w:hAnsi="Times New Roman" w:cstheme="majorBidi"/>
      <w:b/>
      <w:sz w:val="32"/>
      <w:szCs w:val="32"/>
      <w:lang w:val="en-GB"/>
    </w:rPr>
  </w:style>
  <w:style w:type="table" w:styleId="TableGrid">
    <w:name w:val="Table Grid"/>
    <w:basedOn w:val="TableNormal"/>
    <w:uiPriority w:val="39"/>
    <w:rsid w:val="00E91F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25EFA"/>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EFA"/>
    <w:rPr>
      <w:rFonts w:asciiTheme="majorHAnsi" w:eastAsiaTheme="majorEastAsia" w:hAnsiTheme="majorHAnsi" w:cstheme="majorBidi"/>
      <w:spacing w:val="-10"/>
      <w:kern w:val="28"/>
      <w:sz w:val="56"/>
      <w:szCs w:val="56"/>
      <w:lang w:val="en-GB"/>
    </w:rPr>
  </w:style>
  <w:style w:type="paragraph" w:styleId="NormalWeb">
    <w:name w:val="Normal (Web)"/>
    <w:basedOn w:val="Normal"/>
    <w:uiPriority w:val="99"/>
    <w:semiHidden/>
    <w:unhideWhenUsed/>
    <w:rsid w:val="00110201"/>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7B134B"/>
    <w:pPr>
      <w:spacing w:line="259" w:lineRule="auto"/>
      <w:jc w:val="left"/>
      <w:outlineLvl w:val="9"/>
    </w:pPr>
    <w:rPr>
      <w:rFonts w:asciiTheme="majorHAnsi" w:hAnsiTheme="majorHAnsi"/>
      <w:b w:val="0"/>
      <w:color w:val="B43412" w:themeColor="accent1" w:themeShade="BF"/>
      <w:lang w:val="en-US"/>
    </w:rPr>
  </w:style>
  <w:style w:type="paragraph" w:styleId="TOC1">
    <w:name w:val="toc 1"/>
    <w:basedOn w:val="Normal"/>
    <w:next w:val="Normal"/>
    <w:autoRedefine/>
    <w:uiPriority w:val="39"/>
    <w:unhideWhenUsed/>
    <w:rsid w:val="007B134B"/>
    <w:pPr>
      <w:spacing w:after="100"/>
    </w:pPr>
  </w:style>
  <w:style w:type="paragraph" w:styleId="TOC2">
    <w:name w:val="toc 2"/>
    <w:basedOn w:val="Normal"/>
    <w:next w:val="Normal"/>
    <w:autoRedefine/>
    <w:uiPriority w:val="39"/>
    <w:unhideWhenUsed/>
    <w:rsid w:val="007B134B"/>
    <w:pPr>
      <w:spacing w:after="100"/>
      <w:ind w:left="240"/>
    </w:pPr>
  </w:style>
  <w:style w:type="character" w:styleId="Hyperlink">
    <w:name w:val="Hyperlink"/>
    <w:basedOn w:val="DefaultParagraphFont"/>
    <w:uiPriority w:val="99"/>
    <w:unhideWhenUsed/>
    <w:rsid w:val="007B134B"/>
    <w:rPr>
      <w:color w:val="CC9900" w:themeColor="hyperlink"/>
      <w:u w:val="single"/>
    </w:rPr>
  </w:style>
  <w:style w:type="paragraph" w:styleId="BalloonText">
    <w:name w:val="Balloon Text"/>
    <w:basedOn w:val="Normal"/>
    <w:link w:val="BalloonTextChar"/>
    <w:uiPriority w:val="99"/>
    <w:semiHidden/>
    <w:unhideWhenUsed/>
    <w:rsid w:val="00F00AD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ADA"/>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svg"/><Relationship Id="rId12" Type="http://schemas.openxmlformats.org/officeDocument/2006/relationships/chart" Target="charts/chart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chart" Target="charts/chart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image" Target="media/image4.sv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IN"/>
              <a:t>Feedback</a:t>
            </a:r>
            <a:r>
              <a:rPr lang="en-IN" baseline="0"/>
              <a:t> analysis</a:t>
            </a:r>
            <a:endParaRPr lang="en-IN"/>
          </a:p>
        </c:rich>
      </c:tx>
      <c:overlay val="0"/>
      <c:spPr>
        <a:noFill/>
        <a:ln>
          <a:noFill/>
        </a:ln>
        <a:effectLst/>
      </c:sp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1"/>
                <c:pt idx="0">
                  <c:v>Do you find moodle challenging</c:v>
                </c:pt>
              </c:strCache>
            </c:strRef>
          </c:cat>
          <c:val>
            <c:numRef>
              <c:f>Sheet1!$B$2:$B$5</c:f>
              <c:numCache>
                <c:formatCode>General</c:formatCode>
                <c:ptCount val="4"/>
                <c:pt idx="0" formatCode="0%">
                  <c:v>1</c:v>
                </c:pt>
              </c:numCache>
            </c:numRef>
          </c:val>
          <c:extLst>
            <c:ext xmlns:c16="http://schemas.microsoft.com/office/drawing/2014/chart" uri="{C3380CC4-5D6E-409C-BE32-E72D297353CC}">
              <c16:uniqueId val="{00000000-A67A-4231-8573-1CD4E9284875}"/>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1"/>
                <c:pt idx="0">
                  <c:v>Do you find moodle challenging</c:v>
                </c:pt>
              </c:strCache>
            </c:strRef>
          </c:cat>
          <c:val>
            <c:numRef>
              <c:f>Sheet1!$C$2:$C$5</c:f>
              <c:numCache>
                <c:formatCode>General</c:formatCode>
                <c:ptCount val="4"/>
                <c:pt idx="0">
                  <c:v>2.4</c:v>
                </c:pt>
              </c:numCache>
            </c:numRef>
          </c:val>
          <c:extLst>
            <c:ext xmlns:c16="http://schemas.microsoft.com/office/drawing/2014/chart" uri="{C3380CC4-5D6E-409C-BE32-E72D297353CC}">
              <c16:uniqueId val="{00000001-A67A-4231-8573-1CD4E9284875}"/>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1"/>
                <c:pt idx="0">
                  <c:v>Do you find moodle challenging</c:v>
                </c:pt>
              </c:strCache>
            </c:strRef>
          </c:cat>
          <c:val>
            <c:numRef>
              <c:f>Sheet1!$D$2:$D$5</c:f>
              <c:numCache>
                <c:formatCode>General</c:formatCode>
                <c:ptCount val="4"/>
              </c:numCache>
            </c:numRef>
          </c:val>
          <c:extLst>
            <c:ext xmlns:c16="http://schemas.microsoft.com/office/drawing/2014/chart" uri="{C3380CC4-5D6E-409C-BE32-E72D297353CC}">
              <c16:uniqueId val="{00000002-A67A-4231-8573-1CD4E9284875}"/>
            </c:ext>
          </c:extLst>
        </c:ser>
        <c:dLbls>
          <c:showLegendKey val="0"/>
          <c:showVal val="0"/>
          <c:showCatName val="0"/>
          <c:showSerName val="0"/>
          <c:showPercent val="0"/>
          <c:showBubbleSize val="0"/>
        </c:dLbls>
        <c:gapWidth val="219"/>
        <c:overlap val="-27"/>
        <c:axId val="101164544"/>
        <c:axId val="101166080"/>
      </c:barChart>
      <c:catAx>
        <c:axId val="10116454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1166080"/>
        <c:crosses val="autoZero"/>
        <c:auto val="1"/>
        <c:lblAlgn val="ctr"/>
        <c:lblOffset val="100"/>
        <c:noMultiLvlLbl val="0"/>
      </c:catAx>
      <c:valAx>
        <c:axId val="101166080"/>
        <c:scaling>
          <c:orientation val="minMax"/>
        </c:scaling>
        <c:delete val="0"/>
        <c:axPos val="l"/>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1164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lang="en-US" sz="1400" b="0" i="0" u="none" strike="noStrike" kern="1200" spc="0" baseline="0">
                <a:solidFill>
                  <a:schemeClr val="tx1">
                    <a:lumMod val="65000"/>
                    <a:lumOff val="35000"/>
                  </a:schemeClr>
                </a:solidFill>
                <a:latin typeface="+mn-lt"/>
                <a:ea typeface="+mn-ea"/>
                <a:cs typeface="+mn-cs"/>
              </a:defRPr>
            </a:pPr>
            <a:r>
              <a:rPr lang="en-IN"/>
              <a:t>Question</a:t>
            </a:r>
            <a:r>
              <a:rPr lang="en-IN" baseline="0"/>
              <a:t> no. 4 feedback analysis</a:t>
            </a:r>
            <a:endParaRPr lang="en-IN"/>
          </a:p>
        </c:rich>
      </c:tx>
      <c:overlay val="0"/>
      <c:spPr>
        <a:noFill/>
        <a:ln>
          <a:noFill/>
        </a:ln>
        <a:effectLst/>
      </c:spPr>
    </c:title>
    <c:autoTitleDeleted val="0"/>
    <c:plotArea>
      <c:layout/>
      <c:lineChart>
        <c:grouping val="stacked"/>
        <c:varyColors val="0"/>
        <c:ser>
          <c:idx val="0"/>
          <c:order val="0"/>
          <c:tx>
            <c:strRef>
              <c:f>Sheet1!$B$1</c:f>
              <c:strCache>
                <c:ptCount val="1"/>
                <c:pt idx="0">
                  <c:v>feedback</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Sheet1!$A$2:$A$6</c:f>
              <c:strCache>
                <c:ptCount val="5"/>
                <c:pt idx="0">
                  <c:v>strongly disagree</c:v>
                </c:pt>
                <c:pt idx="1">
                  <c:v>disagree</c:v>
                </c:pt>
                <c:pt idx="2">
                  <c:v>neither agree nor disagree</c:v>
                </c:pt>
                <c:pt idx="3">
                  <c:v>Agree</c:v>
                </c:pt>
                <c:pt idx="4">
                  <c:v>Strongly agree</c:v>
                </c:pt>
              </c:strCache>
            </c:strRef>
          </c:cat>
          <c:val>
            <c:numRef>
              <c:f>Sheet1!$B$2:$B$6</c:f>
              <c:numCache>
                <c:formatCode>General</c:formatCode>
                <c:ptCount val="5"/>
                <c:pt idx="0">
                  <c:v>4</c:v>
                </c:pt>
                <c:pt idx="1">
                  <c:v>2</c:v>
                </c:pt>
                <c:pt idx="2">
                  <c:v>1</c:v>
                </c:pt>
                <c:pt idx="3">
                  <c:v>15</c:v>
                </c:pt>
                <c:pt idx="4">
                  <c:v>43</c:v>
                </c:pt>
              </c:numCache>
            </c:numRef>
          </c:val>
          <c:smooth val="0"/>
          <c:extLst>
            <c:ext xmlns:c16="http://schemas.microsoft.com/office/drawing/2014/chart" uri="{C3380CC4-5D6E-409C-BE32-E72D297353CC}">
              <c16:uniqueId val="{00000000-17C9-436B-80C2-12996D32811D}"/>
            </c:ext>
          </c:extLst>
        </c:ser>
        <c:ser>
          <c:idx val="1"/>
          <c:order val="1"/>
          <c:tx>
            <c:strRef>
              <c:f>Sheet1!$C$1</c:f>
              <c:strCache>
                <c:ptCount val="1"/>
                <c:pt idx="0">
                  <c:v>Column1</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Sheet1!$A$2:$A$6</c:f>
              <c:strCache>
                <c:ptCount val="5"/>
                <c:pt idx="0">
                  <c:v>strongly disagree</c:v>
                </c:pt>
                <c:pt idx="1">
                  <c:v>disagree</c:v>
                </c:pt>
                <c:pt idx="2">
                  <c:v>neither agree nor disagree</c:v>
                </c:pt>
                <c:pt idx="3">
                  <c:v>Agree</c:v>
                </c:pt>
                <c:pt idx="4">
                  <c:v>Strongly agree</c:v>
                </c:pt>
              </c:strCache>
            </c:strRef>
          </c:cat>
          <c:val>
            <c:numRef>
              <c:f>Sheet1!$C$2:$C$6</c:f>
              <c:numCache>
                <c:formatCode>General</c:formatCode>
                <c:ptCount val="5"/>
              </c:numCache>
            </c:numRef>
          </c:val>
          <c:smooth val="0"/>
          <c:extLst>
            <c:ext xmlns:c16="http://schemas.microsoft.com/office/drawing/2014/chart" uri="{C3380CC4-5D6E-409C-BE32-E72D297353CC}">
              <c16:uniqueId val="{00000001-17C9-436B-80C2-12996D32811D}"/>
            </c:ext>
          </c:extLst>
        </c:ser>
        <c:ser>
          <c:idx val="2"/>
          <c:order val="2"/>
          <c:tx>
            <c:strRef>
              <c:f>Sheet1!$D$1</c:f>
              <c:strCache>
                <c:ptCount val="1"/>
                <c:pt idx="0">
                  <c:v>Column2</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Sheet1!$A$2:$A$6</c:f>
              <c:strCache>
                <c:ptCount val="5"/>
                <c:pt idx="0">
                  <c:v>strongly disagree</c:v>
                </c:pt>
                <c:pt idx="1">
                  <c:v>disagree</c:v>
                </c:pt>
                <c:pt idx="2">
                  <c:v>neither agree nor disagree</c:v>
                </c:pt>
                <c:pt idx="3">
                  <c:v>Agree</c:v>
                </c:pt>
                <c:pt idx="4">
                  <c:v>Strongly agree</c:v>
                </c:pt>
              </c:strCache>
            </c:strRef>
          </c:cat>
          <c:val>
            <c:numRef>
              <c:f>Sheet1!$D$2:$D$6</c:f>
              <c:numCache>
                <c:formatCode>General</c:formatCode>
                <c:ptCount val="5"/>
              </c:numCache>
            </c:numRef>
          </c:val>
          <c:smooth val="0"/>
          <c:extLst>
            <c:ext xmlns:c16="http://schemas.microsoft.com/office/drawing/2014/chart" uri="{C3380CC4-5D6E-409C-BE32-E72D297353CC}">
              <c16:uniqueId val="{00000002-17C9-436B-80C2-12996D32811D}"/>
            </c:ext>
          </c:extLst>
        </c:ser>
        <c:dLbls>
          <c:showLegendKey val="0"/>
          <c:showVal val="0"/>
          <c:showCatName val="0"/>
          <c:showSerName val="0"/>
          <c:showPercent val="0"/>
          <c:showBubbleSize val="0"/>
        </c:dLbls>
        <c:marker val="1"/>
        <c:smooth val="0"/>
        <c:axId val="100480512"/>
        <c:axId val="100482048"/>
      </c:lineChart>
      <c:catAx>
        <c:axId val="10048051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0482048"/>
        <c:crosses val="autoZero"/>
        <c:auto val="1"/>
        <c:lblAlgn val="ctr"/>
        <c:lblOffset val="100"/>
        <c:noMultiLvlLbl val="0"/>
      </c:catAx>
      <c:valAx>
        <c:axId val="10048204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048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rgbClr val="FFFF99"/>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buClrTx/>
              <a:buSzTx/>
              <a:buFontTx/>
              <a:buNone/>
              <a:defRPr lang="en-US"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IN" sz="1600" b="0" i="0" baseline="0">
                <a:effectLst/>
                <a:latin typeface="Times New Roman" panose="02020603050405020304" pitchFamily="18" charset="0"/>
                <a:cs typeface="Times New Roman" panose="02020603050405020304" pitchFamily="18" charset="0"/>
              </a:rPr>
              <a:t>Analysis of data received from question no. 1</a:t>
            </a:r>
          </a:p>
          <a:p>
            <a:pPr marL="0" marR="0" lvl="0" indent="0" algn="ctr" defTabSz="914400" rtl="0" eaLnBrk="1" fontAlgn="auto" latinLnBrk="0" hangingPunct="1">
              <a:lnSpc>
                <a:spcPct val="100000"/>
              </a:lnSpc>
              <a:buClrTx/>
              <a:buSzTx/>
              <a:buFontTx/>
              <a:buNone/>
              <a:defRPr lang="en-US"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IN"/>
          </a:p>
        </c:rich>
      </c:tx>
      <c:overlay val="0"/>
      <c:spPr>
        <a:noFill/>
        <a:ln>
          <a:noFill/>
        </a:ln>
        <a:effectLst/>
      </c:sp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Sheet1!$A$1:$A$5</c:f>
              <c:strCache>
                <c:ptCount val="5"/>
                <c:pt idx="0">
                  <c:v>Strongly disagree</c:v>
                </c:pt>
                <c:pt idx="1">
                  <c:v>disagree</c:v>
                </c:pt>
                <c:pt idx="2">
                  <c:v>neither disagree nor agree</c:v>
                </c:pt>
                <c:pt idx="3">
                  <c:v>Agree</c:v>
                </c:pt>
                <c:pt idx="4">
                  <c:v>Strongly Agree</c:v>
                </c:pt>
              </c:strCache>
            </c:strRef>
          </c:cat>
          <c:val>
            <c:numRef>
              <c:f>Sheet1!$B$1:$B$5</c:f>
              <c:numCache>
                <c:formatCode>General</c:formatCode>
                <c:ptCount val="5"/>
                <c:pt idx="0">
                  <c:v>5</c:v>
                </c:pt>
                <c:pt idx="1">
                  <c:v>7</c:v>
                </c:pt>
                <c:pt idx="2">
                  <c:v>5</c:v>
                </c:pt>
                <c:pt idx="3">
                  <c:v>10</c:v>
                </c:pt>
                <c:pt idx="4">
                  <c:v>38</c:v>
                </c:pt>
              </c:numCache>
            </c:numRef>
          </c:val>
          <c:extLst>
            <c:ext xmlns:c16="http://schemas.microsoft.com/office/drawing/2014/chart" uri="{C3380CC4-5D6E-409C-BE32-E72D297353CC}">
              <c16:uniqueId val="{00000000-4055-43F2-8647-203A2E35C934}"/>
            </c:ext>
          </c:extLst>
        </c:ser>
        <c:dLbls>
          <c:showLegendKey val="0"/>
          <c:showVal val="0"/>
          <c:showCatName val="0"/>
          <c:showSerName val="0"/>
          <c:showPercent val="0"/>
          <c:showBubbleSize val="0"/>
        </c:dLbls>
        <c:gapWidth val="100"/>
        <c:overlap val="-24"/>
        <c:axId val="100515840"/>
        <c:axId val="100517376"/>
      </c:barChart>
      <c:catAx>
        <c:axId val="100515840"/>
        <c:scaling>
          <c:orientation val="minMax"/>
        </c:scaling>
        <c:delete val="0"/>
        <c:axPos val="b"/>
        <c:numFmt formatCode="General" sourceLinked="1"/>
        <c:majorTickMark val="none"/>
        <c:minorTickMark val="none"/>
        <c:tickLblPos val="nextTo"/>
        <c:spPr>
          <a:noFill/>
          <a:ln w="12700">
            <a:solidFill>
              <a:schemeClr val="lt1">
                <a:lumMod val="95000"/>
                <a:alpha val="54000"/>
              </a:schemeClr>
            </a:solidFill>
            <a:round/>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100517376"/>
        <c:crosses val="autoZero"/>
        <c:auto val="1"/>
        <c:lblAlgn val="ctr"/>
        <c:lblOffset val="100"/>
        <c:noMultiLvlLbl val="0"/>
      </c:catAx>
      <c:valAx>
        <c:axId val="100517376"/>
        <c:scaling>
          <c:orientation val="minMax"/>
        </c:scaling>
        <c:delete val="0"/>
        <c:axPos val="l"/>
        <c:majorGridlines>
          <c:spPr>
            <a:ln w="9525">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1005158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Question 7 student survey Feedback</a:t>
            </a:r>
          </a:p>
        </c:rich>
      </c:tx>
      <c:overlay val="0"/>
      <c:spPr>
        <a:noFill/>
        <a:ln>
          <a:noFill/>
        </a:ln>
        <a:effectLst/>
      </c:spPr>
    </c:title>
    <c:autoTitleDeleted val="0"/>
    <c:plotArea>
      <c:layout/>
      <c:pieChart>
        <c:varyColors val="1"/>
        <c:ser>
          <c:idx val="0"/>
          <c:order val="0"/>
          <c:tx>
            <c:strRef>
              <c:f>Sheet1!$B$1</c:f>
              <c:strCache>
                <c:ptCount val="1"/>
                <c:pt idx="0">
                  <c:v>Feedback</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06C-414F-9545-6DD512F56C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06C-414F-9545-6DD512F56C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06C-414F-9545-6DD512F56C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06C-414F-9545-6DD512F56C5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06C-414F-9545-6DD512F56C5B}"/>
              </c:ext>
            </c:extLst>
          </c:dPt>
          <c:cat>
            <c:strRef>
              <c:f>Sheet1!$A$2:$A$6</c:f>
              <c:strCache>
                <c:ptCount val="4"/>
                <c:pt idx="0">
                  <c:v>Good</c:v>
                </c:pt>
                <c:pt idx="1">
                  <c:v>Esay to access</c:v>
                </c:pt>
                <c:pt idx="2">
                  <c:v>Unhelpful</c:v>
                </c:pt>
                <c:pt idx="3">
                  <c:v>Interesting</c:v>
                </c:pt>
              </c:strCache>
            </c:strRef>
          </c:cat>
          <c:val>
            <c:numRef>
              <c:f>Sheet1!$B$2:$B$6</c:f>
              <c:numCache>
                <c:formatCode>General</c:formatCode>
                <c:ptCount val="5"/>
                <c:pt idx="0">
                  <c:v>12</c:v>
                </c:pt>
                <c:pt idx="1">
                  <c:v>15</c:v>
                </c:pt>
                <c:pt idx="2">
                  <c:v>3</c:v>
                </c:pt>
                <c:pt idx="3">
                  <c:v>15</c:v>
                </c:pt>
                <c:pt idx="4">
                  <c:v>20</c:v>
                </c:pt>
              </c:numCache>
            </c:numRef>
          </c:val>
          <c:extLst>
            <c:ext xmlns:c16="http://schemas.microsoft.com/office/drawing/2014/chart" uri="{C3380CC4-5D6E-409C-BE32-E72D297353CC}">
              <c16:uniqueId val="{00000000-614B-40F3-B9C6-E3489D8FA7B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A2032-0C74-4497-B255-134C8CB0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2727</Words>
  <Characters>15547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Antara Dutta</dc:creator>
  <cp:lastModifiedBy>iulian teaca</cp:lastModifiedBy>
  <cp:revision>3</cp:revision>
  <dcterms:created xsi:type="dcterms:W3CDTF">2021-12-10T17:45:00Z</dcterms:created>
  <dcterms:modified xsi:type="dcterms:W3CDTF">2021-12-24T12:58:00Z</dcterms:modified>
</cp:coreProperties>
</file>