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CBF" w:rsidRPr="009E7F77" w:rsidRDefault="002415C3" w:rsidP="002415C3">
      <w:pPr>
        <w:pStyle w:val="ListParagraph"/>
        <w:numPr>
          <w:ilvl w:val="0"/>
          <w:numId w:val="1"/>
        </w:numPr>
        <w:spacing w:line="480" w:lineRule="auto"/>
        <w:jc w:val="both"/>
        <w:rPr>
          <w:rFonts w:ascii="Arial" w:hAnsi="Arial" w:cs="Arial"/>
          <w:b/>
          <w:sz w:val="24"/>
          <w:szCs w:val="24"/>
        </w:rPr>
      </w:pPr>
      <w:r w:rsidRPr="009E7F77">
        <w:rPr>
          <w:rFonts w:ascii="Arial" w:hAnsi="Arial" w:cs="Arial"/>
          <w:b/>
          <w:sz w:val="24"/>
          <w:szCs w:val="24"/>
        </w:rPr>
        <w:t>Acknowledgements</w:t>
      </w:r>
    </w:p>
    <w:p w:rsidR="00F32DD6" w:rsidRDefault="008D4E94" w:rsidP="00F32DD6">
      <w:pPr>
        <w:pStyle w:val="ListParagraph"/>
        <w:spacing w:line="480" w:lineRule="auto"/>
        <w:jc w:val="both"/>
        <w:rPr>
          <w:rFonts w:ascii="Arial" w:hAnsi="Arial" w:cs="Arial"/>
          <w:sz w:val="24"/>
          <w:szCs w:val="24"/>
        </w:rPr>
      </w:pPr>
      <w:r w:rsidRPr="008D4E94">
        <w:rPr>
          <w:rFonts w:ascii="Arial" w:hAnsi="Arial" w:cs="Arial"/>
          <w:sz w:val="24"/>
          <w:szCs w:val="24"/>
        </w:rPr>
        <w:t xml:space="preserve">As a practitioner and manager, I am actively involved in a number of elements of the Youth Work sector, and although I will be approaching the community profile with an open mind, it could be deemed by others, whether perceived or actual, that there are potential conflicts of interest. Therefore it seems right that I should declare any interest I may have.  I have been a Youth Service Manager within a local authority for nearly ten years and prior to that worked </w:t>
      </w:r>
      <w:r w:rsidR="00786B97">
        <w:rPr>
          <w:rFonts w:ascii="Arial" w:hAnsi="Arial" w:cs="Arial"/>
          <w:sz w:val="24"/>
          <w:szCs w:val="24"/>
        </w:rPr>
        <w:t xml:space="preserve">for 10 years </w:t>
      </w:r>
      <w:r w:rsidRPr="008D4E94">
        <w:rPr>
          <w:rFonts w:ascii="Arial" w:hAnsi="Arial" w:cs="Arial"/>
          <w:sz w:val="24"/>
          <w:szCs w:val="24"/>
        </w:rPr>
        <w:t>in both national and local voluntary and other local authority</w:t>
      </w:r>
      <w:r w:rsidR="00786B97">
        <w:rPr>
          <w:rFonts w:ascii="Arial" w:hAnsi="Arial" w:cs="Arial"/>
          <w:sz w:val="24"/>
          <w:szCs w:val="24"/>
        </w:rPr>
        <w:t xml:space="preserve"> youth</w:t>
      </w:r>
      <w:r w:rsidRPr="008D4E94">
        <w:rPr>
          <w:rFonts w:ascii="Arial" w:hAnsi="Arial" w:cs="Arial"/>
          <w:sz w:val="24"/>
          <w:szCs w:val="24"/>
        </w:rPr>
        <w:t xml:space="preserve"> organ</w:t>
      </w:r>
      <w:r w:rsidR="0034702F">
        <w:rPr>
          <w:rFonts w:ascii="Arial" w:hAnsi="Arial" w:cs="Arial"/>
          <w:sz w:val="24"/>
          <w:szCs w:val="24"/>
        </w:rPr>
        <w:t>isations.  I also sit on the Education, Standards and Training</w:t>
      </w:r>
      <w:r w:rsidRPr="008D4E94">
        <w:rPr>
          <w:rFonts w:ascii="Arial" w:hAnsi="Arial" w:cs="Arial"/>
          <w:sz w:val="24"/>
          <w:szCs w:val="24"/>
        </w:rPr>
        <w:t xml:space="preserve"> Committee </w:t>
      </w:r>
      <w:r w:rsidR="0034702F">
        <w:rPr>
          <w:rFonts w:ascii="Arial" w:hAnsi="Arial" w:cs="Arial"/>
          <w:sz w:val="24"/>
          <w:szCs w:val="24"/>
        </w:rPr>
        <w:t xml:space="preserve">(ETS Wales) </w:t>
      </w:r>
      <w:r w:rsidRPr="008D4E94">
        <w:rPr>
          <w:rFonts w:ascii="Arial" w:hAnsi="Arial" w:cs="Arial"/>
          <w:sz w:val="24"/>
          <w:szCs w:val="24"/>
        </w:rPr>
        <w:t xml:space="preserve">and am a member of the Interim Youth Work Board.  Therefore, it is important to note that I will only be accessing information that is freely available to the public. </w:t>
      </w:r>
    </w:p>
    <w:p w:rsidR="00F32DD6" w:rsidRDefault="00F32DD6" w:rsidP="00F32DD6">
      <w:pPr>
        <w:pStyle w:val="ListParagraph"/>
        <w:spacing w:line="480" w:lineRule="auto"/>
        <w:jc w:val="both"/>
        <w:rPr>
          <w:rFonts w:ascii="Arial" w:hAnsi="Arial" w:cs="Arial"/>
          <w:sz w:val="24"/>
          <w:szCs w:val="24"/>
        </w:rPr>
      </w:pPr>
    </w:p>
    <w:p w:rsidR="008D4E94" w:rsidRPr="00F32DD6" w:rsidRDefault="00F16E9D" w:rsidP="00F32DD6">
      <w:pPr>
        <w:pStyle w:val="ListParagraph"/>
        <w:spacing w:line="480" w:lineRule="auto"/>
        <w:jc w:val="both"/>
        <w:rPr>
          <w:rFonts w:ascii="Arial" w:hAnsi="Arial" w:cs="Arial"/>
          <w:sz w:val="24"/>
          <w:szCs w:val="24"/>
        </w:rPr>
      </w:pPr>
      <w:r w:rsidRPr="00F32DD6">
        <w:rPr>
          <w:rFonts w:ascii="Arial" w:hAnsi="Arial" w:cs="Arial"/>
          <w:sz w:val="24"/>
          <w:szCs w:val="24"/>
        </w:rPr>
        <w:t>I have not collated any empirical data involving primary resources</w:t>
      </w:r>
      <w:r w:rsidR="008D4E94" w:rsidRPr="00F32DD6">
        <w:rPr>
          <w:rFonts w:ascii="Arial" w:hAnsi="Arial" w:cs="Arial"/>
          <w:sz w:val="24"/>
          <w:szCs w:val="24"/>
        </w:rPr>
        <w:t xml:space="preserve"> at this time, although that is part of the design of this community profile which I will outline later in the methodology section.</w:t>
      </w:r>
    </w:p>
    <w:p w:rsidR="008D4E94" w:rsidRPr="008D4E94" w:rsidRDefault="008D4E94" w:rsidP="008D4E94">
      <w:pPr>
        <w:pStyle w:val="ListParagraph"/>
        <w:spacing w:line="480" w:lineRule="auto"/>
        <w:jc w:val="both"/>
        <w:rPr>
          <w:rFonts w:ascii="Arial" w:hAnsi="Arial" w:cs="Arial"/>
          <w:sz w:val="24"/>
          <w:szCs w:val="24"/>
        </w:rPr>
      </w:pPr>
    </w:p>
    <w:p w:rsidR="008D4E94" w:rsidRPr="00786B97" w:rsidRDefault="009E7F77" w:rsidP="00786B97">
      <w:pPr>
        <w:pStyle w:val="ListParagraph"/>
        <w:numPr>
          <w:ilvl w:val="0"/>
          <w:numId w:val="1"/>
        </w:numPr>
        <w:spacing w:line="480" w:lineRule="auto"/>
        <w:jc w:val="both"/>
        <w:rPr>
          <w:rFonts w:ascii="Arial" w:hAnsi="Arial" w:cs="Arial"/>
          <w:b/>
          <w:sz w:val="24"/>
          <w:szCs w:val="24"/>
        </w:rPr>
      </w:pPr>
      <w:r w:rsidRPr="008D4E94">
        <w:rPr>
          <w:rFonts w:ascii="Arial" w:hAnsi="Arial" w:cs="Arial"/>
          <w:b/>
          <w:sz w:val="24"/>
          <w:szCs w:val="24"/>
        </w:rPr>
        <w:t>Introduction</w:t>
      </w:r>
    </w:p>
    <w:p w:rsidR="00F32DD6" w:rsidRDefault="00E768A2" w:rsidP="00F32DD6">
      <w:pPr>
        <w:spacing w:line="480" w:lineRule="auto"/>
        <w:ind w:left="720"/>
        <w:jc w:val="both"/>
        <w:rPr>
          <w:rFonts w:ascii="Arial" w:hAnsi="Arial" w:cs="Arial"/>
          <w:sz w:val="24"/>
          <w:szCs w:val="24"/>
        </w:rPr>
      </w:pPr>
      <w:r>
        <w:rPr>
          <w:rFonts w:ascii="Arial" w:hAnsi="Arial" w:cs="Arial"/>
          <w:sz w:val="24"/>
          <w:szCs w:val="24"/>
        </w:rPr>
        <w:t>This</w:t>
      </w:r>
      <w:r w:rsidR="009E7F77">
        <w:rPr>
          <w:rFonts w:ascii="Arial" w:hAnsi="Arial" w:cs="Arial"/>
          <w:sz w:val="24"/>
          <w:szCs w:val="24"/>
        </w:rPr>
        <w:t xml:space="preserve"> community profile</w:t>
      </w:r>
      <w:r>
        <w:rPr>
          <w:rFonts w:ascii="Arial" w:hAnsi="Arial" w:cs="Arial"/>
          <w:sz w:val="24"/>
          <w:szCs w:val="24"/>
        </w:rPr>
        <w:t xml:space="preserve"> will focus</w:t>
      </w:r>
      <w:r w:rsidR="009E7F77">
        <w:rPr>
          <w:rFonts w:ascii="Arial" w:hAnsi="Arial" w:cs="Arial"/>
          <w:sz w:val="24"/>
          <w:szCs w:val="24"/>
        </w:rPr>
        <w:t xml:space="preserve"> on the Youth Work Sector in Wales</w:t>
      </w:r>
      <w:r w:rsidR="00A335CC">
        <w:rPr>
          <w:rFonts w:ascii="Arial" w:hAnsi="Arial" w:cs="Arial"/>
          <w:sz w:val="24"/>
          <w:szCs w:val="24"/>
        </w:rPr>
        <w:t xml:space="preserve">.  Although this does not fit with possibly the more commonly recognised idea of community linked to area and </w:t>
      </w:r>
      <w:r w:rsidR="00514887">
        <w:rPr>
          <w:rFonts w:ascii="Arial" w:hAnsi="Arial" w:cs="Arial"/>
          <w:sz w:val="24"/>
          <w:szCs w:val="24"/>
        </w:rPr>
        <w:t>“</w:t>
      </w:r>
      <w:r w:rsidR="00A335CC">
        <w:rPr>
          <w:rFonts w:ascii="Arial" w:hAnsi="Arial" w:cs="Arial"/>
          <w:sz w:val="24"/>
          <w:szCs w:val="24"/>
        </w:rPr>
        <w:t>place</w:t>
      </w:r>
      <w:r w:rsidR="00514887">
        <w:rPr>
          <w:rFonts w:ascii="Arial" w:hAnsi="Arial" w:cs="Arial"/>
          <w:sz w:val="24"/>
          <w:szCs w:val="24"/>
        </w:rPr>
        <w:t>”</w:t>
      </w:r>
      <w:r w:rsidR="00A335CC">
        <w:rPr>
          <w:rFonts w:ascii="Arial" w:hAnsi="Arial" w:cs="Arial"/>
          <w:sz w:val="24"/>
          <w:szCs w:val="24"/>
        </w:rPr>
        <w:t xml:space="preserve"> (Smith, 2001, p.3), I would argue that it can be</w:t>
      </w:r>
      <w:r>
        <w:rPr>
          <w:rFonts w:ascii="Arial" w:hAnsi="Arial" w:cs="Arial"/>
          <w:sz w:val="24"/>
          <w:szCs w:val="24"/>
        </w:rPr>
        <w:t xml:space="preserve"> defined as a community through having “a group of people with a shared or common interest or set of characteristics” (</w:t>
      </w:r>
      <w:proofErr w:type="spellStart"/>
      <w:r>
        <w:rPr>
          <w:rFonts w:ascii="Arial" w:hAnsi="Arial" w:cs="Arial"/>
          <w:sz w:val="24"/>
          <w:szCs w:val="24"/>
        </w:rPr>
        <w:t>Hawtin</w:t>
      </w:r>
      <w:proofErr w:type="spellEnd"/>
      <w:r>
        <w:rPr>
          <w:rFonts w:ascii="Arial" w:hAnsi="Arial" w:cs="Arial"/>
          <w:sz w:val="24"/>
          <w:szCs w:val="24"/>
        </w:rPr>
        <w:t xml:space="preserve"> and Percy-Smith, 2007, p7)</w:t>
      </w:r>
      <w:r w:rsidR="009E7F77">
        <w:rPr>
          <w:rFonts w:ascii="Arial" w:hAnsi="Arial" w:cs="Arial"/>
          <w:sz w:val="24"/>
          <w:szCs w:val="24"/>
        </w:rPr>
        <w:t xml:space="preserve">.  </w:t>
      </w:r>
      <w:r w:rsidR="00A335CC">
        <w:rPr>
          <w:rFonts w:ascii="Arial" w:hAnsi="Arial" w:cs="Arial"/>
          <w:sz w:val="24"/>
          <w:szCs w:val="24"/>
        </w:rPr>
        <w:t xml:space="preserve">However, it’s important to highlight that there is a strong likelihood that within the Youth Work Sector there are </w:t>
      </w:r>
      <w:r w:rsidR="00514887">
        <w:rPr>
          <w:rFonts w:ascii="Arial" w:hAnsi="Arial" w:cs="Arial"/>
          <w:sz w:val="24"/>
          <w:szCs w:val="24"/>
        </w:rPr>
        <w:t>“</w:t>
      </w:r>
      <w:r w:rsidR="00A335CC">
        <w:rPr>
          <w:rFonts w:ascii="Arial" w:hAnsi="Arial" w:cs="Arial"/>
          <w:sz w:val="24"/>
          <w:szCs w:val="24"/>
        </w:rPr>
        <w:t>communities within communities</w:t>
      </w:r>
      <w:r w:rsidR="00514887">
        <w:rPr>
          <w:rFonts w:ascii="Arial" w:hAnsi="Arial" w:cs="Arial"/>
          <w:sz w:val="24"/>
          <w:szCs w:val="24"/>
        </w:rPr>
        <w:t>”</w:t>
      </w:r>
      <w:r w:rsidR="00A335CC">
        <w:rPr>
          <w:rFonts w:ascii="Arial" w:hAnsi="Arial" w:cs="Arial"/>
          <w:sz w:val="24"/>
          <w:szCs w:val="24"/>
        </w:rPr>
        <w:t xml:space="preserve"> </w:t>
      </w:r>
      <w:r w:rsidR="00A335CC">
        <w:rPr>
          <w:rFonts w:ascii="Arial" w:hAnsi="Arial" w:cs="Arial"/>
          <w:sz w:val="24"/>
          <w:szCs w:val="24"/>
        </w:rPr>
        <w:lastRenderedPageBreak/>
        <w:t>(</w:t>
      </w:r>
      <w:proofErr w:type="spellStart"/>
      <w:r w:rsidR="00A335CC">
        <w:rPr>
          <w:rFonts w:ascii="Arial" w:hAnsi="Arial" w:cs="Arial"/>
          <w:sz w:val="24"/>
          <w:szCs w:val="24"/>
        </w:rPr>
        <w:t>Hawtin</w:t>
      </w:r>
      <w:proofErr w:type="spellEnd"/>
      <w:r w:rsidR="00A335CC">
        <w:rPr>
          <w:rFonts w:ascii="Arial" w:hAnsi="Arial" w:cs="Arial"/>
          <w:sz w:val="24"/>
          <w:szCs w:val="24"/>
        </w:rPr>
        <w:t xml:space="preserve"> and Percy-Smith, p.8</w:t>
      </w:r>
      <w:r w:rsidR="00356233">
        <w:rPr>
          <w:rFonts w:ascii="Arial" w:hAnsi="Arial" w:cs="Arial"/>
          <w:sz w:val="24"/>
          <w:szCs w:val="24"/>
        </w:rPr>
        <w:t xml:space="preserve">) and so for clarity </w:t>
      </w:r>
      <w:r w:rsidR="00A335CC">
        <w:rPr>
          <w:rFonts w:ascii="Arial" w:hAnsi="Arial" w:cs="Arial"/>
          <w:sz w:val="24"/>
          <w:szCs w:val="24"/>
        </w:rPr>
        <w:t>I will identify which groups within</w:t>
      </w:r>
      <w:r w:rsidR="00514887">
        <w:rPr>
          <w:rFonts w:ascii="Arial" w:hAnsi="Arial" w:cs="Arial"/>
          <w:sz w:val="24"/>
          <w:szCs w:val="24"/>
        </w:rPr>
        <w:t xml:space="preserve"> the sector I am grouping together as a community</w:t>
      </w:r>
      <w:r w:rsidR="00A335CC">
        <w:rPr>
          <w:rFonts w:ascii="Arial" w:hAnsi="Arial" w:cs="Arial"/>
          <w:sz w:val="24"/>
          <w:szCs w:val="24"/>
        </w:rPr>
        <w:t xml:space="preserve">.  </w:t>
      </w:r>
    </w:p>
    <w:p w:rsidR="00F32DD6" w:rsidRDefault="00F32DD6" w:rsidP="00F32DD6">
      <w:pPr>
        <w:spacing w:line="480" w:lineRule="auto"/>
        <w:ind w:left="720"/>
        <w:jc w:val="both"/>
        <w:rPr>
          <w:rFonts w:ascii="Arial" w:hAnsi="Arial" w:cs="Arial"/>
          <w:sz w:val="24"/>
          <w:szCs w:val="24"/>
        </w:rPr>
      </w:pPr>
    </w:p>
    <w:p w:rsidR="00F32DD6" w:rsidRDefault="009E7F77" w:rsidP="00F32DD6">
      <w:pPr>
        <w:spacing w:line="480" w:lineRule="auto"/>
        <w:ind w:left="720"/>
        <w:jc w:val="both"/>
        <w:rPr>
          <w:rFonts w:ascii="Arial" w:hAnsi="Arial" w:cs="Arial"/>
          <w:sz w:val="24"/>
          <w:szCs w:val="24"/>
        </w:rPr>
      </w:pPr>
      <w:r>
        <w:rPr>
          <w:rFonts w:ascii="Arial" w:hAnsi="Arial" w:cs="Arial"/>
          <w:sz w:val="24"/>
          <w:szCs w:val="24"/>
        </w:rPr>
        <w:t xml:space="preserve">By ‘Youth Work Sector in Wales’ </w:t>
      </w:r>
      <w:r w:rsidR="00356233">
        <w:rPr>
          <w:rFonts w:ascii="Arial" w:hAnsi="Arial" w:cs="Arial"/>
          <w:sz w:val="24"/>
          <w:szCs w:val="24"/>
        </w:rPr>
        <w:t>I include:</w:t>
      </w:r>
      <w:r w:rsidR="00E768A2">
        <w:rPr>
          <w:rFonts w:ascii="Arial" w:hAnsi="Arial" w:cs="Arial"/>
          <w:sz w:val="24"/>
          <w:szCs w:val="24"/>
        </w:rPr>
        <w:t xml:space="preserve"> young people who access</w:t>
      </w:r>
      <w:r w:rsidR="00356233">
        <w:rPr>
          <w:rFonts w:ascii="Arial" w:hAnsi="Arial" w:cs="Arial"/>
          <w:sz w:val="24"/>
          <w:szCs w:val="24"/>
        </w:rPr>
        <w:t xml:space="preserve"> and volunteer in</w:t>
      </w:r>
      <w:r w:rsidR="00E768A2">
        <w:rPr>
          <w:rFonts w:ascii="Arial" w:hAnsi="Arial" w:cs="Arial"/>
          <w:sz w:val="24"/>
          <w:szCs w:val="24"/>
        </w:rPr>
        <w:t xml:space="preserve"> youth work provision, the Youth Work workforce (both volunteers and paid professionals, within the Local Authority and Voluntary sectors)</w:t>
      </w:r>
      <w:r w:rsidR="00356233">
        <w:rPr>
          <w:rFonts w:ascii="Arial" w:hAnsi="Arial" w:cs="Arial"/>
          <w:sz w:val="24"/>
          <w:szCs w:val="24"/>
        </w:rPr>
        <w:t xml:space="preserve">, </w:t>
      </w:r>
      <w:r w:rsidR="005860C0">
        <w:rPr>
          <w:rFonts w:ascii="Arial" w:hAnsi="Arial" w:cs="Arial"/>
          <w:sz w:val="24"/>
          <w:szCs w:val="24"/>
        </w:rPr>
        <w:t xml:space="preserve">employer groups such as the Wales Principal Youth Officers Group (PYOG) and Council for Wales of Voluntary Youth Services (CWYVS), </w:t>
      </w:r>
      <w:r w:rsidR="00356233">
        <w:rPr>
          <w:rFonts w:ascii="Arial" w:hAnsi="Arial" w:cs="Arial"/>
          <w:sz w:val="24"/>
          <w:szCs w:val="24"/>
        </w:rPr>
        <w:t xml:space="preserve">Welsh Government (specifically the Youth Engagement Branch), National Assembly for Wales (specifically the Children, Young People and Education Committee), Higher Education and Further Education Institutions (specifically those which deliver youth work training), </w:t>
      </w:r>
      <w:r w:rsidR="005860C0">
        <w:rPr>
          <w:rFonts w:ascii="Arial" w:hAnsi="Arial" w:cs="Arial"/>
          <w:sz w:val="24"/>
          <w:szCs w:val="24"/>
        </w:rPr>
        <w:t>the Education, Training and Standards Committee (ETS</w:t>
      </w:r>
      <w:r w:rsidR="00A66CC8">
        <w:rPr>
          <w:rFonts w:ascii="Arial" w:hAnsi="Arial" w:cs="Arial"/>
          <w:sz w:val="24"/>
          <w:szCs w:val="24"/>
        </w:rPr>
        <w:t xml:space="preserve"> Wales</w:t>
      </w:r>
      <w:r w:rsidR="005860C0">
        <w:rPr>
          <w:rFonts w:ascii="Arial" w:hAnsi="Arial" w:cs="Arial"/>
          <w:sz w:val="24"/>
          <w:szCs w:val="24"/>
        </w:rPr>
        <w:t>), the Education Workforce Council (EWC) and the Welsh Government appointed Interim Youth Work Board.</w:t>
      </w:r>
    </w:p>
    <w:p w:rsidR="00F32DD6" w:rsidRDefault="00F32DD6" w:rsidP="00F32DD6">
      <w:pPr>
        <w:spacing w:line="480" w:lineRule="auto"/>
        <w:ind w:left="720"/>
        <w:jc w:val="both"/>
        <w:rPr>
          <w:rFonts w:ascii="Arial" w:hAnsi="Arial" w:cs="Arial"/>
          <w:sz w:val="24"/>
          <w:szCs w:val="24"/>
        </w:rPr>
      </w:pPr>
    </w:p>
    <w:p w:rsidR="00F32DD6" w:rsidRDefault="004F5A2D" w:rsidP="00F32DD6">
      <w:pPr>
        <w:spacing w:line="480" w:lineRule="auto"/>
        <w:ind w:left="720"/>
        <w:jc w:val="both"/>
        <w:rPr>
          <w:rFonts w:ascii="Arial" w:hAnsi="Arial" w:cs="Arial"/>
          <w:sz w:val="24"/>
          <w:szCs w:val="24"/>
        </w:rPr>
      </w:pPr>
      <w:r>
        <w:rPr>
          <w:rFonts w:ascii="Arial" w:hAnsi="Arial" w:cs="Arial"/>
          <w:sz w:val="24"/>
          <w:szCs w:val="24"/>
        </w:rPr>
        <w:t>The intention with this community profile is to critically explore the challenges the Youth Work community faces in Wales</w:t>
      </w:r>
      <w:r w:rsidR="0029080E">
        <w:rPr>
          <w:rFonts w:ascii="Arial" w:hAnsi="Arial" w:cs="Arial"/>
          <w:sz w:val="24"/>
          <w:szCs w:val="24"/>
        </w:rPr>
        <w:t xml:space="preserve"> which fits with </w:t>
      </w:r>
      <w:proofErr w:type="spellStart"/>
      <w:r w:rsidR="0029080E">
        <w:rPr>
          <w:rFonts w:ascii="Arial" w:hAnsi="Arial" w:cs="Arial"/>
          <w:sz w:val="24"/>
          <w:szCs w:val="24"/>
        </w:rPr>
        <w:t>Hawtin</w:t>
      </w:r>
      <w:proofErr w:type="spellEnd"/>
      <w:r w:rsidR="0029080E">
        <w:rPr>
          <w:rFonts w:ascii="Arial" w:hAnsi="Arial" w:cs="Arial"/>
          <w:sz w:val="24"/>
          <w:szCs w:val="24"/>
        </w:rPr>
        <w:t xml:space="preserve"> and Percy-Smith’s definition of a community profile (2001, p. 5)</w:t>
      </w:r>
      <w:r>
        <w:rPr>
          <w:rFonts w:ascii="Arial" w:hAnsi="Arial" w:cs="Arial"/>
          <w:sz w:val="24"/>
          <w:szCs w:val="24"/>
        </w:rPr>
        <w:t xml:space="preserve">, understand the issues and debate </w:t>
      </w:r>
      <w:r w:rsidR="0029080E">
        <w:rPr>
          <w:rFonts w:ascii="Arial" w:hAnsi="Arial" w:cs="Arial"/>
          <w:sz w:val="24"/>
          <w:szCs w:val="24"/>
        </w:rPr>
        <w:t>around</w:t>
      </w:r>
      <w:r>
        <w:rPr>
          <w:rFonts w:ascii="Arial" w:hAnsi="Arial" w:cs="Arial"/>
          <w:sz w:val="24"/>
          <w:szCs w:val="24"/>
        </w:rPr>
        <w:t xml:space="preserve"> sustainable communities and determi</w:t>
      </w:r>
      <w:r w:rsidR="0029080E">
        <w:rPr>
          <w:rFonts w:ascii="Arial" w:hAnsi="Arial" w:cs="Arial"/>
          <w:sz w:val="24"/>
          <w:szCs w:val="24"/>
        </w:rPr>
        <w:t>ne whether or not the Youth Work</w:t>
      </w:r>
      <w:r>
        <w:rPr>
          <w:rFonts w:ascii="Arial" w:hAnsi="Arial" w:cs="Arial"/>
          <w:sz w:val="24"/>
          <w:szCs w:val="24"/>
        </w:rPr>
        <w:t xml:space="preserve"> </w:t>
      </w:r>
      <w:r w:rsidR="0029080E">
        <w:rPr>
          <w:rFonts w:ascii="Arial" w:hAnsi="Arial" w:cs="Arial"/>
          <w:sz w:val="24"/>
          <w:szCs w:val="24"/>
        </w:rPr>
        <w:t xml:space="preserve">sector in Wales </w:t>
      </w:r>
      <w:r>
        <w:rPr>
          <w:rFonts w:ascii="Arial" w:hAnsi="Arial" w:cs="Arial"/>
          <w:sz w:val="24"/>
          <w:szCs w:val="24"/>
        </w:rPr>
        <w:t>could work towards becoming a more sustainable community, defining what exactly that means.</w:t>
      </w:r>
    </w:p>
    <w:p w:rsidR="00F32DD6" w:rsidRDefault="00F32DD6" w:rsidP="00F32DD6">
      <w:pPr>
        <w:spacing w:line="480" w:lineRule="auto"/>
        <w:ind w:left="720"/>
        <w:jc w:val="both"/>
        <w:rPr>
          <w:rFonts w:ascii="Arial" w:hAnsi="Arial" w:cs="Arial"/>
          <w:sz w:val="24"/>
          <w:szCs w:val="24"/>
        </w:rPr>
      </w:pPr>
    </w:p>
    <w:p w:rsidR="00F32DD6" w:rsidRDefault="00F32DD6" w:rsidP="00F32DD6">
      <w:pPr>
        <w:spacing w:line="480" w:lineRule="auto"/>
        <w:ind w:left="720"/>
        <w:jc w:val="both"/>
        <w:rPr>
          <w:rFonts w:ascii="Arial" w:hAnsi="Arial" w:cs="Arial"/>
          <w:sz w:val="24"/>
          <w:szCs w:val="24"/>
        </w:rPr>
      </w:pPr>
    </w:p>
    <w:p w:rsidR="009E7F77" w:rsidRDefault="009E7F77" w:rsidP="00786B97">
      <w:pPr>
        <w:pStyle w:val="ListParagraph"/>
        <w:numPr>
          <w:ilvl w:val="0"/>
          <w:numId w:val="1"/>
        </w:numPr>
        <w:spacing w:line="480" w:lineRule="auto"/>
        <w:jc w:val="both"/>
        <w:rPr>
          <w:rFonts w:ascii="Arial" w:hAnsi="Arial" w:cs="Arial"/>
          <w:b/>
          <w:sz w:val="24"/>
          <w:szCs w:val="24"/>
        </w:rPr>
      </w:pPr>
      <w:r w:rsidRPr="00786B97">
        <w:rPr>
          <w:rFonts w:ascii="Arial" w:hAnsi="Arial" w:cs="Arial"/>
          <w:b/>
          <w:sz w:val="24"/>
          <w:szCs w:val="24"/>
        </w:rPr>
        <w:lastRenderedPageBreak/>
        <w:t>Background and Context</w:t>
      </w:r>
    </w:p>
    <w:p w:rsidR="00F77104" w:rsidRDefault="00F77104" w:rsidP="001338B2">
      <w:pPr>
        <w:pStyle w:val="ListParagraph"/>
        <w:spacing w:line="480" w:lineRule="auto"/>
        <w:jc w:val="both"/>
        <w:rPr>
          <w:rFonts w:ascii="Arial" w:hAnsi="Arial" w:cs="Arial"/>
          <w:sz w:val="24"/>
          <w:szCs w:val="24"/>
        </w:rPr>
      </w:pPr>
      <w:r>
        <w:rPr>
          <w:rFonts w:ascii="Arial" w:hAnsi="Arial" w:cs="Arial"/>
          <w:sz w:val="24"/>
          <w:szCs w:val="24"/>
        </w:rPr>
        <w:t>Statistics:</w:t>
      </w:r>
    </w:p>
    <w:p w:rsidR="00896CB7" w:rsidRDefault="00816D4B" w:rsidP="001338B2">
      <w:pPr>
        <w:pStyle w:val="ListParagraph"/>
        <w:spacing w:line="480" w:lineRule="auto"/>
        <w:jc w:val="both"/>
        <w:rPr>
          <w:rFonts w:ascii="Arial" w:hAnsi="Arial" w:cs="Arial"/>
          <w:sz w:val="24"/>
          <w:szCs w:val="24"/>
        </w:rPr>
      </w:pPr>
      <w:r>
        <w:rPr>
          <w:rFonts w:ascii="Arial" w:hAnsi="Arial" w:cs="Arial"/>
          <w:sz w:val="24"/>
          <w:szCs w:val="24"/>
        </w:rPr>
        <w:t xml:space="preserve">Gaining a full understanding of the size </w:t>
      </w:r>
      <w:r w:rsidR="00F105F1">
        <w:rPr>
          <w:rFonts w:ascii="Arial" w:hAnsi="Arial" w:cs="Arial"/>
          <w:sz w:val="24"/>
          <w:szCs w:val="24"/>
        </w:rPr>
        <w:t xml:space="preserve">and scale of the youth work sector in Wales is difficult, as there is no one source </w:t>
      </w:r>
      <w:r w:rsidR="00BB7442">
        <w:rPr>
          <w:rFonts w:ascii="Arial" w:hAnsi="Arial" w:cs="Arial"/>
          <w:sz w:val="24"/>
          <w:szCs w:val="24"/>
        </w:rPr>
        <w:t>of both the voluntary and statu</w:t>
      </w:r>
      <w:r w:rsidR="00F105F1">
        <w:rPr>
          <w:rFonts w:ascii="Arial" w:hAnsi="Arial" w:cs="Arial"/>
          <w:sz w:val="24"/>
          <w:szCs w:val="24"/>
        </w:rPr>
        <w:t>tory sector.  However, to have some sense of the scale, the latest statistical data (</w:t>
      </w:r>
      <w:r w:rsidR="001338B2">
        <w:rPr>
          <w:rFonts w:ascii="Arial" w:hAnsi="Arial" w:cs="Arial"/>
          <w:sz w:val="24"/>
          <w:szCs w:val="24"/>
        </w:rPr>
        <w:t>Welsh Government, 2018</w:t>
      </w:r>
      <w:r w:rsidR="00F105F1">
        <w:rPr>
          <w:rFonts w:ascii="Arial" w:hAnsi="Arial" w:cs="Arial"/>
          <w:sz w:val="24"/>
          <w:szCs w:val="24"/>
        </w:rPr>
        <w:t xml:space="preserve">) shows that in the statutory sector alone, </w:t>
      </w:r>
      <w:r w:rsidR="00896CB7" w:rsidRPr="00F105F1">
        <w:rPr>
          <w:rFonts w:ascii="Arial" w:hAnsi="Arial" w:cs="Arial"/>
          <w:sz w:val="24"/>
          <w:szCs w:val="24"/>
        </w:rPr>
        <w:t xml:space="preserve">16% </w:t>
      </w:r>
      <w:r w:rsidR="00426784">
        <w:rPr>
          <w:rFonts w:ascii="Arial" w:hAnsi="Arial" w:cs="Arial"/>
          <w:sz w:val="24"/>
          <w:szCs w:val="24"/>
        </w:rPr>
        <w:t>(89,397</w:t>
      </w:r>
      <w:r w:rsidR="00F105F1">
        <w:rPr>
          <w:rFonts w:ascii="Arial" w:hAnsi="Arial" w:cs="Arial"/>
          <w:sz w:val="24"/>
          <w:szCs w:val="24"/>
        </w:rPr>
        <w:t xml:space="preserve"> individuals</w:t>
      </w:r>
      <w:r w:rsidR="00F105F1" w:rsidRPr="00F105F1">
        <w:rPr>
          <w:rFonts w:ascii="Arial" w:hAnsi="Arial" w:cs="Arial"/>
          <w:sz w:val="24"/>
          <w:szCs w:val="24"/>
        </w:rPr>
        <w:t xml:space="preserve">), </w:t>
      </w:r>
      <w:r w:rsidR="00896CB7" w:rsidRPr="00F105F1">
        <w:rPr>
          <w:rFonts w:ascii="Arial" w:hAnsi="Arial" w:cs="Arial"/>
          <w:sz w:val="24"/>
          <w:szCs w:val="24"/>
        </w:rPr>
        <w:t xml:space="preserve">of </w:t>
      </w:r>
      <w:r w:rsidR="00734A0C">
        <w:rPr>
          <w:rFonts w:ascii="Arial" w:hAnsi="Arial" w:cs="Arial"/>
          <w:sz w:val="24"/>
          <w:szCs w:val="24"/>
        </w:rPr>
        <w:t>the 11 to 25 year old population in Wales</w:t>
      </w:r>
      <w:r w:rsidR="00896CB7" w:rsidRPr="00F105F1">
        <w:rPr>
          <w:rFonts w:ascii="Arial" w:hAnsi="Arial" w:cs="Arial"/>
          <w:sz w:val="24"/>
          <w:szCs w:val="24"/>
        </w:rPr>
        <w:t xml:space="preserve"> are registered members of </w:t>
      </w:r>
      <w:r w:rsidR="00F105F1">
        <w:rPr>
          <w:rFonts w:ascii="Arial" w:hAnsi="Arial" w:cs="Arial"/>
          <w:sz w:val="24"/>
          <w:szCs w:val="24"/>
        </w:rPr>
        <w:t>the Youth Service</w:t>
      </w:r>
      <w:r w:rsidR="00BB7442" w:rsidRPr="00BB7442">
        <w:rPr>
          <w:rFonts w:ascii="Arial" w:hAnsi="Arial" w:cs="Arial"/>
          <w:sz w:val="24"/>
          <w:szCs w:val="24"/>
        </w:rPr>
        <w:t>. 51</w:t>
      </w:r>
      <w:r w:rsidR="00734A0C">
        <w:rPr>
          <w:rFonts w:ascii="Arial" w:hAnsi="Arial" w:cs="Arial"/>
          <w:sz w:val="24"/>
          <w:szCs w:val="24"/>
        </w:rPr>
        <w:t xml:space="preserve">% </w:t>
      </w:r>
      <w:r w:rsidR="00BB7442" w:rsidRPr="00BB7442">
        <w:rPr>
          <w:rFonts w:ascii="Arial" w:hAnsi="Arial" w:cs="Arial"/>
          <w:sz w:val="24"/>
          <w:szCs w:val="24"/>
        </w:rPr>
        <w:t>of the 89,397 were male and 49</w:t>
      </w:r>
      <w:r w:rsidR="00734A0C">
        <w:rPr>
          <w:rFonts w:ascii="Arial" w:hAnsi="Arial" w:cs="Arial"/>
          <w:sz w:val="24"/>
          <w:szCs w:val="24"/>
        </w:rPr>
        <w:t xml:space="preserve">% </w:t>
      </w:r>
      <w:r w:rsidR="00BB7442" w:rsidRPr="00BB7442">
        <w:rPr>
          <w:rFonts w:ascii="Arial" w:hAnsi="Arial" w:cs="Arial"/>
          <w:sz w:val="24"/>
          <w:szCs w:val="24"/>
        </w:rPr>
        <w:t>were female</w:t>
      </w:r>
      <w:r w:rsidR="00BB7442">
        <w:rPr>
          <w:rFonts w:ascii="Arial" w:hAnsi="Arial" w:cs="Arial"/>
          <w:sz w:val="24"/>
          <w:szCs w:val="24"/>
        </w:rPr>
        <w:t>.</w:t>
      </w:r>
      <w:r w:rsidR="00896CB7" w:rsidRPr="00F105F1">
        <w:rPr>
          <w:rFonts w:ascii="Arial" w:hAnsi="Arial" w:cs="Arial"/>
          <w:sz w:val="24"/>
          <w:szCs w:val="24"/>
        </w:rPr>
        <w:t xml:space="preserve"> </w:t>
      </w:r>
      <w:r w:rsidR="001338B2">
        <w:rPr>
          <w:rFonts w:ascii="Arial" w:hAnsi="Arial" w:cs="Arial"/>
          <w:sz w:val="24"/>
          <w:szCs w:val="24"/>
        </w:rPr>
        <w:t xml:space="preserve"> </w:t>
      </w:r>
      <w:r w:rsidR="00BB7442" w:rsidRPr="001338B2">
        <w:rPr>
          <w:rFonts w:ascii="Arial" w:hAnsi="Arial" w:cs="Arial"/>
          <w:sz w:val="24"/>
          <w:szCs w:val="24"/>
        </w:rPr>
        <w:t>With regards to the workforce,</w:t>
      </w:r>
      <w:r w:rsidR="00896CB7" w:rsidRPr="001338B2">
        <w:rPr>
          <w:rFonts w:ascii="Arial" w:hAnsi="Arial" w:cs="Arial"/>
          <w:sz w:val="24"/>
          <w:szCs w:val="24"/>
        </w:rPr>
        <w:t xml:space="preserve"> 647 full-time equivalent Youth Work </w:t>
      </w:r>
      <w:r w:rsidR="00BB7442" w:rsidRPr="001338B2">
        <w:rPr>
          <w:rFonts w:ascii="Arial" w:hAnsi="Arial" w:cs="Arial"/>
          <w:sz w:val="24"/>
          <w:szCs w:val="24"/>
        </w:rPr>
        <w:t xml:space="preserve">staff </w:t>
      </w:r>
      <w:r w:rsidR="00734A0C" w:rsidRPr="001338B2">
        <w:rPr>
          <w:rFonts w:ascii="Arial" w:hAnsi="Arial" w:cs="Arial"/>
          <w:sz w:val="24"/>
          <w:szCs w:val="24"/>
        </w:rPr>
        <w:t>(management 10%, 67, delivery</w:t>
      </w:r>
      <w:r w:rsidR="00896CB7" w:rsidRPr="001338B2">
        <w:rPr>
          <w:rFonts w:ascii="Arial" w:hAnsi="Arial" w:cs="Arial"/>
          <w:sz w:val="24"/>
          <w:szCs w:val="24"/>
        </w:rPr>
        <w:t xml:space="preserve"> </w:t>
      </w:r>
      <w:r w:rsidR="00734A0C" w:rsidRPr="001338B2">
        <w:rPr>
          <w:rFonts w:ascii="Arial" w:hAnsi="Arial" w:cs="Arial"/>
          <w:sz w:val="24"/>
          <w:szCs w:val="24"/>
        </w:rPr>
        <w:t xml:space="preserve">90%, 580) work </w:t>
      </w:r>
      <w:r w:rsidR="00896CB7" w:rsidRPr="001338B2">
        <w:rPr>
          <w:rFonts w:ascii="Arial" w:hAnsi="Arial" w:cs="Arial"/>
          <w:sz w:val="24"/>
          <w:szCs w:val="24"/>
        </w:rPr>
        <w:t>in local authorities i</w:t>
      </w:r>
      <w:r w:rsidR="00734A0C" w:rsidRPr="001338B2">
        <w:rPr>
          <w:rFonts w:ascii="Arial" w:hAnsi="Arial" w:cs="Arial"/>
          <w:sz w:val="24"/>
          <w:szCs w:val="24"/>
        </w:rPr>
        <w:t xml:space="preserve">n Wales, a decrease of around 4% </w:t>
      </w:r>
      <w:r w:rsidR="00896CB7" w:rsidRPr="001338B2">
        <w:rPr>
          <w:rFonts w:ascii="Arial" w:hAnsi="Arial" w:cs="Arial"/>
          <w:sz w:val="24"/>
          <w:szCs w:val="24"/>
        </w:rPr>
        <w:t>compared with the previous year</w:t>
      </w:r>
      <w:r w:rsidR="00BB7442" w:rsidRPr="001338B2">
        <w:rPr>
          <w:rFonts w:ascii="Arial" w:hAnsi="Arial" w:cs="Arial"/>
          <w:sz w:val="24"/>
          <w:szCs w:val="24"/>
        </w:rPr>
        <w:t xml:space="preserve">.  </w:t>
      </w:r>
    </w:p>
    <w:p w:rsidR="00F32DD6" w:rsidRPr="001338B2" w:rsidRDefault="00F32DD6" w:rsidP="001338B2">
      <w:pPr>
        <w:pStyle w:val="ListParagraph"/>
        <w:spacing w:line="480" w:lineRule="auto"/>
        <w:jc w:val="both"/>
        <w:rPr>
          <w:rFonts w:ascii="Arial" w:hAnsi="Arial" w:cs="Arial"/>
          <w:sz w:val="24"/>
          <w:szCs w:val="24"/>
        </w:rPr>
      </w:pPr>
    </w:p>
    <w:p w:rsidR="00F32DD6" w:rsidRDefault="00A66CC8" w:rsidP="00F32DD6">
      <w:pPr>
        <w:pStyle w:val="ListParagraph"/>
        <w:spacing w:line="480" w:lineRule="auto"/>
        <w:jc w:val="both"/>
        <w:rPr>
          <w:rFonts w:ascii="Arial" w:hAnsi="Arial" w:cs="Arial"/>
          <w:sz w:val="24"/>
          <w:szCs w:val="24"/>
        </w:rPr>
      </w:pPr>
      <w:r w:rsidRPr="00A66CC8">
        <w:rPr>
          <w:rFonts w:ascii="Arial" w:hAnsi="Arial" w:cs="Arial"/>
          <w:sz w:val="24"/>
          <w:szCs w:val="24"/>
        </w:rPr>
        <w:t>The total income for youth work in 2017-18 was £31.9 million</w:t>
      </w:r>
      <w:r>
        <w:rPr>
          <w:rFonts w:ascii="Arial" w:hAnsi="Arial" w:cs="Arial"/>
          <w:sz w:val="24"/>
          <w:szCs w:val="24"/>
        </w:rPr>
        <w:t xml:space="preserve">, with core funding at </w:t>
      </w:r>
      <w:r w:rsidRPr="00A66CC8">
        <w:rPr>
          <w:rFonts w:ascii="Arial" w:hAnsi="Arial" w:cs="Arial"/>
          <w:sz w:val="24"/>
          <w:szCs w:val="24"/>
        </w:rPr>
        <w:t>£18.9</w:t>
      </w:r>
      <w:r w:rsidR="00F4737D">
        <w:rPr>
          <w:rFonts w:ascii="Arial" w:hAnsi="Arial" w:cs="Arial"/>
          <w:sz w:val="24"/>
          <w:szCs w:val="24"/>
        </w:rPr>
        <w:t xml:space="preserve"> million</w:t>
      </w:r>
      <w:r w:rsidRPr="00A66CC8">
        <w:rPr>
          <w:rFonts w:ascii="Arial" w:hAnsi="Arial" w:cs="Arial"/>
          <w:sz w:val="24"/>
          <w:szCs w:val="24"/>
        </w:rPr>
        <w:t>, a</w:t>
      </w:r>
      <w:r w:rsidR="009A263D">
        <w:rPr>
          <w:rFonts w:ascii="Arial" w:hAnsi="Arial" w:cs="Arial"/>
          <w:sz w:val="24"/>
          <w:szCs w:val="24"/>
        </w:rPr>
        <w:t xml:space="preserve">nd external funding at </w:t>
      </w:r>
      <w:r w:rsidR="009A263D" w:rsidRPr="009A263D">
        <w:rPr>
          <w:rFonts w:ascii="Arial" w:hAnsi="Arial" w:cs="Arial"/>
          <w:sz w:val="24"/>
          <w:szCs w:val="24"/>
        </w:rPr>
        <w:t>£13.1 million</w:t>
      </w:r>
      <w:r w:rsidR="009A263D">
        <w:rPr>
          <w:rFonts w:ascii="Arial" w:hAnsi="Arial" w:cs="Arial"/>
          <w:sz w:val="24"/>
          <w:szCs w:val="24"/>
        </w:rPr>
        <w:t>. Core budgets vary between authorities against their un-hypothecated allocations</w:t>
      </w:r>
      <w:r w:rsidR="00F4737D">
        <w:rPr>
          <w:rFonts w:ascii="Arial" w:hAnsi="Arial" w:cs="Arial"/>
          <w:sz w:val="24"/>
          <w:szCs w:val="24"/>
        </w:rPr>
        <w:t xml:space="preserve"> within the Local Authority Revenue Support Grant</w:t>
      </w:r>
      <w:r w:rsidR="009A263D">
        <w:rPr>
          <w:rFonts w:ascii="Arial" w:hAnsi="Arial" w:cs="Arial"/>
          <w:sz w:val="24"/>
          <w:szCs w:val="24"/>
        </w:rPr>
        <w:t xml:space="preserve">, ranging from </w:t>
      </w:r>
      <w:r w:rsidR="00126503">
        <w:rPr>
          <w:rFonts w:ascii="Arial" w:hAnsi="Arial" w:cs="Arial"/>
          <w:sz w:val="24"/>
          <w:szCs w:val="24"/>
        </w:rPr>
        <w:t>85% in Conwy to 20% in Newport (Welsh Government, 2018).</w:t>
      </w:r>
      <w:r w:rsidR="009A263D">
        <w:rPr>
          <w:rFonts w:ascii="Arial" w:hAnsi="Arial" w:cs="Arial"/>
          <w:sz w:val="24"/>
          <w:szCs w:val="24"/>
        </w:rPr>
        <w:t xml:space="preserve"> Of the externally funded budgets, the majority of these came from national sources including </w:t>
      </w:r>
      <w:r w:rsidRPr="009A263D">
        <w:rPr>
          <w:rFonts w:ascii="Arial" w:hAnsi="Arial" w:cs="Arial"/>
          <w:sz w:val="24"/>
          <w:szCs w:val="24"/>
        </w:rPr>
        <w:t>Fa</w:t>
      </w:r>
      <w:r w:rsidR="001338B2">
        <w:rPr>
          <w:rFonts w:ascii="Arial" w:hAnsi="Arial" w:cs="Arial"/>
          <w:sz w:val="24"/>
          <w:szCs w:val="24"/>
        </w:rPr>
        <w:t xml:space="preserve">milies First, the </w:t>
      </w:r>
      <w:r w:rsidRPr="009A263D">
        <w:rPr>
          <w:rFonts w:ascii="Arial" w:hAnsi="Arial" w:cs="Arial"/>
          <w:sz w:val="24"/>
          <w:szCs w:val="24"/>
        </w:rPr>
        <w:t>Youth</w:t>
      </w:r>
      <w:r w:rsidR="009A263D">
        <w:rPr>
          <w:rFonts w:ascii="Arial" w:hAnsi="Arial" w:cs="Arial"/>
          <w:sz w:val="24"/>
          <w:szCs w:val="24"/>
        </w:rPr>
        <w:t xml:space="preserve"> </w:t>
      </w:r>
      <w:r w:rsidR="00F4737D">
        <w:rPr>
          <w:rFonts w:ascii="Arial" w:hAnsi="Arial" w:cs="Arial"/>
          <w:sz w:val="24"/>
          <w:szCs w:val="24"/>
        </w:rPr>
        <w:t>Work Strategy Support Grant and</w:t>
      </w:r>
      <w:r w:rsidR="00B3080B">
        <w:rPr>
          <w:rFonts w:ascii="Arial" w:hAnsi="Arial" w:cs="Arial"/>
          <w:sz w:val="24"/>
          <w:szCs w:val="24"/>
        </w:rPr>
        <w:t xml:space="preserve"> European </w:t>
      </w:r>
      <w:r w:rsidR="00F4737D">
        <w:rPr>
          <w:rFonts w:ascii="Arial" w:hAnsi="Arial" w:cs="Arial"/>
          <w:sz w:val="24"/>
          <w:szCs w:val="24"/>
        </w:rPr>
        <w:t xml:space="preserve">Social </w:t>
      </w:r>
      <w:r w:rsidR="00B3080B">
        <w:rPr>
          <w:rFonts w:ascii="Arial" w:hAnsi="Arial" w:cs="Arial"/>
          <w:sz w:val="24"/>
          <w:szCs w:val="24"/>
        </w:rPr>
        <w:t>Funding (Welsh Government, 2018, p.8).</w:t>
      </w:r>
    </w:p>
    <w:p w:rsidR="00F32DD6" w:rsidRDefault="00F32DD6" w:rsidP="00F32DD6">
      <w:pPr>
        <w:pStyle w:val="ListParagraph"/>
        <w:spacing w:line="480" w:lineRule="auto"/>
        <w:jc w:val="both"/>
        <w:rPr>
          <w:rFonts w:ascii="Arial" w:hAnsi="Arial" w:cs="Arial"/>
          <w:sz w:val="24"/>
          <w:szCs w:val="24"/>
        </w:rPr>
      </w:pPr>
    </w:p>
    <w:p w:rsidR="00F4737D" w:rsidRDefault="00F4737D" w:rsidP="00F32DD6">
      <w:pPr>
        <w:pStyle w:val="ListParagraph"/>
        <w:spacing w:line="480" w:lineRule="auto"/>
        <w:jc w:val="both"/>
        <w:rPr>
          <w:rFonts w:ascii="Arial" w:hAnsi="Arial" w:cs="Arial"/>
          <w:sz w:val="24"/>
          <w:szCs w:val="24"/>
        </w:rPr>
      </w:pPr>
      <w:r w:rsidRPr="00F32DD6">
        <w:rPr>
          <w:rFonts w:ascii="Arial" w:hAnsi="Arial" w:cs="Arial"/>
          <w:sz w:val="24"/>
          <w:szCs w:val="24"/>
        </w:rPr>
        <w:t xml:space="preserve">It </w:t>
      </w:r>
      <w:r w:rsidR="00126503" w:rsidRPr="00F32DD6">
        <w:rPr>
          <w:rFonts w:ascii="Arial" w:hAnsi="Arial" w:cs="Arial"/>
          <w:sz w:val="24"/>
          <w:szCs w:val="24"/>
        </w:rPr>
        <w:t>appears</w:t>
      </w:r>
      <w:r w:rsidRPr="00F32DD6">
        <w:rPr>
          <w:rFonts w:ascii="Arial" w:hAnsi="Arial" w:cs="Arial"/>
          <w:sz w:val="24"/>
          <w:szCs w:val="24"/>
        </w:rPr>
        <w:t xml:space="preserve"> from this information that there is no consistent approach to funding across local authorities and it really depends on where you live</w:t>
      </w:r>
      <w:r w:rsidR="00126503" w:rsidRPr="00F32DD6">
        <w:rPr>
          <w:rFonts w:ascii="Arial" w:hAnsi="Arial" w:cs="Arial"/>
          <w:sz w:val="24"/>
          <w:szCs w:val="24"/>
        </w:rPr>
        <w:t>, and the priorities set by the Council,</w:t>
      </w:r>
      <w:r w:rsidRPr="00F32DD6">
        <w:rPr>
          <w:rFonts w:ascii="Arial" w:hAnsi="Arial" w:cs="Arial"/>
          <w:sz w:val="24"/>
          <w:szCs w:val="24"/>
        </w:rPr>
        <w:t xml:space="preserve"> </w:t>
      </w:r>
      <w:r w:rsidR="00126503" w:rsidRPr="00F32DD6">
        <w:rPr>
          <w:rFonts w:ascii="Arial" w:hAnsi="Arial" w:cs="Arial"/>
          <w:sz w:val="24"/>
          <w:szCs w:val="24"/>
        </w:rPr>
        <w:t>as to how much resource is allocated</w:t>
      </w:r>
      <w:r w:rsidRPr="00F32DD6">
        <w:rPr>
          <w:rFonts w:ascii="Arial" w:hAnsi="Arial" w:cs="Arial"/>
          <w:sz w:val="24"/>
          <w:szCs w:val="24"/>
        </w:rPr>
        <w:t xml:space="preserve">, rather than </w:t>
      </w:r>
      <w:r w:rsidRPr="00F32DD6">
        <w:rPr>
          <w:rFonts w:ascii="Arial" w:hAnsi="Arial" w:cs="Arial"/>
          <w:sz w:val="24"/>
          <w:szCs w:val="24"/>
        </w:rPr>
        <w:lastRenderedPageBreak/>
        <w:t xml:space="preserve">decided by </w:t>
      </w:r>
      <w:r w:rsidR="00AB0E62" w:rsidRPr="00F32DD6">
        <w:rPr>
          <w:rFonts w:ascii="Arial" w:hAnsi="Arial" w:cs="Arial"/>
          <w:sz w:val="24"/>
          <w:szCs w:val="24"/>
        </w:rPr>
        <w:t xml:space="preserve">age of </w:t>
      </w:r>
      <w:r w:rsidRPr="00F32DD6">
        <w:rPr>
          <w:rFonts w:ascii="Arial" w:hAnsi="Arial" w:cs="Arial"/>
          <w:sz w:val="24"/>
          <w:szCs w:val="24"/>
        </w:rPr>
        <w:t>population or need.  This ultimately implies that the quality and quantity of youth work provision across Wales is not comparable which makes planning a fair and equitable service really difficult.  When we speak about young people’s rights and entitlements (Welsh Governm</w:t>
      </w:r>
      <w:r w:rsidR="00F77104" w:rsidRPr="00F32DD6">
        <w:rPr>
          <w:rFonts w:ascii="Arial" w:hAnsi="Arial" w:cs="Arial"/>
          <w:sz w:val="24"/>
          <w:szCs w:val="24"/>
        </w:rPr>
        <w:t xml:space="preserve">ent, 2002), reflecting on this context, </w:t>
      </w:r>
      <w:r w:rsidRPr="00F32DD6">
        <w:rPr>
          <w:rFonts w:ascii="Arial" w:hAnsi="Arial" w:cs="Arial"/>
          <w:sz w:val="24"/>
          <w:szCs w:val="24"/>
        </w:rPr>
        <w:t>guaranteeing that no matter where young people live they can access their rights is questionable.</w:t>
      </w:r>
    </w:p>
    <w:p w:rsidR="00F32DD6" w:rsidRPr="00F32DD6" w:rsidRDefault="00F32DD6" w:rsidP="00F32DD6">
      <w:pPr>
        <w:pStyle w:val="ListParagraph"/>
        <w:spacing w:line="480" w:lineRule="auto"/>
        <w:jc w:val="both"/>
        <w:rPr>
          <w:rFonts w:ascii="Arial" w:hAnsi="Arial" w:cs="Arial"/>
          <w:sz w:val="24"/>
          <w:szCs w:val="24"/>
        </w:rPr>
      </w:pPr>
    </w:p>
    <w:p w:rsidR="00250DBB" w:rsidRDefault="00250DBB" w:rsidP="00250DBB">
      <w:pPr>
        <w:pStyle w:val="ListParagraph"/>
        <w:spacing w:line="480" w:lineRule="auto"/>
        <w:jc w:val="both"/>
        <w:rPr>
          <w:rFonts w:ascii="Arial" w:hAnsi="Arial" w:cs="Arial"/>
          <w:sz w:val="24"/>
          <w:szCs w:val="24"/>
        </w:rPr>
      </w:pPr>
      <w:r>
        <w:rPr>
          <w:rFonts w:ascii="Arial" w:hAnsi="Arial" w:cs="Arial"/>
          <w:sz w:val="24"/>
          <w:szCs w:val="24"/>
        </w:rPr>
        <w:t xml:space="preserve">From April 2017, any qualified youth worker or youth support worker, employed by a local authority, school or voluntary organisation, was required to register with the Education Workforce Council.  In March 2018, </w:t>
      </w:r>
      <w:r w:rsidR="001163AB">
        <w:rPr>
          <w:rFonts w:ascii="Arial" w:hAnsi="Arial" w:cs="Arial"/>
          <w:sz w:val="24"/>
          <w:szCs w:val="24"/>
        </w:rPr>
        <w:t>1001 workers were registered:</w:t>
      </w:r>
      <w:r>
        <w:rPr>
          <w:rFonts w:ascii="Arial" w:hAnsi="Arial" w:cs="Arial"/>
          <w:sz w:val="24"/>
          <w:szCs w:val="24"/>
        </w:rPr>
        <w:t xml:space="preserve"> 367 youth workers, 634 youth </w:t>
      </w:r>
      <w:r w:rsidR="001163AB">
        <w:rPr>
          <w:rFonts w:ascii="Arial" w:hAnsi="Arial" w:cs="Arial"/>
          <w:sz w:val="24"/>
          <w:szCs w:val="24"/>
        </w:rPr>
        <w:t xml:space="preserve">support </w:t>
      </w:r>
      <w:r>
        <w:rPr>
          <w:rFonts w:ascii="Arial" w:hAnsi="Arial" w:cs="Arial"/>
          <w:sz w:val="24"/>
          <w:szCs w:val="24"/>
        </w:rPr>
        <w:t>w</w:t>
      </w:r>
      <w:r w:rsidR="001163AB">
        <w:rPr>
          <w:rFonts w:ascii="Arial" w:hAnsi="Arial" w:cs="Arial"/>
          <w:sz w:val="24"/>
          <w:szCs w:val="24"/>
        </w:rPr>
        <w:t>orkers</w:t>
      </w:r>
      <w:r>
        <w:rPr>
          <w:rFonts w:ascii="Arial" w:hAnsi="Arial" w:cs="Arial"/>
          <w:sz w:val="24"/>
          <w:szCs w:val="24"/>
        </w:rPr>
        <w:t>.  Of the 367 y</w:t>
      </w:r>
      <w:r w:rsidR="001163AB">
        <w:rPr>
          <w:rFonts w:ascii="Arial" w:hAnsi="Arial" w:cs="Arial"/>
          <w:sz w:val="24"/>
          <w:szCs w:val="24"/>
        </w:rPr>
        <w:t xml:space="preserve">outh </w:t>
      </w:r>
      <w:r>
        <w:rPr>
          <w:rFonts w:ascii="Arial" w:hAnsi="Arial" w:cs="Arial"/>
          <w:sz w:val="24"/>
          <w:szCs w:val="24"/>
        </w:rPr>
        <w:t>w</w:t>
      </w:r>
      <w:r w:rsidR="001163AB">
        <w:rPr>
          <w:rFonts w:ascii="Arial" w:hAnsi="Arial" w:cs="Arial"/>
          <w:sz w:val="24"/>
          <w:szCs w:val="24"/>
        </w:rPr>
        <w:t>orkers</w:t>
      </w:r>
      <w:r>
        <w:rPr>
          <w:rFonts w:ascii="Arial" w:hAnsi="Arial" w:cs="Arial"/>
          <w:sz w:val="24"/>
          <w:szCs w:val="24"/>
        </w:rPr>
        <w:t xml:space="preserve">, 80.7% </w:t>
      </w:r>
      <w:r w:rsidR="001163AB">
        <w:rPr>
          <w:rFonts w:ascii="Arial" w:hAnsi="Arial" w:cs="Arial"/>
          <w:sz w:val="24"/>
          <w:szCs w:val="24"/>
        </w:rPr>
        <w:t>were employed by Local Authorities</w:t>
      </w:r>
      <w:r>
        <w:rPr>
          <w:rFonts w:ascii="Arial" w:hAnsi="Arial" w:cs="Arial"/>
          <w:sz w:val="24"/>
          <w:szCs w:val="24"/>
        </w:rPr>
        <w:t xml:space="preserve">, 7.9% by </w:t>
      </w:r>
      <w:r w:rsidR="001163AB">
        <w:rPr>
          <w:rFonts w:ascii="Arial" w:hAnsi="Arial" w:cs="Arial"/>
          <w:sz w:val="24"/>
          <w:szCs w:val="24"/>
        </w:rPr>
        <w:t xml:space="preserve">the </w:t>
      </w:r>
      <w:r>
        <w:rPr>
          <w:rFonts w:ascii="Arial" w:hAnsi="Arial" w:cs="Arial"/>
          <w:sz w:val="24"/>
          <w:szCs w:val="24"/>
        </w:rPr>
        <w:t>vol</w:t>
      </w:r>
      <w:r w:rsidR="001163AB">
        <w:rPr>
          <w:rFonts w:ascii="Arial" w:hAnsi="Arial" w:cs="Arial"/>
          <w:sz w:val="24"/>
          <w:szCs w:val="24"/>
        </w:rPr>
        <w:t>untary sector</w:t>
      </w:r>
      <w:r>
        <w:rPr>
          <w:rFonts w:ascii="Arial" w:hAnsi="Arial" w:cs="Arial"/>
          <w:sz w:val="24"/>
          <w:szCs w:val="24"/>
        </w:rPr>
        <w:t xml:space="preserve"> and 11.4% by ‘other’</w:t>
      </w:r>
      <w:r w:rsidR="001163AB">
        <w:rPr>
          <w:rFonts w:ascii="Arial" w:hAnsi="Arial" w:cs="Arial"/>
          <w:sz w:val="24"/>
          <w:szCs w:val="24"/>
        </w:rPr>
        <w:t>. O</w:t>
      </w:r>
      <w:r>
        <w:rPr>
          <w:rFonts w:ascii="Arial" w:hAnsi="Arial" w:cs="Arial"/>
          <w:sz w:val="24"/>
          <w:szCs w:val="24"/>
        </w:rPr>
        <w:t>f the 634</w:t>
      </w:r>
      <w:r w:rsidR="001163AB">
        <w:rPr>
          <w:rFonts w:ascii="Arial" w:hAnsi="Arial" w:cs="Arial"/>
          <w:sz w:val="24"/>
          <w:szCs w:val="24"/>
        </w:rPr>
        <w:t xml:space="preserve"> youth support workers,</w:t>
      </w:r>
      <w:r>
        <w:rPr>
          <w:rFonts w:ascii="Arial" w:hAnsi="Arial" w:cs="Arial"/>
          <w:sz w:val="24"/>
          <w:szCs w:val="24"/>
        </w:rPr>
        <w:t xml:space="preserve"> 77.6% </w:t>
      </w:r>
      <w:r w:rsidR="001163AB">
        <w:rPr>
          <w:rFonts w:ascii="Arial" w:hAnsi="Arial" w:cs="Arial"/>
          <w:sz w:val="24"/>
          <w:szCs w:val="24"/>
        </w:rPr>
        <w:t xml:space="preserve">were </w:t>
      </w:r>
      <w:r>
        <w:rPr>
          <w:rFonts w:ascii="Arial" w:hAnsi="Arial" w:cs="Arial"/>
          <w:sz w:val="24"/>
          <w:szCs w:val="24"/>
        </w:rPr>
        <w:t xml:space="preserve">employed </w:t>
      </w:r>
      <w:r w:rsidR="001163AB" w:rsidRPr="001163AB">
        <w:rPr>
          <w:rFonts w:ascii="Arial" w:hAnsi="Arial" w:cs="Arial"/>
          <w:sz w:val="24"/>
          <w:szCs w:val="24"/>
        </w:rPr>
        <w:t>by Local Authorities</w:t>
      </w:r>
      <w:r>
        <w:rPr>
          <w:rFonts w:ascii="Arial" w:hAnsi="Arial" w:cs="Arial"/>
          <w:sz w:val="24"/>
          <w:szCs w:val="24"/>
        </w:rPr>
        <w:t xml:space="preserve">, 11.8% by </w:t>
      </w:r>
      <w:r w:rsidR="001163AB">
        <w:rPr>
          <w:rFonts w:ascii="Arial" w:hAnsi="Arial" w:cs="Arial"/>
          <w:sz w:val="24"/>
          <w:szCs w:val="24"/>
        </w:rPr>
        <w:t xml:space="preserve">the </w:t>
      </w:r>
      <w:r>
        <w:rPr>
          <w:rFonts w:ascii="Arial" w:hAnsi="Arial" w:cs="Arial"/>
          <w:sz w:val="24"/>
          <w:szCs w:val="24"/>
        </w:rPr>
        <w:t>vol</w:t>
      </w:r>
      <w:r w:rsidR="001163AB">
        <w:rPr>
          <w:rFonts w:ascii="Arial" w:hAnsi="Arial" w:cs="Arial"/>
          <w:sz w:val="24"/>
          <w:szCs w:val="24"/>
        </w:rPr>
        <w:t>untary sector</w:t>
      </w:r>
      <w:r>
        <w:rPr>
          <w:rFonts w:ascii="Arial" w:hAnsi="Arial" w:cs="Arial"/>
          <w:sz w:val="24"/>
          <w:szCs w:val="24"/>
        </w:rPr>
        <w:t xml:space="preserve"> and 10.6% by ‘other’ (EWC, 2018).</w:t>
      </w:r>
    </w:p>
    <w:p w:rsidR="00F32DD6" w:rsidRDefault="00F32DD6" w:rsidP="00250DBB">
      <w:pPr>
        <w:pStyle w:val="ListParagraph"/>
        <w:spacing w:line="480" w:lineRule="auto"/>
        <w:jc w:val="both"/>
        <w:rPr>
          <w:rFonts w:ascii="Arial" w:hAnsi="Arial" w:cs="Arial"/>
          <w:sz w:val="24"/>
          <w:szCs w:val="24"/>
        </w:rPr>
      </w:pPr>
    </w:p>
    <w:p w:rsidR="001163AB" w:rsidRDefault="001163AB" w:rsidP="00250DBB">
      <w:pPr>
        <w:pStyle w:val="ListParagraph"/>
        <w:spacing w:line="480" w:lineRule="auto"/>
        <w:jc w:val="both"/>
        <w:rPr>
          <w:rFonts w:ascii="Arial" w:hAnsi="Arial" w:cs="Arial"/>
          <w:sz w:val="24"/>
          <w:szCs w:val="24"/>
        </w:rPr>
      </w:pPr>
      <w:r>
        <w:rPr>
          <w:rFonts w:ascii="Arial" w:hAnsi="Arial" w:cs="Arial"/>
          <w:sz w:val="24"/>
          <w:szCs w:val="24"/>
        </w:rPr>
        <w:t xml:space="preserve">There are no ‘collective’ statistics held for the voluntary sector, although it is possible to access information on specific </w:t>
      </w:r>
      <w:r w:rsidR="00AB0E62">
        <w:rPr>
          <w:rFonts w:ascii="Arial" w:hAnsi="Arial" w:cs="Arial"/>
          <w:sz w:val="24"/>
          <w:szCs w:val="24"/>
        </w:rPr>
        <w:t xml:space="preserve">separate </w:t>
      </w:r>
      <w:r>
        <w:rPr>
          <w:rFonts w:ascii="Arial" w:hAnsi="Arial" w:cs="Arial"/>
          <w:sz w:val="24"/>
          <w:szCs w:val="24"/>
        </w:rPr>
        <w:t xml:space="preserve">organisations such as the </w:t>
      </w:r>
      <w:proofErr w:type="spellStart"/>
      <w:r>
        <w:rPr>
          <w:rFonts w:ascii="Arial" w:hAnsi="Arial" w:cs="Arial"/>
          <w:sz w:val="24"/>
          <w:szCs w:val="24"/>
        </w:rPr>
        <w:t>Urdd</w:t>
      </w:r>
      <w:proofErr w:type="spellEnd"/>
      <w:r>
        <w:rPr>
          <w:rFonts w:ascii="Arial" w:hAnsi="Arial" w:cs="Arial"/>
          <w:sz w:val="24"/>
          <w:szCs w:val="24"/>
        </w:rPr>
        <w:t xml:space="preserve"> </w:t>
      </w:r>
      <w:proofErr w:type="spellStart"/>
      <w:r>
        <w:rPr>
          <w:rFonts w:ascii="Arial" w:hAnsi="Arial" w:cs="Arial"/>
          <w:sz w:val="24"/>
          <w:szCs w:val="24"/>
        </w:rPr>
        <w:t>G</w:t>
      </w:r>
      <w:r w:rsidR="00F77104">
        <w:rPr>
          <w:rFonts w:ascii="Arial" w:hAnsi="Arial" w:cs="Arial"/>
          <w:sz w:val="24"/>
          <w:szCs w:val="24"/>
        </w:rPr>
        <w:t>o</w:t>
      </w:r>
      <w:r>
        <w:rPr>
          <w:rFonts w:ascii="Arial" w:hAnsi="Arial" w:cs="Arial"/>
          <w:sz w:val="24"/>
          <w:szCs w:val="24"/>
        </w:rPr>
        <w:t>baith</w:t>
      </w:r>
      <w:proofErr w:type="spellEnd"/>
      <w:r>
        <w:rPr>
          <w:rFonts w:ascii="Arial" w:hAnsi="Arial" w:cs="Arial"/>
          <w:sz w:val="24"/>
          <w:szCs w:val="24"/>
        </w:rPr>
        <w:t xml:space="preserve"> </w:t>
      </w:r>
      <w:proofErr w:type="spellStart"/>
      <w:r>
        <w:rPr>
          <w:rFonts w:ascii="Arial" w:hAnsi="Arial" w:cs="Arial"/>
          <w:sz w:val="24"/>
          <w:szCs w:val="24"/>
        </w:rPr>
        <w:t>Cymru</w:t>
      </w:r>
      <w:proofErr w:type="spellEnd"/>
      <w:r>
        <w:rPr>
          <w:rFonts w:ascii="Arial" w:hAnsi="Arial" w:cs="Arial"/>
          <w:sz w:val="24"/>
          <w:szCs w:val="24"/>
        </w:rPr>
        <w:t>, Young Farmers Club, D o E Wales</w:t>
      </w:r>
      <w:r w:rsidR="00F77104">
        <w:rPr>
          <w:rFonts w:ascii="Arial" w:hAnsi="Arial" w:cs="Arial"/>
          <w:sz w:val="24"/>
          <w:szCs w:val="24"/>
        </w:rPr>
        <w:t xml:space="preserve"> amongst others</w:t>
      </w:r>
      <w:r>
        <w:rPr>
          <w:rFonts w:ascii="Arial" w:hAnsi="Arial" w:cs="Arial"/>
          <w:sz w:val="24"/>
          <w:szCs w:val="24"/>
        </w:rPr>
        <w:t xml:space="preserve">.  However, to use their figures collectively has the potential for multiple counting and so for this community profile would prove unhelpful.  </w:t>
      </w:r>
    </w:p>
    <w:p w:rsidR="00F32DD6" w:rsidRDefault="00F32DD6" w:rsidP="00250DBB">
      <w:pPr>
        <w:pStyle w:val="ListParagraph"/>
        <w:spacing w:line="480" w:lineRule="auto"/>
        <w:jc w:val="both"/>
        <w:rPr>
          <w:rFonts w:ascii="Arial" w:hAnsi="Arial" w:cs="Arial"/>
          <w:sz w:val="24"/>
          <w:szCs w:val="24"/>
        </w:rPr>
      </w:pPr>
    </w:p>
    <w:p w:rsidR="00896CB7" w:rsidRDefault="00950931" w:rsidP="00950931">
      <w:pPr>
        <w:pStyle w:val="ListParagraph"/>
        <w:spacing w:line="480" w:lineRule="auto"/>
        <w:jc w:val="both"/>
        <w:rPr>
          <w:rFonts w:ascii="Arial" w:hAnsi="Arial" w:cs="Arial"/>
          <w:sz w:val="24"/>
          <w:szCs w:val="24"/>
        </w:rPr>
      </w:pPr>
      <w:r>
        <w:rPr>
          <w:rFonts w:ascii="Arial" w:hAnsi="Arial" w:cs="Arial"/>
          <w:sz w:val="24"/>
          <w:szCs w:val="24"/>
        </w:rPr>
        <w:t>ETS Wales publish annual monitoring reports on the both the BA</w:t>
      </w:r>
      <w:r w:rsidR="00F77104">
        <w:rPr>
          <w:rFonts w:ascii="Arial" w:hAnsi="Arial" w:cs="Arial"/>
          <w:sz w:val="24"/>
          <w:szCs w:val="24"/>
        </w:rPr>
        <w:t xml:space="preserve"> Honours</w:t>
      </w:r>
      <w:r>
        <w:rPr>
          <w:rFonts w:ascii="Arial" w:hAnsi="Arial" w:cs="Arial"/>
          <w:sz w:val="24"/>
          <w:szCs w:val="24"/>
        </w:rPr>
        <w:t xml:space="preserve"> and Post Graduate Youth Work training programmes.  The latest monitoring reports show a decline in the number of students registering onto a first </w:t>
      </w:r>
      <w:r>
        <w:rPr>
          <w:rFonts w:ascii="Arial" w:hAnsi="Arial" w:cs="Arial"/>
          <w:sz w:val="24"/>
          <w:szCs w:val="24"/>
        </w:rPr>
        <w:lastRenderedPageBreak/>
        <w:t>degree, and an increase of students registering onto a postgraduate or MA in youth and community work.  The overall sense though is of a decrease in the numbers of students coming th</w:t>
      </w:r>
      <w:r w:rsidR="00F77104">
        <w:rPr>
          <w:rFonts w:ascii="Arial" w:hAnsi="Arial" w:cs="Arial"/>
          <w:sz w:val="24"/>
          <w:szCs w:val="24"/>
        </w:rPr>
        <w:t>r</w:t>
      </w:r>
      <w:r>
        <w:rPr>
          <w:rFonts w:ascii="Arial" w:hAnsi="Arial" w:cs="Arial"/>
          <w:sz w:val="24"/>
          <w:szCs w:val="24"/>
        </w:rPr>
        <w:t>ough to gain the qualification (ETS Wales, 2019).</w:t>
      </w:r>
    </w:p>
    <w:p w:rsidR="00F32DD6" w:rsidRDefault="00F32DD6" w:rsidP="00950931">
      <w:pPr>
        <w:pStyle w:val="ListParagraph"/>
        <w:spacing w:line="480" w:lineRule="auto"/>
        <w:jc w:val="both"/>
        <w:rPr>
          <w:rFonts w:ascii="Arial" w:hAnsi="Arial" w:cs="Arial"/>
          <w:sz w:val="24"/>
          <w:szCs w:val="24"/>
        </w:rPr>
      </w:pPr>
    </w:p>
    <w:p w:rsidR="00950931" w:rsidRDefault="00CA04F9" w:rsidP="00F77104">
      <w:pPr>
        <w:pStyle w:val="ListParagraph"/>
        <w:spacing w:line="480" w:lineRule="auto"/>
        <w:jc w:val="both"/>
        <w:rPr>
          <w:rFonts w:ascii="Arial" w:hAnsi="Arial" w:cs="Arial"/>
          <w:sz w:val="24"/>
          <w:szCs w:val="24"/>
        </w:rPr>
      </w:pPr>
      <w:r>
        <w:rPr>
          <w:rFonts w:ascii="Arial" w:hAnsi="Arial" w:cs="Arial"/>
          <w:sz w:val="24"/>
          <w:szCs w:val="24"/>
        </w:rPr>
        <w:t>An initial review of this literature</w:t>
      </w:r>
      <w:r w:rsidR="00AB0E62">
        <w:rPr>
          <w:rFonts w:ascii="Arial" w:hAnsi="Arial" w:cs="Arial"/>
          <w:sz w:val="24"/>
          <w:szCs w:val="24"/>
        </w:rPr>
        <w:t xml:space="preserve"> </w:t>
      </w:r>
      <w:r w:rsidR="00F77104">
        <w:rPr>
          <w:rFonts w:ascii="Arial" w:hAnsi="Arial" w:cs="Arial"/>
          <w:sz w:val="24"/>
          <w:szCs w:val="24"/>
        </w:rPr>
        <w:t>suggest</w:t>
      </w:r>
      <w:r w:rsidR="00AB0E62">
        <w:rPr>
          <w:rFonts w:ascii="Arial" w:hAnsi="Arial" w:cs="Arial"/>
          <w:sz w:val="24"/>
          <w:szCs w:val="24"/>
        </w:rPr>
        <w:t>s</w:t>
      </w:r>
      <w:r w:rsidR="00F77104">
        <w:rPr>
          <w:rFonts w:ascii="Arial" w:hAnsi="Arial" w:cs="Arial"/>
          <w:sz w:val="24"/>
          <w:szCs w:val="24"/>
        </w:rPr>
        <w:t xml:space="preserve"> </w:t>
      </w:r>
      <w:r w:rsidR="00950931">
        <w:rPr>
          <w:rFonts w:ascii="Arial" w:hAnsi="Arial" w:cs="Arial"/>
          <w:sz w:val="24"/>
          <w:szCs w:val="24"/>
        </w:rPr>
        <w:t>that the youth work sector is under financial pressure, is slowly losing numbers of staff and is having less people come through to train as a youth worker.</w:t>
      </w:r>
      <w:r w:rsidR="00F77104">
        <w:rPr>
          <w:rFonts w:ascii="Arial" w:hAnsi="Arial" w:cs="Arial"/>
          <w:sz w:val="24"/>
          <w:szCs w:val="24"/>
        </w:rPr>
        <w:t xml:space="preserve">  </w:t>
      </w:r>
      <w:r w:rsidR="00950931" w:rsidRPr="00F77104">
        <w:rPr>
          <w:rFonts w:ascii="Arial" w:hAnsi="Arial" w:cs="Arial"/>
          <w:sz w:val="24"/>
          <w:szCs w:val="24"/>
        </w:rPr>
        <w:t>So why is this happening?  Reflecting on the hist</w:t>
      </w:r>
      <w:r w:rsidR="00F77104">
        <w:rPr>
          <w:rFonts w:ascii="Arial" w:hAnsi="Arial" w:cs="Arial"/>
          <w:sz w:val="24"/>
          <w:szCs w:val="24"/>
        </w:rPr>
        <w:t>orical context of the sector may</w:t>
      </w:r>
      <w:r w:rsidR="00950931" w:rsidRPr="00F77104">
        <w:rPr>
          <w:rFonts w:ascii="Arial" w:hAnsi="Arial" w:cs="Arial"/>
          <w:sz w:val="24"/>
          <w:szCs w:val="24"/>
        </w:rPr>
        <w:t xml:space="preserve"> help us better understand the challenges the sector has and is facing.</w:t>
      </w:r>
    </w:p>
    <w:p w:rsidR="007D01A4" w:rsidRDefault="007D01A4" w:rsidP="00F77104">
      <w:pPr>
        <w:pStyle w:val="ListParagraph"/>
        <w:spacing w:line="480" w:lineRule="auto"/>
        <w:jc w:val="both"/>
        <w:rPr>
          <w:rFonts w:ascii="Arial" w:hAnsi="Arial" w:cs="Arial"/>
          <w:sz w:val="24"/>
          <w:szCs w:val="24"/>
        </w:rPr>
      </w:pPr>
    </w:p>
    <w:p w:rsidR="00F77104" w:rsidRDefault="00F77104" w:rsidP="00F77104">
      <w:pPr>
        <w:pStyle w:val="ListParagraph"/>
        <w:spacing w:line="480" w:lineRule="auto"/>
        <w:jc w:val="both"/>
        <w:rPr>
          <w:rFonts w:ascii="Arial" w:hAnsi="Arial" w:cs="Arial"/>
          <w:sz w:val="24"/>
          <w:szCs w:val="24"/>
        </w:rPr>
      </w:pPr>
      <w:r>
        <w:rPr>
          <w:rFonts w:ascii="Arial" w:hAnsi="Arial" w:cs="Arial"/>
          <w:sz w:val="24"/>
          <w:szCs w:val="24"/>
        </w:rPr>
        <w:t>Historical context:</w:t>
      </w:r>
    </w:p>
    <w:p w:rsidR="00BD16DD" w:rsidRDefault="00F276AD" w:rsidP="00342783">
      <w:pPr>
        <w:pStyle w:val="ListParagraph"/>
        <w:spacing w:line="480" w:lineRule="auto"/>
        <w:jc w:val="both"/>
        <w:rPr>
          <w:rFonts w:ascii="Arial" w:hAnsi="Arial" w:cs="Arial"/>
          <w:sz w:val="24"/>
          <w:szCs w:val="24"/>
        </w:rPr>
      </w:pPr>
      <w:r>
        <w:rPr>
          <w:rFonts w:ascii="Arial" w:hAnsi="Arial" w:cs="Arial"/>
          <w:sz w:val="24"/>
          <w:szCs w:val="24"/>
        </w:rPr>
        <w:t xml:space="preserve">If we focus purely on the last 20 years, </w:t>
      </w:r>
      <w:r w:rsidR="0005242F">
        <w:rPr>
          <w:rFonts w:ascii="Arial" w:hAnsi="Arial" w:cs="Arial"/>
          <w:sz w:val="24"/>
          <w:szCs w:val="24"/>
        </w:rPr>
        <w:t>there have</w:t>
      </w:r>
      <w:r>
        <w:rPr>
          <w:rFonts w:ascii="Arial" w:hAnsi="Arial" w:cs="Arial"/>
          <w:sz w:val="24"/>
          <w:szCs w:val="24"/>
        </w:rPr>
        <w:t xml:space="preserve"> been</w:t>
      </w:r>
      <w:r w:rsidR="00950931" w:rsidRPr="00F77104">
        <w:rPr>
          <w:rFonts w:ascii="Arial" w:hAnsi="Arial" w:cs="Arial"/>
          <w:sz w:val="24"/>
          <w:szCs w:val="24"/>
        </w:rPr>
        <w:t xml:space="preserve"> </w:t>
      </w:r>
      <w:r w:rsidR="00CA04F9">
        <w:rPr>
          <w:rFonts w:ascii="Arial" w:hAnsi="Arial" w:cs="Arial"/>
          <w:sz w:val="24"/>
          <w:szCs w:val="24"/>
        </w:rPr>
        <w:t>significant</w:t>
      </w:r>
      <w:r w:rsidR="00950931" w:rsidRPr="00F77104">
        <w:rPr>
          <w:rFonts w:ascii="Arial" w:hAnsi="Arial" w:cs="Arial"/>
          <w:sz w:val="24"/>
          <w:szCs w:val="24"/>
        </w:rPr>
        <w:t xml:space="preserve"> changes in the nationa</w:t>
      </w:r>
      <w:r w:rsidR="00F16F7D" w:rsidRPr="00F77104">
        <w:rPr>
          <w:rFonts w:ascii="Arial" w:hAnsi="Arial" w:cs="Arial"/>
          <w:sz w:val="24"/>
          <w:szCs w:val="24"/>
        </w:rPr>
        <w:t>l and political drivers behind Youth W</w:t>
      </w:r>
      <w:r w:rsidR="00950931" w:rsidRPr="00F77104">
        <w:rPr>
          <w:rFonts w:ascii="Arial" w:hAnsi="Arial" w:cs="Arial"/>
          <w:sz w:val="24"/>
          <w:szCs w:val="24"/>
        </w:rPr>
        <w:t xml:space="preserve">ork in </w:t>
      </w:r>
      <w:r w:rsidR="00950931" w:rsidRPr="00F276AD">
        <w:rPr>
          <w:rFonts w:ascii="Arial" w:hAnsi="Arial" w:cs="Arial"/>
          <w:sz w:val="24"/>
          <w:szCs w:val="24"/>
        </w:rPr>
        <w:t xml:space="preserve">Wales.  </w:t>
      </w:r>
      <w:r w:rsidR="00EF75B3">
        <w:rPr>
          <w:rFonts w:ascii="Arial" w:hAnsi="Arial" w:cs="Arial"/>
          <w:sz w:val="24"/>
          <w:szCs w:val="24"/>
        </w:rPr>
        <w:t>20 years ago</w:t>
      </w:r>
      <w:r>
        <w:rPr>
          <w:rFonts w:ascii="Arial" w:hAnsi="Arial" w:cs="Arial"/>
          <w:sz w:val="24"/>
          <w:szCs w:val="24"/>
        </w:rPr>
        <w:t>, y</w:t>
      </w:r>
      <w:r w:rsidR="00EF75B3">
        <w:rPr>
          <w:rFonts w:ascii="Arial" w:hAnsi="Arial" w:cs="Arial"/>
          <w:sz w:val="24"/>
          <w:szCs w:val="24"/>
        </w:rPr>
        <w:t>outh policy in Wales w</w:t>
      </w:r>
      <w:r w:rsidR="00340AAA" w:rsidRPr="00F276AD">
        <w:rPr>
          <w:rFonts w:ascii="Arial" w:hAnsi="Arial" w:cs="Arial"/>
          <w:sz w:val="24"/>
          <w:szCs w:val="24"/>
        </w:rPr>
        <w:t xml:space="preserve">as </w:t>
      </w:r>
      <w:r w:rsidR="00F16F7D" w:rsidRPr="00F276AD">
        <w:rPr>
          <w:rFonts w:ascii="Arial" w:hAnsi="Arial" w:cs="Arial"/>
          <w:sz w:val="24"/>
          <w:szCs w:val="24"/>
        </w:rPr>
        <w:t>underpinned by the government’s adoption of the United Nations Convention on the Rights of the Child (UNICEF 1989)</w:t>
      </w:r>
      <w:r w:rsidR="0005242F">
        <w:rPr>
          <w:rFonts w:ascii="Arial" w:hAnsi="Arial" w:cs="Arial"/>
          <w:sz w:val="24"/>
          <w:szCs w:val="24"/>
        </w:rPr>
        <w:t>, which was</w:t>
      </w:r>
      <w:r>
        <w:rPr>
          <w:rFonts w:ascii="Arial" w:hAnsi="Arial" w:cs="Arial"/>
          <w:sz w:val="24"/>
          <w:szCs w:val="24"/>
        </w:rPr>
        <w:t xml:space="preserve"> different to that of o</w:t>
      </w:r>
      <w:r w:rsidR="0005242F">
        <w:rPr>
          <w:rFonts w:ascii="Arial" w:hAnsi="Arial" w:cs="Arial"/>
          <w:sz w:val="24"/>
          <w:szCs w:val="24"/>
        </w:rPr>
        <w:t>ther parts of the UK, as there wa</w:t>
      </w:r>
      <w:r>
        <w:rPr>
          <w:rFonts w:ascii="Arial" w:hAnsi="Arial" w:cs="Arial"/>
          <w:sz w:val="24"/>
          <w:szCs w:val="24"/>
        </w:rPr>
        <w:t>s a focus on young people’s rights being at the centre of all work with young people</w:t>
      </w:r>
      <w:r w:rsidRPr="00F276AD">
        <w:rPr>
          <w:rFonts w:ascii="Arial" w:hAnsi="Arial" w:cs="Arial"/>
          <w:sz w:val="24"/>
          <w:szCs w:val="24"/>
        </w:rPr>
        <w:t xml:space="preserve">.  </w:t>
      </w:r>
      <w:r w:rsidR="00B46C7E">
        <w:rPr>
          <w:rFonts w:ascii="Arial" w:hAnsi="Arial" w:cs="Arial"/>
          <w:sz w:val="24"/>
          <w:szCs w:val="24"/>
        </w:rPr>
        <w:t xml:space="preserve">Key </w:t>
      </w:r>
      <w:r w:rsidR="00D137F4">
        <w:rPr>
          <w:rFonts w:ascii="Arial" w:hAnsi="Arial" w:cs="Arial"/>
          <w:sz w:val="24"/>
          <w:szCs w:val="24"/>
        </w:rPr>
        <w:t xml:space="preserve">policies, </w:t>
      </w:r>
      <w:r w:rsidR="00B46C7E">
        <w:rPr>
          <w:rFonts w:ascii="Arial" w:hAnsi="Arial" w:cs="Arial"/>
          <w:sz w:val="24"/>
          <w:szCs w:val="24"/>
        </w:rPr>
        <w:t>guidance and documents</w:t>
      </w:r>
      <w:r w:rsidR="0005242F">
        <w:rPr>
          <w:rFonts w:ascii="Arial" w:hAnsi="Arial" w:cs="Arial"/>
          <w:sz w:val="24"/>
          <w:szCs w:val="24"/>
        </w:rPr>
        <w:t xml:space="preserve"> at the time</w:t>
      </w:r>
      <w:r w:rsidR="00B46C7E">
        <w:rPr>
          <w:rFonts w:ascii="Arial" w:hAnsi="Arial" w:cs="Arial"/>
          <w:sz w:val="24"/>
          <w:szCs w:val="24"/>
        </w:rPr>
        <w:t xml:space="preserve"> </w:t>
      </w:r>
      <w:r w:rsidR="00B46C7E" w:rsidRPr="00D137F4">
        <w:rPr>
          <w:rFonts w:ascii="Arial" w:hAnsi="Arial" w:cs="Arial"/>
          <w:sz w:val="24"/>
          <w:szCs w:val="24"/>
        </w:rPr>
        <w:t>include</w:t>
      </w:r>
      <w:r w:rsidR="0005242F">
        <w:rPr>
          <w:rFonts w:ascii="Arial" w:hAnsi="Arial" w:cs="Arial"/>
          <w:sz w:val="24"/>
          <w:szCs w:val="24"/>
        </w:rPr>
        <w:t>d</w:t>
      </w:r>
      <w:r w:rsidR="00B46C7E" w:rsidRPr="00D137F4">
        <w:rPr>
          <w:rFonts w:ascii="Arial" w:hAnsi="Arial" w:cs="Arial"/>
          <w:sz w:val="24"/>
          <w:szCs w:val="24"/>
        </w:rPr>
        <w:t xml:space="preserve"> Extending Entitlement (</w:t>
      </w:r>
      <w:proofErr w:type="spellStart"/>
      <w:r w:rsidR="00B46C7E" w:rsidRPr="00D137F4">
        <w:rPr>
          <w:rFonts w:ascii="Arial" w:hAnsi="Arial" w:cs="Arial"/>
          <w:sz w:val="24"/>
          <w:szCs w:val="24"/>
        </w:rPr>
        <w:t>NAfW</w:t>
      </w:r>
      <w:proofErr w:type="spellEnd"/>
      <w:r w:rsidR="00B46C7E" w:rsidRPr="00D137F4">
        <w:rPr>
          <w:rFonts w:ascii="Arial" w:hAnsi="Arial" w:cs="Arial"/>
          <w:sz w:val="24"/>
          <w:szCs w:val="24"/>
        </w:rPr>
        <w:t xml:space="preserve">, 2000) which highlighted the role of the Youth Service, </w:t>
      </w:r>
      <w:r w:rsidR="0005242F">
        <w:rPr>
          <w:rFonts w:ascii="Arial" w:hAnsi="Arial" w:cs="Arial"/>
          <w:sz w:val="24"/>
          <w:szCs w:val="24"/>
        </w:rPr>
        <w:t xml:space="preserve">Extending Entitlement; </w:t>
      </w:r>
      <w:r w:rsidR="007F5845" w:rsidRPr="00D137F4">
        <w:rPr>
          <w:rFonts w:ascii="Arial" w:hAnsi="Arial" w:cs="Arial"/>
          <w:sz w:val="24"/>
          <w:szCs w:val="24"/>
        </w:rPr>
        <w:t>Directions and G</w:t>
      </w:r>
      <w:r w:rsidR="00B46C7E" w:rsidRPr="00D137F4">
        <w:rPr>
          <w:rFonts w:ascii="Arial" w:hAnsi="Arial" w:cs="Arial"/>
          <w:sz w:val="24"/>
          <w:szCs w:val="24"/>
        </w:rPr>
        <w:t xml:space="preserve">uidance </w:t>
      </w:r>
      <w:r w:rsidR="00C24CB5" w:rsidRPr="00D137F4">
        <w:rPr>
          <w:rFonts w:ascii="Arial" w:hAnsi="Arial" w:cs="Arial"/>
          <w:sz w:val="24"/>
          <w:szCs w:val="24"/>
        </w:rPr>
        <w:t>(WAG, 2002) placing</w:t>
      </w:r>
      <w:r w:rsidR="00B46C7E" w:rsidRPr="00D137F4">
        <w:rPr>
          <w:rFonts w:ascii="Arial" w:hAnsi="Arial" w:cs="Arial"/>
          <w:sz w:val="24"/>
          <w:szCs w:val="24"/>
        </w:rPr>
        <w:t xml:space="preserve"> a requirement on all 22 local authorities to establish Young People’s Partnerships</w:t>
      </w:r>
      <w:r w:rsidR="007F5845" w:rsidRPr="00D137F4">
        <w:rPr>
          <w:rFonts w:ascii="Arial" w:hAnsi="Arial" w:cs="Arial"/>
          <w:sz w:val="24"/>
          <w:szCs w:val="24"/>
        </w:rPr>
        <w:t xml:space="preserve"> (YPPs)</w:t>
      </w:r>
      <w:r w:rsidR="00B46C7E" w:rsidRPr="00D137F4">
        <w:rPr>
          <w:rFonts w:ascii="Arial" w:hAnsi="Arial" w:cs="Arial"/>
          <w:sz w:val="24"/>
          <w:szCs w:val="24"/>
        </w:rPr>
        <w:t xml:space="preserve"> </w:t>
      </w:r>
      <w:r w:rsidR="007F5845" w:rsidRPr="00D137F4">
        <w:rPr>
          <w:rFonts w:ascii="Arial" w:hAnsi="Arial" w:cs="Arial"/>
          <w:sz w:val="24"/>
          <w:szCs w:val="24"/>
        </w:rPr>
        <w:t>and to provide Youth Support Services</w:t>
      </w:r>
      <w:r w:rsidR="00B46C7E" w:rsidRPr="00D137F4">
        <w:rPr>
          <w:rFonts w:ascii="Arial" w:hAnsi="Arial" w:cs="Arial"/>
          <w:sz w:val="24"/>
          <w:szCs w:val="24"/>
        </w:rPr>
        <w:t>.</w:t>
      </w:r>
      <w:r w:rsidR="00EF75B3" w:rsidRPr="00D137F4">
        <w:rPr>
          <w:rFonts w:ascii="Arial" w:hAnsi="Arial" w:cs="Arial"/>
          <w:sz w:val="24"/>
          <w:szCs w:val="24"/>
        </w:rPr>
        <w:t xml:space="preserve">  This was further supported by a plethora of publications including </w:t>
      </w:r>
      <w:r w:rsidR="00B46C7E" w:rsidRPr="00D137F4">
        <w:rPr>
          <w:rFonts w:ascii="Arial" w:hAnsi="Arial" w:cs="Arial"/>
          <w:sz w:val="24"/>
          <w:szCs w:val="24"/>
        </w:rPr>
        <w:t>Children and Young People: Rights to Action (WAG, 2004), 14 – 19 Le</w:t>
      </w:r>
      <w:r w:rsidR="00342783">
        <w:rPr>
          <w:rFonts w:ascii="Arial" w:hAnsi="Arial" w:cs="Arial"/>
          <w:sz w:val="24"/>
          <w:szCs w:val="24"/>
        </w:rPr>
        <w:t xml:space="preserve">arning Pathways (WAG, 2006), </w:t>
      </w:r>
      <w:r w:rsidR="00B46C7E" w:rsidRPr="00D137F4">
        <w:rPr>
          <w:rFonts w:ascii="Arial" w:hAnsi="Arial" w:cs="Arial"/>
          <w:sz w:val="24"/>
          <w:szCs w:val="24"/>
        </w:rPr>
        <w:t>The Learning Country:</w:t>
      </w:r>
      <w:r w:rsidR="00EF75B3" w:rsidRPr="00D137F4">
        <w:rPr>
          <w:rFonts w:ascii="Arial" w:hAnsi="Arial" w:cs="Arial"/>
          <w:sz w:val="24"/>
          <w:szCs w:val="24"/>
        </w:rPr>
        <w:t xml:space="preserve"> </w:t>
      </w:r>
      <w:r w:rsidR="00EF75B3" w:rsidRPr="00D137F4">
        <w:rPr>
          <w:rFonts w:ascii="Arial" w:hAnsi="Arial" w:cs="Arial"/>
          <w:sz w:val="24"/>
          <w:szCs w:val="24"/>
        </w:rPr>
        <w:lastRenderedPageBreak/>
        <w:t>Vision into Action (WAG, 2006)</w:t>
      </w:r>
      <w:r w:rsidR="00342783">
        <w:rPr>
          <w:rFonts w:ascii="Arial" w:hAnsi="Arial" w:cs="Arial"/>
          <w:sz w:val="24"/>
          <w:szCs w:val="24"/>
        </w:rPr>
        <w:t xml:space="preserve"> and </w:t>
      </w:r>
      <w:r w:rsidR="00342783" w:rsidRPr="00342783">
        <w:rPr>
          <w:rFonts w:ascii="Arial" w:hAnsi="Arial" w:cs="Arial"/>
          <w:sz w:val="24"/>
          <w:szCs w:val="24"/>
        </w:rPr>
        <w:t>The National Youth Service Strategy (WAG, 2007)</w:t>
      </w:r>
      <w:r w:rsidR="00342783">
        <w:rPr>
          <w:rFonts w:ascii="Arial" w:hAnsi="Arial" w:cs="Arial"/>
          <w:sz w:val="24"/>
          <w:szCs w:val="24"/>
        </w:rPr>
        <w:t xml:space="preserve"> which aligned itself to the then Youth Work Curriculum Statement for </w:t>
      </w:r>
      <w:r w:rsidR="00BD16DD">
        <w:rPr>
          <w:rFonts w:ascii="Arial" w:hAnsi="Arial" w:cs="Arial"/>
          <w:sz w:val="24"/>
          <w:szCs w:val="24"/>
        </w:rPr>
        <w:t>Wales (Standing Conference, 2007</w:t>
      </w:r>
      <w:r w:rsidR="00342783">
        <w:rPr>
          <w:rFonts w:ascii="Arial" w:hAnsi="Arial" w:cs="Arial"/>
          <w:sz w:val="24"/>
          <w:szCs w:val="24"/>
        </w:rPr>
        <w:t>)</w:t>
      </w:r>
      <w:r w:rsidR="00BD16DD">
        <w:rPr>
          <w:rFonts w:ascii="Arial" w:hAnsi="Arial" w:cs="Arial"/>
          <w:sz w:val="24"/>
          <w:szCs w:val="24"/>
        </w:rPr>
        <w:t>.</w:t>
      </w:r>
    </w:p>
    <w:p w:rsidR="007D01A4" w:rsidRDefault="007D01A4" w:rsidP="00342783">
      <w:pPr>
        <w:pStyle w:val="ListParagraph"/>
        <w:spacing w:line="480" w:lineRule="auto"/>
        <w:jc w:val="both"/>
        <w:rPr>
          <w:rFonts w:ascii="Arial" w:hAnsi="Arial" w:cs="Arial"/>
          <w:sz w:val="24"/>
          <w:szCs w:val="24"/>
        </w:rPr>
      </w:pPr>
    </w:p>
    <w:p w:rsidR="00342783" w:rsidRDefault="00C24CB5" w:rsidP="00342783">
      <w:pPr>
        <w:pStyle w:val="ListParagraph"/>
        <w:spacing w:line="480" w:lineRule="auto"/>
        <w:jc w:val="both"/>
        <w:rPr>
          <w:rFonts w:ascii="Arial" w:hAnsi="Arial" w:cs="Arial"/>
          <w:sz w:val="24"/>
          <w:szCs w:val="24"/>
        </w:rPr>
      </w:pPr>
      <w:r w:rsidRPr="00D137F4">
        <w:rPr>
          <w:rFonts w:ascii="Arial" w:hAnsi="Arial" w:cs="Arial"/>
          <w:sz w:val="24"/>
          <w:szCs w:val="24"/>
        </w:rPr>
        <w:t>At the time, this period was viewed relatively positively by the Youth Work sector</w:t>
      </w:r>
      <w:r w:rsidR="00D137F4" w:rsidRPr="00D137F4">
        <w:rPr>
          <w:rFonts w:ascii="Arial" w:hAnsi="Arial" w:cs="Arial"/>
          <w:sz w:val="24"/>
          <w:szCs w:val="24"/>
        </w:rPr>
        <w:t xml:space="preserve"> in Wales</w:t>
      </w:r>
      <w:r w:rsidRPr="00D137F4">
        <w:rPr>
          <w:rFonts w:ascii="Arial" w:hAnsi="Arial" w:cs="Arial"/>
          <w:sz w:val="24"/>
          <w:szCs w:val="24"/>
        </w:rPr>
        <w:t xml:space="preserve">; there was some recognition of its role, </w:t>
      </w:r>
      <w:r w:rsidR="00BD16DD">
        <w:rPr>
          <w:rFonts w:ascii="Arial" w:hAnsi="Arial" w:cs="Arial"/>
          <w:sz w:val="24"/>
          <w:szCs w:val="24"/>
        </w:rPr>
        <w:t xml:space="preserve">the National Youth Service Strategy set out three broad themes of active participation, wider skills development </w:t>
      </w:r>
      <w:r w:rsidR="00BD16DD" w:rsidRPr="00BD16DD">
        <w:rPr>
          <w:rFonts w:ascii="Arial" w:hAnsi="Arial" w:cs="Arial"/>
          <w:sz w:val="24"/>
          <w:szCs w:val="24"/>
        </w:rPr>
        <w:t>and enhanced emotional competence</w:t>
      </w:r>
      <w:r w:rsidR="00BD16DD">
        <w:rPr>
          <w:rFonts w:ascii="Arial" w:hAnsi="Arial" w:cs="Arial"/>
          <w:sz w:val="24"/>
          <w:szCs w:val="24"/>
        </w:rPr>
        <w:t xml:space="preserve"> which seemed to capture “youth work’s distinctiveness” </w:t>
      </w:r>
      <w:r w:rsidR="00BD16DD" w:rsidRPr="00BD16DD">
        <w:rPr>
          <w:rFonts w:ascii="Arial" w:hAnsi="Arial" w:cs="Arial"/>
          <w:sz w:val="24"/>
          <w:szCs w:val="24"/>
        </w:rPr>
        <w:t xml:space="preserve">(Davies, 2005, p. 4) </w:t>
      </w:r>
      <w:r w:rsidRPr="00D137F4">
        <w:rPr>
          <w:rFonts w:ascii="Arial" w:hAnsi="Arial" w:cs="Arial"/>
          <w:sz w:val="24"/>
          <w:szCs w:val="24"/>
        </w:rPr>
        <w:t>and policy development saw young people in a more positive light</w:t>
      </w:r>
      <w:r w:rsidR="00BD16DD">
        <w:rPr>
          <w:rFonts w:ascii="Arial" w:hAnsi="Arial" w:cs="Arial"/>
          <w:sz w:val="24"/>
          <w:szCs w:val="24"/>
        </w:rPr>
        <w:t>. T</w:t>
      </w:r>
      <w:r w:rsidR="00D137F4" w:rsidRPr="00D137F4">
        <w:rPr>
          <w:rFonts w:ascii="Arial" w:hAnsi="Arial" w:cs="Arial"/>
          <w:sz w:val="24"/>
          <w:szCs w:val="24"/>
        </w:rPr>
        <w:t xml:space="preserve">here were concerns by some about the potential for the role of youth work to become lost in the new world of ‘Youth Support’ and partnership approaches, </w:t>
      </w:r>
      <w:r w:rsidR="00D137F4" w:rsidRPr="00342783">
        <w:rPr>
          <w:rFonts w:ascii="Arial" w:hAnsi="Arial" w:cs="Arial"/>
          <w:sz w:val="24"/>
          <w:szCs w:val="24"/>
        </w:rPr>
        <w:t xml:space="preserve">especially </w:t>
      </w:r>
      <w:r w:rsidR="0005242F" w:rsidRPr="00342783">
        <w:rPr>
          <w:rFonts w:ascii="Arial" w:hAnsi="Arial" w:cs="Arial"/>
          <w:sz w:val="24"/>
          <w:szCs w:val="24"/>
        </w:rPr>
        <w:t>when considering</w:t>
      </w:r>
      <w:r w:rsidR="00D137F4" w:rsidRPr="00342783">
        <w:rPr>
          <w:rFonts w:ascii="Arial" w:hAnsi="Arial" w:cs="Arial"/>
          <w:sz w:val="24"/>
          <w:szCs w:val="24"/>
        </w:rPr>
        <w:t xml:space="preserve"> developments in England (Spence, 2004).  However, </w:t>
      </w:r>
      <w:r w:rsidR="0005242F" w:rsidRPr="00342783">
        <w:rPr>
          <w:rFonts w:ascii="Arial" w:hAnsi="Arial" w:cs="Arial"/>
          <w:sz w:val="24"/>
          <w:szCs w:val="24"/>
        </w:rPr>
        <w:t xml:space="preserve">when Ministers commented in their foreword that “Childhood and adolescence are more than preparation for adulthood” (WAG, 2004, </w:t>
      </w:r>
      <w:proofErr w:type="spellStart"/>
      <w:r w:rsidR="0005242F" w:rsidRPr="00342783">
        <w:rPr>
          <w:rFonts w:ascii="Arial" w:hAnsi="Arial" w:cs="Arial"/>
          <w:sz w:val="24"/>
          <w:szCs w:val="24"/>
        </w:rPr>
        <w:t>p.ii</w:t>
      </w:r>
      <w:proofErr w:type="spellEnd"/>
      <w:r w:rsidR="0005242F" w:rsidRPr="00342783">
        <w:rPr>
          <w:rFonts w:ascii="Arial" w:hAnsi="Arial" w:cs="Arial"/>
          <w:sz w:val="24"/>
          <w:szCs w:val="24"/>
        </w:rPr>
        <w:t xml:space="preserve">), </w:t>
      </w:r>
      <w:r w:rsidR="00D137F4" w:rsidRPr="00342783">
        <w:rPr>
          <w:rFonts w:ascii="Arial" w:hAnsi="Arial" w:cs="Arial"/>
          <w:sz w:val="24"/>
          <w:szCs w:val="24"/>
        </w:rPr>
        <w:t xml:space="preserve">there was a sense that in Wales at least, </w:t>
      </w:r>
      <w:r w:rsidR="0005242F" w:rsidRPr="00342783">
        <w:rPr>
          <w:rFonts w:ascii="Arial" w:hAnsi="Arial" w:cs="Arial"/>
          <w:sz w:val="24"/>
          <w:szCs w:val="24"/>
        </w:rPr>
        <w:t xml:space="preserve">youth policy enabled youth work to continue </w:t>
      </w:r>
      <w:r w:rsidR="00342783" w:rsidRPr="00342783">
        <w:rPr>
          <w:rFonts w:ascii="Arial" w:hAnsi="Arial" w:cs="Arial"/>
          <w:sz w:val="24"/>
          <w:szCs w:val="24"/>
        </w:rPr>
        <w:t xml:space="preserve">to hold its core values of young people </w:t>
      </w:r>
      <w:r w:rsidR="00D137F4" w:rsidRPr="00342783">
        <w:rPr>
          <w:rFonts w:ascii="Arial" w:hAnsi="Arial" w:cs="Arial"/>
          <w:sz w:val="24"/>
          <w:szCs w:val="24"/>
        </w:rPr>
        <w:t xml:space="preserve">as </w:t>
      </w:r>
      <w:r w:rsidR="00BF3DC8">
        <w:rPr>
          <w:rFonts w:ascii="Arial" w:hAnsi="Arial" w:cs="Arial"/>
          <w:sz w:val="24"/>
          <w:szCs w:val="24"/>
        </w:rPr>
        <w:t>“</w:t>
      </w:r>
      <w:r w:rsidR="00D137F4" w:rsidRPr="00342783">
        <w:rPr>
          <w:rFonts w:ascii="Arial" w:hAnsi="Arial" w:cs="Arial"/>
          <w:sz w:val="24"/>
          <w:szCs w:val="24"/>
        </w:rPr>
        <w:t>being</w:t>
      </w:r>
      <w:r w:rsidR="00BF3DC8">
        <w:rPr>
          <w:rFonts w:ascii="Arial" w:hAnsi="Arial" w:cs="Arial"/>
          <w:sz w:val="24"/>
          <w:szCs w:val="24"/>
        </w:rPr>
        <w:t>”</w:t>
      </w:r>
      <w:r w:rsidR="0005242F" w:rsidRPr="00CA04F9">
        <w:rPr>
          <w:rFonts w:ascii="Arial" w:hAnsi="Arial" w:cs="Arial"/>
          <w:sz w:val="24"/>
          <w:szCs w:val="24"/>
        </w:rPr>
        <w:t>, unlike the developments at the time within Eng</w:t>
      </w:r>
      <w:r w:rsidR="00342783" w:rsidRPr="00CA04F9">
        <w:rPr>
          <w:rFonts w:ascii="Arial" w:hAnsi="Arial" w:cs="Arial"/>
          <w:sz w:val="24"/>
          <w:szCs w:val="24"/>
        </w:rPr>
        <w:t>l</w:t>
      </w:r>
      <w:r w:rsidR="0005242F" w:rsidRPr="00CA04F9">
        <w:rPr>
          <w:rFonts w:ascii="Arial" w:hAnsi="Arial" w:cs="Arial"/>
          <w:sz w:val="24"/>
          <w:szCs w:val="24"/>
        </w:rPr>
        <w:t xml:space="preserve">and (Spence, 2004, p.262). </w:t>
      </w:r>
    </w:p>
    <w:p w:rsidR="007D01A4" w:rsidRPr="00CA04F9" w:rsidRDefault="007D01A4" w:rsidP="00342783">
      <w:pPr>
        <w:pStyle w:val="ListParagraph"/>
        <w:spacing w:line="480" w:lineRule="auto"/>
        <w:jc w:val="both"/>
        <w:rPr>
          <w:rFonts w:ascii="Arial" w:hAnsi="Arial" w:cs="Arial"/>
          <w:sz w:val="24"/>
          <w:szCs w:val="24"/>
        </w:rPr>
      </w:pPr>
    </w:p>
    <w:p w:rsidR="00255430" w:rsidRDefault="00342783" w:rsidP="00342783">
      <w:pPr>
        <w:pStyle w:val="ListParagraph"/>
        <w:spacing w:line="480" w:lineRule="auto"/>
        <w:jc w:val="both"/>
        <w:rPr>
          <w:rFonts w:ascii="Arial" w:hAnsi="Arial" w:cs="Arial"/>
          <w:sz w:val="24"/>
          <w:szCs w:val="24"/>
        </w:rPr>
      </w:pPr>
      <w:r>
        <w:rPr>
          <w:rFonts w:ascii="Arial" w:hAnsi="Arial" w:cs="Arial"/>
          <w:sz w:val="24"/>
          <w:szCs w:val="24"/>
        </w:rPr>
        <w:t xml:space="preserve">However, as Ministers change, so do </w:t>
      </w:r>
      <w:r w:rsidR="00BD16DD">
        <w:rPr>
          <w:rFonts w:ascii="Arial" w:hAnsi="Arial" w:cs="Arial"/>
          <w:sz w:val="24"/>
          <w:szCs w:val="24"/>
        </w:rPr>
        <w:t xml:space="preserve">civil servants and so </w:t>
      </w:r>
      <w:proofErr w:type="gramStart"/>
      <w:r w:rsidR="00BD16DD">
        <w:rPr>
          <w:rFonts w:ascii="Arial" w:hAnsi="Arial" w:cs="Arial"/>
          <w:sz w:val="24"/>
          <w:szCs w:val="24"/>
        </w:rPr>
        <w:t>do</w:t>
      </w:r>
      <w:r w:rsidR="00A75C4E">
        <w:rPr>
          <w:rFonts w:ascii="Arial" w:hAnsi="Arial" w:cs="Arial"/>
          <w:sz w:val="24"/>
          <w:szCs w:val="24"/>
        </w:rPr>
        <w:t>es</w:t>
      </w:r>
      <w:proofErr w:type="gramEnd"/>
      <w:r w:rsidR="00BD16DD">
        <w:rPr>
          <w:rFonts w:ascii="Arial" w:hAnsi="Arial" w:cs="Arial"/>
          <w:sz w:val="24"/>
          <w:szCs w:val="24"/>
        </w:rPr>
        <w:t xml:space="preserve"> </w:t>
      </w:r>
      <w:r w:rsidR="00A75C4E">
        <w:rPr>
          <w:rFonts w:ascii="Arial" w:hAnsi="Arial" w:cs="Arial"/>
          <w:sz w:val="24"/>
          <w:szCs w:val="24"/>
        </w:rPr>
        <w:t>policy direction</w:t>
      </w:r>
      <w:r>
        <w:rPr>
          <w:rFonts w:ascii="Arial" w:hAnsi="Arial" w:cs="Arial"/>
          <w:sz w:val="24"/>
          <w:szCs w:val="24"/>
        </w:rPr>
        <w:t xml:space="preserve">.  </w:t>
      </w:r>
      <w:r w:rsidR="004221A9">
        <w:rPr>
          <w:rFonts w:ascii="Arial" w:hAnsi="Arial" w:cs="Arial"/>
          <w:sz w:val="24"/>
          <w:szCs w:val="24"/>
        </w:rPr>
        <w:t>Davies</w:t>
      </w:r>
      <w:r w:rsidR="00CA04F9">
        <w:rPr>
          <w:rFonts w:ascii="Arial" w:hAnsi="Arial" w:cs="Arial"/>
          <w:sz w:val="24"/>
          <w:szCs w:val="24"/>
        </w:rPr>
        <w:t xml:space="preserve"> (2010)</w:t>
      </w:r>
      <w:r w:rsidR="004221A9">
        <w:rPr>
          <w:rFonts w:ascii="Arial" w:hAnsi="Arial" w:cs="Arial"/>
          <w:sz w:val="24"/>
          <w:szCs w:val="24"/>
        </w:rPr>
        <w:t xml:space="preserve"> says that the definition of youth work has “always been a matter of fierce </w:t>
      </w:r>
      <w:r w:rsidR="004221A9" w:rsidRPr="00255430">
        <w:rPr>
          <w:rFonts w:ascii="Arial" w:hAnsi="Arial" w:cs="Arial"/>
          <w:sz w:val="24"/>
          <w:szCs w:val="24"/>
        </w:rPr>
        <w:t>debate”</w:t>
      </w:r>
      <w:r w:rsidR="00255430" w:rsidRPr="00255430">
        <w:rPr>
          <w:rFonts w:ascii="Arial" w:hAnsi="Arial" w:cs="Arial"/>
          <w:sz w:val="24"/>
          <w:szCs w:val="24"/>
        </w:rPr>
        <w:t xml:space="preserve"> and that it changes to</w:t>
      </w:r>
      <w:r w:rsidR="00255430">
        <w:rPr>
          <w:rFonts w:ascii="Arial" w:hAnsi="Arial" w:cs="Arial"/>
          <w:sz w:val="24"/>
          <w:szCs w:val="24"/>
        </w:rPr>
        <w:t xml:space="preserve"> “economic and social conditions” </w:t>
      </w:r>
      <w:r w:rsidR="00255430" w:rsidRPr="00255430">
        <w:rPr>
          <w:rFonts w:ascii="Arial" w:hAnsi="Arial" w:cs="Arial"/>
          <w:sz w:val="24"/>
          <w:szCs w:val="24"/>
        </w:rPr>
        <w:t>(2010, p.1)</w:t>
      </w:r>
      <w:r w:rsidR="00255430">
        <w:rPr>
          <w:rFonts w:ascii="Arial" w:hAnsi="Arial" w:cs="Arial"/>
          <w:sz w:val="24"/>
          <w:szCs w:val="24"/>
        </w:rPr>
        <w:t xml:space="preserve">.  This also applies to ‘political’ conditions.  There is a real frustration within the Youth Work sector that with every change in government and every change in Minister, each time the understanding of </w:t>
      </w:r>
      <w:r w:rsidR="00255430">
        <w:rPr>
          <w:rFonts w:ascii="Arial" w:hAnsi="Arial" w:cs="Arial"/>
          <w:sz w:val="24"/>
          <w:szCs w:val="24"/>
        </w:rPr>
        <w:lastRenderedPageBreak/>
        <w:t>youth work needs to be revisited.  Very often, the entire team</w:t>
      </w:r>
      <w:r w:rsidR="00266AE0">
        <w:rPr>
          <w:rFonts w:ascii="Arial" w:hAnsi="Arial" w:cs="Arial"/>
          <w:sz w:val="24"/>
          <w:szCs w:val="24"/>
        </w:rPr>
        <w:t xml:space="preserve"> of civil servants </w:t>
      </w:r>
      <w:r w:rsidR="00255430">
        <w:rPr>
          <w:rFonts w:ascii="Arial" w:hAnsi="Arial" w:cs="Arial"/>
          <w:sz w:val="24"/>
          <w:szCs w:val="24"/>
        </w:rPr>
        <w:t>supporting the Minister responsible completely changes, and over time all historical knowledge of the sector and its role</w:t>
      </w:r>
      <w:r w:rsidR="00A75C4E">
        <w:rPr>
          <w:rFonts w:ascii="Arial" w:hAnsi="Arial" w:cs="Arial"/>
          <w:sz w:val="24"/>
          <w:szCs w:val="24"/>
        </w:rPr>
        <w:t xml:space="preserve"> within government</w:t>
      </w:r>
      <w:r w:rsidR="00255430">
        <w:rPr>
          <w:rFonts w:ascii="Arial" w:hAnsi="Arial" w:cs="Arial"/>
          <w:sz w:val="24"/>
          <w:szCs w:val="24"/>
        </w:rPr>
        <w:t xml:space="preserve"> is lost.  </w:t>
      </w:r>
    </w:p>
    <w:p w:rsidR="007D01A4" w:rsidRDefault="007D01A4" w:rsidP="00342783">
      <w:pPr>
        <w:pStyle w:val="ListParagraph"/>
        <w:spacing w:line="480" w:lineRule="auto"/>
        <w:jc w:val="both"/>
        <w:rPr>
          <w:rFonts w:ascii="Arial" w:hAnsi="Arial" w:cs="Arial"/>
          <w:sz w:val="24"/>
          <w:szCs w:val="24"/>
        </w:rPr>
      </w:pPr>
    </w:p>
    <w:p w:rsidR="007D01A4" w:rsidRDefault="00340AAA" w:rsidP="00342783">
      <w:pPr>
        <w:pStyle w:val="ListParagraph"/>
        <w:spacing w:line="480" w:lineRule="auto"/>
        <w:jc w:val="both"/>
        <w:rPr>
          <w:rFonts w:ascii="Arial" w:hAnsi="Arial" w:cs="Arial"/>
          <w:sz w:val="24"/>
          <w:szCs w:val="24"/>
        </w:rPr>
      </w:pPr>
      <w:r w:rsidRPr="00342783">
        <w:rPr>
          <w:rFonts w:ascii="Arial" w:hAnsi="Arial" w:cs="Arial"/>
          <w:sz w:val="24"/>
          <w:szCs w:val="24"/>
        </w:rPr>
        <w:t>T</w:t>
      </w:r>
      <w:r w:rsidR="00F77104" w:rsidRPr="00342783">
        <w:rPr>
          <w:rFonts w:ascii="Arial" w:hAnsi="Arial" w:cs="Arial"/>
          <w:sz w:val="24"/>
          <w:szCs w:val="24"/>
        </w:rPr>
        <w:t>he “</w:t>
      </w:r>
      <w:r w:rsidRPr="00342783">
        <w:rPr>
          <w:rFonts w:ascii="Arial" w:hAnsi="Arial" w:cs="Arial"/>
          <w:sz w:val="24"/>
          <w:szCs w:val="24"/>
        </w:rPr>
        <w:t xml:space="preserve">Rights of Children and Young Persons </w:t>
      </w:r>
      <w:r w:rsidR="00F77104" w:rsidRPr="00342783">
        <w:rPr>
          <w:rFonts w:ascii="Arial" w:hAnsi="Arial" w:cs="Arial"/>
          <w:sz w:val="24"/>
          <w:szCs w:val="24"/>
        </w:rPr>
        <w:t>Measure”</w:t>
      </w:r>
      <w:r w:rsidRPr="00342783">
        <w:rPr>
          <w:rFonts w:ascii="Arial" w:hAnsi="Arial" w:cs="Arial"/>
          <w:sz w:val="24"/>
          <w:szCs w:val="24"/>
        </w:rPr>
        <w:t xml:space="preserve"> (Welsh Government, 2011)</w:t>
      </w:r>
      <w:r w:rsidR="00F276AD" w:rsidRPr="00342783">
        <w:rPr>
          <w:rFonts w:ascii="Arial" w:hAnsi="Arial" w:cs="Arial"/>
          <w:sz w:val="24"/>
          <w:szCs w:val="24"/>
        </w:rPr>
        <w:t xml:space="preserve"> </w:t>
      </w:r>
      <w:r w:rsidR="00342783" w:rsidRPr="00342783">
        <w:rPr>
          <w:rFonts w:ascii="Arial" w:hAnsi="Arial" w:cs="Arial"/>
          <w:sz w:val="24"/>
          <w:szCs w:val="24"/>
        </w:rPr>
        <w:t>built</w:t>
      </w:r>
      <w:r w:rsidRPr="00342783">
        <w:rPr>
          <w:rFonts w:ascii="Arial" w:hAnsi="Arial" w:cs="Arial"/>
          <w:sz w:val="24"/>
          <w:szCs w:val="24"/>
        </w:rPr>
        <w:t xml:space="preserve"> on</w:t>
      </w:r>
      <w:r w:rsidR="00342783">
        <w:rPr>
          <w:rFonts w:ascii="Arial" w:hAnsi="Arial" w:cs="Arial"/>
          <w:sz w:val="24"/>
          <w:szCs w:val="24"/>
        </w:rPr>
        <w:t xml:space="preserve"> the government’s</w:t>
      </w:r>
      <w:r w:rsidRPr="00342783">
        <w:rPr>
          <w:rFonts w:ascii="Arial" w:hAnsi="Arial" w:cs="Arial"/>
          <w:sz w:val="24"/>
          <w:szCs w:val="24"/>
        </w:rPr>
        <w:t xml:space="preserve"> rights-based approach</w:t>
      </w:r>
      <w:r w:rsidR="00BD16DD">
        <w:rPr>
          <w:rFonts w:ascii="Arial" w:hAnsi="Arial" w:cs="Arial"/>
          <w:sz w:val="24"/>
          <w:szCs w:val="24"/>
        </w:rPr>
        <w:t>,</w:t>
      </w:r>
      <w:r w:rsidRPr="00342783">
        <w:rPr>
          <w:rFonts w:ascii="Arial" w:hAnsi="Arial" w:cs="Arial"/>
          <w:sz w:val="24"/>
          <w:szCs w:val="24"/>
        </w:rPr>
        <w:t xml:space="preserve"> </w:t>
      </w:r>
      <w:r w:rsidR="00F77104" w:rsidRPr="00342783">
        <w:rPr>
          <w:rFonts w:ascii="Arial" w:hAnsi="Arial" w:cs="Arial"/>
          <w:sz w:val="24"/>
          <w:szCs w:val="24"/>
        </w:rPr>
        <w:t xml:space="preserve">and </w:t>
      </w:r>
      <w:r w:rsidRPr="00342783">
        <w:rPr>
          <w:rFonts w:ascii="Arial" w:hAnsi="Arial" w:cs="Arial"/>
          <w:sz w:val="24"/>
          <w:szCs w:val="24"/>
        </w:rPr>
        <w:t>from 1</w:t>
      </w:r>
      <w:r w:rsidR="00F77104" w:rsidRPr="00342783">
        <w:rPr>
          <w:rFonts w:ascii="Arial" w:hAnsi="Arial" w:cs="Arial"/>
          <w:sz w:val="24"/>
          <w:szCs w:val="24"/>
        </w:rPr>
        <w:t>st</w:t>
      </w:r>
      <w:r w:rsidR="00342783">
        <w:rPr>
          <w:rFonts w:ascii="Arial" w:hAnsi="Arial" w:cs="Arial"/>
          <w:sz w:val="24"/>
          <w:szCs w:val="24"/>
        </w:rPr>
        <w:t xml:space="preserve"> May 2014, Welsh Ministers had</w:t>
      </w:r>
      <w:r w:rsidRPr="00342783">
        <w:rPr>
          <w:rFonts w:ascii="Arial" w:hAnsi="Arial" w:cs="Arial"/>
          <w:sz w:val="24"/>
          <w:szCs w:val="24"/>
        </w:rPr>
        <w:t xml:space="preserve"> to have due regard to the rights in the UNCRC whenever they use</w:t>
      </w:r>
      <w:r w:rsidR="00BD16DD">
        <w:rPr>
          <w:rFonts w:ascii="Arial" w:hAnsi="Arial" w:cs="Arial"/>
          <w:sz w:val="24"/>
          <w:szCs w:val="24"/>
        </w:rPr>
        <w:t>d</w:t>
      </w:r>
      <w:r w:rsidRPr="00342783">
        <w:rPr>
          <w:rFonts w:ascii="Arial" w:hAnsi="Arial" w:cs="Arial"/>
          <w:sz w:val="24"/>
          <w:szCs w:val="24"/>
        </w:rPr>
        <w:t xml:space="preserve"> any o</w:t>
      </w:r>
      <w:r w:rsidR="00CA04F9">
        <w:rPr>
          <w:rFonts w:ascii="Arial" w:hAnsi="Arial" w:cs="Arial"/>
          <w:sz w:val="24"/>
          <w:szCs w:val="24"/>
        </w:rPr>
        <w:t>f their legal powers or duties</w:t>
      </w:r>
      <w:r w:rsidR="00F276AD" w:rsidRPr="00342783">
        <w:rPr>
          <w:rFonts w:ascii="Arial" w:hAnsi="Arial" w:cs="Arial"/>
          <w:sz w:val="24"/>
          <w:szCs w:val="24"/>
        </w:rPr>
        <w:t xml:space="preserve"> </w:t>
      </w:r>
      <w:r w:rsidRPr="00342783">
        <w:rPr>
          <w:rFonts w:ascii="Arial" w:hAnsi="Arial" w:cs="Arial"/>
          <w:sz w:val="24"/>
          <w:szCs w:val="24"/>
        </w:rPr>
        <w:t xml:space="preserve">(Youth Work </w:t>
      </w:r>
      <w:r w:rsidR="00F276AD" w:rsidRPr="00342783">
        <w:rPr>
          <w:rFonts w:ascii="Arial" w:hAnsi="Arial" w:cs="Arial"/>
          <w:sz w:val="24"/>
          <w:szCs w:val="24"/>
        </w:rPr>
        <w:t>in Wales Review Group, 2018, p.</w:t>
      </w:r>
      <w:r w:rsidRPr="00342783">
        <w:rPr>
          <w:rFonts w:ascii="Arial" w:hAnsi="Arial" w:cs="Arial"/>
          <w:sz w:val="24"/>
          <w:szCs w:val="24"/>
        </w:rPr>
        <w:t>1</w:t>
      </w:r>
      <w:r w:rsidR="00B40C6F" w:rsidRPr="00342783">
        <w:rPr>
          <w:rFonts w:ascii="Arial" w:hAnsi="Arial" w:cs="Arial"/>
          <w:sz w:val="24"/>
          <w:szCs w:val="24"/>
        </w:rPr>
        <w:t>).</w:t>
      </w:r>
      <w:r w:rsidR="00F276AD" w:rsidRPr="00342783">
        <w:rPr>
          <w:rFonts w:ascii="Arial" w:hAnsi="Arial" w:cs="Arial"/>
          <w:sz w:val="24"/>
          <w:szCs w:val="24"/>
        </w:rPr>
        <w:t xml:space="preserve">  </w:t>
      </w:r>
      <w:r w:rsidR="004221A9">
        <w:rPr>
          <w:rFonts w:ascii="Arial" w:hAnsi="Arial" w:cs="Arial"/>
          <w:sz w:val="24"/>
          <w:szCs w:val="24"/>
        </w:rPr>
        <w:t xml:space="preserve">However, at the same time, a new focus of </w:t>
      </w:r>
      <w:proofErr w:type="spellStart"/>
      <w:r w:rsidR="004221A9">
        <w:rPr>
          <w:rFonts w:ascii="Arial" w:hAnsi="Arial" w:cs="Arial"/>
          <w:sz w:val="24"/>
          <w:szCs w:val="24"/>
        </w:rPr>
        <w:t>worklessness</w:t>
      </w:r>
      <w:proofErr w:type="spellEnd"/>
      <w:r w:rsidR="004221A9">
        <w:rPr>
          <w:rFonts w:ascii="Arial" w:hAnsi="Arial" w:cs="Arial"/>
          <w:sz w:val="24"/>
          <w:szCs w:val="24"/>
        </w:rPr>
        <w:t xml:space="preserve"> and unemployment began to seep through within </w:t>
      </w:r>
      <w:r w:rsidR="00266AE0">
        <w:rPr>
          <w:rFonts w:ascii="Arial" w:hAnsi="Arial" w:cs="Arial"/>
          <w:sz w:val="24"/>
          <w:szCs w:val="24"/>
        </w:rPr>
        <w:t>a whole range</w:t>
      </w:r>
      <w:r w:rsidR="00CA04F9">
        <w:rPr>
          <w:rFonts w:ascii="Arial" w:hAnsi="Arial" w:cs="Arial"/>
          <w:sz w:val="24"/>
          <w:szCs w:val="24"/>
        </w:rPr>
        <w:t xml:space="preserve"> of</w:t>
      </w:r>
      <w:r w:rsidR="00266AE0">
        <w:rPr>
          <w:rFonts w:ascii="Arial" w:hAnsi="Arial" w:cs="Arial"/>
          <w:sz w:val="24"/>
          <w:szCs w:val="24"/>
        </w:rPr>
        <w:t xml:space="preserve"> </w:t>
      </w:r>
      <w:r w:rsidR="004221A9">
        <w:rPr>
          <w:rFonts w:ascii="Arial" w:hAnsi="Arial" w:cs="Arial"/>
          <w:sz w:val="24"/>
          <w:szCs w:val="24"/>
        </w:rPr>
        <w:t>poli</w:t>
      </w:r>
      <w:r w:rsidR="00266AE0">
        <w:rPr>
          <w:rFonts w:ascii="Arial" w:hAnsi="Arial" w:cs="Arial"/>
          <w:sz w:val="24"/>
          <w:szCs w:val="24"/>
        </w:rPr>
        <w:t>cies</w:t>
      </w:r>
      <w:r w:rsidR="004221A9">
        <w:rPr>
          <w:rFonts w:ascii="Arial" w:hAnsi="Arial" w:cs="Arial"/>
          <w:sz w:val="24"/>
          <w:szCs w:val="24"/>
        </w:rPr>
        <w:t xml:space="preserve">.  The Youth Engagement and Progression Framework </w:t>
      </w:r>
      <w:r w:rsidR="00997BAA">
        <w:rPr>
          <w:rFonts w:ascii="Arial" w:hAnsi="Arial" w:cs="Arial"/>
          <w:sz w:val="24"/>
          <w:szCs w:val="24"/>
        </w:rPr>
        <w:t xml:space="preserve">– YEPF </w:t>
      </w:r>
      <w:r w:rsidR="004221A9">
        <w:rPr>
          <w:rFonts w:ascii="Arial" w:hAnsi="Arial" w:cs="Arial"/>
          <w:sz w:val="24"/>
          <w:szCs w:val="24"/>
        </w:rPr>
        <w:t xml:space="preserve">(Welsh Government, 2013) was developed through a series of pilots across Wales, which looked at developing a consistent model for </w:t>
      </w:r>
      <w:r w:rsidR="00255430">
        <w:rPr>
          <w:rFonts w:ascii="Arial" w:hAnsi="Arial" w:cs="Arial"/>
          <w:sz w:val="24"/>
          <w:szCs w:val="24"/>
        </w:rPr>
        <w:t>‘</w:t>
      </w:r>
      <w:r w:rsidR="004221A9">
        <w:rPr>
          <w:rFonts w:ascii="Arial" w:hAnsi="Arial" w:cs="Arial"/>
          <w:sz w:val="24"/>
          <w:szCs w:val="24"/>
        </w:rPr>
        <w:t>identifying</w:t>
      </w:r>
      <w:r w:rsidR="00255430">
        <w:rPr>
          <w:rFonts w:ascii="Arial" w:hAnsi="Arial" w:cs="Arial"/>
          <w:sz w:val="24"/>
          <w:szCs w:val="24"/>
        </w:rPr>
        <w:t>’</w:t>
      </w:r>
      <w:r w:rsidR="004221A9">
        <w:rPr>
          <w:rFonts w:ascii="Arial" w:hAnsi="Arial" w:cs="Arial"/>
          <w:sz w:val="24"/>
          <w:szCs w:val="24"/>
        </w:rPr>
        <w:t xml:space="preserve"> and su</w:t>
      </w:r>
      <w:r w:rsidR="00266AE0">
        <w:rPr>
          <w:rFonts w:ascii="Arial" w:hAnsi="Arial" w:cs="Arial"/>
          <w:sz w:val="24"/>
          <w:szCs w:val="24"/>
        </w:rPr>
        <w:t xml:space="preserve">pporting young people who were deemed as </w:t>
      </w:r>
      <w:r w:rsidR="004221A9">
        <w:rPr>
          <w:rFonts w:ascii="Arial" w:hAnsi="Arial" w:cs="Arial"/>
          <w:sz w:val="24"/>
          <w:szCs w:val="24"/>
        </w:rPr>
        <w:t xml:space="preserve">at </w:t>
      </w:r>
      <w:r w:rsidR="00266AE0">
        <w:rPr>
          <w:rFonts w:ascii="Arial" w:hAnsi="Arial" w:cs="Arial"/>
          <w:sz w:val="24"/>
          <w:szCs w:val="24"/>
        </w:rPr>
        <w:t>risk of, or becoming,</w:t>
      </w:r>
      <w:r w:rsidR="004221A9">
        <w:rPr>
          <w:rFonts w:ascii="Arial" w:hAnsi="Arial" w:cs="Arial"/>
          <w:sz w:val="24"/>
          <w:szCs w:val="24"/>
        </w:rPr>
        <w:t xml:space="preserve"> disengaged with their learning or employment.  The development and campaign</w:t>
      </w:r>
      <w:r w:rsidR="00A75C4E">
        <w:rPr>
          <w:rFonts w:ascii="Arial" w:hAnsi="Arial" w:cs="Arial"/>
          <w:sz w:val="24"/>
          <w:szCs w:val="24"/>
        </w:rPr>
        <w:t xml:space="preserve"> around this framework</w:t>
      </w:r>
      <w:r w:rsidR="004221A9">
        <w:rPr>
          <w:rFonts w:ascii="Arial" w:hAnsi="Arial" w:cs="Arial"/>
          <w:sz w:val="24"/>
          <w:szCs w:val="24"/>
        </w:rPr>
        <w:t xml:space="preserve"> across the youth work sector was extremely effective, as the sector felt ‘involved’ in the </w:t>
      </w:r>
      <w:r w:rsidR="00255430">
        <w:rPr>
          <w:rFonts w:ascii="Arial" w:hAnsi="Arial" w:cs="Arial"/>
          <w:sz w:val="24"/>
          <w:szCs w:val="24"/>
        </w:rPr>
        <w:t>process</w:t>
      </w:r>
      <w:r w:rsidR="004221A9">
        <w:rPr>
          <w:rFonts w:ascii="Arial" w:hAnsi="Arial" w:cs="Arial"/>
          <w:sz w:val="24"/>
          <w:szCs w:val="24"/>
        </w:rPr>
        <w:t xml:space="preserve"> and so ultimately bought in to the idea of having a consistent offer and model across Wales</w:t>
      </w:r>
      <w:r w:rsidR="00CA04F9">
        <w:rPr>
          <w:rFonts w:ascii="Arial" w:hAnsi="Arial" w:cs="Arial"/>
          <w:sz w:val="24"/>
          <w:szCs w:val="24"/>
        </w:rPr>
        <w:t>, even though whether it was ‘youth work’, both ethically and practically, was debateable</w:t>
      </w:r>
      <w:r w:rsidR="004221A9">
        <w:rPr>
          <w:rFonts w:ascii="Arial" w:hAnsi="Arial" w:cs="Arial"/>
          <w:sz w:val="24"/>
          <w:szCs w:val="24"/>
        </w:rPr>
        <w:t xml:space="preserve">.  </w:t>
      </w:r>
    </w:p>
    <w:p w:rsidR="007D01A4" w:rsidRDefault="007D01A4" w:rsidP="00342783">
      <w:pPr>
        <w:pStyle w:val="ListParagraph"/>
        <w:spacing w:line="480" w:lineRule="auto"/>
        <w:jc w:val="both"/>
        <w:rPr>
          <w:rFonts w:ascii="Arial" w:hAnsi="Arial" w:cs="Arial"/>
          <w:sz w:val="24"/>
          <w:szCs w:val="24"/>
        </w:rPr>
      </w:pPr>
    </w:p>
    <w:p w:rsidR="00342783" w:rsidRDefault="00255430" w:rsidP="00342783">
      <w:pPr>
        <w:pStyle w:val="ListParagraph"/>
        <w:spacing w:line="480" w:lineRule="auto"/>
        <w:jc w:val="both"/>
        <w:rPr>
          <w:rFonts w:ascii="Arial" w:hAnsi="Arial" w:cs="Arial"/>
          <w:sz w:val="24"/>
          <w:szCs w:val="24"/>
        </w:rPr>
      </w:pPr>
      <w:r>
        <w:rPr>
          <w:rFonts w:ascii="Arial" w:hAnsi="Arial" w:cs="Arial"/>
          <w:sz w:val="24"/>
          <w:szCs w:val="24"/>
        </w:rPr>
        <w:t xml:space="preserve">Alongside this the new </w:t>
      </w:r>
      <w:r w:rsidR="00997BAA">
        <w:rPr>
          <w:rFonts w:ascii="Arial" w:hAnsi="Arial" w:cs="Arial"/>
          <w:sz w:val="24"/>
          <w:szCs w:val="24"/>
        </w:rPr>
        <w:t xml:space="preserve">National </w:t>
      </w:r>
      <w:r>
        <w:rPr>
          <w:rFonts w:ascii="Arial" w:hAnsi="Arial" w:cs="Arial"/>
          <w:sz w:val="24"/>
          <w:szCs w:val="24"/>
        </w:rPr>
        <w:t>Youth</w:t>
      </w:r>
      <w:r w:rsidR="00997BAA">
        <w:rPr>
          <w:rFonts w:ascii="Arial" w:hAnsi="Arial" w:cs="Arial"/>
          <w:sz w:val="24"/>
          <w:szCs w:val="24"/>
        </w:rPr>
        <w:t xml:space="preserve"> Work Strategy for Wales (WG, 2014) was published, which again reinforced the links with the Youth Engagement and Progression Framework</w:t>
      </w:r>
      <w:r w:rsidR="00A75C4E">
        <w:rPr>
          <w:rFonts w:ascii="Arial" w:hAnsi="Arial" w:cs="Arial"/>
          <w:sz w:val="24"/>
          <w:szCs w:val="24"/>
        </w:rPr>
        <w:t xml:space="preserve"> but also encouraged</w:t>
      </w:r>
      <w:r w:rsidR="00266AE0">
        <w:rPr>
          <w:rFonts w:ascii="Arial" w:hAnsi="Arial" w:cs="Arial"/>
          <w:sz w:val="24"/>
          <w:szCs w:val="24"/>
        </w:rPr>
        <w:t xml:space="preserve"> an establishing of partnerships </w:t>
      </w:r>
      <w:r w:rsidR="00A75C4E">
        <w:rPr>
          <w:rFonts w:ascii="Arial" w:hAnsi="Arial" w:cs="Arial"/>
          <w:sz w:val="24"/>
          <w:szCs w:val="24"/>
        </w:rPr>
        <w:t xml:space="preserve">with a focus purely on young people’s barriers to education, </w:t>
      </w:r>
      <w:proofErr w:type="gramStart"/>
      <w:r w:rsidR="00A75C4E">
        <w:rPr>
          <w:rFonts w:ascii="Arial" w:hAnsi="Arial" w:cs="Arial"/>
          <w:sz w:val="24"/>
          <w:szCs w:val="24"/>
        </w:rPr>
        <w:lastRenderedPageBreak/>
        <w:t>employment</w:t>
      </w:r>
      <w:proofErr w:type="gramEnd"/>
      <w:r w:rsidR="00A75C4E">
        <w:rPr>
          <w:rFonts w:ascii="Arial" w:hAnsi="Arial" w:cs="Arial"/>
          <w:sz w:val="24"/>
          <w:szCs w:val="24"/>
        </w:rPr>
        <w:t xml:space="preserve"> and/or training</w:t>
      </w:r>
      <w:r w:rsidR="00997BAA">
        <w:rPr>
          <w:rFonts w:ascii="Arial" w:hAnsi="Arial" w:cs="Arial"/>
          <w:sz w:val="24"/>
          <w:szCs w:val="24"/>
        </w:rPr>
        <w:t xml:space="preserve">. </w:t>
      </w:r>
      <w:r w:rsidR="00A75C4E">
        <w:rPr>
          <w:rFonts w:ascii="Arial" w:hAnsi="Arial" w:cs="Arial"/>
          <w:sz w:val="24"/>
          <w:szCs w:val="24"/>
        </w:rPr>
        <w:t xml:space="preserve"> </w:t>
      </w:r>
      <w:r w:rsidR="00266AE0">
        <w:rPr>
          <w:rFonts w:ascii="Arial" w:hAnsi="Arial" w:cs="Arial"/>
          <w:sz w:val="24"/>
          <w:szCs w:val="24"/>
        </w:rPr>
        <w:t>Although better co-ordination of support for young people was welcomed, q</w:t>
      </w:r>
      <w:r w:rsidR="00A75C4E">
        <w:rPr>
          <w:rFonts w:ascii="Arial" w:hAnsi="Arial" w:cs="Arial"/>
          <w:sz w:val="24"/>
          <w:szCs w:val="24"/>
        </w:rPr>
        <w:t>uestions were posed about where did the Young People’s Partnerships fit within this structure, and did they still exist everywhere? And p</w:t>
      </w:r>
      <w:r w:rsidR="004221A9">
        <w:rPr>
          <w:rFonts w:ascii="Arial" w:hAnsi="Arial" w:cs="Arial"/>
          <w:sz w:val="24"/>
          <w:szCs w:val="24"/>
        </w:rPr>
        <w:t xml:space="preserve">erhaps what was missed during these developments was that the policy focus on young people reverted back to </w:t>
      </w:r>
      <w:r>
        <w:rPr>
          <w:rFonts w:ascii="Arial" w:hAnsi="Arial" w:cs="Arial"/>
          <w:sz w:val="24"/>
          <w:szCs w:val="24"/>
        </w:rPr>
        <w:t xml:space="preserve">a </w:t>
      </w:r>
      <w:r w:rsidR="004221A9">
        <w:rPr>
          <w:rFonts w:ascii="Arial" w:hAnsi="Arial" w:cs="Arial"/>
          <w:sz w:val="24"/>
          <w:szCs w:val="24"/>
        </w:rPr>
        <w:t xml:space="preserve">‘deficit’ model, where </w:t>
      </w:r>
      <w:r w:rsidR="00A75C4E">
        <w:rPr>
          <w:rFonts w:ascii="Arial" w:hAnsi="Arial" w:cs="Arial"/>
          <w:sz w:val="24"/>
          <w:szCs w:val="24"/>
        </w:rPr>
        <w:t>young people and their needs were viewe</w:t>
      </w:r>
      <w:r w:rsidR="00266AE0">
        <w:rPr>
          <w:rFonts w:ascii="Arial" w:hAnsi="Arial" w:cs="Arial"/>
          <w:sz w:val="24"/>
          <w:szCs w:val="24"/>
        </w:rPr>
        <w:t>d as a problem, and the policy wa</w:t>
      </w:r>
      <w:r w:rsidR="00A75C4E">
        <w:rPr>
          <w:rFonts w:ascii="Arial" w:hAnsi="Arial" w:cs="Arial"/>
          <w:sz w:val="24"/>
          <w:szCs w:val="24"/>
        </w:rPr>
        <w:t>s needed</w:t>
      </w:r>
      <w:r w:rsidR="004221A9">
        <w:rPr>
          <w:rFonts w:ascii="Arial" w:hAnsi="Arial" w:cs="Arial"/>
          <w:sz w:val="24"/>
          <w:szCs w:val="24"/>
        </w:rPr>
        <w:t xml:space="preserve"> to ‘fix’ them.</w:t>
      </w:r>
      <w:r>
        <w:rPr>
          <w:rFonts w:ascii="Arial" w:hAnsi="Arial" w:cs="Arial"/>
          <w:sz w:val="24"/>
          <w:szCs w:val="24"/>
        </w:rPr>
        <w:t xml:space="preserve"> I would tend to support the view of Smith</w:t>
      </w:r>
      <w:r w:rsidR="00266AE0">
        <w:rPr>
          <w:rFonts w:ascii="Arial" w:hAnsi="Arial" w:cs="Arial"/>
          <w:sz w:val="24"/>
          <w:szCs w:val="24"/>
        </w:rPr>
        <w:t xml:space="preserve"> (2008)</w:t>
      </w:r>
      <w:r>
        <w:rPr>
          <w:rFonts w:ascii="Arial" w:hAnsi="Arial" w:cs="Arial"/>
          <w:sz w:val="24"/>
          <w:szCs w:val="24"/>
        </w:rPr>
        <w:t xml:space="preserve"> when he writes that “In the end such deficit models fail” (2008, p.15).</w:t>
      </w:r>
    </w:p>
    <w:p w:rsidR="007D01A4" w:rsidRDefault="007D01A4" w:rsidP="00342783">
      <w:pPr>
        <w:pStyle w:val="ListParagraph"/>
        <w:spacing w:line="480" w:lineRule="auto"/>
        <w:jc w:val="both"/>
        <w:rPr>
          <w:rFonts w:ascii="Arial" w:hAnsi="Arial" w:cs="Arial"/>
          <w:sz w:val="24"/>
          <w:szCs w:val="24"/>
        </w:rPr>
      </w:pPr>
    </w:p>
    <w:p w:rsidR="00A75C4E" w:rsidRDefault="00EA0955" w:rsidP="00342783">
      <w:pPr>
        <w:pStyle w:val="ListParagraph"/>
        <w:spacing w:line="480" w:lineRule="auto"/>
        <w:jc w:val="both"/>
        <w:rPr>
          <w:rFonts w:ascii="Arial" w:hAnsi="Arial" w:cs="Arial"/>
          <w:sz w:val="24"/>
          <w:szCs w:val="24"/>
        </w:rPr>
      </w:pPr>
      <w:r>
        <w:rPr>
          <w:rFonts w:ascii="Arial" w:hAnsi="Arial" w:cs="Arial"/>
          <w:sz w:val="24"/>
          <w:szCs w:val="24"/>
        </w:rPr>
        <w:t>Alongside</w:t>
      </w:r>
      <w:r w:rsidR="00A75C4E">
        <w:rPr>
          <w:rFonts w:ascii="Arial" w:hAnsi="Arial" w:cs="Arial"/>
          <w:sz w:val="24"/>
          <w:szCs w:val="24"/>
        </w:rPr>
        <w:t xml:space="preserve"> these developments, locally, regionally and nationally there were discussions about merging local authorities, changing governance boundaries and regional working.  Although never explicit, it was understood that these things were a</w:t>
      </w:r>
      <w:r w:rsidR="00266AE0">
        <w:rPr>
          <w:rFonts w:ascii="Arial" w:hAnsi="Arial" w:cs="Arial"/>
          <w:sz w:val="24"/>
          <w:szCs w:val="24"/>
        </w:rPr>
        <w:t>s a</w:t>
      </w:r>
      <w:r w:rsidR="00A75C4E">
        <w:rPr>
          <w:rFonts w:ascii="Arial" w:hAnsi="Arial" w:cs="Arial"/>
          <w:sz w:val="24"/>
          <w:szCs w:val="24"/>
        </w:rPr>
        <w:t xml:space="preserve"> result of financial pressure and economic decline.  </w:t>
      </w:r>
    </w:p>
    <w:p w:rsidR="00616FFF" w:rsidRDefault="00616FFF" w:rsidP="00342783">
      <w:pPr>
        <w:pStyle w:val="ListParagraph"/>
        <w:spacing w:line="480" w:lineRule="auto"/>
        <w:jc w:val="both"/>
        <w:rPr>
          <w:rFonts w:ascii="Arial" w:hAnsi="Arial" w:cs="Arial"/>
          <w:sz w:val="24"/>
          <w:szCs w:val="24"/>
        </w:rPr>
      </w:pPr>
    </w:p>
    <w:p w:rsidR="007D01A4" w:rsidRDefault="00A75C4E" w:rsidP="007D01A4">
      <w:pPr>
        <w:pStyle w:val="ListParagraph"/>
        <w:spacing w:line="480" w:lineRule="auto"/>
        <w:jc w:val="both"/>
        <w:rPr>
          <w:rFonts w:ascii="Arial" w:hAnsi="Arial" w:cs="Arial"/>
          <w:sz w:val="24"/>
          <w:szCs w:val="24"/>
        </w:rPr>
      </w:pPr>
      <w:r>
        <w:rPr>
          <w:rFonts w:ascii="Arial" w:hAnsi="Arial" w:cs="Arial"/>
          <w:sz w:val="24"/>
          <w:szCs w:val="24"/>
        </w:rPr>
        <w:t xml:space="preserve">It is within this context that the Wellbeing of Future Generations Act </w:t>
      </w:r>
      <w:r w:rsidR="00BC6AED">
        <w:rPr>
          <w:rFonts w:ascii="Arial" w:hAnsi="Arial" w:cs="Arial"/>
          <w:sz w:val="24"/>
          <w:szCs w:val="24"/>
        </w:rPr>
        <w:t xml:space="preserve">(WFGA) </w:t>
      </w:r>
      <w:r>
        <w:rPr>
          <w:rFonts w:ascii="Arial" w:hAnsi="Arial" w:cs="Arial"/>
          <w:sz w:val="24"/>
          <w:szCs w:val="24"/>
        </w:rPr>
        <w:t xml:space="preserve">was passed </w:t>
      </w:r>
      <w:r w:rsidR="00BC6AED">
        <w:rPr>
          <w:rFonts w:ascii="Arial" w:hAnsi="Arial" w:cs="Arial"/>
          <w:sz w:val="24"/>
          <w:szCs w:val="24"/>
        </w:rPr>
        <w:t>by the National Assembly for Wales (</w:t>
      </w:r>
      <w:proofErr w:type="spellStart"/>
      <w:r w:rsidR="00EA0955">
        <w:rPr>
          <w:rFonts w:ascii="Arial" w:hAnsi="Arial" w:cs="Arial"/>
          <w:sz w:val="24"/>
          <w:szCs w:val="24"/>
        </w:rPr>
        <w:t>NAfW</w:t>
      </w:r>
      <w:proofErr w:type="spellEnd"/>
      <w:r w:rsidR="00EA0955">
        <w:rPr>
          <w:rFonts w:ascii="Arial" w:hAnsi="Arial" w:cs="Arial"/>
          <w:sz w:val="24"/>
          <w:szCs w:val="24"/>
        </w:rPr>
        <w:t xml:space="preserve">, </w:t>
      </w:r>
      <w:r w:rsidR="00BC6AED">
        <w:rPr>
          <w:rFonts w:ascii="Arial" w:hAnsi="Arial" w:cs="Arial"/>
          <w:sz w:val="24"/>
          <w:szCs w:val="24"/>
        </w:rPr>
        <w:t>2015).  In section 4 we will explore th</w:t>
      </w:r>
      <w:r w:rsidR="00EA0955">
        <w:rPr>
          <w:rFonts w:ascii="Arial" w:hAnsi="Arial" w:cs="Arial"/>
          <w:sz w:val="24"/>
          <w:szCs w:val="24"/>
        </w:rPr>
        <w:t>e impact and relevance of this A</w:t>
      </w:r>
      <w:r w:rsidR="00BC6AED">
        <w:rPr>
          <w:rFonts w:ascii="Arial" w:hAnsi="Arial" w:cs="Arial"/>
          <w:sz w:val="24"/>
          <w:szCs w:val="24"/>
        </w:rPr>
        <w:t xml:space="preserve">ct to sustainable communities </w:t>
      </w:r>
      <w:r w:rsidR="00EA0955">
        <w:rPr>
          <w:rFonts w:ascii="Arial" w:hAnsi="Arial" w:cs="Arial"/>
          <w:sz w:val="24"/>
          <w:szCs w:val="24"/>
        </w:rPr>
        <w:t xml:space="preserve">in Wales </w:t>
      </w:r>
      <w:r w:rsidR="00BC6AED">
        <w:rPr>
          <w:rFonts w:ascii="Arial" w:hAnsi="Arial" w:cs="Arial"/>
          <w:sz w:val="24"/>
          <w:szCs w:val="24"/>
        </w:rPr>
        <w:t xml:space="preserve">but we need to reflect initially on the impact it </w:t>
      </w:r>
      <w:r w:rsidR="002377F6">
        <w:rPr>
          <w:rFonts w:ascii="Arial" w:hAnsi="Arial" w:cs="Arial"/>
          <w:sz w:val="24"/>
          <w:szCs w:val="24"/>
        </w:rPr>
        <w:t xml:space="preserve">has </w:t>
      </w:r>
      <w:r w:rsidR="00BC6AED">
        <w:rPr>
          <w:rFonts w:ascii="Arial" w:hAnsi="Arial" w:cs="Arial"/>
          <w:sz w:val="24"/>
          <w:szCs w:val="24"/>
        </w:rPr>
        <w:t>made on the Youth Work sector in Wales.  Up until this point, there still existed a statutory requirement to have a</w:t>
      </w:r>
      <w:r w:rsidR="00EA0955">
        <w:rPr>
          <w:rFonts w:ascii="Arial" w:hAnsi="Arial" w:cs="Arial"/>
          <w:sz w:val="24"/>
          <w:szCs w:val="24"/>
        </w:rPr>
        <w:t>n overarching partnership (CYPPs) and</w:t>
      </w:r>
      <w:r w:rsidR="00BC6AED">
        <w:rPr>
          <w:rFonts w:ascii="Arial" w:hAnsi="Arial" w:cs="Arial"/>
          <w:sz w:val="24"/>
          <w:szCs w:val="24"/>
        </w:rPr>
        <w:t xml:space="preserve"> joint agreed plan in every local authority area, involving all relevant partners, for children and young people.  And through the directions and guidance of Extending Entitlement (WAG, 2002), there was still a requirement in law to have a Young People’s Partnership</w:t>
      </w:r>
      <w:r w:rsidR="00EA0955">
        <w:rPr>
          <w:rFonts w:ascii="Arial" w:hAnsi="Arial" w:cs="Arial"/>
          <w:sz w:val="24"/>
          <w:szCs w:val="24"/>
        </w:rPr>
        <w:t xml:space="preserve"> (YPPs)</w:t>
      </w:r>
      <w:r w:rsidR="00BC6AED">
        <w:rPr>
          <w:rFonts w:ascii="Arial" w:hAnsi="Arial" w:cs="Arial"/>
          <w:sz w:val="24"/>
          <w:szCs w:val="24"/>
        </w:rPr>
        <w:t xml:space="preserve">.  </w:t>
      </w:r>
    </w:p>
    <w:p w:rsidR="007D01A4" w:rsidRDefault="007D01A4" w:rsidP="007D01A4">
      <w:pPr>
        <w:pStyle w:val="ListParagraph"/>
        <w:spacing w:line="480" w:lineRule="auto"/>
        <w:jc w:val="both"/>
        <w:rPr>
          <w:rFonts w:ascii="Arial" w:hAnsi="Arial" w:cs="Arial"/>
          <w:sz w:val="24"/>
          <w:szCs w:val="24"/>
        </w:rPr>
      </w:pPr>
    </w:p>
    <w:p w:rsidR="007D01A4" w:rsidRDefault="00BC6AED" w:rsidP="007D01A4">
      <w:pPr>
        <w:pStyle w:val="ListParagraph"/>
        <w:spacing w:line="480" w:lineRule="auto"/>
        <w:jc w:val="both"/>
        <w:rPr>
          <w:rFonts w:ascii="Arial" w:hAnsi="Arial" w:cs="Arial"/>
          <w:sz w:val="24"/>
          <w:szCs w:val="24"/>
        </w:rPr>
      </w:pPr>
      <w:r w:rsidRPr="007D01A4">
        <w:rPr>
          <w:rFonts w:ascii="Arial" w:hAnsi="Arial" w:cs="Arial"/>
          <w:sz w:val="24"/>
          <w:szCs w:val="24"/>
        </w:rPr>
        <w:lastRenderedPageBreak/>
        <w:t xml:space="preserve">The WFGA </w:t>
      </w:r>
      <w:r w:rsidR="00616FFF" w:rsidRPr="007D01A4">
        <w:rPr>
          <w:rFonts w:ascii="Arial" w:hAnsi="Arial" w:cs="Arial"/>
          <w:sz w:val="24"/>
          <w:szCs w:val="24"/>
        </w:rPr>
        <w:t xml:space="preserve">(2015) </w:t>
      </w:r>
      <w:r w:rsidRPr="007D01A4">
        <w:rPr>
          <w:rFonts w:ascii="Arial" w:hAnsi="Arial" w:cs="Arial"/>
          <w:sz w:val="24"/>
          <w:szCs w:val="24"/>
        </w:rPr>
        <w:t>intro</w:t>
      </w:r>
      <w:r w:rsidR="00616FFF" w:rsidRPr="007D01A4">
        <w:rPr>
          <w:rFonts w:ascii="Arial" w:hAnsi="Arial" w:cs="Arial"/>
          <w:sz w:val="24"/>
          <w:szCs w:val="24"/>
        </w:rPr>
        <w:t xml:space="preserve">duced new legislation for </w:t>
      </w:r>
      <w:r w:rsidRPr="007D01A4">
        <w:rPr>
          <w:rFonts w:ascii="Arial" w:hAnsi="Arial" w:cs="Arial"/>
          <w:sz w:val="24"/>
          <w:szCs w:val="24"/>
        </w:rPr>
        <w:t>Public Service Board</w:t>
      </w:r>
      <w:r w:rsidR="00616FFF" w:rsidRPr="007D01A4">
        <w:rPr>
          <w:rFonts w:ascii="Arial" w:hAnsi="Arial" w:cs="Arial"/>
          <w:sz w:val="24"/>
          <w:szCs w:val="24"/>
        </w:rPr>
        <w:t xml:space="preserve">s </w:t>
      </w:r>
      <w:proofErr w:type="gramStart"/>
      <w:r w:rsidR="00266AE0" w:rsidRPr="007D01A4">
        <w:rPr>
          <w:rFonts w:ascii="Arial" w:hAnsi="Arial" w:cs="Arial"/>
          <w:sz w:val="24"/>
          <w:szCs w:val="24"/>
        </w:rPr>
        <w:t xml:space="preserve">(PSBs) </w:t>
      </w:r>
      <w:r w:rsidR="00616FFF" w:rsidRPr="007D01A4">
        <w:rPr>
          <w:rFonts w:ascii="Arial" w:hAnsi="Arial" w:cs="Arial"/>
          <w:sz w:val="24"/>
          <w:szCs w:val="24"/>
        </w:rPr>
        <w:t>to be established, which would replace previous legislative requirements around YPPs, CYPPs, Community Safety Partnerships and Health Partnerships</w:t>
      </w:r>
      <w:r w:rsidRPr="007D01A4">
        <w:rPr>
          <w:rFonts w:ascii="Arial" w:hAnsi="Arial" w:cs="Arial"/>
          <w:sz w:val="24"/>
          <w:szCs w:val="24"/>
        </w:rPr>
        <w:t xml:space="preserve"> (</w:t>
      </w:r>
      <w:proofErr w:type="spellStart"/>
      <w:r w:rsidRPr="007D01A4">
        <w:rPr>
          <w:rFonts w:ascii="Arial" w:hAnsi="Arial" w:cs="Arial"/>
          <w:sz w:val="24"/>
          <w:szCs w:val="24"/>
        </w:rPr>
        <w:t>NAfW</w:t>
      </w:r>
      <w:proofErr w:type="spellEnd"/>
      <w:r w:rsidRPr="007D01A4">
        <w:rPr>
          <w:rFonts w:ascii="Arial" w:hAnsi="Arial" w:cs="Arial"/>
          <w:sz w:val="24"/>
          <w:szCs w:val="24"/>
        </w:rPr>
        <w:t xml:space="preserve">, 2015, </w:t>
      </w:r>
      <w:r w:rsidR="00616FFF" w:rsidRPr="007D01A4">
        <w:rPr>
          <w:rFonts w:ascii="Arial" w:hAnsi="Arial" w:cs="Arial"/>
          <w:sz w:val="24"/>
          <w:szCs w:val="24"/>
        </w:rPr>
        <w:t>pp. 29-57).</w:t>
      </w:r>
      <w:proofErr w:type="gramEnd"/>
      <w:r w:rsidR="00616FFF" w:rsidRPr="007D01A4">
        <w:rPr>
          <w:rFonts w:ascii="Arial" w:hAnsi="Arial" w:cs="Arial"/>
          <w:sz w:val="24"/>
          <w:szCs w:val="24"/>
        </w:rPr>
        <w:t xml:space="preserve">  This in itself was not an issue, as the intention was to ensure that all planning became underpinned by a focus on sustainable development principles. However,</w:t>
      </w:r>
      <w:r w:rsidR="00AE5ACC" w:rsidRPr="007D01A4">
        <w:rPr>
          <w:rFonts w:ascii="Arial" w:hAnsi="Arial" w:cs="Arial"/>
          <w:sz w:val="24"/>
          <w:szCs w:val="24"/>
        </w:rPr>
        <w:t xml:space="preserve"> the approach to these </w:t>
      </w:r>
      <w:r w:rsidR="00616FFF" w:rsidRPr="007D01A4">
        <w:rPr>
          <w:rFonts w:ascii="Arial" w:hAnsi="Arial" w:cs="Arial"/>
          <w:sz w:val="24"/>
          <w:szCs w:val="24"/>
        </w:rPr>
        <w:t>new partnership</w:t>
      </w:r>
      <w:r w:rsidR="00AE5ACC" w:rsidRPr="007D01A4">
        <w:rPr>
          <w:rFonts w:ascii="Arial" w:hAnsi="Arial" w:cs="Arial"/>
          <w:sz w:val="24"/>
          <w:szCs w:val="24"/>
        </w:rPr>
        <w:t>s</w:t>
      </w:r>
      <w:r w:rsidR="00616FFF" w:rsidRPr="007D01A4">
        <w:rPr>
          <w:rFonts w:ascii="Arial" w:hAnsi="Arial" w:cs="Arial"/>
          <w:sz w:val="24"/>
          <w:szCs w:val="24"/>
        </w:rPr>
        <w:t xml:space="preserve"> consisted of establishing thematic subgroups, which often would have a focus on one of the partnerships that had been dissolved.  For e.g. in </w:t>
      </w:r>
      <w:r w:rsidR="00AE5ACC" w:rsidRPr="007D01A4">
        <w:rPr>
          <w:rFonts w:ascii="Arial" w:hAnsi="Arial" w:cs="Arial"/>
          <w:sz w:val="24"/>
          <w:szCs w:val="24"/>
        </w:rPr>
        <w:t xml:space="preserve">my own employing authority </w:t>
      </w:r>
      <w:r w:rsidR="00616FFF" w:rsidRPr="007D01A4">
        <w:rPr>
          <w:rFonts w:ascii="Arial" w:hAnsi="Arial" w:cs="Arial"/>
          <w:sz w:val="24"/>
          <w:szCs w:val="24"/>
        </w:rPr>
        <w:t>Blaenau Gwent</w:t>
      </w:r>
      <w:r w:rsidR="00AE5ACC" w:rsidRPr="007D01A4">
        <w:rPr>
          <w:rFonts w:ascii="Arial" w:hAnsi="Arial" w:cs="Arial"/>
          <w:sz w:val="24"/>
          <w:szCs w:val="24"/>
        </w:rPr>
        <w:t>, the current wellbeing plan has 5 themes which in essence are early years, safer communities, environment, economy and health (Blaenau Gwent Public Service Board, 2018</w:t>
      </w:r>
      <w:r w:rsidR="00BD65EE" w:rsidRPr="007D01A4">
        <w:rPr>
          <w:rFonts w:ascii="Arial" w:hAnsi="Arial" w:cs="Arial"/>
          <w:sz w:val="24"/>
          <w:szCs w:val="24"/>
        </w:rPr>
        <w:t>, p.9</w:t>
      </w:r>
      <w:r w:rsidR="00AE5ACC" w:rsidRPr="007D01A4">
        <w:rPr>
          <w:rFonts w:ascii="Arial" w:hAnsi="Arial" w:cs="Arial"/>
          <w:sz w:val="24"/>
          <w:szCs w:val="24"/>
        </w:rPr>
        <w:t xml:space="preserve">).  </w:t>
      </w:r>
    </w:p>
    <w:p w:rsidR="007D01A4" w:rsidRDefault="007D01A4" w:rsidP="007D01A4">
      <w:pPr>
        <w:pStyle w:val="ListParagraph"/>
        <w:spacing w:line="480" w:lineRule="auto"/>
        <w:jc w:val="both"/>
        <w:rPr>
          <w:rFonts w:ascii="Arial" w:hAnsi="Arial" w:cs="Arial"/>
          <w:sz w:val="24"/>
          <w:szCs w:val="24"/>
        </w:rPr>
      </w:pPr>
    </w:p>
    <w:p w:rsidR="00A75C4E" w:rsidRPr="007D01A4" w:rsidRDefault="00AE5ACC" w:rsidP="007D01A4">
      <w:pPr>
        <w:pStyle w:val="ListParagraph"/>
        <w:spacing w:line="480" w:lineRule="auto"/>
        <w:jc w:val="both"/>
        <w:rPr>
          <w:rFonts w:ascii="Arial" w:hAnsi="Arial" w:cs="Arial"/>
          <w:sz w:val="24"/>
          <w:szCs w:val="24"/>
        </w:rPr>
      </w:pPr>
      <w:r w:rsidRPr="007D01A4">
        <w:rPr>
          <w:rFonts w:ascii="Arial" w:hAnsi="Arial" w:cs="Arial"/>
          <w:sz w:val="24"/>
          <w:szCs w:val="24"/>
        </w:rPr>
        <w:t xml:space="preserve">Whilst all important, none of these on their own or collectively develop a plan for young people, and in fact have huge potential to develop overlapping provision due to the separate nature of the </w:t>
      </w:r>
      <w:r w:rsidR="00266AE0" w:rsidRPr="007D01A4">
        <w:rPr>
          <w:rFonts w:ascii="Arial" w:hAnsi="Arial" w:cs="Arial"/>
          <w:sz w:val="24"/>
          <w:szCs w:val="24"/>
        </w:rPr>
        <w:t>work streams</w:t>
      </w:r>
      <w:r w:rsidRPr="007D01A4">
        <w:rPr>
          <w:rFonts w:ascii="Arial" w:hAnsi="Arial" w:cs="Arial"/>
          <w:sz w:val="24"/>
          <w:szCs w:val="24"/>
        </w:rPr>
        <w:t>.  This is mirrore</w:t>
      </w:r>
      <w:r w:rsidR="00266AE0" w:rsidRPr="007D01A4">
        <w:rPr>
          <w:rFonts w:ascii="Arial" w:hAnsi="Arial" w:cs="Arial"/>
          <w:sz w:val="24"/>
          <w:szCs w:val="24"/>
        </w:rPr>
        <w:t>d across other PSB Wellbeing Plans around</w:t>
      </w:r>
      <w:r w:rsidRPr="007D01A4">
        <w:rPr>
          <w:rFonts w:ascii="Arial" w:hAnsi="Arial" w:cs="Arial"/>
          <w:sz w:val="24"/>
          <w:szCs w:val="24"/>
        </w:rPr>
        <w:t xml:space="preserve"> Wales.  Whilst all other statutory plans are being fulfilled, it seems that the focus on young people within this new legislative structure has been lost.</w:t>
      </w:r>
      <w:r w:rsidR="002377F6" w:rsidRPr="007D01A4">
        <w:rPr>
          <w:rFonts w:ascii="Arial" w:hAnsi="Arial" w:cs="Arial"/>
          <w:sz w:val="24"/>
          <w:szCs w:val="24"/>
        </w:rPr>
        <w:t xml:space="preserve">  For many of us managing these tensions, we have found ourselves needing to </w:t>
      </w:r>
      <w:r w:rsidR="000A0BD4" w:rsidRPr="007D01A4">
        <w:rPr>
          <w:rFonts w:ascii="Arial" w:hAnsi="Arial" w:cs="Arial"/>
          <w:sz w:val="24"/>
          <w:szCs w:val="24"/>
        </w:rPr>
        <w:t xml:space="preserve">be “principled pragmatists” (Tyler, 2009,p.240), </w:t>
      </w:r>
      <w:r w:rsidR="0001674D" w:rsidRPr="007D01A4">
        <w:rPr>
          <w:rFonts w:ascii="Arial" w:hAnsi="Arial" w:cs="Arial"/>
          <w:sz w:val="24"/>
          <w:szCs w:val="24"/>
        </w:rPr>
        <w:t xml:space="preserve">using or creating </w:t>
      </w:r>
      <w:r w:rsidR="002377F6" w:rsidRPr="007D01A4">
        <w:rPr>
          <w:rFonts w:ascii="Arial" w:hAnsi="Arial" w:cs="Arial"/>
          <w:sz w:val="24"/>
          <w:szCs w:val="24"/>
        </w:rPr>
        <w:t xml:space="preserve"> newly established structures within the Yo</w:t>
      </w:r>
      <w:r w:rsidR="0001674D" w:rsidRPr="007D01A4">
        <w:rPr>
          <w:rFonts w:ascii="Arial" w:hAnsi="Arial" w:cs="Arial"/>
          <w:sz w:val="24"/>
          <w:szCs w:val="24"/>
        </w:rPr>
        <w:t>uth Engagement and Progression F</w:t>
      </w:r>
      <w:r w:rsidR="002377F6" w:rsidRPr="007D01A4">
        <w:rPr>
          <w:rFonts w:ascii="Arial" w:hAnsi="Arial" w:cs="Arial"/>
          <w:sz w:val="24"/>
          <w:szCs w:val="24"/>
        </w:rPr>
        <w:t>ramework to ensure at least some form of focus on young people.  However, as highlighted earlier, this does not look holistically at what young people want and need, and is a much watered down version of what was developed through the YPPs.</w:t>
      </w:r>
    </w:p>
    <w:p w:rsidR="007D01A4" w:rsidRDefault="007639C5" w:rsidP="00A045EF">
      <w:pPr>
        <w:pStyle w:val="ListParagraph"/>
        <w:spacing w:line="480" w:lineRule="auto"/>
        <w:jc w:val="both"/>
        <w:rPr>
          <w:rFonts w:ascii="Arial" w:hAnsi="Arial" w:cs="Arial"/>
          <w:sz w:val="24"/>
          <w:szCs w:val="24"/>
        </w:rPr>
      </w:pPr>
      <w:r>
        <w:rPr>
          <w:rFonts w:ascii="Arial" w:hAnsi="Arial" w:cs="Arial"/>
          <w:sz w:val="24"/>
          <w:szCs w:val="24"/>
        </w:rPr>
        <w:lastRenderedPageBreak/>
        <w:t>Within this context, it was therefore welcomed when the Nat</w:t>
      </w:r>
      <w:r w:rsidR="00571882">
        <w:rPr>
          <w:rFonts w:ascii="Arial" w:hAnsi="Arial" w:cs="Arial"/>
          <w:sz w:val="24"/>
          <w:szCs w:val="24"/>
        </w:rPr>
        <w:t>ionally Assembly</w:t>
      </w:r>
      <w:r w:rsidR="0001674D">
        <w:rPr>
          <w:rFonts w:ascii="Arial" w:hAnsi="Arial" w:cs="Arial"/>
          <w:sz w:val="24"/>
          <w:szCs w:val="24"/>
        </w:rPr>
        <w:t xml:space="preserve"> for Wales (</w:t>
      </w:r>
      <w:proofErr w:type="spellStart"/>
      <w:r w:rsidR="0001674D">
        <w:rPr>
          <w:rFonts w:ascii="Arial" w:hAnsi="Arial" w:cs="Arial"/>
          <w:sz w:val="24"/>
          <w:szCs w:val="24"/>
        </w:rPr>
        <w:t>NAfW</w:t>
      </w:r>
      <w:proofErr w:type="spellEnd"/>
      <w:r w:rsidR="0001674D">
        <w:rPr>
          <w:rFonts w:ascii="Arial" w:hAnsi="Arial" w:cs="Arial"/>
          <w:sz w:val="24"/>
          <w:szCs w:val="24"/>
        </w:rPr>
        <w:t>)</w:t>
      </w:r>
      <w:r w:rsidR="00571882">
        <w:rPr>
          <w:rFonts w:ascii="Arial" w:hAnsi="Arial" w:cs="Arial"/>
          <w:sz w:val="24"/>
          <w:szCs w:val="24"/>
        </w:rPr>
        <w:t xml:space="preserve"> conducted its I</w:t>
      </w:r>
      <w:r w:rsidR="0001674D">
        <w:rPr>
          <w:rFonts w:ascii="Arial" w:hAnsi="Arial" w:cs="Arial"/>
          <w:sz w:val="24"/>
          <w:szCs w:val="24"/>
        </w:rPr>
        <w:t>nquiry in You</w:t>
      </w:r>
      <w:r w:rsidR="00BF3DC8">
        <w:rPr>
          <w:rFonts w:ascii="Arial" w:hAnsi="Arial" w:cs="Arial"/>
          <w:sz w:val="24"/>
          <w:szCs w:val="24"/>
        </w:rPr>
        <w:t>th Work, publishing its report “</w:t>
      </w:r>
      <w:r w:rsidR="0001674D">
        <w:rPr>
          <w:rFonts w:ascii="Arial" w:hAnsi="Arial" w:cs="Arial"/>
          <w:sz w:val="24"/>
          <w:szCs w:val="24"/>
        </w:rPr>
        <w:t>What type of</w:t>
      </w:r>
      <w:r w:rsidR="00BF3DC8">
        <w:rPr>
          <w:rFonts w:ascii="Arial" w:hAnsi="Arial" w:cs="Arial"/>
          <w:sz w:val="24"/>
          <w:szCs w:val="24"/>
        </w:rPr>
        <w:t xml:space="preserve"> youth service does Wales want?”</w:t>
      </w:r>
      <w:r w:rsidR="0001674D">
        <w:rPr>
          <w:rFonts w:ascii="Arial" w:hAnsi="Arial" w:cs="Arial"/>
          <w:sz w:val="24"/>
          <w:szCs w:val="24"/>
        </w:rPr>
        <w:t xml:space="preserve"> (</w:t>
      </w:r>
      <w:proofErr w:type="spellStart"/>
      <w:r w:rsidR="0001674D">
        <w:rPr>
          <w:rFonts w:ascii="Arial" w:hAnsi="Arial" w:cs="Arial"/>
          <w:sz w:val="24"/>
          <w:szCs w:val="24"/>
        </w:rPr>
        <w:t>NAfW</w:t>
      </w:r>
      <w:proofErr w:type="spellEnd"/>
      <w:r w:rsidR="0001674D">
        <w:rPr>
          <w:rFonts w:ascii="Arial" w:hAnsi="Arial" w:cs="Arial"/>
          <w:sz w:val="24"/>
          <w:szCs w:val="24"/>
        </w:rPr>
        <w:t xml:space="preserve">, 2016) </w:t>
      </w:r>
      <w:r w:rsidR="00571882">
        <w:rPr>
          <w:rFonts w:ascii="Arial" w:hAnsi="Arial" w:cs="Arial"/>
          <w:sz w:val="24"/>
          <w:szCs w:val="24"/>
        </w:rPr>
        <w:t>and subsequently the I</w:t>
      </w:r>
      <w:r>
        <w:rPr>
          <w:rFonts w:ascii="Arial" w:hAnsi="Arial" w:cs="Arial"/>
          <w:sz w:val="24"/>
          <w:szCs w:val="24"/>
        </w:rPr>
        <w:t>nquiry in</w:t>
      </w:r>
      <w:r w:rsidR="00571882">
        <w:rPr>
          <w:rFonts w:ascii="Arial" w:hAnsi="Arial" w:cs="Arial"/>
          <w:sz w:val="24"/>
          <w:szCs w:val="24"/>
        </w:rPr>
        <w:t>to</w:t>
      </w:r>
      <w:r>
        <w:rPr>
          <w:rFonts w:ascii="Arial" w:hAnsi="Arial" w:cs="Arial"/>
          <w:sz w:val="24"/>
          <w:szCs w:val="24"/>
        </w:rPr>
        <w:t xml:space="preserve"> C</w:t>
      </w:r>
      <w:r w:rsidR="00571882">
        <w:rPr>
          <w:rFonts w:ascii="Arial" w:hAnsi="Arial" w:cs="Arial"/>
          <w:sz w:val="24"/>
          <w:szCs w:val="24"/>
        </w:rPr>
        <w:t xml:space="preserve">hildren and </w:t>
      </w:r>
      <w:r>
        <w:rPr>
          <w:rFonts w:ascii="Arial" w:hAnsi="Arial" w:cs="Arial"/>
          <w:sz w:val="24"/>
          <w:szCs w:val="24"/>
        </w:rPr>
        <w:t>Y</w:t>
      </w:r>
      <w:r w:rsidR="00571882">
        <w:rPr>
          <w:rFonts w:ascii="Arial" w:hAnsi="Arial" w:cs="Arial"/>
          <w:sz w:val="24"/>
          <w:szCs w:val="24"/>
        </w:rPr>
        <w:t xml:space="preserve">oung </w:t>
      </w:r>
      <w:r>
        <w:rPr>
          <w:rFonts w:ascii="Arial" w:hAnsi="Arial" w:cs="Arial"/>
          <w:sz w:val="24"/>
          <w:szCs w:val="24"/>
        </w:rPr>
        <w:t>P</w:t>
      </w:r>
      <w:r w:rsidR="00571882">
        <w:rPr>
          <w:rFonts w:ascii="Arial" w:hAnsi="Arial" w:cs="Arial"/>
          <w:sz w:val="24"/>
          <w:szCs w:val="24"/>
        </w:rPr>
        <w:t>eople’s Emotional and Mental H</w:t>
      </w:r>
      <w:r w:rsidR="0001674D">
        <w:rPr>
          <w:rFonts w:ascii="Arial" w:hAnsi="Arial" w:cs="Arial"/>
          <w:sz w:val="24"/>
          <w:szCs w:val="24"/>
        </w:rPr>
        <w:t xml:space="preserve">ealth leading to their publication of “Mind </w:t>
      </w:r>
      <w:proofErr w:type="gramStart"/>
      <w:r w:rsidR="0001674D">
        <w:rPr>
          <w:rFonts w:ascii="Arial" w:hAnsi="Arial" w:cs="Arial"/>
          <w:sz w:val="24"/>
          <w:szCs w:val="24"/>
        </w:rPr>
        <w:t>Over</w:t>
      </w:r>
      <w:proofErr w:type="gramEnd"/>
      <w:r w:rsidR="0001674D">
        <w:rPr>
          <w:rFonts w:ascii="Arial" w:hAnsi="Arial" w:cs="Arial"/>
          <w:sz w:val="24"/>
          <w:szCs w:val="24"/>
        </w:rPr>
        <w:t xml:space="preserve"> Matter” (</w:t>
      </w:r>
      <w:proofErr w:type="spellStart"/>
      <w:r w:rsidR="0001674D">
        <w:rPr>
          <w:rFonts w:ascii="Arial" w:hAnsi="Arial" w:cs="Arial"/>
          <w:sz w:val="24"/>
          <w:szCs w:val="24"/>
        </w:rPr>
        <w:t>NAfW</w:t>
      </w:r>
      <w:proofErr w:type="spellEnd"/>
      <w:r w:rsidR="0001674D">
        <w:rPr>
          <w:rFonts w:ascii="Arial" w:hAnsi="Arial" w:cs="Arial"/>
          <w:sz w:val="24"/>
          <w:szCs w:val="24"/>
        </w:rPr>
        <w:t xml:space="preserve">, 2018). </w:t>
      </w:r>
    </w:p>
    <w:p w:rsidR="007D01A4" w:rsidRDefault="007D01A4" w:rsidP="00A045EF">
      <w:pPr>
        <w:pStyle w:val="ListParagraph"/>
        <w:spacing w:line="480" w:lineRule="auto"/>
        <w:jc w:val="both"/>
        <w:rPr>
          <w:rFonts w:ascii="Arial" w:hAnsi="Arial" w:cs="Arial"/>
          <w:sz w:val="24"/>
          <w:szCs w:val="24"/>
        </w:rPr>
      </w:pPr>
    </w:p>
    <w:p w:rsidR="007D01A4" w:rsidRDefault="0001674D" w:rsidP="007D01A4">
      <w:pPr>
        <w:pStyle w:val="ListParagraph"/>
        <w:spacing w:line="480" w:lineRule="auto"/>
        <w:jc w:val="both"/>
        <w:rPr>
          <w:rFonts w:ascii="Arial" w:hAnsi="Arial" w:cs="Arial"/>
          <w:sz w:val="24"/>
          <w:szCs w:val="24"/>
        </w:rPr>
      </w:pPr>
      <w:r>
        <w:rPr>
          <w:rFonts w:ascii="Arial" w:hAnsi="Arial" w:cs="Arial"/>
          <w:sz w:val="24"/>
          <w:szCs w:val="24"/>
        </w:rPr>
        <w:t xml:space="preserve">Both of these publications highlighted how young people </w:t>
      </w:r>
      <w:r w:rsidR="00DD2A84">
        <w:rPr>
          <w:rFonts w:ascii="Arial" w:hAnsi="Arial" w:cs="Arial"/>
          <w:sz w:val="24"/>
          <w:szCs w:val="24"/>
        </w:rPr>
        <w:t>valued youth work and made a difference to their lives and also identified that sometimes youth workers were best placed to support young people, due to the nature of their relationship.  The Inquiry into Youth Work identified that there were a number of issues that needed to be addressed,</w:t>
      </w:r>
      <w:r w:rsidR="00AF6E24" w:rsidRPr="00AF6E24">
        <w:t xml:space="preserve"> </w:t>
      </w:r>
      <w:r w:rsidR="002541CC">
        <w:rPr>
          <w:rFonts w:ascii="Arial" w:hAnsi="Arial" w:cs="Arial"/>
          <w:sz w:val="24"/>
          <w:szCs w:val="24"/>
        </w:rPr>
        <w:t>that the sector</w:t>
      </w:r>
      <w:r w:rsidR="00DD2A84">
        <w:rPr>
          <w:rFonts w:ascii="Arial" w:hAnsi="Arial" w:cs="Arial"/>
          <w:sz w:val="24"/>
          <w:szCs w:val="24"/>
        </w:rPr>
        <w:t xml:space="preserve"> was in crisis, needed immediate intervention and </w:t>
      </w:r>
      <w:r w:rsidR="002541CC">
        <w:rPr>
          <w:rFonts w:ascii="Arial" w:hAnsi="Arial" w:cs="Arial"/>
          <w:sz w:val="24"/>
          <w:szCs w:val="24"/>
        </w:rPr>
        <w:t xml:space="preserve">this </w:t>
      </w:r>
      <w:r w:rsidR="00DD2A84">
        <w:rPr>
          <w:rFonts w:ascii="Arial" w:hAnsi="Arial" w:cs="Arial"/>
          <w:sz w:val="24"/>
          <w:szCs w:val="24"/>
        </w:rPr>
        <w:t>was having a detrimental effect on young people.  A series of recommendations were made, in particular to Welsh Government, and subsequently followed up</w:t>
      </w:r>
      <w:r w:rsidR="001842D3">
        <w:rPr>
          <w:rFonts w:ascii="Arial" w:hAnsi="Arial" w:cs="Arial"/>
          <w:sz w:val="24"/>
          <w:szCs w:val="24"/>
        </w:rPr>
        <w:t xml:space="preserve"> in January 2018 </w:t>
      </w:r>
      <w:r w:rsidR="00AF6E24">
        <w:rPr>
          <w:rFonts w:ascii="Arial" w:hAnsi="Arial" w:cs="Arial"/>
          <w:sz w:val="24"/>
          <w:szCs w:val="24"/>
        </w:rPr>
        <w:t>stating that there was a need for a renewed focus on ‘youth work’</w:t>
      </w:r>
      <w:r w:rsidR="00DC5FAB">
        <w:rPr>
          <w:rFonts w:ascii="Arial" w:hAnsi="Arial" w:cs="Arial"/>
          <w:sz w:val="24"/>
          <w:szCs w:val="24"/>
        </w:rPr>
        <w:t>, including refreshing the statutory basis for youth work in Wales and developing a national model</w:t>
      </w:r>
      <w:r w:rsidR="002541CC">
        <w:rPr>
          <w:rFonts w:ascii="Arial" w:hAnsi="Arial" w:cs="Arial"/>
          <w:sz w:val="24"/>
          <w:szCs w:val="24"/>
        </w:rPr>
        <w:t xml:space="preserve"> (</w:t>
      </w:r>
      <w:proofErr w:type="spellStart"/>
      <w:r w:rsidR="002541CC">
        <w:rPr>
          <w:rFonts w:ascii="Arial" w:hAnsi="Arial" w:cs="Arial"/>
          <w:sz w:val="24"/>
          <w:szCs w:val="24"/>
        </w:rPr>
        <w:t>NAfW</w:t>
      </w:r>
      <w:proofErr w:type="spellEnd"/>
      <w:r w:rsidR="002541CC">
        <w:rPr>
          <w:rFonts w:ascii="Arial" w:hAnsi="Arial" w:cs="Arial"/>
          <w:sz w:val="24"/>
          <w:szCs w:val="24"/>
        </w:rPr>
        <w:t>, 2016)</w:t>
      </w:r>
      <w:r w:rsidR="007D01A4">
        <w:rPr>
          <w:rFonts w:ascii="Arial" w:hAnsi="Arial" w:cs="Arial"/>
          <w:sz w:val="24"/>
          <w:szCs w:val="24"/>
        </w:rPr>
        <w:t xml:space="preserve">.  </w:t>
      </w:r>
    </w:p>
    <w:p w:rsidR="007D01A4" w:rsidRDefault="007D01A4" w:rsidP="007D01A4">
      <w:pPr>
        <w:pStyle w:val="ListParagraph"/>
        <w:spacing w:line="480" w:lineRule="auto"/>
        <w:jc w:val="both"/>
        <w:rPr>
          <w:rFonts w:ascii="Arial" w:hAnsi="Arial" w:cs="Arial"/>
          <w:sz w:val="24"/>
          <w:szCs w:val="24"/>
        </w:rPr>
      </w:pPr>
    </w:p>
    <w:p w:rsidR="00DD2A84" w:rsidRPr="007D01A4" w:rsidRDefault="00DC5FAB" w:rsidP="007D01A4">
      <w:pPr>
        <w:pStyle w:val="ListParagraph"/>
        <w:spacing w:line="480" w:lineRule="auto"/>
        <w:jc w:val="both"/>
        <w:rPr>
          <w:rFonts w:ascii="Arial" w:hAnsi="Arial" w:cs="Arial"/>
          <w:sz w:val="24"/>
          <w:szCs w:val="24"/>
        </w:rPr>
      </w:pPr>
      <w:r w:rsidRPr="007D01A4">
        <w:rPr>
          <w:rFonts w:ascii="Arial" w:hAnsi="Arial" w:cs="Arial"/>
          <w:sz w:val="24"/>
          <w:szCs w:val="24"/>
        </w:rPr>
        <w:t xml:space="preserve">In response to these recommendations, there has been a series of actions undertaken by Welsh Government </w:t>
      </w:r>
      <w:r w:rsidR="00C8378C" w:rsidRPr="007D01A4">
        <w:rPr>
          <w:rFonts w:ascii="Arial" w:hAnsi="Arial" w:cs="Arial"/>
          <w:sz w:val="24"/>
          <w:szCs w:val="24"/>
        </w:rPr>
        <w:t xml:space="preserve">(Welsh Government, </w:t>
      </w:r>
      <w:r w:rsidRPr="007D01A4">
        <w:rPr>
          <w:rFonts w:ascii="Arial" w:hAnsi="Arial" w:cs="Arial"/>
          <w:sz w:val="24"/>
          <w:szCs w:val="24"/>
        </w:rPr>
        <w:t>20</w:t>
      </w:r>
      <w:r w:rsidR="00C8378C" w:rsidRPr="007D01A4">
        <w:rPr>
          <w:rFonts w:ascii="Arial" w:hAnsi="Arial" w:cs="Arial"/>
          <w:sz w:val="24"/>
          <w:szCs w:val="24"/>
        </w:rPr>
        <w:t>16 and 20</w:t>
      </w:r>
      <w:r w:rsidRPr="007D01A4">
        <w:rPr>
          <w:rFonts w:ascii="Arial" w:hAnsi="Arial" w:cs="Arial"/>
          <w:sz w:val="24"/>
          <w:szCs w:val="24"/>
        </w:rPr>
        <w:t>18).</w:t>
      </w:r>
      <w:r w:rsidR="009E4D42" w:rsidRPr="007D01A4">
        <w:rPr>
          <w:rFonts w:ascii="Arial" w:hAnsi="Arial" w:cs="Arial"/>
          <w:sz w:val="24"/>
          <w:szCs w:val="24"/>
        </w:rPr>
        <w:t xml:space="preserve">  Actions have included a review of Extending Entitlement</w:t>
      </w:r>
      <w:r w:rsidR="00C8378C" w:rsidRPr="007D01A4">
        <w:rPr>
          <w:rFonts w:ascii="Arial" w:hAnsi="Arial" w:cs="Arial"/>
          <w:sz w:val="24"/>
          <w:szCs w:val="24"/>
        </w:rPr>
        <w:t xml:space="preserve"> (2016)</w:t>
      </w:r>
      <w:r w:rsidR="006462B6" w:rsidRPr="007D01A4">
        <w:rPr>
          <w:rFonts w:ascii="Arial" w:hAnsi="Arial" w:cs="Arial"/>
          <w:sz w:val="24"/>
          <w:szCs w:val="24"/>
        </w:rPr>
        <w:t>, a review</w:t>
      </w:r>
      <w:r w:rsidR="00C8378C" w:rsidRPr="007D01A4">
        <w:rPr>
          <w:rFonts w:ascii="Arial" w:hAnsi="Arial" w:cs="Arial"/>
          <w:sz w:val="24"/>
          <w:szCs w:val="24"/>
        </w:rPr>
        <w:t xml:space="preserve"> of the National Youth </w:t>
      </w:r>
      <w:r w:rsidR="006462B6" w:rsidRPr="007D01A4">
        <w:rPr>
          <w:rFonts w:ascii="Arial" w:hAnsi="Arial" w:cs="Arial"/>
          <w:sz w:val="24"/>
          <w:szCs w:val="24"/>
        </w:rPr>
        <w:t xml:space="preserve">Work </w:t>
      </w:r>
      <w:r w:rsidR="00C8378C" w:rsidRPr="007D01A4">
        <w:rPr>
          <w:rFonts w:ascii="Arial" w:hAnsi="Arial" w:cs="Arial"/>
          <w:sz w:val="24"/>
          <w:szCs w:val="24"/>
        </w:rPr>
        <w:t>Strategy 2014-2018 (</w:t>
      </w:r>
      <w:r w:rsidR="006462B6" w:rsidRPr="007D01A4">
        <w:rPr>
          <w:rFonts w:ascii="Arial" w:hAnsi="Arial" w:cs="Arial"/>
          <w:sz w:val="24"/>
          <w:szCs w:val="24"/>
        </w:rPr>
        <w:t>Glyndwr University, 2017), the establishment of a two year Interim Youth Work Board for Wales</w:t>
      </w:r>
      <w:r w:rsidR="00C8378C" w:rsidRPr="007D01A4">
        <w:rPr>
          <w:rFonts w:ascii="Arial" w:hAnsi="Arial" w:cs="Arial"/>
          <w:sz w:val="24"/>
          <w:szCs w:val="24"/>
        </w:rPr>
        <w:t xml:space="preserve"> </w:t>
      </w:r>
      <w:r w:rsidR="006462B6" w:rsidRPr="007D01A4">
        <w:rPr>
          <w:rFonts w:ascii="Arial" w:hAnsi="Arial" w:cs="Arial"/>
          <w:sz w:val="24"/>
          <w:szCs w:val="24"/>
        </w:rPr>
        <w:t>which has subsequently overseen the development of a new Youth Work Strategy for Wales</w:t>
      </w:r>
      <w:r w:rsidR="002541CC" w:rsidRPr="007D01A4">
        <w:rPr>
          <w:rFonts w:ascii="Arial" w:hAnsi="Arial" w:cs="Arial"/>
          <w:sz w:val="24"/>
          <w:szCs w:val="24"/>
        </w:rPr>
        <w:t xml:space="preserve"> (WG, 2019)</w:t>
      </w:r>
      <w:r w:rsidR="006462B6" w:rsidRPr="007D01A4">
        <w:rPr>
          <w:rFonts w:ascii="Arial" w:hAnsi="Arial" w:cs="Arial"/>
          <w:sz w:val="24"/>
          <w:szCs w:val="24"/>
        </w:rPr>
        <w:t xml:space="preserve">.  This new strategy states a renewed focus on core youth </w:t>
      </w:r>
      <w:r w:rsidR="006462B6" w:rsidRPr="007D01A4">
        <w:rPr>
          <w:rFonts w:ascii="Arial" w:hAnsi="Arial" w:cs="Arial"/>
          <w:sz w:val="24"/>
          <w:szCs w:val="24"/>
        </w:rPr>
        <w:lastRenderedPageBreak/>
        <w:t>work values, underpinned by the Principle and Purposes of Youth Work in Wales (WG, 2019, p.5).  This strategy promises the publication of a ‘united’ sector and young person led action plan</w:t>
      </w:r>
      <w:r w:rsidR="002541CC" w:rsidRPr="007D01A4">
        <w:rPr>
          <w:rFonts w:ascii="Arial" w:hAnsi="Arial" w:cs="Arial"/>
          <w:sz w:val="24"/>
          <w:szCs w:val="24"/>
        </w:rPr>
        <w:t>,</w:t>
      </w:r>
      <w:r w:rsidR="00206849" w:rsidRPr="007D01A4">
        <w:rPr>
          <w:rFonts w:ascii="Arial" w:hAnsi="Arial" w:cs="Arial"/>
          <w:sz w:val="24"/>
          <w:szCs w:val="24"/>
        </w:rPr>
        <w:t xml:space="preserve"> including</w:t>
      </w:r>
      <w:r w:rsidR="006462B6" w:rsidRPr="007D01A4">
        <w:rPr>
          <w:rFonts w:ascii="Arial" w:hAnsi="Arial" w:cs="Arial"/>
          <w:sz w:val="24"/>
          <w:szCs w:val="24"/>
        </w:rPr>
        <w:t xml:space="preserve"> a review of the statutory</w:t>
      </w:r>
      <w:r w:rsidR="00206849" w:rsidRPr="007D01A4">
        <w:rPr>
          <w:rFonts w:ascii="Arial" w:hAnsi="Arial" w:cs="Arial"/>
          <w:sz w:val="24"/>
          <w:szCs w:val="24"/>
        </w:rPr>
        <w:t xml:space="preserve"> basis for youth work in Wales and to develop a sustainabl</w:t>
      </w:r>
      <w:r w:rsidR="002541CC" w:rsidRPr="007D01A4">
        <w:rPr>
          <w:rFonts w:ascii="Arial" w:hAnsi="Arial" w:cs="Arial"/>
          <w:sz w:val="24"/>
          <w:szCs w:val="24"/>
        </w:rPr>
        <w:t>e model for youth work delivery; this would include</w:t>
      </w:r>
      <w:r w:rsidR="00206849" w:rsidRPr="007D01A4">
        <w:rPr>
          <w:rFonts w:ascii="Arial" w:hAnsi="Arial" w:cs="Arial"/>
          <w:sz w:val="24"/>
          <w:szCs w:val="24"/>
        </w:rPr>
        <w:t xml:space="preserve"> a review of the funding mechanisms</w:t>
      </w:r>
      <w:r w:rsidR="006462B6" w:rsidRPr="007D01A4">
        <w:rPr>
          <w:rFonts w:ascii="Arial" w:hAnsi="Arial" w:cs="Arial"/>
          <w:sz w:val="24"/>
          <w:szCs w:val="24"/>
        </w:rPr>
        <w:t xml:space="preserve"> </w:t>
      </w:r>
      <w:r w:rsidR="00206849" w:rsidRPr="007D01A4">
        <w:rPr>
          <w:rFonts w:ascii="Arial" w:hAnsi="Arial" w:cs="Arial"/>
          <w:sz w:val="24"/>
          <w:szCs w:val="24"/>
        </w:rPr>
        <w:t xml:space="preserve">for both the voluntary and statutory sectors (WG, 2019).  </w:t>
      </w:r>
      <w:r w:rsidR="002541CC" w:rsidRPr="007D01A4">
        <w:rPr>
          <w:rFonts w:ascii="Arial" w:hAnsi="Arial" w:cs="Arial"/>
          <w:sz w:val="24"/>
          <w:szCs w:val="24"/>
        </w:rPr>
        <w:t xml:space="preserve">Another </w:t>
      </w:r>
      <w:r w:rsidR="00070653" w:rsidRPr="007D01A4">
        <w:rPr>
          <w:rFonts w:ascii="Arial" w:hAnsi="Arial" w:cs="Arial"/>
          <w:sz w:val="24"/>
          <w:szCs w:val="24"/>
        </w:rPr>
        <w:t xml:space="preserve">action included </w:t>
      </w:r>
      <w:r w:rsidR="002541CC" w:rsidRPr="007D01A4">
        <w:rPr>
          <w:rFonts w:ascii="Arial" w:hAnsi="Arial" w:cs="Arial"/>
          <w:sz w:val="24"/>
          <w:szCs w:val="24"/>
        </w:rPr>
        <w:t>doubling the size of the grant funding allocations from Welsh Government to Local Authorities</w:t>
      </w:r>
      <w:r w:rsidR="00206849" w:rsidRPr="007D01A4">
        <w:rPr>
          <w:rFonts w:ascii="Arial" w:hAnsi="Arial" w:cs="Arial"/>
          <w:sz w:val="24"/>
          <w:szCs w:val="24"/>
        </w:rPr>
        <w:t xml:space="preserve">, with the </w:t>
      </w:r>
      <w:r w:rsidR="002541CC" w:rsidRPr="007D01A4">
        <w:rPr>
          <w:rFonts w:ascii="Arial" w:hAnsi="Arial" w:cs="Arial"/>
          <w:sz w:val="24"/>
          <w:szCs w:val="24"/>
        </w:rPr>
        <w:t xml:space="preserve">additional </w:t>
      </w:r>
      <w:r w:rsidR="00206849" w:rsidRPr="007D01A4">
        <w:rPr>
          <w:rFonts w:ascii="Arial" w:hAnsi="Arial" w:cs="Arial"/>
          <w:sz w:val="24"/>
          <w:szCs w:val="24"/>
        </w:rPr>
        <w:t>funding provided from external departments within Welsh Government who lead on emotional and mental health and youth homelessness</w:t>
      </w:r>
      <w:r w:rsidR="000819DC" w:rsidRPr="007D01A4">
        <w:rPr>
          <w:rFonts w:ascii="Arial" w:hAnsi="Arial" w:cs="Arial"/>
          <w:sz w:val="24"/>
          <w:szCs w:val="24"/>
        </w:rPr>
        <w:t xml:space="preserve"> (WG, 2019)</w:t>
      </w:r>
      <w:r w:rsidR="00206849" w:rsidRPr="007D01A4">
        <w:rPr>
          <w:rFonts w:ascii="Arial" w:hAnsi="Arial" w:cs="Arial"/>
          <w:sz w:val="24"/>
          <w:szCs w:val="24"/>
        </w:rPr>
        <w:t xml:space="preserve">.  </w:t>
      </w:r>
    </w:p>
    <w:p w:rsidR="00206849" w:rsidRDefault="00206849" w:rsidP="00A045EF">
      <w:pPr>
        <w:pStyle w:val="ListParagraph"/>
        <w:spacing w:line="480" w:lineRule="auto"/>
        <w:jc w:val="both"/>
        <w:rPr>
          <w:rFonts w:ascii="Arial" w:hAnsi="Arial" w:cs="Arial"/>
          <w:sz w:val="24"/>
          <w:szCs w:val="24"/>
        </w:rPr>
      </w:pPr>
    </w:p>
    <w:p w:rsidR="00DD2A84" w:rsidRDefault="00206849" w:rsidP="00A045EF">
      <w:pPr>
        <w:pStyle w:val="ListParagraph"/>
        <w:spacing w:line="480" w:lineRule="auto"/>
        <w:jc w:val="both"/>
        <w:rPr>
          <w:rFonts w:ascii="Arial" w:hAnsi="Arial" w:cs="Arial"/>
          <w:sz w:val="24"/>
          <w:szCs w:val="24"/>
        </w:rPr>
      </w:pPr>
      <w:r>
        <w:rPr>
          <w:rFonts w:ascii="Arial" w:hAnsi="Arial" w:cs="Arial"/>
          <w:sz w:val="24"/>
          <w:szCs w:val="24"/>
        </w:rPr>
        <w:t xml:space="preserve">Reflecting on the last 20 years, the youth work sector appears to have been at the mercy of the changing economic climate and political landscape.  The more recent </w:t>
      </w:r>
      <w:r w:rsidR="004E66C4">
        <w:rPr>
          <w:rFonts w:ascii="Arial" w:hAnsi="Arial" w:cs="Arial"/>
          <w:sz w:val="24"/>
          <w:szCs w:val="24"/>
        </w:rPr>
        <w:t xml:space="preserve">policy </w:t>
      </w:r>
      <w:r>
        <w:rPr>
          <w:rFonts w:ascii="Arial" w:hAnsi="Arial" w:cs="Arial"/>
          <w:sz w:val="24"/>
          <w:szCs w:val="24"/>
        </w:rPr>
        <w:t xml:space="preserve">developments </w:t>
      </w:r>
      <w:r w:rsidR="00070653">
        <w:rPr>
          <w:rFonts w:ascii="Arial" w:hAnsi="Arial" w:cs="Arial"/>
          <w:sz w:val="24"/>
          <w:szCs w:val="24"/>
        </w:rPr>
        <w:t>seem to be</w:t>
      </w:r>
      <w:r w:rsidR="004E66C4">
        <w:rPr>
          <w:rFonts w:ascii="Arial" w:hAnsi="Arial" w:cs="Arial"/>
          <w:sz w:val="24"/>
          <w:szCs w:val="24"/>
        </w:rPr>
        <w:t xml:space="preserve"> an attempt at returning to</w:t>
      </w:r>
      <w:r>
        <w:rPr>
          <w:rFonts w:ascii="Arial" w:hAnsi="Arial" w:cs="Arial"/>
          <w:sz w:val="24"/>
          <w:szCs w:val="24"/>
        </w:rPr>
        <w:t xml:space="preserve"> the traditional values of youth work</w:t>
      </w:r>
      <w:r w:rsidR="00070653">
        <w:rPr>
          <w:rFonts w:ascii="Arial" w:hAnsi="Arial" w:cs="Arial"/>
          <w:sz w:val="24"/>
          <w:szCs w:val="24"/>
        </w:rPr>
        <w:t xml:space="preserve"> (Spence, 2004)</w:t>
      </w:r>
      <w:r>
        <w:rPr>
          <w:rFonts w:ascii="Arial" w:hAnsi="Arial" w:cs="Arial"/>
          <w:sz w:val="24"/>
          <w:szCs w:val="24"/>
        </w:rPr>
        <w:t xml:space="preserve">, but with an understanding that to develop a more </w:t>
      </w:r>
      <w:r w:rsidR="004E66C4">
        <w:rPr>
          <w:rFonts w:ascii="Arial" w:hAnsi="Arial" w:cs="Arial"/>
          <w:sz w:val="24"/>
          <w:szCs w:val="24"/>
        </w:rPr>
        <w:t xml:space="preserve">sustainable model, by which in </w:t>
      </w:r>
      <w:r>
        <w:rPr>
          <w:rFonts w:ascii="Arial" w:hAnsi="Arial" w:cs="Arial"/>
          <w:sz w:val="24"/>
          <w:szCs w:val="24"/>
        </w:rPr>
        <w:t xml:space="preserve">this sense means a sector </w:t>
      </w:r>
      <w:r w:rsidR="004E66C4">
        <w:rPr>
          <w:rFonts w:ascii="Arial" w:hAnsi="Arial" w:cs="Arial"/>
          <w:sz w:val="24"/>
          <w:szCs w:val="24"/>
        </w:rPr>
        <w:t>that can survive regardless of who is in power within government, there is a need for the</w:t>
      </w:r>
      <w:r w:rsidR="00BC44AF">
        <w:rPr>
          <w:rFonts w:ascii="Arial" w:hAnsi="Arial" w:cs="Arial"/>
          <w:sz w:val="24"/>
          <w:szCs w:val="24"/>
        </w:rPr>
        <w:t xml:space="preserve"> entire sector to come together as a whole community.</w:t>
      </w:r>
      <w:r w:rsidR="004E66C4">
        <w:rPr>
          <w:rFonts w:ascii="Arial" w:hAnsi="Arial" w:cs="Arial"/>
          <w:sz w:val="24"/>
          <w:szCs w:val="24"/>
        </w:rPr>
        <w:t xml:space="preserve"> Interestingly, there seems to be an over reliance on governmental leadership, and funding, whereas in other parts of Europe, such as those in Ireland and partly Scotland, and wider afield, many youth work sectors are more focussed on retaining their independence from government, and seek to raise their own funds.  Much could also be learned from some of the practices of the national voluntary organisations such as NSPCC, Save the Children and Click Sergeant, who are primarily self-funded through fundraising.</w:t>
      </w:r>
    </w:p>
    <w:p w:rsidR="00A045EF" w:rsidRDefault="00A045EF" w:rsidP="00A045EF">
      <w:pPr>
        <w:pStyle w:val="ListParagraph"/>
        <w:spacing w:line="480" w:lineRule="auto"/>
        <w:jc w:val="both"/>
        <w:rPr>
          <w:rFonts w:ascii="Arial" w:hAnsi="Arial" w:cs="Arial"/>
          <w:sz w:val="24"/>
          <w:szCs w:val="24"/>
        </w:rPr>
      </w:pPr>
    </w:p>
    <w:p w:rsidR="00BD16DD" w:rsidRDefault="004E66C4" w:rsidP="003C2707">
      <w:pPr>
        <w:pStyle w:val="ListParagraph"/>
        <w:spacing w:line="480" w:lineRule="auto"/>
        <w:jc w:val="both"/>
        <w:rPr>
          <w:rFonts w:ascii="Arial" w:hAnsi="Arial" w:cs="Arial"/>
          <w:sz w:val="24"/>
          <w:szCs w:val="24"/>
        </w:rPr>
      </w:pPr>
      <w:r>
        <w:rPr>
          <w:rFonts w:ascii="Arial" w:hAnsi="Arial" w:cs="Arial"/>
          <w:sz w:val="24"/>
          <w:szCs w:val="24"/>
        </w:rPr>
        <w:t>However, this struggle for survival may have come at a cost.  The new Youth Work Strategy (WG,</w:t>
      </w:r>
      <w:r w:rsidR="000819DC">
        <w:rPr>
          <w:rFonts w:ascii="Arial" w:hAnsi="Arial" w:cs="Arial"/>
          <w:sz w:val="24"/>
          <w:szCs w:val="24"/>
        </w:rPr>
        <w:t xml:space="preserve"> </w:t>
      </w:r>
      <w:r>
        <w:rPr>
          <w:rFonts w:ascii="Arial" w:hAnsi="Arial" w:cs="Arial"/>
          <w:sz w:val="24"/>
          <w:szCs w:val="24"/>
        </w:rPr>
        <w:t xml:space="preserve">2019), although refocused on youth work itself, could be criticised for being relatively inward looking.  </w:t>
      </w:r>
      <w:r w:rsidR="003E0F8F">
        <w:rPr>
          <w:rFonts w:ascii="Arial" w:hAnsi="Arial" w:cs="Arial"/>
          <w:sz w:val="24"/>
          <w:szCs w:val="24"/>
        </w:rPr>
        <w:t xml:space="preserve">When considering global issues such as sustainable communities, it could be argued that unless there is a youth work sector in Wales, </w:t>
      </w:r>
      <w:r w:rsidR="003C2707">
        <w:rPr>
          <w:rFonts w:ascii="Arial" w:hAnsi="Arial" w:cs="Arial"/>
          <w:sz w:val="24"/>
          <w:szCs w:val="24"/>
        </w:rPr>
        <w:t>it will not exist to play a role.</w:t>
      </w:r>
      <w:r w:rsidR="003E0F8F">
        <w:rPr>
          <w:rFonts w:ascii="Arial" w:hAnsi="Arial" w:cs="Arial"/>
          <w:sz w:val="24"/>
          <w:szCs w:val="24"/>
        </w:rPr>
        <w:t xml:space="preserve">  However, if the sector does not look outward, and reflect on issues broader than itself, it could be accused of being overly self-indulg</w:t>
      </w:r>
      <w:r w:rsidR="003C2707">
        <w:rPr>
          <w:rFonts w:ascii="Arial" w:hAnsi="Arial" w:cs="Arial"/>
          <w:sz w:val="24"/>
          <w:szCs w:val="24"/>
        </w:rPr>
        <w:t xml:space="preserve">ent, at risk of missing the wider </w:t>
      </w:r>
      <w:r w:rsidR="003E0F8F">
        <w:rPr>
          <w:rFonts w:ascii="Arial" w:hAnsi="Arial" w:cs="Arial"/>
          <w:sz w:val="24"/>
          <w:szCs w:val="24"/>
        </w:rPr>
        <w:t>picture, or perhaps n</w:t>
      </w:r>
      <w:r w:rsidR="003C2707">
        <w:rPr>
          <w:rFonts w:ascii="Arial" w:hAnsi="Arial" w:cs="Arial"/>
          <w:sz w:val="24"/>
          <w:szCs w:val="24"/>
        </w:rPr>
        <w:t>ot meet what is potentially a moral duty (</w:t>
      </w:r>
      <w:proofErr w:type="spellStart"/>
      <w:r w:rsidR="003C2707">
        <w:rPr>
          <w:rFonts w:ascii="Arial" w:hAnsi="Arial" w:cs="Arial"/>
          <w:sz w:val="24"/>
          <w:szCs w:val="24"/>
        </w:rPr>
        <w:t>Sallah</w:t>
      </w:r>
      <w:proofErr w:type="spellEnd"/>
      <w:r w:rsidR="003C2707">
        <w:rPr>
          <w:rFonts w:ascii="Arial" w:hAnsi="Arial" w:cs="Arial"/>
          <w:sz w:val="24"/>
          <w:szCs w:val="24"/>
        </w:rPr>
        <w:t>, 2010, p.110).  The next section will explore this in more detail.</w:t>
      </w:r>
    </w:p>
    <w:p w:rsidR="003C2707" w:rsidRPr="003C2707" w:rsidRDefault="003C2707" w:rsidP="003C2707">
      <w:pPr>
        <w:pStyle w:val="ListParagraph"/>
        <w:spacing w:line="480" w:lineRule="auto"/>
        <w:jc w:val="both"/>
        <w:rPr>
          <w:rFonts w:ascii="Arial" w:hAnsi="Arial" w:cs="Arial"/>
          <w:sz w:val="24"/>
          <w:szCs w:val="24"/>
        </w:rPr>
      </w:pPr>
    </w:p>
    <w:p w:rsidR="009E7F77" w:rsidRDefault="009E7F77" w:rsidP="009E7F77">
      <w:pPr>
        <w:pStyle w:val="ListParagraph"/>
        <w:numPr>
          <w:ilvl w:val="0"/>
          <w:numId w:val="1"/>
        </w:numPr>
        <w:spacing w:line="480" w:lineRule="auto"/>
        <w:jc w:val="both"/>
        <w:rPr>
          <w:rFonts w:ascii="Arial" w:hAnsi="Arial" w:cs="Arial"/>
          <w:b/>
          <w:sz w:val="24"/>
          <w:szCs w:val="24"/>
        </w:rPr>
      </w:pPr>
      <w:r w:rsidRPr="00786B97">
        <w:rPr>
          <w:rFonts w:ascii="Arial" w:hAnsi="Arial" w:cs="Arial"/>
          <w:b/>
          <w:sz w:val="24"/>
          <w:szCs w:val="24"/>
        </w:rPr>
        <w:t>Community Issues and Impacts</w:t>
      </w:r>
    </w:p>
    <w:p w:rsidR="005B4583" w:rsidRDefault="00070653" w:rsidP="003C2707">
      <w:pPr>
        <w:pStyle w:val="ListParagraph"/>
        <w:spacing w:line="480" w:lineRule="auto"/>
        <w:jc w:val="both"/>
        <w:rPr>
          <w:rFonts w:ascii="Arial" w:hAnsi="Arial" w:cs="Arial"/>
          <w:sz w:val="24"/>
          <w:szCs w:val="24"/>
        </w:rPr>
      </w:pPr>
      <w:r>
        <w:rPr>
          <w:rFonts w:ascii="Arial" w:hAnsi="Arial" w:cs="Arial"/>
          <w:sz w:val="24"/>
          <w:szCs w:val="24"/>
        </w:rPr>
        <w:t xml:space="preserve">The last section (3) </w:t>
      </w:r>
      <w:r w:rsidRPr="00070653">
        <w:rPr>
          <w:rFonts w:ascii="Arial" w:hAnsi="Arial" w:cs="Arial"/>
          <w:sz w:val="24"/>
          <w:szCs w:val="24"/>
        </w:rPr>
        <w:t>explore</w:t>
      </w:r>
      <w:r>
        <w:rPr>
          <w:rFonts w:ascii="Arial" w:hAnsi="Arial" w:cs="Arial"/>
          <w:sz w:val="24"/>
          <w:szCs w:val="24"/>
        </w:rPr>
        <w:t>d the</w:t>
      </w:r>
      <w:r w:rsidRPr="00070653">
        <w:rPr>
          <w:rFonts w:ascii="Arial" w:hAnsi="Arial" w:cs="Arial"/>
          <w:sz w:val="24"/>
          <w:szCs w:val="24"/>
        </w:rPr>
        <w:t xml:space="preserve"> challenges the Youth Work community faces in Wales </w:t>
      </w:r>
      <w:r w:rsidR="005B4583">
        <w:rPr>
          <w:rFonts w:ascii="Arial" w:hAnsi="Arial" w:cs="Arial"/>
          <w:sz w:val="24"/>
          <w:szCs w:val="24"/>
        </w:rPr>
        <w:t xml:space="preserve">as a sector.  This </w:t>
      </w:r>
      <w:r w:rsidR="00C82D10">
        <w:rPr>
          <w:rFonts w:ascii="Arial" w:hAnsi="Arial" w:cs="Arial"/>
          <w:sz w:val="24"/>
          <w:szCs w:val="24"/>
        </w:rPr>
        <w:t>should help</w:t>
      </w:r>
      <w:r w:rsidR="005B4583">
        <w:rPr>
          <w:rFonts w:ascii="Arial" w:hAnsi="Arial" w:cs="Arial"/>
          <w:sz w:val="24"/>
          <w:szCs w:val="24"/>
        </w:rPr>
        <w:t xml:space="preserve"> us in this section to better understand whether this community has or is able to respond to the issue of sustainable communities and to </w:t>
      </w:r>
      <w:r w:rsidR="005B4583" w:rsidRPr="005B4583">
        <w:rPr>
          <w:rFonts w:ascii="Arial" w:hAnsi="Arial" w:cs="Arial"/>
          <w:sz w:val="24"/>
          <w:szCs w:val="24"/>
        </w:rPr>
        <w:t>determine whether or not the Youth Work sector in Wales could work towards becoming a more sustainable community</w:t>
      </w:r>
      <w:r w:rsidR="005B4583">
        <w:rPr>
          <w:rFonts w:ascii="Arial" w:hAnsi="Arial" w:cs="Arial"/>
          <w:sz w:val="24"/>
          <w:szCs w:val="24"/>
        </w:rPr>
        <w:t>.  To explore this in more detail, it makes sense first to understand the various theories and definitions around sustainability, sustainable development and sustainable communities.</w:t>
      </w:r>
    </w:p>
    <w:p w:rsidR="007D01A4" w:rsidRDefault="007D01A4" w:rsidP="003C2707">
      <w:pPr>
        <w:pStyle w:val="ListParagraph"/>
        <w:spacing w:line="480" w:lineRule="auto"/>
        <w:jc w:val="both"/>
        <w:rPr>
          <w:rFonts w:ascii="Arial" w:hAnsi="Arial" w:cs="Arial"/>
          <w:sz w:val="24"/>
          <w:szCs w:val="24"/>
        </w:rPr>
      </w:pPr>
    </w:p>
    <w:p w:rsidR="003401E1" w:rsidRDefault="003B4650" w:rsidP="003401E1">
      <w:pPr>
        <w:pStyle w:val="ListParagraph"/>
        <w:spacing w:line="480" w:lineRule="auto"/>
        <w:jc w:val="both"/>
        <w:rPr>
          <w:rFonts w:ascii="Arial" w:hAnsi="Arial" w:cs="Arial"/>
          <w:sz w:val="24"/>
          <w:szCs w:val="24"/>
        </w:rPr>
      </w:pPr>
      <w:r>
        <w:rPr>
          <w:rFonts w:ascii="Arial" w:hAnsi="Arial" w:cs="Arial"/>
          <w:sz w:val="24"/>
          <w:szCs w:val="24"/>
        </w:rPr>
        <w:t>There are numerous definit</w:t>
      </w:r>
      <w:r w:rsidR="003401E1">
        <w:rPr>
          <w:rFonts w:ascii="Arial" w:hAnsi="Arial" w:cs="Arial"/>
          <w:sz w:val="24"/>
          <w:szCs w:val="24"/>
        </w:rPr>
        <w:t>ions of sustainable communities and development. The United Nations defined sustainable development in their report ‘Our Common Future’ as something that “</w:t>
      </w:r>
      <w:r w:rsidR="003401E1" w:rsidRPr="003401E1">
        <w:rPr>
          <w:rFonts w:ascii="Arial" w:hAnsi="Arial" w:cs="Arial"/>
          <w:sz w:val="24"/>
          <w:szCs w:val="24"/>
        </w:rPr>
        <w:t>seeks to meet the needs and aspirations of the present without compromising the abil</w:t>
      </w:r>
      <w:r w:rsidR="003401E1">
        <w:rPr>
          <w:rFonts w:ascii="Arial" w:hAnsi="Arial" w:cs="Arial"/>
          <w:sz w:val="24"/>
          <w:szCs w:val="24"/>
        </w:rPr>
        <w:t xml:space="preserve">ity to meet those of the future” </w:t>
      </w:r>
      <w:r w:rsidR="003401E1">
        <w:rPr>
          <w:rFonts w:ascii="Arial" w:hAnsi="Arial" w:cs="Arial"/>
          <w:sz w:val="24"/>
          <w:szCs w:val="24"/>
        </w:rPr>
        <w:lastRenderedPageBreak/>
        <w:t xml:space="preserve">(1987, p. 34).  </w:t>
      </w:r>
      <w:proofErr w:type="spellStart"/>
      <w:r w:rsidR="003401E1">
        <w:rPr>
          <w:rFonts w:ascii="Arial" w:hAnsi="Arial" w:cs="Arial"/>
          <w:sz w:val="24"/>
          <w:szCs w:val="24"/>
        </w:rPr>
        <w:t>McKeown</w:t>
      </w:r>
      <w:proofErr w:type="spellEnd"/>
      <w:r w:rsidR="003401E1">
        <w:rPr>
          <w:rFonts w:ascii="Arial" w:hAnsi="Arial" w:cs="Arial"/>
          <w:sz w:val="24"/>
          <w:szCs w:val="24"/>
        </w:rPr>
        <w:t xml:space="preserve"> (2002) builds on this definition by saying that sustainable development is “</w:t>
      </w:r>
      <w:r w:rsidR="00FD1FA8" w:rsidRPr="00FD1FA8">
        <w:rPr>
          <w:rFonts w:ascii="Arial" w:hAnsi="Arial" w:cs="Arial"/>
          <w:sz w:val="24"/>
          <w:szCs w:val="24"/>
        </w:rPr>
        <w:t>generally thought to have three components: environment, society, and economy. The well-being of these three areas is intertwined, not separate.</w:t>
      </w:r>
      <w:r w:rsidR="003401E1">
        <w:rPr>
          <w:rFonts w:ascii="Arial" w:hAnsi="Arial" w:cs="Arial"/>
          <w:sz w:val="24"/>
          <w:szCs w:val="24"/>
        </w:rPr>
        <w:t>”</w:t>
      </w:r>
      <w:r w:rsidR="00FD1FA8">
        <w:rPr>
          <w:rFonts w:ascii="Arial" w:hAnsi="Arial" w:cs="Arial"/>
          <w:sz w:val="24"/>
          <w:szCs w:val="24"/>
        </w:rPr>
        <w:t xml:space="preserve"> </w:t>
      </w:r>
    </w:p>
    <w:p w:rsidR="007D01A4" w:rsidRDefault="007D01A4" w:rsidP="003401E1">
      <w:pPr>
        <w:pStyle w:val="ListParagraph"/>
        <w:spacing w:line="480" w:lineRule="auto"/>
        <w:jc w:val="both"/>
        <w:rPr>
          <w:rFonts w:ascii="Arial" w:hAnsi="Arial" w:cs="Arial"/>
          <w:sz w:val="24"/>
          <w:szCs w:val="24"/>
        </w:rPr>
      </w:pPr>
    </w:p>
    <w:p w:rsidR="007D01A4" w:rsidRDefault="00FD1FA8" w:rsidP="007D01A4">
      <w:pPr>
        <w:pStyle w:val="ListParagraph"/>
        <w:spacing w:line="480" w:lineRule="auto"/>
        <w:jc w:val="both"/>
        <w:rPr>
          <w:rFonts w:ascii="Arial" w:hAnsi="Arial" w:cs="Arial"/>
          <w:sz w:val="24"/>
          <w:szCs w:val="24"/>
        </w:rPr>
      </w:pPr>
      <w:r>
        <w:rPr>
          <w:rFonts w:ascii="Arial" w:hAnsi="Arial" w:cs="Arial"/>
          <w:sz w:val="24"/>
          <w:szCs w:val="24"/>
        </w:rPr>
        <w:t xml:space="preserve">These </w:t>
      </w:r>
      <w:r w:rsidR="000C084F">
        <w:rPr>
          <w:rFonts w:ascii="Arial" w:hAnsi="Arial" w:cs="Arial"/>
          <w:sz w:val="24"/>
          <w:szCs w:val="24"/>
        </w:rPr>
        <w:t>definitions were</w:t>
      </w:r>
      <w:r>
        <w:rPr>
          <w:rFonts w:ascii="Arial" w:hAnsi="Arial" w:cs="Arial"/>
          <w:sz w:val="24"/>
          <w:szCs w:val="24"/>
        </w:rPr>
        <w:t xml:space="preserve"> further supported by Meadows</w:t>
      </w:r>
      <w:r w:rsidR="000C084F">
        <w:rPr>
          <w:rFonts w:ascii="Arial" w:hAnsi="Arial" w:cs="Arial"/>
          <w:sz w:val="24"/>
          <w:szCs w:val="24"/>
        </w:rPr>
        <w:t xml:space="preserve"> (1992) when she </w:t>
      </w:r>
      <w:r w:rsidR="000B79D9">
        <w:rPr>
          <w:rFonts w:ascii="Arial" w:hAnsi="Arial" w:cs="Arial"/>
          <w:sz w:val="24"/>
          <w:szCs w:val="24"/>
        </w:rPr>
        <w:t>referred</w:t>
      </w:r>
      <w:r w:rsidR="003B4650" w:rsidRPr="000C084F">
        <w:rPr>
          <w:rFonts w:ascii="Arial" w:hAnsi="Arial" w:cs="Arial"/>
          <w:sz w:val="24"/>
          <w:szCs w:val="24"/>
        </w:rPr>
        <w:t xml:space="preserve"> to a sustainable society being “one that can persist over generations”</w:t>
      </w:r>
      <w:r w:rsidR="008A0686" w:rsidRPr="000C084F">
        <w:rPr>
          <w:rFonts w:ascii="Arial" w:hAnsi="Arial" w:cs="Arial"/>
          <w:sz w:val="24"/>
          <w:szCs w:val="24"/>
        </w:rPr>
        <w:t>, whilst The Institute of Sustainable Communities</w:t>
      </w:r>
      <w:r w:rsidR="00C82D10" w:rsidRPr="000C084F">
        <w:rPr>
          <w:rFonts w:ascii="Arial" w:hAnsi="Arial" w:cs="Arial"/>
          <w:sz w:val="24"/>
          <w:szCs w:val="24"/>
        </w:rPr>
        <w:t xml:space="preserve"> (ISC)</w:t>
      </w:r>
      <w:r w:rsidR="008A0686" w:rsidRPr="000C084F">
        <w:rPr>
          <w:rFonts w:ascii="Arial" w:hAnsi="Arial" w:cs="Arial"/>
          <w:sz w:val="24"/>
          <w:szCs w:val="24"/>
        </w:rPr>
        <w:t xml:space="preserve"> defines a sustainable community as one that “manages its human, natural, and financial capital to meet current needs while ensuring that adequate resources are available for future generations.”</w:t>
      </w:r>
      <w:proofErr w:type="gramStart"/>
      <w:r w:rsidR="008A0686" w:rsidRPr="000C084F">
        <w:rPr>
          <w:rFonts w:ascii="Arial" w:hAnsi="Arial" w:cs="Arial"/>
          <w:sz w:val="24"/>
          <w:szCs w:val="24"/>
        </w:rPr>
        <w:t>(ISC</w:t>
      </w:r>
      <w:r w:rsidR="006740D0">
        <w:rPr>
          <w:rFonts w:ascii="Arial" w:hAnsi="Arial" w:cs="Arial"/>
          <w:sz w:val="24"/>
          <w:szCs w:val="24"/>
        </w:rPr>
        <w:t xml:space="preserve">, </w:t>
      </w:r>
      <w:r w:rsidR="008A0686" w:rsidRPr="000C084F">
        <w:rPr>
          <w:rFonts w:ascii="Arial" w:hAnsi="Arial" w:cs="Arial"/>
          <w:sz w:val="24"/>
          <w:szCs w:val="24"/>
        </w:rPr>
        <w:t>2019)</w:t>
      </w:r>
      <w:r w:rsidR="006740D0">
        <w:rPr>
          <w:rFonts w:ascii="Arial" w:hAnsi="Arial" w:cs="Arial"/>
          <w:sz w:val="24"/>
          <w:szCs w:val="24"/>
        </w:rPr>
        <w:t>.</w:t>
      </w:r>
      <w:proofErr w:type="gramEnd"/>
      <w:r w:rsidR="006740D0">
        <w:rPr>
          <w:rFonts w:ascii="Arial" w:hAnsi="Arial" w:cs="Arial"/>
          <w:sz w:val="24"/>
          <w:szCs w:val="24"/>
        </w:rPr>
        <w:t xml:space="preserve"> </w:t>
      </w:r>
      <w:r w:rsidR="00C82D10" w:rsidRPr="000C084F">
        <w:rPr>
          <w:rFonts w:ascii="Arial" w:hAnsi="Arial" w:cs="Arial"/>
          <w:sz w:val="24"/>
          <w:szCs w:val="24"/>
        </w:rPr>
        <w:t>T</w:t>
      </w:r>
      <w:r w:rsidR="000B79D9">
        <w:rPr>
          <w:rFonts w:ascii="Arial" w:hAnsi="Arial" w:cs="Arial"/>
          <w:sz w:val="24"/>
          <w:szCs w:val="24"/>
        </w:rPr>
        <w:t>here is a common theme amongst all these theories which view sustainability as something that encompasses environment, society and economy but also stresses the need for decisions and lifestyles made in the present not to detrimentally affect those in the future or across other parts of the world.  It is from this understanding that I approach this section.</w:t>
      </w:r>
    </w:p>
    <w:p w:rsidR="007D01A4" w:rsidRDefault="007D01A4" w:rsidP="007D01A4">
      <w:pPr>
        <w:pStyle w:val="ListParagraph"/>
        <w:spacing w:line="480" w:lineRule="auto"/>
        <w:jc w:val="both"/>
        <w:rPr>
          <w:rFonts w:ascii="Arial" w:hAnsi="Arial" w:cs="Arial"/>
          <w:sz w:val="24"/>
          <w:szCs w:val="24"/>
        </w:rPr>
      </w:pPr>
    </w:p>
    <w:p w:rsidR="00040224" w:rsidRPr="007D01A4" w:rsidRDefault="006740D0" w:rsidP="007D01A4">
      <w:pPr>
        <w:pStyle w:val="ListParagraph"/>
        <w:spacing w:line="480" w:lineRule="auto"/>
        <w:jc w:val="both"/>
        <w:rPr>
          <w:rFonts w:ascii="Arial" w:hAnsi="Arial" w:cs="Arial"/>
          <w:sz w:val="24"/>
          <w:szCs w:val="24"/>
        </w:rPr>
      </w:pPr>
      <w:r w:rsidRPr="007D01A4">
        <w:rPr>
          <w:rFonts w:ascii="Arial" w:hAnsi="Arial" w:cs="Arial"/>
          <w:sz w:val="24"/>
          <w:szCs w:val="24"/>
        </w:rPr>
        <w:t>Organisations and business</w:t>
      </w:r>
      <w:r w:rsidR="00040224" w:rsidRPr="007D01A4">
        <w:rPr>
          <w:rFonts w:ascii="Arial" w:hAnsi="Arial" w:cs="Arial"/>
          <w:sz w:val="24"/>
          <w:szCs w:val="24"/>
        </w:rPr>
        <w:t>es</w:t>
      </w:r>
      <w:r w:rsidRPr="007D01A4">
        <w:rPr>
          <w:rFonts w:ascii="Arial" w:hAnsi="Arial" w:cs="Arial"/>
          <w:sz w:val="24"/>
          <w:szCs w:val="24"/>
        </w:rPr>
        <w:t xml:space="preserve"> across the globe are taking an interest in a sustainable approach to development.  Arup (2018) describe “</w:t>
      </w:r>
      <w:r w:rsidR="003B4650" w:rsidRPr="007D01A4">
        <w:rPr>
          <w:rFonts w:ascii="Arial" w:hAnsi="Arial" w:cs="Arial"/>
          <w:sz w:val="24"/>
          <w:szCs w:val="24"/>
        </w:rPr>
        <w:t>Sustainability</w:t>
      </w:r>
      <w:r w:rsidRPr="007D01A4">
        <w:rPr>
          <w:rFonts w:ascii="Arial" w:hAnsi="Arial" w:cs="Arial"/>
          <w:sz w:val="24"/>
          <w:szCs w:val="24"/>
        </w:rPr>
        <w:t>’ a</w:t>
      </w:r>
      <w:r w:rsidR="003B4650" w:rsidRPr="007D01A4">
        <w:rPr>
          <w:rFonts w:ascii="Arial" w:hAnsi="Arial" w:cs="Arial"/>
          <w:sz w:val="24"/>
          <w:szCs w:val="24"/>
        </w:rPr>
        <w:t xml:space="preserve">s a </w:t>
      </w:r>
      <w:r w:rsidRPr="007D01A4">
        <w:rPr>
          <w:rFonts w:ascii="Arial" w:hAnsi="Arial" w:cs="Arial"/>
          <w:sz w:val="24"/>
          <w:szCs w:val="24"/>
        </w:rPr>
        <w:t>“</w:t>
      </w:r>
      <w:r w:rsidR="003B4650" w:rsidRPr="007D01A4">
        <w:rPr>
          <w:rFonts w:ascii="Arial" w:hAnsi="Arial" w:cs="Arial"/>
          <w:sz w:val="24"/>
          <w:szCs w:val="24"/>
        </w:rPr>
        <w:t>journey</w:t>
      </w:r>
      <w:r w:rsidRPr="007D01A4">
        <w:rPr>
          <w:rFonts w:ascii="Arial" w:hAnsi="Arial" w:cs="Arial"/>
          <w:sz w:val="24"/>
          <w:szCs w:val="24"/>
        </w:rPr>
        <w:t xml:space="preserve">” </w:t>
      </w:r>
      <w:r w:rsidR="00040224" w:rsidRPr="007D01A4">
        <w:rPr>
          <w:rFonts w:ascii="Arial" w:hAnsi="Arial" w:cs="Arial"/>
          <w:sz w:val="24"/>
          <w:szCs w:val="24"/>
        </w:rPr>
        <w:t xml:space="preserve">which they are part of </w:t>
      </w:r>
      <w:r w:rsidR="003B4650" w:rsidRPr="007D01A4">
        <w:rPr>
          <w:rFonts w:ascii="Arial" w:hAnsi="Arial" w:cs="Arial"/>
          <w:sz w:val="24"/>
          <w:szCs w:val="24"/>
        </w:rPr>
        <w:t>(UKIMEA, p.4)</w:t>
      </w:r>
      <w:r w:rsidRPr="007D01A4">
        <w:rPr>
          <w:rFonts w:ascii="Arial" w:hAnsi="Arial" w:cs="Arial"/>
          <w:sz w:val="24"/>
          <w:szCs w:val="24"/>
        </w:rPr>
        <w:t xml:space="preserve"> and the Academy for Sustainable Communities </w:t>
      </w:r>
      <w:r w:rsidR="00040224" w:rsidRPr="007D01A4">
        <w:rPr>
          <w:rFonts w:ascii="Arial" w:hAnsi="Arial" w:cs="Arial"/>
          <w:sz w:val="24"/>
          <w:szCs w:val="24"/>
        </w:rPr>
        <w:t xml:space="preserve">(ASC) </w:t>
      </w:r>
      <w:r w:rsidRPr="007D01A4">
        <w:rPr>
          <w:rFonts w:ascii="Arial" w:hAnsi="Arial" w:cs="Arial"/>
          <w:sz w:val="24"/>
          <w:szCs w:val="24"/>
        </w:rPr>
        <w:t>highlight</w:t>
      </w:r>
      <w:r w:rsidR="00040224" w:rsidRPr="007D01A4">
        <w:rPr>
          <w:rFonts w:ascii="Arial" w:hAnsi="Arial" w:cs="Arial"/>
          <w:sz w:val="24"/>
          <w:szCs w:val="24"/>
        </w:rPr>
        <w:t>s</w:t>
      </w:r>
      <w:r w:rsidRPr="007D01A4">
        <w:rPr>
          <w:rFonts w:ascii="Arial" w:hAnsi="Arial" w:cs="Arial"/>
          <w:sz w:val="24"/>
          <w:szCs w:val="24"/>
        </w:rPr>
        <w:t xml:space="preserve"> the need for a better focus on the needs of a sustainable communities workforce</w:t>
      </w:r>
      <w:r w:rsidR="00040224" w:rsidRPr="007D01A4">
        <w:rPr>
          <w:rFonts w:ascii="Arial" w:hAnsi="Arial" w:cs="Arial"/>
          <w:sz w:val="24"/>
          <w:szCs w:val="24"/>
        </w:rPr>
        <w:t xml:space="preserve"> (ASC, no date</w:t>
      </w:r>
      <w:r w:rsidRPr="007D01A4">
        <w:rPr>
          <w:rFonts w:ascii="Arial" w:hAnsi="Arial" w:cs="Arial"/>
          <w:sz w:val="24"/>
          <w:szCs w:val="24"/>
        </w:rPr>
        <w:t>)</w:t>
      </w:r>
      <w:r w:rsidR="00040224" w:rsidRPr="007D01A4">
        <w:rPr>
          <w:rFonts w:ascii="Arial" w:hAnsi="Arial" w:cs="Arial"/>
          <w:sz w:val="24"/>
          <w:szCs w:val="24"/>
        </w:rPr>
        <w:t>.</w:t>
      </w:r>
    </w:p>
    <w:p w:rsidR="00040224" w:rsidRDefault="00040224" w:rsidP="00040224">
      <w:pPr>
        <w:pStyle w:val="ListParagraph"/>
        <w:spacing w:line="480" w:lineRule="auto"/>
        <w:jc w:val="both"/>
        <w:rPr>
          <w:rFonts w:ascii="Arial" w:hAnsi="Arial" w:cs="Arial"/>
          <w:sz w:val="24"/>
          <w:szCs w:val="24"/>
        </w:rPr>
      </w:pPr>
    </w:p>
    <w:p w:rsidR="004E4AE4" w:rsidRPr="0053016C" w:rsidRDefault="00040224" w:rsidP="0053016C">
      <w:pPr>
        <w:pStyle w:val="ListParagraph"/>
        <w:spacing w:line="480" w:lineRule="auto"/>
        <w:jc w:val="both"/>
        <w:rPr>
          <w:rFonts w:ascii="Arial" w:hAnsi="Arial" w:cs="Arial"/>
          <w:sz w:val="24"/>
          <w:szCs w:val="24"/>
        </w:rPr>
      </w:pPr>
      <w:r>
        <w:rPr>
          <w:rFonts w:ascii="Arial" w:hAnsi="Arial" w:cs="Arial"/>
          <w:sz w:val="24"/>
          <w:szCs w:val="24"/>
        </w:rPr>
        <w:t>However, it</w:t>
      </w:r>
      <w:r w:rsidR="00830FE9">
        <w:rPr>
          <w:rFonts w:ascii="Arial" w:hAnsi="Arial" w:cs="Arial"/>
          <w:sz w:val="24"/>
          <w:szCs w:val="24"/>
        </w:rPr>
        <w:t>’s</w:t>
      </w:r>
      <w:r>
        <w:rPr>
          <w:rFonts w:ascii="Arial" w:hAnsi="Arial" w:cs="Arial"/>
          <w:sz w:val="24"/>
          <w:szCs w:val="24"/>
        </w:rPr>
        <w:t xml:space="preserve"> important to mention that there are differing views and critiques of</w:t>
      </w:r>
      <w:r w:rsidR="00591DB6" w:rsidRPr="00040224">
        <w:rPr>
          <w:rFonts w:ascii="Arial" w:hAnsi="Arial" w:cs="Arial"/>
          <w:sz w:val="24"/>
          <w:szCs w:val="24"/>
        </w:rPr>
        <w:t xml:space="preserve"> these theories. Jacobs (</w:t>
      </w:r>
      <w:r w:rsidR="004E4AE4" w:rsidRPr="00040224">
        <w:rPr>
          <w:rFonts w:ascii="Arial" w:hAnsi="Arial" w:cs="Arial"/>
          <w:sz w:val="24"/>
          <w:szCs w:val="24"/>
        </w:rPr>
        <w:t>1999) discusses that the</w:t>
      </w:r>
      <w:r>
        <w:rPr>
          <w:rFonts w:ascii="Arial" w:hAnsi="Arial" w:cs="Arial"/>
          <w:sz w:val="24"/>
          <w:szCs w:val="24"/>
        </w:rPr>
        <w:t xml:space="preserve">re are differing views </w:t>
      </w:r>
      <w:r>
        <w:rPr>
          <w:rFonts w:ascii="Arial" w:hAnsi="Arial" w:cs="Arial"/>
          <w:sz w:val="24"/>
          <w:szCs w:val="24"/>
        </w:rPr>
        <w:lastRenderedPageBreak/>
        <w:t xml:space="preserve">contesting either </w:t>
      </w:r>
      <w:r w:rsidRPr="00040224">
        <w:rPr>
          <w:rFonts w:ascii="Arial" w:hAnsi="Arial" w:cs="Arial"/>
          <w:sz w:val="24"/>
          <w:szCs w:val="24"/>
        </w:rPr>
        <w:t>the</w:t>
      </w:r>
      <w:r w:rsidR="004E4AE4" w:rsidRPr="00040224">
        <w:rPr>
          <w:rFonts w:ascii="Arial" w:hAnsi="Arial" w:cs="Arial"/>
          <w:sz w:val="24"/>
          <w:szCs w:val="24"/>
        </w:rPr>
        <w:t xml:space="preserve"> whole concept of sust</w:t>
      </w:r>
      <w:r>
        <w:rPr>
          <w:rFonts w:ascii="Arial" w:hAnsi="Arial" w:cs="Arial"/>
          <w:sz w:val="24"/>
          <w:szCs w:val="24"/>
        </w:rPr>
        <w:t>ainable development, or elements of it</w:t>
      </w:r>
      <w:r w:rsidR="00830FE9">
        <w:rPr>
          <w:rFonts w:ascii="Arial" w:hAnsi="Arial" w:cs="Arial"/>
          <w:sz w:val="24"/>
          <w:szCs w:val="24"/>
        </w:rPr>
        <w:t xml:space="preserve">.  </w:t>
      </w:r>
      <w:proofErr w:type="spellStart"/>
      <w:r w:rsidR="00830FE9">
        <w:rPr>
          <w:rFonts w:ascii="Arial" w:hAnsi="Arial" w:cs="Arial"/>
          <w:sz w:val="24"/>
          <w:szCs w:val="24"/>
        </w:rPr>
        <w:t>Esteva</w:t>
      </w:r>
      <w:proofErr w:type="spellEnd"/>
      <w:r w:rsidR="00830FE9">
        <w:rPr>
          <w:rFonts w:ascii="Arial" w:hAnsi="Arial" w:cs="Arial"/>
          <w:sz w:val="24"/>
          <w:szCs w:val="24"/>
        </w:rPr>
        <w:t xml:space="preserve"> </w:t>
      </w:r>
      <w:r w:rsidR="0053016C">
        <w:rPr>
          <w:rFonts w:ascii="Arial" w:hAnsi="Arial" w:cs="Arial"/>
          <w:sz w:val="24"/>
          <w:szCs w:val="24"/>
        </w:rPr>
        <w:t xml:space="preserve">(1992) </w:t>
      </w:r>
      <w:r w:rsidR="00830FE9">
        <w:rPr>
          <w:rFonts w:ascii="Arial" w:hAnsi="Arial" w:cs="Arial"/>
          <w:sz w:val="24"/>
          <w:szCs w:val="24"/>
        </w:rPr>
        <w:t>argues that sustainable development is just one of many ‘development</w:t>
      </w:r>
      <w:r w:rsidR="0053016C">
        <w:rPr>
          <w:rFonts w:ascii="Arial" w:hAnsi="Arial" w:cs="Arial"/>
          <w:sz w:val="24"/>
          <w:szCs w:val="24"/>
        </w:rPr>
        <w:t>al</w:t>
      </w:r>
      <w:r w:rsidR="00830FE9">
        <w:rPr>
          <w:rFonts w:ascii="Arial" w:hAnsi="Arial" w:cs="Arial"/>
          <w:sz w:val="24"/>
          <w:szCs w:val="24"/>
        </w:rPr>
        <w:t>’ policies</w:t>
      </w:r>
      <w:r>
        <w:rPr>
          <w:rFonts w:ascii="Arial" w:hAnsi="Arial" w:cs="Arial"/>
          <w:sz w:val="24"/>
          <w:szCs w:val="24"/>
        </w:rPr>
        <w:t xml:space="preserve"> </w:t>
      </w:r>
      <w:r w:rsidR="00830FE9">
        <w:rPr>
          <w:rFonts w:ascii="Arial" w:hAnsi="Arial" w:cs="Arial"/>
          <w:sz w:val="24"/>
          <w:szCs w:val="24"/>
        </w:rPr>
        <w:t>created by influential countries and companies, such as the International Monetary Fund, to further the developments of a colonial, capitalist and globalised world. Shiva (1988) holds a similar view, in that she ‘rejects’ these proposed developments in that they can undermine and interfere with smaller societies (Shiva, 1988 pp.2-4)</w:t>
      </w:r>
      <w:r w:rsidR="0053016C">
        <w:rPr>
          <w:rFonts w:ascii="Arial" w:hAnsi="Arial" w:cs="Arial"/>
          <w:sz w:val="24"/>
          <w:szCs w:val="24"/>
        </w:rPr>
        <w:t>.  Whilst I don’t dismiss these views, and have sympathy for their arguments, it is still a consideration</w:t>
      </w:r>
      <w:r w:rsidR="0053016C" w:rsidRPr="0053016C">
        <w:rPr>
          <w:rFonts w:ascii="Arial" w:hAnsi="Arial" w:cs="Arial"/>
          <w:sz w:val="24"/>
          <w:szCs w:val="24"/>
        </w:rPr>
        <w:t xml:space="preserve"> that if </w:t>
      </w:r>
      <w:r w:rsidR="0053016C">
        <w:rPr>
          <w:rFonts w:ascii="Arial" w:hAnsi="Arial" w:cs="Arial"/>
          <w:sz w:val="24"/>
          <w:szCs w:val="24"/>
        </w:rPr>
        <w:t>their views are reality,</w:t>
      </w:r>
      <w:r w:rsidR="0053016C" w:rsidRPr="0053016C">
        <w:rPr>
          <w:rFonts w:ascii="Arial" w:hAnsi="Arial" w:cs="Arial"/>
          <w:sz w:val="24"/>
          <w:szCs w:val="24"/>
        </w:rPr>
        <w:t xml:space="preserve"> it does not necessarily negate the need.</w:t>
      </w:r>
    </w:p>
    <w:p w:rsidR="004E4AE4" w:rsidRDefault="004E4AE4" w:rsidP="004E4AE4">
      <w:pPr>
        <w:pStyle w:val="ListParagraph"/>
        <w:spacing w:line="480" w:lineRule="auto"/>
        <w:jc w:val="both"/>
        <w:rPr>
          <w:rFonts w:ascii="Arial" w:hAnsi="Arial" w:cs="Arial"/>
          <w:sz w:val="24"/>
          <w:szCs w:val="24"/>
        </w:rPr>
      </w:pPr>
    </w:p>
    <w:p w:rsidR="004E4AE4" w:rsidRDefault="0058404A" w:rsidP="0058404A">
      <w:pPr>
        <w:pStyle w:val="ListParagraph"/>
        <w:spacing w:line="480" w:lineRule="auto"/>
        <w:jc w:val="both"/>
        <w:rPr>
          <w:rFonts w:ascii="Arial" w:hAnsi="Arial" w:cs="Arial"/>
          <w:sz w:val="24"/>
          <w:szCs w:val="24"/>
        </w:rPr>
      </w:pPr>
      <w:r>
        <w:rPr>
          <w:rFonts w:ascii="Arial" w:hAnsi="Arial" w:cs="Arial"/>
          <w:sz w:val="24"/>
          <w:szCs w:val="24"/>
        </w:rPr>
        <w:t>There is a growing view that all humanity should pay heed to the warnings and pay attention to need for sustainable communities.  This period is believed by some to be “the defining challenge of our age” (</w:t>
      </w:r>
      <w:r w:rsidR="004E4AE4" w:rsidRPr="0058404A">
        <w:rPr>
          <w:rFonts w:ascii="Arial" w:hAnsi="Arial" w:cs="Arial"/>
          <w:sz w:val="24"/>
          <w:szCs w:val="24"/>
        </w:rPr>
        <w:t>State of the Planet Declaration, 2012</w:t>
      </w:r>
      <w:r>
        <w:rPr>
          <w:rFonts w:ascii="Arial" w:hAnsi="Arial" w:cs="Arial"/>
          <w:sz w:val="24"/>
          <w:szCs w:val="24"/>
        </w:rPr>
        <w:t>) and that we have a global responsibility (</w:t>
      </w:r>
      <w:proofErr w:type="gramStart"/>
      <w:r>
        <w:rPr>
          <w:rFonts w:ascii="Arial" w:hAnsi="Arial" w:cs="Arial"/>
          <w:sz w:val="24"/>
          <w:szCs w:val="24"/>
        </w:rPr>
        <w:t xml:space="preserve">Orr </w:t>
      </w:r>
      <w:r w:rsidR="00272D3C">
        <w:rPr>
          <w:rFonts w:ascii="Arial" w:hAnsi="Arial" w:cs="Arial"/>
          <w:sz w:val="24"/>
          <w:szCs w:val="24"/>
        </w:rPr>
        <w:t>,</w:t>
      </w:r>
      <w:r w:rsidR="004E4AE4" w:rsidRPr="0058404A">
        <w:rPr>
          <w:rFonts w:ascii="Arial" w:hAnsi="Arial" w:cs="Arial"/>
          <w:sz w:val="24"/>
          <w:szCs w:val="24"/>
        </w:rPr>
        <w:t>1994</w:t>
      </w:r>
      <w:proofErr w:type="gramEnd"/>
      <w:r w:rsidR="004E4AE4" w:rsidRPr="0058404A">
        <w:rPr>
          <w:rFonts w:ascii="Arial" w:hAnsi="Arial" w:cs="Arial"/>
          <w:sz w:val="24"/>
          <w:szCs w:val="24"/>
        </w:rPr>
        <w:t>)</w:t>
      </w:r>
      <w:r>
        <w:rPr>
          <w:rFonts w:ascii="Arial" w:hAnsi="Arial" w:cs="Arial"/>
          <w:sz w:val="24"/>
          <w:szCs w:val="24"/>
        </w:rPr>
        <w:t>.</w:t>
      </w:r>
    </w:p>
    <w:p w:rsidR="004346BB" w:rsidRDefault="004346BB" w:rsidP="0058404A">
      <w:pPr>
        <w:pStyle w:val="ListParagraph"/>
        <w:spacing w:line="480" w:lineRule="auto"/>
        <w:jc w:val="both"/>
        <w:rPr>
          <w:rFonts w:ascii="Arial" w:hAnsi="Arial" w:cs="Arial"/>
          <w:sz w:val="24"/>
          <w:szCs w:val="24"/>
        </w:rPr>
      </w:pPr>
    </w:p>
    <w:p w:rsidR="007D01A4" w:rsidRDefault="004346BB" w:rsidP="007D01A4">
      <w:pPr>
        <w:pStyle w:val="ListParagraph"/>
        <w:spacing w:line="480" w:lineRule="auto"/>
        <w:jc w:val="both"/>
        <w:rPr>
          <w:rFonts w:ascii="Arial" w:hAnsi="Arial" w:cs="Arial"/>
          <w:sz w:val="24"/>
          <w:szCs w:val="24"/>
        </w:rPr>
      </w:pPr>
      <w:r>
        <w:rPr>
          <w:rFonts w:ascii="Arial" w:hAnsi="Arial" w:cs="Arial"/>
          <w:sz w:val="24"/>
          <w:szCs w:val="24"/>
        </w:rPr>
        <w:t xml:space="preserve">I strongly lean to </w:t>
      </w:r>
      <w:proofErr w:type="spellStart"/>
      <w:r>
        <w:rPr>
          <w:rFonts w:ascii="Arial" w:hAnsi="Arial" w:cs="Arial"/>
          <w:sz w:val="24"/>
          <w:szCs w:val="24"/>
        </w:rPr>
        <w:t>Agyeman’s</w:t>
      </w:r>
      <w:proofErr w:type="spellEnd"/>
      <w:r>
        <w:rPr>
          <w:rFonts w:ascii="Arial" w:hAnsi="Arial" w:cs="Arial"/>
          <w:sz w:val="24"/>
          <w:szCs w:val="24"/>
        </w:rPr>
        <w:t xml:space="preserve"> (2008) view on a “’just’ sustainability” (2008, p.751).  He suggests that sustainability is directly and intrinsically linked to human equality, and if sustainability is “to become a process with the power to transform” then it needs to be more than “tweaking… existing policies”.  He goes on to say that “justice and equity issues” need to be at the very core of sustainability.  To have a real chance of a more sustainable future, there needs to be a </w:t>
      </w:r>
      <w:r w:rsidR="002A3DD3">
        <w:rPr>
          <w:rFonts w:ascii="Arial" w:hAnsi="Arial" w:cs="Arial"/>
          <w:sz w:val="24"/>
          <w:szCs w:val="24"/>
        </w:rPr>
        <w:t>“</w:t>
      </w:r>
      <w:r>
        <w:rPr>
          <w:rFonts w:ascii="Arial" w:hAnsi="Arial" w:cs="Arial"/>
          <w:sz w:val="24"/>
          <w:szCs w:val="24"/>
        </w:rPr>
        <w:t>paradigm shift</w:t>
      </w:r>
      <w:r w:rsidR="002A3DD3">
        <w:rPr>
          <w:rFonts w:ascii="Arial" w:hAnsi="Arial" w:cs="Arial"/>
          <w:sz w:val="24"/>
          <w:szCs w:val="24"/>
        </w:rPr>
        <w:t>”</w:t>
      </w:r>
      <w:r>
        <w:rPr>
          <w:rFonts w:ascii="Arial" w:hAnsi="Arial" w:cs="Arial"/>
          <w:sz w:val="24"/>
          <w:szCs w:val="24"/>
        </w:rPr>
        <w:t xml:space="preserve"> </w:t>
      </w:r>
      <w:r w:rsidR="002A3DD3">
        <w:rPr>
          <w:rFonts w:ascii="Arial" w:hAnsi="Arial" w:cs="Arial"/>
          <w:sz w:val="24"/>
          <w:szCs w:val="24"/>
        </w:rPr>
        <w:t xml:space="preserve">which takes on a “redistributive function” </w:t>
      </w:r>
      <w:proofErr w:type="spellStart"/>
      <w:r w:rsidR="002A3DD3">
        <w:rPr>
          <w:rFonts w:ascii="Arial" w:hAnsi="Arial" w:cs="Arial"/>
          <w:sz w:val="24"/>
          <w:szCs w:val="24"/>
        </w:rPr>
        <w:t>Agyeman</w:t>
      </w:r>
      <w:proofErr w:type="spellEnd"/>
      <w:r w:rsidR="002A3DD3">
        <w:rPr>
          <w:rFonts w:ascii="Arial" w:hAnsi="Arial" w:cs="Arial"/>
          <w:sz w:val="24"/>
          <w:szCs w:val="24"/>
        </w:rPr>
        <w:t>, 2008, p.752).  The idea of associating redistribution (of health and wealt</w:t>
      </w:r>
      <w:r w:rsidR="00384715">
        <w:rPr>
          <w:rFonts w:ascii="Arial" w:hAnsi="Arial" w:cs="Arial"/>
          <w:sz w:val="24"/>
          <w:szCs w:val="24"/>
        </w:rPr>
        <w:t>h</w:t>
      </w:r>
      <w:r w:rsidR="002A3DD3">
        <w:rPr>
          <w:rFonts w:ascii="Arial" w:hAnsi="Arial" w:cs="Arial"/>
          <w:sz w:val="24"/>
          <w:szCs w:val="24"/>
        </w:rPr>
        <w:t>) may not sit comfortably with all areas of society, but it illustrates how the theory of sustainability is viewed from a variety of moral perspectives.</w:t>
      </w:r>
      <w:r w:rsidR="007D01A4">
        <w:rPr>
          <w:rFonts w:ascii="Arial" w:hAnsi="Arial" w:cs="Arial"/>
          <w:sz w:val="24"/>
          <w:szCs w:val="24"/>
        </w:rPr>
        <w:t xml:space="preserve">  </w:t>
      </w:r>
    </w:p>
    <w:p w:rsidR="007D01A4" w:rsidRDefault="007D01A4" w:rsidP="007D01A4">
      <w:pPr>
        <w:pStyle w:val="ListParagraph"/>
        <w:spacing w:line="480" w:lineRule="auto"/>
        <w:jc w:val="both"/>
        <w:rPr>
          <w:rFonts w:ascii="Arial" w:hAnsi="Arial" w:cs="Arial"/>
          <w:sz w:val="24"/>
          <w:szCs w:val="24"/>
        </w:rPr>
      </w:pPr>
    </w:p>
    <w:p w:rsidR="002A3DD3" w:rsidRPr="007D01A4" w:rsidRDefault="002A3DD3" w:rsidP="007D01A4">
      <w:pPr>
        <w:pStyle w:val="ListParagraph"/>
        <w:spacing w:line="480" w:lineRule="auto"/>
        <w:jc w:val="both"/>
        <w:rPr>
          <w:rFonts w:ascii="Arial" w:hAnsi="Arial" w:cs="Arial"/>
          <w:sz w:val="24"/>
          <w:szCs w:val="24"/>
        </w:rPr>
      </w:pPr>
      <w:r w:rsidRPr="007D01A4">
        <w:rPr>
          <w:rFonts w:ascii="Arial" w:hAnsi="Arial" w:cs="Arial"/>
          <w:sz w:val="24"/>
          <w:szCs w:val="24"/>
        </w:rPr>
        <w:t>It is perhaps helpful to view this from another angle – globalisation.</w:t>
      </w:r>
      <w:r w:rsidR="00384715" w:rsidRPr="007D01A4">
        <w:rPr>
          <w:rFonts w:ascii="Arial" w:hAnsi="Arial" w:cs="Arial"/>
          <w:sz w:val="24"/>
          <w:szCs w:val="24"/>
        </w:rPr>
        <w:t xml:space="preserve">  </w:t>
      </w:r>
      <w:proofErr w:type="spellStart"/>
      <w:r w:rsidR="00384715" w:rsidRPr="007D01A4">
        <w:rPr>
          <w:rFonts w:ascii="Arial" w:hAnsi="Arial" w:cs="Arial"/>
          <w:sz w:val="24"/>
          <w:szCs w:val="24"/>
        </w:rPr>
        <w:t>Sallah</w:t>
      </w:r>
      <w:proofErr w:type="spellEnd"/>
      <w:r w:rsidR="00384715" w:rsidRPr="007D01A4">
        <w:rPr>
          <w:rFonts w:ascii="Arial" w:hAnsi="Arial" w:cs="Arial"/>
          <w:sz w:val="24"/>
          <w:szCs w:val="24"/>
        </w:rPr>
        <w:t xml:space="preserve"> refers to the five faces of globalisation: economic, technological, cultural, environmental and political and that the ‘acceleration’</w:t>
      </w:r>
      <w:r w:rsidR="00F448BD" w:rsidRPr="007D01A4">
        <w:rPr>
          <w:rFonts w:ascii="Arial" w:hAnsi="Arial" w:cs="Arial"/>
          <w:sz w:val="24"/>
          <w:szCs w:val="24"/>
        </w:rPr>
        <w:t xml:space="preserve"> </w:t>
      </w:r>
      <w:r w:rsidR="00384715" w:rsidRPr="007D01A4">
        <w:rPr>
          <w:rFonts w:ascii="Arial" w:hAnsi="Arial" w:cs="Arial"/>
          <w:sz w:val="24"/>
          <w:szCs w:val="24"/>
        </w:rPr>
        <w:t>process of globalisation</w:t>
      </w:r>
      <w:r w:rsidR="00F448BD" w:rsidRPr="007D01A4">
        <w:rPr>
          <w:rFonts w:ascii="Arial" w:hAnsi="Arial" w:cs="Arial"/>
          <w:sz w:val="24"/>
          <w:szCs w:val="24"/>
        </w:rPr>
        <w:t xml:space="preserve"> has mean</w:t>
      </w:r>
      <w:r w:rsidR="00384715" w:rsidRPr="007D01A4">
        <w:rPr>
          <w:rFonts w:ascii="Arial" w:hAnsi="Arial" w:cs="Arial"/>
          <w:sz w:val="24"/>
          <w:szCs w:val="24"/>
        </w:rPr>
        <w:t xml:space="preserve">t that </w:t>
      </w:r>
      <w:r w:rsidR="00F448BD" w:rsidRPr="007D01A4">
        <w:rPr>
          <w:rFonts w:ascii="Arial" w:hAnsi="Arial" w:cs="Arial"/>
          <w:sz w:val="24"/>
          <w:szCs w:val="24"/>
        </w:rPr>
        <w:t>“</w:t>
      </w:r>
      <w:r w:rsidR="00384715" w:rsidRPr="007D01A4">
        <w:rPr>
          <w:rFonts w:ascii="Arial" w:hAnsi="Arial" w:cs="Arial"/>
          <w:sz w:val="24"/>
          <w:szCs w:val="24"/>
        </w:rPr>
        <w:t>time, space and distance have been conquered” (2010, p.106).</w:t>
      </w:r>
      <w:r w:rsidR="00F448BD" w:rsidRPr="007D01A4">
        <w:rPr>
          <w:rFonts w:ascii="Arial" w:hAnsi="Arial" w:cs="Arial"/>
          <w:sz w:val="24"/>
          <w:szCs w:val="24"/>
        </w:rPr>
        <w:t xml:space="preserve">  This means, he says, that the world is now much smaller as it is better connected but that it also means that whatever happens anywhere in the world has an </w:t>
      </w:r>
      <w:proofErr w:type="spellStart"/>
      <w:r w:rsidR="00F448BD" w:rsidRPr="007D01A4">
        <w:rPr>
          <w:rFonts w:ascii="Arial" w:hAnsi="Arial" w:cs="Arial"/>
          <w:sz w:val="24"/>
          <w:szCs w:val="24"/>
        </w:rPr>
        <w:t>affect</w:t>
      </w:r>
      <w:proofErr w:type="spellEnd"/>
      <w:r w:rsidR="00F448BD" w:rsidRPr="007D01A4">
        <w:rPr>
          <w:rFonts w:ascii="Arial" w:hAnsi="Arial" w:cs="Arial"/>
          <w:sz w:val="24"/>
          <w:szCs w:val="24"/>
        </w:rPr>
        <w:t xml:space="preserve"> on everybody.  Similarly to </w:t>
      </w:r>
      <w:proofErr w:type="spellStart"/>
      <w:r w:rsidR="00F448BD" w:rsidRPr="007D01A4">
        <w:rPr>
          <w:rFonts w:ascii="Arial" w:hAnsi="Arial" w:cs="Arial"/>
          <w:sz w:val="24"/>
          <w:szCs w:val="24"/>
        </w:rPr>
        <w:t>Agyeman</w:t>
      </w:r>
      <w:proofErr w:type="spellEnd"/>
      <w:r w:rsidR="00F448BD" w:rsidRPr="007D01A4">
        <w:rPr>
          <w:rFonts w:ascii="Arial" w:hAnsi="Arial" w:cs="Arial"/>
          <w:sz w:val="24"/>
          <w:szCs w:val="24"/>
        </w:rPr>
        <w:t>, he argues that the negative aspects of globalisation (such as the need for sustainable communit</w:t>
      </w:r>
      <w:r w:rsidR="00AC1044" w:rsidRPr="007D01A4">
        <w:rPr>
          <w:rFonts w:ascii="Arial" w:hAnsi="Arial" w:cs="Arial"/>
          <w:sz w:val="24"/>
          <w:szCs w:val="24"/>
        </w:rPr>
        <w:t>i</w:t>
      </w:r>
      <w:r w:rsidR="00F448BD" w:rsidRPr="007D01A4">
        <w:rPr>
          <w:rFonts w:ascii="Arial" w:hAnsi="Arial" w:cs="Arial"/>
          <w:sz w:val="24"/>
          <w:szCs w:val="24"/>
        </w:rPr>
        <w:t>es) needs to be approached through tackling injustice and inequality, and that we have a duty within the youth work sector to engage in the debate, as it is “linked to the survival of every human being and society on the planet” (</w:t>
      </w:r>
      <w:proofErr w:type="spellStart"/>
      <w:r w:rsidR="00F448BD" w:rsidRPr="007D01A4">
        <w:rPr>
          <w:rFonts w:ascii="Arial" w:hAnsi="Arial" w:cs="Arial"/>
          <w:sz w:val="24"/>
          <w:szCs w:val="24"/>
        </w:rPr>
        <w:t>Sallah</w:t>
      </w:r>
      <w:proofErr w:type="spellEnd"/>
      <w:r w:rsidR="00F448BD" w:rsidRPr="007D01A4">
        <w:rPr>
          <w:rFonts w:ascii="Arial" w:hAnsi="Arial" w:cs="Arial"/>
          <w:sz w:val="24"/>
          <w:szCs w:val="24"/>
        </w:rPr>
        <w:t>, 2010, p.111)</w:t>
      </w:r>
      <w:r w:rsidR="00AC1044" w:rsidRPr="007D01A4">
        <w:rPr>
          <w:rFonts w:ascii="Arial" w:hAnsi="Arial" w:cs="Arial"/>
          <w:sz w:val="24"/>
          <w:szCs w:val="24"/>
        </w:rPr>
        <w:t xml:space="preserve">.  I would argue that both the debates from </w:t>
      </w:r>
      <w:proofErr w:type="spellStart"/>
      <w:r w:rsidR="00AC1044" w:rsidRPr="007D01A4">
        <w:rPr>
          <w:rFonts w:ascii="Arial" w:hAnsi="Arial" w:cs="Arial"/>
          <w:sz w:val="24"/>
          <w:szCs w:val="24"/>
        </w:rPr>
        <w:t>Ageman</w:t>
      </w:r>
      <w:proofErr w:type="spellEnd"/>
      <w:r w:rsidR="00AC1044" w:rsidRPr="007D01A4">
        <w:rPr>
          <w:rFonts w:ascii="Arial" w:hAnsi="Arial" w:cs="Arial"/>
          <w:sz w:val="24"/>
          <w:szCs w:val="24"/>
        </w:rPr>
        <w:t xml:space="preserve"> and </w:t>
      </w:r>
      <w:proofErr w:type="spellStart"/>
      <w:r w:rsidR="00AC1044" w:rsidRPr="007D01A4">
        <w:rPr>
          <w:rFonts w:ascii="Arial" w:hAnsi="Arial" w:cs="Arial"/>
          <w:sz w:val="24"/>
          <w:szCs w:val="24"/>
        </w:rPr>
        <w:t>Sallah</w:t>
      </w:r>
      <w:proofErr w:type="spellEnd"/>
      <w:r w:rsidR="00AC1044" w:rsidRPr="007D01A4">
        <w:rPr>
          <w:rFonts w:ascii="Arial" w:hAnsi="Arial" w:cs="Arial"/>
          <w:sz w:val="24"/>
          <w:szCs w:val="24"/>
        </w:rPr>
        <w:t xml:space="preserve"> are related as they are “intertwined” (</w:t>
      </w:r>
      <w:proofErr w:type="spellStart"/>
      <w:r w:rsidR="00AC1044" w:rsidRPr="007D01A4">
        <w:rPr>
          <w:rFonts w:ascii="Arial" w:hAnsi="Arial" w:cs="Arial"/>
          <w:sz w:val="24"/>
          <w:szCs w:val="24"/>
        </w:rPr>
        <w:t>McKeown</w:t>
      </w:r>
      <w:proofErr w:type="spellEnd"/>
      <w:r w:rsidR="00AC1044" w:rsidRPr="007D01A4">
        <w:rPr>
          <w:rFonts w:ascii="Arial" w:hAnsi="Arial" w:cs="Arial"/>
          <w:sz w:val="24"/>
          <w:szCs w:val="24"/>
        </w:rPr>
        <w:t>, 2002).</w:t>
      </w:r>
    </w:p>
    <w:p w:rsidR="00AC1044" w:rsidRDefault="00AC1044" w:rsidP="004E4AE4">
      <w:pPr>
        <w:pStyle w:val="ListParagraph"/>
        <w:spacing w:line="480" w:lineRule="auto"/>
        <w:jc w:val="both"/>
        <w:rPr>
          <w:rFonts w:ascii="Arial" w:hAnsi="Arial" w:cs="Arial"/>
          <w:sz w:val="24"/>
          <w:szCs w:val="24"/>
        </w:rPr>
      </w:pPr>
    </w:p>
    <w:p w:rsidR="003E09A6" w:rsidRDefault="003E09A6" w:rsidP="00AC1044">
      <w:pPr>
        <w:pStyle w:val="ListParagraph"/>
        <w:spacing w:line="480" w:lineRule="auto"/>
        <w:jc w:val="both"/>
        <w:rPr>
          <w:rFonts w:ascii="Arial" w:hAnsi="Arial" w:cs="Arial"/>
          <w:sz w:val="24"/>
          <w:szCs w:val="24"/>
        </w:rPr>
      </w:pPr>
      <w:r>
        <w:rPr>
          <w:rFonts w:ascii="Arial" w:hAnsi="Arial" w:cs="Arial"/>
          <w:sz w:val="24"/>
          <w:szCs w:val="24"/>
        </w:rPr>
        <w:t xml:space="preserve">But, what does this mean for the youth work sector </w:t>
      </w:r>
      <w:r w:rsidR="00AC1044">
        <w:rPr>
          <w:rFonts w:ascii="Arial" w:hAnsi="Arial" w:cs="Arial"/>
          <w:sz w:val="24"/>
          <w:szCs w:val="24"/>
        </w:rPr>
        <w:t>in Wales and for young peo</w:t>
      </w:r>
      <w:r>
        <w:rPr>
          <w:rFonts w:ascii="Arial" w:hAnsi="Arial" w:cs="Arial"/>
          <w:sz w:val="24"/>
          <w:szCs w:val="24"/>
        </w:rPr>
        <w:t>ple?</w:t>
      </w:r>
      <w:r w:rsidR="00AC1044">
        <w:rPr>
          <w:rFonts w:ascii="Arial" w:hAnsi="Arial" w:cs="Arial"/>
          <w:sz w:val="24"/>
          <w:szCs w:val="24"/>
        </w:rPr>
        <w:t xml:space="preserve">  We know that </w:t>
      </w:r>
      <w:r w:rsidRPr="00AC1044">
        <w:rPr>
          <w:rFonts w:ascii="Arial" w:hAnsi="Arial" w:cs="Arial"/>
          <w:sz w:val="24"/>
          <w:szCs w:val="24"/>
        </w:rPr>
        <w:t>Youth work should be led</w:t>
      </w:r>
      <w:r w:rsidR="00AC1044">
        <w:rPr>
          <w:rFonts w:ascii="Arial" w:hAnsi="Arial" w:cs="Arial"/>
          <w:sz w:val="24"/>
          <w:szCs w:val="24"/>
        </w:rPr>
        <w:t xml:space="preserve"> by youn</w:t>
      </w:r>
      <w:r w:rsidRPr="00AC1044">
        <w:rPr>
          <w:rFonts w:ascii="Arial" w:hAnsi="Arial" w:cs="Arial"/>
          <w:sz w:val="24"/>
          <w:szCs w:val="24"/>
        </w:rPr>
        <w:t>g</w:t>
      </w:r>
      <w:r w:rsidR="00AC1044">
        <w:rPr>
          <w:rFonts w:ascii="Arial" w:hAnsi="Arial" w:cs="Arial"/>
          <w:sz w:val="24"/>
          <w:szCs w:val="24"/>
        </w:rPr>
        <w:t xml:space="preserve"> </w:t>
      </w:r>
      <w:r w:rsidRPr="00AC1044">
        <w:rPr>
          <w:rFonts w:ascii="Arial" w:hAnsi="Arial" w:cs="Arial"/>
          <w:sz w:val="24"/>
          <w:szCs w:val="24"/>
        </w:rPr>
        <w:t>pe</w:t>
      </w:r>
      <w:r w:rsidR="00AC1044">
        <w:rPr>
          <w:rFonts w:ascii="Arial" w:hAnsi="Arial" w:cs="Arial"/>
          <w:sz w:val="24"/>
          <w:szCs w:val="24"/>
        </w:rPr>
        <w:t>o</w:t>
      </w:r>
      <w:r w:rsidRPr="00AC1044">
        <w:rPr>
          <w:rFonts w:ascii="Arial" w:hAnsi="Arial" w:cs="Arial"/>
          <w:sz w:val="24"/>
          <w:szCs w:val="24"/>
        </w:rPr>
        <w:t xml:space="preserve">ple, </w:t>
      </w:r>
      <w:r w:rsidR="00AC1044">
        <w:rPr>
          <w:rFonts w:ascii="Arial" w:hAnsi="Arial" w:cs="Arial"/>
          <w:sz w:val="24"/>
          <w:szCs w:val="24"/>
        </w:rPr>
        <w:t xml:space="preserve">and </w:t>
      </w:r>
      <w:r w:rsidRPr="00AC1044">
        <w:rPr>
          <w:rFonts w:ascii="Arial" w:hAnsi="Arial" w:cs="Arial"/>
          <w:sz w:val="24"/>
          <w:szCs w:val="24"/>
        </w:rPr>
        <w:t>so</w:t>
      </w:r>
      <w:r w:rsidR="00AC1044">
        <w:rPr>
          <w:rFonts w:ascii="Arial" w:hAnsi="Arial" w:cs="Arial"/>
          <w:sz w:val="24"/>
          <w:szCs w:val="24"/>
        </w:rPr>
        <w:t xml:space="preserve"> it </w:t>
      </w:r>
      <w:r w:rsidRPr="00AC1044">
        <w:rPr>
          <w:rFonts w:ascii="Arial" w:hAnsi="Arial" w:cs="Arial"/>
          <w:sz w:val="24"/>
          <w:szCs w:val="24"/>
        </w:rPr>
        <w:t>could be perce</w:t>
      </w:r>
      <w:r w:rsidR="00AC1044">
        <w:rPr>
          <w:rFonts w:ascii="Arial" w:hAnsi="Arial" w:cs="Arial"/>
          <w:sz w:val="24"/>
          <w:szCs w:val="24"/>
        </w:rPr>
        <w:t>ived that youth workers are sometimes placed in a conundrum, as if young peo</w:t>
      </w:r>
      <w:r w:rsidRPr="00AC1044">
        <w:rPr>
          <w:rFonts w:ascii="Arial" w:hAnsi="Arial" w:cs="Arial"/>
          <w:sz w:val="24"/>
          <w:szCs w:val="24"/>
        </w:rPr>
        <w:t>ple are not interested</w:t>
      </w:r>
      <w:r w:rsidR="00AC1044">
        <w:rPr>
          <w:rFonts w:ascii="Arial" w:hAnsi="Arial" w:cs="Arial"/>
          <w:sz w:val="24"/>
          <w:szCs w:val="24"/>
        </w:rPr>
        <w:t xml:space="preserve"> in these issues</w:t>
      </w:r>
      <w:r w:rsidRPr="00AC1044">
        <w:rPr>
          <w:rFonts w:ascii="Arial" w:hAnsi="Arial" w:cs="Arial"/>
          <w:sz w:val="24"/>
          <w:szCs w:val="24"/>
        </w:rPr>
        <w:t>, should we influence their thinking?  A</w:t>
      </w:r>
      <w:r w:rsidR="00AC1044">
        <w:rPr>
          <w:rFonts w:ascii="Arial" w:hAnsi="Arial" w:cs="Arial"/>
          <w:sz w:val="24"/>
          <w:szCs w:val="24"/>
        </w:rPr>
        <w:t xml:space="preserve">nd why is it that some young people want to campaign, take to the streets and lobby for change, </w:t>
      </w:r>
      <w:r w:rsidRPr="00AC1044">
        <w:rPr>
          <w:rFonts w:ascii="Arial" w:hAnsi="Arial" w:cs="Arial"/>
          <w:sz w:val="24"/>
          <w:szCs w:val="24"/>
        </w:rPr>
        <w:t xml:space="preserve">including individuals such as Greta Thunberg, </w:t>
      </w:r>
      <w:r w:rsidR="00AC1044">
        <w:rPr>
          <w:rFonts w:ascii="Arial" w:hAnsi="Arial" w:cs="Arial"/>
          <w:sz w:val="24"/>
          <w:szCs w:val="24"/>
        </w:rPr>
        <w:t>focuss</w:t>
      </w:r>
      <w:r w:rsidR="003A6505">
        <w:rPr>
          <w:rFonts w:ascii="Arial" w:hAnsi="Arial" w:cs="Arial"/>
          <w:sz w:val="24"/>
          <w:szCs w:val="24"/>
        </w:rPr>
        <w:t>ing determinedly on</w:t>
      </w:r>
      <w:r w:rsidR="00AC1044">
        <w:rPr>
          <w:rFonts w:ascii="Arial" w:hAnsi="Arial" w:cs="Arial"/>
          <w:sz w:val="24"/>
          <w:szCs w:val="24"/>
        </w:rPr>
        <w:t xml:space="preserve"> </w:t>
      </w:r>
      <w:r w:rsidRPr="00AC1044">
        <w:rPr>
          <w:rFonts w:ascii="Arial" w:hAnsi="Arial" w:cs="Arial"/>
          <w:sz w:val="24"/>
          <w:szCs w:val="24"/>
        </w:rPr>
        <w:t>issue</w:t>
      </w:r>
      <w:r w:rsidR="00AC1044">
        <w:rPr>
          <w:rFonts w:ascii="Arial" w:hAnsi="Arial" w:cs="Arial"/>
          <w:sz w:val="24"/>
          <w:szCs w:val="24"/>
        </w:rPr>
        <w:t>s</w:t>
      </w:r>
      <w:r w:rsidRPr="00AC1044">
        <w:rPr>
          <w:rFonts w:ascii="Arial" w:hAnsi="Arial" w:cs="Arial"/>
          <w:sz w:val="24"/>
          <w:szCs w:val="24"/>
        </w:rPr>
        <w:t xml:space="preserve"> of climate change and </w:t>
      </w:r>
      <w:r w:rsidR="00AC1044" w:rsidRPr="00AC1044">
        <w:rPr>
          <w:rFonts w:ascii="Arial" w:hAnsi="Arial" w:cs="Arial"/>
          <w:sz w:val="24"/>
          <w:szCs w:val="24"/>
        </w:rPr>
        <w:t>sustainability</w:t>
      </w:r>
      <w:r w:rsidR="003A6505">
        <w:rPr>
          <w:rFonts w:ascii="Arial" w:hAnsi="Arial" w:cs="Arial"/>
          <w:sz w:val="24"/>
          <w:szCs w:val="24"/>
        </w:rPr>
        <w:t>, whilst others</w:t>
      </w:r>
      <w:r w:rsidRPr="00AC1044">
        <w:rPr>
          <w:rFonts w:ascii="Arial" w:hAnsi="Arial" w:cs="Arial"/>
          <w:sz w:val="24"/>
          <w:szCs w:val="24"/>
        </w:rPr>
        <w:t xml:space="preserve"> are not</w:t>
      </w:r>
      <w:r w:rsidR="003A6505">
        <w:rPr>
          <w:rFonts w:ascii="Arial" w:hAnsi="Arial" w:cs="Arial"/>
          <w:sz w:val="24"/>
          <w:szCs w:val="24"/>
        </w:rPr>
        <w:t xml:space="preserve">.  Is it linked to education, intelligence, </w:t>
      </w:r>
      <w:r w:rsidRPr="00AC1044">
        <w:rPr>
          <w:rFonts w:ascii="Arial" w:hAnsi="Arial" w:cs="Arial"/>
          <w:sz w:val="24"/>
          <w:szCs w:val="24"/>
        </w:rPr>
        <w:t>interest? Perhaps more so</w:t>
      </w:r>
      <w:r w:rsidR="00AC1044">
        <w:rPr>
          <w:rFonts w:ascii="Arial" w:hAnsi="Arial" w:cs="Arial"/>
          <w:sz w:val="24"/>
          <w:szCs w:val="24"/>
        </w:rPr>
        <w:t xml:space="preserve"> </w:t>
      </w:r>
      <w:r w:rsidRPr="00AC1044">
        <w:rPr>
          <w:rFonts w:ascii="Arial" w:hAnsi="Arial" w:cs="Arial"/>
          <w:sz w:val="24"/>
          <w:szCs w:val="24"/>
        </w:rPr>
        <w:t xml:space="preserve">it is linked to much more simple </w:t>
      </w:r>
      <w:r w:rsidR="00AC1044">
        <w:rPr>
          <w:rFonts w:ascii="Arial" w:hAnsi="Arial" w:cs="Arial"/>
          <w:sz w:val="24"/>
          <w:szCs w:val="24"/>
        </w:rPr>
        <w:t>explanations such as Ma</w:t>
      </w:r>
      <w:r w:rsidR="00364681">
        <w:rPr>
          <w:rFonts w:ascii="Arial" w:hAnsi="Arial" w:cs="Arial"/>
          <w:sz w:val="24"/>
          <w:szCs w:val="24"/>
        </w:rPr>
        <w:t>s</w:t>
      </w:r>
      <w:r w:rsidRPr="00AC1044">
        <w:rPr>
          <w:rFonts w:ascii="Arial" w:hAnsi="Arial" w:cs="Arial"/>
          <w:sz w:val="24"/>
          <w:szCs w:val="24"/>
        </w:rPr>
        <w:t>low</w:t>
      </w:r>
      <w:r w:rsidR="00AC1044">
        <w:rPr>
          <w:rFonts w:ascii="Arial" w:hAnsi="Arial" w:cs="Arial"/>
          <w:sz w:val="24"/>
          <w:szCs w:val="24"/>
        </w:rPr>
        <w:t>’s Hierarchy of N</w:t>
      </w:r>
      <w:r w:rsidRPr="00AC1044">
        <w:rPr>
          <w:rFonts w:ascii="Arial" w:hAnsi="Arial" w:cs="Arial"/>
          <w:sz w:val="24"/>
          <w:szCs w:val="24"/>
        </w:rPr>
        <w:t>eeds</w:t>
      </w:r>
      <w:r w:rsidR="00364681">
        <w:rPr>
          <w:rFonts w:ascii="Arial" w:hAnsi="Arial" w:cs="Arial"/>
          <w:sz w:val="24"/>
          <w:szCs w:val="24"/>
        </w:rPr>
        <w:t xml:space="preserve"> (Maslow, </w:t>
      </w:r>
      <w:r w:rsidR="00364681" w:rsidRPr="00364681">
        <w:rPr>
          <w:rFonts w:ascii="Arial" w:hAnsi="Arial" w:cs="Arial"/>
          <w:sz w:val="24"/>
          <w:szCs w:val="24"/>
        </w:rPr>
        <w:t>1943, 1954)</w:t>
      </w:r>
      <w:r w:rsidRPr="00AC1044">
        <w:rPr>
          <w:rFonts w:ascii="Arial" w:hAnsi="Arial" w:cs="Arial"/>
          <w:sz w:val="24"/>
          <w:szCs w:val="24"/>
        </w:rPr>
        <w:t xml:space="preserve">, or ideas </w:t>
      </w:r>
      <w:r w:rsidR="00AC1044">
        <w:rPr>
          <w:rFonts w:ascii="Arial" w:hAnsi="Arial" w:cs="Arial"/>
          <w:sz w:val="24"/>
          <w:szCs w:val="24"/>
        </w:rPr>
        <w:t xml:space="preserve">developed in </w:t>
      </w:r>
      <w:r w:rsidR="00AC1044">
        <w:rPr>
          <w:rFonts w:ascii="Arial" w:hAnsi="Arial" w:cs="Arial"/>
          <w:sz w:val="24"/>
          <w:szCs w:val="24"/>
        </w:rPr>
        <w:lastRenderedPageBreak/>
        <w:t>recent years around</w:t>
      </w:r>
      <w:r w:rsidRPr="00AC1044">
        <w:rPr>
          <w:rFonts w:ascii="Arial" w:hAnsi="Arial" w:cs="Arial"/>
          <w:sz w:val="24"/>
          <w:szCs w:val="24"/>
        </w:rPr>
        <w:t xml:space="preserve"> trauma </w:t>
      </w:r>
      <w:r w:rsidR="00AC1044" w:rsidRPr="00AC1044">
        <w:rPr>
          <w:rFonts w:ascii="Arial" w:hAnsi="Arial" w:cs="Arial"/>
          <w:sz w:val="24"/>
          <w:szCs w:val="24"/>
        </w:rPr>
        <w:t>informed</w:t>
      </w:r>
      <w:r w:rsidR="00AC1044">
        <w:rPr>
          <w:rFonts w:ascii="Arial" w:hAnsi="Arial" w:cs="Arial"/>
          <w:sz w:val="24"/>
          <w:szCs w:val="24"/>
        </w:rPr>
        <w:t xml:space="preserve"> practic</w:t>
      </w:r>
      <w:r w:rsidRPr="00AC1044">
        <w:rPr>
          <w:rFonts w:ascii="Arial" w:hAnsi="Arial" w:cs="Arial"/>
          <w:sz w:val="24"/>
          <w:szCs w:val="24"/>
        </w:rPr>
        <w:t>e.  Put simply, if young people’s basic needs are not met, they are not likely to want to learn and eng</w:t>
      </w:r>
      <w:r w:rsidR="00364681">
        <w:rPr>
          <w:rFonts w:ascii="Arial" w:hAnsi="Arial" w:cs="Arial"/>
          <w:sz w:val="24"/>
          <w:szCs w:val="24"/>
        </w:rPr>
        <w:t>age with their society, and they are</w:t>
      </w:r>
      <w:r w:rsidRPr="00AC1044">
        <w:rPr>
          <w:rFonts w:ascii="Arial" w:hAnsi="Arial" w:cs="Arial"/>
          <w:sz w:val="24"/>
          <w:szCs w:val="24"/>
        </w:rPr>
        <w:t xml:space="preserve"> definitel</w:t>
      </w:r>
      <w:r w:rsidR="00364681">
        <w:rPr>
          <w:rFonts w:ascii="Arial" w:hAnsi="Arial" w:cs="Arial"/>
          <w:sz w:val="24"/>
          <w:szCs w:val="24"/>
        </w:rPr>
        <w:t>y less likely to en</w:t>
      </w:r>
      <w:r w:rsidRPr="00AC1044">
        <w:rPr>
          <w:rFonts w:ascii="Arial" w:hAnsi="Arial" w:cs="Arial"/>
          <w:sz w:val="24"/>
          <w:szCs w:val="24"/>
        </w:rPr>
        <w:t>gage in debates about the world, especially those that are not immediately affect</w:t>
      </w:r>
      <w:r w:rsidR="00F71C0A">
        <w:rPr>
          <w:rFonts w:ascii="Arial" w:hAnsi="Arial" w:cs="Arial"/>
          <w:sz w:val="24"/>
          <w:szCs w:val="24"/>
        </w:rPr>
        <w:t>ing them. So, we need to accept</w:t>
      </w:r>
      <w:r w:rsidRPr="00AC1044">
        <w:rPr>
          <w:rFonts w:ascii="Arial" w:hAnsi="Arial" w:cs="Arial"/>
          <w:sz w:val="24"/>
          <w:szCs w:val="24"/>
        </w:rPr>
        <w:t xml:space="preserve"> that in some aspects of youth work, those fundamental basic human needs must be</w:t>
      </w:r>
      <w:r w:rsidR="00364681">
        <w:rPr>
          <w:rFonts w:ascii="Arial" w:hAnsi="Arial" w:cs="Arial"/>
          <w:sz w:val="24"/>
          <w:szCs w:val="24"/>
        </w:rPr>
        <w:t xml:space="preserve"> met, before expecting young peo</w:t>
      </w:r>
      <w:r w:rsidRPr="00AC1044">
        <w:rPr>
          <w:rFonts w:ascii="Arial" w:hAnsi="Arial" w:cs="Arial"/>
          <w:sz w:val="24"/>
          <w:szCs w:val="24"/>
        </w:rPr>
        <w:t>ple to engage on any other level.</w:t>
      </w:r>
    </w:p>
    <w:p w:rsidR="007D01A4" w:rsidRPr="00AC1044" w:rsidRDefault="007D01A4" w:rsidP="00AC1044">
      <w:pPr>
        <w:pStyle w:val="ListParagraph"/>
        <w:spacing w:line="480" w:lineRule="auto"/>
        <w:jc w:val="both"/>
        <w:rPr>
          <w:rFonts w:ascii="Arial" w:hAnsi="Arial" w:cs="Arial"/>
          <w:sz w:val="24"/>
          <w:szCs w:val="24"/>
        </w:rPr>
      </w:pPr>
    </w:p>
    <w:p w:rsidR="00597C0C" w:rsidRDefault="003E09A6" w:rsidP="004E4AE4">
      <w:pPr>
        <w:pStyle w:val="ListParagraph"/>
        <w:spacing w:line="480" w:lineRule="auto"/>
        <w:jc w:val="both"/>
        <w:rPr>
          <w:rFonts w:ascii="Arial" w:hAnsi="Arial" w:cs="Arial"/>
          <w:sz w:val="24"/>
          <w:szCs w:val="24"/>
        </w:rPr>
      </w:pPr>
      <w:r>
        <w:rPr>
          <w:rFonts w:ascii="Arial" w:hAnsi="Arial" w:cs="Arial"/>
          <w:sz w:val="24"/>
          <w:szCs w:val="24"/>
        </w:rPr>
        <w:t xml:space="preserve">That being said, </w:t>
      </w:r>
      <w:proofErr w:type="spellStart"/>
      <w:r>
        <w:rPr>
          <w:rFonts w:ascii="Arial" w:hAnsi="Arial" w:cs="Arial"/>
          <w:sz w:val="24"/>
          <w:szCs w:val="24"/>
        </w:rPr>
        <w:t>Sallah</w:t>
      </w:r>
      <w:proofErr w:type="spellEnd"/>
      <w:r>
        <w:rPr>
          <w:rFonts w:ascii="Arial" w:hAnsi="Arial" w:cs="Arial"/>
          <w:sz w:val="24"/>
          <w:szCs w:val="24"/>
        </w:rPr>
        <w:t xml:space="preserve"> </w:t>
      </w:r>
      <w:r w:rsidR="00364681">
        <w:rPr>
          <w:rFonts w:ascii="Arial" w:hAnsi="Arial" w:cs="Arial"/>
          <w:sz w:val="24"/>
          <w:szCs w:val="24"/>
        </w:rPr>
        <w:t xml:space="preserve">(2010) and </w:t>
      </w:r>
      <w:proofErr w:type="spellStart"/>
      <w:r w:rsidR="00364681">
        <w:rPr>
          <w:rFonts w:ascii="Arial" w:hAnsi="Arial" w:cs="Arial"/>
          <w:sz w:val="24"/>
          <w:szCs w:val="24"/>
        </w:rPr>
        <w:t>Agyeman</w:t>
      </w:r>
      <w:proofErr w:type="spellEnd"/>
      <w:r w:rsidR="00364681">
        <w:rPr>
          <w:rFonts w:ascii="Arial" w:hAnsi="Arial" w:cs="Arial"/>
          <w:sz w:val="24"/>
          <w:szCs w:val="24"/>
        </w:rPr>
        <w:t xml:space="preserve"> (2008) </w:t>
      </w:r>
      <w:r>
        <w:rPr>
          <w:rFonts w:ascii="Arial" w:hAnsi="Arial" w:cs="Arial"/>
          <w:sz w:val="24"/>
          <w:szCs w:val="24"/>
        </w:rPr>
        <w:t>would argue that these issues are also inextricably linked</w:t>
      </w:r>
      <w:r w:rsidR="00364681">
        <w:rPr>
          <w:rFonts w:ascii="Arial" w:hAnsi="Arial" w:cs="Arial"/>
          <w:sz w:val="24"/>
          <w:szCs w:val="24"/>
        </w:rPr>
        <w:t xml:space="preserve"> and </w:t>
      </w:r>
      <w:proofErr w:type="spellStart"/>
      <w:r w:rsidR="00364681">
        <w:rPr>
          <w:rFonts w:ascii="Arial" w:hAnsi="Arial" w:cs="Arial"/>
          <w:sz w:val="24"/>
          <w:szCs w:val="24"/>
        </w:rPr>
        <w:t>Sallah’s</w:t>
      </w:r>
      <w:proofErr w:type="spellEnd"/>
      <w:r w:rsidR="00364681">
        <w:rPr>
          <w:rFonts w:ascii="Arial" w:hAnsi="Arial" w:cs="Arial"/>
          <w:sz w:val="24"/>
          <w:szCs w:val="24"/>
        </w:rPr>
        <w:t xml:space="preserve"> view is that there is a “</w:t>
      </w:r>
      <w:r>
        <w:rPr>
          <w:rFonts w:ascii="Arial" w:hAnsi="Arial" w:cs="Arial"/>
          <w:sz w:val="24"/>
          <w:szCs w:val="24"/>
        </w:rPr>
        <w:t>moral imperative</w:t>
      </w:r>
      <w:r w:rsidR="00364681">
        <w:rPr>
          <w:rFonts w:ascii="Arial" w:hAnsi="Arial" w:cs="Arial"/>
          <w:sz w:val="24"/>
          <w:szCs w:val="24"/>
        </w:rPr>
        <w:t>” for youth workers to undertake such work, while understanding that this has to be linked to</w:t>
      </w:r>
      <w:r>
        <w:rPr>
          <w:rFonts w:ascii="Arial" w:hAnsi="Arial" w:cs="Arial"/>
          <w:sz w:val="24"/>
          <w:szCs w:val="24"/>
        </w:rPr>
        <w:t xml:space="preserve"> </w:t>
      </w:r>
      <w:r w:rsidR="00364681">
        <w:rPr>
          <w:rFonts w:ascii="Arial" w:hAnsi="Arial" w:cs="Arial"/>
          <w:sz w:val="24"/>
          <w:szCs w:val="24"/>
        </w:rPr>
        <w:t>“</w:t>
      </w:r>
      <w:r>
        <w:rPr>
          <w:rFonts w:ascii="Arial" w:hAnsi="Arial" w:cs="Arial"/>
          <w:sz w:val="24"/>
          <w:szCs w:val="24"/>
        </w:rPr>
        <w:t>security and economic imperative</w:t>
      </w:r>
      <w:r w:rsidR="00364681">
        <w:rPr>
          <w:rFonts w:ascii="Arial" w:hAnsi="Arial" w:cs="Arial"/>
          <w:sz w:val="24"/>
          <w:szCs w:val="24"/>
        </w:rPr>
        <w:t>s” (</w:t>
      </w:r>
      <w:proofErr w:type="spellStart"/>
      <w:r w:rsidR="00364681">
        <w:rPr>
          <w:rFonts w:ascii="Arial" w:hAnsi="Arial" w:cs="Arial"/>
          <w:sz w:val="24"/>
          <w:szCs w:val="24"/>
        </w:rPr>
        <w:t>Sallah</w:t>
      </w:r>
      <w:proofErr w:type="spellEnd"/>
      <w:r w:rsidR="00364681">
        <w:rPr>
          <w:rFonts w:ascii="Arial" w:hAnsi="Arial" w:cs="Arial"/>
          <w:sz w:val="24"/>
          <w:szCs w:val="24"/>
        </w:rPr>
        <w:t>, 2008, p.111)</w:t>
      </w:r>
      <w:r>
        <w:rPr>
          <w:rFonts w:ascii="Arial" w:hAnsi="Arial" w:cs="Arial"/>
          <w:sz w:val="24"/>
          <w:szCs w:val="24"/>
        </w:rPr>
        <w:t xml:space="preserve">. </w:t>
      </w:r>
      <w:r w:rsidR="00597C0C">
        <w:rPr>
          <w:rFonts w:ascii="Arial" w:hAnsi="Arial" w:cs="Arial"/>
          <w:sz w:val="24"/>
          <w:szCs w:val="24"/>
        </w:rPr>
        <w:t>H</w:t>
      </w:r>
      <w:r>
        <w:rPr>
          <w:rFonts w:ascii="Arial" w:hAnsi="Arial" w:cs="Arial"/>
          <w:sz w:val="24"/>
          <w:szCs w:val="24"/>
        </w:rPr>
        <w:t>e s</w:t>
      </w:r>
      <w:r w:rsidR="00597C0C">
        <w:rPr>
          <w:rFonts w:ascii="Arial" w:hAnsi="Arial" w:cs="Arial"/>
          <w:sz w:val="24"/>
          <w:szCs w:val="24"/>
        </w:rPr>
        <w:t xml:space="preserve">uggests that </w:t>
      </w:r>
      <w:r>
        <w:rPr>
          <w:rFonts w:ascii="Arial" w:hAnsi="Arial" w:cs="Arial"/>
          <w:sz w:val="24"/>
          <w:szCs w:val="24"/>
        </w:rPr>
        <w:t>as a youth</w:t>
      </w:r>
      <w:r w:rsidR="00F71C0A">
        <w:rPr>
          <w:rFonts w:ascii="Arial" w:hAnsi="Arial" w:cs="Arial"/>
          <w:sz w:val="24"/>
          <w:szCs w:val="24"/>
        </w:rPr>
        <w:t xml:space="preserve"> work sector, we should see this as our responsibility,</w:t>
      </w:r>
      <w:r w:rsidR="00597C0C">
        <w:rPr>
          <w:rFonts w:ascii="Arial" w:hAnsi="Arial" w:cs="Arial"/>
          <w:sz w:val="24"/>
          <w:szCs w:val="24"/>
        </w:rPr>
        <w:t xml:space="preserve"> on the premise that it’s the “right thing” to do.  This is also supported by the National Occupational Standards (NOS) which encourage young people to explore the “global context” </w:t>
      </w:r>
      <w:r>
        <w:rPr>
          <w:rFonts w:ascii="Arial" w:hAnsi="Arial" w:cs="Arial"/>
          <w:sz w:val="24"/>
          <w:szCs w:val="24"/>
        </w:rPr>
        <w:t>(</w:t>
      </w:r>
      <w:r w:rsidR="00597C0C">
        <w:rPr>
          <w:rFonts w:ascii="Arial" w:hAnsi="Arial" w:cs="Arial"/>
          <w:sz w:val="24"/>
          <w:szCs w:val="24"/>
        </w:rPr>
        <w:t xml:space="preserve">LLUK, 2008, p.15).  The term ‘Global Youth Work’ is perhaps best placed to describe this aspect of youth work.  </w:t>
      </w:r>
      <w:proofErr w:type="spellStart"/>
      <w:r w:rsidR="00092843">
        <w:rPr>
          <w:rFonts w:ascii="Arial" w:hAnsi="Arial" w:cs="Arial"/>
          <w:sz w:val="24"/>
          <w:szCs w:val="24"/>
        </w:rPr>
        <w:t>Sallah</w:t>
      </w:r>
      <w:proofErr w:type="spellEnd"/>
      <w:r w:rsidR="00092843">
        <w:rPr>
          <w:rFonts w:ascii="Arial" w:hAnsi="Arial" w:cs="Arial"/>
          <w:sz w:val="24"/>
          <w:szCs w:val="24"/>
        </w:rPr>
        <w:t xml:space="preserve"> argues that </w:t>
      </w:r>
      <w:r w:rsidR="00F71C0A">
        <w:rPr>
          <w:rFonts w:ascii="Arial" w:hAnsi="Arial" w:cs="Arial"/>
          <w:sz w:val="24"/>
          <w:szCs w:val="24"/>
        </w:rPr>
        <w:t xml:space="preserve">when </w:t>
      </w:r>
      <w:r w:rsidR="00092843">
        <w:rPr>
          <w:rFonts w:ascii="Arial" w:hAnsi="Arial" w:cs="Arial"/>
          <w:sz w:val="24"/>
          <w:szCs w:val="24"/>
        </w:rPr>
        <w:t>engage</w:t>
      </w:r>
      <w:r w:rsidR="00F71C0A">
        <w:rPr>
          <w:rFonts w:ascii="Arial" w:hAnsi="Arial" w:cs="Arial"/>
          <w:sz w:val="24"/>
          <w:szCs w:val="24"/>
        </w:rPr>
        <w:t>d in our moral</w:t>
      </w:r>
      <w:r w:rsidR="00092843">
        <w:rPr>
          <w:rFonts w:ascii="Arial" w:hAnsi="Arial" w:cs="Arial"/>
          <w:sz w:val="24"/>
          <w:szCs w:val="24"/>
        </w:rPr>
        <w:t xml:space="preserve"> duty, youth workers should work </w:t>
      </w:r>
      <w:r w:rsidR="00A831A3">
        <w:rPr>
          <w:rFonts w:ascii="Arial" w:hAnsi="Arial" w:cs="Arial"/>
          <w:sz w:val="24"/>
          <w:szCs w:val="24"/>
        </w:rPr>
        <w:t>towards young people acquiring “global literacy”</w:t>
      </w:r>
      <w:r w:rsidR="00092843">
        <w:rPr>
          <w:rFonts w:ascii="Arial" w:hAnsi="Arial" w:cs="Arial"/>
          <w:sz w:val="24"/>
          <w:szCs w:val="24"/>
        </w:rPr>
        <w:t>.  By that, he suggest</w:t>
      </w:r>
      <w:r w:rsidR="00A831A3">
        <w:rPr>
          <w:rFonts w:ascii="Arial" w:hAnsi="Arial" w:cs="Arial"/>
          <w:sz w:val="24"/>
          <w:szCs w:val="24"/>
        </w:rPr>
        <w:t>s</w:t>
      </w:r>
      <w:r w:rsidR="00092843">
        <w:rPr>
          <w:rFonts w:ascii="Arial" w:hAnsi="Arial" w:cs="Arial"/>
          <w:sz w:val="24"/>
          <w:szCs w:val="24"/>
        </w:rPr>
        <w:t xml:space="preserve"> firstly getting young people to question ‘their reality’ and moving th</w:t>
      </w:r>
      <w:r w:rsidR="00272D3C">
        <w:rPr>
          <w:rFonts w:ascii="Arial" w:hAnsi="Arial" w:cs="Arial"/>
          <w:sz w:val="24"/>
          <w:szCs w:val="24"/>
        </w:rPr>
        <w:t>rough to gaining</w:t>
      </w:r>
      <w:r w:rsidR="00A831A3">
        <w:rPr>
          <w:rFonts w:ascii="Arial" w:hAnsi="Arial" w:cs="Arial"/>
          <w:sz w:val="24"/>
          <w:szCs w:val="24"/>
        </w:rPr>
        <w:t xml:space="preserve"> </w:t>
      </w:r>
      <w:r w:rsidR="00272D3C">
        <w:rPr>
          <w:rFonts w:ascii="Arial" w:hAnsi="Arial" w:cs="Arial"/>
          <w:sz w:val="24"/>
          <w:szCs w:val="24"/>
        </w:rPr>
        <w:t>“consciousness”</w:t>
      </w:r>
      <w:r w:rsidR="00092843">
        <w:rPr>
          <w:rFonts w:ascii="Arial" w:hAnsi="Arial" w:cs="Arial"/>
          <w:sz w:val="24"/>
          <w:szCs w:val="24"/>
        </w:rPr>
        <w:t>, and secondly through consciousness promoting action.  Ultimately, he says that global youth work is about “values and attitudinal change” rather than global citizenship, which is based mainly on a “pre-set curriculum”</w:t>
      </w:r>
      <w:r w:rsidR="00F71C0A">
        <w:rPr>
          <w:rFonts w:ascii="Arial" w:hAnsi="Arial" w:cs="Arial"/>
          <w:sz w:val="24"/>
          <w:szCs w:val="24"/>
        </w:rPr>
        <w:t xml:space="preserve"> (</w:t>
      </w:r>
      <w:proofErr w:type="spellStart"/>
      <w:r w:rsidR="00F71C0A">
        <w:rPr>
          <w:rFonts w:ascii="Arial" w:hAnsi="Arial" w:cs="Arial"/>
          <w:sz w:val="24"/>
          <w:szCs w:val="24"/>
        </w:rPr>
        <w:t>Sallah</w:t>
      </w:r>
      <w:proofErr w:type="spellEnd"/>
      <w:r w:rsidR="00F71C0A">
        <w:rPr>
          <w:rFonts w:ascii="Arial" w:hAnsi="Arial" w:cs="Arial"/>
          <w:sz w:val="24"/>
          <w:szCs w:val="24"/>
        </w:rPr>
        <w:t>, 2010, p.114).  H</w:t>
      </w:r>
      <w:r w:rsidR="00092843">
        <w:rPr>
          <w:rFonts w:ascii="Arial" w:hAnsi="Arial" w:cs="Arial"/>
          <w:sz w:val="24"/>
          <w:szCs w:val="24"/>
        </w:rPr>
        <w:t xml:space="preserve">e argues, like </w:t>
      </w:r>
      <w:proofErr w:type="spellStart"/>
      <w:r w:rsidR="00092843">
        <w:rPr>
          <w:rFonts w:ascii="Arial" w:hAnsi="Arial" w:cs="Arial"/>
          <w:sz w:val="24"/>
          <w:szCs w:val="24"/>
        </w:rPr>
        <w:t>Agyeman</w:t>
      </w:r>
      <w:proofErr w:type="spellEnd"/>
      <w:r w:rsidR="00092843">
        <w:rPr>
          <w:rFonts w:ascii="Arial" w:hAnsi="Arial" w:cs="Arial"/>
          <w:sz w:val="24"/>
          <w:szCs w:val="24"/>
        </w:rPr>
        <w:t xml:space="preserve"> (2008)</w:t>
      </w:r>
      <w:r w:rsidR="00F71C0A">
        <w:rPr>
          <w:rFonts w:ascii="Arial" w:hAnsi="Arial" w:cs="Arial"/>
          <w:sz w:val="24"/>
          <w:szCs w:val="24"/>
        </w:rPr>
        <w:t xml:space="preserve"> does for sustainability</w:t>
      </w:r>
      <w:r w:rsidR="00092843">
        <w:rPr>
          <w:rFonts w:ascii="Arial" w:hAnsi="Arial" w:cs="Arial"/>
          <w:sz w:val="24"/>
          <w:szCs w:val="24"/>
        </w:rPr>
        <w:t>, that g</w:t>
      </w:r>
      <w:r w:rsidR="00F71C0A">
        <w:rPr>
          <w:rFonts w:ascii="Arial" w:hAnsi="Arial" w:cs="Arial"/>
          <w:sz w:val="24"/>
          <w:szCs w:val="24"/>
        </w:rPr>
        <w:t>l</w:t>
      </w:r>
      <w:r w:rsidR="00092843">
        <w:rPr>
          <w:rFonts w:ascii="Arial" w:hAnsi="Arial" w:cs="Arial"/>
          <w:sz w:val="24"/>
          <w:szCs w:val="24"/>
        </w:rPr>
        <w:t xml:space="preserve">obal youth work should not be an add on </w:t>
      </w:r>
      <w:r w:rsidR="00092843">
        <w:rPr>
          <w:rFonts w:ascii="Arial" w:hAnsi="Arial" w:cs="Arial"/>
          <w:sz w:val="24"/>
          <w:szCs w:val="24"/>
        </w:rPr>
        <w:lastRenderedPageBreak/>
        <w:t>but an “integral element” of everyday youth work.</w:t>
      </w:r>
      <w:r w:rsidR="00F71C0A">
        <w:rPr>
          <w:rFonts w:ascii="Arial" w:hAnsi="Arial" w:cs="Arial"/>
          <w:sz w:val="24"/>
          <w:szCs w:val="24"/>
        </w:rPr>
        <w:t xml:space="preserve">  This does however have implications for the workforce, </w:t>
      </w:r>
      <w:r w:rsidR="00BC44AF">
        <w:rPr>
          <w:rFonts w:ascii="Arial" w:hAnsi="Arial" w:cs="Arial"/>
          <w:sz w:val="24"/>
          <w:szCs w:val="24"/>
        </w:rPr>
        <w:t>and it is a</w:t>
      </w:r>
      <w:r w:rsidR="00F71C0A">
        <w:rPr>
          <w:rFonts w:ascii="Arial" w:hAnsi="Arial" w:cs="Arial"/>
          <w:sz w:val="24"/>
          <w:szCs w:val="24"/>
        </w:rPr>
        <w:t xml:space="preserve"> challenge to us as a sector.</w:t>
      </w:r>
    </w:p>
    <w:p w:rsidR="007D01A4" w:rsidRDefault="007D01A4" w:rsidP="00F15D28">
      <w:pPr>
        <w:pStyle w:val="ListParagraph"/>
        <w:spacing w:line="480" w:lineRule="auto"/>
        <w:jc w:val="both"/>
        <w:rPr>
          <w:rFonts w:ascii="Arial" w:hAnsi="Arial" w:cs="Arial"/>
          <w:sz w:val="24"/>
          <w:szCs w:val="24"/>
        </w:rPr>
      </w:pPr>
    </w:p>
    <w:p w:rsidR="00265425" w:rsidRDefault="00F71C0A" w:rsidP="00F15D28">
      <w:pPr>
        <w:pStyle w:val="ListParagraph"/>
        <w:spacing w:line="480" w:lineRule="auto"/>
        <w:jc w:val="both"/>
        <w:rPr>
          <w:rFonts w:ascii="Arial" w:hAnsi="Arial" w:cs="Arial"/>
          <w:sz w:val="24"/>
          <w:szCs w:val="24"/>
        </w:rPr>
      </w:pPr>
      <w:r>
        <w:rPr>
          <w:rFonts w:ascii="Arial" w:hAnsi="Arial" w:cs="Arial"/>
          <w:sz w:val="24"/>
          <w:szCs w:val="24"/>
        </w:rPr>
        <w:t xml:space="preserve">So what does this mean for the Youth Work sector in Wales?  How can or has it responded to the call for action, in particular global </w:t>
      </w:r>
      <w:r w:rsidR="009E1069">
        <w:rPr>
          <w:rFonts w:ascii="Arial" w:hAnsi="Arial" w:cs="Arial"/>
          <w:sz w:val="24"/>
          <w:szCs w:val="24"/>
        </w:rPr>
        <w:t xml:space="preserve">youth work?  As highlighted earlier, youth work across the UK is underpinned by the National Occupational Standards, which includes a focus on the global context, and this also applies to Wales.  </w:t>
      </w:r>
      <w:r w:rsidR="00F15D28">
        <w:rPr>
          <w:rFonts w:ascii="Arial" w:hAnsi="Arial" w:cs="Arial"/>
          <w:sz w:val="24"/>
          <w:szCs w:val="24"/>
        </w:rPr>
        <w:t>Furthermore, the Youth Work in Wales</w:t>
      </w:r>
      <w:r w:rsidR="008C246D">
        <w:rPr>
          <w:rFonts w:ascii="Arial" w:hAnsi="Arial" w:cs="Arial"/>
          <w:sz w:val="24"/>
          <w:szCs w:val="24"/>
        </w:rPr>
        <w:t>:</w:t>
      </w:r>
      <w:r w:rsidR="00F15D28">
        <w:rPr>
          <w:rFonts w:ascii="Arial" w:hAnsi="Arial" w:cs="Arial"/>
          <w:sz w:val="24"/>
          <w:szCs w:val="24"/>
        </w:rPr>
        <w:t xml:space="preserve"> Principles and Purposes (Youth Work in Wales Review Group, </w:t>
      </w:r>
      <w:r w:rsidR="00F15D28" w:rsidRPr="00F15D28">
        <w:rPr>
          <w:rFonts w:ascii="Arial" w:hAnsi="Arial" w:cs="Arial"/>
          <w:sz w:val="24"/>
          <w:szCs w:val="24"/>
        </w:rPr>
        <w:t>2018</w:t>
      </w:r>
      <w:r w:rsidR="008C246D">
        <w:rPr>
          <w:rFonts w:ascii="Arial" w:hAnsi="Arial" w:cs="Arial"/>
          <w:sz w:val="24"/>
          <w:szCs w:val="24"/>
        </w:rPr>
        <w:t xml:space="preserve">), an update on the original Youth Work Curriculum Statement for Wales (Standing Conference, 2007), includes a number of references to global citizenship and inclusionary practice (2018, pp.5-6), which is the field’s underpinning document </w:t>
      </w:r>
      <w:r w:rsidR="00265425">
        <w:rPr>
          <w:rFonts w:ascii="Arial" w:hAnsi="Arial" w:cs="Arial"/>
          <w:sz w:val="24"/>
          <w:szCs w:val="24"/>
        </w:rPr>
        <w:t xml:space="preserve">and curriculum </w:t>
      </w:r>
      <w:r w:rsidR="008C246D">
        <w:rPr>
          <w:rFonts w:ascii="Arial" w:hAnsi="Arial" w:cs="Arial"/>
          <w:sz w:val="24"/>
          <w:szCs w:val="24"/>
        </w:rPr>
        <w:t xml:space="preserve">for Youth Work in Wales. </w:t>
      </w:r>
      <w:r w:rsidR="00F15D28">
        <w:rPr>
          <w:rFonts w:ascii="Arial" w:hAnsi="Arial" w:cs="Arial"/>
          <w:sz w:val="24"/>
          <w:szCs w:val="24"/>
        </w:rPr>
        <w:t xml:space="preserve"> </w:t>
      </w:r>
    </w:p>
    <w:p w:rsidR="007D01A4" w:rsidRDefault="007D01A4" w:rsidP="00F15D28">
      <w:pPr>
        <w:pStyle w:val="ListParagraph"/>
        <w:spacing w:line="480" w:lineRule="auto"/>
        <w:jc w:val="both"/>
        <w:rPr>
          <w:rFonts w:ascii="Arial" w:hAnsi="Arial" w:cs="Arial"/>
          <w:sz w:val="24"/>
          <w:szCs w:val="24"/>
        </w:rPr>
      </w:pPr>
    </w:p>
    <w:p w:rsidR="00F71C0A" w:rsidRDefault="00233662" w:rsidP="00F15D28">
      <w:pPr>
        <w:pStyle w:val="ListParagraph"/>
        <w:spacing w:line="480" w:lineRule="auto"/>
        <w:jc w:val="both"/>
        <w:rPr>
          <w:rFonts w:ascii="Arial" w:hAnsi="Arial" w:cs="Arial"/>
          <w:sz w:val="24"/>
          <w:szCs w:val="24"/>
        </w:rPr>
      </w:pPr>
      <w:r>
        <w:rPr>
          <w:rFonts w:ascii="Arial" w:hAnsi="Arial" w:cs="Arial"/>
          <w:sz w:val="24"/>
          <w:szCs w:val="24"/>
        </w:rPr>
        <w:t>Furthermore, w</w:t>
      </w:r>
      <w:r w:rsidR="009E1069" w:rsidRPr="00F15D28">
        <w:rPr>
          <w:rFonts w:ascii="Arial" w:hAnsi="Arial" w:cs="Arial"/>
          <w:sz w:val="24"/>
          <w:szCs w:val="24"/>
        </w:rPr>
        <w:t xml:space="preserve">ithin Wales, a key document that </w:t>
      </w:r>
      <w:r w:rsidR="00F15D28" w:rsidRPr="00F15D28">
        <w:rPr>
          <w:rFonts w:ascii="Arial" w:hAnsi="Arial" w:cs="Arial"/>
          <w:sz w:val="24"/>
          <w:szCs w:val="24"/>
        </w:rPr>
        <w:t>has supported</w:t>
      </w:r>
      <w:r w:rsidR="009E1069" w:rsidRPr="00F15D28">
        <w:rPr>
          <w:rFonts w:ascii="Arial" w:hAnsi="Arial" w:cs="Arial"/>
          <w:sz w:val="24"/>
          <w:szCs w:val="24"/>
        </w:rPr>
        <w:t xml:space="preserve"> global youth work is the Education for Sustainable Development and Global Citizenship</w:t>
      </w:r>
      <w:r w:rsidR="00780CBF">
        <w:rPr>
          <w:rFonts w:ascii="Arial" w:hAnsi="Arial" w:cs="Arial"/>
          <w:sz w:val="24"/>
          <w:szCs w:val="24"/>
        </w:rPr>
        <w:t xml:space="preserve"> (ESDGC)</w:t>
      </w:r>
      <w:r w:rsidR="008C246D">
        <w:rPr>
          <w:rFonts w:ascii="Arial" w:hAnsi="Arial" w:cs="Arial"/>
          <w:sz w:val="24"/>
          <w:szCs w:val="24"/>
        </w:rPr>
        <w:t>: A Common Understanding for the Youth Work Sector</w:t>
      </w:r>
      <w:r w:rsidR="00F15D28" w:rsidRPr="00F15D28">
        <w:rPr>
          <w:rFonts w:ascii="Arial" w:hAnsi="Arial" w:cs="Arial"/>
          <w:sz w:val="24"/>
          <w:szCs w:val="24"/>
        </w:rPr>
        <w:t xml:space="preserve"> (WG, 2008)</w:t>
      </w:r>
      <w:r w:rsidR="008C246D">
        <w:rPr>
          <w:rFonts w:ascii="Arial" w:hAnsi="Arial" w:cs="Arial"/>
          <w:sz w:val="24"/>
          <w:szCs w:val="24"/>
        </w:rPr>
        <w:t>.  The document recognises the need for ESDGC</w:t>
      </w:r>
      <w:r w:rsidR="00780CBF">
        <w:rPr>
          <w:rFonts w:ascii="Arial" w:hAnsi="Arial" w:cs="Arial"/>
          <w:sz w:val="24"/>
          <w:szCs w:val="24"/>
        </w:rPr>
        <w:t xml:space="preserve"> to be embedded in youth work, and dedicates a section about how to make it part of the ‘fabric’ of youth work (WG, 2008, pp.7-9).  However, the document itself is now rela</w:t>
      </w:r>
      <w:r w:rsidR="00F32DD6">
        <w:rPr>
          <w:rFonts w:ascii="Arial" w:hAnsi="Arial" w:cs="Arial"/>
          <w:sz w:val="24"/>
          <w:szCs w:val="24"/>
        </w:rPr>
        <w:t>tively dated, using terms like “Welsh Assembly”</w:t>
      </w:r>
      <w:r w:rsidR="00780CBF">
        <w:rPr>
          <w:rFonts w:ascii="Arial" w:hAnsi="Arial" w:cs="Arial"/>
          <w:sz w:val="24"/>
          <w:szCs w:val="24"/>
        </w:rPr>
        <w:t>, referring to Funky Dragon, which has now been replaced by the Youth Parliament for Wa</w:t>
      </w:r>
      <w:r w:rsidR="007D01A4">
        <w:rPr>
          <w:rFonts w:ascii="Arial" w:hAnsi="Arial" w:cs="Arial"/>
          <w:sz w:val="24"/>
          <w:szCs w:val="24"/>
        </w:rPr>
        <w:t xml:space="preserve">les, </w:t>
      </w:r>
      <w:r w:rsidR="00F32DD6">
        <w:rPr>
          <w:rFonts w:ascii="Arial" w:hAnsi="Arial" w:cs="Arial"/>
          <w:sz w:val="24"/>
          <w:szCs w:val="24"/>
        </w:rPr>
        <w:t>and linking with the old “4 pillars of youth work”</w:t>
      </w:r>
      <w:r w:rsidR="00780CBF">
        <w:rPr>
          <w:rFonts w:ascii="Arial" w:hAnsi="Arial" w:cs="Arial"/>
          <w:sz w:val="24"/>
          <w:szCs w:val="24"/>
        </w:rPr>
        <w:t xml:space="preserve"> rather than the new ‘5 pillars’ (WG, 2008, p. 16).  Therefore, although examples of direct practice are given, they too need updating.</w:t>
      </w:r>
      <w:r>
        <w:rPr>
          <w:rFonts w:ascii="Arial" w:hAnsi="Arial" w:cs="Arial"/>
          <w:sz w:val="24"/>
          <w:szCs w:val="24"/>
        </w:rPr>
        <w:t xml:space="preserve">  There are many examples of youth work projects which are </w:t>
      </w:r>
      <w:r>
        <w:rPr>
          <w:rFonts w:ascii="Arial" w:hAnsi="Arial" w:cs="Arial"/>
          <w:sz w:val="24"/>
          <w:szCs w:val="24"/>
        </w:rPr>
        <w:lastRenderedPageBreak/>
        <w:t>focussing on sustainability easily found when searching on the internet but there does not appear to be any real agenda within the youth work world.</w:t>
      </w:r>
    </w:p>
    <w:p w:rsidR="00233662" w:rsidRDefault="00233662" w:rsidP="00F15D28">
      <w:pPr>
        <w:pStyle w:val="ListParagraph"/>
        <w:spacing w:line="480" w:lineRule="auto"/>
        <w:jc w:val="both"/>
        <w:rPr>
          <w:rFonts w:ascii="Arial" w:hAnsi="Arial" w:cs="Arial"/>
          <w:sz w:val="24"/>
          <w:szCs w:val="24"/>
        </w:rPr>
      </w:pPr>
    </w:p>
    <w:p w:rsidR="00780CBF" w:rsidRDefault="00780CBF" w:rsidP="00F15D28">
      <w:pPr>
        <w:pStyle w:val="ListParagraph"/>
        <w:spacing w:line="480" w:lineRule="auto"/>
        <w:jc w:val="both"/>
        <w:rPr>
          <w:rFonts w:ascii="Arial" w:hAnsi="Arial" w:cs="Arial"/>
          <w:sz w:val="24"/>
          <w:szCs w:val="24"/>
        </w:rPr>
      </w:pPr>
      <w:r>
        <w:rPr>
          <w:rFonts w:ascii="Arial" w:hAnsi="Arial" w:cs="Arial"/>
          <w:sz w:val="24"/>
          <w:szCs w:val="24"/>
        </w:rPr>
        <w:t xml:space="preserve">Since the publication of the ESDGC, the Wellbeing of Future Generations Act has been passed, and with it a whole new partnership structure, as discussed in Section 3.  This means that the old Young People’s Partnerships have been dissolved, new Public Service Boards have been established, and nothing has really replaced the ‘overview’ </w:t>
      </w:r>
      <w:r w:rsidR="000D4D05">
        <w:rPr>
          <w:rFonts w:ascii="Arial" w:hAnsi="Arial" w:cs="Arial"/>
          <w:sz w:val="24"/>
          <w:szCs w:val="24"/>
        </w:rPr>
        <w:t xml:space="preserve">or focus </w:t>
      </w:r>
      <w:r>
        <w:rPr>
          <w:rFonts w:ascii="Arial" w:hAnsi="Arial" w:cs="Arial"/>
          <w:sz w:val="24"/>
          <w:szCs w:val="24"/>
        </w:rPr>
        <w:t>of planning for young people’s services.  The WFGA (2015) itself was seen as “ground-breaking”, in that it was the first to enshrine</w:t>
      </w:r>
      <w:r w:rsidR="000D4D05">
        <w:rPr>
          <w:rFonts w:ascii="Arial" w:hAnsi="Arial" w:cs="Arial"/>
          <w:sz w:val="24"/>
          <w:szCs w:val="24"/>
        </w:rPr>
        <w:t xml:space="preserve"> in law the responsibility for sustainable development principles to safeguard future generations </w:t>
      </w:r>
      <w:r w:rsidR="000D4D05" w:rsidRPr="000D4D05">
        <w:rPr>
          <w:rFonts w:ascii="Arial" w:hAnsi="Arial" w:cs="Arial"/>
          <w:sz w:val="24"/>
          <w:szCs w:val="24"/>
        </w:rPr>
        <w:t>(Davies, 2016, p. 41)</w:t>
      </w:r>
      <w:r w:rsidR="000D4D05">
        <w:rPr>
          <w:rFonts w:ascii="Arial" w:hAnsi="Arial" w:cs="Arial"/>
          <w:sz w:val="24"/>
          <w:szCs w:val="24"/>
        </w:rPr>
        <w:t>.  However, Davies (2016) argues that whilst the Welsh Government should be commended for its efforts to “permeate all aspects of governance” with a well-being duty, he is critical that it might have had “more ‘teeth’ in terms of enforcement” (2016, p.56).</w:t>
      </w:r>
    </w:p>
    <w:p w:rsidR="00233662" w:rsidRDefault="004A6E99" w:rsidP="00233662">
      <w:pPr>
        <w:pStyle w:val="ListParagraph"/>
        <w:spacing w:line="480" w:lineRule="auto"/>
        <w:jc w:val="both"/>
        <w:rPr>
          <w:rFonts w:ascii="Arial" w:hAnsi="Arial" w:cs="Arial"/>
          <w:sz w:val="24"/>
          <w:szCs w:val="24"/>
        </w:rPr>
      </w:pPr>
      <w:r>
        <w:rPr>
          <w:rFonts w:ascii="Arial" w:hAnsi="Arial" w:cs="Arial"/>
          <w:sz w:val="24"/>
          <w:szCs w:val="24"/>
        </w:rPr>
        <w:t>Furthermore, with the YPPs no longer in place, there is no longer one central place where issues such as global youth work can be discussed and support gal</w:t>
      </w:r>
      <w:r w:rsidR="00233662">
        <w:rPr>
          <w:rFonts w:ascii="Arial" w:hAnsi="Arial" w:cs="Arial"/>
          <w:sz w:val="24"/>
          <w:szCs w:val="24"/>
        </w:rPr>
        <w:t xml:space="preserve">vanised. </w:t>
      </w:r>
    </w:p>
    <w:p w:rsidR="00233662" w:rsidRDefault="00233662" w:rsidP="00233662">
      <w:pPr>
        <w:pStyle w:val="ListParagraph"/>
        <w:spacing w:line="480" w:lineRule="auto"/>
        <w:jc w:val="both"/>
        <w:rPr>
          <w:rFonts w:ascii="Arial" w:hAnsi="Arial" w:cs="Arial"/>
          <w:sz w:val="24"/>
          <w:szCs w:val="24"/>
        </w:rPr>
      </w:pPr>
    </w:p>
    <w:p w:rsidR="004E4AE4" w:rsidRDefault="004A6E99" w:rsidP="00233662">
      <w:pPr>
        <w:pStyle w:val="ListParagraph"/>
        <w:spacing w:line="480" w:lineRule="auto"/>
        <w:jc w:val="both"/>
        <w:rPr>
          <w:rFonts w:ascii="Arial" w:hAnsi="Arial" w:cs="Arial"/>
          <w:sz w:val="24"/>
          <w:szCs w:val="24"/>
        </w:rPr>
      </w:pPr>
      <w:r w:rsidRPr="00233662">
        <w:rPr>
          <w:rFonts w:ascii="Arial" w:hAnsi="Arial" w:cs="Arial"/>
          <w:sz w:val="24"/>
          <w:szCs w:val="24"/>
        </w:rPr>
        <w:t>The new Youth Work Strategy, as discussed in section 2, is more focussed on the issue of a sustainable model for Youth Work, rather than the issues of sustainability itself. However, with global youth work and citizenship explicit within Youth Work in Wales: Principles and Purposes (Youth Work in Wales Review Group, 2018), and with a seemingly renewed focus on protecting, promoting and funding the Youth Work Sector, perhaps there is more now that can be done?</w:t>
      </w:r>
    </w:p>
    <w:p w:rsidR="00233662" w:rsidRPr="00233662" w:rsidRDefault="00233662" w:rsidP="00233662">
      <w:pPr>
        <w:pStyle w:val="ListParagraph"/>
        <w:spacing w:line="480" w:lineRule="auto"/>
        <w:jc w:val="both"/>
        <w:rPr>
          <w:rFonts w:ascii="Arial" w:hAnsi="Arial" w:cs="Arial"/>
          <w:sz w:val="24"/>
          <w:szCs w:val="24"/>
        </w:rPr>
      </w:pPr>
    </w:p>
    <w:p w:rsidR="009E7F77" w:rsidRPr="00D656DE" w:rsidRDefault="009E7F77" w:rsidP="00591DB6">
      <w:pPr>
        <w:pStyle w:val="ListParagraph"/>
        <w:numPr>
          <w:ilvl w:val="0"/>
          <w:numId w:val="1"/>
        </w:numPr>
        <w:spacing w:line="480" w:lineRule="auto"/>
        <w:jc w:val="both"/>
        <w:rPr>
          <w:rFonts w:ascii="Arial" w:hAnsi="Arial" w:cs="Arial"/>
          <w:sz w:val="24"/>
          <w:szCs w:val="24"/>
        </w:rPr>
      </w:pPr>
      <w:r w:rsidRPr="00591DB6">
        <w:rPr>
          <w:rFonts w:ascii="Arial" w:hAnsi="Arial" w:cs="Arial"/>
          <w:b/>
          <w:sz w:val="24"/>
          <w:szCs w:val="24"/>
        </w:rPr>
        <w:t>Methodology</w:t>
      </w:r>
    </w:p>
    <w:p w:rsidR="00D656DE" w:rsidRDefault="00D656DE" w:rsidP="00D656DE">
      <w:pPr>
        <w:pStyle w:val="ListParagraph"/>
        <w:spacing w:line="480" w:lineRule="auto"/>
        <w:jc w:val="both"/>
        <w:rPr>
          <w:rFonts w:ascii="Arial" w:hAnsi="Arial" w:cs="Arial"/>
          <w:sz w:val="24"/>
          <w:szCs w:val="24"/>
        </w:rPr>
      </w:pPr>
      <w:r w:rsidRPr="00D656DE">
        <w:rPr>
          <w:rFonts w:ascii="Arial" w:hAnsi="Arial" w:cs="Arial"/>
          <w:sz w:val="24"/>
          <w:szCs w:val="24"/>
        </w:rPr>
        <w:t>This co</w:t>
      </w:r>
      <w:r>
        <w:rPr>
          <w:rFonts w:ascii="Arial" w:hAnsi="Arial" w:cs="Arial"/>
          <w:sz w:val="24"/>
          <w:szCs w:val="24"/>
        </w:rPr>
        <w:t xml:space="preserve">mmunity profile has been part completed and part design.  All of the research conducted to date has been secondary research, which is listed in the Reference and Bibliography section at the end.  To fully complete the profile, I would be keen to collate empirical data which would involve primary sources with the Youth Work Sector as a whole; this would include approaching individuals and groups from the list provided in section 3. The approach would be a mixture of discussion groups, interactive workshops and questionnaires, dependent on the audience.  I would of course need to submit and ethics form but also </w:t>
      </w:r>
      <w:proofErr w:type="gramStart"/>
      <w:r>
        <w:rPr>
          <w:rFonts w:ascii="Arial" w:hAnsi="Arial" w:cs="Arial"/>
          <w:sz w:val="24"/>
          <w:szCs w:val="24"/>
        </w:rPr>
        <w:t>be</w:t>
      </w:r>
      <w:proofErr w:type="gramEnd"/>
      <w:r>
        <w:rPr>
          <w:rFonts w:ascii="Arial" w:hAnsi="Arial" w:cs="Arial"/>
          <w:sz w:val="24"/>
          <w:szCs w:val="24"/>
        </w:rPr>
        <w:t xml:space="preserve"> mindful of ethical issues specifically around involving young people (Banks, 2010, p.192).</w:t>
      </w:r>
    </w:p>
    <w:p w:rsidR="00233662" w:rsidRPr="00D656DE" w:rsidRDefault="00233662" w:rsidP="00D656DE">
      <w:pPr>
        <w:pStyle w:val="ListParagraph"/>
        <w:spacing w:line="480" w:lineRule="auto"/>
        <w:jc w:val="both"/>
        <w:rPr>
          <w:rFonts w:ascii="Arial" w:hAnsi="Arial" w:cs="Arial"/>
          <w:sz w:val="24"/>
          <w:szCs w:val="24"/>
        </w:rPr>
      </w:pPr>
    </w:p>
    <w:p w:rsidR="009E7F77" w:rsidRDefault="009E7F77" w:rsidP="009E7F77">
      <w:pPr>
        <w:pStyle w:val="ListParagraph"/>
        <w:numPr>
          <w:ilvl w:val="0"/>
          <w:numId w:val="1"/>
        </w:numPr>
        <w:spacing w:line="480" w:lineRule="auto"/>
        <w:jc w:val="both"/>
        <w:rPr>
          <w:rFonts w:ascii="Arial" w:hAnsi="Arial" w:cs="Arial"/>
          <w:b/>
          <w:sz w:val="24"/>
          <w:szCs w:val="24"/>
        </w:rPr>
      </w:pPr>
      <w:r>
        <w:rPr>
          <w:rFonts w:ascii="Arial" w:hAnsi="Arial" w:cs="Arial"/>
          <w:b/>
          <w:sz w:val="24"/>
          <w:szCs w:val="24"/>
        </w:rPr>
        <w:t>Findings</w:t>
      </w:r>
    </w:p>
    <w:p w:rsidR="00233662" w:rsidRDefault="00233662" w:rsidP="00233662">
      <w:pPr>
        <w:pStyle w:val="ListParagraph"/>
        <w:spacing w:line="480" w:lineRule="auto"/>
        <w:jc w:val="both"/>
        <w:rPr>
          <w:rFonts w:ascii="Arial" w:hAnsi="Arial" w:cs="Arial"/>
          <w:sz w:val="24"/>
          <w:szCs w:val="24"/>
        </w:rPr>
      </w:pPr>
      <w:r>
        <w:rPr>
          <w:rFonts w:ascii="Arial" w:hAnsi="Arial" w:cs="Arial"/>
          <w:sz w:val="24"/>
          <w:szCs w:val="24"/>
        </w:rPr>
        <w:t xml:space="preserve">There have been a number of findings </w:t>
      </w:r>
      <w:r w:rsidR="009B47DA">
        <w:rPr>
          <w:rFonts w:ascii="Arial" w:hAnsi="Arial" w:cs="Arial"/>
          <w:sz w:val="24"/>
          <w:szCs w:val="24"/>
        </w:rPr>
        <w:t>throughout this community profile.  In summary:</w:t>
      </w:r>
    </w:p>
    <w:p w:rsidR="00426784" w:rsidRDefault="009B47DA"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The Youth Work sector in Wales is made up of </w:t>
      </w:r>
      <w:r w:rsidR="00426784" w:rsidRPr="009B47DA">
        <w:rPr>
          <w:rFonts w:ascii="Arial" w:hAnsi="Arial" w:cs="Arial"/>
          <w:sz w:val="24"/>
          <w:szCs w:val="24"/>
        </w:rPr>
        <w:t>“communities within communities” (</w:t>
      </w:r>
      <w:proofErr w:type="spellStart"/>
      <w:r w:rsidR="00426784" w:rsidRPr="009B47DA">
        <w:rPr>
          <w:rFonts w:ascii="Arial" w:hAnsi="Arial" w:cs="Arial"/>
          <w:sz w:val="24"/>
          <w:szCs w:val="24"/>
        </w:rPr>
        <w:t>Hawtin</w:t>
      </w:r>
      <w:proofErr w:type="spellEnd"/>
      <w:r w:rsidR="00426784" w:rsidRPr="009B47DA">
        <w:rPr>
          <w:rFonts w:ascii="Arial" w:hAnsi="Arial" w:cs="Arial"/>
          <w:sz w:val="24"/>
          <w:szCs w:val="24"/>
        </w:rPr>
        <w:t xml:space="preserve"> and Percy-Smith, p.8)</w:t>
      </w:r>
      <w:r>
        <w:rPr>
          <w:rFonts w:ascii="Arial" w:hAnsi="Arial" w:cs="Arial"/>
          <w:sz w:val="24"/>
          <w:szCs w:val="24"/>
        </w:rPr>
        <w:t xml:space="preserve"> that need to work together.</w:t>
      </w:r>
    </w:p>
    <w:p w:rsidR="009B47DA" w:rsidRDefault="009B47DA"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t>The sector is facing financial pressures, staffing numbers decreasing with a growing reliance on external funding sources.</w:t>
      </w:r>
    </w:p>
    <w:p w:rsidR="009B47DA" w:rsidRDefault="009B47DA"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t>The huge changes in policy direction has created a sector which is relatively inward looking but the developments of the new Youth Work Strategy have a renewed focus on youth work values, and so this brings opportunities.</w:t>
      </w:r>
    </w:p>
    <w:p w:rsidR="009B47DA" w:rsidRDefault="009B47DA"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lastRenderedPageBreak/>
        <w:t>Despite some criticism, the evidence underpinning the theories surrounding sustainable communities is strong, with the need to focus on social, economy, environmental alongside inequality and injustice.</w:t>
      </w:r>
    </w:p>
    <w:p w:rsidR="009B47DA" w:rsidRDefault="009B47DA"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There is strong evidence to suggest that the Youth Work sector has a role to play in developing sustainable communities, that in fact it has a moral duty, and that this is </w:t>
      </w:r>
      <w:r w:rsidR="00AF1209">
        <w:rPr>
          <w:rFonts w:ascii="Arial" w:hAnsi="Arial" w:cs="Arial"/>
          <w:sz w:val="24"/>
          <w:szCs w:val="24"/>
        </w:rPr>
        <w:t>known as Global Youth Work</w:t>
      </w:r>
      <w:r>
        <w:rPr>
          <w:rFonts w:ascii="Arial" w:hAnsi="Arial" w:cs="Arial"/>
          <w:sz w:val="24"/>
          <w:szCs w:val="24"/>
        </w:rPr>
        <w:t>.</w:t>
      </w:r>
    </w:p>
    <w:p w:rsidR="009B47DA" w:rsidRDefault="009B47DA"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The research illustrates that the Youth Work sector in Wales has </w:t>
      </w:r>
      <w:r w:rsidR="00AF1209">
        <w:rPr>
          <w:rFonts w:ascii="Arial" w:hAnsi="Arial" w:cs="Arial"/>
          <w:sz w:val="24"/>
          <w:szCs w:val="24"/>
        </w:rPr>
        <w:t>responded to the issues of sustainability and globalisation through the ESDGC; and through the more recent Youth Work in Wales: Principles and Purposes document, there is an expectation that youth workers explore global issues and citizenship with young people.</w:t>
      </w:r>
    </w:p>
    <w:p w:rsidR="00AF1209" w:rsidRDefault="00AF1209"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The political and policy landscape, within the context of the Wellbeing of Future Generations Act (2015), is one which should welcome a renewed focus on sustainable communities within the Youth Work sector.  However, the change in partnership structures through the PSBs and dissolving of the YPPs means that there is no coherent route </w:t>
      </w:r>
      <w:proofErr w:type="gramStart"/>
      <w:r>
        <w:rPr>
          <w:rFonts w:ascii="Arial" w:hAnsi="Arial" w:cs="Arial"/>
          <w:sz w:val="24"/>
          <w:szCs w:val="24"/>
        </w:rPr>
        <w:t>for  planning</w:t>
      </w:r>
      <w:proofErr w:type="gramEnd"/>
      <w:r>
        <w:rPr>
          <w:rFonts w:ascii="Arial" w:hAnsi="Arial" w:cs="Arial"/>
          <w:sz w:val="24"/>
          <w:szCs w:val="24"/>
        </w:rPr>
        <w:t xml:space="preserve"> for young people’s services.</w:t>
      </w:r>
    </w:p>
    <w:p w:rsidR="00AF1209" w:rsidRPr="009B47DA" w:rsidRDefault="00AF1209" w:rsidP="009B47DA">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That each of us within the Youth Work sector in Wales, if in agreement with </w:t>
      </w:r>
      <w:proofErr w:type="spellStart"/>
      <w:r>
        <w:rPr>
          <w:rFonts w:ascii="Arial" w:hAnsi="Arial" w:cs="Arial"/>
          <w:sz w:val="24"/>
          <w:szCs w:val="24"/>
        </w:rPr>
        <w:t>Sallah</w:t>
      </w:r>
      <w:proofErr w:type="spellEnd"/>
      <w:r>
        <w:rPr>
          <w:rFonts w:ascii="Arial" w:hAnsi="Arial" w:cs="Arial"/>
          <w:sz w:val="24"/>
          <w:szCs w:val="24"/>
        </w:rPr>
        <w:t xml:space="preserve"> (2008), should do the “right thing”</w:t>
      </w:r>
      <w:r w:rsidR="00A90CC3">
        <w:rPr>
          <w:rFonts w:ascii="Arial" w:hAnsi="Arial" w:cs="Arial"/>
          <w:sz w:val="24"/>
          <w:szCs w:val="24"/>
        </w:rPr>
        <w:t xml:space="preserve"> in whatever role we have</w:t>
      </w:r>
      <w:r>
        <w:rPr>
          <w:rFonts w:ascii="Arial" w:hAnsi="Arial" w:cs="Arial"/>
          <w:sz w:val="24"/>
          <w:szCs w:val="24"/>
        </w:rPr>
        <w:t>.</w:t>
      </w:r>
    </w:p>
    <w:p w:rsidR="00426784" w:rsidRPr="0030757B" w:rsidRDefault="00426784" w:rsidP="007002BB">
      <w:pPr>
        <w:pStyle w:val="ListParagraph"/>
        <w:spacing w:line="480" w:lineRule="auto"/>
        <w:jc w:val="both"/>
        <w:rPr>
          <w:rFonts w:ascii="Arial" w:hAnsi="Arial" w:cs="Arial"/>
          <w:sz w:val="24"/>
          <w:szCs w:val="24"/>
        </w:rPr>
      </w:pPr>
    </w:p>
    <w:p w:rsidR="009E7F77" w:rsidRDefault="009E7F77" w:rsidP="009E7F77">
      <w:pPr>
        <w:pStyle w:val="ListParagraph"/>
        <w:numPr>
          <w:ilvl w:val="0"/>
          <w:numId w:val="1"/>
        </w:numPr>
        <w:spacing w:line="480" w:lineRule="auto"/>
        <w:jc w:val="both"/>
        <w:rPr>
          <w:rFonts w:ascii="Arial" w:hAnsi="Arial" w:cs="Arial"/>
          <w:b/>
          <w:sz w:val="24"/>
          <w:szCs w:val="24"/>
        </w:rPr>
      </w:pPr>
      <w:r>
        <w:rPr>
          <w:rFonts w:ascii="Arial" w:hAnsi="Arial" w:cs="Arial"/>
          <w:b/>
          <w:sz w:val="24"/>
          <w:szCs w:val="24"/>
        </w:rPr>
        <w:t>Recommendations</w:t>
      </w:r>
    </w:p>
    <w:p w:rsidR="00A90CC3" w:rsidRPr="00A90CC3" w:rsidRDefault="00A90CC3" w:rsidP="00A90CC3">
      <w:pPr>
        <w:pStyle w:val="ListParagraph"/>
        <w:spacing w:line="480" w:lineRule="auto"/>
        <w:jc w:val="both"/>
        <w:rPr>
          <w:rFonts w:ascii="Arial" w:hAnsi="Arial" w:cs="Arial"/>
          <w:sz w:val="24"/>
          <w:szCs w:val="24"/>
        </w:rPr>
      </w:pPr>
      <w:r>
        <w:rPr>
          <w:rFonts w:ascii="Arial" w:hAnsi="Arial" w:cs="Arial"/>
          <w:sz w:val="24"/>
          <w:szCs w:val="24"/>
        </w:rPr>
        <w:t>Initially there is need for further research collating empirical data through primary sources and then further analysis.  However, from the secondary data gathered, these are initial recommendations:</w:t>
      </w:r>
    </w:p>
    <w:p w:rsidR="00AF1209" w:rsidRDefault="00A90CC3" w:rsidP="00AF1209">
      <w:pPr>
        <w:pStyle w:val="ListParagraph"/>
        <w:numPr>
          <w:ilvl w:val="0"/>
          <w:numId w:val="4"/>
        </w:numPr>
        <w:spacing w:line="480" w:lineRule="auto"/>
        <w:jc w:val="both"/>
        <w:rPr>
          <w:rFonts w:ascii="Arial" w:hAnsi="Arial" w:cs="Arial"/>
          <w:sz w:val="24"/>
          <w:szCs w:val="24"/>
        </w:rPr>
      </w:pPr>
      <w:r>
        <w:rPr>
          <w:rFonts w:ascii="Arial" w:hAnsi="Arial" w:cs="Arial"/>
          <w:sz w:val="24"/>
          <w:szCs w:val="24"/>
        </w:rPr>
        <w:lastRenderedPageBreak/>
        <w:t>There is a need to revisit how services for young people are planned within the PSB structure and how young people are involved in the process.</w:t>
      </w:r>
    </w:p>
    <w:p w:rsidR="00A90CC3" w:rsidRDefault="00A90CC3" w:rsidP="00AF1209">
      <w:pPr>
        <w:pStyle w:val="ListParagraph"/>
        <w:numPr>
          <w:ilvl w:val="0"/>
          <w:numId w:val="4"/>
        </w:numPr>
        <w:spacing w:line="480" w:lineRule="auto"/>
        <w:jc w:val="both"/>
        <w:rPr>
          <w:rFonts w:ascii="Arial" w:hAnsi="Arial" w:cs="Arial"/>
          <w:sz w:val="24"/>
          <w:szCs w:val="24"/>
        </w:rPr>
      </w:pPr>
      <w:r>
        <w:rPr>
          <w:rFonts w:ascii="Arial" w:hAnsi="Arial" w:cs="Arial"/>
          <w:sz w:val="24"/>
          <w:szCs w:val="24"/>
        </w:rPr>
        <w:t>There is a need to revisit, update and/or review the status of the ESDGC for youth work in Wales.</w:t>
      </w:r>
    </w:p>
    <w:p w:rsidR="00A90CC3" w:rsidRDefault="00A90CC3" w:rsidP="00AF1209">
      <w:pPr>
        <w:pStyle w:val="ListParagraph"/>
        <w:numPr>
          <w:ilvl w:val="0"/>
          <w:numId w:val="4"/>
        </w:numPr>
        <w:spacing w:line="480" w:lineRule="auto"/>
        <w:jc w:val="both"/>
        <w:rPr>
          <w:rFonts w:ascii="Arial" w:hAnsi="Arial" w:cs="Arial"/>
          <w:sz w:val="24"/>
          <w:szCs w:val="24"/>
        </w:rPr>
      </w:pPr>
      <w:r>
        <w:rPr>
          <w:rFonts w:ascii="Arial" w:hAnsi="Arial" w:cs="Arial"/>
          <w:sz w:val="24"/>
          <w:szCs w:val="24"/>
        </w:rPr>
        <w:t>Explore the role of the Youth Parliament in Wales and how it can play a part.</w:t>
      </w:r>
    </w:p>
    <w:p w:rsidR="00A90CC3" w:rsidRDefault="00947680" w:rsidP="00AF1209">
      <w:pPr>
        <w:pStyle w:val="ListParagraph"/>
        <w:numPr>
          <w:ilvl w:val="0"/>
          <w:numId w:val="4"/>
        </w:numPr>
        <w:spacing w:line="480" w:lineRule="auto"/>
        <w:jc w:val="both"/>
        <w:rPr>
          <w:rFonts w:ascii="Arial" w:hAnsi="Arial" w:cs="Arial"/>
          <w:sz w:val="24"/>
          <w:szCs w:val="24"/>
        </w:rPr>
      </w:pPr>
      <w:r>
        <w:rPr>
          <w:rFonts w:ascii="Arial" w:hAnsi="Arial" w:cs="Arial"/>
          <w:sz w:val="24"/>
          <w:szCs w:val="24"/>
        </w:rPr>
        <w:t>Consideration needs to be given around w</w:t>
      </w:r>
      <w:r w:rsidR="00A90CC3">
        <w:rPr>
          <w:rFonts w:ascii="Arial" w:hAnsi="Arial" w:cs="Arial"/>
          <w:sz w:val="24"/>
          <w:szCs w:val="24"/>
        </w:rPr>
        <w:t xml:space="preserve">orkforce development </w:t>
      </w:r>
      <w:r>
        <w:rPr>
          <w:rFonts w:ascii="Arial" w:hAnsi="Arial" w:cs="Arial"/>
          <w:sz w:val="24"/>
          <w:szCs w:val="24"/>
        </w:rPr>
        <w:t>and training, to ensure that the Youth Work workforce is appropriately trained and equipped to help young people “question their reality” and then when they then “promote action as a result of that consciousness” (</w:t>
      </w:r>
      <w:proofErr w:type="spellStart"/>
      <w:r>
        <w:rPr>
          <w:rFonts w:ascii="Arial" w:hAnsi="Arial" w:cs="Arial"/>
          <w:sz w:val="24"/>
          <w:szCs w:val="24"/>
        </w:rPr>
        <w:t>Sallah</w:t>
      </w:r>
      <w:proofErr w:type="spellEnd"/>
      <w:r>
        <w:rPr>
          <w:rFonts w:ascii="Arial" w:hAnsi="Arial" w:cs="Arial"/>
          <w:sz w:val="24"/>
          <w:szCs w:val="24"/>
        </w:rPr>
        <w:t>, 2008), are ready respond to young people’s calls.</w:t>
      </w:r>
    </w:p>
    <w:p w:rsidR="00F32DD6" w:rsidRDefault="00F32DD6" w:rsidP="00F32DD6">
      <w:pPr>
        <w:spacing w:line="480" w:lineRule="auto"/>
        <w:jc w:val="both"/>
        <w:rPr>
          <w:rFonts w:ascii="Arial" w:hAnsi="Arial" w:cs="Arial"/>
          <w:sz w:val="24"/>
          <w:szCs w:val="24"/>
        </w:rPr>
      </w:pPr>
    </w:p>
    <w:p w:rsidR="00CB6ED4" w:rsidRDefault="00CB6ED4" w:rsidP="00F32DD6">
      <w:pPr>
        <w:spacing w:line="480" w:lineRule="auto"/>
        <w:jc w:val="both"/>
        <w:rPr>
          <w:rFonts w:ascii="Arial" w:hAnsi="Arial" w:cs="Arial"/>
          <w:sz w:val="24"/>
          <w:szCs w:val="24"/>
        </w:rPr>
      </w:pPr>
    </w:p>
    <w:p w:rsidR="00CB6ED4" w:rsidRDefault="00CB6ED4" w:rsidP="00F32DD6">
      <w:pPr>
        <w:spacing w:line="480" w:lineRule="auto"/>
        <w:jc w:val="both"/>
        <w:rPr>
          <w:rFonts w:ascii="Arial" w:hAnsi="Arial" w:cs="Arial"/>
          <w:sz w:val="24"/>
          <w:szCs w:val="24"/>
        </w:rPr>
      </w:pPr>
    </w:p>
    <w:p w:rsidR="00CB6ED4" w:rsidRDefault="00CB6ED4" w:rsidP="00F32DD6">
      <w:pPr>
        <w:spacing w:line="480" w:lineRule="auto"/>
        <w:jc w:val="both"/>
        <w:rPr>
          <w:rFonts w:ascii="Arial" w:hAnsi="Arial" w:cs="Arial"/>
          <w:sz w:val="24"/>
          <w:szCs w:val="24"/>
        </w:rPr>
      </w:pPr>
    </w:p>
    <w:p w:rsidR="00CB6ED4" w:rsidRDefault="00CB6ED4" w:rsidP="00F32DD6">
      <w:pPr>
        <w:spacing w:line="480" w:lineRule="auto"/>
        <w:jc w:val="both"/>
        <w:rPr>
          <w:rFonts w:ascii="Arial" w:hAnsi="Arial" w:cs="Arial"/>
          <w:sz w:val="24"/>
          <w:szCs w:val="24"/>
        </w:rPr>
      </w:pPr>
    </w:p>
    <w:p w:rsidR="00CB6ED4" w:rsidRDefault="00CB6ED4" w:rsidP="00F32DD6">
      <w:pPr>
        <w:spacing w:line="480" w:lineRule="auto"/>
        <w:jc w:val="both"/>
        <w:rPr>
          <w:rFonts w:ascii="Arial" w:hAnsi="Arial" w:cs="Arial"/>
          <w:sz w:val="24"/>
          <w:szCs w:val="24"/>
        </w:rPr>
      </w:pPr>
    </w:p>
    <w:p w:rsidR="00CB6ED4" w:rsidRDefault="00CB6ED4" w:rsidP="00F32DD6">
      <w:pPr>
        <w:spacing w:line="480" w:lineRule="auto"/>
        <w:jc w:val="both"/>
        <w:rPr>
          <w:rFonts w:ascii="Arial" w:hAnsi="Arial" w:cs="Arial"/>
          <w:sz w:val="24"/>
          <w:szCs w:val="24"/>
        </w:rPr>
      </w:pPr>
    </w:p>
    <w:p w:rsidR="00CB6ED4" w:rsidRDefault="00CB6ED4" w:rsidP="00F32DD6">
      <w:pPr>
        <w:spacing w:line="480" w:lineRule="auto"/>
        <w:jc w:val="both"/>
        <w:rPr>
          <w:rFonts w:ascii="Arial" w:hAnsi="Arial" w:cs="Arial"/>
          <w:sz w:val="24"/>
          <w:szCs w:val="24"/>
        </w:rPr>
      </w:pPr>
    </w:p>
    <w:p w:rsidR="00CB6ED4" w:rsidRPr="00F32DD6" w:rsidRDefault="00CB6ED4" w:rsidP="00F32DD6">
      <w:pPr>
        <w:spacing w:line="480" w:lineRule="auto"/>
        <w:jc w:val="both"/>
        <w:rPr>
          <w:rFonts w:ascii="Arial" w:hAnsi="Arial" w:cs="Arial"/>
          <w:sz w:val="24"/>
          <w:szCs w:val="24"/>
        </w:rPr>
      </w:pPr>
    </w:p>
    <w:p w:rsidR="009E7F77" w:rsidRPr="00CB6ED4" w:rsidRDefault="009E7F77" w:rsidP="00CB6ED4">
      <w:pPr>
        <w:spacing w:line="480" w:lineRule="auto"/>
        <w:jc w:val="both"/>
        <w:rPr>
          <w:rFonts w:ascii="Arial" w:hAnsi="Arial" w:cs="Arial"/>
          <w:b/>
          <w:sz w:val="24"/>
          <w:szCs w:val="24"/>
        </w:rPr>
      </w:pPr>
      <w:r w:rsidRPr="00CB6ED4">
        <w:rPr>
          <w:rFonts w:ascii="Arial" w:hAnsi="Arial" w:cs="Arial"/>
          <w:b/>
          <w:sz w:val="24"/>
          <w:szCs w:val="24"/>
        </w:rPr>
        <w:lastRenderedPageBreak/>
        <w:t>References</w:t>
      </w:r>
    </w:p>
    <w:p w:rsidR="00CB6ED4" w:rsidRPr="00B6263B" w:rsidRDefault="00CB6ED4" w:rsidP="00BE79C1">
      <w:pPr>
        <w:spacing w:after="0" w:line="360" w:lineRule="auto"/>
        <w:jc w:val="both"/>
        <w:rPr>
          <w:rFonts w:ascii="Arial" w:eastAsia="Times New Roman" w:hAnsi="Arial" w:cs="Arial"/>
          <w:i/>
          <w:sz w:val="24"/>
          <w:szCs w:val="24"/>
          <w:lang w:eastAsia="en-GB"/>
        </w:rPr>
      </w:pPr>
      <w:r w:rsidRPr="009A79C7">
        <w:rPr>
          <w:rFonts w:ascii="Arial" w:eastAsia="Times New Roman" w:hAnsi="Arial" w:cs="Arial"/>
          <w:sz w:val="24"/>
          <w:szCs w:val="24"/>
          <w:lang w:eastAsia="en-GB"/>
        </w:rPr>
        <w:t>Acad</w:t>
      </w:r>
      <w:r w:rsidRPr="00B6263B">
        <w:rPr>
          <w:rFonts w:ascii="Arial" w:eastAsia="Times New Roman" w:hAnsi="Arial" w:cs="Arial"/>
          <w:sz w:val="24"/>
          <w:szCs w:val="24"/>
          <w:lang w:eastAsia="en-GB"/>
        </w:rPr>
        <w:t>emy for Sustainable Communities (no date),</w:t>
      </w:r>
      <w:r w:rsidRPr="009A79C7">
        <w:rPr>
          <w:rFonts w:ascii="Arial" w:eastAsia="Times New Roman" w:hAnsi="Arial" w:cs="Arial"/>
          <w:sz w:val="24"/>
          <w:szCs w:val="24"/>
          <w:lang w:eastAsia="en-GB"/>
        </w:rPr>
        <w:t xml:space="preserve"> </w:t>
      </w:r>
      <w:r w:rsidRPr="009A79C7">
        <w:rPr>
          <w:rFonts w:ascii="Arial" w:eastAsia="Times New Roman" w:hAnsi="Arial" w:cs="Arial"/>
          <w:i/>
          <w:sz w:val="24"/>
          <w:szCs w:val="24"/>
          <w:lang w:eastAsia="en-GB"/>
        </w:rPr>
        <w:t>Mind the Skills Gap: The skills we need for s</w:t>
      </w:r>
      <w:r w:rsidRPr="00B6263B">
        <w:rPr>
          <w:rFonts w:ascii="Arial" w:eastAsia="Times New Roman" w:hAnsi="Arial" w:cs="Arial"/>
          <w:i/>
          <w:sz w:val="24"/>
          <w:szCs w:val="24"/>
          <w:lang w:eastAsia="en-GB"/>
        </w:rPr>
        <w:t>ustainable communi</w:t>
      </w:r>
      <w:r>
        <w:rPr>
          <w:rFonts w:ascii="Arial" w:eastAsia="Times New Roman" w:hAnsi="Arial" w:cs="Arial"/>
          <w:i/>
          <w:sz w:val="24"/>
          <w:szCs w:val="24"/>
          <w:lang w:eastAsia="en-GB"/>
        </w:rPr>
        <w:t>ties.</w:t>
      </w:r>
    </w:p>
    <w:p w:rsidR="00CB6ED4" w:rsidRPr="009A79C7" w:rsidRDefault="00CB6ED4" w:rsidP="00BE79C1">
      <w:pPr>
        <w:spacing w:after="0" w:line="360" w:lineRule="auto"/>
        <w:jc w:val="both"/>
        <w:rPr>
          <w:rFonts w:ascii="Arial" w:eastAsia="Times New Roman" w:hAnsi="Arial" w:cs="Arial"/>
          <w:sz w:val="24"/>
          <w:szCs w:val="24"/>
          <w:lang w:eastAsia="en-GB"/>
        </w:rPr>
      </w:pPr>
    </w:p>
    <w:p w:rsidR="00CB6ED4" w:rsidRPr="00B6263B" w:rsidRDefault="00CB6ED4" w:rsidP="00BE79C1">
      <w:pPr>
        <w:spacing w:after="0" w:line="360" w:lineRule="auto"/>
        <w:jc w:val="both"/>
        <w:rPr>
          <w:rFonts w:ascii="Arial" w:eastAsia="Times New Roman" w:hAnsi="Arial" w:cs="Arial"/>
          <w:sz w:val="24"/>
          <w:szCs w:val="24"/>
          <w:lang w:eastAsia="en-GB"/>
        </w:rPr>
      </w:pPr>
      <w:proofErr w:type="spellStart"/>
      <w:r w:rsidRPr="009A79C7">
        <w:rPr>
          <w:rFonts w:ascii="Arial" w:eastAsia="Times New Roman" w:hAnsi="Arial" w:cs="Arial"/>
          <w:sz w:val="24"/>
          <w:szCs w:val="24"/>
          <w:lang w:eastAsia="en-GB"/>
        </w:rPr>
        <w:t>Agyeman</w:t>
      </w:r>
      <w:proofErr w:type="spellEnd"/>
      <w:r w:rsidRPr="009A79C7">
        <w:rPr>
          <w:rFonts w:ascii="Arial" w:eastAsia="Times New Roman" w:hAnsi="Arial" w:cs="Arial"/>
          <w:sz w:val="24"/>
          <w:szCs w:val="24"/>
          <w:lang w:eastAsia="en-GB"/>
        </w:rPr>
        <w:t xml:space="preserve">, J (2008) pp.751 – 756, </w:t>
      </w:r>
      <w:r w:rsidRPr="009A79C7">
        <w:rPr>
          <w:rFonts w:ascii="Arial" w:eastAsia="Times New Roman" w:hAnsi="Arial" w:cs="Arial"/>
          <w:i/>
          <w:sz w:val="24"/>
          <w:szCs w:val="24"/>
          <w:lang w:eastAsia="en-GB"/>
        </w:rPr>
        <w:t>Continuum: Journal of Media and Cultural Studies</w:t>
      </w:r>
      <w:r w:rsidRPr="009A79C7">
        <w:rPr>
          <w:rFonts w:ascii="Arial" w:eastAsia="Times New Roman" w:hAnsi="Arial" w:cs="Arial"/>
          <w:sz w:val="24"/>
          <w:szCs w:val="24"/>
          <w:lang w:eastAsia="en-GB"/>
        </w:rPr>
        <w:t>, Vol.22, No.6, Dec 2008</w:t>
      </w:r>
      <w:r>
        <w:rPr>
          <w:rFonts w:ascii="Arial" w:eastAsia="Times New Roman" w:hAnsi="Arial" w:cs="Arial"/>
          <w:sz w:val="24"/>
          <w:szCs w:val="24"/>
          <w:lang w:eastAsia="en-GB"/>
        </w:rPr>
        <w:t>.</w:t>
      </w:r>
    </w:p>
    <w:p w:rsidR="00CB6ED4" w:rsidRPr="009A79C7" w:rsidRDefault="00CB6ED4" w:rsidP="00BE79C1">
      <w:pPr>
        <w:spacing w:after="0" w:line="360" w:lineRule="auto"/>
        <w:jc w:val="both"/>
        <w:rPr>
          <w:rFonts w:ascii="Arial" w:eastAsia="Times New Roman" w:hAnsi="Arial" w:cs="Arial"/>
          <w:sz w:val="24"/>
          <w:szCs w:val="24"/>
          <w:lang w:eastAsia="en-GB"/>
        </w:rPr>
      </w:pPr>
    </w:p>
    <w:p w:rsidR="00CB6ED4" w:rsidRPr="00B6263B" w:rsidRDefault="00CB6ED4" w:rsidP="00BE79C1">
      <w:pPr>
        <w:spacing w:after="0" w:line="360" w:lineRule="auto"/>
        <w:jc w:val="both"/>
        <w:rPr>
          <w:rFonts w:ascii="Arial" w:eastAsia="Times New Roman" w:hAnsi="Arial" w:cs="Arial"/>
          <w:sz w:val="24"/>
          <w:szCs w:val="24"/>
          <w:lang w:eastAsia="en-GB"/>
        </w:rPr>
      </w:pPr>
      <w:r w:rsidRPr="009A79C7">
        <w:rPr>
          <w:rFonts w:ascii="Arial" w:eastAsia="Times New Roman" w:hAnsi="Arial" w:cs="Arial"/>
          <w:sz w:val="24"/>
          <w:szCs w:val="24"/>
          <w:lang w:eastAsia="en-GB"/>
        </w:rPr>
        <w:t>Arup UKIMEA</w:t>
      </w:r>
      <w:r w:rsidRPr="00B6263B">
        <w:rPr>
          <w:rFonts w:ascii="Arial" w:eastAsia="Times New Roman" w:hAnsi="Arial" w:cs="Arial"/>
          <w:sz w:val="24"/>
          <w:szCs w:val="24"/>
          <w:lang w:eastAsia="en-GB"/>
        </w:rPr>
        <w:t xml:space="preserve"> (2018)</w:t>
      </w:r>
      <w:r w:rsidRPr="009A79C7">
        <w:rPr>
          <w:rFonts w:ascii="Arial" w:eastAsia="Times New Roman" w:hAnsi="Arial" w:cs="Arial"/>
          <w:sz w:val="24"/>
          <w:szCs w:val="24"/>
          <w:lang w:eastAsia="en-GB"/>
        </w:rPr>
        <w:t xml:space="preserve">, </w:t>
      </w:r>
      <w:r w:rsidRPr="009A79C7">
        <w:rPr>
          <w:rFonts w:ascii="Arial" w:eastAsia="Times New Roman" w:hAnsi="Arial" w:cs="Arial"/>
          <w:i/>
          <w:sz w:val="24"/>
          <w:szCs w:val="24"/>
          <w:lang w:eastAsia="en-GB"/>
        </w:rPr>
        <w:t>Sustainability Report</w:t>
      </w:r>
      <w:r w:rsidRPr="00B6263B">
        <w:rPr>
          <w:rFonts w:ascii="Arial" w:eastAsia="Times New Roman" w:hAnsi="Arial" w:cs="Arial"/>
          <w:sz w:val="24"/>
          <w:szCs w:val="24"/>
          <w:lang w:eastAsia="en-GB"/>
        </w:rPr>
        <w:t>,</w:t>
      </w:r>
      <w:r w:rsidRPr="009A79C7">
        <w:rPr>
          <w:rFonts w:ascii="Arial" w:eastAsia="Times New Roman" w:hAnsi="Arial" w:cs="Arial"/>
          <w:sz w:val="24"/>
          <w:szCs w:val="24"/>
          <w:lang w:eastAsia="en-GB"/>
        </w:rPr>
        <w:t xml:space="preserve"> 2017/18</w:t>
      </w:r>
      <w:r>
        <w:rPr>
          <w:rFonts w:ascii="Arial" w:eastAsia="Times New Roman" w:hAnsi="Arial" w:cs="Arial"/>
          <w:sz w:val="24"/>
          <w:szCs w:val="24"/>
          <w:lang w:eastAsia="en-GB"/>
        </w:rPr>
        <w:t>.</w:t>
      </w:r>
    </w:p>
    <w:p w:rsidR="00BE79C1" w:rsidRDefault="00BE79C1" w:rsidP="00BE79C1">
      <w:pPr>
        <w:spacing w:line="360" w:lineRule="auto"/>
        <w:jc w:val="both"/>
        <w:rPr>
          <w:rFonts w:ascii="Arial" w:hAnsi="Arial" w:cs="Arial"/>
          <w:sz w:val="24"/>
          <w:szCs w:val="24"/>
        </w:rPr>
      </w:pPr>
    </w:p>
    <w:p w:rsidR="00CB6ED4" w:rsidRPr="00BE79C1" w:rsidRDefault="00CB6ED4" w:rsidP="00BE79C1">
      <w:pPr>
        <w:spacing w:line="360" w:lineRule="auto"/>
        <w:jc w:val="both"/>
        <w:rPr>
          <w:rFonts w:ascii="Arial" w:hAnsi="Arial" w:cs="Arial"/>
          <w:sz w:val="24"/>
          <w:szCs w:val="24"/>
        </w:rPr>
      </w:pPr>
      <w:r w:rsidRPr="00B6263B">
        <w:rPr>
          <w:rFonts w:ascii="Arial" w:hAnsi="Arial" w:cs="Arial"/>
          <w:sz w:val="24"/>
          <w:szCs w:val="24"/>
        </w:rPr>
        <w:t xml:space="preserve">Banks, S (2010) </w:t>
      </w:r>
      <w:r w:rsidRPr="00B6263B">
        <w:rPr>
          <w:rFonts w:ascii="Arial" w:hAnsi="Arial" w:cs="Arial"/>
          <w:i/>
          <w:sz w:val="24"/>
          <w:szCs w:val="24"/>
        </w:rPr>
        <w:t>Ethical Issues in Youth Work</w:t>
      </w:r>
      <w:r>
        <w:rPr>
          <w:rFonts w:ascii="Arial" w:hAnsi="Arial" w:cs="Arial"/>
          <w:i/>
          <w:sz w:val="24"/>
          <w:szCs w:val="24"/>
        </w:rPr>
        <w:t xml:space="preserve">. </w:t>
      </w:r>
      <w:r w:rsidRPr="00B6263B">
        <w:rPr>
          <w:rFonts w:ascii="Arial" w:hAnsi="Arial" w:cs="Arial"/>
          <w:sz w:val="24"/>
          <w:szCs w:val="24"/>
        </w:rPr>
        <w:t>2</w:t>
      </w:r>
      <w:r w:rsidRPr="00B6263B">
        <w:rPr>
          <w:rFonts w:ascii="Arial" w:hAnsi="Arial" w:cs="Arial"/>
          <w:sz w:val="24"/>
          <w:szCs w:val="24"/>
          <w:vertAlign w:val="superscript"/>
        </w:rPr>
        <w:t>nd</w:t>
      </w:r>
      <w:r>
        <w:rPr>
          <w:rFonts w:ascii="Arial" w:hAnsi="Arial" w:cs="Arial"/>
          <w:sz w:val="24"/>
          <w:szCs w:val="24"/>
        </w:rPr>
        <w:t xml:space="preserve"> ed.</w:t>
      </w:r>
      <w:r w:rsidR="00BE79C1">
        <w:rPr>
          <w:rFonts w:ascii="Arial" w:hAnsi="Arial" w:cs="Arial"/>
          <w:sz w:val="24"/>
          <w:szCs w:val="24"/>
        </w:rPr>
        <w:t xml:space="preserve"> Oxon, </w:t>
      </w:r>
      <w:proofErr w:type="spellStart"/>
      <w:r w:rsidR="00BE79C1">
        <w:rPr>
          <w:rFonts w:ascii="Arial" w:hAnsi="Arial" w:cs="Arial"/>
          <w:sz w:val="24"/>
          <w:szCs w:val="24"/>
        </w:rPr>
        <w:t>Routledge</w:t>
      </w:r>
      <w:r w:rsidRPr="00B6263B">
        <w:rPr>
          <w:rFonts w:ascii="Arial" w:hAnsi="Arial" w:cs="Arial"/>
          <w:sz w:val="24"/>
          <w:szCs w:val="24"/>
        </w:rPr>
        <w:t>Blaenau</w:t>
      </w:r>
      <w:proofErr w:type="spellEnd"/>
      <w:r w:rsidRPr="00B6263B">
        <w:rPr>
          <w:rFonts w:ascii="Arial" w:hAnsi="Arial" w:cs="Arial"/>
          <w:sz w:val="24"/>
          <w:szCs w:val="24"/>
        </w:rPr>
        <w:t xml:space="preserve"> Gwent Public Ser</w:t>
      </w:r>
      <w:r>
        <w:rPr>
          <w:rFonts w:ascii="Arial" w:hAnsi="Arial" w:cs="Arial"/>
          <w:sz w:val="24"/>
          <w:szCs w:val="24"/>
        </w:rPr>
        <w:t>vice Board</w:t>
      </w:r>
      <w:r w:rsidRPr="00B6263B">
        <w:rPr>
          <w:rFonts w:ascii="Arial" w:hAnsi="Arial" w:cs="Arial"/>
          <w:sz w:val="24"/>
          <w:szCs w:val="24"/>
        </w:rPr>
        <w:t xml:space="preserve"> (2018) </w:t>
      </w:r>
      <w:r w:rsidRPr="00B6263B">
        <w:rPr>
          <w:rFonts w:ascii="Arial" w:hAnsi="Arial" w:cs="Arial"/>
          <w:i/>
          <w:sz w:val="24"/>
          <w:szCs w:val="24"/>
        </w:rPr>
        <w:t xml:space="preserve">Blaenau Gwent Wellbeing Plan 2018-23 </w:t>
      </w:r>
      <w:r w:rsidRPr="00B6263B">
        <w:rPr>
          <w:rFonts w:ascii="Arial" w:eastAsia="Times New Roman" w:hAnsi="Arial" w:cs="Arial"/>
          <w:sz w:val="24"/>
          <w:szCs w:val="24"/>
          <w:lang w:eastAsia="en-GB"/>
        </w:rPr>
        <w:t>[online</w:t>
      </w:r>
      <w:proofErr w:type="gramStart"/>
      <w:r w:rsidRPr="00B6263B">
        <w:rPr>
          <w:rFonts w:ascii="Arial" w:eastAsia="Times New Roman" w:hAnsi="Arial" w:cs="Arial"/>
          <w:sz w:val="24"/>
          <w:szCs w:val="24"/>
          <w:lang w:eastAsia="en-GB"/>
        </w:rPr>
        <w:t xml:space="preserve">] </w:t>
      </w:r>
      <w:r w:rsidRPr="00B6263B">
        <w:rPr>
          <w:rFonts w:ascii="Arial" w:hAnsi="Arial" w:cs="Arial"/>
          <w:i/>
          <w:sz w:val="24"/>
          <w:szCs w:val="24"/>
        </w:rPr>
        <w:t xml:space="preserve"> </w:t>
      </w:r>
      <w:proofErr w:type="gramEnd"/>
      <w:r w:rsidRPr="00B6263B">
        <w:rPr>
          <w:rFonts w:ascii="Arial" w:hAnsi="Arial" w:cs="Arial"/>
          <w:sz w:val="24"/>
          <w:szCs w:val="24"/>
        </w:rPr>
        <w:fldChar w:fldCharType="begin"/>
      </w:r>
      <w:r w:rsidRPr="00B6263B">
        <w:rPr>
          <w:rFonts w:ascii="Arial" w:hAnsi="Arial" w:cs="Arial"/>
          <w:sz w:val="24"/>
          <w:szCs w:val="24"/>
        </w:rPr>
        <w:instrText xml:space="preserve"> HYPERLINK "https://www.blaenaugwentpsb.org.uk/well-being-plan.aspx" </w:instrText>
      </w:r>
      <w:r w:rsidRPr="00B6263B">
        <w:rPr>
          <w:rFonts w:ascii="Arial" w:hAnsi="Arial" w:cs="Arial"/>
          <w:sz w:val="24"/>
          <w:szCs w:val="24"/>
        </w:rPr>
        <w:fldChar w:fldCharType="separate"/>
      </w:r>
      <w:r w:rsidRPr="00B6263B">
        <w:rPr>
          <w:rStyle w:val="Hyperlink"/>
          <w:rFonts w:ascii="Arial" w:hAnsi="Arial" w:cs="Arial"/>
          <w:sz w:val="24"/>
          <w:szCs w:val="24"/>
        </w:rPr>
        <w:t>https://www.blaenaugwentpsb.org.uk/well-being-plan.aspx</w:t>
      </w:r>
      <w:r w:rsidRPr="00B6263B">
        <w:rPr>
          <w:rFonts w:ascii="Arial" w:hAnsi="Arial" w:cs="Arial"/>
          <w:sz w:val="24"/>
          <w:szCs w:val="24"/>
        </w:rPr>
        <w:fldChar w:fldCharType="end"/>
      </w:r>
      <w:r w:rsidRPr="00B6263B">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autoSpaceDE w:val="0"/>
        <w:autoSpaceDN w:val="0"/>
        <w:adjustRightInd w:val="0"/>
        <w:spacing w:after="0" w:line="360" w:lineRule="auto"/>
        <w:jc w:val="both"/>
        <w:rPr>
          <w:rFonts w:ascii="Arial" w:hAnsi="Arial" w:cs="Arial"/>
          <w:sz w:val="24"/>
          <w:szCs w:val="24"/>
        </w:rPr>
      </w:pPr>
    </w:p>
    <w:p w:rsidR="00CB6ED4" w:rsidRPr="00B6263B" w:rsidRDefault="00CB6ED4" w:rsidP="00BE79C1">
      <w:pPr>
        <w:autoSpaceDE w:val="0"/>
        <w:autoSpaceDN w:val="0"/>
        <w:adjustRightInd w:val="0"/>
        <w:spacing w:after="0" w:line="360" w:lineRule="auto"/>
        <w:jc w:val="both"/>
        <w:rPr>
          <w:rFonts w:ascii="Arial" w:hAnsi="Arial" w:cs="Arial"/>
          <w:sz w:val="24"/>
          <w:szCs w:val="24"/>
        </w:rPr>
      </w:pPr>
      <w:r w:rsidRPr="00B6263B">
        <w:rPr>
          <w:rFonts w:ascii="Arial" w:hAnsi="Arial" w:cs="Arial"/>
          <w:sz w:val="24"/>
          <w:szCs w:val="24"/>
        </w:rPr>
        <w:t xml:space="preserve">Davies, B (2010) </w:t>
      </w:r>
      <w:r w:rsidRPr="00B6263B">
        <w:rPr>
          <w:rFonts w:ascii="Arial" w:hAnsi="Arial" w:cs="Arial"/>
          <w:i/>
          <w:sz w:val="24"/>
          <w:szCs w:val="24"/>
        </w:rPr>
        <w:t>‘</w:t>
      </w:r>
      <w:r w:rsidRPr="00B6263B">
        <w:rPr>
          <w:rFonts w:ascii="Arial" w:hAnsi="Arial" w:cs="Arial"/>
          <w:sz w:val="24"/>
          <w:szCs w:val="24"/>
        </w:rPr>
        <w:t>What do we mean by youth work?</w:t>
      </w:r>
      <w:proofErr w:type="gramStart"/>
      <w:r w:rsidRPr="00B6263B">
        <w:rPr>
          <w:rFonts w:ascii="Arial" w:hAnsi="Arial" w:cs="Arial"/>
          <w:sz w:val="24"/>
          <w:szCs w:val="24"/>
        </w:rPr>
        <w:t>’</w:t>
      </w:r>
      <w:r>
        <w:rPr>
          <w:rFonts w:ascii="Arial" w:hAnsi="Arial" w:cs="Arial"/>
          <w:sz w:val="24"/>
          <w:szCs w:val="24"/>
        </w:rPr>
        <w:t>,</w:t>
      </w:r>
      <w:proofErr w:type="gramEnd"/>
      <w:r w:rsidRPr="00B6263B">
        <w:rPr>
          <w:rFonts w:ascii="Arial" w:hAnsi="Arial" w:cs="Arial"/>
          <w:sz w:val="24"/>
          <w:szCs w:val="24"/>
        </w:rPr>
        <w:t xml:space="preserve"> in </w:t>
      </w:r>
      <w:proofErr w:type="spellStart"/>
      <w:r w:rsidRPr="00B6263B">
        <w:rPr>
          <w:rFonts w:ascii="Arial" w:hAnsi="Arial" w:cs="Arial"/>
          <w:sz w:val="24"/>
          <w:szCs w:val="24"/>
        </w:rPr>
        <w:t>Batsleer</w:t>
      </w:r>
      <w:proofErr w:type="spellEnd"/>
      <w:r w:rsidRPr="00B6263B">
        <w:rPr>
          <w:rFonts w:ascii="Arial" w:hAnsi="Arial" w:cs="Arial"/>
          <w:sz w:val="24"/>
          <w:szCs w:val="24"/>
        </w:rPr>
        <w:t xml:space="preserve">, J. and Davies, B. (ed.) </w:t>
      </w:r>
      <w:r w:rsidRPr="00B6263B">
        <w:rPr>
          <w:rFonts w:ascii="Arial" w:hAnsi="Arial" w:cs="Arial"/>
          <w:i/>
          <w:iCs/>
          <w:sz w:val="24"/>
          <w:szCs w:val="24"/>
        </w:rPr>
        <w:t>What is Youth Work?</w:t>
      </w:r>
      <w:r w:rsidRPr="00B6263B">
        <w:rPr>
          <w:rFonts w:ascii="Arial" w:hAnsi="Arial" w:cs="Arial"/>
          <w:sz w:val="24"/>
          <w:szCs w:val="24"/>
        </w:rPr>
        <w:t xml:space="preserve"> Exeter: Learning Matters Ltd.</w:t>
      </w:r>
    </w:p>
    <w:p w:rsidR="00CB6ED4" w:rsidRPr="009A79C7" w:rsidRDefault="00CB6ED4" w:rsidP="00BE79C1">
      <w:pPr>
        <w:autoSpaceDE w:val="0"/>
        <w:autoSpaceDN w:val="0"/>
        <w:adjustRightInd w:val="0"/>
        <w:spacing w:after="0" w:line="360" w:lineRule="auto"/>
        <w:jc w:val="both"/>
        <w:rPr>
          <w:rFonts w:ascii="Arial" w:hAnsi="Arial" w:cs="Arial"/>
          <w:sz w:val="24"/>
          <w:szCs w:val="24"/>
        </w:rPr>
      </w:pPr>
    </w:p>
    <w:p w:rsidR="00BE79C1" w:rsidRDefault="00CB6ED4" w:rsidP="00BE79C1">
      <w:pPr>
        <w:spacing w:after="0" w:line="360" w:lineRule="auto"/>
        <w:jc w:val="both"/>
        <w:rPr>
          <w:rFonts w:ascii="Arial" w:eastAsia="Times New Roman" w:hAnsi="Arial" w:cs="Arial"/>
          <w:sz w:val="24"/>
          <w:szCs w:val="24"/>
          <w:lang w:eastAsia="en-GB"/>
        </w:rPr>
      </w:pPr>
      <w:r w:rsidRPr="00941749">
        <w:rPr>
          <w:rFonts w:ascii="Arial" w:eastAsia="Times New Roman" w:hAnsi="Arial" w:cs="Arial"/>
          <w:sz w:val="24"/>
          <w:szCs w:val="24"/>
          <w:lang w:eastAsia="en-GB"/>
        </w:rPr>
        <w:t xml:space="preserve">Davies, B (2005) </w:t>
      </w:r>
      <w:r w:rsidRPr="00941749">
        <w:rPr>
          <w:rFonts w:ascii="Arial" w:eastAsia="Times New Roman" w:hAnsi="Arial" w:cs="Arial"/>
          <w:i/>
          <w:sz w:val="24"/>
          <w:szCs w:val="24"/>
          <w:lang w:eastAsia="en-GB"/>
        </w:rPr>
        <w:t xml:space="preserve">Youth Work: A Manifesto </w:t>
      </w:r>
      <w:proofErr w:type="gramStart"/>
      <w:r w:rsidRPr="00941749">
        <w:rPr>
          <w:rFonts w:ascii="Arial" w:eastAsia="Times New Roman" w:hAnsi="Arial" w:cs="Arial"/>
          <w:i/>
          <w:sz w:val="24"/>
          <w:szCs w:val="24"/>
          <w:lang w:eastAsia="en-GB"/>
        </w:rPr>
        <w:t>For</w:t>
      </w:r>
      <w:proofErr w:type="gramEnd"/>
      <w:r w:rsidRPr="00941749">
        <w:rPr>
          <w:rFonts w:ascii="Arial" w:eastAsia="Times New Roman" w:hAnsi="Arial" w:cs="Arial"/>
          <w:i/>
          <w:sz w:val="24"/>
          <w:szCs w:val="24"/>
          <w:lang w:eastAsia="en-GB"/>
        </w:rPr>
        <w:t xml:space="preserve"> Our Times</w:t>
      </w:r>
      <w:r>
        <w:rPr>
          <w:rFonts w:ascii="Arial" w:eastAsia="Times New Roman" w:hAnsi="Arial" w:cs="Arial"/>
          <w:sz w:val="24"/>
          <w:szCs w:val="24"/>
          <w:lang w:eastAsia="en-GB"/>
        </w:rPr>
        <w:t xml:space="preserve">. </w:t>
      </w:r>
      <w:proofErr w:type="gramStart"/>
      <w:r>
        <w:rPr>
          <w:rFonts w:ascii="Arial" w:eastAsia="Times New Roman" w:hAnsi="Arial" w:cs="Arial"/>
          <w:sz w:val="24"/>
          <w:szCs w:val="24"/>
          <w:lang w:eastAsia="en-GB"/>
        </w:rPr>
        <w:t>Youth and Policy.</w:t>
      </w:r>
      <w:proofErr w:type="gramEnd"/>
      <w:r w:rsidR="00BE79C1">
        <w:rPr>
          <w:rFonts w:ascii="Arial" w:eastAsia="Times New Roman" w:hAnsi="Arial" w:cs="Arial"/>
          <w:sz w:val="24"/>
          <w:szCs w:val="24"/>
          <w:lang w:eastAsia="en-GB"/>
        </w:rPr>
        <w:t xml:space="preserve"> No. 88</w:t>
      </w:r>
    </w:p>
    <w:p w:rsidR="00BE79C1" w:rsidRDefault="00BE79C1" w:rsidP="00BE79C1">
      <w:pPr>
        <w:spacing w:after="0" w:line="360" w:lineRule="auto"/>
        <w:jc w:val="both"/>
        <w:rPr>
          <w:rFonts w:ascii="Arial" w:eastAsia="Times New Roman" w:hAnsi="Arial" w:cs="Arial"/>
          <w:sz w:val="24"/>
          <w:szCs w:val="24"/>
          <w:lang w:eastAsia="en-GB"/>
        </w:rPr>
      </w:pPr>
    </w:p>
    <w:p w:rsidR="00BE79C1" w:rsidRPr="00BE79C1" w:rsidRDefault="00CB6ED4" w:rsidP="00BE79C1">
      <w:pPr>
        <w:spacing w:after="0" w:line="360" w:lineRule="auto"/>
        <w:jc w:val="both"/>
        <w:rPr>
          <w:rFonts w:ascii="Arial" w:eastAsia="Times New Roman" w:hAnsi="Arial" w:cs="Arial"/>
          <w:sz w:val="24"/>
          <w:szCs w:val="24"/>
          <w:lang w:eastAsia="en-GB"/>
        </w:rPr>
      </w:pPr>
      <w:r w:rsidRPr="00B6263B">
        <w:rPr>
          <w:rFonts w:ascii="Arial" w:hAnsi="Arial" w:cs="Arial"/>
          <w:sz w:val="24"/>
          <w:szCs w:val="24"/>
        </w:rPr>
        <w:t xml:space="preserve">Davies, H. (2016) </w:t>
      </w:r>
      <w:r w:rsidRPr="00B6263B">
        <w:rPr>
          <w:rFonts w:ascii="Arial" w:hAnsi="Arial" w:cs="Arial"/>
          <w:i/>
          <w:sz w:val="24"/>
          <w:szCs w:val="24"/>
        </w:rPr>
        <w:t>Environmental</w:t>
      </w:r>
      <w:r w:rsidRPr="009A79C7">
        <w:rPr>
          <w:rFonts w:ascii="Arial" w:hAnsi="Arial" w:cs="Arial"/>
          <w:i/>
          <w:sz w:val="24"/>
          <w:szCs w:val="24"/>
        </w:rPr>
        <w:t xml:space="preserve"> Law Review</w:t>
      </w:r>
      <w:r w:rsidRPr="009A79C7">
        <w:rPr>
          <w:rFonts w:ascii="Arial" w:hAnsi="Arial" w:cs="Arial"/>
          <w:sz w:val="24"/>
          <w:szCs w:val="24"/>
        </w:rPr>
        <w:t xml:space="preserve">, </w:t>
      </w:r>
      <w:proofErr w:type="gramStart"/>
      <w:r w:rsidRPr="009A79C7">
        <w:rPr>
          <w:rFonts w:ascii="Arial" w:hAnsi="Arial" w:cs="Arial"/>
          <w:sz w:val="24"/>
          <w:szCs w:val="24"/>
        </w:rPr>
        <w:t>Vol</w:t>
      </w:r>
      <w:proofErr w:type="gramEnd"/>
      <w:r w:rsidRPr="009A79C7">
        <w:rPr>
          <w:rFonts w:ascii="Arial" w:hAnsi="Arial" w:cs="Arial"/>
          <w:sz w:val="24"/>
          <w:szCs w:val="24"/>
        </w:rPr>
        <w:t>. 18(1) 41-16: The Well-being of Future Generations (Wales) Act</w:t>
      </w:r>
      <w:r w:rsidRPr="00B6263B">
        <w:rPr>
          <w:rFonts w:ascii="Arial" w:hAnsi="Arial" w:cs="Arial"/>
          <w:sz w:val="24"/>
          <w:szCs w:val="24"/>
        </w:rPr>
        <w:t xml:space="preserve"> </w:t>
      </w:r>
      <w:r w:rsidR="00BE79C1">
        <w:rPr>
          <w:rFonts w:ascii="Arial" w:hAnsi="Arial" w:cs="Arial"/>
          <w:sz w:val="24"/>
          <w:szCs w:val="24"/>
        </w:rPr>
        <w:t>2015: Duties or aspirations?</w:t>
      </w:r>
    </w:p>
    <w:p w:rsidR="00BE79C1" w:rsidRDefault="00BE79C1" w:rsidP="00BE79C1">
      <w:pPr>
        <w:spacing w:line="360" w:lineRule="auto"/>
        <w:jc w:val="both"/>
        <w:rPr>
          <w:rFonts w:ascii="Arial" w:hAnsi="Arial" w:cs="Arial"/>
          <w:color w:val="000000"/>
          <w:sz w:val="24"/>
          <w:szCs w:val="24"/>
        </w:rPr>
      </w:pPr>
    </w:p>
    <w:p w:rsidR="00CB6ED4" w:rsidRPr="00BE79C1" w:rsidRDefault="00CB6ED4" w:rsidP="00BE79C1">
      <w:pPr>
        <w:spacing w:line="360" w:lineRule="auto"/>
        <w:jc w:val="both"/>
        <w:rPr>
          <w:rFonts w:ascii="Arial" w:hAnsi="Arial" w:cs="Arial"/>
          <w:sz w:val="24"/>
          <w:szCs w:val="24"/>
        </w:rPr>
      </w:pPr>
      <w:r w:rsidRPr="00B6263B">
        <w:rPr>
          <w:rFonts w:ascii="Arial" w:hAnsi="Arial" w:cs="Arial"/>
          <w:color w:val="000000"/>
          <w:sz w:val="24"/>
          <w:szCs w:val="24"/>
        </w:rPr>
        <w:t xml:space="preserve">Education Workforce Council (2018) </w:t>
      </w:r>
      <w:r w:rsidRPr="00B6263B">
        <w:rPr>
          <w:rFonts w:ascii="Arial" w:hAnsi="Arial" w:cs="Arial"/>
          <w:i/>
          <w:color w:val="000000"/>
          <w:sz w:val="24"/>
          <w:szCs w:val="24"/>
        </w:rPr>
        <w:t xml:space="preserve">Data Insights: Qualified youth workers and support workers in Wales </w:t>
      </w:r>
      <w:r w:rsidRPr="00B6263B">
        <w:rPr>
          <w:rFonts w:ascii="Arial" w:eastAsia="Times New Roman" w:hAnsi="Arial" w:cs="Arial"/>
          <w:sz w:val="24"/>
          <w:szCs w:val="24"/>
          <w:lang w:eastAsia="en-GB"/>
        </w:rPr>
        <w:t>[online].</w:t>
      </w:r>
      <w:r w:rsidRPr="000C74C1">
        <w:rPr>
          <w:rFonts w:ascii="Arial" w:eastAsia="Times New Roman" w:hAnsi="Arial" w:cs="Arial"/>
          <w:sz w:val="24"/>
          <w:szCs w:val="24"/>
          <w:lang w:eastAsia="en-GB"/>
        </w:rPr>
        <w:t xml:space="preserve"> </w:t>
      </w:r>
      <w:r w:rsidRPr="00B6263B">
        <w:rPr>
          <w:rFonts w:ascii="Arial" w:hAnsi="Arial" w:cs="Arial"/>
          <w:color w:val="000000"/>
          <w:sz w:val="24"/>
          <w:szCs w:val="24"/>
        </w:rPr>
        <w:t xml:space="preserve"> </w:t>
      </w:r>
      <w:hyperlink r:id="rId9" w:history="1">
        <w:r w:rsidRPr="00B6263B">
          <w:rPr>
            <w:rStyle w:val="Hyperlink"/>
            <w:rFonts w:ascii="Arial" w:hAnsi="Arial" w:cs="Arial"/>
            <w:sz w:val="24"/>
            <w:szCs w:val="24"/>
          </w:rPr>
          <w:t>https://www.ewc.wales/site/index.php/en/statistics-and-research/education-workforce-statistics.html</w:t>
        </w:r>
      </w:hyperlink>
      <w:r w:rsidRPr="00B6263B">
        <w:rPr>
          <w:rFonts w:ascii="Arial" w:hAnsi="Arial" w:cs="Arial"/>
          <w:color w:val="000000"/>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spacing w:after="0" w:line="360" w:lineRule="auto"/>
        <w:jc w:val="both"/>
        <w:rPr>
          <w:rFonts w:ascii="Arial" w:eastAsia="Times New Roman" w:hAnsi="Arial" w:cs="Arial"/>
          <w:sz w:val="24"/>
          <w:szCs w:val="24"/>
          <w:lang w:eastAsia="en-GB"/>
        </w:rPr>
      </w:pPr>
    </w:p>
    <w:p w:rsidR="00CB6ED4" w:rsidRPr="009A79C7" w:rsidRDefault="00CB6ED4" w:rsidP="00BE79C1">
      <w:pPr>
        <w:spacing w:line="360" w:lineRule="auto"/>
        <w:jc w:val="both"/>
        <w:rPr>
          <w:rFonts w:ascii="Arial" w:hAnsi="Arial" w:cs="Arial"/>
          <w:sz w:val="24"/>
          <w:szCs w:val="24"/>
        </w:rPr>
      </w:pPr>
      <w:proofErr w:type="spellStart"/>
      <w:r w:rsidRPr="00B6263B">
        <w:rPr>
          <w:rFonts w:ascii="Arial" w:hAnsi="Arial" w:cs="Arial"/>
          <w:sz w:val="24"/>
          <w:szCs w:val="24"/>
        </w:rPr>
        <w:t>Esteva</w:t>
      </w:r>
      <w:proofErr w:type="spellEnd"/>
      <w:r w:rsidRPr="00B6263B">
        <w:rPr>
          <w:rFonts w:ascii="Arial" w:hAnsi="Arial" w:cs="Arial"/>
          <w:sz w:val="24"/>
          <w:szCs w:val="24"/>
        </w:rPr>
        <w:t>, G.</w:t>
      </w:r>
      <w:r w:rsidRPr="009A79C7">
        <w:rPr>
          <w:rFonts w:ascii="Arial" w:hAnsi="Arial" w:cs="Arial"/>
          <w:sz w:val="24"/>
          <w:szCs w:val="24"/>
        </w:rPr>
        <w:t xml:space="preserve"> (1992). </w:t>
      </w:r>
      <w:proofErr w:type="gramStart"/>
      <w:r w:rsidRPr="009A79C7">
        <w:rPr>
          <w:rFonts w:ascii="Arial" w:hAnsi="Arial" w:cs="Arial"/>
          <w:sz w:val="24"/>
          <w:szCs w:val="24"/>
        </w:rPr>
        <w:t>‘</w:t>
      </w:r>
      <w:r w:rsidRPr="009A79C7">
        <w:rPr>
          <w:rFonts w:ascii="Arial" w:hAnsi="Arial" w:cs="Arial"/>
          <w:i/>
          <w:sz w:val="24"/>
          <w:szCs w:val="24"/>
        </w:rPr>
        <w:t>Development’, in Wolfgang Sachs</w:t>
      </w:r>
      <w:r w:rsidR="00BE79C1">
        <w:rPr>
          <w:rFonts w:ascii="Arial" w:hAnsi="Arial" w:cs="Arial"/>
          <w:sz w:val="24"/>
          <w:szCs w:val="24"/>
        </w:rPr>
        <w:t>.</w:t>
      </w:r>
      <w:proofErr w:type="gramEnd"/>
      <w:r w:rsidR="00BE79C1">
        <w:rPr>
          <w:rFonts w:ascii="Arial" w:hAnsi="Arial" w:cs="Arial"/>
          <w:sz w:val="24"/>
          <w:szCs w:val="24"/>
        </w:rPr>
        <w:t xml:space="preserve"> </w:t>
      </w:r>
      <w:proofErr w:type="gramStart"/>
      <w:r w:rsidR="00BE79C1">
        <w:rPr>
          <w:rFonts w:ascii="Arial" w:hAnsi="Arial" w:cs="Arial"/>
          <w:sz w:val="24"/>
          <w:szCs w:val="24"/>
        </w:rPr>
        <w:t>ed</w:t>
      </w:r>
      <w:proofErr w:type="gramEnd"/>
      <w:r w:rsidR="00BE79C1">
        <w:rPr>
          <w:rFonts w:ascii="Arial" w:hAnsi="Arial" w:cs="Arial"/>
          <w:sz w:val="24"/>
          <w:szCs w:val="24"/>
        </w:rPr>
        <w:t xml:space="preserve">. </w:t>
      </w:r>
      <w:proofErr w:type="gramStart"/>
      <w:r w:rsidR="00BE79C1">
        <w:rPr>
          <w:rFonts w:ascii="Arial" w:hAnsi="Arial" w:cs="Arial"/>
          <w:sz w:val="24"/>
          <w:szCs w:val="24"/>
        </w:rPr>
        <w:t xml:space="preserve">The </w:t>
      </w:r>
      <w:r w:rsidRPr="009A79C7">
        <w:rPr>
          <w:rFonts w:ascii="Arial" w:hAnsi="Arial" w:cs="Arial"/>
          <w:sz w:val="24"/>
          <w:szCs w:val="24"/>
        </w:rPr>
        <w:t>Development Dictionary</w:t>
      </w:r>
      <w:r w:rsidR="00BE79C1">
        <w:rPr>
          <w:rFonts w:ascii="Arial" w:hAnsi="Arial" w:cs="Arial"/>
          <w:sz w:val="24"/>
          <w:szCs w:val="24"/>
        </w:rPr>
        <w:t>.</w:t>
      </w:r>
      <w:proofErr w:type="gramEnd"/>
    </w:p>
    <w:p w:rsidR="00CB6ED4" w:rsidRPr="000C74C1" w:rsidRDefault="00CB6ED4" w:rsidP="00BE79C1">
      <w:pPr>
        <w:spacing w:after="0" w:line="360" w:lineRule="auto"/>
        <w:jc w:val="both"/>
        <w:rPr>
          <w:rFonts w:ascii="Arial" w:eastAsia="Times New Roman" w:hAnsi="Arial" w:cs="Arial"/>
          <w:sz w:val="24"/>
          <w:szCs w:val="24"/>
          <w:lang w:eastAsia="en-GB"/>
        </w:rPr>
      </w:pPr>
    </w:p>
    <w:p w:rsidR="00CB6ED4" w:rsidRPr="00B6263B" w:rsidRDefault="00CB6ED4" w:rsidP="00BE79C1">
      <w:pPr>
        <w:pStyle w:val="NormalWeb"/>
        <w:spacing w:line="360" w:lineRule="auto"/>
        <w:jc w:val="both"/>
        <w:rPr>
          <w:rFonts w:ascii="Arial" w:hAnsi="Arial" w:cs="Arial"/>
          <w:color w:val="000000"/>
        </w:rPr>
      </w:pPr>
    </w:p>
    <w:p w:rsidR="00CB6ED4" w:rsidRDefault="00CB6ED4" w:rsidP="00BE79C1">
      <w:pPr>
        <w:spacing w:line="360" w:lineRule="auto"/>
        <w:jc w:val="both"/>
        <w:rPr>
          <w:rFonts w:ascii="Arial" w:hAnsi="Arial" w:cs="Arial"/>
          <w:sz w:val="24"/>
          <w:szCs w:val="24"/>
        </w:rPr>
      </w:pPr>
      <w:r w:rsidRPr="00B6263B">
        <w:rPr>
          <w:rFonts w:ascii="Arial" w:hAnsi="Arial" w:cs="Arial"/>
          <w:sz w:val="24"/>
          <w:szCs w:val="24"/>
        </w:rPr>
        <w:t xml:space="preserve">ETS Wales (2019) </w:t>
      </w:r>
      <w:r w:rsidRPr="00B6263B">
        <w:rPr>
          <w:rFonts w:ascii="Arial" w:hAnsi="Arial" w:cs="Arial"/>
          <w:i/>
          <w:sz w:val="24"/>
          <w:szCs w:val="24"/>
        </w:rPr>
        <w:t xml:space="preserve">Annual Monitoring of Endorsed Youth Work Programmes Delivered in Wales, </w:t>
      </w:r>
      <w:r w:rsidRPr="00B6263B">
        <w:rPr>
          <w:rFonts w:ascii="Arial" w:hAnsi="Arial" w:cs="Arial"/>
          <w:sz w:val="24"/>
          <w:szCs w:val="24"/>
        </w:rPr>
        <w:t>BA Honours Programme 2017-18</w:t>
      </w:r>
    </w:p>
    <w:p w:rsidR="00BE79C1" w:rsidRPr="00B6263B" w:rsidRDefault="00BE79C1" w:rsidP="00BE79C1">
      <w:pPr>
        <w:spacing w:line="360" w:lineRule="auto"/>
        <w:jc w:val="both"/>
        <w:rPr>
          <w:rFonts w:ascii="Arial" w:hAnsi="Arial" w:cs="Arial"/>
          <w:sz w:val="24"/>
          <w:szCs w:val="24"/>
        </w:rPr>
      </w:pPr>
    </w:p>
    <w:p w:rsidR="00CB6ED4" w:rsidRDefault="00CB6ED4" w:rsidP="00BE79C1">
      <w:pPr>
        <w:spacing w:line="360" w:lineRule="auto"/>
        <w:jc w:val="both"/>
        <w:rPr>
          <w:rFonts w:ascii="Arial" w:hAnsi="Arial" w:cs="Arial"/>
          <w:sz w:val="24"/>
          <w:szCs w:val="24"/>
        </w:rPr>
      </w:pPr>
      <w:r w:rsidRPr="00B6263B">
        <w:rPr>
          <w:rFonts w:ascii="Arial" w:hAnsi="Arial" w:cs="Arial"/>
          <w:sz w:val="24"/>
          <w:szCs w:val="24"/>
        </w:rPr>
        <w:t xml:space="preserve">ETS Wales (2019) </w:t>
      </w:r>
      <w:r w:rsidRPr="00B6263B">
        <w:rPr>
          <w:rFonts w:ascii="Arial" w:hAnsi="Arial" w:cs="Arial"/>
          <w:i/>
          <w:sz w:val="24"/>
          <w:szCs w:val="24"/>
        </w:rPr>
        <w:t xml:space="preserve">Annual Monitoring of Endorsed Youth Work Programmes Delivered in Wales, </w:t>
      </w:r>
      <w:r w:rsidRPr="00B6263B">
        <w:rPr>
          <w:rFonts w:ascii="Arial" w:hAnsi="Arial" w:cs="Arial"/>
          <w:sz w:val="24"/>
          <w:szCs w:val="24"/>
        </w:rPr>
        <w:t>Post Graduate Programme 2017-18</w:t>
      </w:r>
    </w:p>
    <w:p w:rsidR="00BE79C1" w:rsidRPr="00B6263B" w:rsidRDefault="00BE79C1" w:rsidP="00BE79C1">
      <w:pPr>
        <w:spacing w:line="360" w:lineRule="auto"/>
        <w:jc w:val="both"/>
        <w:rPr>
          <w:rFonts w:ascii="Arial" w:hAnsi="Arial" w:cs="Arial"/>
          <w:sz w:val="24"/>
          <w:szCs w:val="24"/>
        </w:rPr>
      </w:pPr>
    </w:p>
    <w:p w:rsidR="00CB6ED4" w:rsidRPr="00B6263B" w:rsidRDefault="00CB6ED4" w:rsidP="00BE79C1">
      <w:pPr>
        <w:spacing w:after="0" w:line="360" w:lineRule="auto"/>
        <w:jc w:val="both"/>
        <w:rPr>
          <w:rFonts w:ascii="Arial" w:eastAsia="Times New Roman" w:hAnsi="Arial" w:cs="Arial"/>
          <w:i/>
          <w:sz w:val="24"/>
          <w:szCs w:val="24"/>
          <w:lang w:eastAsia="en-GB"/>
        </w:rPr>
      </w:pPr>
      <w:r w:rsidRPr="00B6263B">
        <w:rPr>
          <w:rFonts w:ascii="Arial" w:eastAsia="Times New Roman" w:hAnsi="Arial" w:cs="Arial"/>
          <w:sz w:val="24"/>
          <w:szCs w:val="24"/>
          <w:lang w:eastAsia="en-GB"/>
        </w:rPr>
        <w:t xml:space="preserve">Glyndwr University (2017) </w:t>
      </w:r>
      <w:r w:rsidRPr="00B6263B">
        <w:rPr>
          <w:rFonts w:ascii="Arial" w:eastAsia="Times New Roman" w:hAnsi="Arial" w:cs="Arial"/>
          <w:i/>
          <w:sz w:val="24"/>
          <w:szCs w:val="24"/>
          <w:lang w:eastAsia="en-GB"/>
        </w:rPr>
        <w:t>Review of the Impact of the National Youth Work Strategy for Wales 2014-18</w:t>
      </w:r>
    </w:p>
    <w:p w:rsidR="00CB6ED4" w:rsidRPr="00B6263B" w:rsidRDefault="00CB6ED4" w:rsidP="00BE79C1">
      <w:pPr>
        <w:spacing w:line="360" w:lineRule="auto"/>
        <w:jc w:val="both"/>
        <w:rPr>
          <w:rFonts w:ascii="Arial" w:hAnsi="Arial" w:cs="Arial"/>
          <w:sz w:val="24"/>
          <w:szCs w:val="24"/>
        </w:rPr>
      </w:pPr>
    </w:p>
    <w:p w:rsidR="00CB6ED4" w:rsidRDefault="00CB6ED4" w:rsidP="00BE79C1">
      <w:pPr>
        <w:spacing w:line="360" w:lineRule="auto"/>
        <w:jc w:val="both"/>
        <w:rPr>
          <w:rFonts w:ascii="Arial" w:hAnsi="Arial" w:cs="Arial"/>
          <w:sz w:val="24"/>
          <w:szCs w:val="24"/>
        </w:rPr>
      </w:pPr>
      <w:proofErr w:type="spellStart"/>
      <w:r w:rsidRPr="00B6263B">
        <w:rPr>
          <w:rFonts w:ascii="Arial" w:hAnsi="Arial" w:cs="Arial"/>
          <w:sz w:val="24"/>
          <w:szCs w:val="24"/>
        </w:rPr>
        <w:t>Hawtin</w:t>
      </w:r>
      <w:proofErr w:type="spellEnd"/>
      <w:r w:rsidRPr="00B6263B">
        <w:rPr>
          <w:rFonts w:ascii="Arial" w:hAnsi="Arial" w:cs="Arial"/>
          <w:sz w:val="24"/>
          <w:szCs w:val="24"/>
        </w:rPr>
        <w:t xml:space="preserve">, M. &amp; Percy-Smith, J. (2007) </w:t>
      </w:r>
      <w:r w:rsidRPr="00BE79C1">
        <w:rPr>
          <w:rFonts w:ascii="Arial" w:hAnsi="Arial" w:cs="Arial"/>
          <w:i/>
          <w:sz w:val="24"/>
          <w:szCs w:val="24"/>
        </w:rPr>
        <w:t>Community Profiling: A Practical Guide: Auditing social needs</w:t>
      </w:r>
      <w:r w:rsidRPr="00B6263B">
        <w:rPr>
          <w:rFonts w:ascii="Arial" w:hAnsi="Arial" w:cs="Arial"/>
          <w:sz w:val="24"/>
          <w:szCs w:val="24"/>
        </w:rPr>
        <w:t>, Open University Press</w:t>
      </w:r>
    </w:p>
    <w:p w:rsidR="00BE79C1" w:rsidRPr="00B6263B" w:rsidRDefault="00BE79C1" w:rsidP="00BE79C1">
      <w:pPr>
        <w:spacing w:line="360" w:lineRule="auto"/>
        <w:jc w:val="both"/>
        <w:rPr>
          <w:rFonts w:ascii="Arial" w:hAnsi="Arial" w:cs="Arial"/>
          <w:sz w:val="24"/>
          <w:szCs w:val="24"/>
        </w:rPr>
      </w:pPr>
    </w:p>
    <w:p w:rsidR="00CB6ED4" w:rsidRPr="009A79C7" w:rsidRDefault="00BE79C1" w:rsidP="00BE79C1">
      <w:pPr>
        <w:spacing w:line="360" w:lineRule="auto"/>
        <w:jc w:val="both"/>
        <w:rPr>
          <w:rFonts w:ascii="Arial" w:hAnsi="Arial" w:cs="Arial"/>
          <w:sz w:val="24"/>
          <w:szCs w:val="24"/>
        </w:rPr>
      </w:pPr>
      <w:proofErr w:type="gramStart"/>
      <w:r>
        <w:rPr>
          <w:rFonts w:ascii="Arial" w:hAnsi="Arial" w:cs="Arial"/>
          <w:sz w:val="24"/>
          <w:szCs w:val="24"/>
        </w:rPr>
        <w:t>ISC, (2019)</w:t>
      </w:r>
      <w:r w:rsidR="00CB6ED4" w:rsidRPr="009A79C7">
        <w:rPr>
          <w:rFonts w:ascii="Arial" w:hAnsi="Arial" w:cs="Arial"/>
          <w:sz w:val="24"/>
          <w:szCs w:val="24"/>
        </w:rPr>
        <w:t xml:space="preserve"> </w:t>
      </w:r>
      <w:r w:rsidRPr="00B6263B">
        <w:rPr>
          <w:rFonts w:ascii="Arial" w:eastAsia="Times New Roman" w:hAnsi="Arial" w:cs="Arial"/>
          <w:sz w:val="24"/>
          <w:szCs w:val="24"/>
          <w:lang w:eastAsia="en-GB"/>
        </w:rPr>
        <w:t>[online].</w:t>
      </w:r>
      <w:proofErr w:type="gramEnd"/>
      <w:r w:rsidRPr="000C74C1">
        <w:rPr>
          <w:rFonts w:ascii="Arial" w:eastAsia="Times New Roman" w:hAnsi="Arial" w:cs="Arial"/>
          <w:sz w:val="24"/>
          <w:szCs w:val="24"/>
          <w:lang w:eastAsia="en-GB"/>
        </w:rPr>
        <w:t xml:space="preserve"> </w:t>
      </w:r>
      <w:r w:rsidRPr="00B6263B">
        <w:rPr>
          <w:rFonts w:ascii="Arial" w:hAnsi="Arial" w:cs="Arial"/>
          <w:color w:val="000000"/>
          <w:sz w:val="24"/>
          <w:szCs w:val="24"/>
        </w:rPr>
        <w:t xml:space="preserve"> </w:t>
      </w:r>
      <w:hyperlink r:id="rId10" w:history="1">
        <w:r w:rsidR="00CB6ED4" w:rsidRPr="00B6263B">
          <w:rPr>
            <w:rFonts w:ascii="Arial" w:hAnsi="Arial" w:cs="Arial"/>
            <w:color w:val="0000FF" w:themeColor="hyperlink"/>
            <w:sz w:val="24"/>
            <w:szCs w:val="24"/>
            <w:u w:val="single"/>
          </w:rPr>
          <w:t>https://sustain.org/about/what-is-a-sustainable-community/</w:t>
        </w:r>
      </w:hyperlink>
      <w:r w:rsidR="00CB6ED4" w:rsidRPr="009A79C7">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spacing w:line="360" w:lineRule="auto"/>
        <w:jc w:val="both"/>
        <w:rPr>
          <w:rFonts w:ascii="Arial" w:hAnsi="Arial" w:cs="Arial"/>
          <w:sz w:val="24"/>
          <w:szCs w:val="24"/>
        </w:rPr>
      </w:pPr>
    </w:p>
    <w:p w:rsidR="00CB6ED4" w:rsidRPr="00B6263B" w:rsidRDefault="00CB6ED4" w:rsidP="00BE79C1">
      <w:pPr>
        <w:spacing w:line="360" w:lineRule="auto"/>
        <w:jc w:val="both"/>
        <w:rPr>
          <w:rFonts w:ascii="Arial" w:hAnsi="Arial" w:cs="Arial"/>
          <w:sz w:val="24"/>
          <w:szCs w:val="24"/>
        </w:rPr>
      </w:pPr>
      <w:r w:rsidRPr="009A79C7">
        <w:rPr>
          <w:rFonts w:ascii="Arial" w:hAnsi="Arial" w:cs="Arial"/>
          <w:sz w:val="24"/>
          <w:szCs w:val="24"/>
        </w:rPr>
        <w:t xml:space="preserve">Jacobs, Michael, (1999) ‘Sustainable Development as a Contested Concept’, in Andrew Dobson (ed.), </w:t>
      </w:r>
      <w:r w:rsidRPr="009A79C7">
        <w:rPr>
          <w:rFonts w:ascii="Arial" w:hAnsi="Arial" w:cs="Arial"/>
          <w:i/>
          <w:sz w:val="24"/>
          <w:szCs w:val="24"/>
        </w:rPr>
        <w:t>Fairness and Futurity: Essays on Environmental Sustainability and Social Justice</w:t>
      </w:r>
      <w:r w:rsidRPr="009A79C7">
        <w:rPr>
          <w:rFonts w:ascii="Arial" w:hAnsi="Arial" w:cs="Arial"/>
          <w:sz w:val="24"/>
          <w:szCs w:val="24"/>
        </w:rPr>
        <w:t xml:space="preserve"> Oxford: Oxford University Press.</w:t>
      </w:r>
    </w:p>
    <w:p w:rsidR="00CB6ED4" w:rsidRPr="00B6263B" w:rsidRDefault="00CB6ED4" w:rsidP="00BE79C1">
      <w:pPr>
        <w:spacing w:line="360" w:lineRule="auto"/>
        <w:jc w:val="both"/>
        <w:rPr>
          <w:rFonts w:ascii="Arial" w:hAnsi="Arial" w:cs="Arial"/>
          <w:sz w:val="24"/>
          <w:szCs w:val="24"/>
        </w:rPr>
      </w:pPr>
    </w:p>
    <w:p w:rsidR="00CB6ED4" w:rsidRPr="00B6263B" w:rsidRDefault="00CB6ED4" w:rsidP="00BE79C1">
      <w:pPr>
        <w:spacing w:after="0" w:line="360" w:lineRule="auto"/>
        <w:jc w:val="both"/>
        <w:rPr>
          <w:rFonts w:ascii="Arial" w:eastAsia="Times New Roman" w:hAnsi="Arial" w:cs="Arial"/>
          <w:i/>
          <w:sz w:val="24"/>
          <w:szCs w:val="24"/>
          <w:lang w:eastAsia="en-GB"/>
        </w:rPr>
      </w:pPr>
      <w:r w:rsidRPr="00B6263B">
        <w:rPr>
          <w:rFonts w:ascii="Arial" w:eastAsia="Times New Roman" w:hAnsi="Arial" w:cs="Arial"/>
          <w:sz w:val="24"/>
          <w:szCs w:val="24"/>
          <w:lang w:eastAsia="en-GB"/>
        </w:rPr>
        <w:t xml:space="preserve">Jarvis, M. (2016) </w:t>
      </w:r>
      <w:r w:rsidRPr="00B6263B">
        <w:rPr>
          <w:rFonts w:ascii="Arial" w:eastAsia="Times New Roman" w:hAnsi="Arial" w:cs="Arial"/>
          <w:i/>
          <w:sz w:val="24"/>
          <w:szCs w:val="24"/>
          <w:lang w:eastAsia="en-GB"/>
        </w:rPr>
        <w:t>Our Future: A Review of Extending Entitlement</w:t>
      </w:r>
      <w:r w:rsidR="00BE79C1">
        <w:rPr>
          <w:rFonts w:ascii="Arial" w:eastAsia="Times New Roman" w:hAnsi="Arial" w:cs="Arial"/>
          <w:i/>
          <w:sz w:val="24"/>
          <w:szCs w:val="24"/>
          <w:lang w:eastAsia="en-GB"/>
        </w:rPr>
        <w:t>.</w:t>
      </w:r>
    </w:p>
    <w:p w:rsidR="00CB6ED4" w:rsidRPr="00B6263B" w:rsidRDefault="00CB6ED4" w:rsidP="00BE79C1">
      <w:pPr>
        <w:spacing w:after="0" w:line="360" w:lineRule="auto"/>
        <w:jc w:val="both"/>
        <w:rPr>
          <w:rFonts w:ascii="Arial" w:eastAsia="Times New Roman" w:hAnsi="Arial" w:cs="Arial"/>
          <w:i/>
          <w:sz w:val="24"/>
          <w:szCs w:val="24"/>
          <w:lang w:eastAsia="en-GB"/>
        </w:rPr>
      </w:pPr>
    </w:p>
    <w:p w:rsidR="00CB6ED4" w:rsidRPr="009A79C7" w:rsidRDefault="00CB6ED4" w:rsidP="00BE79C1">
      <w:pPr>
        <w:spacing w:line="360" w:lineRule="auto"/>
        <w:jc w:val="both"/>
        <w:rPr>
          <w:rFonts w:ascii="Arial" w:hAnsi="Arial" w:cs="Arial"/>
          <w:sz w:val="24"/>
          <w:szCs w:val="24"/>
        </w:rPr>
      </w:pPr>
      <w:r w:rsidRPr="009A79C7">
        <w:rPr>
          <w:rFonts w:ascii="Arial" w:hAnsi="Arial" w:cs="Arial"/>
          <w:sz w:val="24"/>
          <w:szCs w:val="24"/>
        </w:rPr>
        <w:t xml:space="preserve">LLUK, 2008, </w:t>
      </w:r>
      <w:r w:rsidRPr="00BE79C1">
        <w:rPr>
          <w:rFonts w:ascii="Arial" w:hAnsi="Arial" w:cs="Arial"/>
          <w:i/>
          <w:sz w:val="24"/>
          <w:szCs w:val="24"/>
        </w:rPr>
        <w:t xml:space="preserve">National Occupation Standards for Youth </w:t>
      </w:r>
      <w:proofErr w:type="gramStart"/>
      <w:r w:rsidRPr="00BE79C1">
        <w:rPr>
          <w:rFonts w:ascii="Arial" w:hAnsi="Arial" w:cs="Arial"/>
          <w:i/>
          <w:sz w:val="24"/>
          <w:szCs w:val="24"/>
        </w:rPr>
        <w:t>Work</w:t>
      </w:r>
      <w:r w:rsidRPr="00B6263B">
        <w:rPr>
          <w:rFonts w:ascii="Arial" w:hAnsi="Arial" w:cs="Arial"/>
          <w:sz w:val="24"/>
          <w:szCs w:val="24"/>
        </w:rPr>
        <w:t xml:space="preserve">  </w:t>
      </w:r>
      <w:r w:rsidRPr="00B6263B">
        <w:rPr>
          <w:rFonts w:ascii="Arial" w:eastAsia="Times New Roman" w:hAnsi="Arial" w:cs="Arial"/>
          <w:sz w:val="24"/>
          <w:szCs w:val="24"/>
          <w:lang w:eastAsia="en-GB"/>
        </w:rPr>
        <w:t>[</w:t>
      </w:r>
      <w:proofErr w:type="gramEnd"/>
      <w:r w:rsidRPr="00B6263B">
        <w:rPr>
          <w:rFonts w:ascii="Arial" w:eastAsia="Times New Roman" w:hAnsi="Arial" w:cs="Arial"/>
          <w:sz w:val="24"/>
          <w:szCs w:val="24"/>
          <w:lang w:eastAsia="en-GB"/>
        </w:rPr>
        <w:t xml:space="preserve">online] </w:t>
      </w:r>
      <w:hyperlink r:id="rId11" w:history="1">
        <w:r w:rsidRPr="00B6263B">
          <w:rPr>
            <w:rStyle w:val="Hyperlink"/>
            <w:rFonts w:ascii="Arial" w:hAnsi="Arial" w:cs="Arial"/>
            <w:sz w:val="24"/>
            <w:szCs w:val="24"/>
          </w:rPr>
          <w:t>http://www.nya.org.uk/wp-content/uploads/2014/06/National-Occupation-Standards-for-Youth-Work.pdf</w:t>
        </w:r>
      </w:hyperlink>
      <w:r w:rsidRPr="00B6263B">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spacing w:after="0" w:line="360" w:lineRule="auto"/>
        <w:jc w:val="both"/>
        <w:rPr>
          <w:rFonts w:ascii="Arial" w:eastAsia="Times New Roman" w:hAnsi="Arial" w:cs="Arial"/>
          <w:i/>
          <w:sz w:val="24"/>
          <w:szCs w:val="24"/>
          <w:lang w:eastAsia="en-GB"/>
        </w:rPr>
      </w:pPr>
    </w:p>
    <w:p w:rsidR="00CB6ED4" w:rsidRPr="00B6263B" w:rsidRDefault="00CB6ED4" w:rsidP="00BE79C1">
      <w:pPr>
        <w:spacing w:after="0" w:line="360" w:lineRule="auto"/>
        <w:jc w:val="both"/>
        <w:rPr>
          <w:rFonts w:ascii="Arial" w:eastAsia="Times New Roman" w:hAnsi="Arial" w:cs="Arial"/>
          <w:i/>
          <w:sz w:val="24"/>
          <w:szCs w:val="24"/>
          <w:lang w:eastAsia="en-GB"/>
        </w:rPr>
      </w:pPr>
    </w:p>
    <w:p w:rsidR="00CB6ED4" w:rsidRPr="00B6263B" w:rsidRDefault="00CB6ED4" w:rsidP="00BE79C1">
      <w:pPr>
        <w:spacing w:line="360" w:lineRule="auto"/>
        <w:jc w:val="both"/>
        <w:rPr>
          <w:rFonts w:ascii="Arial" w:hAnsi="Arial" w:cs="Arial"/>
          <w:sz w:val="24"/>
          <w:szCs w:val="24"/>
        </w:rPr>
      </w:pPr>
      <w:proofErr w:type="gramStart"/>
      <w:r w:rsidRPr="009A79C7">
        <w:rPr>
          <w:rFonts w:ascii="Arial" w:hAnsi="Arial" w:cs="Arial"/>
          <w:sz w:val="24"/>
          <w:szCs w:val="24"/>
        </w:rPr>
        <w:lastRenderedPageBreak/>
        <w:t xml:space="preserve">Maslow (1943, 1954), </w:t>
      </w:r>
      <w:r w:rsidR="00BE79C1">
        <w:rPr>
          <w:rFonts w:ascii="Arial" w:hAnsi="Arial" w:cs="Arial"/>
          <w:sz w:val="24"/>
          <w:szCs w:val="24"/>
        </w:rPr>
        <w:t>Maslow’s Hierarchy of Need.</w:t>
      </w:r>
      <w:proofErr w:type="gramEnd"/>
      <w:r w:rsidR="00BE79C1">
        <w:rPr>
          <w:rFonts w:ascii="Arial" w:hAnsi="Arial" w:cs="Arial"/>
          <w:sz w:val="24"/>
          <w:szCs w:val="24"/>
        </w:rPr>
        <w:t xml:space="preserve"> </w:t>
      </w:r>
      <w:r w:rsidR="00BE79C1" w:rsidRPr="00B6263B">
        <w:rPr>
          <w:rFonts w:ascii="Arial" w:eastAsia="Times New Roman" w:hAnsi="Arial" w:cs="Arial"/>
          <w:sz w:val="24"/>
          <w:szCs w:val="24"/>
          <w:lang w:eastAsia="en-GB"/>
        </w:rPr>
        <w:t>[</w:t>
      </w:r>
      <w:proofErr w:type="gramStart"/>
      <w:r w:rsidR="00BE79C1" w:rsidRPr="00B6263B">
        <w:rPr>
          <w:rFonts w:ascii="Arial" w:eastAsia="Times New Roman" w:hAnsi="Arial" w:cs="Arial"/>
          <w:sz w:val="24"/>
          <w:szCs w:val="24"/>
          <w:lang w:eastAsia="en-GB"/>
        </w:rPr>
        <w:t>online</w:t>
      </w:r>
      <w:proofErr w:type="gramEnd"/>
      <w:r w:rsidR="00BE79C1" w:rsidRPr="00B6263B">
        <w:rPr>
          <w:rFonts w:ascii="Arial" w:eastAsia="Times New Roman" w:hAnsi="Arial" w:cs="Arial"/>
          <w:sz w:val="24"/>
          <w:szCs w:val="24"/>
          <w:lang w:eastAsia="en-GB"/>
        </w:rPr>
        <w:t xml:space="preserve">] </w:t>
      </w:r>
      <w:hyperlink r:id="rId12" w:history="1">
        <w:r w:rsidRPr="00B6263B">
          <w:rPr>
            <w:rFonts w:ascii="Arial" w:hAnsi="Arial" w:cs="Arial"/>
            <w:color w:val="0000FF" w:themeColor="hyperlink"/>
            <w:sz w:val="24"/>
            <w:szCs w:val="24"/>
            <w:u w:val="single"/>
          </w:rPr>
          <w:t>https://www.simplypsychology.org/maslow.html</w:t>
        </w:r>
      </w:hyperlink>
      <w:r w:rsidRPr="009A79C7">
        <w:rPr>
          <w:rFonts w:ascii="Arial" w:hAnsi="Arial" w:cs="Arial"/>
          <w:sz w:val="24"/>
          <w:szCs w:val="24"/>
        </w:rPr>
        <w:t xml:space="preserve">  </w:t>
      </w:r>
      <w:r w:rsidR="00BE79C1" w:rsidRPr="000C74C1">
        <w:rPr>
          <w:rFonts w:ascii="Arial" w:eastAsia="Times New Roman" w:hAnsi="Arial" w:cs="Arial"/>
          <w:sz w:val="24"/>
          <w:szCs w:val="24"/>
          <w:lang w:eastAsia="en-GB"/>
        </w:rPr>
        <w:t>[Accessed</w:t>
      </w:r>
      <w:r w:rsidR="00BE79C1" w:rsidRPr="00B6263B">
        <w:rPr>
          <w:rFonts w:ascii="Arial" w:eastAsia="Times New Roman" w:hAnsi="Arial" w:cs="Arial"/>
          <w:i/>
          <w:sz w:val="24"/>
          <w:szCs w:val="24"/>
          <w:vertAlign w:val="superscript"/>
          <w:lang w:eastAsia="en-GB"/>
        </w:rPr>
        <w:t xml:space="preserve"> </w:t>
      </w:r>
      <w:r w:rsidR="00BE79C1" w:rsidRPr="00B6263B">
        <w:rPr>
          <w:rFonts w:ascii="Arial" w:eastAsia="Times New Roman" w:hAnsi="Arial" w:cs="Arial"/>
          <w:i/>
          <w:sz w:val="24"/>
          <w:szCs w:val="24"/>
          <w:lang w:eastAsia="en-GB"/>
        </w:rPr>
        <w:t>2</w:t>
      </w:r>
      <w:r w:rsidR="00BE79C1" w:rsidRPr="00B6263B">
        <w:rPr>
          <w:rFonts w:ascii="Arial" w:eastAsia="Times New Roman" w:hAnsi="Arial" w:cs="Arial"/>
          <w:i/>
          <w:sz w:val="24"/>
          <w:szCs w:val="24"/>
          <w:vertAlign w:val="superscript"/>
          <w:lang w:eastAsia="en-GB"/>
        </w:rPr>
        <w:t>nd</w:t>
      </w:r>
      <w:r w:rsidR="00BE79C1" w:rsidRPr="00B6263B">
        <w:rPr>
          <w:rFonts w:ascii="Arial" w:eastAsia="Times New Roman" w:hAnsi="Arial" w:cs="Arial"/>
          <w:i/>
          <w:sz w:val="24"/>
          <w:szCs w:val="24"/>
          <w:lang w:eastAsia="en-GB"/>
        </w:rPr>
        <w:t xml:space="preserve"> September 2019</w:t>
      </w:r>
      <w:r w:rsidR="00BE79C1" w:rsidRPr="000C74C1">
        <w:rPr>
          <w:rFonts w:ascii="Arial" w:eastAsia="Times New Roman" w:hAnsi="Arial" w:cs="Arial"/>
          <w:sz w:val="24"/>
          <w:szCs w:val="24"/>
          <w:lang w:eastAsia="en-GB"/>
        </w:rPr>
        <w:t>]</w:t>
      </w:r>
    </w:p>
    <w:p w:rsidR="00CB6ED4" w:rsidRPr="00B6263B" w:rsidRDefault="00CB6ED4" w:rsidP="00BE79C1">
      <w:pPr>
        <w:spacing w:line="360" w:lineRule="auto"/>
        <w:jc w:val="both"/>
        <w:rPr>
          <w:rFonts w:ascii="Arial" w:hAnsi="Arial" w:cs="Arial"/>
          <w:sz w:val="24"/>
          <w:szCs w:val="24"/>
        </w:rPr>
      </w:pPr>
    </w:p>
    <w:p w:rsidR="00CB6ED4" w:rsidRDefault="00CB6ED4" w:rsidP="00BE79C1">
      <w:pPr>
        <w:spacing w:line="360" w:lineRule="auto"/>
        <w:jc w:val="both"/>
        <w:rPr>
          <w:rFonts w:ascii="Arial" w:eastAsia="Times New Roman" w:hAnsi="Arial" w:cs="Arial"/>
          <w:sz w:val="24"/>
          <w:szCs w:val="24"/>
          <w:lang w:eastAsia="en-GB"/>
        </w:rPr>
      </w:pPr>
      <w:proofErr w:type="gramStart"/>
      <w:r w:rsidRPr="00B6263B">
        <w:rPr>
          <w:rFonts w:ascii="Arial" w:hAnsi="Arial" w:cs="Arial"/>
          <w:sz w:val="24"/>
          <w:szCs w:val="24"/>
        </w:rPr>
        <w:t xml:space="preserve">Meadows, D. (1992) </w:t>
      </w:r>
      <w:r w:rsidRPr="00B6263B">
        <w:rPr>
          <w:rFonts w:ascii="Arial" w:hAnsi="Arial" w:cs="Arial"/>
          <w:i/>
          <w:sz w:val="24"/>
          <w:szCs w:val="24"/>
        </w:rPr>
        <w:t xml:space="preserve">Beyond the Limits </w:t>
      </w:r>
      <w:r w:rsidRPr="00941749">
        <w:rPr>
          <w:rFonts w:ascii="Arial" w:eastAsia="Times New Roman" w:hAnsi="Arial" w:cs="Arial"/>
          <w:sz w:val="24"/>
          <w:szCs w:val="24"/>
          <w:lang w:eastAsia="en-GB"/>
        </w:rPr>
        <w:t>[online]</w:t>
      </w:r>
      <w:r w:rsidRPr="00B6263B">
        <w:rPr>
          <w:rFonts w:ascii="Arial" w:eastAsia="Times New Roman" w:hAnsi="Arial" w:cs="Arial"/>
          <w:i/>
          <w:sz w:val="24"/>
          <w:szCs w:val="24"/>
          <w:lang w:eastAsia="en-GB"/>
        </w:rPr>
        <w:t>.</w:t>
      </w:r>
      <w:proofErr w:type="gramEnd"/>
      <w:r w:rsidRPr="00B6263B">
        <w:rPr>
          <w:rFonts w:ascii="Arial" w:hAnsi="Arial" w:cs="Arial"/>
          <w:i/>
          <w:sz w:val="24"/>
          <w:szCs w:val="24"/>
        </w:rPr>
        <w:t xml:space="preserve">  </w:t>
      </w:r>
      <w:hyperlink r:id="rId13" w:history="1">
        <w:r w:rsidRPr="00B6263B">
          <w:rPr>
            <w:rStyle w:val="Hyperlink"/>
            <w:rFonts w:ascii="Arial" w:hAnsi="Arial" w:cs="Arial"/>
            <w:i/>
            <w:sz w:val="24"/>
            <w:szCs w:val="24"/>
          </w:rPr>
          <w:t>https://www.semanticscholar.org/paper/Beyond-the-limits-%3A-confronting-global-collapse%2C-a-Meadows-Sweeney/7e053e65fcd87435b1ffb33e274a6c5dda574bc0</w:t>
        </w:r>
      </w:hyperlink>
      <w:r w:rsidRPr="00B6263B">
        <w:rPr>
          <w:rFonts w:ascii="Arial" w:hAnsi="Arial" w:cs="Arial"/>
          <w:i/>
          <w:sz w:val="24"/>
          <w:szCs w:val="24"/>
        </w:rPr>
        <w:t xml:space="preserve"> </w:t>
      </w:r>
      <w:r w:rsidRPr="00941749">
        <w:rPr>
          <w:rFonts w:ascii="Arial" w:eastAsia="Times New Roman" w:hAnsi="Arial" w:cs="Arial"/>
          <w:sz w:val="24"/>
          <w:szCs w:val="24"/>
          <w:lang w:eastAsia="en-GB"/>
        </w:rPr>
        <w:t xml:space="preserve">[Accessed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941749">
        <w:rPr>
          <w:rFonts w:ascii="Arial" w:eastAsia="Times New Roman" w:hAnsi="Arial" w:cs="Arial"/>
          <w:sz w:val="24"/>
          <w:szCs w:val="24"/>
          <w:lang w:eastAsia="en-GB"/>
        </w:rPr>
        <w:t>].</w:t>
      </w:r>
      <w:r w:rsidRPr="00B6263B">
        <w:rPr>
          <w:rFonts w:ascii="Arial" w:eastAsia="Times New Roman" w:hAnsi="Arial" w:cs="Arial"/>
          <w:sz w:val="24"/>
          <w:szCs w:val="24"/>
          <w:lang w:eastAsia="en-GB"/>
        </w:rPr>
        <w:t xml:space="preserve"> </w:t>
      </w:r>
    </w:p>
    <w:p w:rsidR="00BE79C1" w:rsidRPr="00B6263B" w:rsidRDefault="00BE79C1" w:rsidP="00BE79C1">
      <w:pPr>
        <w:spacing w:line="360" w:lineRule="auto"/>
        <w:jc w:val="both"/>
        <w:rPr>
          <w:rFonts w:ascii="Arial" w:eastAsia="Times New Roman" w:hAnsi="Arial" w:cs="Arial"/>
          <w:sz w:val="24"/>
          <w:szCs w:val="24"/>
          <w:lang w:eastAsia="en-GB"/>
        </w:rPr>
      </w:pPr>
    </w:p>
    <w:p w:rsidR="00CB6ED4" w:rsidRPr="009A79C7" w:rsidRDefault="00CB6ED4" w:rsidP="00BE79C1">
      <w:pPr>
        <w:spacing w:line="360" w:lineRule="auto"/>
        <w:jc w:val="both"/>
        <w:rPr>
          <w:rFonts w:ascii="Arial" w:hAnsi="Arial" w:cs="Arial"/>
          <w:sz w:val="24"/>
          <w:szCs w:val="24"/>
        </w:rPr>
      </w:pPr>
      <w:proofErr w:type="spellStart"/>
      <w:r w:rsidRPr="009A79C7">
        <w:rPr>
          <w:rFonts w:ascii="Arial" w:hAnsi="Arial" w:cs="Arial"/>
          <w:sz w:val="24"/>
          <w:szCs w:val="24"/>
        </w:rPr>
        <w:t>McKeown</w:t>
      </w:r>
      <w:proofErr w:type="spellEnd"/>
      <w:r w:rsidRPr="009A79C7">
        <w:rPr>
          <w:rFonts w:ascii="Arial" w:hAnsi="Arial" w:cs="Arial"/>
          <w:sz w:val="24"/>
          <w:szCs w:val="24"/>
        </w:rPr>
        <w:t xml:space="preserve">, R. (2002). </w:t>
      </w:r>
      <w:proofErr w:type="gramStart"/>
      <w:r w:rsidRPr="009A79C7">
        <w:rPr>
          <w:rFonts w:ascii="Arial" w:hAnsi="Arial" w:cs="Arial"/>
          <w:sz w:val="24"/>
          <w:szCs w:val="24"/>
        </w:rPr>
        <w:t>The ESD Toolkit 2.0.</w:t>
      </w:r>
      <w:proofErr w:type="gramEnd"/>
      <w:r w:rsidRPr="009A79C7">
        <w:rPr>
          <w:rFonts w:ascii="Arial" w:hAnsi="Arial" w:cs="Arial"/>
          <w:sz w:val="24"/>
          <w:szCs w:val="24"/>
        </w:rPr>
        <w:t xml:space="preserve"> </w:t>
      </w:r>
      <w:proofErr w:type="gramStart"/>
      <w:r w:rsidRPr="009A79C7">
        <w:rPr>
          <w:rFonts w:ascii="Arial" w:hAnsi="Arial" w:cs="Arial"/>
          <w:sz w:val="24"/>
          <w:szCs w:val="24"/>
        </w:rPr>
        <w:t>Web-published document.</w:t>
      </w:r>
      <w:proofErr w:type="gramEnd"/>
      <w:r w:rsidRPr="009A79C7">
        <w:rPr>
          <w:rFonts w:ascii="Arial" w:hAnsi="Arial" w:cs="Arial"/>
          <w:sz w:val="24"/>
          <w:szCs w:val="24"/>
        </w:rPr>
        <w:t xml:space="preserve"> </w:t>
      </w:r>
      <w:hyperlink r:id="rId14" w:history="1">
        <w:r w:rsidRPr="00B6263B">
          <w:rPr>
            <w:rFonts w:ascii="Arial" w:hAnsi="Arial" w:cs="Arial"/>
            <w:color w:val="0000FF" w:themeColor="hyperlink"/>
            <w:sz w:val="24"/>
            <w:szCs w:val="24"/>
            <w:u w:val="single"/>
          </w:rPr>
          <w:t>www.esdtoolkit.org</w:t>
        </w:r>
      </w:hyperlink>
      <w:r w:rsidRPr="009A79C7">
        <w:rPr>
          <w:rFonts w:ascii="Arial" w:hAnsi="Arial" w:cs="Arial"/>
          <w:sz w:val="24"/>
          <w:szCs w:val="24"/>
        </w:rPr>
        <w:t xml:space="preserve"> </w:t>
      </w:r>
      <w:hyperlink r:id="rId15" w:history="1">
        <w:r w:rsidRPr="00B6263B">
          <w:rPr>
            <w:rFonts w:ascii="Arial" w:hAnsi="Arial" w:cs="Arial"/>
            <w:color w:val="0000FF" w:themeColor="hyperlink"/>
            <w:sz w:val="24"/>
            <w:szCs w:val="24"/>
            <w:u w:val="single"/>
          </w:rPr>
          <w:t>http://www.esdtoolkit.org/discussion/default.htm</w:t>
        </w:r>
      </w:hyperlink>
      <w:r w:rsidRPr="009A79C7">
        <w:rPr>
          <w:rFonts w:ascii="Arial" w:hAnsi="Arial" w:cs="Arial"/>
          <w:sz w:val="24"/>
          <w:szCs w:val="24"/>
        </w:rPr>
        <w:t xml:space="preserve">   accessed 4/9/19 </w:t>
      </w:r>
    </w:p>
    <w:p w:rsidR="00CB6ED4" w:rsidRPr="00B6263B" w:rsidRDefault="00CB6ED4" w:rsidP="00BE79C1">
      <w:pPr>
        <w:spacing w:line="360" w:lineRule="auto"/>
        <w:jc w:val="both"/>
        <w:rPr>
          <w:rFonts w:ascii="Arial" w:eastAsia="Times New Roman" w:hAnsi="Arial" w:cs="Arial"/>
          <w:sz w:val="24"/>
          <w:szCs w:val="24"/>
          <w:lang w:eastAsia="en-GB"/>
        </w:rPr>
      </w:pPr>
    </w:p>
    <w:p w:rsidR="00CB6ED4" w:rsidRDefault="00CB6ED4" w:rsidP="00BE79C1">
      <w:pPr>
        <w:spacing w:line="360" w:lineRule="auto"/>
        <w:jc w:val="both"/>
        <w:rPr>
          <w:rFonts w:ascii="Arial" w:hAnsi="Arial" w:cs="Arial"/>
          <w:i/>
          <w:sz w:val="24"/>
          <w:szCs w:val="24"/>
        </w:rPr>
      </w:pPr>
      <w:r w:rsidRPr="00B6263B">
        <w:rPr>
          <w:rFonts w:ascii="Arial" w:hAnsi="Arial" w:cs="Arial"/>
          <w:sz w:val="24"/>
          <w:szCs w:val="24"/>
        </w:rPr>
        <w:t xml:space="preserve">National Assembly for Wales (2018) </w:t>
      </w:r>
      <w:r w:rsidRPr="00B6263B">
        <w:rPr>
          <w:rFonts w:ascii="Arial" w:hAnsi="Arial" w:cs="Arial"/>
          <w:i/>
          <w:sz w:val="24"/>
          <w:szCs w:val="24"/>
        </w:rPr>
        <w:t xml:space="preserve">Mind </w:t>
      </w:r>
      <w:proofErr w:type="gramStart"/>
      <w:r w:rsidRPr="00B6263B">
        <w:rPr>
          <w:rFonts w:ascii="Arial" w:hAnsi="Arial" w:cs="Arial"/>
          <w:i/>
          <w:sz w:val="24"/>
          <w:szCs w:val="24"/>
        </w:rPr>
        <w:t>Over</w:t>
      </w:r>
      <w:proofErr w:type="gramEnd"/>
      <w:r w:rsidRPr="00B6263B">
        <w:rPr>
          <w:rFonts w:ascii="Arial" w:hAnsi="Arial" w:cs="Arial"/>
          <w:i/>
          <w:sz w:val="24"/>
          <w:szCs w:val="24"/>
        </w:rPr>
        <w:t xml:space="preserve"> Matter?</w:t>
      </w:r>
    </w:p>
    <w:p w:rsidR="00BE79C1" w:rsidRPr="00B6263B" w:rsidRDefault="00BE79C1" w:rsidP="00BE79C1">
      <w:pPr>
        <w:spacing w:line="360" w:lineRule="auto"/>
        <w:jc w:val="both"/>
        <w:rPr>
          <w:rFonts w:ascii="Arial" w:hAnsi="Arial" w:cs="Arial"/>
          <w:sz w:val="24"/>
          <w:szCs w:val="24"/>
        </w:rPr>
      </w:pPr>
    </w:p>
    <w:p w:rsidR="00CB6ED4" w:rsidRDefault="00CB6ED4" w:rsidP="00BE79C1">
      <w:pPr>
        <w:spacing w:line="360" w:lineRule="auto"/>
        <w:jc w:val="both"/>
        <w:rPr>
          <w:rFonts w:ascii="Arial" w:eastAsia="Times New Roman" w:hAnsi="Arial" w:cs="Arial"/>
          <w:sz w:val="24"/>
          <w:szCs w:val="24"/>
          <w:lang w:eastAsia="en-GB"/>
        </w:rPr>
      </w:pPr>
      <w:r w:rsidRPr="00B6263B">
        <w:rPr>
          <w:rFonts w:ascii="Arial" w:eastAsia="Times New Roman" w:hAnsi="Arial" w:cs="Arial"/>
          <w:sz w:val="24"/>
          <w:szCs w:val="24"/>
          <w:lang w:eastAsia="en-GB"/>
        </w:rPr>
        <w:t xml:space="preserve">National Assembly for Wales (2015) </w:t>
      </w:r>
      <w:r w:rsidRPr="00B6263B">
        <w:rPr>
          <w:rFonts w:ascii="Arial" w:eastAsia="Times New Roman" w:hAnsi="Arial" w:cs="Arial"/>
          <w:i/>
          <w:sz w:val="24"/>
          <w:szCs w:val="24"/>
          <w:lang w:eastAsia="en-GB"/>
        </w:rPr>
        <w:t>The Wellbeing of Future Generations Act</w:t>
      </w:r>
      <w:r w:rsidRPr="00B6263B">
        <w:rPr>
          <w:rFonts w:ascii="Arial" w:eastAsia="Times New Roman" w:hAnsi="Arial" w:cs="Arial"/>
          <w:sz w:val="24"/>
          <w:szCs w:val="24"/>
          <w:lang w:eastAsia="en-GB"/>
        </w:rPr>
        <w:t xml:space="preserve"> [online</w:t>
      </w:r>
      <w:proofErr w:type="gramStart"/>
      <w:r w:rsidRPr="00B6263B">
        <w:rPr>
          <w:rFonts w:ascii="Arial" w:eastAsia="Times New Roman" w:hAnsi="Arial" w:cs="Arial"/>
          <w:sz w:val="24"/>
          <w:szCs w:val="24"/>
          <w:lang w:eastAsia="en-GB"/>
        </w:rPr>
        <w:t xml:space="preserve">] </w:t>
      </w:r>
      <w:r w:rsidRPr="00B6263B">
        <w:rPr>
          <w:rFonts w:ascii="Arial" w:hAnsi="Arial" w:cs="Arial"/>
          <w:i/>
          <w:sz w:val="24"/>
          <w:szCs w:val="24"/>
        </w:rPr>
        <w:t xml:space="preserve"> </w:t>
      </w:r>
      <w:proofErr w:type="gramEnd"/>
      <w:r w:rsidRPr="00B6263B">
        <w:rPr>
          <w:rFonts w:ascii="Arial" w:eastAsia="Times New Roman" w:hAnsi="Arial" w:cs="Arial"/>
          <w:sz w:val="24"/>
          <w:szCs w:val="24"/>
          <w:lang w:eastAsia="en-GB"/>
        </w:rPr>
        <w:fldChar w:fldCharType="begin"/>
      </w:r>
      <w:r w:rsidRPr="00B6263B">
        <w:rPr>
          <w:rFonts w:ascii="Arial" w:eastAsia="Times New Roman" w:hAnsi="Arial" w:cs="Arial"/>
          <w:sz w:val="24"/>
          <w:szCs w:val="24"/>
          <w:lang w:eastAsia="en-GB"/>
        </w:rPr>
        <w:instrText xml:space="preserve"> HYPERLINK "http://www.legislation.gov.uk/anaw/2015/2/contents/enacted" </w:instrText>
      </w:r>
      <w:r w:rsidRPr="00B6263B">
        <w:rPr>
          <w:rFonts w:ascii="Arial" w:eastAsia="Times New Roman" w:hAnsi="Arial" w:cs="Arial"/>
          <w:sz w:val="24"/>
          <w:szCs w:val="24"/>
          <w:lang w:eastAsia="en-GB"/>
        </w:rPr>
        <w:fldChar w:fldCharType="separate"/>
      </w:r>
      <w:r w:rsidRPr="00B6263B">
        <w:rPr>
          <w:rStyle w:val="Hyperlink"/>
          <w:rFonts w:ascii="Arial" w:eastAsia="Times New Roman" w:hAnsi="Arial" w:cs="Arial"/>
          <w:sz w:val="24"/>
          <w:szCs w:val="24"/>
          <w:lang w:eastAsia="en-GB"/>
        </w:rPr>
        <w:t>http://www.legislation.gov.uk/anaw/2015/2/contents/enacted</w:t>
      </w:r>
      <w:r w:rsidRPr="00B6263B">
        <w:rPr>
          <w:rFonts w:ascii="Arial" w:eastAsia="Times New Roman" w:hAnsi="Arial" w:cs="Arial"/>
          <w:sz w:val="24"/>
          <w:szCs w:val="24"/>
          <w:lang w:eastAsia="en-GB"/>
        </w:rPr>
        <w:fldChar w:fldCharType="end"/>
      </w:r>
      <w:r w:rsidRPr="00B6263B">
        <w:rPr>
          <w:rFonts w:ascii="Arial" w:eastAsia="Times New Roman" w:hAnsi="Arial" w:cs="Arial"/>
          <w:sz w:val="24"/>
          <w:szCs w:val="24"/>
          <w:lang w:eastAsia="en-GB"/>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BE79C1" w:rsidRPr="00B6263B" w:rsidRDefault="00BE79C1" w:rsidP="00BE79C1">
      <w:pPr>
        <w:spacing w:line="360" w:lineRule="auto"/>
        <w:jc w:val="both"/>
        <w:rPr>
          <w:rFonts w:ascii="Arial" w:hAnsi="Arial" w:cs="Arial"/>
          <w:sz w:val="24"/>
          <w:szCs w:val="24"/>
        </w:rPr>
      </w:pPr>
    </w:p>
    <w:p w:rsidR="00CB6ED4" w:rsidRDefault="00CB6ED4" w:rsidP="00BE79C1">
      <w:pPr>
        <w:spacing w:line="360" w:lineRule="auto"/>
        <w:jc w:val="both"/>
        <w:rPr>
          <w:rFonts w:ascii="Arial" w:hAnsi="Arial" w:cs="Arial"/>
          <w:i/>
          <w:sz w:val="24"/>
          <w:szCs w:val="24"/>
        </w:rPr>
      </w:pPr>
      <w:r w:rsidRPr="00B6263B">
        <w:rPr>
          <w:rFonts w:ascii="Arial" w:hAnsi="Arial" w:cs="Arial"/>
          <w:sz w:val="24"/>
          <w:szCs w:val="24"/>
        </w:rPr>
        <w:t xml:space="preserve"> National Assembly for Wales (2016) </w:t>
      </w:r>
      <w:proofErr w:type="gramStart"/>
      <w:r w:rsidRPr="00B6263B">
        <w:rPr>
          <w:rFonts w:ascii="Arial" w:hAnsi="Arial" w:cs="Arial"/>
          <w:i/>
          <w:sz w:val="24"/>
          <w:szCs w:val="24"/>
        </w:rPr>
        <w:t>What</w:t>
      </w:r>
      <w:proofErr w:type="gramEnd"/>
      <w:r w:rsidRPr="00B6263B">
        <w:rPr>
          <w:rFonts w:ascii="Arial" w:hAnsi="Arial" w:cs="Arial"/>
          <w:i/>
          <w:sz w:val="24"/>
          <w:szCs w:val="24"/>
        </w:rPr>
        <w:t xml:space="preserve"> type of youth service does Wales want?</w:t>
      </w:r>
    </w:p>
    <w:p w:rsidR="00BE79C1" w:rsidRPr="00B6263B" w:rsidRDefault="00BE79C1" w:rsidP="00BE79C1">
      <w:pPr>
        <w:spacing w:line="360" w:lineRule="auto"/>
        <w:jc w:val="both"/>
        <w:rPr>
          <w:rFonts w:ascii="Arial" w:hAnsi="Arial" w:cs="Arial"/>
          <w:sz w:val="24"/>
          <w:szCs w:val="24"/>
        </w:rPr>
      </w:pPr>
    </w:p>
    <w:p w:rsidR="00CB6ED4" w:rsidRDefault="00CB6ED4" w:rsidP="00BE79C1">
      <w:pPr>
        <w:spacing w:line="360" w:lineRule="auto"/>
        <w:jc w:val="both"/>
        <w:rPr>
          <w:rFonts w:ascii="Arial" w:hAnsi="Arial" w:cs="Arial"/>
          <w:sz w:val="24"/>
          <w:szCs w:val="24"/>
        </w:rPr>
      </w:pPr>
      <w:r w:rsidRPr="00B6263B">
        <w:rPr>
          <w:rFonts w:ascii="Arial" w:hAnsi="Arial" w:cs="Arial"/>
          <w:sz w:val="24"/>
          <w:szCs w:val="24"/>
        </w:rPr>
        <w:t xml:space="preserve"> Orr, D (1994) </w:t>
      </w:r>
      <w:r w:rsidRPr="00B6263B">
        <w:rPr>
          <w:rFonts w:ascii="Arial" w:hAnsi="Arial" w:cs="Arial"/>
          <w:i/>
          <w:sz w:val="24"/>
          <w:szCs w:val="24"/>
        </w:rPr>
        <w:t>‘What is education for</w:t>
      </w:r>
      <w:r w:rsidRPr="009A79C7">
        <w:rPr>
          <w:rFonts w:ascii="Arial" w:hAnsi="Arial" w:cs="Arial"/>
          <w:i/>
          <w:sz w:val="24"/>
          <w:szCs w:val="24"/>
        </w:rPr>
        <w:t>?</w:t>
      </w:r>
      <w:r w:rsidRPr="009A79C7">
        <w:rPr>
          <w:rFonts w:ascii="Arial" w:hAnsi="Arial" w:cs="Arial"/>
          <w:sz w:val="24"/>
          <w:szCs w:val="24"/>
        </w:rPr>
        <w:t xml:space="preserve"> Earth in Mind, Island Press</w:t>
      </w:r>
    </w:p>
    <w:p w:rsidR="00BE79C1" w:rsidRPr="00B6263B" w:rsidRDefault="00BE79C1" w:rsidP="00BE79C1">
      <w:pPr>
        <w:spacing w:line="360" w:lineRule="auto"/>
        <w:jc w:val="both"/>
        <w:rPr>
          <w:rFonts w:ascii="Arial" w:hAnsi="Arial" w:cs="Arial"/>
          <w:sz w:val="24"/>
          <w:szCs w:val="24"/>
        </w:rPr>
      </w:pPr>
    </w:p>
    <w:p w:rsidR="00CB6ED4" w:rsidRPr="00B6263B" w:rsidRDefault="00CB6ED4" w:rsidP="00BE79C1">
      <w:pPr>
        <w:autoSpaceDE w:val="0"/>
        <w:autoSpaceDN w:val="0"/>
        <w:adjustRightInd w:val="0"/>
        <w:spacing w:after="0" w:line="360" w:lineRule="auto"/>
        <w:jc w:val="both"/>
        <w:rPr>
          <w:rFonts w:ascii="Arial" w:hAnsi="Arial" w:cs="Arial"/>
          <w:sz w:val="24"/>
          <w:szCs w:val="24"/>
        </w:rPr>
      </w:pPr>
      <w:proofErr w:type="spellStart"/>
      <w:r w:rsidRPr="00B6263B">
        <w:rPr>
          <w:rFonts w:ascii="Arial" w:hAnsi="Arial" w:cs="Arial"/>
          <w:sz w:val="24"/>
          <w:szCs w:val="24"/>
        </w:rPr>
        <w:t>Sallah</w:t>
      </w:r>
      <w:proofErr w:type="spellEnd"/>
      <w:r w:rsidRPr="00B6263B">
        <w:rPr>
          <w:rFonts w:ascii="Arial" w:hAnsi="Arial" w:cs="Arial"/>
          <w:sz w:val="24"/>
          <w:szCs w:val="24"/>
        </w:rPr>
        <w:t xml:space="preserve">, M. (2010) ‘Developing global literacy and competence in youth work’, in </w:t>
      </w:r>
      <w:proofErr w:type="spellStart"/>
      <w:r w:rsidRPr="00B6263B">
        <w:rPr>
          <w:rFonts w:ascii="Arial" w:hAnsi="Arial" w:cs="Arial"/>
          <w:sz w:val="24"/>
          <w:szCs w:val="24"/>
        </w:rPr>
        <w:t>Batsleer</w:t>
      </w:r>
      <w:proofErr w:type="spellEnd"/>
      <w:r w:rsidRPr="00B6263B">
        <w:rPr>
          <w:rFonts w:ascii="Arial" w:hAnsi="Arial" w:cs="Arial"/>
          <w:sz w:val="24"/>
          <w:szCs w:val="24"/>
        </w:rPr>
        <w:t xml:space="preserve">, J. and Davies, B. (ed.) </w:t>
      </w:r>
      <w:proofErr w:type="gramStart"/>
      <w:r w:rsidRPr="00B6263B">
        <w:rPr>
          <w:rFonts w:ascii="Arial" w:hAnsi="Arial" w:cs="Arial"/>
          <w:i/>
          <w:iCs/>
          <w:sz w:val="24"/>
          <w:szCs w:val="24"/>
        </w:rPr>
        <w:t>What</w:t>
      </w:r>
      <w:proofErr w:type="gramEnd"/>
      <w:r w:rsidRPr="00B6263B">
        <w:rPr>
          <w:rFonts w:ascii="Arial" w:hAnsi="Arial" w:cs="Arial"/>
          <w:i/>
          <w:iCs/>
          <w:sz w:val="24"/>
          <w:szCs w:val="24"/>
        </w:rPr>
        <w:t xml:space="preserve"> is Youth Work?</w:t>
      </w:r>
      <w:r w:rsidRPr="00B6263B">
        <w:rPr>
          <w:rFonts w:ascii="Arial" w:hAnsi="Arial" w:cs="Arial"/>
          <w:sz w:val="24"/>
          <w:szCs w:val="24"/>
        </w:rPr>
        <w:t xml:space="preserve"> Exeter: Learning Matters Ltd.</w:t>
      </w:r>
    </w:p>
    <w:p w:rsidR="00CB6ED4" w:rsidRPr="00B6263B" w:rsidRDefault="00CB6ED4" w:rsidP="00BE79C1">
      <w:pPr>
        <w:autoSpaceDE w:val="0"/>
        <w:autoSpaceDN w:val="0"/>
        <w:adjustRightInd w:val="0"/>
        <w:spacing w:after="0" w:line="360" w:lineRule="auto"/>
        <w:jc w:val="both"/>
        <w:rPr>
          <w:rFonts w:ascii="Arial" w:hAnsi="Arial" w:cs="Arial"/>
          <w:sz w:val="24"/>
          <w:szCs w:val="24"/>
        </w:rPr>
      </w:pPr>
    </w:p>
    <w:p w:rsidR="00BE79C1" w:rsidRDefault="00CB6ED4" w:rsidP="00BE79C1">
      <w:pPr>
        <w:spacing w:line="360" w:lineRule="auto"/>
        <w:jc w:val="both"/>
        <w:rPr>
          <w:rFonts w:ascii="Arial" w:hAnsi="Arial" w:cs="Arial"/>
          <w:sz w:val="24"/>
          <w:szCs w:val="24"/>
        </w:rPr>
      </w:pPr>
      <w:r w:rsidRPr="00B6263B">
        <w:rPr>
          <w:rFonts w:ascii="Arial" w:hAnsi="Arial" w:cs="Arial"/>
          <w:sz w:val="24"/>
          <w:szCs w:val="24"/>
        </w:rPr>
        <w:t>Shiva, V.</w:t>
      </w:r>
      <w:r w:rsidRPr="009A79C7">
        <w:rPr>
          <w:rFonts w:ascii="Arial" w:hAnsi="Arial" w:cs="Arial"/>
          <w:sz w:val="24"/>
          <w:szCs w:val="24"/>
        </w:rPr>
        <w:t xml:space="preserve"> (1988) </w:t>
      </w:r>
      <w:r w:rsidRPr="009A79C7">
        <w:rPr>
          <w:rFonts w:ascii="Arial" w:hAnsi="Arial" w:cs="Arial"/>
          <w:i/>
          <w:sz w:val="24"/>
          <w:szCs w:val="24"/>
        </w:rPr>
        <w:t>Staying Alive: Women, Ecology and Survival in India</w:t>
      </w:r>
      <w:r w:rsidR="00BE79C1">
        <w:rPr>
          <w:rFonts w:ascii="Arial" w:hAnsi="Arial" w:cs="Arial"/>
          <w:sz w:val="24"/>
          <w:szCs w:val="24"/>
        </w:rPr>
        <w:t>. London: Zed Books.</w:t>
      </w:r>
    </w:p>
    <w:p w:rsidR="00CB6ED4" w:rsidRDefault="00CB6ED4" w:rsidP="00BE79C1">
      <w:pPr>
        <w:spacing w:line="360" w:lineRule="auto"/>
        <w:jc w:val="both"/>
        <w:rPr>
          <w:rFonts w:ascii="Arial" w:eastAsia="Times New Roman" w:hAnsi="Arial" w:cs="Arial"/>
          <w:sz w:val="24"/>
          <w:szCs w:val="24"/>
          <w:lang w:eastAsia="en-GB"/>
        </w:rPr>
      </w:pPr>
      <w:r w:rsidRPr="00B6263B">
        <w:rPr>
          <w:rFonts w:ascii="Arial" w:hAnsi="Arial" w:cs="Arial"/>
          <w:sz w:val="24"/>
          <w:szCs w:val="24"/>
        </w:rPr>
        <w:lastRenderedPageBreak/>
        <w:t xml:space="preserve">Smith, M.K. (2001) ‘Community’ in </w:t>
      </w:r>
      <w:r w:rsidRPr="00B6263B">
        <w:rPr>
          <w:rFonts w:ascii="Arial" w:hAnsi="Arial" w:cs="Arial"/>
          <w:i/>
          <w:sz w:val="24"/>
          <w:szCs w:val="24"/>
        </w:rPr>
        <w:t xml:space="preserve">the encyclopaedia of informal education, </w:t>
      </w:r>
      <w:hyperlink r:id="rId16" w:history="1">
        <w:r w:rsidRPr="00B6263B">
          <w:rPr>
            <w:rStyle w:val="Hyperlink"/>
            <w:rFonts w:ascii="Arial" w:hAnsi="Arial" w:cs="Arial"/>
            <w:sz w:val="24"/>
            <w:szCs w:val="24"/>
          </w:rPr>
          <w:t>http://www.infed.org/community/community.htm</w:t>
        </w:r>
      </w:hyperlink>
      <w:r w:rsidRPr="00B6263B">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BE79C1" w:rsidRPr="00B6263B" w:rsidRDefault="00BE79C1" w:rsidP="00BE79C1">
      <w:pPr>
        <w:spacing w:line="360" w:lineRule="auto"/>
        <w:jc w:val="both"/>
        <w:rPr>
          <w:rFonts w:ascii="Arial" w:hAnsi="Arial" w:cs="Arial"/>
          <w:sz w:val="24"/>
          <w:szCs w:val="24"/>
        </w:rPr>
      </w:pPr>
    </w:p>
    <w:p w:rsidR="00CB6ED4" w:rsidRPr="00B6263B" w:rsidRDefault="00CB6ED4" w:rsidP="00BE79C1">
      <w:pPr>
        <w:spacing w:line="360" w:lineRule="auto"/>
        <w:jc w:val="both"/>
        <w:rPr>
          <w:rFonts w:ascii="Arial" w:eastAsia="Times New Roman" w:hAnsi="Arial" w:cs="Arial"/>
          <w:sz w:val="24"/>
          <w:szCs w:val="24"/>
          <w:lang w:eastAsia="en-GB"/>
        </w:rPr>
      </w:pPr>
      <w:proofErr w:type="gramStart"/>
      <w:r w:rsidRPr="00B6263B">
        <w:rPr>
          <w:rFonts w:ascii="Arial" w:hAnsi="Arial" w:cs="Arial"/>
          <w:sz w:val="24"/>
          <w:szCs w:val="24"/>
        </w:rPr>
        <w:t>Smith, M.K. (2008) ‘Sustainable communities and neighbourhoods.</w:t>
      </w:r>
      <w:proofErr w:type="gramEnd"/>
      <w:r w:rsidRPr="00B6263B">
        <w:rPr>
          <w:rFonts w:ascii="Arial" w:hAnsi="Arial" w:cs="Arial"/>
          <w:sz w:val="24"/>
          <w:szCs w:val="24"/>
        </w:rPr>
        <w:t xml:space="preserve"> Theory, policy and practice’, </w:t>
      </w:r>
      <w:r w:rsidRPr="00B6263B">
        <w:rPr>
          <w:rFonts w:ascii="Arial" w:hAnsi="Arial" w:cs="Arial"/>
          <w:i/>
          <w:sz w:val="24"/>
          <w:szCs w:val="24"/>
        </w:rPr>
        <w:t xml:space="preserve">the encyclopaedia of informal education, </w:t>
      </w:r>
      <w:hyperlink r:id="rId17" w:history="1">
        <w:r w:rsidRPr="00B6263B">
          <w:rPr>
            <w:rStyle w:val="Hyperlink"/>
            <w:rFonts w:ascii="Arial" w:hAnsi="Arial" w:cs="Arial"/>
            <w:sz w:val="24"/>
            <w:szCs w:val="24"/>
          </w:rPr>
          <w:t>http://www.infed.org/communities/sustainable_communities.htm</w:t>
        </w:r>
      </w:hyperlink>
      <w:r w:rsidRPr="00B6263B">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spacing w:line="360" w:lineRule="auto"/>
        <w:jc w:val="both"/>
        <w:rPr>
          <w:rFonts w:ascii="Arial" w:hAnsi="Arial" w:cs="Arial"/>
          <w:sz w:val="24"/>
          <w:szCs w:val="24"/>
        </w:rPr>
      </w:pPr>
    </w:p>
    <w:p w:rsidR="00CB6ED4" w:rsidRDefault="00CB6ED4" w:rsidP="00BE79C1">
      <w:pPr>
        <w:pStyle w:val="NormalWeb"/>
        <w:spacing w:line="360" w:lineRule="auto"/>
        <w:jc w:val="both"/>
        <w:rPr>
          <w:rFonts w:ascii="Arial" w:hAnsi="Arial" w:cs="Arial"/>
          <w:color w:val="000000"/>
        </w:rPr>
      </w:pPr>
      <w:r w:rsidRPr="00B6263B">
        <w:rPr>
          <w:rFonts w:ascii="Arial" w:hAnsi="Arial" w:cs="Arial"/>
          <w:color w:val="000000"/>
        </w:rPr>
        <w:t xml:space="preserve">Spence, J (2004) </w:t>
      </w:r>
      <w:r w:rsidRPr="00B6263B">
        <w:rPr>
          <w:rFonts w:ascii="Arial" w:hAnsi="Arial" w:cs="Arial"/>
          <w:i/>
          <w:color w:val="000000"/>
        </w:rPr>
        <w:t>‘Targeting, Accountability and Youth Work Practice’</w:t>
      </w:r>
      <w:r w:rsidRPr="00B6263B">
        <w:rPr>
          <w:rFonts w:ascii="Arial" w:hAnsi="Arial" w:cs="Arial"/>
          <w:color w:val="000000"/>
        </w:rPr>
        <w:t xml:space="preserve">, Practice, 16: </w:t>
      </w:r>
      <w:r w:rsidR="00BE79C1">
        <w:rPr>
          <w:rFonts w:ascii="Arial" w:hAnsi="Arial" w:cs="Arial"/>
          <w:color w:val="000000"/>
        </w:rPr>
        <w:t>4</w:t>
      </w:r>
    </w:p>
    <w:p w:rsidR="00BE79C1" w:rsidRPr="00B6263B" w:rsidRDefault="00BE79C1" w:rsidP="00BE79C1">
      <w:pPr>
        <w:pStyle w:val="NormalWeb"/>
        <w:spacing w:line="360" w:lineRule="auto"/>
        <w:jc w:val="both"/>
        <w:rPr>
          <w:rFonts w:ascii="Arial" w:hAnsi="Arial" w:cs="Arial"/>
          <w:color w:val="000000"/>
        </w:rPr>
      </w:pPr>
    </w:p>
    <w:p w:rsidR="00CB6ED4" w:rsidRDefault="00CB6ED4" w:rsidP="00BE79C1">
      <w:pPr>
        <w:pStyle w:val="NormalWeb"/>
        <w:spacing w:line="360" w:lineRule="auto"/>
        <w:jc w:val="both"/>
        <w:rPr>
          <w:rFonts w:ascii="Arial" w:hAnsi="Arial" w:cs="Arial"/>
          <w:color w:val="000000"/>
        </w:rPr>
      </w:pPr>
      <w:proofErr w:type="gramStart"/>
      <w:r w:rsidRPr="00B6263B">
        <w:rPr>
          <w:rFonts w:ascii="Arial" w:hAnsi="Arial" w:cs="Arial"/>
          <w:color w:val="000000"/>
        </w:rPr>
        <w:t>Standing Con</w:t>
      </w:r>
      <w:r w:rsidR="00BE79C1">
        <w:rPr>
          <w:rFonts w:ascii="Arial" w:hAnsi="Arial" w:cs="Arial"/>
          <w:color w:val="000000"/>
        </w:rPr>
        <w:t>ference for Youth Work in Wales</w:t>
      </w:r>
      <w:r w:rsidRPr="00B6263B">
        <w:rPr>
          <w:rFonts w:ascii="Arial" w:hAnsi="Arial" w:cs="Arial"/>
          <w:color w:val="000000"/>
        </w:rPr>
        <w:t xml:space="preserve"> </w:t>
      </w:r>
      <w:r w:rsidR="00BE79C1">
        <w:rPr>
          <w:rFonts w:ascii="Arial" w:hAnsi="Arial" w:cs="Arial"/>
          <w:color w:val="000000"/>
        </w:rPr>
        <w:t>(</w:t>
      </w:r>
      <w:r w:rsidRPr="00B6263B">
        <w:rPr>
          <w:rFonts w:ascii="Arial" w:hAnsi="Arial" w:cs="Arial"/>
          <w:color w:val="000000"/>
        </w:rPr>
        <w:t>2007</w:t>
      </w:r>
      <w:r w:rsidR="00BE79C1">
        <w:rPr>
          <w:rFonts w:ascii="Arial" w:hAnsi="Arial" w:cs="Arial"/>
          <w:color w:val="000000"/>
        </w:rPr>
        <w:t>)</w:t>
      </w:r>
      <w:r w:rsidRPr="00B6263B">
        <w:rPr>
          <w:rFonts w:ascii="Arial" w:hAnsi="Arial" w:cs="Arial"/>
          <w:color w:val="000000"/>
        </w:rPr>
        <w:t>.</w:t>
      </w:r>
      <w:proofErr w:type="gramEnd"/>
      <w:r w:rsidRPr="00B6263B">
        <w:rPr>
          <w:rFonts w:ascii="Arial" w:hAnsi="Arial" w:cs="Arial"/>
          <w:color w:val="000000"/>
        </w:rPr>
        <w:t xml:space="preserve"> </w:t>
      </w:r>
      <w:proofErr w:type="gramStart"/>
      <w:r w:rsidRPr="00B6263B">
        <w:rPr>
          <w:rFonts w:ascii="Arial" w:hAnsi="Arial" w:cs="Arial"/>
          <w:i/>
          <w:color w:val="000000"/>
        </w:rPr>
        <w:t xml:space="preserve">The Youth Work Curriculum Statement for Wales, </w:t>
      </w:r>
      <w:r w:rsidRPr="00B6263B">
        <w:rPr>
          <w:rFonts w:ascii="Arial" w:hAnsi="Arial" w:cs="Arial"/>
          <w:color w:val="000000"/>
        </w:rPr>
        <w:t>Cardiff.</w:t>
      </w:r>
      <w:proofErr w:type="gramEnd"/>
      <w:r w:rsidRPr="00B6263B">
        <w:rPr>
          <w:rFonts w:ascii="Arial" w:hAnsi="Arial" w:cs="Arial"/>
          <w:color w:val="000000"/>
        </w:rPr>
        <w:t xml:space="preserve"> </w:t>
      </w:r>
    </w:p>
    <w:p w:rsidR="00BE79C1" w:rsidRPr="00B6263B" w:rsidRDefault="00BE79C1" w:rsidP="00BE79C1">
      <w:pPr>
        <w:pStyle w:val="NormalWeb"/>
        <w:spacing w:line="360" w:lineRule="auto"/>
        <w:jc w:val="both"/>
        <w:rPr>
          <w:rFonts w:ascii="Arial" w:hAnsi="Arial" w:cs="Arial"/>
          <w:color w:val="000000"/>
        </w:rPr>
      </w:pPr>
    </w:p>
    <w:p w:rsidR="00CB6ED4" w:rsidRPr="00B6263B" w:rsidRDefault="00CB6ED4" w:rsidP="00BE79C1">
      <w:pPr>
        <w:spacing w:line="360" w:lineRule="auto"/>
        <w:jc w:val="both"/>
        <w:rPr>
          <w:rFonts w:ascii="Arial" w:hAnsi="Arial" w:cs="Arial"/>
          <w:sz w:val="24"/>
          <w:szCs w:val="24"/>
        </w:rPr>
      </w:pPr>
      <w:r w:rsidRPr="00B6263B">
        <w:rPr>
          <w:rFonts w:ascii="Arial" w:eastAsia="Times New Roman" w:hAnsi="Arial" w:cs="Arial"/>
          <w:sz w:val="24"/>
          <w:szCs w:val="24"/>
          <w:lang w:eastAsia="en-GB"/>
        </w:rPr>
        <w:t xml:space="preserve">The London Planet </w:t>
      </w:r>
      <w:proofErr w:type="gramStart"/>
      <w:r w:rsidRPr="00B6263B">
        <w:rPr>
          <w:rFonts w:ascii="Arial" w:eastAsia="Times New Roman" w:hAnsi="Arial" w:cs="Arial"/>
          <w:sz w:val="24"/>
          <w:szCs w:val="24"/>
          <w:lang w:eastAsia="en-GB"/>
        </w:rPr>
        <w:t>Under</w:t>
      </w:r>
      <w:proofErr w:type="gramEnd"/>
      <w:r w:rsidRPr="00B6263B">
        <w:rPr>
          <w:rFonts w:ascii="Arial" w:eastAsia="Times New Roman" w:hAnsi="Arial" w:cs="Arial"/>
          <w:sz w:val="24"/>
          <w:szCs w:val="24"/>
          <w:lang w:eastAsia="en-GB"/>
        </w:rPr>
        <w:t xml:space="preserve"> Pressure conference (2012) </w:t>
      </w:r>
      <w:r w:rsidRPr="00B6263B">
        <w:rPr>
          <w:rFonts w:ascii="Arial" w:eastAsia="Times New Roman" w:hAnsi="Arial" w:cs="Arial"/>
          <w:i/>
          <w:sz w:val="24"/>
          <w:szCs w:val="24"/>
          <w:lang w:eastAsia="en-GB"/>
        </w:rPr>
        <w:t xml:space="preserve">State of the Planet Declaration </w:t>
      </w:r>
      <w:r w:rsidRPr="00B6263B">
        <w:rPr>
          <w:rFonts w:ascii="Arial" w:eastAsia="Times New Roman" w:hAnsi="Arial" w:cs="Arial"/>
          <w:sz w:val="24"/>
          <w:szCs w:val="24"/>
          <w:lang w:eastAsia="en-GB"/>
        </w:rPr>
        <w:t xml:space="preserve">[online] </w:t>
      </w:r>
      <w:hyperlink r:id="rId18" w:history="1">
        <w:r w:rsidRPr="00B6263B">
          <w:rPr>
            <w:rStyle w:val="Hyperlink"/>
            <w:rFonts w:ascii="Arial" w:eastAsia="Times New Roman" w:hAnsi="Arial" w:cs="Arial"/>
            <w:sz w:val="24"/>
            <w:szCs w:val="24"/>
            <w:lang w:eastAsia="en-GB"/>
          </w:rPr>
          <w:t>http://www.igbp.net/publications/stateoftheplanetdeclaration.4.6b007aff13cb59eff6411baa.html</w:t>
        </w:r>
      </w:hyperlink>
      <w:r w:rsidRPr="00B6263B">
        <w:rPr>
          <w:rFonts w:ascii="Arial" w:eastAsia="Times New Roman" w:hAnsi="Arial" w:cs="Arial"/>
          <w:sz w:val="24"/>
          <w:szCs w:val="24"/>
          <w:lang w:eastAsia="en-GB"/>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pStyle w:val="NormalWeb"/>
        <w:spacing w:line="360" w:lineRule="auto"/>
        <w:jc w:val="both"/>
        <w:rPr>
          <w:rFonts w:ascii="Arial" w:hAnsi="Arial" w:cs="Arial"/>
          <w:color w:val="000000"/>
        </w:rPr>
      </w:pPr>
    </w:p>
    <w:p w:rsidR="00CB6ED4" w:rsidRPr="005D3C4B" w:rsidRDefault="00CB6ED4" w:rsidP="00BE79C1">
      <w:pPr>
        <w:spacing w:after="0" w:line="360" w:lineRule="auto"/>
        <w:jc w:val="both"/>
        <w:rPr>
          <w:rFonts w:ascii="Arial" w:eastAsia="Times New Roman" w:hAnsi="Arial" w:cs="Arial"/>
          <w:sz w:val="24"/>
          <w:szCs w:val="24"/>
          <w:lang w:eastAsia="en-GB"/>
        </w:rPr>
      </w:pPr>
      <w:r w:rsidRPr="005D3C4B">
        <w:rPr>
          <w:rFonts w:ascii="Arial" w:eastAsia="Times New Roman" w:hAnsi="Arial" w:cs="Arial"/>
          <w:sz w:val="24"/>
          <w:szCs w:val="24"/>
          <w:lang w:eastAsia="en-GB"/>
        </w:rPr>
        <w:t xml:space="preserve">Tyler, M. (2007) ‘Managing </w:t>
      </w:r>
      <w:proofErr w:type="gramStart"/>
      <w:r w:rsidRPr="005D3C4B">
        <w:rPr>
          <w:rFonts w:ascii="Arial" w:eastAsia="Times New Roman" w:hAnsi="Arial" w:cs="Arial"/>
          <w:sz w:val="24"/>
          <w:szCs w:val="24"/>
          <w:lang w:eastAsia="en-GB"/>
        </w:rPr>
        <w:t>The</w:t>
      </w:r>
      <w:proofErr w:type="gramEnd"/>
      <w:r w:rsidRPr="005D3C4B">
        <w:rPr>
          <w:rFonts w:ascii="Arial" w:eastAsia="Times New Roman" w:hAnsi="Arial" w:cs="Arial"/>
          <w:sz w:val="24"/>
          <w:szCs w:val="24"/>
          <w:lang w:eastAsia="en-GB"/>
        </w:rPr>
        <w:t xml:space="preserve"> Tensions’, in </w:t>
      </w:r>
      <w:r w:rsidRPr="005D3C4B">
        <w:rPr>
          <w:rFonts w:ascii="Arial" w:eastAsia="Times New Roman" w:hAnsi="Arial" w:cs="Arial"/>
          <w:sz w:val="24"/>
          <w:szCs w:val="24"/>
          <w:lang w:val="en-US" w:eastAsia="en-GB"/>
        </w:rPr>
        <w:t xml:space="preserve">and </w:t>
      </w:r>
      <w:r w:rsidRPr="005D3C4B">
        <w:rPr>
          <w:rFonts w:ascii="Arial" w:eastAsia="Times New Roman" w:hAnsi="Arial" w:cs="Arial"/>
          <w:sz w:val="24"/>
          <w:szCs w:val="24"/>
          <w:lang w:eastAsia="en-GB"/>
        </w:rPr>
        <w:t>Wood, J an</w:t>
      </w:r>
      <w:r w:rsidR="00BE79C1">
        <w:rPr>
          <w:rFonts w:ascii="Arial" w:eastAsia="Times New Roman" w:hAnsi="Arial" w:cs="Arial"/>
          <w:sz w:val="24"/>
          <w:szCs w:val="24"/>
          <w:lang w:eastAsia="en-GB"/>
        </w:rPr>
        <w:t>d Hine, J. eds.</w:t>
      </w:r>
      <w:r w:rsidRPr="005D3C4B">
        <w:rPr>
          <w:rFonts w:ascii="Arial" w:eastAsia="Times New Roman" w:hAnsi="Arial" w:cs="Arial"/>
          <w:sz w:val="24"/>
          <w:szCs w:val="24"/>
          <w:lang w:eastAsia="en-GB"/>
        </w:rPr>
        <w:t xml:space="preserve"> </w:t>
      </w:r>
      <w:r w:rsidRPr="005D3C4B">
        <w:rPr>
          <w:rFonts w:ascii="Arial" w:eastAsia="Times New Roman" w:hAnsi="Arial" w:cs="Arial"/>
          <w:i/>
          <w:sz w:val="24"/>
          <w:szCs w:val="24"/>
          <w:lang w:eastAsia="en-GB"/>
        </w:rPr>
        <w:t>Work with young People: Theory and practise</w:t>
      </w:r>
      <w:r w:rsidR="00BE79C1">
        <w:rPr>
          <w:rFonts w:ascii="Arial" w:eastAsia="Times New Roman" w:hAnsi="Arial" w:cs="Arial"/>
          <w:sz w:val="24"/>
          <w:szCs w:val="24"/>
          <w:lang w:eastAsia="en-GB"/>
        </w:rPr>
        <w:t>, London: Sage.</w:t>
      </w:r>
    </w:p>
    <w:p w:rsidR="00CB6ED4" w:rsidRPr="00B6263B" w:rsidRDefault="00CB6ED4" w:rsidP="00BE79C1">
      <w:pPr>
        <w:spacing w:after="180" w:line="360" w:lineRule="auto"/>
        <w:jc w:val="both"/>
        <w:rPr>
          <w:rFonts w:ascii="Arial" w:eastAsia="Times New Roman" w:hAnsi="Arial" w:cs="Arial"/>
          <w:color w:val="000000"/>
          <w:sz w:val="24"/>
          <w:szCs w:val="24"/>
          <w:lang w:eastAsia="en-GB"/>
        </w:rPr>
      </w:pPr>
    </w:p>
    <w:p w:rsidR="00CB6ED4" w:rsidRPr="009A79C7" w:rsidRDefault="00CB6ED4" w:rsidP="00BE79C1">
      <w:pPr>
        <w:spacing w:after="180" w:line="360" w:lineRule="auto"/>
        <w:jc w:val="both"/>
        <w:rPr>
          <w:rFonts w:ascii="Arial" w:eastAsia="Times New Roman" w:hAnsi="Arial" w:cs="Arial"/>
          <w:color w:val="000000"/>
          <w:sz w:val="24"/>
          <w:szCs w:val="24"/>
          <w:lang w:eastAsia="en-GB"/>
        </w:rPr>
      </w:pPr>
      <w:proofErr w:type="gramStart"/>
      <w:r w:rsidRPr="00B6263B">
        <w:rPr>
          <w:rFonts w:ascii="Arial" w:eastAsia="Times New Roman" w:hAnsi="Arial" w:cs="Arial"/>
          <w:color w:val="000000"/>
          <w:sz w:val="24"/>
          <w:szCs w:val="24"/>
          <w:lang w:eastAsia="en-GB"/>
        </w:rPr>
        <w:t xml:space="preserve">United Nations (1987) </w:t>
      </w:r>
      <w:r w:rsidRPr="00B6263B">
        <w:rPr>
          <w:rFonts w:ascii="Arial" w:eastAsia="Times New Roman" w:hAnsi="Arial" w:cs="Arial"/>
          <w:i/>
          <w:color w:val="000000"/>
          <w:sz w:val="24"/>
          <w:szCs w:val="24"/>
          <w:lang w:eastAsia="en-GB"/>
        </w:rPr>
        <w:t xml:space="preserve">‘Our Common Future’: </w:t>
      </w:r>
      <w:r w:rsidRPr="00B6263B">
        <w:rPr>
          <w:rFonts w:ascii="Arial" w:eastAsia="Times New Roman" w:hAnsi="Arial" w:cs="Arial"/>
          <w:color w:val="000000"/>
          <w:sz w:val="24"/>
          <w:szCs w:val="24"/>
          <w:lang w:eastAsia="en-GB"/>
        </w:rPr>
        <w:t xml:space="preserve">Report of the World Commission on Environment and Development, Chapter 1, </w:t>
      </w:r>
      <w:proofErr w:type="spellStart"/>
      <w:r w:rsidRPr="00B6263B">
        <w:rPr>
          <w:rFonts w:ascii="Arial" w:eastAsia="Times New Roman" w:hAnsi="Arial" w:cs="Arial"/>
          <w:color w:val="000000"/>
          <w:sz w:val="24"/>
          <w:szCs w:val="24"/>
          <w:lang w:eastAsia="en-GB"/>
        </w:rPr>
        <w:t>pt</w:t>
      </w:r>
      <w:proofErr w:type="spellEnd"/>
      <w:r w:rsidRPr="00B6263B">
        <w:rPr>
          <w:rFonts w:ascii="Arial" w:eastAsia="Times New Roman" w:hAnsi="Arial" w:cs="Arial"/>
          <w:color w:val="000000"/>
          <w:sz w:val="24"/>
          <w:szCs w:val="24"/>
          <w:lang w:eastAsia="en-GB"/>
        </w:rPr>
        <w:t xml:space="preserve"> 49.</w:t>
      </w:r>
      <w:proofErr w:type="gramEnd"/>
    </w:p>
    <w:p w:rsidR="00CB6ED4" w:rsidRPr="00B6263B" w:rsidRDefault="00CB6ED4" w:rsidP="00BE79C1">
      <w:pPr>
        <w:spacing w:after="0" w:line="360" w:lineRule="auto"/>
        <w:jc w:val="both"/>
        <w:rPr>
          <w:rFonts w:ascii="Arial" w:eastAsia="Times New Roman" w:hAnsi="Arial" w:cs="Arial"/>
          <w:sz w:val="24"/>
          <w:szCs w:val="24"/>
          <w:lang w:eastAsia="en-GB"/>
        </w:rPr>
      </w:pPr>
    </w:p>
    <w:p w:rsidR="00CB6ED4" w:rsidRPr="00B6263B" w:rsidRDefault="00CB6ED4" w:rsidP="00BE79C1">
      <w:pPr>
        <w:spacing w:after="0" w:line="360" w:lineRule="auto"/>
        <w:jc w:val="both"/>
        <w:rPr>
          <w:rFonts w:ascii="Arial" w:eastAsia="Times New Roman" w:hAnsi="Arial" w:cs="Arial"/>
          <w:sz w:val="24"/>
          <w:szCs w:val="24"/>
          <w:lang w:eastAsia="en-GB"/>
        </w:rPr>
      </w:pPr>
      <w:r w:rsidRPr="00B6263B">
        <w:rPr>
          <w:rFonts w:ascii="Arial" w:eastAsia="Times New Roman" w:hAnsi="Arial" w:cs="Arial"/>
          <w:sz w:val="24"/>
          <w:szCs w:val="24"/>
          <w:lang w:eastAsia="en-GB"/>
        </w:rPr>
        <w:t>UNICEF, (1989)</w:t>
      </w:r>
      <w:r w:rsidRPr="00B6263B">
        <w:rPr>
          <w:rFonts w:ascii="Arial" w:eastAsia="Times New Roman" w:hAnsi="Arial" w:cs="Arial"/>
          <w:i/>
          <w:sz w:val="24"/>
          <w:szCs w:val="24"/>
          <w:lang w:eastAsia="en-GB"/>
        </w:rPr>
        <w:t xml:space="preserve"> UN Convention on the Rights of the Child </w:t>
      </w:r>
      <w:r w:rsidRPr="00B6263B">
        <w:rPr>
          <w:rFonts w:ascii="Arial" w:eastAsia="Times New Roman" w:hAnsi="Arial" w:cs="Arial"/>
          <w:sz w:val="24"/>
          <w:szCs w:val="24"/>
          <w:lang w:eastAsia="en-GB"/>
        </w:rPr>
        <w:t>[online].</w:t>
      </w:r>
      <w:r w:rsidRPr="00941749">
        <w:rPr>
          <w:rFonts w:ascii="Arial" w:eastAsia="Times New Roman" w:hAnsi="Arial" w:cs="Arial"/>
          <w:sz w:val="24"/>
          <w:szCs w:val="24"/>
          <w:lang w:eastAsia="en-GB"/>
        </w:rPr>
        <w:t xml:space="preserve"> New York: UNICEF. Available at: </w:t>
      </w:r>
      <w:hyperlink r:id="rId19" w:history="1">
        <w:r w:rsidRPr="00B6263B">
          <w:rPr>
            <w:rFonts w:ascii="Arial" w:eastAsia="Times New Roman" w:hAnsi="Arial" w:cs="Arial"/>
            <w:color w:val="0000FF"/>
            <w:sz w:val="24"/>
            <w:szCs w:val="24"/>
            <w:u w:val="single"/>
            <w:lang w:eastAsia="en-GB"/>
          </w:rPr>
          <w:t>http://www.unicef.org/crc/</w:t>
        </w:r>
      </w:hyperlink>
      <w:r w:rsidRPr="00941749">
        <w:rPr>
          <w:rFonts w:ascii="Arial" w:eastAsia="Times New Roman" w:hAnsi="Arial" w:cs="Arial"/>
          <w:sz w:val="24"/>
          <w:szCs w:val="24"/>
          <w:lang w:eastAsia="en-GB"/>
        </w:rPr>
        <w:t xml:space="preserve"> [Accessed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941749">
        <w:rPr>
          <w:rFonts w:ascii="Arial" w:eastAsia="Times New Roman" w:hAnsi="Arial" w:cs="Arial"/>
          <w:sz w:val="24"/>
          <w:szCs w:val="24"/>
          <w:lang w:eastAsia="en-GB"/>
        </w:rPr>
        <w:t>].</w:t>
      </w:r>
    </w:p>
    <w:p w:rsidR="00BE79C1" w:rsidRDefault="00BE79C1" w:rsidP="00BE79C1">
      <w:pPr>
        <w:autoSpaceDE w:val="0"/>
        <w:autoSpaceDN w:val="0"/>
        <w:adjustRightInd w:val="0"/>
        <w:spacing w:after="0" w:line="360" w:lineRule="auto"/>
        <w:jc w:val="both"/>
        <w:rPr>
          <w:rFonts w:ascii="Arial" w:hAnsi="Arial" w:cs="Arial"/>
          <w:sz w:val="24"/>
          <w:szCs w:val="24"/>
        </w:rPr>
      </w:pPr>
    </w:p>
    <w:p w:rsidR="00CB6ED4" w:rsidRPr="00B6263B" w:rsidRDefault="00CB6ED4" w:rsidP="00BE79C1">
      <w:pPr>
        <w:autoSpaceDE w:val="0"/>
        <w:autoSpaceDN w:val="0"/>
        <w:adjustRightInd w:val="0"/>
        <w:spacing w:after="0" w:line="360" w:lineRule="auto"/>
        <w:jc w:val="both"/>
        <w:rPr>
          <w:rFonts w:ascii="Arial" w:hAnsi="Arial" w:cs="Arial"/>
          <w:sz w:val="24"/>
          <w:szCs w:val="24"/>
        </w:rPr>
      </w:pPr>
      <w:r w:rsidRPr="00B6263B">
        <w:rPr>
          <w:rFonts w:ascii="Arial" w:hAnsi="Arial" w:cs="Arial"/>
          <w:sz w:val="24"/>
          <w:szCs w:val="24"/>
        </w:rPr>
        <w:lastRenderedPageBreak/>
        <w:t xml:space="preserve">Welsh Assembly Government (2008), </w:t>
      </w:r>
      <w:r w:rsidRPr="00B6263B">
        <w:rPr>
          <w:rFonts w:ascii="Arial" w:hAnsi="Arial" w:cs="Arial"/>
          <w:i/>
          <w:sz w:val="24"/>
          <w:szCs w:val="24"/>
        </w:rPr>
        <w:t>Education for Sustainable Development and Global Citizenship (ESDGC): A Common Understanding for the Youth Work Sector</w:t>
      </w:r>
      <w:r w:rsidR="00BE79C1">
        <w:rPr>
          <w:rFonts w:ascii="Arial" w:hAnsi="Arial" w:cs="Arial"/>
          <w:i/>
          <w:sz w:val="24"/>
          <w:szCs w:val="24"/>
        </w:rPr>
        <w:t>.</w:t>
      </w:r>
    </w:p>
    <w:p w:rsidR="00CB6ED4" w:rsidRPr="00B6263B" w:rsidRDefault="00CB6ED4" w:rsidP="00BE79C1">
      <w:pPr>
        <w:spacing w:after="0" w:line="360" w:lineRule="auto"/>
        <w:jc w:val="both"/>
        <w:rPr>
          <w:rFonts w:ascii="Arial" w:eastAsia="Times New Roman" w:hAnsi="Arial" w:cs="Arial"/>
          <w:sz w:val="24"/>
          <w:szCs w:val="24"/>
          <w:lang w:eastAsia="en-GB"/>
        </w:rPr>
      </w:pPr>
    </w:p>
    <w:p w:rsidR="00CB6ED4" w:rsidRPr="000C74C1" w:rsidRDefault="00CB6ED4" w:rsidP="00BE79C1">
      <w:pPr>
        <w:spacing w:after="0" w:line="360" w:lineRule="auto"/>
        <w:jc w:val="both"/>
        <w:rPr>
          <w:rFonts w:ascii="Arial" w:eastAsia="Times New Roman" w:hAnsi="Arial" w:cs="Arial"/>
          <w:sz w:val="24"/>
          <w:szCs w:val="24"/>
          <w:lang w:eastAsia="en-GB"/>
        </w:rPr>
      </w:pPr>
      <w:r w:rsidRPr="000C74C1">
        <w:rPr>
          <w:rFonts w:ascii="Arial" w:eastAsia="Times New Roman" w:hAnsi="Arial" w:cs="Arial"/>
          <w:sz w:val="24"/>
          <w:szCs w:val="24"/>
          <w:lang w:eastAsia="en-GB"/>
        </w:rPr>
        <w:t>Welsh Assembly Government,</w:t>
      </w:r>
      <w:r w:rsidRPr="000C74C1">
        <w:rPr>
          <w:rFonts w:ascii="Arial" w:eastAsia="Times New Roman" w:hAnsi="Arial" w:cs="Arial"/>
          <w:caps/>
          <w:sz w:val="24"/>
          <w:szCs w:val="24"/>
          <w:lang w:eastAsia="en-GB"/>
        </w:rPr>
        <w:t xml:space="preserve"> (</w:t>
      </w:r>
      <w:r w:rsidRPr="000C74C1">
        <w:rPr>
          <w:rFonts w:ascii="Arial" w:eastAsia="Times New Roman" w:hAnsi="Arial" w:cs="Arial"/>
          <w:sz w:val="24"/>
          <w:szCs w:val="24"/>
          <w:lang w:eastAsia="en-GB"/>
        </w:rPr>
        <w:t xml:space="preserve">2002) </w:t>
      </w:r>
      <w:r w:rsidRPr="00B6263B">
        <w:rPr>
          <w:rFonts w:ascii="Arial" w:eastAsia="Times New Roman" w:hAnsi="Arial" w:cs="Arial"/>
          <w:i/>
          <w:sz w:val="24"/>
          <w:szCs w:val="24"/>
          <w:lang w:eastAsia="en-GB"/>
        </w:rPr>
        <w:t xml:space="preserve">Extending Entitlement: Support for 11 to 25 year olds in Wales Directions and Guidance </w:t>
      </w:r>
      <w:r w:rsidRPr="00B6263B">
        <w:rPr>
          <w:rFonts w:ascii="Arial" w:eastAsia="Times New Roman" w:hAnsi="Arial" w:cs="Arial"/>
          <w:sz w:val="24"/>
          <w:szCs w:val="24"/>
          <w:lang w:eastAsia="en-GB"/>
        </w:rPr>
        <w:t>[online].</w:t>
      </w:r>
      <w:r w:rsidRPr="000C74C1">
        <w:rPr>
          <w:rFonts w:ascii="Arial" w:eastAsia="Times New Roman" w:hAnsi="Arial" w:cs="Arial"/>
          <w:sz w:val="24"/>
          <w:szCs w:val="24"/>
          <w:lang w:eastAsia="en-GB"/>
        </w:rPr>
        <w:t xml:space="preserve"> Cardiff: Welsh Assembly Government. . Available at:</w:t>
      </w:r>
    </w:p>
    <w:p w:rsidR="00CB6ED4" w:rsidRPr="000C74C1" w:rsidRDefault="00CB6ED4" w:rsidP="00BE79C1">
      <w:pPr>
        <w:spacing w:after="0" w:line="360" w:lineRule="auto"/>
        <w:jc w:val="both"/>
        <w:rPr>
          <w:rFonts w:ascii="Arial" w:eastAsia="Times New Roman" w:hAnsi="Arial" w:cs="Arial"/>
          <w:sz w:val="24"/>
          <w:szCs w:val="24"/>
          <w:lang w:eastAsia="en-GB"/>
        </w:rPr>
      </w:pPr>
      <w:hyperlink r:id="rId20" w:history="1">
        <w:r w:rsidRPr="00B6263B">
          <w:rPr>
            <w:rStyle w:val="Hyperlink"/>
            <w:rFonts w:ascii="Arial" w:eastAsia="Times New Roman" w:hAnsi="Arial" w:cs="Arial"/>
            <w:sz w:val="24"/>
            <w:szCs w:val="24"/>
            <w:lang w:eastAsia="en-GB"/>
          </w:rPr>
          <w:t>https://gov.wales/extending-entitlement-direction-and-guidance</w:t>
        </w:r>
      </w:hyperlink>
      <w:r w:rsidRPr="00B6263B">
        <w:rPr>
          <w:rFonts w:ascii="Arial" w:eastAsia="Times New Roman" w:hAnsi="Arial" w:cs="Arial"/>
          <w:sz w:val="24"/>
          <w:szCs w:val="24"/>
          <w:lang w:eastAsia="en-GB"/>
        </w:rPr>
        <w:t xml:space="preserve"> </w:t>
      </w:r>
      <w:r w:rsidRPr="000C74C1">
        <w:rPr>
          <w:rFonts w:ascii="Arial" w:eastAsia="Times New Roman" w:hAnsi="Arial" w:cs="Arial"/>
          <w:sz w:val="24"/>
          <w:szCs w:val="24"/>
          <w:lang w:eastAsia="en-GB"/>
        </w:rPr>
        <w:t xml:space="preserve"> [Accessed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pStyle w:val="NormalWeb"/>
        <w:spacing w:line="360" w:lineRule="auto"/>
        <w:jc w:val="both"/>
        <w:rPr>
          <w:rFonts w:ascii="Arial" w:hAnsi="Arial" w:cs="Arial"/>
          <w:color w:val="000000"/>
        </w:rPr>
      </w:pPr>
    </w:p>
    <w:p w:rsidR="00CB6ED4" w:rsidRPr="00B6263B" w:rsidRDefault="00CB6ED4" w:rsidP="00BE79C1">
      <w:pPr>
        <w:spacing w:after="0" w:line="360" w:lineRule="auto"/>
        <w:jc w:val="both"/>
        <w:rPr>
          <w:rFonts w:ascii="Arial" w:eastAsia="Times New Roman" w:hAnsi="Arial" w:cs="Arial"/>
          <w:sz w:val="24"/>
          <w:szCs w:val="24"/>
          <w:lang w:eastAsia="en-GB"/>
        </w:rPr>
      </w:pPr>
      <w:r w:rsidRPr="000C74C1">
        <w:rPr>
          <w:rFonts w:ascii="Arial" w:eastAsia="Times New Roman" w:hAnsi="Arial" w:cs="Arial"/>
          <w:sz w:val="24"/>
          <w:szCs w:val="24"/>
          <w:lang w:eastAsia="en-GB"/>
        </w:rPr>
        <w:t xml:space="preserve">Welsh Assembly Government (2004) </w:t>
      </w:r>
      <w:r w:rsidRPr="000C74C1">
        <w:rPr>
          <w:rFonts w:ascii="Arial" w:eastAsia="Times New Roman" w:hAnsi="Arial" w:cs="Arial"/>
          <w:i/>
          <w:sz w:val="24"/>
          <w:szCs w:val="24"/>
          <w:lang w:eastAsia="en-GB"/>
        </w:rPr>
        <w:t xml:space="preserve">Children and Young People: Rights to Action – Stronger Partnerships for Better Outcomes </w:t>
      </w:r>
      <w:r w:rsidRPr="000C74C1">
        <w:rPr>
          <w:rFonts w:ascii="Arial" w:eastAsia="Times New Roman" w:hAnsi="Arial" w:cs="Arial"/>
          <w:sz w:val="24"/>
          <w:szCs w:val="24"/>
          <w:lang w:eastAsia="en-GB"/>
        </w:rPr>
        <w:t>[online].</w:t>
      </w:r>
      <w:r w:rsidRPr="000C74C1">
        <w:rPr>
          <w:rFonts w:ascii="Arial" w:eastAsia="Times New Roman" w:hAnsi="Arial" w:cs="Arial"/>
          <w:i/>
          <w:sz w:val="24"/>
          <w:szCs w:val="24"/>
          <w:lang w:eastAsia="en-GB"/>
        </w:rPr>
        <w:t xml:space="preserve"> </w:t>
      </w:r>
      <w:r w:rsidRPr="000C74C1">
        <w:rPr>
          <w:rFonts w:ascii="Arial" w:eastAsia="Times New Roman" w:hAnsi="Arial" w:cs="Arial"/>
          <w:sz w:val="24"/>
          <w:szCs w:val="24"/>
          <w:lang w:eastAsia="en-GB"/>
        </w:rPr>
        <w:t xml:space="preserve">Cardiff: Welsh Assembly Government. Available at: </w:t>
      </w:r>
      <w:hyperlink r:id="rId21" w:history="1">
        <w:r w:rsidRPr="00B6263B">
          <w:rPr>
            <w:rFonts w:ascii="Arial" w:eastAsia="Times New Roman" w:hAnsi="Arial" w:cs="Arial"/>
            <w:color w:val="0000FF"/>
            <w:sz w:val="24"/>
            <w:szCs w:val="24"/>
            <w:u w:val="single"/>
            <w:lang w:eastAsia="en-GB"/>
          </w:rPr>
          <w:t>http://new.wales.gov</w:t>
        </w:r>
        <w:r w:rsidRPr="00B6263B">
          <w:rPr>
            <w:rFonts w:ascii="Arial" w:eastAsia="Times New Roman" w:hAnsi="Arial" w:cs="Arial"/>
            <w:color w:val="0000FF"/>
            <w:sz w:val="24"/>
            <w:szCs w:val="24"/>
            <w:u w:val="single"/>
            <w:lang w:eastAsia="en-GB"/>
          </w:rPr>
          <w:t>.</w:t>
        </w:r>
        <w:r w:rsidRPr="00B6263B">
          <w:rPr>
            <w:rFonts w:ascii="Arial" w:eastAsia="Times New Roman" w:hAnsi="Arial" w:cs="Arial"/>
            <w:color w:val="0000FF"/>
            <w:sz w:val="24"/>
            <w:szCs w:val="24"/>
            <w:u w:val="single"/>
            <w:lang w:eastAsia="en-GB"/>
          </w:rPr>
          <w:t>uk/topics/educationandskills/publications/guidance_and_information/CAYP_stronger_partnerships?lang=en</w:t>
        </w:r>
      </w:hyperlink>
      <w:r w:rsidRPr="000C74C1">
        <w:rPr>
          <w:rFonts w:ascii="Arial" w:eastAsia="Times New Roman" w:hAnsi="Arial" w:cs="Arial"/>
          <w:sz w:val="24"/>
          <w:szCs w:val="24"/>
          <w:lang w:eastAsia="en-GB"/>
        </w:rPr>
        <w:t xml:space="preserve"> [Accessed </w:t>
      </w:r>
      <w:r w:rsidR="00BE79C1">
        <w:rPr>
          <w:rFonts w:ascii="Arial" w:eastAsia="Times New Roman" w:hAnsi="Arial" w:cs="Arial"/>
          <w:i/>
          <w:sz w:val="24"/>
          <w:szCs w:val="24"/>
          <w:lang w:eastAsia="en-GB"/>
        </w:rPr>
        <w:t>2</w:t>
      </w:r>
      <w:r w:rsidR="00BE79C1" w:rsidRPr="00BE79C1">
        <w:rPr>
          <w:rFonts w:ascii="Arial" w:eastAsia="Times New Roman" w:hAnsi="Arial" w:cs="Arial"/>
          <w:i/>
          <w:sz w:val="24"/>
          <w:szCs w:val="24"/>
          <w:vertAlign w:val="superscript"/>
          <w:lang w:eastAsia="en-GB"/>
        </w:rPr>
        <w:t>nd</w:t>
      </w:r>
      <w:r w:rsidR="00BE79C1">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p>
    <w:p w:rsidR="00CB6ED4" w:rsidRPr="00B6263B" w:rsidRDefault="00CB6ED4" w:rsidP="00BE79C1">
      <w:pPr>
        <w:spacing w:line="360" w:lineRule="auto"/>
        <w:jc w:val="both"/>
        <w:rPr>
          <w:rFonts w:ascii="Arial" w:hAnsi="Arial" w:cs="Arial"/>
          <w:sz w:val="24"/>
          <w:szCs w:val="24"/>
        </w:rPr>
      </w:pPr>
    </w:p>
    <w:p w:rsidR="00CB6ED4" w:rsidRPr="00941749" w:rsidRDefault="00CB6ED4" w:rsidP="00BE79C1">
      <w:pPr>
        <w:spacing w:after="0" w:line="360" w:lineRule="auto"/>
        <w:jc w:val="both"/>
        <w:rPr>
          <w:rFonts w:ascii="Arial" w:eastAsia="Times New Roman" w:hAnsi="Arial" w:cs="Arial"/>
          <w:sz w:val="24"/>
          <w:szCs w:val="24"/>
          <w:lang w:eastAsia="en-GB"/>
        </w:rPr>
      </w:pPr>
      <w:r w:rsidRPr="00941749">
        <w:rPr>
          <w:rFonts w:ascii="Arial" w:eastAsia="Times New Roman" w:hAnsi="Arial" w:cs="Arial"/>
          <w:sz w:val="24"/>
          <w:szCs w:val="24"/>
          <w:lang w:eastAsia="en-GB"/>
        </w:rPr>
        <w:t xml:space="preserve">Welsh Assembly Government, (2006) </w:t>
      </w:r>
      <w:r w:rsidRPr="00941749">
        <w:rPr>
          <w:rFonts w:ascii="Arial" w:eastAsia="Times New Roman" w:hAnsi="Arial" w:cs="Arial"/>
          <w:i/>
          <w:sz w:val="24"/>
          <w:szCs w:val="24"/>
          <w:lang w:eastAsia="en-GB"/>
        </w:rPr>
        <w:t xml:space="preserve">14-19 Learning Pathways </w:t>
      </w:r>
      <w:r w:rsidRPr="00941749">
        <w:rPr>
          <w:rFonts w:ascii="Arial" w:eastAsia="Times New Roman" w:hAnsi="Arial" w:cs="Arial"/>
          <w:sz w:val="24"/>
          <w:szCs w:val="24"/>
          <w:lang w:eastAsia="en-GB"/>
        </w:rPr>
        <w:t>[online]</w:t>
      </w:r>
      <w:r w:rsidRPr="00941749">
        <w:rPr>
          <w:rFonts w:ascii="Arial" w:eastAsia="Times New Roman" w:hAnsi="Arial" w:cs="Arial"/>
          <w:i/>
          <w:sz w:val="24"/>
          <w:szCs w:val="24"/>
          <w:lang w:eastAsia="en-GB"/>
        </w:rPr>
        <w:t xml:space="preserve">. </w:t>
      </w:r>
      <w:r w:rsidRPr="00941749">
        <w:rPr>
          <w:rFonts w:ascii="Arial" w:eastAsia="Times New Roman" w:hAnsi="Arial" w:cs="Arial"/>
          <w:sz w:val="24"/>
          <w:szCs w:val="24"/>
          <w:lang w:eastAsia="en-GB"/>
        </w:rPr>
        <w:t>Cardiff: Welsh Assembly Government. Available at:</w:t>
      </w:r>
    </w:p>
    <w:p w:rsidR="00CB6ED4" w:rsidRPr="00941749" w:rsidRDefault="00CB6ED4" w:rsidP="00BE79C1">
      <w:pPr>
        <w:spacing w:after="0" w:line="360" w:lineRule="auto"/>
        <w:jc w:val="both"/>
        <w:rPr>
          <w:rFonts w:ascii="Arial" w:eastAsia="Times New Roman" w:hAnsi="Arial" w:cs="Arial"/>
          <w:sz w:val="24"/>
          <w:szCs w:val="24"/>
          <w:lang w:eastAsia="en-GB"/>
        </w:rPr>
      </w:pPr>
      <w:hyperlink r:id="rId22" w:history="1">
        <w:r w:rsidRPr="00B6263B">
          <w:rPr>
            <w:rFonts w:ascii="Arial" w:eastAsia="Times New Roman" w:hAnsi="Arial" w:cs="Arial"/>
            <w:color w:val="0000FF"/>
            <w:sz w:val="24"/>
            <w:szCs w:val="24"/>
            <w:u w:val="single"/>
            <w:lang w:eastAsia="en-GB"/>
          </w:rPr>
          <w:t>http://new.wales.gov.uk/topics/educationandskills/policy_strategy_andplanning/learning_pathways/?lang=en</w:t>
        </w:r>
      </w:hyperlink>
      <w:r w:rsidRPr="00941749">
        <w:rPr>
          <w:rFonts w:ascii="Arial" w:eastAsia="Times New Roman" w:hAnsi="Arial" w:cs="Arial"/>
          <w:sz w:val="24"/>
          <w:szCs w:val="24"/>
          <w:lang w:eastAsia="en-GB"/>
        </w:rPr>
        <w:t xml:space="preserve"> [Accessed </w:t>
      </w:r>
      <w:r w:rsidR="00BE79C1">
        <w:rPr>
          <w:rFonts w:ascii="Arial" w:eastAsia="Times New Roman" w:hAnsi="Arial" w:cs="Arial"/>
          <w:i/>
          <w:sz w:val="24"/>
          <w:szCs w:val="24"/>
          <w:lang w:eastAsia="en-GB"/>
        </w:rPr>
        <w:t>2</w:t>
      </w:r>
      <w:r w:rsidR="00BE79C1" w:rsidRPr="00BE79C1">
        <w:rPr>
          <w:rFonts w:ascii="Arial" w:eastAsia="Times New Roman" w:hAnsi="Arial" w:cs="Arial"/>
          <w:i/>
          <w:sz w:val="24"/>
          <w:szCs w:val="24"/>
          <w:vertAlign w:val="superscript"/>
          <w:lang w:eastAsia="en-GB"/>
        </w:rPr>
        <w:t>nd</w:t>
      </w:r>
      <w:r w:rsidR="00BE79C1">
        <w:rPr>
          <w:rFonts w:ascii="Arial" w:eastAsia="Times New Roman" w:hAnsi="Arial" w:cs="Arial"/>
          <w:i/>
          <w:sz w:val="24"/>
          <w:szCs w:val="24"/>
          <w:lang w:eastAsia="en-GB"/>
        </w:rPr>
        <w:t xml:space="preserve"> September 2019</w:t>
      </w:r>
      <w:r w:rsidRPr="00941749">
        <w:rPr>
          <w:rFonts w:ascii="Arial" w:eastAsia="Times New Roman" w:hAnsi="Arial" w:cs="Arial"/>
          <w:sz w:val="24"/>
          <w:szCs w:val="24"/>
          <w:lang w:eastAsia="en-GB"/>
        </w:rPr>
        <w:t>].</w:t>
      </w:r>
    </w:p>
    <w:p w:rsidR="00CB6ED4" w:rsidRPr="00941749" w:rsidRDefault="00CB6ED4" w:rsidP="00BE79C1">
      <w:pPr>
        <w:spacing w:after="0" w:line="360" w:lineRule="auto"/>
        <w:jc w:val="both"/>
        <w:rPr>
          <w:rFonts w:ascii="Arial" w:eastAsia="Times New Roman" w:hAnsi="Arial" w:cs="Arial"/>
          <w:sz w:val="24"/>
          <w:szCs w:val="24"/>
          <w:lang w:eastAsia="en-GB"/>
        </w:rPr>
      </w:pPr>
    </w:p>
    <w:p w:rsidR="00CB6ED4" w:rsidRPr="00941749" w:rsidRDefault="00CB6ED4" w:rsidP="00BE79C1">
      <w:pPr>
        <w:spacing w:after="0" w:line="360" w:lineRule="auto"/>
        <w:jc w:val="both"/>
        <w:rPr>
          <w:rFonts w:ascii="Arial" w:eastAsia="Times New Roman" w:hAnsi="Arial" w:cs="Arial"/>
          <w:sz w:val="24"/>
          <w:szCs w:val="24"/>
          <w:lang w:eastAsia="en-GB"/>
        </w:rPr>
      </w:pPr>
      <w:r w:rsidRPr="00941749">
        <w:rPr>
          <w:rFonts w:ascii="Arial" w:eastAsia="Times New Roman" w:hAnsi="Arial" w:cs="Arial"/>
          <w:sz w:val="24"/>
          <w:szCs w:val="24"/>
          <w:lang w:eastAsia="en-GB"/>
        </w:rPr>
        <w:t xml:space="preserve">Welsh Assembly Government, (2006) </w:t>
      </w:r>
      <w:r w:rsidRPr="00941749">
        <w:rPr>
          <w:rFonts w:ascii="Arial" w:eastAsia="Times New Roman" w:hAnsi="Arial" w:cs="Arial"/>
          <w:i/>
          <w:sz w:val="24"/>
          <w:szCs w:val="24"/>
          <w:lang w:eastAsia="en-GB"/>
        </w:rPr>
        <w:t xml:space="preserve">The Learning Country: Vision into action </w:t>
      </w:r>
      <w:r w:rsidRPr="00941749">
        <w:rPr>
          <w:rFonts w:ascii="Arial" w:eastAsia="Times New Roman" w:hAnsi="Arial" w:cs="Arial"/>
          <w:sz w:val="24"/>
          <w:szCs w:val="24"/>
          <w:lang w:eastAsia="en-GB"/>
        </w:rPr>
        <w:t>[online]</w:t>
      </w:r>
      <w:r w:rsidRPr="00941749">
        <w:rPr>
          <w:rFonts w:ascii="Arial" w:eastAsia="Times New Roman" w:hAnsi="Arial" w:cs="Arial"/>
          <w:i/>
          <w:sz w:val="24"/>
          <w:szCs w:val="24"/>
          <w:lang w:eastAsia="en-GB"/>
        </w:rPr>
        <w:t xml:space="preserve">. </w:t>
      </w:r>
      <w:r w:rsidRPr="00941749">
        <w:rPr>
          <w:rFonts w:ascii="Arial" w:eastAsia="Times New Roman" w:hAnsi="Arial" w:cs="Arial"/>
          <w:sz w:val="24"/>
          <w:szCs w:val="24"/>
          <w:lang w:eastAsia="en-GB"/>
        </w:rPr>
        <w:t xml:space="preserve">Cardiff: Welsh Assembly Government. Available at: </w:t>
      </w:r>
      <w:hyperlink r:id="rId23" w:history="1">
        <w:r w:rsidRPr="00B6263B">
          <w:rPr>
            <w:rFonts w:ascii="Arial" w:eastAsia="Times New Roman" w:hAnsi="Arial" w:cs="Arial"/>
            <w:color w:val="0000FF"/>
            <w:sz w:val="24"/>
            <w:szCs w:val="24"/>
            <w:u w:val="single"/>
            <w:lang w:eastAsia="en-GB"/>
          </w:rPr>
          <w:t>http://new.wales.gov.uk/topics/educationandskills/educationskillsnews/wales-action-on-learning?lang=en</w:t>
        </w:r>
      </w:hyperlink>
      <w:r w:rsidRPr="00941749">
        <w:rPr>
          <w:rFonts w:ascii="Arial" w:eastAsia="Times New Roman" w:hAnsi="Arial" w:cs="Arial"/>
          <w:sz w:val="24"/>
          <w:szCs w:val="24"/>
          <w:lang w:eastAsia="en-GB"/>
        </w:rPr>
        <w:t xml:space="preserve"> [Accessed </w:t>
      </w:r>
      <w:r w:rsidR="00BE79C1">
        <w:rPr>
          <w:rFonts w:ascii="Arial" w:eastAsia="Times New Roman" w:hAnsi="Arial" w:cs="Arial"/>
          <w:i/>
          <w:sz w:val="24"/>
          <w:szCs w:val="24"/>
          <w:lang w:eastAsia="en-GB"/>
        </w:rPr>
        <w:t>2</w:t>
      </w:r>
      <w:r w:rsidR="00BE79C1" w:rsidRPr="00BE79C1">
        <w:rPr>
          <w:rFonts w:ascii="Arial" w:eastAsia="Times New Roman" w:hAnsi="Arial" w:cs="Arial"/>
          <w:i/>
          <w:sz w:val="24"/>
          <w:szCs w:val="24"/>
          <w:vertAlign w:val="superscript"/>
          <w:lang w:eastAsia="en-GB"/>
        </w:rPr>
        <w:t>nd</w:t>
      </w:r>
      <w:r w:rsidR="00BE79C1">
        <w:rPr>
          <w:rFonts w:ascii="Arial" w:eastAsia="Times New Roman" w:hAnsi="Arial" w:cs="Arial"/>
          <w:i/>
          <w:sz w:val="24"/>
          <w:szCs w:val="24"/>
          <w:lang w:eastAsia="en-GB"/>
        </w:rPr>
        <w:t xml:space="preserve"> September 2019</w:t>
      </w:r>
      <w:r w:rsidRPr="00941749">
        <w:rPr>
          <w:rFonts w:ascii="Arial" w:eastAsia="Times New Roman" w:hAnsi="Arial" w:cs="Arial"/>
          <w:sz w:val="24"/>
          <w:szCs w:val="24"/>
          <w:lang w:eastAsia="en-GB"/>
        </w:rPr>
        <w:t>].</w:t>
      </w:r>
    </w:p>
    <w:p w:rsidR="00CB6ED4" w:rsidRPr="00941749" w:rsidRDefault="00CB6ED4" w:rsidP="00BE79C1">
      <w:pPr>
        <w:spacing w:after="0" w:line="360" w:lineRule="auto"/>
        <w:jc w:val="both"/>
        <w:rPr>
          <w:rFonts w:ascii="Arial" w:eastAsia="Times New Roman" w:hAnsi="Arial" w:cs="Arial"/>
          <w:sz w:val="24"/>
          <w:szCs w:val="24"/>
          <w:lang w:eastAsia="en-GB"/>
        </w:rPr>
      </w:pPr>
    </w:p>
    <w:p w:rsidR="00CB6ED4" w:rsidRPr="00941749" w:rsidRDefault="00CB6ED4" w:rsidP="00BE79C1">
      <w:pPr>
        <w:spacing w:after="0" w:line="360" w:lineRule="auto"/>
        <w:jc w:val="both"/>
        <w:rPr>
          <w:rFonts w:ascii="Arial" w:eastAsia="Times New Roman" w:hAnsi="Arial" w:cs="Arial"/>
          <w:color w:val="000000"/>
          <w:sz w:val="24"/>
          <w:szCs w:val="24"/>
          <w:lang w:eastAsia="en-GB"/>
        </w:rPr>
      </w:pPr>
      <w:proofErr w:type="gramStart"/>
      <w:r w:rsidRPr="00941749">
        <w:rPr>
          <w:rFonts w:ascii="Arial" w:eastAsia="Times New Roman" w:hAnsi="Arial" w:cs="Arial"/>
          <w:color w:val="000000"/>
          <w:sz w:val="24"/>
          <w:szCs w:val="24"/>
          <w:lang w:eastAsia="en-GB"/>
        </w:rPr>
        <w:t>Welsh Assembly Government, 2007.</w:t>
      </w:r>
      <w:proofErr w:type="gramEnd"/>
      <w:r w:rsidRPr="00941749">
        <w:rPr>
          <w:rFonts w:ascii="Arial" w:eastAsia="Times New Roman" w:hAnsi="Arial" w:cs="Arial"/>
          <w:color w:val="000000"/>
          <w:sz w:val="24"/>
          <w:szCs w:val="24"/>
          <w:lang w:eastAsia="en-GB"/>
        </w:rPr>
        <w:t xml:space="preserve"> </w:t>
      </w:r>
      <w:r w:rsidRPr="00941749">
        <w:rPr>
          <w:rFonts w:ascii="Arial" w:eastAsia="Times New Roman" w:hAnsi="Arial" w:cs="Arial"/>
          <w:i/>
          <w:color w:val="000000"/>
          <w:sz w:val="24"/>
          <w:szCs w:val="24"/>
          <w:lang w:eastAsia="en-GB"/>
        </w:rPr>
        <w:t xml:space="preserve">Young People, Youth Work, </w:t>
      </w:r>
      <w:proofErr w:type="gramStart"/>
      <w:r w:rsidRPr="00941749">
        <w:rPr>
          <w:rFonts w:ascii="Arial" w:eastAsia="Times New Roman" w:hAnsi="Arial" w:cs="Arial"/>
          <w:i/>
          <w:color w:val="000000"/>
          <w:sz w:val="24"/>
          <w:szCs w:val="24"/>
          <w:lang w:eastAsia="en-GB"/>
        </w:rPr>
        <w:t>Youth</w:t>
      </w:r>
      <w:proofErr w:type="gramEnd"/>
      <w:r w:rsidRPr="00941749">
        <w:rPr>
          <w:rFonts w:ascii="Arial" w:eastAsia="Times New Roman" w:hAnsi="Arial" w:cs="Arial"/>
          <w:i/>
          <w:color w:val="000000"/>
          <w:sz w:val="24"/>
          <w:szCs w:val="24"/>
          <w:lang w:eastAsia="en-GB"/>
        </w:rPr>
        <w:t xml:space="preserve"> Service: National Youth service Strategy for Wales, </w:t>
      </w:r>
      <w:r w:rsidRPr="00941749">
        <w:rPr>
          <w:rFonts w:ascii="Arial" w:eastAsia="Times New Roman" w:hAnsi="Arial" w:cs="Arial"/>
          <w:color w:val="000000"/>
          <w:sz w:val="24"/>
          <w:szCs w:val="24"/>
          <w:lang w:eastAsia="en-GB"/>
        </w:rPr>
        <w:t>Cardiff.</w:t>
      </w:r>
    </w:p>
    <w:p w:rsidR="00CB6ED4" w:rsidRPr="00B6263B" w:rsidRDefault="00CB6ED4" w:rsidP="00BE79C1">
      <w:pPr>
        <w:spacing w:line="360" w:lineRule="auto"/>
        <w:jc w:val="both"/>
        <w:rPr>
          <w:rFonts w:ascii="Arial" w:hAnsi="Arial" w:cs="Arial"/>
          <w:sz w:val="24"/>
          <w:szCs w:val="24"/>
        </w:rPr>
      </w:pPr>
    </w:p>
    <w:p w:rsidR="00CB6ED4" w:rsidRPr="00B6263B" w:rsidRDefault="00CB6ED4" w:rsidP="00BE79C1">
      <w:pPr>
        <w:spacing w:line="360" w:lineRule="auto"/>
        <w:jc w:val="both"/>
        <w:rPr>
          <w:rFonts w:ascii="Arial" w:eastAsia="Times New Roman" w:hAnsi="Arial" w:cs="Arial"/>
          <w:sz w:val="24"/>
          <w:szCs w:val="24"/>
          <w:lang w:eastAsia="en-GB"/>
        </w:rPr>
      </w:pPr>
      <w:r w:rsidRPr="00B6263B">
        <w:rPr>
          <w:rFonts w:ascii="Arial" w:hAnsi="Arial" w:cs="Arial"/>
          <w:sz w:val="24"/>
          <w:szCs w:val="24"/>
        </w:rPr>
        <w:t xml:space="preserve">Welsh Government (2016) </w:t>
      </w:r>
      <w:r w:rsidRPr="00B6263B">
        <w:rPr>
          <w:rFonts w:ascii="Arial" w:hAnsi="Arial" w:cs="Arial"/>
          <w:i/>
          <w:sz w:val="24"/>
          <w:szCs w:val="24"/>
        </w:rPr>
        <w:t xml:space="preserve">Minister’s response to CYP Emotional and Mental Health Inquiry </w:t>
      </w:r>
      <w:r w:rsidRPr="00B6263B">
        <w:rPr>
          <w:rFonts w:ascii="Arial" w:eastAsia="Times New Roman" w:hAnsi="Arial" w:cs="Arial"/>
          <w:sz w:val="24"/>
          <w:szCs w:val="24"/>
          <w:lang w:eastAsia="en-GB"/>
        </w:rPr>
        <w:t>[online</w:t>
      </w:r>
      <w:proofErr w:type="gramStart"/>
      <w:r w:rsidRPr="00B6263B">
        <w:rPr>
          <w:rFonts w:ascii="Arial" w:eastAsia="Times New Roman" w:hAnsi="Arial" w:cs="Arial"/>
          <w:sz w:val="24"/>
          <w:szCs w:val="24"/>
          <w:lang w:eastAsia="en-GB"/>
        </w:rPr>
        <w:t xml:space="preserve">] </w:t>
      </w:r>
      <w:r w:rsidRPr="00B6263B">
        <w:rPr>
          <w:rFonts w:ascii="Arial" w:hAnsi="Arial" w:cs="Arial"/>
          <w:sz w:val="24"/>
          <w:szCs w:val="24"/>
        </w:rPr>
        <w:t xml:space="preserve"> </w:t>
      </w:r>
      <w:proofErr w:type="gramEnd"/>
      <w:r w:rsidRPr="00B6263B">
        <w:rPr>
          <w:rFonts w:ascii="Arial" w:hAnsi="Arial" w:cs="Arial"/>
          <w:sz w:val="24"/>
          <w:szCs w:val="24"/>
        </w:rPr>
        <w:fldChar w:fldCharType="begin"/>
      </w:r>
      <w:r w:rsidRPr="00B6263B">
        <w:rPr>
          <w:rFonts w:ascii="Arial" w:hAnsi="Arial" w:cs="Arial"/>
          <w:sz w:val="24"/>
          <w:szCs w:val="24"/>
        </w:rPr>
        <w:instrText xml:space="preserve"> HYPERLINK "http://senedd.assembly.wales/mgIssueHistoryHome.aspx?IId=25377" </w:instrText>
      </w:r>
      <w:r w:rsidRPr="00B6263B">
        <w:rPr>
          <w:rFonts w:ascii="Arial" w:hAnsi="Arial" w:cs="Arial"/>
          <w:sz w:val="24"/>
          <w:szCs w:val="24"/>
        </w:rPr>
        <w:fldChar w:fldCharType="separate"/>
      </w:r>
      <w:r w:rsidRPr="00B6263B">
        <w:rPr>
          <w:rStyle w:val="Hyperlink"/>
          <w:rFonts w:ascii="Arial" w:hAnsi="Arial" w:cs="Arial"/>
          <w:sz w:val="24"/>
          <w:szCs w:val="24"/>
        </w:rPr>
        <w:t>http://senedd.assembly.wales/mgIssueHistoryHome.aspx?IId=25377</w:t>
      </w:r>
      <w:r w:rsidRPr="00B6263B">
        <w:rPr>
          <w:rFonts w:ascii="Arial" w:hAnsi="Arial" w:cs="Arial"/>
          <w:sz w:val="24"/>
          <w:szCs w:val="24"/>
        </w:rPr>
        <w:fldChar w:fldCharType="end"/>
      </w:r>
      <w:r w:rsidRPr="00B6263B">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r w:rsidR="00BE79C1">
        <w:rPr>
          <w:rFonts w:ascii="Arial" w:eastAsia="Times New Roman" w:hAnsi="Arial" w:cs="Arial"/>
          <w:sz w:val="24"/>
          <w:szCs w:val="24"/>
          <w:lang w:eastAsia="en-GB"/>
        </w:rPr>
        <w:t>.</w:t>
      </w:r>
    </w:p>
    <w:p w:rsidR="00CB6ED4" w:rsidRPr="00B6263B" w:rsidRDefault="00CB6ED4" w:rsidP="00BE79C1">
      <w:pPr>
        <w:spacing w:line="360" w:lineRule="auto"/>
        <w:jc w:val="both"/>
        <w:rPr>
          <w:rFonts w:ascii="Arial" w:eastAsia="Times New Roman" w:hAnsi="Arial" w:cs="Arial"/>
          <w:sz w:val="24"/>
          <w:szCs w:val="24"/>
          <w:lang w:eastAsia="en-GB"/>
        </w:rPr>
      </w:pPr>
      <w:r w:rsidRPr="00B6263B">
        <w:rPr>
          <w:rFonts w:ascii="Arial" w:hAnsi="Arial" w:cs="Arial"/>
          <w:sz w:val="24"/>
          <w:szCs w:val="24"/>
        </w:rPr>
        <w:lastRenderedPageBreak/>
        <w:t xml:space="preserve">Welsh Government (2016) </w:t>
      </w:r>
      <w:r w:rsidRPr="00B6263B">
        <w:rPr>
          <w:rFonts w:ascii="Arial" w:hAnsi="Arial" w:cs="Arial"/>
          <w:i/>
          <w:sz w:val="24"/>
          <w:szCs w:val="24"/>
        </w:rPr>
        <w:t xml:space="preserve">Minister’s response to Youth Work Inquiry </w:t>
      </w:r>
      <w:r w:rsidRPr="00B6263B">
        <w:rPr>
          <w:rFonts w:ascii="Arial" w:eastAsia="Times New Roman" w:hAnsi="Arial" w:cs="Arial"/>
          <w:sz w:val="24"/>
          <w:szCs w:val="24"/>
          <w:lang w:eastAsia="en-GB"/>
        </w:rPr>
        <w:t>[online</w:t>
      </w:r>
      <w:proofErr w:type="gramStart"/>
      <w:r w:rsidRPr="00B6263B">
        <w:rPr>
          <w:rFonts w:ascii="Arial" w:eastAsia="Times New Roman" w:hAnsi="Arial" w:cs="Arial"/>
          <w:sz w:val="24"/>
          <w:szCs w:val="24"/>
          <w:lang w:eastAsia="en-GB"/>
        </w:rPr>
        <w:t xml:space="preserve">] </w:t>
      </w:r>
      <w:r w:rsidRPr="00B6263B">
        <w:rPr>
          <w:rFonts w:ascii="Arial" w:hAnsi="Arial" w:cs="Arial"/>
          <w:sz w:val="24"/>
          <w:szCs w:val="24"/>
        </w:rPr>
        <w:t xml:space="preserve"> </w:t>
      </w:r>
      <w:proofErr w:type="gramEnd"/>
      <w:hyperlink r:id="rId24" w:history="1">
        <w:r w:rsidRPr="00B6263B">
          <w:rPr>
            <w:rStyle w:val="Hyperlink"/>
            <w:rFonts w:ascii="Arial" w:hAnsi="Arial" w:cs="Arial"/>
            <w:sz w:val="24"/>
            <w:szCs w:val="24"/>
          </w:rPr>
          <w:t>http://senedd.assembly.wales/mgIssueHistoryHome.aspx?IId=21418</w:t>
        </w:r>
      </w:hyperlink>
      <w:r w:rsidRPr="00B6263B">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r w:rsidR="00BE79C1">
        <w:rPr>
          <w:rFonts w:ascii="Arial" w:eastAsia="Times New Roman" w:hAnsi="Arial" w:cs="Arial"/>
          <w:sz w:val="24"/>
          <w:szCs w:val="24"/>
          <w:lang w:eastAsia="en-GB"/>
        </w:rPr>
        <w:t>.</w:t>
      </w:r>
    </w:p>
    <w:p w:rsidR="00CB6ED4" w:rsidRDefault="00CB6ED4" w:rsidP="00BE79C1">
      <w:pPr>
        <w:spacing w:line="360" w:lineRule="auto"/>
        <w:jc w:val="both"/>
        <w:rPr>
          <w:rFonts w:ascii="Arial" w:eastAsia="Times New Roman" w:hAnsi="Arial" w:cs="Arial"/>
          <w:sz w:val="24"/>
          <w:szCs w:val="24"/>
          <w:lang w:eastAsia="en-GB"/>
        </w:rPr>
      </w:pPr>
      <w:r w:rsidRPr="00B6263B">
        <w:rPr>
          <w:rFonts w:ascii="Arial" w:hAnsi="Arial" w:cs="Arial"/>
          <w:sz w:val="24"/>
          <w:szCs w:val="24"/>
        </w:rPr>
        <w:t xml:space="preserve">Welsh Government (2011) </w:t>
      </w:r>
      <w:r w:rsidRPr="00B6263B">
        <w:rPr>
          <w:rFonts w:ascii="Arial" w:hAnsi="Arial" w:cs="Arial"/>
          <w:i/>
          <w:sz w:val="24"/>
          <w:szCs w:val="24"/>
        </w:rPr>
        <w:t xml:space="preserve">Right of Children and Young Persons Measure </w:t>
      </w:r>
      <w:r w:rsidRPr="00B6263B">
        <w:rPr>
          <w:rFonts w:ascii="Arial" w:eastAsia="Times New Roman" w:hAnsi="Arial" w:cs="Arial"/>
          <w:sz w:val="24"/>
          <w:szCs w:val="24"/>
          <w:lang w:eastAsia="en-GB"/>
        </w:rPr>
        <w:t xml:space="preserve">[online] </w:t>
      </w:r>
      <w:hyperlink r:id="rId25" w:history="1">
        <w:r w:rsidRPr="00B6263B">
          <w:rPr>
            <w:rStyle w:val="Hyperlink"/>
            <w:rFonts w:ascii="Arial" w:hAnsi="Arial" w:cs="Arial"/>
            <w:sz w:val="24"/>
            <w:szCs w:val="24"/>
          </w:rPr>
          <w:t>http://www.assembly.wales/en/bus-home/bus-third-assembly/bus-legislation-third-assembly/bus-leg-measures/business-legislation-measures-rightsofchildren/Pages/business-legislation-measures-rightsofchildren.aspx</w:t>
        </w:r>
      </w:hyperlink>
      <w:r w:rsidRPr="00B6263B">
        <w:rPr>
          <w:rFonts w:ascii="Arial" w:hAnsi="Arial" w:cs="Arial"/>
          <w:i/>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r w:rsidR="00BE79C1">
        <w:rPr>
          <w:rFonts w:ascii="Arial" w:eastAsia="Times New Roman" w:hAnsi="Arial" w:cs="Arial"/>
          <w:sz w:val="24"/>
          <w:szCs w:val="24"/>
          <w:lang w:eastAsia="en-GB"/>
        </w:rPr>
        <w:t>.</w:t>
      </w:r>
    </w:p>
    <w:p w:rsidR="00BE79C1" w:rsidRPr="00B6263B" w:rsidRDefault="00BE79C1" w:rsidP="00BE79C1">
      <w:pPr>
        <w:spacing w:line="360" w:lineRule="auto"/>
        <w:jc w:val="both"/>
        <w:rPr>
          <w:rFonts w:ascii="Arial" w:eastAsia="Times New Roman" w:hAnsi="Arial" w:cs="Arial"/>
          <w:sz w:val="24"/>
          <w:szCs w:val="24"/>
          <w:lang w:eastAsia="en-GB"/>
        </w:rPr>
      </w:pPr>
    </w:p>
    <w:p w:rsidR="00CB6ED4" w:rsidRDefault="00CB6ED4" w:rsidP="00BE79C1">
      <w:pPr>
        <w:spacing w:line="360" w:lineRule="auto"/>
        <w:jc w:val="both"/>
        <w:rPr>
          <w:rFonts w:ascii="Arial" w:eastAsia="Times New Roman" w:hAnsi="Arial" w:cs="Arial"/>
          <w:sz w:val="24"/>
          <w:szCs w:val="24"/>
          <w:lang w:eastAsia="en-GB"/>
        </w:rPr>
      </w:pPr>
      <w:r w:rsidRPr="00B6263B">
        <w:rPr>
          <w:rFonts w:ascii="Arial" w:hAnsi="Arial" w:cs="Arial"/>
          <w:sz w:val="24"/>
          <w:szCs w:val="24"/>
        </w:rPr>
        <w:t xml:space="preserve">Welsh Government (2013) </w:t>
      </w:r>
      <w:r w:rsidRPr="00B6263B">
        <w:rPr>
          <w:rFonts w:ascii="Arial" w:hAnsi="Arial" w:cs="Arial"/>
          <w:i/>
          <w:sz w:val="24"/>
          <w:szCs w:val="24"/>
        </w:rPr>
        <w:t xml:space="preserve">Youth Engagement and Progression Framework </w:t>
      </w:r>
      <w:r w:rsidRPr="00B6263B">
        <w:rPr>
          <w:rFonts w:ascii="Arial" w:eastAsia="Times New Roman" w:hAnsi="Arial" w:cs="Arial"/>
          <w:sz w:val="24"/>
          <w:szCs w:val="24"/>
          <w:lang w:eastAsia="en-GB"/>
        </w:rPr>
        <w:t xml:space="preserve">[online] </w:t>
      </w:r>
      <w:hyperlink r:id="rId26" w:history="1">
        <w:r w:rsidRPr="00B6263B">
          <w:rPr>
            <w:rStyle w:val="Hyperlink"/>
            <w:rFonts w:ascii="Arial" w:hAnsi="Arial" w:cs="Arial"/>
            <w:sz w:val="24"/>
            <w:szCs w:val="24"/>
          </w:rPr>
          <w:t>https://gov.wales/youth-engagement-and-progression-framework-implementation-plan</w:t>
        </w:r>
      </w:hyperlink>
      <w:r w:rsidRPr="00B6263B">
        <w:rPr>
          <w:rFonts w:ascii="Arial" w:hAnsi="Arial" w:cs="Arial"/>
          <w:sz w:val="24"/>
          <w:szCs w:val="24"/>
        </w:rPr>
        <w:t xml:space="preserve"> </w:t>
      </w:r>
      <w:r w:rsidRPr="000C74C1">
        <w:rPr>
          <w:rFonts w:ascii="Arial" w:eastAsia="Times New Roman" w:hAnsi="Arial" w:cs="Arial"/>
          <w:sz w:val="24"/>
          <w:szCs w:val="24"/>
          <w:lang w:eastAsia="en-GB"/>
        </w:rPr>
        <w:t>[Accessed</w:t>
      </w:r>
      <w:r w:rsidRPr="00B6263B">
        <w:rPr>
          <w:rFonts w:ascii="Arial" w:eastAsia="Times New Roman" w:hAnsi="Arial" w:cs="Arial"/>
          <w:i/>
          <w:sz w:val="24"/>
          <w:szCs w:val="24"/>
          <w:vertAlign w:val="superscript"/>
          <w:lang w:eastAsia="en-GB"/>
        </w:rPr>
        <w:t xml:space="preserve"> </w:t>
      </w:r>
      <w:r w:rsidRPr="00B6263B">
        <w:rPr>
          <w:rFonts w:ascii="Arial" w:eastAsia="Times New Roman" w:hAnsi="Arial" w:cs="Arial"/>
          <w:i/>
          <w:sz w:val="24"/>
          <w:szCs w:val="24"/>
          <w:lang w:eastAsia="en-GB"/>
        </w:rPr>
        <w:t>2</w:t>
      </w:r>
      <w:r w:rsidRPr="00B6263B">
        <w:rPr>
          <w:rFonts w:ascii="Arial" w:eastAsia="Times New Roman" w:hAnsi="Arial" w:cs="Arial"/>
          <w:i/>
          <w:sz w:val="24"/>
          <w:szCs w:val="24"/>
          <w:vertAlign w:val="superscript"/>
          <w:lang w:eastAsia="en-GB"/>
        </w:rPr>
        <w:t>nd</w:t>
      </w:r>
      <w:r w:rsidRPr="00B6263B">
        <w:rPr>
          <w:rFonts w:ascii="Arial" w:eastAsia="Times New Roman" w:hAnsi="Arial" w:cs="Arial"/>
          <w:i/>
          <w:sz w:val="24"/>
          <w:szCs w:val="24"/>
          <w:lang w:eastAsia="en-GB"/>
        </w:rPr>
        <w:t xml:space="preserve"> September 2019</w:t>
      </w:r>
      <w:r w:rsidRPr="000C74C1">
        <w:rPr>
          <w:rFonts w:ascii="Arial" w:eastAsia="Times New Roman" w:hAnsi="Arial" w:cs="Arial"/>
          <w:sz w:val="24"/>
          <w:szCs w:val="24"/>
          <w:lang w:eastAsia="en-GB"/>
        </w:rPr>
        <w:t>]</w:t>
      </w:r>
      <w:r w:rsidR="00BE79C1">
        <w:rPr>
          <w:rFonts w:ascii="Arial" w:eastAsia="Times New Roman" w:hAnsi="Arial" w:cs="Arial"/>
          <w:sz w:val="24"/>
          <w:szCs w:val="24"/>
          <w:lang w:eastAsia="en-GB"/>
        </w:rPr>
        <w:t>.</w:t>
      </w:r>
    </w:p>
    <w:p w:rsidR="00BE79C1" w:rsidRDefault="00BE79C1" w:rsidP="00BE79C1">
      <w:pPr>
        <w:spacing w:line="360" w:lineRule="auto"/>
        <w:jc w:val="both"/>
        <w:rPr>
          <w:rFonts w:ascii="Arial" w:hAnsi="Arial" w:cs="Arial"/>
          <w:sz w:val="24"/>
          <w:szCs w:val="24"/>
        </w:rPr>
      </w:pPr>
    </w:p>
    <w:p w:rsidR="00CB6ED4" w:rsidRDefault="00CB6ED4" w:rsidP="00BE79C1">
      <w:pPr>
        <w:spacing w:line="360" w:lineRule="auto"/>
        <w:jc w:val="both"/>
        <w:rPr>
          <w:rFonts w:ascii="Arial" w:hAnsi="Arial" w:cs="Arial"/>
          <w:sz w:val="24"/>
          <w:szCs w:val="24"/>
        </w:rPr>
      </w:pPr>
      <w:r w:rsidRPr="00B6263B">
        <w:rPr>
          <w:rFonts w:ascii="Arial" w:hAnsi="Arial" w:cs="Arial"/>
          <w:sz w:val="24"/>
          <w:szCs w:val="24"/>
        </w:rPr>
        <w:t>Welsh Government (2018) Youth Work in Wales 2017-18 Statistical First Release</w:t>
      </w:r>
    </w:p>
    <w:p w:rsidR="00BE79C1" w:rsidRDefault="00BE79C1" w:rsidP="00BE79C1">
      <w:pPr>
        <w:spacing w:line="360" w:lineRule="auto"/>
        <w:jc w:val="both"/>
        <w:rPr>
          <w:rFonts w:ascii="Arial" w:eastAsia="Times New Roman" w:hAnsi="Arial" w:cs="Arial"/>
          <w:sz w:val="24"/>
          <w:szCs w:val="24"/>
          <w:lang w:eastAsia="en-GB"/>
        </w:rPr>
      </w:pPr>
    </w:p>
    <w:p w:rsidR="00CB6ED4" w:rsidRDefault="00CB6ED4" w:rsidP="00BE79C1">
      <w:pPr>
        <w:spacing w:line="360" w:lineRule="auto"/>
        <w:jc w:val="both"/>
        <w:rPr>
          <w:rFonts w:ascii="Arial" w:eastAsia="Times New Roman" w:hAnsi="Arial" w:cs="Arial"/>
          <w:i/>
          <w:sz w:val="24"/>
          <w:szCs w:val="24"/>
          <w:lang w:eastAsia="en-GB"/>
        </w:rPr>
      </w:pPr>
      <w:r w:rsidRPr="00B6263B">
        <w:rPr>
          <w:rFonts w:ascii="Arial" w:eastAsia="Times New Roman" w:hAnsi="Arial" w:cs="Arial"/>
          <w:sz w:val="24"/>
          <w:szCs w:val="24"/>
          <w:lang w:eastAsia="en-GB"/>
        </w:rPr>
        <w:t xml:space="preserve">Welsh Government (2019) </w:t>
      </w:r>
      <w:r w:rsidRPr="00B6263B">
        <w:rPr>
          <w:rFonts w:ascii="Arial" w:eastAsia="Times New Roman" w:hAnsi="Arial" w:cs="Arial"/>
          <w:i/>
          <w:sz w:val="24"/>
          <w:szCs w:val="24"/>
          <w:lang w:eastAsia="en-GB"/>
        </w:rPr>
        <w:t>Youth Work Strategy for Wales</w:t>
      </w:r>
    </w:p>
    <w:p w:rsidR="00BE79C1" w:rsidRDefault="00BE79C1" w:rsidP="00BE79C1">
      <w:pPr>
        <w:spacing w:after="180" w:line="360" w:lineRule="auto"/>
        <w:jc w:val="both"/>
        <w:rPr>
          <w:rFonts w:ascii="Arial" w:eastAsia="Times New Roman" w:hAnsi="Arial" w:cs="Arial"/>
          <w:color w:val="000000"/>
          <w:sz w:val="24"/>
          <w:szCs w:val="24"/>
          <w:lang w:eastAsia="en-GB"/>
        </w:rPr>
      </w:pPr>
    </w:p>
    <w:p w:rsidR="00CB6ED4" w:rsidRPr="00BE79C1" w:rsidRDefault="00CB6ED4" w:rsidP="00BE79C1">
      <w:pPr>
        <w:spacing w:after="180" w:line="360" w:lineRule="auto"/>
        <w:jc w:val="both"/>
        <w:rPr>
          <w:rFonts w:ascii="Arial" w:eastAsia="Times New Roman" w:hAnsi="Arial" w:cs="Arial"/>
          <w:i/>
          <w:color w:val="000000"/>
          <w:sz w:val="24"/>
          <w:szCs w:val="24"/>
          <w:lang w:eastAsia="en-GB"/>
        </w:rPr>
      </w:pPr>
      <w:r w:rsidRPr="009A79C7">
        <w:rPr>
          <w:rFonts w:ascii="Arial" w:eastAsia="Times New Roman" w:hAnsi="Arial" w:cs="Arial"/>
          <w:color w:val="000000"/>
          <w:sz w:val="24"/>
          <w:szCs w:val="24"/>
          <w:lang w:eastAsia="en-GB"/>
        </w:rPr>
        <w:t xml:space="preserve">Youth Work in Wales Review Group, October 2018, </w:t>
      </w:r>
      <w:r w:rsidRPr="00BE79C1">
        <w:rPr>
          <w:rFonts w:ascii="Arial" w:eastAsia="Times New Roman" w:hAnsi="Arial" w:cs="Arial"/>
          <w:i/>
          <w:color w:val="000000"/>
          <w:sz w:val="24"/>
          <w:szCs w:val="24"/>
          <w:lang w:eastAsia="en-GB"/>
        </w:rPr>
        <w:t>Youth Work In Wales: Principles and Purposes</w:t>
      </w:r>
      <w:r w:rsidR="00BE79C1" w:rsidRPr="00BE79C1">
        <w:rPr>
          <w:rFonts w:ascii="Arial" w:eastAsia="Times New Roman" w:hAnsi="Arial" w:cs="Arial"/>
          <w:i/>
          <w:color w:val="000000"/>
          <w:sz w:val="24"/>
          <w:szCs w:val="24"/>
          <w:lang w:eastAsia="en-GB"/>
        </w:rPr>
        <w:t>.</w:t>
      </w:r>
      <w:bookmarkStart w:id="0" w:name="_GoBack"/>
      <w:bookmarkEnd w:id="0"/>
    </w:p>
    <w:p w:rsidR="009E7F77" w:rsidRPr="009E7F77" w:rsidRDefault="009E7F77" w:rsidP="00BE79C1">
      <w:pPr>
        <w:spacing w:line="360" w:lineRule="auto"/>
        <w:jc w:val="both"/>
        <w:rPr>
          <w:rFonts w:ascii="Arial" w:hAnsi="Arial" w:cs="Arial"/>
          <w:b/>
          <w:sz w:val="24"/>
          <w:szCs w:val="24"/>
        </w:rPr>
      </w:pPr>
    </w:p>
    <w:sectPr w:rsidR="009E7F77" w:rsidRPr="009E7F77">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9C8" w:rsidRDefault="00A629C8" w:rsidP="002415C3">
      <w:pPr>
        <w:spacing w:after="0" w:line="240" w:lineRule="auto"/>
      </w:pPr>
      <w:r>
        <w:separator/>
      </w:r>
    </w:p>
  </w:endnote>
  <w:endnote w:type="continuationSeparator" w:id="0">
    <w:p w:rsidR="00A629C8" w:rsidRDefault="00A629C8" w:rsidP="00241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ED4" w:rsidRDefault="00CB6ED4">
    <w:pPr>
      <w:ind w:right="260"/>
      <w:rPr>
        <w:color w:val="0F243E" w:themeColor="text2" w:themeShade="80"/>
        <w:sz w:val="26"/>
        <w:szCs w:val="26"/>
      </w:rPr>
    </w:pPr>
    <w:r>
      <w:rPr>
        <w:noProof/>
        <w:color w:val="1F497D" w:themeColor="text2"/>
        <w:sz w:val="26"/>
        <w:szCs w:val="26"/>
        <w:lang w:eastAsia="en-GB"/>
      </w:rPr>
      <mc:AlternateContent>
        <mc:Choice Requires="wps">
          <w:drawing>
            <wp:anchor distT="0" distB="0" distL="114300" distR="114300" simplePos="0" relativeHeight="251659264" behindDoc="0" locked="0" layoutInCell="1" allowOverlap="1" wp14:anchorId="7D2FEE8B" wp14:editId="32DF3558">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B6ED4" w:rsidRDefault="00CB6ED4">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438AB">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CB6ED4" w:rsidRDefault="00CB6ED4">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438AB">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CB6ED4" w:rsidRDefault="00CB6E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9C8" w:rsidRDefault="00A629C8" w:rsidP="002415C3">
      <w:pPr>
        <w:spacing w:after="0" w:line="240" w:lineRule="auto"/>
      </w:pPr>
      <w:r>
        <w:separator/>
      </w:r>
    </w:p>
  </w:footnote>
  <w:footnote w:type="continuationSeparator" w:id="0">
    <w:p w:rsidR="00A629C8" w:rsidRDefault="00A629C8" w:rsidP="002415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ED4" w:rsidRDefault="000438AB">
    <w:pPr>
      <w:pStyle w:val="Header"/>
    </w:pPr>
    <w:r>
      <w:t>1102</w:t>
    </w:r>
    <w:r w:rsidR="00CB6ED4">
      <w:t xml:space="preserve">154 </w:t>
    </w:r>
    <w:r w:rsidR="00CB6ED4">
      <w:tab/>
    </w:r>
    <w:r w:rsidR="00CB6ED4">
      <w:tab/>
    </w:r>
    <w:r w:rsidR="00CB6ED4" w:rsidRPr="002415C3">
      <w:t>SJYW7017</w:t>
    </w:r>
  </w:p>
  <w:p w:rsidR="00CB6ED4" w:rsidRDefault="00CB6E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93F5B"/>
    <w:multiLevelType w:val="hybridMultilevel"/>
    <w:tmpl w:val="9DF64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D1472DF"/>
    <w:multiLevelType w:val="hybridMultilevel"/>
    <w:tmpl w:val="CF4C3768"/>
    <w:lvl w:ilvl="0" w:tplc="E6ECAE7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66F62EEC"/>
    <w:multiLevelType w:val="hybridMultilevel"/>
    <w:tmpl w:val="3606FB54"/>
    <w:lvl w:ilvl="0" w:tplc="1FAC7D3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703621EF"/>
    <w:multiLevelType w:val="hybridMultilevel"/>
    <w:tmpl w:val="9BC45AE6"/>
    <w:lvl w:ilvl="0" w:tplc="EFF4FC9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5C3"/>
    <w:rsid w:val="0001674D"/>
    <w:rsid w:val="00040224"/>
    <w:rsid w:val="000438AB"/>
    <w:rsid w:val="0005242F"/>
    <w:rsid w:val="00070653"/>
    <w:rsid w:val="000819DC"/>
    <w:rsid w:val="00092843"/>
    <w:rsid w:val="000A0BD4"/>
    <w:rsid w:val="000B79D9"/>
    <w:rsid w:val="000C084F"/>
    <w:rsid w:val="000D4D05"/>
    <w:rsid w:val="001163AB"/>
    <w:rsid w:val="00126503"/>
    <w:rsid w:val="001338B2"/>
    <w:rsid w:val="001842D3"/>
    <w:rsid w:val="00206849"/>
    <w:rsid w:val="00233662"/>
    <w:rsid w:val="002377F6"/>
    <w:rsid w:val="002415C3"/>
    <w:rsid w:val="00250DBB"/>
    <w:rsid w:val="002541CC"/>
    <w:rsid w:val="00255430"/>
    <w:rsid w:val="00265425"/>
    <w:rsid w:val="00266AE0"/>
    <w:rsid w:val="00272D3C"/>
    <w:rsid w:val="0029080E"/>
    <w:rsid w:val="002A3DD3"/>
    <w:rsid w:val="002D4931"/>
    <w:rsid w:val="0030757B"/>
    <w:rsid w:val="00330DD8"/>
    <w:rsid w:val="003401E1"/>
    <w:rsid w:val="00340AAA"/>
    <w:rsid w:val="00342783"/>
    <w:rsid w:val="0034702F"/>
    <w:rsid w:val="00356233"/>
    <w:rsid w:val="00364681"/>
    <w:rsid w:val="00384715"/>
    <w:rsid w:val="00392271"/>
    <w:rsid w:val="003A6505"/>
    <w:rsid w:val="003B4650"/>
    <w:rsid w:val="003C2707"/>
    <w:rsid w:val="003D3A81"/>
    <w:rsid w:val="003E09A6"/>
    <w:rsid w:val="003E0F8F"/>
    <w:rsid w:val="004221A9"/>
    <w:rsid w:val="00426784"/>
    <w:rsid w:val="004346BB"/>
    <w:rsid w:val="00443E7F"/>
    <w:rsid w:val="004A3303"/>
    <w:rsid w:val="004A6E99"/>
    <w:rsid w:val="004C7763"/>
    <w:rsid w:val="004E4AE4"/>
    <w:rsid w:val="004E66C4"/>
    <w:rsid w:val="004F5A2D"/>
    <w:rsid w:val="00502E67"/>
    <w:rsid w:val="00514887"/>
    <w:rsid w:val="0053016C"/>
    <w:rsid w:val="00571882"/>
    <w:rsid w:val="0058404A"/>
    <w:rsid w:val="005860C0"/>
    <w:rsid w:val="00591DB6"/>
    <w:rsid w:val="00597C0C"/>
    <w:rsid w:val="005B4583"/>
    <w:rsid w:val="00606067"/>
    <w:rsid w:val="00616FFF"/>
    <w:rsid w:val="006462B6"/>
    <w:rsid w:val="006740D0"/>
    <w:rsid w:val="006748CF"/>
    <w:rsid w:val="006E406A"/>
    <w:rsid w:val="007002BB"/>
    <w:rsid w:val="00734A0C"/>
    <w:rsid w:val="007639C5"/>
    <w:rsid w:val="00780CBF"/>
    <w:rsid w:val="00786B97"/>
    <w:rsid w:val="007D01A4"/>
    <w:rsid w:val="007F5845"/>
    <w:rsid w:val="00816D4B"/>
    <w:rsid w:val="00830FE9"/>
    <w:rsid w:val="00853D36"/>
    <w:rsid w:val="008769FC"/>
    <w:rsid w:val="008835A2"/>
    <w:rsid w:val="00896CB7"/>
    <w:rsid w:val="008A0686"/>
    <w:rsid w:val="008C246D"/>
    <w:rsid w:val="008D4E94"/>
    <w:rsid w:val="00947680"/>
    <w:rsid w:val="00950931"/>
    <w:rsid w:val="0095341E"/>
    <w:rsid w:val="00997BAA"/>
    <w:rsid w:val="009A263D"/>
    <w:rsid w:val="009B47DA"/>
    <w:rsid w:val="009E1069"/>
    <w:rsid w:val="009E4D42"/>
    <w:rsid w:val="009E7F77"/>
    <w:rsid w:val="00A045EF"/>
    <w:rsid w:val="00A335CC"/>
    <w:rsid w:val="00A43B5E"/>
    <w:rsid w:val="00A629C8"/>
    <w:rsid w:val="00A66CC8"/>
    <w:rsid w:val="00A75C4E"/>
    <w:rsid w:val="00A831A3"/>
    <w:rsid w:val="00A90CC3"/>
    <w:rsid w:val="00AB0E62"/>
    <w:rsid w:val="00AC1044"/>
    <w:rsid w:val="00AE5ACC"/>
    <w:rsid w:val="00AF1209"/>
    <w:rsid w:val="00AF6E24"/>
    <w:rsid w:val="00B3080B"/>
    <w:rsid w:val="00B40C6F"/>
    <w:rsid w:val="00B46C7E"/>
    <w:rsid w:val="00B874C2"/>
    <w:rsid w:val="00BA0405"/>
    <w:rsid w:val="00BB7442"/>
    <w:rsid w:val="00BC44AF"/>
    <w:rsid w:val="00BC6AED"/>
    <w:rsid w:val="00BD16DD"/>
    <w:rsid w:val="00BD65EE"/>
    <w:rsid w:val="00BE79C1"/>
    <w:rsid w:val="00BF3DC8"/>
    <w:rsid w:val="00C105E5"/>
    <w:rsid w:val="00C24CB5"/>
    <w:rsid w:val="00C609A5"/>
    <w:rsid w:val="00C82D10"/>
    <w:rsid w:val="00C8378C"/>
    <w:rsid w:val="00C85831"/>
    <w:rsid w:val="00CA04F9"/>
    <w:rsid w:val="00CB6ED4"/>
    <w:rsid w:val="00CD02F4"/>
    <w:rsid w:val="00D137F4"/>
    <w:rsid w:val="00D656DE"/>
    <w:rsid w:val="00D85511"/>
    <w:rsid w:val="00DC5FAB"/>
    <w:rsid w:val="00DD2A84"/>
    <w:rsid w:val="00E1678F"/>
    <w:rsid w:val="00E310F3"/>
    <w:rsid w:val="00E768A2"/>
    <w:rsid w:val="00EA0955"/>
    <w:rsid w:val="00EF75B3"/>
    <w:rsid w:val="00F105F1"/>
    <w:rsid w:val="00F15D28"/>
    <w:rsid w:val="00F16E9D"/>
    <w:rsid w:val="00F16F7D"/>
    <w:rsid w:val="00F276AD"/>
    <w:rsid w:val="00F32DD6"/>
    <w:rsid w:val="00F448BD"/>
    <w:rsid w:val="00F4737D"/>
    <w:rsid w:val="00F71C0A"/>
    <w:rsid w:val="00F77104"/>
    <w:rsid w:val="00FD1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5C3"/>
  </w:style>
  <w:style w:type="paragraph" w:styleId="Footer">
    <w:name w:val="footer"/>
    <w:basedOn w:val="Normal"/>
    <w:link w:val="FooterChar"/>
    <w:uiPriority w:val="99"/>
    <w:unhideWhenUsed/>
    <w:rsid w:val="00241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5C3"/>
  </w:style>
  <w:style w:type="paragraph" w:styleId="BalloonText">
    <w:name w:val="Balloon Text"/>
    <w:basedOn w:val="Normal"/>
    <w:link w:val="BalloonTextChar"/>
    <w:uiPriority w:val="99"/>
    <w:semiHidden/>
    <w:unhideWhenUsed/>
    <w:rsid w:val="00241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5C3"/>
    <w:rPr>
      <w:rFonts w:ascii="Tahoma" w:hAnsi="Tahoma" w:cs="Tahoma"/>
      <w:sz w:val="16"/>
      <w:szCs w:val="16"/>
    </w:rPr>
  </w:style>
  <w:style w:type="paragraph" w:styleId="ListParagraph">
    <w:name w:val="List Paragraph"/>
    <w:basedOn w:val="Normal"/>
    <w:uiPriority w:val="34"/>
    <w:qFormat/>
    <w:rsid w:val="002415C3"/>
    <w:pPr>
      <w:ind w:left="720"/>
      <w:contextualSpacing/>
    </w:pPr>
  </w:style>
  <w:style w:type="paragraph" w:styleId="NormalWeb">
    <w:name w:val="Normal (Web)"/>
    <w:basedOn w:val="Normal"/>
    <w:rsid w:val="00BD16DD"/>
    <w:pPr>
      <w:spacing w:after="18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42D3"/>
    <w:rPr>
      <w:color w:val="0000FF" w:themeColor="hyperlink"/>
      <w:u w:val="single"/>
    </w:rPr>
  </w:style>
  <w:style w:type="character" w:styleId="FollowedHyperlink">
    <w:name w:val="FollowedHyperlink"/>
    <w:basedOn w:val="DefaultParagraphFont"/>
    <w:uiPriority w:val="99"/>
    <w:semiHidden/>
    <w:unhideWhenUsed/>
    <w:rsid w:val="00FD1FA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5C3"/>
  </w:style>
  <w:style w:type="paragraph" w:styleId="Footer">
    <w:name w:val="footer"/>
    <w:basedOn w:val="Normal"/>
    <w:link w:val="FooterChar"/>
    <w:uiPriority w:val="99"/>
    <w:unhideWhenUsed/>
    <w:rsid w:val="00241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5C3"/>
  </w:style>
  <w:style w:type="paragraph" w:styleId="BalloonText">
    <w:name w:val="Balloon Text"/>
    <w:basedOn w:val="Normal"/>
    <w:link w:val="BalloonTextChar"/>
    <w:uiPriority w:val="99"/>
    <w:semiHidden/>
    <w:unhideWhenUsed/>
    <w:rsid w:val="00241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5C3"/>
    <w:rPr>
      <w:rFonts w:ascii="Tahoma" w:hAnsi="Tahoma" w:cs="Tahoma"/>
      <w:sz w:val="16"/>
      <w:szCs w:val="16"/>
    </w:rPr>
  </w:style>
  <w:style w:type="paragraph" w:styleId="ListParagraph">
    <w:name w:val="List Paragraph"/>
    <w:basedOn w:val="Normal"/>
    <w:uiPriority w:val="34"/>
    <w:qFormat/>
    <w:rsid w:val="002415C3"/>
    <w:pPr>
      <w:ind w:left="720"/>
      <w:contextualSpacing/>
    </w:pPr>
  </w:style>
  <w:style w:type="paragraph" w:styleId="NormalWeb">
    <w:name w:val="Normal (Web)"/>
    <w:basedOn w:val="Normal"/>
    <w:rsid w:val="00BD16DD"/>
    <w:pPr>
      <w:spacing w:after="18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42D3"/>
    <w:rPr>
      <w:color w:val="0000FF" w:themeColor="hyperlink"/>
      <w:u w:val="single"/>
    </w:rPr>
  </w:style>
  <w:style w:type="character" w:styleId="FollowedHyperlink">
    <w:name w:val="FollowedHyperlink"/>
    <w:basedOn w:val="DefaultParagraphFont"/>
    <w:uiPriority w:val="99"/>
    <w:semiHidden/>
    <w:unhideWhenUsed/>
    <w:rsid w:val="00FD1F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emanticscholar.org/paper/Beyond-the-limits-%3A-confronting-global-collapse%2C-a-Meadows-Sweeney/7e053e65fcd87435b1ffb33e274a6c5dda574bc0" TargetMode="External"/><Relationship Id="rId18" Type="http://schemas.openxmlformats.org/officeDocument/2006/relationships/hyperlink" Target="http://www.igbp.net/publications/stateoftheplanetdeclaration.4.6b007aff13cb59eff6411baa.html" TargetMode="External"/><Relationship Id="rId26" Type="http://schemas.openxmlformats.org/officeDocument/2006/relationships/hyperlink" Target="https://gov.wales/youth-engagement-and-progression-framework-implementation-plan" TargetMode="External"/><Relationship Id="rId3" Type="http://schemas.openxmlformats.org/officeDocument/2006/relationships/styles" Target="styles.xml"/><Relationship Id="rId21" Type="http://schemas.openxmlformats.org/officeDocument/2006/relationships/hyperlink" Target="http://new.wales.gov.uk/topics/educationandskills/publications/guidance_and_information/CAYP_stronger_partnerships?lang=en" TargetMode="External"/><Relationship Id="rId7" Type="http://schemas.openxmlformats.org/officeDocument/2006/relationships/footnotes" Target="footnotes.xml"/><Relationship Id="rId12" Type="http://schemas.openxmlformats.org/officeDocument/2006/relationships/hyperlink" Target="https://www.simplypsychology.org/maslow.html" TargetMode="External"/><Relationship Id="rId17" Type="http://schemas.openxmlformats.org/officeDocument/2006/relationships/hyperlink" Target="http://www.infed.org/communities/sustainable_communities.htm" TargetMode="External"/><Relationship Id="rId25" Type="http://schemas.openxmlformats.org/officeDocument/2006/relationships/hyperlink" Target="http://www.assembly.wales/en/bus-home/bus-third-assembly/bus-legislation-third-assembly/bus-leg-measures/business-legislation-measures-rightsofchildren/Pages/business-legislation-measures-rightsofchildren.aspx" TargetMode="External"/><Relationship Id="rId2" Type="http://schemas.openxmlformats.org/officeDocument/2006/relationships/numbering" Target="numbering.xml"/><Relationship Id="rId16" Type="http://schemas.openxmlformats.org/officeDocument/2006/relationships/hyperlink" Target="http://www.infed.org/community/community.htm" TargetMode="External"/><Relationship Id="rId20" Type="http://schemas.openxmlformats.org/officeDocument/2006/relationships/hyperlink" Target="https://gov.wales/extending-entitlement-direction-and-guidan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ya.org.uk/wp-content/uploads/2014/06/National-Occupation-Standards-for-Youth-Work.pdf" TargetMode="External"/><Relationship Id="rId24" Type="http://schemas.openxmlformats.org/officeDocument/2006/relationships/hyperlink" Target="http://senedd.assembly.wales/mgIssueHistoryHome.aspx?IId=21418" TargetMode="External"/><Relationship Id="rId5" Type="http://schemas.openxmlformats.org/officeDocument/2006/relationships/settings" Target="settings.xml"/><Relationship Id="rId15" Type="http://schemas.openxmlformats.org/officeDocument/2006/relationships/hyperlink" Target="http://www.esdtoolkit.org/discussion/default.htm" TargetMode="External"/><Relationship Id="rId23" Type="http://schemas.openxmlformats.org/officeDocument/2006/relationships/hyperlink" Target="http://new.wales.gov.uk/topics/educationandskills/educationskillsnews/wales-action-on-learning?lang=en" TargetMode="External"/><Relationship Id="rId28" Type="http://schemas.openxmlformats.org/officeDocument/2006/relationships/footer" Target="footer1.xml"/><Relationship Id="rId10" Type="http://schemas.openxmlformats.org/officeDocument/2006/relationships/hyperlink" Target="https://sustain.org/about/what-is-a-sustainable-community/" TargetMode="External"/><Relationship Id="rId19" Type="http://schemas.openxmlformats.org/officeDocument/2006/relationships/hyperlink" Target="http://www.unicef.org/crc/" TargetMode="External"/><Relationship Id="rId4" Type="http://schemas.microsoft.com/office/2007/relationships/stylesWithEffects" Target="stylesWithEffects.xml"/><Relationship Id="rId9" Type="http://schemas.openxmlformats.org/officeDocument/2006/relationships/hyperlink" Target="https://www.ewc.wales/site/index.php/en/statistics-and-research/education-workforce-statistics.html" TargetMode="External"/><Relationship Id="rId14" Type="http://schemas.openxmlformats.org/officeDocument/2006/relationships/hyperlink" Target="http://www.esdtoolkit.org" TargetMode="External"/><Relationship Id="rId22" Type="http://schemas.openxmlformats.org/officeDocument/2006/relationships/hyperlink" Target="http://new.wales.gov.uk/topics/educationandskills/policy_strategy_andplanning/learning_pathways/?lang=en"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B2DDE-D668-47CF-A909-8CC753755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6615</Words>
  <Characters>35198</Characters>
  <Application>Microsoft Office Word</Application>
  <DocSecurity>0</DocSecurity>
  <Lines>639</Lines>
  <Paragraphs>120</Paragraphs>
  <ScaleCrop>false</ScaleCrop>
  <HeadingPairs>
    <vt:vector size="2" baseType="variant">
      <vt:variant>
        <vt:lpstr>Title</vt:lpstr>
      </vt:variant>
      <vt:variant>
        <vt:i4>1</vt:i4>
      </vt:variant>
    </vt:vector>
  </HeadingPairs>
  <TitlesOfParts>
    <vt:vector size="1" baseType="lpstr">
      <vt:lpstr/>
    </vt:vector>
  </TitlesOfParts>
  <Company>BGCBC</Company>
  <LinksUpToDate>false</LinksUpToDate>
  <CharactersWithSpaces>41693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Sims - Education</dc:creator>
  <cp:lastModifiedBy>Joanne Sims - Education</cp:lastModifiedBy>
  <cp:revision>2</cp:revision>
  <dcterms:created xsi:type="dcterms:W3CDTF">2019-09-04T22:04:00Z</dcterms:created>
  <dcterms:modified xsi:type="dcterms:W3CDTF">2019-09-04T22:04:00Z</dcterms:modified>
</cp:coreProperties>
</file>