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6A0924" w14:textId="77777777" w:rsidR="00BB51AE" w:rsidRPr="00BB51AE" w:rsidRDefault="00BB51AE" w:rsidP="00BB51AE">
      <w:pPr>
        <w:jc w:val="center"/>
        <w:rPr>
          <w:rFonts w:ascii="Arial Nova" w:hAnsi="Arial Nova"/>
          <w:sz w:val="28"/>
          <w:szCs w:val="28"/>
          <w:lang w:val="en-US"/>
        </w:rPr>
      </w:pPr>
      <w:r w:rsidRPr="00BB51AE">
        <w:rPr>
          <w:rFonts w:ascii="Arial Nova" w:hAnsi="Arial Nova"/>
          <w:sz w:val="32"/>
          <w:szCs w:val="32"/>
          <w:lang w:val="en-US"/>
        </w:rPr>
        <w:t>University of Wales Trinity Saint David</w:t>
      </w:r>
    </w:p>
    <w:p w14:paraId="28DA7EBF" w14:textId="5F1BB093" w:rsidR="00BB51AE" w:rsidRDefault="00BB51AE" w:rsidP="00BB51AE">
      <w:pPr>
        <w:jc w:val="center"/>
        <w:rPr>
          <w:rFonts w:ascii="Arial Nova" w:hAnsi="Arial Nova"/>
          <w:sz w:val="28"/>
          <w:szCs w:val="28"/>
          <w:lang w:val="en-US"/>
        </w:rPr>
      </w:pPr>
      <w:r w:rsidRPr="00BB51AE">
        <w:rPr>
          <w:rFonts w:ascii="Arial Nova" w:hAnsi="Arial Nova"/>
          <w:sz w:val="28"/>
          <w:szCs w:val="28"/>
          <w:lang w:val="en-US"/>
        </w:rPr>
        <w:t>School of Engineering</w:t>
      </w:r>
    </w:p>
    <w:p w14:paraId="4451EE3D" w14:textId="162D7726" w:rsidR="00BB51AE" w:rsidRDefault="00BB51AE" w:rsidP="00BB51AE">
      <w:pPr>
        <w:jc w:val="center"/>
        <w:rPr>
          <w:rFonts w:ascii="Arial Nova" w:hAnsi="Arial Nova"/>
          <w:sz w:val="28"/>
          <w:szCs w:val="28"/>
          <w:lang w:val="en-US"/>
        </w:rPr>
      </w:pPr>
    </w:p>
    <w:p w14:paraId="6940B03D" w14:textId="77777777" w:rsidR="00BB51AE" w:rsidRPr="00BB51AE" w:rsidRDefault="00BB51AE" w:rsidP="00BB51AE">
      <w:pPr>
        <w:jc w:val="center"/>
        <w:rPr>
          <w:rFonts w:ascii="Arial Nova" w:hAnsi="Arial Nova"/>
          <w:sz w:val="28"/>
          <w:szCs w:val="28"/>
          <w:lang w:val="en-US"/>
        </w:rPr>
      </w:pPr>
    </w:p>
    <w:p w14:paraId="03C0FBFD" w14:textId="77777777" w:rsidR="00BB51AE" w:rsidRDefault="00BB51AE">
      <w:pPr>
        <w:rPr>
          <w:rFonts w:ascii="Arial Nova" w:hAnsi="Arial Nova"/>
          <w:lang w:val="en-US"/>
        </w:rPr>
      </w:pPr>
    </w:p>
    <w:p w14:paraId="30764F50" w14:textId="77777777" w:rsidR="00BB51AE" w:rsidRDefault="00BB51AE" w:rsidP="00BB51AE">
      <w:pPr>
        <w:jc w:val="center"/>
        <w:rPr>
          <w:rFonts w:ascii="Arial Nova" w:hAnsi="Arial Nova"/>
          <w:lang w:val="en-US"/>
        </w:rPr>
      </w:pPr>
      <w:r>
        <w:rPr>
          <w:noProof/>
        </w:rPr>
        <w:drawing>
          <wp:inline distT="0" distB="0" distL="0" distR="0" wp14:anchorId="128AB80B" wp14:editId="45CAF3F3">
            <wp:extent cx="3927944" cy="1300153"/>
            <wp:effectExtent l="0" t="0" r="0" b="0"/>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33275" cy="1301917"/>
                    </a:xfrm>
                    <a:prstGeom prst="rect">
                      <a:avLst/>
                    </a:prstGeom>
                    <a:noFill/>
                    <a:ln>
                      <a:noFill/>
                    </a:ln>
                  </pic:spPr>
                </pic:pic>
              </a:graphicData>
            </a:graphic>
          </wp:inline>
        </w:drawing>
      </w:r>
    </w:p>
    <w:p w14:paraId="77502A2F" w14:textId="77777777" w:rsidR="00BB51AE" w:rsidRDefault="00BB51AE" w:rsidP="00BB51AE">
      <w:pPr>
        <w:jc w:val="center"/>
        <w:rPr>
          <w:rFonts w:ascii="Arial Nova" w:hAnsi="Arial Nova"/>
          <w:lang w:val="en-US"/>
        </w:rPr>
      </w:pPr>
    </w:p>
    <w:p w14:paraId="1D8A1367" w14:textId="77777777" w:rsidR="00BB51AE" w:rsidRDefault="00BB51AE" w:rsidP="00BB51AE">
      <w:pPr>
        <w:jc w:val="center"/>
        <w:rPr>
          <w:rFonts w:ascii="Arial Nova" w:hAnsi="Arial Nova"/>
          <w:lang w:val="en-US"/>
        </w:rPr>
      </w:pPr>
    </w:p>
    <w:p w14:paraId="674110E9" w14:textId="77777777" w:rsidR="00BB51AE" w:rsidRDefault="00BB51AE" w:rsidP="00BB51AE">
      <w:pPr>
        <w:jc w:val="center"/>
        <w:rPr>
          <w:rFonts w:ascii="Arial Nova" w:hAnsi="Arial Nova"/>
          <w:lang w:val="en-US"/>
        </w:rPr>
      </w:pPr>
    </w:p>
    <w:p w14:paraId="20234BF1" w14:textId="77777777" w:rsidR="00BB51AE" w:rsidRDefault="00BB51AE" w:rsidP="00BB51AE">
      <w:pPr>
        <w:jc w:val="center"/>
        <w:rPr>
          <w:rFonts w:ascii="Arial Nova" w:hAnsi="Arial Nova"/>
          <w:lang w:val="en-US"/>
        </w:rPr>
      </w:pPr>
    </w:p>
    <w:p w14:paraId="6BA72AC3" w14:textId="4F337B98" w:rsidR="00BB51AE" w:rsidRDefault="00DD27FF" w:rsidP="00BB51AE">
      <w:pPr>
        <w:jc w:val="center"/>
        <w:rPr>
          <w:rFonts w:ascii="Arial Nova" w:hAnsi="Arial Nova"/>
          <w:lang w:val="en-US"/>
        </w:rPr>
      </w:pPr>
      <w:r w:rsidRPr="00DD27FF">
        <w:rPr>
          <w:rFonts w:ascii="Arial Nova" w:hAnsi="Arial Nova"/>
          <w:sz w:val="32"/>
          <w:szCs w:val="32"/>
          <w:lang w:val="en-US"/>
        </w:rPr>
        <w:t xml:space="preserve">Manufacturing </w:t>
      </w:r>
      <w:r w:rsidR="00200F11">
        <w:rPr>
          <w:rFonts w:ascii="Arial Nova" w:hAnsi="Arial Nova"/>
          <w:sz w:val="32"/>
          <w:szCs w:val="32"/>
          <w:lang w:val="en-US"/>
        </w:rPr>
        <w:t>P</w:t>
      </w:r>
      <w:r w:rsidRPr="00DD27FF">
        <w:rPr>
          <w:rFonts w:ascii="Arial Nova" w:hAnsi="Arial Nova"/>
          <w:sz w:val="32"/>
          <w:szCs w:val="32"/>
          <w:lang w:val="en-US"/>
        </w:rPr>
        <w:t xml:space="preserve">rocesses and </w:t>
      </w:r>
      <w:r w:rsidR="00200F11">
        <w:rPr>
          <w:rFonts w:ascii="Arial Nova" w:hAnsi="Arial Nova"/>
          <w:sz w:val="32"/>
          <w:szCs w:val="32"/>
          <w:lang w:val="en-US"/>
        </w:rPr>
        <w:t>D</w:t>
      </w:r>
      <w:r w:rsidRPr="00DD27FF">
        <w:rPr>
          <w:rFonts w:ascii="Arial Nova" w:hAnsi="Arial Nova"/>
          <w:sz w:val="32"/>
          <w:szCs w:val="32"/>
          <w:lang w:val="en-US"/>
        </w:rPr>
        <w:t>efects</w:t>
      </w:r>
    </w:p>
    <w:p w14:paraId="0259DB20" w14:textId="77777777" w:rsidR="00BB51AE" w:rsidRDefault="00BB51AE" w:rsidP="00BB51AE">
      <w:pPr>
        <w:jc w:val="center"/>
        <w:rPr>
          <w:rFonts w:ascii="Arial Nova" w:hAnsi="Arial Nova"/>
          <w:lang w:val="en-US"/>
        </w:rPr>
      </w:pPr>
    </w:p>
    <w:p w14:paraId="1EC0DEC4" w14:textId="77777777" w:rsidR="00BB51AE" w:rsidRDefault="00BB51AE" w:rsidP="00BB51AE">
      <w:pPr>
        <w:jc w:val="center"/>
        <w:rPr>
          <w:rFonts w:ascii="Arial Nova" w:hAnsi="Arial Nova"/>
          <w:lang w:val="en-US"/>
        </w:rPr>
      </w:pPr>
    </w:p>
    <w:p w14:paraId="4F204BBE" w14:textId="733E688F" w:rsidR="00BB51AE" w:rsidRPr="00BB51AE" w:rsidRDefault="00BB51AE" w:rsidP="00BB51AE">
      <w:pPr>
        <w:jc w:val="center"/>
        <w:rPr>
          <w:rFonts w:ascii="Arial Nova" w:hAnsi="Arial Nova"/>
          <w:sz w:val="24"/>
          <w:szCs w:val="24"/>
          <w:lang w:val="en-US"/>
        </w:rPr>
      </w:pPr>
      <w:r w:rsidRPr="00BB51AE">
        <w:rPr>
          <w:rFonts w:ascii="Arial Nova" w:hAnsi="Arial Nova"/>
          <w:sz w:val="24"/>
          <w:szCs w:val="24"/>
          <w:lang w:val="en-US"/>
        </w:rPr>
        <w:t>Johnpaul Jones (2206145)</w:t>
      </w:r>
    </w:p>
    <w:p w14:paraId="6E35A81D" w14:textId="1B7F5859" w:rsidR="00BB51AE" w:rsidRDefault="00BB51AE" w:rsidP="00BB51AE">
      <w:pPr>
        <w:jc w:val="center"/>
        <w:rPr>
          <w:rFonts w:ascii="Arial Nova" w:hAnsi="Arial Nova"/>
          <w:lang w:val="en-US"/>
        </w:rPr>
      </w:pPr>
    </w:p>
    <w:p w14:paraId="7F6D12E3" w14:textId="167A9663" w:rsidR="00BB51AE" w:rsidRDefault="00BB51AE" w:rsidP="00BB51AE">
      <w:pPr>
        <w:jc w:val="center"/>
        <w:rPr>
          <w:rFonts w:ascii="Arial Nova" w:hAnsi="Arial Nova"/>
          <w:lang w:val="en-US"/>
        </w:rPr>
      </w:pPr>
    </w:p>
    <w:p w14:paraId="77E81A9E" w14:textId="1C69A8DB" w:rsidR="00BB51AE" w:rsidRDefault="00BB51AE" w:rsidP="00BB51AE">
      <w:pPr>
        <w:jc w:val="center"/>
        <w:rPr>
          <w:rFonts w:ascii="Arial Nova" w:hAnsi="Arial Nova"/>
          <w:lang w:val="en-US"/>
        </w:rPr>
      </w:pPr>
    </w:p>
    <w:p w14:paraId="1C7F89BD" w14:textId="63D3E9A1" w:rsidR="00DB43C3" w:rsidRDefault="00DB43C3" w:rsidP="00BB51AE">
      <w:pPr>
        <w:jc w:val="center"/>
        <w:rPr>
          <w:rFonts w:ascii="Arial Nova" w:hAnsi="Arial Nova"/>
          <w:lang w:val="en-US"/>
        </w:rPr>
      </w:pPr>
    </w:p>
    <w:p w14:paraId="53B6BAC0" w14:textId="77777777" w:rsidR="00DB43C3" w:rsidRDefault="00DB43C3" w:rsidP="00BB51AE">
      <w:pPr>
        <w:jc w:val="center"/>
        <w:rPr>
          <w:rFonts w:ascii="Arial Nova" w:hAnsi="Arial Nova"/>
          <w:lang w:val="en-US"/>
        </w:rPr>
      </w:pPr>
    </w:p>
    <w:p w14:paraId="6DE24B80" w14:textId="77777777" w:rsidR="00BB51AE" w:rsidRDefault="00BB51AE" w:rsidP="00BB51AE">
      <w:pPr>
        <w:jc w:val="center"/>
        <w:rPr>
          <w:rFonts w:ascii="Arial Nova" w:hAnsi="Arial Nova"/>
          <w:lang w:val="en-US"/>
        </w:rPr>
      </w:pPr>
    </w:p>
    <w:p w14:paraId="549F2CC0" w14:textId="594099B2" w:rsidR="00BB51AE" w:rsidRDefault="00BB51AE" w:rsidP="00BB51AE">
      <w:pPr>
        <w:jc w:val="center"/>
        <w:rPr>
          <w:rFonts w:ascii="Arial Nova" w:hAnsi="Arial Nova"/>
          <w:sz w:val="24"/>
          <w:szCs w:val="24"/>
          <w:lang w:val="en-US"/>
        </w:rPr>
      </w:pPr>
      <w:r w:rsidRPr="00BB51AE">
        <w:rPr>
          <w:rFonts w:ascii="Arial Nova" w:hAnsi="Arial Nova"/>
          <w:sz w:val="24"/>
          <w:szCs w:val="24"/>
          <w:lang w:val="en-US"/>
        </w:rPr>
        <w:t>Engineering Management Degree</w:t>
      </w:r>
    </w:p>
    <w:p w14:paraId="1E55148A" w14:textId="1BF1AA2D" w:rsidR="00E02569" w:rsidRPr="00BB51AE" w:rsidRDefault="00E02569" w:rsidP="00E02569">
      <w:pPr>
        <w:jc w:val="center"/>
        <w:rPr>
          <w:rFonts w:ascii="Arial Nova" w:hAnsi="Arial Nova"/>
          <w:sz w:val="24"/>
          <w:szCs w:val="24"/>
          <w:lang w:val="en-US"/>
        </w:rPr>
      </w:pPr>
      <w:r w:rsidRPr="00BB51AE">
        <w:rPr>
          <w:rFonts w:ascii="Arial Nova" w:hAnsi="Arial Nova"/>
          <w:sz w:val="24"/>
          <w:szCs w:val="24"/>
          <w:lang w:val="en-US"/>
        </w:rPr>
        <w:t>(</w:t>
      </w:r>
      <w:r w:rsidR="00DD27FF">
        <w:rPr>
          <w:rFonts w:ascii="Arial Nova" w:hAnsi="Arial Nova"/>
          <w:sz w:val="24"/>
          <w:szCs w:val="24"/>
          <w:lang w:val="en-US"/>
        </w:rPr>
        <w:t>January</w:t>
      </w:r>
      <w:r w:rsidRPr="00BB51AE">
        <w:rPr>
          <w:rFonts w:ascii="Arial Nova" w:hAnsi="Arial Nova"/>
          <w:sz w:val="24"/>
          <w:szCs w:val="24"/>
          <w:lang w:val="en-US"/>
        </w:rPr>
        <w:t xml:space="preserve"> / </w:t>
      </w:r>
      <w:r w:rsidR="00DD27FF">
        <w:rPr>
          <w:rFonts w:ascii="Arial Nova" w:hAnsi="Arial Nova"/>
          <w:sz w:val="24"/>
          <w:szCs w:val="24"/>
          <w:lang w:val="en-US"/>
        </w:rPr>
        <w:t>2024</w:t>
      </w:r>
      <w:r w:rsidRPr="00BB51AE">
        <w:rPr>
          <w:rFonts w:ascii="Arial Nova" w:hAnsi="Arial Nova"/>
          <w:sz w:val="24"/>
          <w:szCs w:val="24"/>
          <w:lang w:val="en-US"/>
        </w:rPr>
        <w:t>)</w:t>
      </w:r>
    </w:p>
    <w:p w14:paraId="356E7C1F" w14:textId="0FED6787" w:rsidR="00474FFD" w:rsidRPr="00474FFD" w:rsidRDefault="00200F11" w:rsidP="0037231A">
      <w:pPr>
        <w:jc w:val="center"/>
        <w:rPr>
          <w:rFonts w:ascii="Arial Nova" w:eastAsiaTheme="majorEastAsia" w:hAnsi="Arial Nova" w:cstheme="majorBidi"/>
          <w:sz w:val="32"/>
          <w:szCs w:val="32"/>
          <w:lang w:val="en-US"/>
        </w:rPr>
      </w:pPr>
      <w:r w:rsidRPr="00200F11">
        <w:rPr>
          <w:rFonts w:ascii="Arial Nova" w:hAnsi="Arial Nova"/>
          <w:lang w:val="en-US"/>
        </w:rPr>
        <w:t xml:space="preserve">Materials and Introduction to Processing </w:t>
      </w:r>
      <w:r>
        <w:rPr>
          <w:rFonts w:ascii="Arial Nova" w:hAnsi="Arial Nova"/>
          <w:lang w:val="en-US"/>
        </w:rPr>
        <w:t xml:space="preserve">- </w:t>
      </w:r>
      <w:r w:rsidRPr="00200F11">
        <w:rPr>
          <w:rFonts w:ascii="Arial Nova" w:hAnsi="Arial Nova"/>
          <w:lang w:val="en-US"/>
        </w:rPr>
        <w:t>ACMA4000</w:t>
      </w:r>
      <w:r w:rsidR="00474FFD">
        <w:rPr>
          <w:rFonts w:ascii="Arial Nova" w:hAnsi="Arial Nova"/>
          <w:lang w:val="en-US"/>
        </w:rPr>
        <w:br w:type="page"/>
      </w:r>
    </w:p>
    <w:p w14:paraId="5381E3EC" w14:textId="77777777" w:rsidR="00784A3E" w:rsidRDefault="00B410EB" w:rsidP="00B410EB">
      <w:pPr>
        <w:pStyle w:val="Heading1"/>
        <w:numPr>
          <w:ilvl w:val="0"/>
          <w:numId w:val="5"/>
        </w:numPr>
        <w:rPr>
          <w:lang w:val="en-US"/>
        </w:rPr>
      </w:pPr>
      <w:bookmarkStart w:id="0" w:name="_Toc158010114"/>
      <w:r>
        <w:rPr>
          <w:rFonts w:ascii="Arial Nova" w:hAnsi="Arial Nova"/>
          <w:color w:val="auto"/>
          <w:lang w:val="en-US"/>
        </w:rPr>
        <w:lastRenderedPageBreak/>
        <w:t>Abstract</w:t>
      </w:r>
      <w:bookmarkEnd w:id="0"/>
    </w:p>
    <w:p w14:paraId="4A34ADF6" w14:textId="77777777" w:rsidR="00784A3E" w:rsidRDefault="00784A3E" w:rsidP="00784A3E">
      <w:pPr>
        <w:rPr>
          <w:lang w:val="en-US"/>
        </w:rPr>
      </w:pPr>
    </w:p>
    <w:p w14:paraId="25209571" w14:textId="7BA7940B" w:rsidR="003F398F" w:rsidRPr="00784A3E" w:rsidRDefault="00080ECB" w:rsidP="00784A3E">
      <w:pPr>
        <w:rPr>
          <w:rFonts w:ascii="Arial Nova" w:hAnsi="Arial Nova"/>
          <w:sz w:val="24"/>
          <w:szCs w:val="24"/>
          <w:lang w:val="en-US"/>
        </w:rPr>
      </w:pPr>
      <w:r>
        <w:rPr>
          <w:rFonts w:ascii="Arial Nova" w:hAnsi="Arial Nova"/>
          <w:sz w:val="24"/>
          <w:szCs w:val="24"/>
          <w:lang w:val="en-US"/>
        </w:rPr>
        <w:t xml:space="preserve">Metal fabrication processes encompass </w:t>
      </w:r>
      <w:r w:rsidR="00F33B45">
        <w:rPr>
          <w:rFonts w:ascii="Arial Nova" w:hAnsi="Arial Nova"/>
          <w:sz w:val="24"/>
          <w:szCs w:val="24"/>
          <w:lang w:val="en-US"/>
        </w:rPr>
        <w:t>the techniques required to manufacture crucial components in various industries such as a</w:t>
      </w:r>
      <w:r w:rsidR="00306770">
        <w:rPr>
          <w:rFonts w:ascii="Arial Nova" w:hAnsi="Arial Nova"/>
          <w:sz w:val="24"/>
          <w:szCs w:val="24"/>
          <w:lang w:val="en-US"/>
        </w:rPr>
        <w:t>erospace or automotive. A brief study overviewing the processes, discussing the application</w:t>
      </w:r>
      <w:r w:rsidR="00C84F92">
        <w:rPr>
          <w:rFonts w:ascii="Arial Nova" w:hAnsi="Arial Nova"/>
          <w:sz w:val="24"/>
          <w:szCs w:val="24"/>
          <w:lang w:val="en-US"/>
        </w:rPr>
        <w:t xml:space="preserve">, material considerations and common defect occurrences. </w:t>
      </w:r>
      <w:r w:rsidR="007D3FDF">
        <w:rPr>
          <w:rFonts w:ascii="Arial Nova" w:hAnsi="Arial Nova"/>
          <w:sz w:val="24"/>
          <w:szCs w:val="24"/>
          <w:lang w:val="en-US"/>
        </w:rPr>
        <w:t>Through analysis of existing literature and data</w:t>
      </w:r>
      <w:r w:rsidR="001276EF">
        <w:rPr>
          <w:rFonts w:ascii="Arial Nova" w:hAnsi="Arial Nova"/>
          <w:sz w:val="24"/>
          <w:szCs w:val="24"/>
          <w:lang w:val="en-US"/>
        </w:rPr>
        <w:t xml:space="preserve">, the paper </w:t>
      </w:r>
      <w:r w:rsidR="00231D27">
        <w:rPr>
          <w:rFonts w:ascii="Arial Nova" w:hAnsi="Arial Nova"/>
          <w:sz w:val="24"/>
          <w:szCs w:val="24"/>
          <w:lang w:val="en-US"/>
        </w:rPr>
        <w:t>explores</w:t>
      </w:r>
      <w:r w:rsidR="00A922EC">
        <w:rPr>
          <w:rFonts w:ascii="Arial Nova" w:hAnsi="Arial Nova"/>
          <w:sz w:val="24"/>
          <w:szCs w:val="24"/>
          <w:lang w:val="en-US"/>
        </w:rPr>
        <w:t xml:space="preserve"> the fabrication techniques of forming, </w:t>
      </w:r>
      <w:r w:rsidR="003D327B">
        <w:rPr>
          <w:rFonts w:ascii="Arial Nova" w:hAnsi="Arial Nova"/>
          <w:sz w:val="24"/>
          <w:szCs w:val="24"/>
          <w:lang w:val="en-US"/>
        </w:rPr>
        <w:t>casting,</w:t>
      </w:r>
      <w:r w:rsidR="00A922EC">
        <w:rPr>
          <w:rFonts w:ascii="Arial Nova" w:hAnsi="Arial Nova"/>
          <w:sz w:val="24"/>
          <w:szCs w:val="24"/>
          <w:lang w:val="en-US"/>
        </w:rPr>
        <w:t xml:space="preserve"> miscellaneous</w:t>
      </w:r>
      <w:r w:rsidR="003D327B">
        <w:rPr>
          <w:rFonts w:ascii="Arial Nova" w:hAnsi="Arial Nova"/>
          <w:sz w:val="24"/>
          <w:szCs w:val="24"/>
          <w:lang w:val="en-US"/>
        </w:rPr>
        <w:t xml:space="preserve"> processes, and their respective effects on material properties </w:t>
      </w:r>
      <w:r w:rsidR="00020A3F">
        <w:rPr>
          <w:rFonts w:ascii="Arial Nova" w:hAnsi="Arial Nova"/>
          <w:sz w:val="24"/>
          <w:szCs w:val="24"/>
          <w:lang w:val="en-US"/>
        </w:rPr>
        <w:t>and product integrity.</w:t>
      </w:r>
      <w:r w:rsidR="0079268A">
        <w:rPr>
          <w:rFonts w:ascii="Arial Nova" w:hAnsi="Arial Nova"/>
          <w:sz w:val="24"/>
          <w:szCs w:val="24"/>
          <w:lang w:val="en-US"/>
        </w:rPr>
        <w:t xml:space="preserve"> Common failure mode considerations with respect to the material usage </w:t>
      </w:r>
      <w:r w:rsidR="00D50028">
        <w:rPr>
          <w:rFonts w:ascii="Arial Nova" w:hAnsi="Arial Nova"/>
          <w:sz w:val="24"/>
          <w:szCs w:val="24"/>
          <w:lang w:val="en-US"/>
        </w:rPr>
        <w:t xml:space="preserve">with </w:t>
      </w:r>
      <w:r w:rsidR="0079268A">
        <w:rPr>
          <w:rFonts w:ascii="Arial Nova" w:hAnsi="Arial Nova"/>
          <w:sz w:val="24"/>
          <w:szCs w:val="24"/>
          <w:lang w:val="en-US"/>
        </w:rPr>
        <w:t xml:space="preserve">the requirements for the mitigation </w:t>
      </w:r>
      <w:r w:rsidR="00D50028">
        <w:rPr>
          <w:rFonts w:ascii="Arial Nova" w:hAnsi="Arial Nova"/>
          <w:sz w:val="24"/>
          <w:szCs w:val="24"/>
          <w:lang w:val="en-US"/>
        </w:rPr>
        <w:t>of these to increase the likelihood of product quality.</w:t>
      </w:r>
      <w:r w:rsidR="003A79BF">
        <w:rPr>
          <w:rFonts w:ascii="Arial Nova" w:hAnsi="Arial Nova"/>
          <w:sz w:val="24"/>
          <w:szCs w:val="24"/>
          <w:lang w:val="en-US"/>
        </w:rPr>
        <w:t xml:space="preserve"> By exploring these aspects, the paper aims to provide insights </w:t>
      </w:r>
      <w:r w:rsidR="00802507">
        <w:rPr>
          <w:rFonts w:ascii="Arial Nova" w:hAnsi="Arial Nova"/>
          <w:sz w:val="24"/>
          <w:szCs w:val="24"/>
          <w:lang w:val="en-US"/>
        </w:rPr>
        <w:t>into metal fabrication, its applications, and the material considerations.</w:t>
      </w:r>
      <w:r w:rsidR="003F398F" w:rsidRPr="00784A3E">
        <w:rPr>
          <w:rFonts w:ascii="Arial Nova" w:hAnsi="Arial Nova"/>
          <w:sz w:val="24"/>
          <w:szCs w:val="24"/>
          <w:lang w:val="en-US"/>
        </w:rPr>
        <w:br w:type="page"/>
      </w:r>
    </w:p>
    <w:p w14:paraId="4A39B71C" w14:textId="6C1CBA36" w:rsidR="00474FFD" w:rsidRDefault="00474FFD" w:rsidP="00BB51AE">
      <w:pPr>
        <w:pStyle w:val="Heading1"/>
        <w:numPr>
          <w:ilvl w:val="0"/>
          <w:numId w:val="5"/>
        </w:numPr>
        <w:rPr>
          <w:rFonts w:ascii="Arial Nova" w:hAnsi="Arial Nova"/>
          <w:color w:val="auto"/>
          <w:lang w:val="en-US"/>
        </w:rPr>
      </w:pPr>
      <w:bookmarkStart w:id="1" w:name="_Toc158010115"/>
      <w:r w:rsidRPr="00474FFD">
        <w:rPr>
          <w:rFonts w:ascii="Arial Nova" w:hAnsi="Arial Nova"/>
          <w:color w:val="auto"/>
          <w:lang w:val="en-US"/>
        </w:rPr>
        <w:lastRenderedPageBreak/>
        <w:t>Contents Page</w:t>
      </w:r>
      <w:bookmarkEnd w:id="1"/>
    </w:p>
    <w:p w14:paraId="4569B49B" w14:textId="03427A1A" w:rsidR="00734A1D" w:rsidRDefault="00734A1D" w:rsidP="00734A1D">
      <w:pPr>
        <w:rPr>
          <w:lang w:val="en-US"/>
        </w:rPr>
      </w:pPr>
    </w:p>
    <w:sdt>
      <w:sdtPr>
        <w:rPr>
          <w:rFonts w:asciiTheme="minorHAnsi" w:eastAsiaTheme="minorHAnsi" w:hAnsiTheme="minorHAnsi" w:cstheme="minorBidi"/>
          <w:color w:val="auto"/>
          <w:sz w:val="22"/>
          <w:szCs w:val="22"/>
          <w:lang w:val="en-GB"/>
        </w:rPr>
        <w:id w:val="1666894632"/>
        <w:docPartObj>
          <w:docPartGallery w:val="Table of Contents"/>
          <w:docPartUnique/>
        </w:docPartObj>
      </w:sdtPr>
      <w:sdtEndPr>
        <w:rPr>
          <w:b/>
          <w:bCs/>
          <w:noProof/>
        </w:rPr>
      </w:sdtEndPr>
      <w:sdtContent>
        <w:p w14:paraId="48213FE3" w14:textId="33E5B241" w:rsidR="00315969" w:rsidRDefault="00315969">
          <w:pPr>
            <w:pStyle w:val="TOCHeading"/>
          </w:pPr>
        </w:p>
        <w:p w14:paraId="38F1B7AA" w14:textId="0C09FAE2" w:rsidR="000B6FBD" w:rsidRDefault="00315969">
          <w:pPr>
            <w:pStyle w:val="TOC1"/>
            <w:tabs>
              <w:tab w:val="left" w:pos="440"/>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8010114" w:history="1">
            <w:r w:rsidR="000B6FBD" w:rsidRPr="006465DC">
              <w:rPr>
                <w:rStyle w:val="Hyperlink"/>
                <w:rFonts w:ascii="Arial Nova" w:hAnsi="Arial Nova"/>
                <w:noProof/>
                <w:lang w:val="en-US"/>
              </w:rPr>
              <w:t>1.</w:t>
            </w:r>
            <w:r w:rsidR="000B6FBD">
              <w:rPr>
                <w:rFonts w:eastAsiaTheme="minorEastAsia"/>
                <w:noProof/>
                <w:kern w:val="2"/>
                <w:lang w:eastAsia="en-GB"/>
                <w14:ligatures w14:val="standardContextual"/>
              </w:rPr>
              <w:tab/>
            </w:r>
            <w:r w:rsidR="000B6FBD" w:rsidRPr="006465DC">
              <w:rPr>
                <w:rStyle w:val="Hyperlink"/>
                <w:rFonts w:ascii="Arial Nova" w:hAnsi="Arial Nova"/>
                <w:noProof/>
                <w:lang w:val="en-US"/>
              </w:rPr>
              <w:t>Abstract</w:t>
            </w:r>
            <w:r w:rsidR="000B6FBD">
              <w:rPr>
                <w:noProof/>
                <w:webHidden/>
              </w:rPr>
              <w:tab/>
            </w:r>
            <w:r w:rsidR="000B6FBD">
              <w:rPr>
                <w:noProof/>
                <w:webHidden/>
              </w:rPr>
              <w:fldChar w:fldCharType="begin"/>
            </w:r>
            <w:r w:rsidR="000B6FBD">
              <w:rPr>
                <w:noProof/>
                <w:webHidden/>
              </w:rPr>
              <w:instrText xml:space="preserve"> PAGEREF _Toc158010114 \h </w:instrText>
            </w:r>
            <w:r w:rsidR="000B6FBD">
              <w:rPr>
                <w:noProof/>
                <w:webHidden/>
              </w:rPr>
            </w:r>
            <w:r w:rsidR="000B6FBD">
              <w:rPr>
                <w:noProof/>
                <w:webHidden/>
              </w:rPr>
              <w:fldChar w:fldCharType="separate"/>
            </w:r>
            <w:r w:rsidR="000B6FBD">
              <w:rPr>
                <w:noProof/>
                <w:webHidden/>
              </w:rPr>
              <w:t>2</w:t>
            </w:r>
            <w:r w:rsidR="000B6FBD">
              <w:rPr>
                <w:noProof/>
                <w:webHidden/>
              </w:rPr>
              <w:fldChar w:fldCharType="end"/>
            </w:r>
          </w:hyperlink>
        </w:p>
        <w:p w14:paraId="2C1FB99E" w14:textId="06A4106B" w:rsidR="000B6FBD" w:rsidRDefault="000B6FBD">
          <w:pPr>
            <w:pStyle w:val="TOC1"/>
            <w:tabs>
              <w:tab w:val="left" w:pos="440"/>
              <w:tab w:val="right" w:leader="dot" w:pos="9016"/>
            </w:tabs>
            <w:rPr>
              <w:rFonts w:eastAsiaTheme="minorEastAsia"/>
              <w:noProof/>
              <w:kern w:val="2"/>
              <w:lang w:eastAsia="en-GB"/>
              <w14:ligatures w14:val="standardContextual"/>
            </w:rPr>
          </w:pPr>
          <w:hyperlink w:anchor="_Toc158010115" w:history="1">
            <w:r w:rsidRPr="006465DC">
              <w:rPr>
                <w:rStyle w:val="Hyperlink"/>
                <w:rFonts w:ascii="Arial Nova" w:hAnsi="Arial Nova"/>
                <w:noProof/>
                <w:lang w:val="en-US"/>
              </w:rPr>
              <w:t>2.</w:t>
            </w:r>
            <w:r>
              <w:rPr>
                <w:rFonts w:eastAsiaTheme="minorEastAsia"/>
                <w:noProof/>
                <w:kern w:val="2"/>
                <w:lang w:eastAsia="en-GB"/>
                <w14:ligatures w14:val="standardContextual"/>
              </w:rPr>
              <w:tab/>
            </w:r>
            <w:r w:rsidRPr="006465DC">
              <w:rPr>
                <w:rStyle w:val="Hyperlink"/>
                <w:rFonts w:ascii="Arial Nova" w:hAnsi="Arial Nova"/>
                <w:noProof/>
                <w:lang w:val="en-US"/>
              </w:rPr>
              <w:t>Contents Page</w:t>
            </w:r>
            <w:r>
              <w:rPr>
                <w:noProof/>
                <w:webHidden/>
              </w:rPr>
              <w:tab/>
            </w:r>
            <w:r>
              <w:rPr>
                <w:noProof/>
                <w:webHidden/>
              </w:rPr>
              <w:fldChar w:fldCharType="begin"/>
            </w:r>
            <w:r>
              <w:rPr>
                <w:noProof/>
                <w:webHidden/>
              </w:rPr>
              <w:instrText xml:space="preserve"> PAGEREF _Toc158010115 \h </w:instrText>
            </w:r>
            <w:r>
              <w:rPr>
                <w:noProof/>
                <w:webHidden/>
              </w:rPr>
            </w:r>
            <w:r>
              <w:rPr>
                <w:noProof/>
                <w:webHidden/>
              </w:rPr>
              <w:fldChar w:fldCharType="separate"/>
            </w:r>
            <w:r>
              <w:rPr>
                <w:noProof/>
                <w:webHidden/>
              </w:rPr>
              <w:t>3</w:t>
            </w:r>
            <w:r>
              <w:rPr>
                <w:noProof/>
                <w:webHidden/>
              </w:rPr>
              <w:fldChar w:fldCharType="end"/>
            </w:r>
          </w:hyperlink>
        </w:p>
        <w:p w14:paraId="5820B977" w14:textId="50C6386C" w:rsidR="000B6FBD" w:rsidRDefault="000B6FBD">
          <w:pPr>
            <w:pStyle w:val="TOC1"/>
            <w:tabs>
              <w:tab w:val="left" w:pos="440"/>
              <w:tab w:val="right" w:leader="dot" w:pos="9016"/>
            </w:tabs>
            <w:rPr>
              <w:rFonts w:eastAsiaTheme="minorEastAsia"/>
              <w:noProof/>
              <w:kern w:val="2"/>
              <w:lang w:eastAsia="en-GB"/>
              <w14:ligatures w14:val="standardContextual"/>
            </w:rPr>
          </w:pPr>
          <w:hyperlink w:anchor="_Toc158010116" w:history="1">
            <w:r w:rsidRPr="006465DC">
              <w:rPr>
                <w:rStyle w:val="Hyperlink"/>
                <w:rFonts w:ascii="Arial Nova" w:hAnsi="Arial Nova"/>
                <w:noProof/>
                <w:lang w:val="en-US"/>
              </w:rPr>
              <w:t>3.</w:t>
            </w:r>
            <w:r>
              <w:rPr>
                <w:rFonts w:eastAsiaTheme="minorEastAsia"/>
                <w:noProof/>
                <w:kern w:val="2"/>
                <w:lang w:eastAsia="en-GB"/>
                <w14:ligatures w14:val="standardContextual"/>
              </w:rPr>
              <w:tab/>
            </w:r>
            <w:r w:rsidRPr="006465DC">
              <w:rPr>
                <w:rStyle w:val="Hyperlink"/>
                <w:rFonts w:ascii="Arial Nova" w:hAnsi="Arial Nova"/>
                <w:noProof/>
                <w:lang w:val="en-US"/>
              </w:rPr>
              <w:t>List of Figures</w:t>
            </w:r>
            <w:r>
              <w:rPr>
                <w:noProof/>
                <w:webHidden/>
              </w:rPr>
              <w:tab/>
            </w:r>
            <w:r>
              <w:rPr>
                <w:noProof/>
                <w:webHidden/>
              </w:rPr>
              <w:fldChar w:fldCharType="begin"/>
            </w:r>
            <w:r>
              <w:rPr>
                <w:noProof/>
                <w:webHidden/>
              </w:rPr>
              <w:instrText xml:space="preserve"> PAGEREF _Toc158010116 \h </w:instrText>
            </w:r>
            <w:r>
              <w:rPr>
                <w:noProof/>
                <w:webHidden/>
              </w:rPr>
            </w:r>
            <w:r>
              <w:rPr>
                <w:noProof/>
                <w:webHidden/>
              </w:rPr>
              <w:fldChar w:fldCharType="separate"/>
            </w:r>
            <w:r>
              <w:rPr>
                <w:noProof/>
                <w:webHidden/>
              </w:rPr>
              <w:t>4</w:t>
            </w:r>
            <w:r>
              <w:rPr>
                <w:noProof/>
                <w:webHidden/>
              </w:rPr>
              <w:fldChar w:fldCharType="end"/>
            </w:r>
          </w:hyperlink>
        </w:p>
        <w:p w14:paraId="7A77E69D" w14:textId="316D4E1C" w:rsidR="000B6FBD" w:rsidRDefault="000B6FBD">
          <w:pPr>
            <w:pStyle w:val="TOC1"/>
            <w:tabs>
              <w:tab w:val="left" w:pos="440"/>
              <w:tab w:val="right" w:leader="dot" w:pos="9016"/>
            </w:tabs>
            <w:rPr>
              <w:rFonts w:eastAsiaTheme="minorEastAsia"/>
              <w:noProof/>
              <w:kern w:val="2"/>
              <w:lang w:eastAsia="en-GB"/>
              <w14:ligatures w14:val="standardContextual"/>
            </w:rPr>
          </w:pPr>
          <w:hyperlink w:anchor="_Toc158010117" w:history="1">
            <w:r w:rsidRPr="006465DC">
              <w:rPr>
                <w:rStyle w:val="Hyperlink"/>
                <w:rFonts w:ascii="Arial Nova" w:hAnsi="Arial Nova"/>
                <w:noProof/>
                <w:lang w:val="en-US"/>
              </w:rPr>
              <w:t>4.</w:t>
            </w:r>
            <w:r>
              <w:rPr>
                <w:rFonts w:eastAsiaTheme="minorEastAsia"/>
                <w:noProof/>
                <w:kern w:val="2"/>
                <w:lang w:eastAsia="en-GB"/>
                <w14:ligatures w14:val="standardContextual"/>
              </w:rPr>
              <w:tab/>
            </w:r>
            <w:r w:rsidRPr="006465DC">
              <w:rPr>
                <w:rStyle w:val="Hyperlink"/>
                <w:rFonts w:ascii="Arial Nova" w:hAnsi="Arial Nova"/>
                <w:noProof/>
                <w:lang w:val="en-US"/>
              </w:rPr>
              <w:t>Introduction</w:t>
            </w:r>
            <w:r>
              <w:rPr>
                <w:noProof/>
                <w:webHidden/>
              </w:rPr>
              <w:tab/>
            </w:r>
            <w:r>
              <w:rPr>
                <w:noProof/>
                <w:webHidden/>
              </w:rPr>
              <w:fldChar w:fldCharType="begin"/>
            </w:r>
            <w:r>
              <w:rPr>
                <w:noProof/>
                <w:webHidden/>
              </w:rPr>
              <w:instrText xml:space="preserve"> PAGEREF _Toc158010117 \h </w:instrText>
            </w:r>
            <w:r>
              <w:rPr>
                <w:noProof/>
                <w:webHidden/>
              </w:rPr>
            </w:r>
            <w:r>
              <w:rPr>
                <w:noProof/>
                <w:webHidden/>
              </w:rPr>
              <w:fldChar w:fldCharType="separate"/>
            </w:r>
            <w:r>
              <w:rPr>
                <w:noProof/>
                <w:webHidden/>
              </w:rPr>
              <w:t>5</w:t>
            </w:r>
            <w:r>
              <w:rPr>
                <w:noProof/>
                <w:webHidden/>
              </w:rPr>
              <w:fldChar w:fldCharType="end"/>
            </w:r>
          </w:hyperlink>
        </w:p>
        <w:p w14:paraId="64D713D0" w14:textId="05725EBC" w:rsidR="000B6FBD" w:rsidRDefault="000B6FBD">
          <w:pPr>
            <w:pStyle w:val="TOC1"/>
            <w:tabs>
              <w:tab w:val="left" w:pos="440"/>
              <w:tab w:val="right" w:leader="dot" w:pos="9016"/>
            </w:tabs>
            <w:rPr>
              <w:rFonts w:eastAsiaTheme="minorEastAsia"/>
              <w:noProof/>
              <w:kern w:val="2"/>
              <w:lang w:eastAsia="en-GB"/>
              <w14:ligatures w14:val="standardContextual"/>
            </w:rPr>
          </w:pPr>
          <w:hyperlink w:anchor="_Toc158010118" w:history="1">
            <w:r w:rsidRPr="006465DC">
              <w:rPr>
                <w:rStyle w:val="Hyperlink"/>
                <w:rFonts w:ascii="Arial Nova" w:hAnsi="Arial Nova"/>
                <w:noProof/>
                <w:lang w:val="en-US"/>
              </w:rPr>
              <w:t>5.</w:t>
            </w:r>
            <w:r>
              <w:rPr>
                <w:rFonts w:eastAsiaTheme="minorEastAsia"/>
                <w:noProof/>
                <w:kern w:val="2"/>
                <w:lang w:eastAsia="en-GB"/>
                <w14:ligatures w14:val="standardContextual"/>
              </w:rPr>
              <w:tab/>
            </w:r>
            <w:r w:rsidRPr="006465DC">
              <w:rPr>
                <w:rStyle w:val="Hyperlink"/>
                <w:rFonts w:ascii="Arial Nova" w:hAnsi="Arial Nova"/>
                <w:noProof/>
                <w:lang w:val="en-US"/>
              </w:rPr>
              <w:t>Literature Review</w:t>
            </w:r>
            <w:r>
              <w:rPr>
                <w:noProof/>
                <w:webHidden/>
              </w:rPr>
              <w:tab/>
            </w:r>
            <w:r>
              <w:rPr>
                <w:noProof/>
                <w:webHidden/>
              </w:rPr>
              <w:fldChar w:fldCharType="begin"/>
            </w:r>
            <w:r>
              <w:rPr>
                <w:noProof/>
                <w:webHidden/>
              </w:rPr>
              <w:instrText xml:space="preserve"> PAGEREF _Toc158010118 \h </w:instrText>
            </w:r>
            <w:r>
              <w:rPr>
                <w:noProof/>
                <w:webHidden/>
              </w:rPr>
            </w:r>
            <w:r>
              <w:rPr>
                <w:noProof/>
                <w:webHidden/>
              </w:rPr>
              <w:fldChar w:fldCharType="separate"/>
            </w:r>
            <w:r>
              <w:rPr>
                <w:noProof/>
                <w:webHidden/>
              </w:rPr>
              <w:t>6</w:t>
            </w:r>
            <w:r>
              <w:rPr>
                <w:noProof/>
                <w:webHidden/>
              </w:rPr>
              <w:fldChar w:fldCharType="end"/>
            </w:r>
          </w:hyperlink>
        </w:p>
        <w:p w14:paraId="2A1FF94A" w14:textId="07479C58" w:rsidR="000B6FBD" w:rsidRDefault="000B6FBD">
          <w:pPr>
            <w:pStyle w:val="TOC1"/>
            <w:tabs>
              <w:tab w:val="right" w:leader="dot" w:pos="9016"/>
            </w:tabs>
            <w:rPr>
              <w:rFonts w:eastAsiaTheme="minorEastAsia"/>
              <w:noProof/>
              <w:kern w:val="2"/>
              <w:lang w:eastAsia="en-GB"/>
              <w14:ligatures w14:val="standardContextual"/>
            </w:rPr>
          </w:pPr>
          <w:hyperlink w:anchor="_Toc158010119" w:history="1">
            <w:r w:rsidRPr="006465DC">
              <w:rPr>
                <w:rStyle w:val="Hyperlink"/>
                <w:rFonts w:ascii="Arial Nova" w:hAnsi="Arial Nova"/>
                <w:noProof/>
                <w:lang w:val="en-US"/>
              </w:rPr>
              <w:t xml:space="preserve">6. </w:t>
            </w:r>
            <w:r>
              <w:rPr>
                <w:rStyle w:val="Hyperlink"/>
                <w:rFonts w:ascii="Arial Nova" w:hAnsi="Arial Nova"/>
                <w:noProof/>
                <w:lang w:val="en-US"/>
              </w:rPr>
              <w:t xml:space="preserve">   </w:t>
            </w:r>
            <w:r w:rsidRPr="006465DC">
              <w:rPr>
                <w:rStyle w:val="Hyperlink"/>
                <w:rFonts w:ascii="Arial Nova" w:hAnsi="Arial Nova"/>
                <w:noProof/>
                <w:lang w:val="en-US"/>
              </w:rPr>
              <w:t>Conclusions</w:t>
            </w:r>
            <w:r>
              <w:rPr>
                <w:noProof/>
                <w:webHidden/>
              </w:rPr>
              <w:tab/>
            </w:r>
            <w:r>
              <w:rPr>
                <w:noProof/>
                <w:webHidden/>
              </w:rPr>
              <w:fldChar w:fldCharType="begin"/>
            </w:r>
            <w:r>
              <w:rPr>
                <w:noProof/>
                <w:webHidden/>
              </w:rPr>
              <w:instrText xml:space="preserve"> PAGEREF _Toc158010119 \h </w:instrText>
            </w:r>
            <w:r>
              <w:rPr>
                <w:noProof/>
                <w:webHidden/>
              </w:rPr>
            </w:r>
            <w:r>
              <w:rPr>
                <w:noProof/>
                <w:webHidden/>
              </w:rPr>
              <w:fldChar w:fldCharType="separate"/>
            </w:r>
            <w:r>
              <w:rPr>
                <w:noProof/>
                <w:webHidden/>
              </w:rPr>
              <w:t>12</w:t>
            </w:r>
            <w:r>
              <w:rPr>
                <w:noProof/>
                <w:webHidden/>
              </w:rPr>
              <w:fldChar w:fldCharType="end"/>
            </w:r>
          </w:hyperlink>
        </w:p>
        <w:p w14:paraId="27AB66D9" w14:textId="4DE1FF3D" w:rsidR="000B6FBD" w:rsidRDefault="000B6FBD">
          <w:pPr>
            <w:pStyle w:val="TOC1"/>
            <w:tabs>
              <w:tab w:val="right" w:leader="dot" w:pos="9016"/>
            </w:tabs>
            <w:rPr>
              <w:rFonts w:eastAsiaTheme="minorEastAsia"/>
              <w:noProof/>
              <w:kern w:val="2"/>
              <w:lang w:eastAsia="en-GB"/>
              <w14:ligatures w14:val="standardContextual"/>
            </w:rPr>
          </w:pPr>
          <w:hyperlink w:anchor="_Toc158010120" w:history="1">
            <w:r w:rsidRPr="006465DC">
              <w:rPr>
                <w:rStyle w:val="Hyperlink"/>
                <w:rFonts w:ascii="Arial Nova" w:hAnsi="Arial Nova"/>
                <w:noProof/>
                <w:lang w:val="en-US"/>
              </w:rPr>
              <w:t xml:space="preserve">7. </w:t>
            </w:r>
            <w:r>
              <w:rPr>
                <w:rStyle w:val="Hyperlink"/>
                <w:rFonts w:ascii="Arial Nova" w:hAnsi="Arial Nova"/>
                <w:noProof/>
                <w:lang w:val="en-US"/>
              </w:rPr>
              <w:t xml:space="preserve">   </w:t>
            </w:r>
            <w:r w:rsidRPr="006465DC">
              <w:rPr>
                <w:rStyle w:val="Hyperlink"/>
                <w:rFonts w:ascii="Arial Nova" w:hAnsi="Arial Nova"/>
                <w:noProof/>
                <w:lang w:val="en-US"/>
              </w:rPr>
              <w:t>References</w:t>
            </w:r>
            <w:r>
              <w:rPr>
                <w:noProof/>
                <w:webHidden/>
              </w:rPr>
              <w:tab/>
            </w:r>
            <w:r>
              <w:rPr>
                <w:noProof/>
                <w:webHidden/>
              </w:rPr>
              <w:fldChar w:fldCharType="begin"/>
            </w:r>
            <w:r>
              <w:rPr>
                <w:noProof/>
                <w:webHidden/>
              </w:rPr>
              <w:instrText xml:space="preserve"> PAGEREF _Toc158010120 \h </w:instrText>
            </w:r>
            <w:r>
              <w:rPr>
                <w:noProof/>
                <w:webHidden/>
              </w:rPr>
            </w:r>
            <w:r>
              <w:rPr>
                <w:noProof/>
                <w:webHidden/>
              </w:rPr>
              <w:fldChar w:fldCharType="separate"/>
            </w:r>
            <w:r>
              <w:rPr>
                <w:noProof/>
                <w:webHidden/>
              </w:rPr>
              <w:t>13</w:t>
            </w:r>
            <w:r>
              <w:rPr>
                <w:noProof/>
                <w:webHidden/>
              </w:rPr>
              <w:fldChar w:fldCharType="end"/>
            </w:r>
          </w:hyperlink>
        </w:p>
        <w:p w14:paraId="3E9CB6F7" w14:textId="759559F0" w:rsidR="00315969" w:rsidRDefault="00315969">
          <w:r>
            <w:rPr>
              <w:b/>
              <w:bCs/>
              <w:noProof/>
            </w:rPr>
            <w:fldChar w:fldCharType="end"/>
          </w:r>
        </w:p>
      </w:sdtContent>
    </w:sdt>
    <w:p w14:paraId="2852D81E" w14:textId="77777777" w:rsidR="00734A1D" w:rsidRPr="00734A1D" w:rsidRDefault="00734A1D" w:rsidP="00734A1D">
      <w:pPr>
        <w:rPr>
          <w:lang w:val="en-US"/>
        </w:rPr>
      </w:pPr>
    </w:p>
    <w:p w14:paraId="6228E2AD" w14:textId="77777777" w:rsidR="009E570D" w:rsidRDefault="009E570D">
      <w:pPr>
        <w:rPr>
          <w:rFonts w:ascii="Arial Nova" w:hAnsi="Arial Nova"/>
          <w:lang w:val="en-US"/>
        </w:rPr>
      </w:pPr>
      <w:r>
        <w:rPr>
          <w:rFonts w:ascii="Arial Nova" w:hAnsi="Arial Nova"/>
          <w:lang w:val="en-US"/>
        </w:rPr>
        <w:br w:type="page"/>
      </w:r>
    </w:p>
    <w:p w14:paraId="2DC381BC" w14:textId="09940F55" w:rsidR="00EE4C1B" w:rsidRPr="000B6FBD" w:rsidRDefault="009E570D" w:rsidP="000B6FBD">
      <w:pPr>
        <w:pStyle w:val="Heading1"/>
        <w:numPr>
          <w:ilvl w:val="0"/>
          <w:numId w:val="5"/>
        </w:numPr>
        <w:rPr>
          <w:rFonts w:ascii="Arial Nova" w:hAnsi="Arial Nova"/>
          <w:color w:val="auto"/>
          <w:lang w:val="en-US"/>
        </w:rPr>
      </w:pPr>
      <w:bookmarkStart w:id="2" w:name="_Toc158010116"/>
      <w:r w:rsidRPr="000B6FBD">
        <w:rPr>
          <w:rFonts w:ascii="Arial Nova" w:hAnsi="Arial Nova"/>
          <w:color w:val="auto"/>
          <w:lang w:val="en-US"/>
        </w:rPr>
        <w:lastRenderedPageBreak/>
        <w:t>List of Figures</w:t>
      </w:r>
      <w:bookmarkEnd w:id="2"/>
    </w:p>
    <w:p w14:paraId="1D9D9133" w14:textId="77777777" w:rsidR="00EE4C1B" w:rsidRDefault="00EE4C1B" w:rsidP="00EE4C1B">
      <w:pPr>
        <w:rPr>
          <w:rFonts w:ascii="Arial Nova" w:hAnsi="Arial Nova"/>
          <w:sz w:val="32"/>
          <w:szCs w:val="32"/>
          <w:lang w:val="en-US"/>
        </w:rPr>
      </w:pPr>
    </w:p>
    <w:p w14:paraId="20B73D53" w14:textId="1D50A09C" w:rsidR="00EE4C1B" w:rsidRPr="000B6FBD" w:rsidRDefault="00EE4C1B" w:rsidP="000B6FBD">
      <w:pPr>
        <w:pStyle w:val="ListParagraph"/>
        <w:numPr>
          <w:ilvl w:val="0"/>
          <w:numId w:val="6"/>
        </w:numPr>
        <w:rPr>
          <w:i/>
          <w:iCs/>
        </w:rPr>
      </w:pPr>
      <w:r w:rsidRPr="000B6FBD">
        <w:rPr>
          <w:i/>
          <w:iCs/>
        </w:rPr>
        <w:t>Figure 1: Cold Rolling Flow diagram</w:t>
      </w:r>
      <w:r w:rsidRPr="004B515C">
        <w:t>……………………………………………………………………………….</w:t>
      </w:r>
      <w:r w:rsidR="004B515C" w:rsidRPr="004B515C">
        <w:t>6</w:t>
      </w:r>
    </w:p>
    <w:p w14:paraId="2CB63C31" w14:textId="3E709202" w:rsidR="00EE4C1B" w:rsidRPr="004B515C" w:rsidRDefault="00EE4C1B" w:rsidP="000B6FBD">
      <w:pPr>
        <w:pStyle w:val="ListParagraph"/>
        <w:numPr>
          <w:ilvl w:val="0"/>
          <w:numId w:val="6"/>
        </w:numPr>
      </w:pPr>
      <w:r w:rsidRPr="000B6FBD">
        <w:rPr>
          <w:i/>
          <w:iCs/>
        </w:rPr>
        <w:t>Figure 2: Continuous casting Flow diagram</w:t>
      </w:r>
      <w:r w:rsidR="004B515C" w:rsidRPr="004B515C">
        <w:t>…………………………………………………………………...8</w:t>
      </w:r>
    </w:p>
    <w:p w14:paraId="4E2A0ED9" w14:textId="739FF200" w:rsidR="00EE4C1B" w:rsidRPr="004B515C" w:rsidRDefault="00EE4C1B" w:rsidP="000B6FBD">
      <w:pPr>
        <w:pStyle w:val="ListParagraph"/>
        <w:numPr>
          <w:ilvl w:val="0"/>
          <w:numId w:val="6"/>
        </w:numPr>
      </w:pPr>
      <w:r w:rsidRPr="000B6FBD">
        <w:rPr>
          <w:i/>
          <w:iCs/>
        </w:rPr>
        <w:t>Figure 3: MIG Welding Diagram</w:t>
      </w:r>
      <w:r w:rsidR="004B515C">
        <w:t>…………………………………………………………………………………</w:t>
      </w:r>
      <w:r w:rsidR="000B6FBD">
        <w:t>…</w:t>
      </w:r>
      <w:r w:rsidR="004B515C">
        <w:t>10</w:t>
      </w:r>
    </w:p>
    <w:p w14:paraId="48B3970A" w14:textId="77777777" w:rsidR="00EE4C1B" w:rsidRPr="00FB16C6" w:rsidRDefault="00EE4C1B" w:rsidP="00EE4C1B">
      <w:pPr>
        <w:ind w:left="720"/>
        <w:jc w:val="center"/>
        <w:rPr>
          <w:i/>
          <w:iCs/>
        </w:rPr>
      </w:pPr>
    </w:p>
    <w:p w14:paraId="1C79E445" w14:textId="74F12C46" w:rsidR="00474FFD" w:rsidRPr="00EE4C1B" w:rsidRDefault="00474FFD" w:rsidP="00EE4C1B">
      <w:pPr>
        <w:rPr>
          <w:rFonts w:ascii="Arial Nova" w:eastAsiaTheme="majorEastAsia" w:hAnsi="Arial Nova" w:cstheme="majorBidi"/>
          <w:sz w:val="32"/>
          <w:szCs w:val="32"/>
          <w:lang w:val="en-US"/>
        </w:rPr>
      </w:pPr>
      <w:r w:rsidRPr="00EE4C1B">
        <w:rPr>
          <w:rFonts w:ascii="Arial Nova" w:hAnsi="Arial Nova"/>
          <w:sz w:val="32"/>
          <w:szCs w:val="32"/>
          <w:lang w:val="en-US"/>
        </w:rPr>
        <w:br w:type="page"/>
      </w:r>
    </w:p>
    <w:p w14:paraId="0B987226" w14:textId="797D0DBE" w:rsidR="00474FFD" w:rsidRPr="00BB51AE" w:rsidRDefault="00474FFD" w:rsidP="00BB51AE">
      <w:pPr>
        <w:pStyle w:val="Heading1"/>
        <w:numPr>
          <w:ilvl w:val="0"/>
          <w:numId w:val="5"/>
        </w:numPr>
        <w:rPr>
          <w:rFonts w:ascii="Arial Nova" w:hAnsi="Arial Nova"/>
          <w:color w:val="auto"/>
          <w:lang w:val="en-US"/>
        </w:rPr>
      </w:pPr>
      <w:bookmarkStart w:id="3" w:name="_Toc158010117"/>
      <w:r w:rsidRPr="00BB51AE">
        <w:rPr>
          <w:rFonts w:ascii="Arial Nova" w:hAnsi="Arial Nova"/>
          <w:color w:val="auto"/>
          <w:lang w:val="en-US"/>
        </w:rPr>
        <w:lastRenderedPageBreak/>
        <w:t>Introduction</w:t>
      </w:r>
      <w:bookmarkEnd w:id="3"/>
    </w:p>
    <w:p w14:paraId="41F525F4" w14:textId="77777777" w:rsidR="00EC0E53" w:rsidRDefault="00EC0E53" w:rsidP="00474FFD">
      <w:pPr>
        <w:rPr>
          <w:rFonts w:ascii="Arial Nova" w:hAnsi="Arial Nova"/>
          <w:lang w:val="en-US"/>
        </w:rPr>
      </w:pPr>
    </w:p>
    <w:p w14:paraId="638F934D" w14:textId="30137A2A" w:rsidR="00474FFD" w:rsidRPr="00474FFD" w:rsidRDefault="00F3722B" w:rsidP="00474FFD">
      <w:pPr>
        <w:rPr>
          <w:rFonts w:ascii="Arial Nova" w:eastAsiaTheme="majorEastAsia" w:hAnsi="Arial Nova" w:cstheme="majorBidi"/>
          <w:sz w:val="32"/>
          <w:szCs w:val="32"/>
          <w:lang w:val="en-US"/>
        </w:rPr>
      </w:pPr>
      <w:r>
        <w:rPr>
          <w:rFonts w:ascii="Arial Nova" w:hAnsi="Arial Nova"/>
          <w:lang w:val="en-US"/>
        </w:rPr>
        <w:t xml:space="preserve">Metal fabrication processes play a pivotal role in modern industrial manufacturing, creating wide ranges of products across diverse manufacturing sectors. These processes involve shaping raw materials through </w:t>
      </w:r>
      <w:r w:rsidR="008F65B0">
        <w:rPr>
          <w:rFonts w:ascii="Arial Nova" w:hAnsi="Arial Nova"/>
          <w:lang w:val="en-US"/>
        </w:rPr>
        <w:t>techniques such as rolling, continuous casting and welding to achieve desired forms and properties. Understanding the processes and fabrication methods</w:t>
      </w:r>
      <w:r w:rsidR="00813A39">
        <w:rPr>
          <w:rFonts w:ascii="Arial Nova" w:hAnsi="Arial Nova"/>
          <w:lang w:val="en-US"/>
        </w:rPr>
        <w:t xml:space="preserve"> and </w:t>
      </w:r>
      <w:r w:rsidR="00FD73E8">
        <w:rPr>
          <w:rFonts w:ascii="Arial Nova" w:hAnsi="Arial Nova"/>
          <w:lang w:val="en-US"/>
        </w:rPr>
        <w:t xml:space="preserve">exploring the applications evaluation criteria, material compositions and </w:t>
      </w:r>
      <w:r w:rsidR="00764DC1">
        <w:rPr>
          <w:rFonts w:ascii="Arial Nova" w:hAnsi="Arial Nova"/>
          <w:lang w:val="en-US"/>
        </w:rPr>
        <w:t xml:space="preserve">common defects </w:t>
      </w:r>
      <w:r w:rsidR="00813A39">
        <w:rPr>
          <w:rFonts w:ascii="Arial Nova" w:hAnsi="Arial Nova"/>
          <w:lang w:val="en-US"/>
        </w:rPr>
        <w:t>highlighting significance in manufacturing.</w:t>
      </w:r>
      <w:r w:rsidR="00474FFD">
        <w:rPr>
          <w:rFonts w:ascii="Arial Nova" w:hAnsi="Arial Nova"/>
          <w:lang w:val="en-US"/>
        </w:rPr>
        <w:br w:type="page"/>
      </w:r>
    </w:p>
    <w:p w14:paraId="10C38664" w14:textId="77777777" w:rsidR="004E6C1A" w:rsidRPr="00EC0E53" w:rsidRDefault="00474FFD" w:rsidP="00C559DB">
      <w:pPr>
        <w:pStyle w:val="Heading1"/>
        <w:numPr>
          <w:ilvl w:val="0"/>
          <w:numId w:val="5"/>
        </w:numPr>
        <w:rPr>
          <w:rFonts w:ascii="Arial Nova" w:hAnsi="Arial Nova"/>
          <w:color w:val="auto"/>
          <w:lang w:val="en-US"/>
        </w:rPr>
      </w:pPr>
      <w:bookmarkStart w:id="4" w:name="_Toc158010118"/>
      <w:r w:rsidRPr="00EC0E53">
        <w:rPr>
          <w:rFonts w:ascii="Arial Nova" w:hAnsi="Arial Nova"/>
          <w:color w:val="auto"/>
          <w:lang w:val="en-US"/>
        </w:rPr>
        <w:lastRenderedPageBreak/>
        <w:t>Literature Review</w:t>
      </w:r>
      <w:bookmarkEnd w:id="4"/>
    </w:p>
    <w:p w14:paraId="45542AE7" w14:textId="77777777" w:rsidR="004E6C1A" w:rsidRPr="00EC0E53" w:rsidRDefault="004E6C1A" w:rsidP="004E6C1A">
      <w:pPr>
        <w:rPr>
          <w:lang w:val="en-US"/>
        </w:rPr>
      </w:pPr>
    </w:p>
    <w:p w14:paraId="1B006CEB" w14:textId="43AF31B7" w:rsidR="00511FD7" w:rsidRPr="00EC0E53" w:rsidRDefault="004E6C1A" w:rsidP="00511FD7">
      <w:pPr>
        <w:rPr>
          <w:rFonts w:ascii="Arial Nova" w:hAnsi="Arial Nova"/>
          <w:sz w:val="24"/>
          <w:szCs w:val="24"/>
          <w:lang w:val="en-US"/>
        </w:rPr>
      </w:pPr>
      <w:r w:rsidRPr="00EC0E53">
        <w:rPr>
          <w:rFonts w:ascii="Arial Nova" w:hAnsi="Arial Nova"/>
          <w:sz w:val="24"/>
          <w:szCs w:val="24"/>
          <w:lang w:val="en-US"/>
        </w:rPr>
        <w:t>Forming Operation:</w:t>
      </w:r>
      <w:r w:rsidR="00743A11" w:rsidRPr="00EC0E53">
        <w:rPr>
          <w:rFonts w:ascii="Arial Nova" w:hAnsi="Arial Nova"/>
          <w:sz w:val="24"/>
          <w:szCs w:val="24"/>
          <w:lang w:val="en-US"/>
        </w:rPr>
        <w:t xml:space="preserve"> </w:t>
      </w:r>
      <w:r w:rsidR="00DD2ACB" w:rsidRPr="00EC0E53">
        <w:rPr>
          <w:rFonts w:ascii="Arial Nova" w:hAnsi="Arial Nova"/>
          <w:sz w:val="24"/>
          <w:szCs w:val="24"/>
          <w:lang w:val="en-US"/>
        </w:rPr>
        <w:t xml:space="preserve">Cold </w:t>
      </w:r>
      <w:r w:rsidR="0021530F" w:rsidRPr="00EC0E53">
        <w:rPr>
          <w:rFonts w:ascii="Arial Nova" w:hAnsi="Arial Nova"/>
          <w:sz w:val="24"/>
          <w:szCs w:val="24"/>
          <w:lang w:val="en-US"/>
        </w:rPr>
        <w:t>Rolling</w:t>
      </w:r>
    </w:p>
    <w:p w14:paraId="254292E9" w14:textId="50270DBC" w:rsidR="005F23FD" w:rsidRDefault="005B4067" w:rsidP="00DD2ACB">
      <w:r w:rsidRPr="00EC0E53">
        <w:object w:dxaOrig="12349" w:dyaOrig="1345" w14:anchorId="6FB977D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3.6pt;height:50.4pt" o:ole="">
            <v:imagedata r:id="rId9" o:title=""/>
          </v:shape>
          <o:OLEObject Type="Embed" ProgID="Visio.Drawing.15" ShapeID="_x0000_i1025" DrawAspect="Content" ObjectID="_1768623568" r:id="rId10"/>
        </w:object>
      </w:r>
    </w:p>
    <w:p w14:paraId="5995FFF9" w14:textId="45930174" w:rsidR="0010574B" w:rsidRPr="00FB16C6" w:rsidRDefault="0010574B" w:rsidP="00FB16C6">
      <w:pPr>
        <w:ind w:left="720"/>
        <w:jc w:val="center"/>
        <w:rPr>
          <w:i/>
          <w:iCs/>
        </w:rPr>
      </w:pPr>
      <w:r w:rsidRPr="00FB16C6">
        <w:rPr>
          <w:i/>
          <w:iCs/>
        </w:rPr>
        <w:t xml:space="preserve">Figure 1: </w:t>
      </w:r>
      <w:r w:rsidR="0068602A" w:rsidRPr="00FB16C6">
        <w:rPr>
          <w:i/>
          <w:iCs/>
        </w:rPr>
        <w:t>Cold Rolling Flow diagram</w:t>
      </w:r>
    </w:p>
    <w:p w14:paraId="300C46DB" w14:textId="6632287F" w:rsidR="006E098C" w:rsidRPr="00EC0E53" w:rsidRDefault="006E098C" w:rsidP="005F23FD">
      <w:pPr>
        <w:rPr>
          <w:rFonts w:ascii="Arial Nova" w:hAnsi="Arial Nova"/>
          <w:sz w:val="24"/>
          <w:szCs w:val="24"/>
          <w:lang w:val="en-US"/>
        </w:rPr>
      </w:pPr>
      <w:r w:rsidRPr="00EC0E53">
        <w:rPr>
          <w:rFonts w:ascii="Arial Nova" w:hAnsi="Arial Nova"/>
          <w:sz w:val="24"/>
          <w:szCs w:val="24"/>
          <w:lang w:val="en-US"/>
        </w:rPr>
        <w:t>Process Description</w:t>
      </w:r>
    </w:p>
    <w:p w14:paraId="0F07F022" w14:textId="06AF1AA5" w:rsidR="00B41B8E" w:rsidRPr="00EC0E53" w:rsidRDefault="00E53ED5" w:rsidP="00B41B8E">
      <w:pPr>
        <w:ind w:left="720"/>
        <w:rPr>
          <w:rFonts w:ascii="Arial Nova" w:hAnsi="Arial Nova"/>
          <w:sz w:val="24"/>
          <w:szCs w:val="24"/>
          <w:lang w:val="en-US"/>
        </w:rPr>
      </w:pPr>
      <w:r w:rsidRPr="00EC0E53">
        <w:rPr>
          <w:rFonts w:ascii="Arial Nova" w:hAnsi="Arial Nova"/>
          <w:sz w:val="24"/>
          <w:szCs w:val="24"/>
          <w:lang w:val="en-US"/>
        </w:rPr>
        <w:t xml:space="preserve">A Rolling process such as the strip mill </w:t>
      </w:r>
      <w:r w:rsidR="008A51B2" w:rsidRPr="00EC0E53">
        <w:rPr>
          <w:rFonts w:ascii="Arial Nova" w:hAnsi="Arial Nova"/>
          <w:sz w:val="24"/>
          <w:szCs w:val="24"/>
          <w:lang w:val="en-US"/>
        </w:rPr>
        <w:t>is used to take a slab</w:t>
      </w:r>
      <w:r w:rsidR="003D0929" w:rsidRPr="00EC0E53">
        <w:rPr>
          <w:rFonts w:ascii="Arial Nova" w:hAnsi="Arial Nova"/>
          <w:sz w:val="24"/>
          <w:szCs w:val="24"/>
          <w:lang w:val="en-US"/>
        </w:rPr>
        <w:t xml:space="preserve"> or coil</w:t>
      </w:r>
      <w:r w:rsidR="008A51B2" w:rsidRPr="00EC0E53">
        <w:rPr>
          <w:rFonts w:ascii="Arial Nova" w:hAnsi="Arial Nova"/>
          <w:sz w:val="24"/>
          <w:szCs w:val="24"/>
          <w:lang w:val="en-US"/>
        </w:rPr>
        <w:t xml:space="preserve"> of material, usually a steel </w:t>
      </w:r>
      <w:r w:rsidR="00DA586B" w:rsidRPr="00EC0E53">
        <w:rPr>
          <w:rFonts w:ascii="Arial Nova" w:hAnsi="Arial Nova"/>
          <w:sz w:val="24"/>
          <w:szCs w:val="24"/>
          <w:lang w:val="en-US"/>
        </w:rPr>
        <w:t>production process, from one thickness and width to a lower thickness and wider</w:t>
      </w:r>
      <w:r w:rsidR="003B2EB4" w:rsidRPr="00EC0E53">
        <w:rPr>
          <w:rFonts w:ascii="Arial Nova" w:hAnsi="Arial Nova"/>
          <w:sz w:val="24"/>
          <w:szCs w:val="24"/>
          <w:lang w:val="en-US"/>
        </w:rPr>
        <w:t xml:space="preserve"> profile. </w:t>
      </w:r>
      <w:r w:rsidR="00DD2ACB" w:rsidRPr="00EC0E53">
        <w:rPr>
          <w:rFonts w:ascii="Arial Nova" w:hAnsi="Arial Nova"/>
          <w:sz w:val="24"/>
          <w:szCs w:val="24"/>
          <w:lang w:val="en-US"/>
        </w:rPr>
        <w:t xml:space="preserve">This process, inclusive of hot and cold rolled accounts for </w:t>
      </w:r>
      <w:r w:rsidR="00E10F8A" w:rsidRPr="00EC0E53">
        <w:rPr>
          <w:rFonts w:ascii="Arial Nova" w:hAnsi="Arial Nova"/>
          <w:sz w:val="24"/>
          <w:szCs w:val="24"/>
          <w:lang w:val="en-US"/>
        </w:rPr>
        <w:t xml:space="preserve">ninety-five percent of metal processing as described by Ikumapyi et al (2020). </w:t>
      </w:r>
    </w:p>
    <w:p w14:paraId="1E50A31B" w14:textId="7C26AA99" w:rsidR="00640921" w:rsidRPr="00EC0E53" w:rsidRDefault="00E10F8A" w:rsidP="006245D5">
      <w:pPr>
        <w:ind w:left="720"/>
        <w:rPr>
          <w:rFonts w:ascii="Arial Nova" w:hAnsi="Arial Nova"/>
          <w:sz w:val="24"/>
          <w:szCs w:val="24"/>
          <w:lang w:val="en-US"/>
        </w:rPr>
      </w:pPr>
      <w:r w:rsidRPr="00EC0E53">
        <w:rPr>
          <w:rFonts w:ascii="Arial Nova" w:hAnsi="Arial Nova"/>
          <w:sz w:val="24"/>
          <w:szCs w:val="24"/>
          <w:lang w:val="en-US"/>
        </w:rPr>
        <w:t xml:space="preserve">The process is to take </w:t>
      </w:r>
      <w:r w:rsidR="00870113" w:rsidRPr="00EC0E53">
        <w:rPr>
          <w:rFonts w:ascii="Arial Nova" w:hAnsi="Arial Nova"/>
          <w:sz w:val="24"/>
          <w:szCs w:val="24"/>
          <w:lang w:val="en-US"/>
        </w:rPr>
        <w:t xml:space="preserve">a slab of material, usually from continuous casting, </w:t>
      </w:r>
      <w:r w:rsidR="004C4788" w:rsidRPr="00EC0E53">
        <w:rPr>
          <w:rFonts w:ascii="Arial Nova" w:hAnsi="Arial Nova"/>
          <w:sz w:val="24"/>
          <w:szCs w:val="24"/>
          <w:lang w:val="en-US"/>
        </w:rPr>
        <w:t xml:space="preserve">surface treat the material to remove impurities and roll between a set of </w:t>
      </w:r>
      <w:r w:rsidR="0062326E" w:rsidRPr="00EC0E53">
        <w:rPr>
          <w:rFonts w:ascii="Arial Nova" w:hAnsi="Arial Nova"/>
          <w:sz w:val="24"/>
          <w:szCs w:val="24"/>
          <w:lang w:val="en-US"/>
        </w:rPr>
        <w:t xml:space="preserve">rollers. These rollers are set to decreasing intervals to reduce the thickness, </w:t>
      </w:r>
      <w:r w:rsidR="00F90B40" w:rsidRPr="00EC0E53">
        <w:rPr>
          <w:rFonts w:ascii="Arial Nova" w:hAnsi="Arial Nova"/>
          <w:sz w:val="24"/>
          <w:szCs w:val="24"/>
          <w:lang w:val="en-US"/>
        </w:rPr>
        <w:t>increasing the width and or length.</w:t>
      </w:r>
      <w:r w:rsidR="005428B3" w:rsidRPr="00EC0E53">
        <w:rPr>
          <w:rFonts w:ascii="Arial Nova" w:hAnsi="Arial Nova"/>
          <w:sz w:val="24"/>
          <w:szCs w:val="24"/>
          <w:lang w:val="en-US"/>
        </w:rPr>
        <w:t xml:space="preserve"> The material is treated or </w:t>
      </w:r>
      <w:r w:rsidR="008C728D" w:rsidRPr="00EC0E53">
        <w:rPr>
          <w:rFonts w:ascii="Arial Nova" w:hAnsi="Arial Nova"/>
          <w:sz w:val="24"/>
          <w:szCs w:val="24"/>
          <w:lang w:val="en-US"/>
        </w:rPr>
        <w:t>decreased</w:t>
      </w:r>
      <w:r w:rsidR="005428B3" w:rsidRPr="00EC0E53">
        <w:rPr>
          <w:rFonts w:ascii="Arial Nova" w:hAnsi="Arial Nova"/>
          <w:sz w:val="24"/>
          <w:szCs w:val="24"/>
          <w:lang w:val="en-US"/>
        </w:rPr>
        <w:t xml:space="preserve"> to remove </w:t>
      </w:r>
      <w:r w:rsidR="008C728D" w:rsidRPr="00EC0E53">
        <w:rPr>
          <w:rFonts w:ascii="Arial Nova" w:hAnsi="Arial Nova"/>
          <w:sz w:val="24"/>
          <w:szCs w:val="24"/>
          <w:lang w:val="en-US"/>
        </w:rPr>
        <w:t>foreign objects and annealed to release stress. The annealing process is important to remove work hardening aspects.</w:t>
      </w:r>
    </w:p>
    <w:p w14:paraId="27B7A8BE" w14:textId="1DCB60E3" w:rsidR="006E098C" w:rsidRPr="00EC0E53" w:rsidRDefault="00640921" w:rsidP="006E098C">
      <w:pPr>
        <w:rPr>
          <w:rFonts w:ascii="Arial Nova" w:hAnsi="Arial Nova"/>
          <w:sz w:val="24"/>
          <w:szCs w:val="24"/>
          <w:lang w:val="en-US"/>
        </w:rPr>
      </w:pPr>
      <w:r w:rsidRPr="00EC0E53">
        <w:rPr>
          <w:rFonts w:ascii="Arial Nova" w:hAnsi="Arial Nova"/>
          <w:sz w:val="24"/>
          <w:szCs w:val="24"/>
          <w:lang w:val="en-US"/>
        </w:rPr>
        <w:t>Application:</w:t>
      </w:r>
    </w:p>
    <w:p w14:paraId="641367CE" w14:textId="7E88B8AF" w:rsidR="00640921" w:rsidRPr="00EC0E53" w:rsidRDefault="005B44BB" w:rsidP="009729AC">
      <w:pPr>
        <w:ind w:left="720"/>
        <w:rPr>
          <w:rFonts w:ascii="Arial Nova" w:hAnsi="Arial Nova"/>
          <w:sz w:val="24"/>
          <w:szCs w:val="24"/>
          <w:lang w:val="en-US"/>
        </w:rPr>
      </w:pPr>
      <w:r w:rsidRPr="00EC0E53">
        <w:rPr>
          <w:rFonts w:ascii="Arial Nova" w:hAnsi="Arial Nova"/>
          <w:sz w:val="24"/>
          <w:szCs w:val="24"/>
          <w:lang w:val="en-US"/>
        </w:rPr>
        <w:t>Steel</w:t>
      </w:r>
      <w:r w:rsidR="00C91AE7" w:rsidRPr="00EC0E53">
        <w:rPr>
          <w:rFonts w:ascii="Arial Nova" w:hAnsi="Arial Nova"/>
          <w:sz w:val="24"/>
          <w:szCs w:val="24"/>
          <w:lang w:val="en-US"/>
        </w:rPr>
        <w:t xml:space="preserve"> rolling </w:t>
      </w:r>
      <w:r w:rsidR="00EB0FC5" w:rsidRPr="00EC0E53">
        <w:rPr>
          <w:rFonts w:ascii="Arial Nova" w:hAnsi="Arial Nova"/>
          <w:sz w:val="24"/>
          <w:szCs w:val="24"/>
          <w:lang w:val="en-US"/>
        </w:rPr>
        <w:t>is commonly used to produce steel from raw materials or to further process steel for applications</w:t>
      </w:r>
      <w:r w:rsidR="006A19D2" w:rsidRPr="00EC0E53">
        <w:rPr>
          <w:rFonts w:ascii="Arial Nova" w:hAnsi="Arial Nova"/>
          <w:sz w:val="24"/>
          <w:szCs w:val="24"/>
          <w:lang w:val="en-US"/>
        </w:rPr>
        <w:t xml:space="preserve">. </w:t>
      </w:r>
      <w:r w:rsidR="00C07198" w:rsidRPr="00EC0E53">
        <w:rPr>
          <w:rFonts w:ascii="Arial Nova" w:hAnsi="Arial Nova"/>
          <w:sz w:val="24"/>
          <w:szCs w:val="24"/>
          <w:lang w:val="en-US"/>
        </w:rPr>
        <w:t>T</w:t>
      </w:r>
      <w:r w:rsidR="00EA125F" w:rsidRPr="00EC0E53">
        <w:rPr>
          <w:rFonts w:ascii="Arial Nova" w:hAnsi="Arial Nova"/>
          <w:sz w:val="24"/>
          <w:szCs w:val="24"/>
          <w:lang w:val="en-US"/>
        </w:rPr>
        <w:t>he</w:t>
      </w:r>
      <w:r w:rsidR="00C07198" w:rsidRPr="00EC0E53">
        <w:rPr>
          <w:rFonts w:ascii="Arial Nova" w:hAnsi="Arial Nova"/>
          <w:sz w:val="24"/>
          <w:szCs w:val="24"/>
          <w:lang w:val="en-US"/>
        </w:rPr>
        <w:t xml:space="preserve"> </w:t>
      </w:r>
      <w:r w:rsidR="00EA125F" w:rsidRPr="00EC0E53">
        <w:rPr>
          <w:rFonts w:ascii="Arial Nova" w:hAnsi="Arial Nova"/>
          <w:sz w:val="24"/>
          <w:szCs w:val="24"/>
          <w:lang w:val="en-US"/>
        </w:rPr>
        <w:t xml:space="preserve">attributes </w:t>
      </w:r>
      <w:r w:rsidR="00C07198" w:rsidRPr="00EC0E53">
        <w:rPr>
          <w:rFonts w:ascii="Arial Nova" w:hAnsi="Arial Nova"/>
          <w:sz w:val="24"/>
          <w:szCs w:val="24"/>
          <w:lang w:val="en-US"/>
        </w:rPr>
        <w:t xml:space="preserve">for </w:t>
      </w:r>
      <w:r w:rsidR="002A3311" w:rsidRPr="00EC0E53">
        <w:rPr>
          <w:rFonts w:ascii="Arial Nova" w:hAnsi="Arial Nova"/>
          <w:sz w:val="24"/>
          <w:szCs w:val="24"/>
          <w:lang w:val="en-US"/>
        </w:rPr>
        <w:t>cold rolled steel</w:t>
      </w:r>
      <w:r w:rsidR="00C07198" w:rsidRPr="00EC0E53">
        <w:rPr>
          <w:rFonts w:ascii="Arial Nova" w:hAnsi="Arial Nova"/>
          <w:sz w:val="24"/>
          <w:szCs w:val="24"/>
          <w:lang w:val="en-US"/>
        </w:rPr>
        <w:t xml:space="preserve"> compliment the common applications of</w:t>
      </w:r>
      <w:r w:rsidR="00B44A69" w:rsidRPr="00EC0E53">
        <w:rPr>
          <w:rFonts w:ascii="Arial Nova" w:hAnsi="Arial Nova"/>
          <w:sz w:val="24"/>
          <w:szCs w:val="24"/>
          <w:lang w:val="en-US"/>
        </w:rPr>
        <w:t xml:space="preserve"> </w:t>
      </w:r>
      <w:r w:rsidR="00F208E6" w:rsidRPr="00EC0E53">
        <w:rPr>
          <w:rFonts w:ascii="Arial Nova" w:hAnsi="Arial Nova"/>
          <w:sz w:val="24"/>
          <w:szCs w:val="24"/>
          <w:lang w:val="en-US"/>
        </w:rPr>
        <w:t>automotive</w:t>
      </w:r>
      <w:r w:rsidR="00DB3B9D" w:rsidRPr="00EC0E53">
        <w:rPr>
          <w:rFonts w:ascii="Arial Nova" w:hAnsi="Arial Nova"/>
          <w:sz w:val="24"/>
          <w:szCs w:val="24"/>
          <w:lang w:val="en-US"/>
        </w:rPr>
        <w:t xml:space="preserve"> industries,</w:t>
      </w:r>
      <w:r w:rsidR="00F208E6" w:rsidRPr="00EC0E53">
        <w:rPr>
          <w:rFonts w:ascii="Arial Nova" w:hAnsi="Arial Nova"/>
          <w:sz w:val="24"/>
          <w:szCs w:val="24"/>
          <w:lang w:val="en-US"/>
        </w:rPr>
        <w:t xml:space="preserve"> such as fuel tanks</w:t>
      </w:r>
      <w:r w:rsidR="00DB3B9D" w:rsidRPr="00EC0E53">
        <w:rPr>
          <w:rFonts w:ascii="Arial Nova" w:hAnsi="Arial Nova"/>
          <w:sz w:val="24"/>
          <w:szCs w:val="24"/>
          <w:lang w:val="en-US"/>
        </w:rPr>
        <w:t xml:space="preserve"> and</w:t>
      </w:r>
      <w:r w:rsidR="00F208E6" w:rsidRPr="00EC0E53">
        <w:rPr>
          <w:rFonts w:ascii="Arial Nova" w:hAnsi="Arial Nova"/>
          <w:sz w:val="24"/>
          <w:szCs w:val="24"/>
          <w:lang w:val="en-US"/>
        </w:rPr>
        <w:t xml:space="preserve"> household appliances </w:t>
      </w:r>
      <w:r w:rsidR="00AB23FB" w:rsidRPr="00EC0E53">
        <w:rPr>
          <w:rFonts w:ascii="Arial Nova" w:hAnsi="Arial Nova"/>
          <w:sz w:val="24"/>
          <w:szCs w:val="24"/>
          <w:lang w:val="en-US"/>
        </w:rPr>
        <w:t xml:space="preserve">such as washing machines and </w:t>
      </w:r>
      <w:r w:rsidR="009202D1" w:rsidRPr="00EC0E53">
        <w:rPr>
          <w:rFonts w:ascii="Arial Nova" w:hAnsi="Arial Nova"/>
          <w:sz w:val="24"/>
          <w:szCs w:val="24"/>
          <w:lang w:val="en-US"/>
        </w:rPr>
        <w:t>refrigeration units.</w:t>
      </w:r>
      <w:r w:rsidR="00F14C2B" w:rsidRPr="00EC0E53">
        <w:rPr>
          <w:rFonts w:ascii="Arial Nova" w:hAnsi="Arial Nova"/>
          <w:sz w:val="24"/>
          <w:szCs w:val="24"/>
          <w:lang w:val="en-US"/>
        </w:rPr>
        <w:t xml:space="preserve"> </w:t>
      </w:r>
      <w:r w:rsidR="009D41BE" w:rsidRPr="00EC0E53">
        <w:rPr>
          <w:rFonts w:ascii="Arial Nova" w:hAnsi="Arial Nova"/>
          <w:sz w:val="24"/>
          <w:szCs w:val="24"/>
          <w:lang w:val="en-US"/>
        </w:rPr>
        <w:t xml:space="preserve">Lee et al (2018) discusses a </w:t>
      </w:r>
      <w:r w:rsidR="00B26AEC" w:rsidRPr="00EC0E53">
        <w:rPr>
          <w:rFonts w:ascii="Arial Nova" w:hAnsi="Arial Nova"/>
          <w:sz w:val="24"/>
          <w:szCs w:val="24"/>
          <w:lang w:val="en-US"/>
        </w:rPr>
        <w:t xml:space="preserve">cold </w:t>
      </w:r>
      <w:r w:rsidR="009D41BE" w:rsidRPr="00EC0E53">
        <w:rPr>
          <w:rFonts w:ascii="Arial Nova" w:hAnsi="Arial Nova"/>
          <w:sz w:val="24"/>
          <w:szCs w:val="24"/>
          <w:lang w:val="en-US"/>
        </w:rPr>
        <w:t>rolling process used for the manufacture of seat rails</w:t>
      </w:r>
      <w:r w:rsidR="00B26AEC" w:rsidRPr="00EC0E53">
        <w:rPr>
          <w:rFonts w:ascii="Arial Nova" w:hAnsi="Arial Nova"/>
          <w:sz w:val="24"/>
          <w:szCs w:val="24"/>
          <w:lang w:val="en-US"/>
        </w:rPr>
        <w:t xml:space="preserve"> in the automotive industry.</w:t>
      </w:r>
    </w:p>
    <w:p w14:paraId="3208701D" w14:textId="168E16F5" w:rsidR="00640921" w:rsidRPr="00EC0E53" w:rsidRDefault="00640921" w:rsidP="006E098C">
      <w:pPr>
        <w:rPr>
          <w:rFonts w:ascii="Arial Nova" w:hAnsi="Arial Nova"/>
          <w:sz w:val="24"/>
          <w:szCs w:val="24"/>
          <w:lang w:val="en-US"/>
        </w:rPr>
      </w:pPr>
      <w:r w:rsidRPr="00EC0E53">
        <w:rPr>
          <w:rFonts w:ascii="Arial Nova" w:hAnsi="Arial Nova"/>
          <w:sz w:val="24"/>
          <w:szCs w:val="24"/>
          <w:lang w:val="en-US"/>
        </w:rPr>
        <w:t>Process Evaluation:</w:t>
      </w:r>
    </w:p>
    <w:p w14:paraId="0889CE14" w14:textId="3B5844FA" w:rsidR="009D4F90" w:rsidRPr="00EC0E53" w:rsidRDefault="00144436" w:rsidP="00351E44">
      <w:pPr>
        <w:ind w:left="720"/>
        <w:rPr>
          <w:rStyle w:val="text"/>
          <w:rFonts w:ascii="Arial Nova" w:hAnsi="Arial Nova" w:cs="Arial"/>
          <w:color w:val="1F1F1F"/>
          <w:sz w:val="24"/>
          <w:szCs w:val="24"/>
        </w:rPr>
      </w:pPr>
      <w:r w:rsidRPr="00EC0E53">
        <w:rPr>
          <w:rFonts w:ascii="Arial Nova" w:hAnsi="Arial Nova"/>
          <w:sz w:val="24"/>
          <w:szCs w:val="24"/>
          <w:lang w:val="en-US"/>
        </w:rPr>
        <w:t>The benefits of cold rolled steel are related to</w:t>
      </w:r>
      <w:r w:rsidR="009B5258" w:rsidRPr="00EC0E53">
        <w:rPr>
          <w:rFonts w:ascii="Arial Nova" w:hAnsi="Arial Nova"/>
          <w:sz w:val="24"/>
          <w:szCs w:val="24"/>
          <w:lang w:val="en-US"/>
        </w:rPr>
        <w:t xml:space="preserve"> </w:t>
      </w:r>
      <w:r w:rsidRPr="00EC0E53">
        <w:rPr>
          <w:rFonts w:ascii="Arial Nova" w:hAnsi="Arial Nova"/>
          <w:sz w:val="24"/>
          <w:szCs w:val="24"/>
          <w:lang w:val="en-US"/>
        </w:rPr>
        <w:t xml:space="preserve">attributes </w:t>
      </w:r>
      <w:r w:rsidR="009B5258" w:rsidRPr="00EC0E53">
        <w:rPr>
          <w:rFonts w:ascii="Arial Nova" w:hAnsi="Arial Nova"/>
          <w:sz w:val="24"/>
          <w:szCs w:val="24"/>
          <w:lang w:val="en-US"/>
        </w:rPr>
        <w:t>such as</w:t>
      </w:r>
      <w:r w:rsidRPr="00EC0E53">
        <w:rPr>
          <w:rFonts w:ascii="Arial Nova" w:hAnsi="Arial Nova"/>
          <w:sz w:val="24"/>
          <w:szCs w:val="24"/>
          <w:lang w:val="en-US"/>
        </w:rPr>
        <w:t xml:space="preserve"> surface finish</w:t>
      </w:r>
      <w:r w:rsidR="003B52CF" w:rsidRPr="00EC0E53">
        <w:rPr>
          <w:rFonts w:ascii="Arial Nova" w:hAnsi="Arial Nova"/>
          <w:sz w:val="24"/>
          <w:szCs w:val="24"/>
          <w:lang w:val="en-US"/>
        </w:rPr>
        <w:t xml:space="preserve">, which is why it is preferable for </w:t>
      </w:r>
      <w:r w:rsidR="006B51F5" w:rsidRPr="00EC0E53">
        <w:rPr>
          <w:rFonts w:ascii="Arial Nova" w:hAnsi="Arial Nova"/>
          <w:sz w:val="24"/>
          <w:szCs w:val="24"/>
          <w:lang w:val="en-US"/>
        </w:rPr>
        <w:t>appearance parts. The</w:t>
      </w:r>
      <w:r w:rsidR="00351E44" w:rsidRPr="00EC0E53">
        <w:rPr>
          <w:rFonts w:ascii="Arial Nova" w:hAnsi="Arial Nova"/>
          <w:sz w:val="24"/>
          <w:szCs w:val="24"/>
          <w:lang w:val="en-US"/>
        </w:rPr>
        <w:t xml:space="preserve"> increased hardness, deformation resistance and tensile strength </w:t>
      </w:r>
      <w:r w:rsidR="006B51F5" w:rsidRPr="00EC0E53">
        <w:rPr>
          <w:rFonts w:ascii="Arial Nova" w:hAnsi="Arial Nova"/>
          <w:sz w:val="24"/>
          <w:szCs w:val="24"/>
          <w:lang w:val="en-US"/>
        </w:rPr>
        <w:t xml:space="preserve">of the material is </w:t>
      </w:r>
      <w:r w:rsidR="00552095" w:rsidRPr="00EC0E53">
        <w:rPr>
          <w:rFonts w:ascii="Arial Nova" w:hAnsi="Arial Nova"/>
          <w:sz w:val="24"/>
          <w:szCs w:val="24"/>
          <w:lang w:val="en-US"/>
        </w:rPr>
        <w:t>greater than hot rolled steel</w:t>
      </w:r>
      <w:r w:rsidR="00544709" w:rsidRPr="00EC0E53">
        <w:rPr>
          <w:rFonts w:ascii="Arial Nova" w:hAnsi="Arial Nova"/>
          <w:sz w:val="24"/>
          <w:szCs w:val="24"/>
          <w:lang w:val="en-US"/>
        </w:rPr>
        <w:t xml:space="preserve"> which benefits in applications requiring greater integrity.</w:t>
      </w:r>
      <w:r w:rsidR="006C2608" w:rsidRPr="00EC0E53">
        <w:rPr>
          <w:rFonts w:ascii="Arial Nova" w:hAnsi="Arial Nova"/>
          <w:sz w:val="24"/>
          <w:szCs w:val="24"/>
          <w:lang w:val="en-US"/>
        </w:rPr>
        <w:t xml:space="preserve"> T</w:t>
      </w:r>
      <w:r w:rsidR="00766750" w:rsidRPr="00EC0E53">
        <w:rPr>
          <w:rFonts w:ascii="Arial Nova" w:hAnsi="Arial Nova"/>
          <w:sz w:val="24"/>
          <w:szCs w:val="24"/>
          <w:lang w:val="en-US"/>
        </w:rPr>
        <w:t>he shape can be defined and measured precisely</w:t>
      </w:r>
      <w:r w:rsidR="00723546" w:rsidRPr="00EC0E53">
        <w:rPr>
          <w:rFonts w:ascii="Arial Nova" w:hAnsi="Arial Nova"/>
          <w:sz w:val="24"/>
          <w:szCs w:val="24"/>
          <w:lang w:val="en-US"/>
        </w:rPr>
        <w:t>. Hot</w:t>
      </w:r>
      <w:r w:rsidR="00766750" w:rsidRPr="00EC0E53">
        <w:rPr>
          <w:rFonts w:ascii="Arial Nova" w:hAnsi="Arial Nova"/>
          <w:sz w:val="24"/>
          <w:szCs w:val="24"/>
          <w:lang w:val="en-US"/>
        </w:rPr>
        <w:t xml:space="preserve"> rolled steel</w:t>
      </w:r>
      <w:r w:rsidR="00723546" w:rsidRPr="00EC0E53">
        <w:rPr>
          <w:rFonts w:ascii="Arial Nova" w:hAnsi="Arial Nova"/>
          <w:sz w:val="24"/>
          <w:szCs w:val="24"/>
          <w:lang w:val="en-US"/>
        </w:rPr>
        <w:t xml:space="preserve">, due to the heat applied with uneven cooling, can cause distortions and slightly rounded edges. The difficulty in evenly heating and cooling, trying to reduce the variation in heat transfer, is discussed by </w:t>
      </w:r>
      <w:r w:rsidR="00723546" w:rsidRPr="00EC0E53">
        <w:rPr>
          <w:rStyle w:val="text"/>
          <w:rFonts w:ascii="Arial Nova" w:hAnsi="Arial Nova" w:cs="Arial"/>
          <w:color w:val="1F1F1F"/>
          <w:sz w:val="24"/>
          <w:szCs w:val="24"/>
        </w:rPr>
        <w:t>Zhang et al (2022).</w:t>
      </w:r>
    </w:p>
    <w:p w14:paraId="253ECED0" w14:textId="20725D33" w:rsidR="00640921" w:rsidRPr="00EC0E53" w:rsidRDefault="00351E44" w:rsidP="00261391">
      <w:pPr>
        <w:ind w:left="720"/>
        <w:rPr>
          <w:rFonts w:ascii="Arial Nova" w:hAnsi="Arial Nova"/>
          <w:sz w:val="24"/>
          <w:szCs w:val="24"/>
          <w:lang w:val="en-US"/>
        </w:rPr>
      </w:pPr>
      <w:r w:rsidRPr="00EC0E53">
        <w:rPr>
          <w:rStyle w:val="text"/>
          <w:rFonts w:ascii="Arial Nova" w:hAnsi="Arial Nova" w:cs="Arial"/>
          <w:color w:val="1F1F1F"/>
          <w:sz w:val="24"/>
          <w:szCs w:val="24"/>
        </w:rPr>
        <w:t xml:space="preserve">The drawbacks to the use of the cold rolled steel are the </w:t>
      </w:r>
      <w:r w:rsidR="009138CC" w:rsidRPr="00EC0E53">
        <w:rPr>
          <w:rStyle w:val="text"/>
          <w:rFonts w:ascii="Arial Nova" w:hAnsi="Arial Nova" w:cs="Arial"/>
          <w:color w:val="1F1F1F"/>
          <w:sz w:val="24"/>
          <w:szCs w:val="24"/>
        </w:rPr>
        <w:t>cost aspects. This is due to requiring multiple passes to get the width or thickness required</w:t>
      </w:r>
      <w:r w:rsidR="0058678C" w:rsidRPr="00EC0E53">
        <w:rPr>
          <w:rStyle w:val="text"/>
          <w:rFonts w:ascii="Arial Nova" w:hAnsi="Arial Nova" w:cs="Arial"/>
          <w:color w:val="1F1F1F"/>
          <w:sz w:val="24"/>
          <w:szCs w:val="24"/>
        </w:rPr>
        <w:t xml:space="preserve"> taking </w:t>
      </w:r>
      <w:r w:rsidR="0058678C" w:rsidRPr="00EC0E53">
        <w:rPr>
          <w:rStyle w:val="text"/>
          <w:rFonts w:ascii="Arial Nova" w:hAnsi="Arial Nova" w:cs="Arial"/>
          <w:color w:val="1F1F1F"/>
          <w:sz w:val="24"/>
          <w:szCs w:val="24"/>
        </w:rPr>
        <w:lastRenderedPageBreak/>
        <w:t xml:space="preserve">longer to process. </w:t>
      </w:r>
      <w:r w:rsidR="00E31D75" w:rsidRPr="00EC0E53">
        <w:rPr>
          <w:rStyle w:val="text"/>
          <w:rFonts w:ascii="Arial Nova" w:hAnsi="Arial Nova" w:cs="Arial"/>
          <w:color w:val="1F1F1F"/>
          <w:sz w:val="24"/>
          <w:szCs w:val="24"/>
        </w:rPr>
        <w:t>The</w:t>
      </w:r>
      <w:r w:rsidR="009D404C" w:rsidRPr="00EC0E53">
        <w:rPr>
          <w:rStyle w:val="text"/>
          <w:rFonts w:ascii="Arial Nova" w:hAnsi="Arial Nova" w:cs="Arial"/>
          <w:color w:val="1F1F1F"/>
          <w:sz w:val="24"/>
          <w:szCs w:val="24"/>
        </w:rPr>
        <w:t xml:space="preserve"> stress </w:t>
      </w:r>
      <w:r w:rsidR="009B5258" w:rsidRPr="00EC0E53">
        <w:rPr>
          <w:rStyle w:val="text"/>
          <w:rFonts w:ascii="Arial Nova" w:hAnsi="Arial Nova" w:cs="Arial"/>
          <w:color w:val="1F1F1F"/>
          <w:sz w:val="24"/>
          <w:szCs w:val="24"/>
        </w:rPr>
        <w:t xml:space="preserve">produced </w:t>
      </w:r>
      <w:r w:rsidR="009D404C" w:rsidRPr="00EC0E53">
        <w:rPr>
          <w:rStyle w:val="text"/>
          <w:rFonts w:ascii="Arial Nova" w:hAnsi="Arial Nova" w:cs="Arial"/>
          <w:color w:val="1F1F1F"/>
          <w:sz w:val="24"/>
          <w:szCs w:val="24"/>
        </w:rPr>
        <w:t xml:space="preserve">within the process can </w:t>
      </w:r>
      <w:r w:rsidR="00F90DC3" w:rsidRPr="00EC0E53">
        <w:rPr>
          <w:rStyle w:val="text"/>
          <w:rFonts w:ascii="Arial Nova" w:hAnsi="Arial Nova" w:cs="Arial"/>
          <w:color w:val="1F1F1F"/>
          <w:sz w:val="24"/>
          <w:szCs w:val="24"/>
        </w:rPr>
        <w:t>induce</w:t>
      </w:r>
      <w:r w:rsidR="009B5258" w:rsidRPr="00EC0E53">
        <w:rPr>
          <w:rStyle w:val="text"/>
          <w:rFonts w:ascii="Arial Nova" w:hAnsi="Arial Nova" w:cs="Arial"/>
          <w:color w:val="1F1F1F"/>
          <w:sz w:val="24"/>
          <w:szCs w:val="24"/>
        </w:rPr>
        <w:t xml:space="preserve"> </w:t>
      </w:r>
      <w:r w:rsidR="00F90DC3" w:rsidRPr="00EC0E53">
        <w:rPr>
          <w:rStyle w:val="text"/>
          <w:rFonts w:ascii="Arial Nova" w:hAnsi="Arial Nova" w:cs="Arial"/>
          <w:color w:val="1F1F1F"/>
          <w:sz w:val="24"/>
          <w:szCs w:val="24"/>
        </w:rPr>
        <w:t>warps which is not beneficial to appearance applications</w:t>
      </w:r>
      <w:r w:rsidR="009B5258" w:rsidRPr="00EC0E53">
        <w:rPr>
          <w:rStyle w:val="text"/>
          <w:rFonts w:ascii="Arial Nova" w:hAnsi="Arial Nova" w:cs="Arial"/>
          <w:color w:val="1F1F1F"/>
          <w:sz w:val="24"/>
          <w:szCs w:val="24"/>
        </w:rPr>
        <w:t>.</w:t>
      </w:r>
    </w:p>
    <w:p w14:paraId="525445FC" w14:textId="4AD36A1E" w:rsidR="007C4208" w:rsidRPr="00EC0E53" w:rsidRDefault="00350D9F" w:rsidP="006E098C">
      <w:pPr>
        <w:rPr>
          <w:rFonts w:ascii="Arial Nova" w:hAnsi="Arial Nova"/>
          <w:sz w:val="24"/>
          <w:szCs w:val="24"/>
          <w:lang w:val="en-US"/>
        </w:rPr>
      </w:pPr>
      <w:r w:rsidRPr="00EC0E53">
        <w:rPr>
          <w:rFonts w:ascii="Arial Nova" w:hAnsi="Arial Nova"/>
          <w:sz w:val="24"/>
          <w:szCs w:val="24"/>
          <w:lang w:val="en-US"/>
        </w:rPr>
        <w:t>Material Structure:</w:t>
      </w:r>
    </w:p>
    <w:p w14:paraId="27F388C9" w14:textId="2E652E9D" w:rsidR="003E4250" w:rsidRPr="00EC0E53" w:rsidRDefault="00364AB0" w:rsidP="00DE5678">
      <w:pPr>
        <w:ind w:left="720"/>
        <w:rPr>
          <w:rFonts w:ascii="Arial Nova" w:hAnsi="Arial Nova"/>
          <w:sz w:val="24"/>
          <w:szCs w:val="24"/>
          <w:lang w:val="en-US"/>
        </w:rPr>
      </w:pPr>
      <w:r w:rsidRPr="00EC0E53">
        <w:rPr>
          <w:rFonts w:ascii="Arial Nova" w:hAnsi="Arial Nova"/>
          <w:sz w:val="24"/>
          <w:szCs w:val="24"/>
          <w:lang w:val="en-US"/>
        </w:rPr>
        <w:t>The steel material</w:t>
      </w:r>
      <w:r w:rsidR="00F56479" w:rsidRPr="00EC0E53">
        <w:rPr>
          <w:rFonts w:ascii="Arial Nova" w:hAnsi="Arial Nova"/>
          <w:sz w:val="24"/>
          <w:szCs w:val="24"/>
          <w:lang w:val="en-US"/>
        </w:rPr>
        <w:t xml:space="preserve"> microstructure</w:t>
      </w:r>
      <w:r w:rsidRPr="00EC0E53">
        <w:rPr>
          <w:rFonts w:ascii="Arial Nova" w:hAnsi="Arial Nova"/>
          <w:sz w:val="24"/>
          <w:szCs w:val="24"/>
          <w:lang w:val="en-US"/>
        </w:rPr>
        <w:t>, when completing the cold rolling process,</w:t>
      </w:r>
      <w:r w:rsidR="00AA0836" w:rsidRPr="00EC0E53">
        <w:rPr>
          <w:rFonts w:ascii="Arial Nova" w:hAnsi="Arial Nova"/>
          <w:sz w:val="24"/>
          <w:szCs w:val="24"/>
          <w:lang w:val="en-US"/>
        </w:rPr>
        <w:t xml:space="preserve"> </w:t>
      </w:r>
      <w:r w:rsidRPr="00EC0E53">
        <w:rPr>
          <w:rFonts w:ascii="Arial Nova" w:hAnsi="Arial Nova"/>
          <w:sz w:val="24"/>
          <w:szCs w:val="24"/>
          <w:lang w:val="en-US"/>
        </w:rPr>
        <w:t>has a</w:t>
      </w:r>
      <w:r w:rsidR="00E22930" w:rsidRPr="00EC0E53">
        <w:rPr>
          <w:rFonts w:ascii="Arial Nova" w:hAnsi="Arial Nova"/>
          <w:sz w:val="24"/>
          <w:szCs w:val="24"/>
          <w:lang w:val="en-US"/>
        </w:rPr>
        <w:t xml:space="preserve">n elongation </w:t>
      </w:r>
      <w:r w:rsidR="00F56479" w:rsidRPr="00EC0E53">
        <w:rPr>
          <w:rFonts w:ascii="Arial Nova" w:hAnsi="Arial Nova"/>
          <w:sz w:val="24"/>
          <w:szCs w:val="24"/>
          <w:lang w:val="en-US"/>
        </w:rPr>
        <w:t xml:space="preserve">of the </w:t>
      </w:r>
      <w:r w:rsidR="00E22930" w:rsidRPr="00EC0E53">
        <w:rPr>
          <w:rFonts w:ascii="Arial Nova" w:hAnsi="Arial Nova"/>
          <w:sz w:val="24"/>
          <w:szCs w:val="24"/>
          <w:lang w:val="en-US"/>
        </w:rPr>
        <w:t>grain structure</w:t>
      </w:r>
      <w:r w:rsidR="00504939" w:rsidRPr="00EC0E53">
        <w:rPr>
          <w:rFonts w:ascii="Arial Nova" w:hAnsi="Arial Nova"/>
          <w:sz w:val="24"/>
          <w:szCs w:val="24"/>
          <w:lang w:val="en-US"/>
        </w:rPr>
        <w:t xml:space="preserve">. </w:t>
      </w:r>
      <w:r w:rsidR="00E31D75" w:rsidRPr="00EC0E53">
        <w:rPr>
          <w:rFonts w:ascii="Arial Nova" w:hAnsi="Arial Nova"/>
          <w:sz w:val="24"/>
          <w:szCs w:val="24"/>
          <w:lang w:val="en-US"/>
        </w:rPr>
        <w:t xml:space="preserve">The initial </w:t>
      </w:r>
      <w:r w:rsidR="00FF5498" w:rsidRPr="00EC0E53">
        <w:rPr>
          <w:rFonts w:ascii="Arial Nova" w:hAnsi="Arial Nova"/>
          <w:sz w:val="24"/>
          <w:szCs w:val="24"/>
          <w:lang w:val="en-US"/>
        </w:rPr>
        <w:t xml:space="preserve">dislocations stop the material from being able </w:t>
      </w:r>
      <w:r w:rsidR="00AA0836" w:rsidRPr="00EC0E53">
        <w:rPr>
          <w:rFonts w:ascii="Arial Nova" w:hAnsi="Arial Nova"/>
          <w:sz w:val="24"/>
          <w:szCs w:val="24"/>
          <w:lang w:val="en-US"/>
        </w:rPr>
        <w:t>to</w:t>
      </w:r>
      <w:r w:rsidR="00FF5498" w:rsidRPr="00EC0E53">
        <w:rPr>
          <w:rFonts w:ascii="Arial Nova" w:hAnsi="Arial Nova"/>
          <w:sz w:val="24"/>
          <w:szCs w:val="24"/>
          <w:lang w:val="en-US"/>
        </w:rPr>
        <w:t xml:space="preserve"> dislocate</w:t>
      </w:r>
      <w:r w:rsidR="00E31D75" w:rsidRPr="00EC0E53">
        <w:rPr>
          <w:rFonts w:ascii="Arial Nova" w:hAnsi="Arial Nova"/>
          <w:sz w:val="24"/>
          <w:szCs w:val="24"/>
          <w:lang w:val="en-US"/>
        </w:rPr>
        <w:t xml:space="preserve"> </w:t>
      </w:r>
      <w:r w:rsidR="00FF5498" w:rsidRPr="00EC0E53">
        <w:rPr>
          <w:rFonts w:ascii="Arial Nova" w:hAnsi="Arial Nova"/>
          <w:sz w:val="24"/>
          <w:szCs w:val="24"/>
          <w:lang w:val="en-US"/>
        </w:rPr>
        <w:t>further causing work hardening. This created a significantly harder and more brittle material.</w:t>
      </w:r>
      <w:r w:rsidR="00AA0836" w:rsidRPr="00EC0E53">
        <w:rPr>
          <w:rFonts w:ascii="Arial Nova" w:hAnsi="Arial Nova"/>
          <w:sz w:val="24"/>
          <w:szCs w:val="24"/>
          <w:lang w:val="en-US"/>
        </w:rPr>
        <w:t xml:space="preserve"> The annealing process</w:t>
      </w:r>
      <w:r w:rsidR="001F506D" w:rsidRPr="00EC0E53">
        <w:rPr>
          <w:rFonts w:ascii="Arial Nova" w:hAnsi="Arial Nova"/>
          <w:sz w:val="24"/>
          <w:szCs w:val="24"/>
          <w:lang w:val="en-US"/>
        </w:rPr>
        <w:t xml:space="preserve"> </w:t>
      </w:r>
      <w:r w:rsidR="008C6F21" w:rsidRPr="00EC0E53">
        <w:rPr>
          <w:rFonts w:ascii="Arial Nova" w:hAnsi="Arial Nova"/>
          <w:sz w:val="24"/>
          <w:szCs w:val="24"/>
          <w:lang w:val="en-US"/>
        </w:rPr>
        <w:t xml:space="preserve">causes the reformation of new grain boundaries with a greatly reduced size. </w:t>
      </w:r>
      <w:r w:rsidR="00110E3E" w:rsidRPr="00EC0E53">
        <w:rPr>
          <w:rFonts w:ascii="Arial Nova" w:hAnsi="Arial Nova"/>
          <w:sz w:val="24"/>
          <w:szCs w:val="24"/>
          <w:lang w:val="en-US"/>
        </w:rPr>
        <w:t>This reduces the brittleness and hardness to a degree which allows for further and easier use in application.</w:t>
      </w:r>
      <w:r w:rsidR="00D30D58" w:rsidRPr="00EC0E53">
        <w:rPr>
          <w:rFonts w:ascii="Arial Nova" w:hAnsi="Arial Nova"/>
          <w:sz w:val="24"/>
          <w:szCs w:val="24"/>
          <w:lang w:val="en-US"/>
        </w:rPr>
        <w:t xml:space="preserve"> “</w:t>
      </w:r>
      <w:r w:rsidR="00D30D58" w:rsidRPr="00EC0E53">
        <w:rPr>
          <w:rFonts w:ascii="Arial Nova" w:hAnsi="Arial Nova" w:cs="Segoe UI"/>
          <w:sz w:val="24"/>
          <w:szCs w:val="24"/>
        </w:rPr>
        <w:t xml:space="preserve">Tensile properties observations of </w:t>
      </w:r>
      <w:r w:rsidR="00DE5678" w:rsidRPr="00EC0E53">
        <w:rPr>
          <w:rFonts w:ascii="Arial Nova" w:hAnsi="Arial Nova" w:cs="Segoe UI"/>
          <w:sz w:val="24"/>
          <w:szCs w:val="24"/>
        </w:rPr>
        <w:t>two-hour</w:t>
      </w:r>
      <w:r w:rsidR="00D30D58" w:rsidRPr="00EC0E53">
        <w:rPr>
          <w:rFonts w:ascii="Arial Nova" w:hAnsi="Arial Nova" w:cs="Segoe UI"/>
          <w:sz w:val="24"/>
          <w:szCs w:val="24"/>
        </w:rPr>
        <w:t xml:space="preserve"> annealing times at 590°C to 650°C clearly demonstrated that ductility increased at all annealing temperatures with maximum gain at 625°C and strength is decreased.”</w:t>
      </w:r>
      <w:r w:rsidR="002F2F30" w:rsidRPr="00EC0E53">
        <w:rPr>
          <w:rFonts w:ascii="Arial Nova" w:hAnsi="Arial Nova" w:cs="Segoe UI"/>
          <w:sz w:val="24"/>
          <w:szCs w:val="24"/>
        </w:rPr>
        <w:t xml:space="preserve"> (Ahmad et al 2014).</w:t>
      </w:r>
    </w:p>
    <w:p w14:paraId="04D5B21D" w14:textId="77FB65E8" w:rsidR="003E4250" w:rsidRPr="00EC0E53" w:rsidRDefault="003E4250" w:rsidP="006E098C">
      <w:pPr>
        <w:rPr>
          <w:rFonts w:ascii="Arial Nova" w:hAnsi="Arial Nova"/>
          <w:sz w:val="24"/>
          <w:szCs w:val="24"/>
          <w:lang w:val="en-US"/>
        </w:rPr>
      </w:pPr>
      <w:r w:rsidRPr="00EC0E53">
        <w:rPr>
          <w:rFonts w:ascii="Arial Nova" w:hAnsi="Arial Nova"/>
          <w:sz w:val="24"/>
          <w:szCs w:val="24"/>
          <w:lang w:val="en-US"/>
        </w:rPr>
        <w:t>Defects</w:t>
      </w:r>
      <w:r w:rsidR="002A07F4" w:rsidRPr="00EC0E53">
        <w:rPr>
          <w:rFonts w:ascii="Arial Nova" w:hAnsi="Arial Nova"/>
          <w:sz w:val="24"/>
          <w:szCs w:val="24"/>
          <w:lang w:val="en-US"/>
        </w:rPr>
        <w:t xml:space="preserve"> and Mitigations</w:t>
      </w:r>
      <w:r w:rsidRPr="00EC0E53">
        <w:rPr>
          <w:rFonts w:ascii="Arial Nova" w:hAnsi="Arial Nova"/>
          <w:sz w:val="24"/>
          <w:szCs w:val="24"/>
          <w:lang w:val="en-US"/>
        </w:rPr>
        <w:t>:</w:t>
      </w:r>
    </w:p>
    <w:p w14:paraId="2C1B8E5C" w14:textId="6BDEFF62" w:rsidR="003D51BD" w:rsidRPr="00EC0E53" w:rsidRDefault="003D51BD" w:rsidP="002A07F4">
      <w:pPr>
        <w:ind w:left="720"/>
        <w:rPr>
          <w:rFonts w:ascii="Arial Nova" w:hAnsi="Arial Nova"/>
          <w:sz w:val="24"/>
          <w:szCs w:val="24"/>
          <w:lang w:val="en-US"/>
        </w:rPr>
      </w:pPr>
      <w:r w:rsidRPr="00EC0E53">
        <w:rPr>
          <w:rFonts w:ascii="Arial Nova" w:hAnsi="Arial Nova"/>
          <w:sz w:val="24"/>
          <w:szCs w:val="24"/>
          <w:lang w:val="en-US"/>
        </w:rPr>
        <w:t>Typical defects in this process can include cracking, thickness variation and inclusions. To control cracking the hardness of the material needs to be monitored. The processes around annealing must be carefully controlled</w:t>
      </w:r>
      <w:r w:rsidR="002225B5" w:rsidRPr="00EC0E53">
        <w:rPr>
          <w:rFonts w:ascii="Arial Nova" w:hAnsi="Arial Nova"/>
          <w:sz w:val="24"/>
          <w:szCs w:val="24"/>
          <w:lang w:val="en-US"/>
        </w:rPr>
        <w:t xml:space="preserve">. </w:t>
      </w:r>
      <w:r w:rsidRPr="00EC0E53">
        <w:rPr>
          <w:rFonts w:ascii="Arial Nova" w:hAnsi="Arial Nova"/>
          <w:sz w:val="24"/>
          <w:szCs w:val="24"/>
          <w:lang w:val="en-US"/>
        </w:rPr>
        <w:t>This will stop the material reaching the stage of hardness which can cause cracking in the coiling operations.</w:t>
      </w:r>
      <w:r w:rsidR="00524968" w:rsidRPr="00EC0E53">
        <w:rPr>
          <w:rFonts w:ascii="Arial Nova" w:hAnsi="Arial Nova"/>
          <w:sz w:val="24"/>
          <w:szCs w:val="24"/>
          <w:lang w:val="en-US"/>
        </w:rPr>
        <w:t xml:space="preserve"> Jian</w:t>
      </w:r>
      <w:r w:rsidR="00C35A20" w:rsidRPr="00EC0E53">
        <w:rPr>
          <w:rFonts w:ascii="Arial Nova" w:hAnsi="Arial Nova"/>
          <w:sz w:val="24"/>
          <w:szCs w:val="24"/>
          <w:lang w:val="en-US"/>
        </w:rPr>
        <w:t>g et al (2023) identifies cracking both major and micro within rolled 304L stainless steel</w:t>
      </w:r>
      <w:r w:rsidR="008050C7" w:rsidRPr="00EC0E53">
        <w:rPr>
          <w:rFonts w:ascii="Arial Nova" w:hAnsi="Arial Nova"/>
          <w:sz w:val="24"/>
          <w:szCs w:val="24"/>
          <w:lang w:val="en-US"/>
        </w:rPr>
        <w:t xml:space="preserve"> due to brittleness.</w:t>
      </w:r>
    </w:p>
    <w:p w14:paraId="383138AA" w14:textId="79D7FBB5" w:rsidR="003D51BD" w:rsidRPr="00EC0E53" w:rsidRDefault="003D51BD" w:rsidP="002A07F4">
      <w:pPr>
        <w:ind w:left="720"/>
        <w:rPr>
          <w:rFonts w:ascii="Arial Nova" w:hAnsi="Arial Nova"/>
          <w:sz w:val="24"/>
          <w:szCs w:val="24"/>
          <w:lang w:val="en-US"/>
        </w:rPr>
      </w:pPr>
      <w:r w:rsidRPr="00EC0E53">
        <w:rPr>
          <w:rFonts w:ascii="Arial Nova" w:hAnsi="Arial Nova"/>
          <w:sz w:val="24"/>
          <w:szCs w:val="24"/>
          <w:lang w:val="en-US"/>
        </w:rPr>
        <w:t xml:space="preserve">The thickness is also usually monitored using built-in measurement devices in process. Additionally, the distance between rollers can be measured by the motor or other movement mechanism for them. This allows for precise measurement. </w:t>
      </w:r>
    </w:p>
    <w:p w14:paraId="040A2CE2" w14:textId="2A931D77" w:rsidR="00C72883" w:rsidRPr="00EC0E53" w:rsidRDefault="001C10CA" w:rsidP="008050C7">
      <w:pPr>
        <w:ind w:left="720"/>
        <w:rPr>
          <w:rFonts w:ascii="Arial Nova" w:hAnsi="Arial Nova"/>
          <w:sz w:val="24"/>
          <w:szCs w:val="24"/>
          <w:lang w:val="en-US"/>
        </w:rPr>
      </w:pPr>
      <w:r w:rsidRPr="00EC0E53">
        <w:rPr>
          <w:rFonts w:ascii="Arial Nova" w:hAnsi="Arial Nova"/>
          <w:sz w:val="24"/>
          <w:szCs w:val="24"/>
          <w:lang w:val="en-US"/>
        </w:rPr>
        <w:t>Inclusions</w:t>
      </w:r>
      <w:r w:rsidR="003D51BD" w:rsidRPr="00EC0E53">
        <w:rPr>
          <w:rFonts w:ascii="Arial Nova" w:hAnsi="Arial Nova"/>
          <w:sz w:val="24"/>
          <w:szCs w:val="24"/>
          <w:lang w:val="en-US"/>
        </w:rPr>
        <w:t xml:space="preserve"> can be an issue within the process. This can be controlled by cleanliness or the process.</w:t>
      </w:r>
      <w:r w:rsidR="0039344E" w:rsidRPr="00EC0E53">
        <w:rPr>
          <w:rFonts w:ascii="Arial Nova" w:hAnsi="Arial Nova"/>
          <w:sz w:val="24"/>
          <w:szCs w:val="24"/>
          <w:lang w:val="en-US"/>
        </w:rPr>
        <w:t xml:space="preserve"> The processes surrounding the rolling such as degreasing are important for this aspect</w:t>
      </w:r>
      <w:r w:rsidR="003D51BD" w:rsidRPr="00EC0E53">
        <w:rPr>
          <w:rFonts w:ascii="Arial Nova" w:hAnsi="Arial Nova"/>
          <w:sz w:val="24"/>
          <w:szCs w:val="24"/>
          <w:lang w:val="en-US"/>
        </w:rPr>
        <w:t>. The casting of the steel must also be controlled for the same purposes, this can be checked by using spectrometry.</w:t>
      </w:r>
      <w:r w:rsidR="00C72883" w:rsidRPr="00EC0E53">
        <w:rPr>
          <w:rFonts w:ascii="Arial Nova" w:hAnsi="Arial Nova"/>
          <w:sz w:val="24"/>
          <w:szCs w:val="24"/>
          <w:lang w:val="en-US"/>
        </w:rPr>
        <w:br w:type="page"/>
      </w:r>
    </w:p>
    <w:p w14:paraId="5CDB70EE" w14:textId="218267FB" w:rsidR="00C72883" w:rsidRPr="00EC0E53" w:rsidRDefault="004D5984" w:rsidP="00C72883">
      <w:pPr>
        <w:rPr>
          <w:rFonts w:ascii="Arial Nova" w:hAnsi="Arial Nova"/>
          <w:sz w:val="24"/>
          <w:szCs w:val="24"/>
          <w:lang w:val="en-US"/>
        </w:rPr>
      </w:pPr>
      <w:r w:rsidRPr="00EC0E53">
        <w:rPr>
          <w:rFonts w:ascii="Arial Nova" w:hAnsi="Arial Nova"/>
          <w:sz w:val="24"/>
          <w:szCs w:val="24"/>
          <w:lang w:val="en-US"/>
        </w:rPr>
        <w:lastRenderedPageBreak/>
        <w:t>Casting</w:t>
      </w:r>
      <w:r w:rsidR="00C72883" w:rsidRPr="00EC0E53">
        <w:rPr>
          <w:rFonts w:ascii="Arial Nova" w:hAnsi="Arial Nova"/>
          <w:sz w:val="24"/>
          <w:szCs w:val="24"/>
          <w:lang w:val="en-US"/>
        </w:rPr>
        <w:t xml:space="preserve"> Operation: </w:t>
      </w:r>
      <w:r w:rsidRPr="00EC0E53">
        <w:rPr>
          <w:rFonts w:ascii="Arial Nova" w:hAnsi="Arial Nova"/>
          <w:sz w:val="24"/>
          <w:szCs w:val="24"/>
          <w:lang w:val="en-US"/>
        </w:rPr>
        <w:t>Continuous Casting</w:t>
      </w:r>
    </w:p>
    <w:p w14:paraId="1E81584A" w14:textId="1F783478" w:rsidR="008A69CA" w:rsidRDefault="00BB598F" w:rsidP="00BB598F">
      <w:r w:rsidRPr="00EC0E53">
        <w:object w:dxaOrig="11611" w:dyaOrig="2956" w14:anchorId="1E3E597F">
          <v:shape id="_x0000_i1026" type="#_x0000_t75" style="width:453.6pt;height:115.2pt" o:ole="">
            <v:imagedata r:id="rId11" o:title=""/>
          </v:shape>
          <o:OLEObject Type="Embed" ProgID="Visio.Drawing.15" ShapeID="_x0000_i1026" DrawAspect="Content" ObjectID="_1768623569" r:id="rId12"/>
        </w:object>
      </w:r>
    </w:p>
    <w:p w14:paraId="7C8A85BE" w14:textId="246A2286" w:rsidR="00FB16C6" w:rsidRPr="00FB16C6" w:rsidRDefault="00FB16C6" w:rsidP="00FB16C6">
      <w:pPr>
        <w:ind w:left="720"/>
        <w:jc w:val="center"/>
        <w:rPr>
          <w:i/>
          <w:iCs/>
        </w:rPr>
      </w:pPr>
      <w:r w:rsidRPr="00FB16C6">
        <w:rPr>
          <w:i/>
          <w:iCs/>
        </w:rPr>
        <w:t xml:space="preserve">Figure </w:t>
      </w:r>
      <w:r>
        <w:rPr>
          <w:i/>
          <w:iCs/>
        </w:rPr>
        <w:t>2</w:t>
      </w:r>
      <w:r w:rsidRPr="00FB16C6">
        <w:rPr>
          <w:i/>
          <w:iCs/>
        </w:rPr>
        <w:t xml:space="preserve">: </w:t>
      </w:r>
      <w:r>
        <w:rPr>
          <w:i/>
          <w:iCs/>
        </w:rPr>
        <w:t>Continuous casting</w:t>
      </w:r>
      <w:r w:rsidRPr="00FB16C6">
        <w:rPr>
          <w:i/>
          <w:iCs/>
        </w:rPr>
        <w:t xml:space="preserve"> Flow diagram</w:t>
      </w:r>
    </w:p>
    <w:p w14:paraId="69884D8C" w14:textId="420D97B2" w:rsidR="00C72883" w:rsidRPr="00EC0E53" w:rsidRDefault="00C72883" w:rsidP="00C72883">
      <w:pPr>
        <w:ind w:firstLine="720"/>
        <w:rPr>
          <w:rFonts w:ascii="Arial Nova" w:hAnsi="Arial Nova"/>
          <w:sz w:val="24"/>
          <w:szCs w:val="24"/>
          <w:lang w:val="en-US"/>
        </w:rPr>
      </w:pPr>
      <w:r w:rsidRPr="00EC0E53">
        <w:rPr>
          <w:rFonts w:ascii="Arial Nova" w:hAnsi="Arial Nova"/>
          <w:sz w:val="24"/>
          <w:szCs w:val="24"/>
          <w:lang w:val="en-US"/>
        </w:rPr>
        <w:t>Process Description</w:t>
      </w:r>
    </w:p>
    <w:p w14:paraId="7186DB7B" w14:textId="1E657E40" w:rsidR="00C72883" w:rsidRPr="00EC0E53" w:rsidRDefault="00D210FF" w:rsidP="00231D27">
      <w:pPr>
        <w:ind w:left="720"/>
        <w:rPr>
          <w:rFonts w:ascii="Arial Nova" w:hAnsi="Arial Nova"/>
          <w:sz w:val="24"/>
          <w:szCs w:val="24"/>
          <w:lang w:val="en-US"/>
        </w:rPr>
      </w:pPr>
      <w:r w:rsidRPr="00EC0E53">
        <w:rPr>
          <w:rFonts w:ascii="Arial Nova" w:hAnsi="Arial Nova"/>
          <w:sz w:val="24"/>
          <w:szCs w:val="24"/>
          <w:lang w:val="en-US"/>
        </w:rPr>
        <w:t>The process described above is related to casting a lead coil with a grid structure through the center.</w:t>
      </w:r>
      <w:r w:rsidR="004D60E7" w:rsidRPr="00EC0E53">
        <w:rPr>
          <w:rFonts w:ascii="Arial Nova" w:hAnsi="Arial Nova"/>
          <w:sz w:val="24"/>
          <w:szCs w:val="24"/>
          <w:lang w:val="en-US"/>
        </w:rPr>
        <w:t xml:space="preserve"> </w:t>
      </w:r>
      <w:r w:rsidR="00D61414" w:rsidRPr="00EC0E53">
        <w:rPr>
          <w:rFonts w:ascii="Arial Nova" w:hAnsi="Arial Nova"/>
          <w:sz w:val="24"/>
          <w:szCs w:val="24"/>
          <w:lang w:val="en-US"/>
        </w:rPr>
        <w:t xml:space="preserve">The process requires molten </w:t>
      </w:r>
      <w:r w:rsidR="00BE7548" w:rsidRPr="00EC0E53">
        <w:rPr>
          <w:rFonts w:ascii="Arial Nova" w:hAnsi="Arial Nova"/>
          <w:sz w:val="24"/>
          <w:szCs w:val="24"/>
          <w:lang w:val="en-US"/>
        </w:rPr>
        <w:t>material,</w:t>
      </w:r>
      <w:r w:rsidR="00D61414" w:rsidRPr="00EC0E53">
        <w:rPr>
          <w:rFonts w:ascii="Arial Nova" w:hAnsi="Arial Nova"/>
          <w:sz w:val="24"/>
          <w:szCs w:val="24"/>
          <w:lang w:val="en-US"/>
        </w:rPr>
        <w:t xml:space="preserve"> which is pumped through a fitting called a shoe, </w:t>
      </w:r>
      <w:r w:rsidR="00BE7548" w:rsidRPr="00EC0E53">
        <w:rPr>
          <w:rFonts w:ascii="Arial Nova" w:hAnsi="Arial Nova"/>
          <w:sz w:val="24"/>
          <w:szCs w:val="24"/>
          <w:lang w:val="en-US"/>
        </w:rPr>
        <w:t>that applies an even coating of material to the casting wheel. The wheel has a</w:t>
      </w:r>
      <w:r w:rsidR="00CB3E88" w:rsidRPr="00EC0E53">
        <w:rPr>
          <w:rFonts w:ascii="Arial Nova" w:hAnsi="Arial Nova"/>
          <w:sz w:val="24"/>
          <w:szCs w:val="24"/>
          <w:lang w:val="en-US"/>
        </w:rPr>
        <w:t>n imprint of the product dimensions cut into the whee</w:t>
      </w:r>
      <w:r w:rsidR="00607264" w:rsidRPr="00EC0E53">
        <w:rPr>
          <w:rFonts w:ascii="Arial Nova" w:hAnsi="Arial Nova"/>
          <w:sz w:val="24"/>
          <w:szCs w:val="24"/>
          <w:lang w:val="en-US"/>
        </w:rPr>
        <w:t>l.</w:t>
      </w:r>
      <w:r w:rsidR="009F01A6" w:rsidRPr="00EC0E53">
        <w:rPr>
          <w:rFonts w:ascii="Arial Nova" w:hAnsi="Arial Nova"/>
          <w:sz w:val="24"/>
          <w:szCs w:val="24"/>
          <w:lang w:val="en-US"/>
        </w:rPr>
        <w:t xml:space="preserve"> This newly formed grid starts the cooling process on the wheel, due to</w:t>
      </w:r>
      <w:r w:rsidR="00DC7AC7">
        <w:rPr>
          <w:rFonts w:ascii="Arial Nova" w:hAnsi="Arial Nova"/>
          <w:sz w:val="24"/>
          <w:szCs w:val="24"/>
          <w:lang w:val="en-US"/>
        </w:rPr>
        <w:t xml:space="preserve"> a</w:t>
      </w:r>
      <w:r w:rsidR="009F01A6" w:rsidRPr="00EC0E53">
        <w:rPr>
          <w:rFonts w:ascii="Arial Nova" w:hAnsi="Arial Nova"/>
          <w:sz w:val="24"/>
          <w:szCs w:val="24"/>
          <w:lang w:val="en-US"/>
        </w:rPr>
        <w:t xml:space="preserve"> cooled water</w:t>
      </w:r>
      <w:r w:rsidR="00DC7AC7">
        <w:rPr>
          <w:rFonts w:ascii="Arial Nova" w:hAnsi="Arial Nova"/>
          <w:sz w:val="24"/>
          <w:szCs w:val="24"/>
          <w:lang w:val="en-US"/>
        </w:rPr>
        <w:t xml:space="preserve"> loop</w:t>
      </w:r>
      <w:r w:rsidR="009F01A6" w:rsidRPr="00EC0E53">
        <w:rPr>
          <w:rFonts w:ascii="Arial Nova" w:hAnsi="Arial Nova"/>
          <w:sz w:val="24"/>
          <w:szCs w:val="24"/>
          <w:lang w:val="en-US"/>
        </w:rPr>
        <w:t xml:space="preserve"> </w:t>
      </w:r>
      <w:r w:rsidR="00727D6A" w:rsidRPr="00EC0E53">
        <w:rPr>
          <w:rFonts w:ascii="Arial Nova" w:hAnsi="Arial Nova"/>
          <w:sz w:val="24"/>
          <w:szCs w:val="24"/>
          <w:lang w:val="en-US"/>
        </w:rPr>
        <w:t xml:space="preserve">and </w:t>
      </w:r>
      <w:r w:rsidR="00DC7AC7" w:rsidRPr="00EC0E53">
        <w:rPr>
          <w:rFonts w:ascii="Arial Nova" w:hAnsi="Arial Nova"/>
          <w:sz w:val="24"/>
          <w:szCs w:val="24"/>
          <w:lang w:val="en-US"/>
        </w:rPr>
        <w:t>finishes</w:t>
      </w:r>
      <w:r w:rsidR="00727D6A" w:rsidRPr="00EC0E53">
        <w:rPr>
          <w:rFonts w:ascii="Arial Nova" w:hAnsi="Arial Nova"/>
          <w:sz w:val="24"/>
          <w:szCs w:val="24"/>
          <w:lang w:val="en-US"/>
        </w:rPr>
        <w:t xml:space="preserve"> the cooling </w:t>
      </w:r>
      <w:r w:rsidR="00CB1DA2" w:rsidRPr="00EC0E53">
        <w:rPr>
          <w:rFonts w:ascii="Arial Nova" w:hAnsi="Arial Nova"/>
          <w:sz w:val="24"/>
          <w:szCs w:val="24"/>
          <w:lang w:val="en-US"/>
        </w:rPr>
        <w:t xml:space="preserve">post quenching. The coil is cleaned using ultrasonic to remove </w:t>
      </w:r>
      <w:r w:rsidR="00687863" w:rsidRPr="00EC0E53">
        <w:rPr>
          <w:rFonts w:ascii="Arial Nova" w:hAnsi="Arial Nova"/>
          <w:sz w:val="24"/>
          <w:szCs w:val="24"/>
          <w:lang w:val="en-US"/>
        </w:rPr>
        <w:t xml:space="preserve">any lubricants and other process related </w:t>
      </w:r>
      <w:r w:rsidR="00AF3935" w:rsidRPr="00EC0E53">
        <w:rPr>
          <w:rFonts w:ascii="Arial Nova" w:hAnsi="Arial Nova"/>
          <w:sz w:val="24"/>
          <w:szCs w:val="24"/>
          <w:lang w:val="en-US"/>
        </w:rPr>
        <w:t>materials.</w:t>
      </w:r>
      <w:r w:rsidR="00FA3099" w:rsidRPr="00EC0E53">
        <w:rPr>
          <w:rFonts w:ascii="Arial Nova" w:hAnsi="Arial Nova"/>
          <w:sz w:val="24"/>
          <w:szCs w:val="24"/>
          <w:lang w:val="en-US"/>
        </w:rPr>
        <w:t xml:space="preserve"> Continuous casting is used different materials with multiple technologies related to the process, </w:t>
      </w:r>
      <w:r w:rsidR="00384820" w:rsidRPr="00EC0E53">
        <w:rPr>
          <w:rFonts w:ascii="Arial Nova" w:hAnsi="Arial Nova"/>
          <w:sz w:val="24"/>
          <w:szCs w:val="24"/>
          <w:lang w:val="en-US"/>
        </w:rPr>
        <w:t xml:space="preserve">Tang et al (2024) discusses the </w:t>
      </w:r>
      <w:r w:rsidR="005609C6" w:rsidRPr="00EC0E53">
        <w:rPr>
          <w:rFonts w:ascii="Arial Nova" w:hAnsi="Arial Nova"/>
          <w:sz w:val="24"/>
          <w:szCs w:val="24"/>
          <w:lang w:val="en-US"/>
        </w:rPr>
        <w:t>continuous casting of Cu-15Ni-8Sn and is benefits in aerospace and mining industries.</w:t>
      </w:r>
    </w:p>
    <w:p w14:paraId="5D9EFD6F" w14:textId="77777777" w:rsidR="00C72883" w:rsidRPr="00EC0E53" w:rsidRDefault="00C72883" w:rsidP="00C72883">
      <w:pPr>
        <w:rPr>
          <w:rFonts w:ascii="Arial Nova" w:hAnsi="Arial Nova"/>
          <w:sz w:val="24"/>
          <w:szCs w:val="24"/>
          <w:lang w:val="en-US"/>
        </w:rPr>
      </w:pPr>
      <w:r w:rsidRPr="00EC0E53">
        <w:rPr>
          <w:rFonts w:ascii="Arial Nova" w:hAnsi="Arial Nova"/>
          <w:sz w:val="24"/>
          <w:szCs w:val="24"/>
          <w:lang w:val="en-US"/>
        </w:rPr>
        <w:t>Application:</w:t>
      </w:r>
    </w:p>
    <w:p w14:paraId="7ED3DFA1" w14:textId="6B824C75" w:rsidR="00C72883" w:rsidRPr="00EC0E53" w:rsidRDefault="00F02E53" w:rsidP="004F3336">
      <w:pPr>
        <w:ind w:left="720"/>
        <w:rPr>
          <w:rFonts w:ascii="Arial Nova" w:hAnsi="Arial Nova"/>
          <w:sz w:val="24"/>
          <w:szCs w:val="24"/>
          <w:lang w:val="en-US"/>
        </w:rPr>
      </w:pPr>
      <w:r w:rsidRPr="00EC0E53">
        <w:rPr>
          <w:rFonts w:ascii="Arial Nova" w:hAnsi="Arial Nova"/>
          <w:sz w:val="24"/>
          <w:szCs w:val="24"/>
          <w:lang w:val="en-US"/>
        </w:rPr>
        <w:t>The</w:t>
      </w:r>
      <w:r w:rsidR="00DC7AC7">
        <w:rPr>
          <w:rFonts w:ascii="Arial Nova" w:hAnsi="Arial Nova"/>
          <w:sz w:val="24"/>
          <w:szCs w:val="24"/>
          <w:lang w:val="en-US"/>
        </w:rPr>
        <w:t xml:space="preserve"> relevant</w:t>
      </w:r>
      <w:r w:rsidRPr="00EC0E53">
        <w:rPr>
          <w:rFonts w:ascii="Arial Nova" w:hAnsi="Arial Nova"/>
          <w:sz w:val="24"/>
          <w:szCs w:val="24"/>
          <w:lang w:val="en-US"/>
        </w:rPr>
        <w:t xml:space="preserve"> application is </w:t>
      </w:r>
      <w:r w:rsidR="00AB3266" w:rsidRPr="00EC0E53">
        <w:rPr>
          <w:rFonts w:ascii="Arial Nova" w:hAnsi="Arial Nova"/>
          <w:sz w:val="24"/>
          <w:szCs w:val="24"/>
          <w:lang w:val="en-US"/>
        </w:rPr>
        <w:t xml:space="preserve">the manufacture of lead acid batteries. The coil created from this process is used to manufacture the </w:t>
      </w:r>
      <w:r w:rsidR="00B742D5" w:rsidRPr="00EC0E53">
        <w:rPr>
          <w:rFonts w:ascii="Arial Nova" w:hAnsi="Arial Nova"/>
          <w:sz w:val="24"/>
          <w:szCs w:val="24"/>
          <w:lang w:val="en-US"/>
        </w:rPr>
        <w:t xml:space="preserve">anodes and cathodes within the battery. </w:t>
      </w:r>
      <w:r w:rsidR="00F962A0" w:rsidRPr="00EC0E53">
        <w:rPr>
          <w:rFonts w:ascii="Arial Nova" w:hAnsi="Arial Nova"/>
          <w:sz w:val="24"/>
          <w:szCs w:val="24"/>
          <w:lang w:val="en-US"/>
        </w:rPr>
        <w:t>Lead is a cost</w:t>
      </w:r>
      <w:r w:rsidR="009B6B7C" w:rsidRPr="00EC0E53">
        <w:rPr>
          <w:rFonts w:ascii="Arial Nova" w:hAnsi="Arial Nova"/>
          <w:sz w:val="24"/>
          <w:szCs w:val="24"/>
          <w:lang w:val="en-US"/>
        </w:rPr>
        <w:t>-</w:t>
      </w:r>
      <w:r w:rsidR="00F962A0" w:rsidRPr="00EC0E53">
        <w:rPr>
          <w:rFonts w:ascii="Arial Nova" w:hAnsi="Arial Nova"/>
          <w:sz w:val="24"/>
          <w:szCs w:val="24"/>
          <w:lang w:val="en-US"/>
        </w:rPr>
        <w:t xml:space="preserve">effective solution which has </w:t>
      </w:r>
      <w:r w:rsidR="00920F28" w:rsidRPr="00EC0E53">
        <w:rPr>
          <w:rFonts w:ascii="Arial Nova" w:hAnsi="Arial Nova"/>
          <w:sz w:val="24"/>
          <w:szCs w:val="24"/>
          <w:lang w:val="en-US"/>
        </w:rPr>
        <w:t>physical properties which make casting easier at lower temperature</w:t>
      </w:r>
      <w:r w:rsidR="009B6B7C" w:rsidRPr="00EC0E53">
        <w:rPr>
          <w:rFonts w:ascii="Arial Nova" w:hAnsi="Arial Nova"/>
          <w:sz w:val="24"/>
          <w:szCs w:val="24"/>
          <w:lang w:val="en-US"/>
        </w:rPr>
        <w:t xml:space="preserve">s, </w:t>
      </w:r>
      <w:r w:rsidR="0080390C" w:rsidRPr="00EC0E53">
        <w:rPr>
          <w:rFonts w:ascii="Arial Nova" w:hAnsi="Arial Nova"/>
          <w:sz w:val="24"/>
          <w:szCs w:val="24"/>
          <w:lang w:val="en-US"/>
        </w:rPr>
        <w:t xml:space="preserve">can be scaled accordingly in this </w:t>
      </w:r>
      <w:r w:rsidR="009B6B7C" w:rsidRPr="00EC0E53">
        <w:rPr>
          <w:rFonts w:ascii="Arial Nova" w:hAnsi="Arial Nova"/>
          <w:sz w:val="24"/>
          <w:szCs w:val="24"/>
          <w:lang w:val="en-US"/>
        </w:rPr>
        <w:t xml:space="preserve">application and </w:t>
      </w:r>
      <w:r w:rsidR="00DE60F9" w:rsidRPr="00EC0E53">
        <w:rPr>
          <w:rFonts w:ascii="Arial Nova" w:hAnsi="Arial Nova"/>
          <w:sz w:val="24"/>
          <w:szCs w:val="24"/>
          <w:lang w:val="en-US"/>
        </w:rPr>
        <w:t>are recyclable.</w:t>
      </w:r>
      <w:r w:rsidR="00641F56" w:rsidRPr="00EC0E53">
        <w:rPr>
          <w:rFonts w:ascii="Arial Nova" w:hAnsi="Arial Nova"/>
          <w:sz w:val="24"/>
          <w:szCs w:val="24"/>
          <w:lang w:val="en-US"/>
        </w:rPr>
        <w:t xml:space="preserve"> </w:t>
      </w:r>
      <w:r w:rsidR="00CD4981" w:rsidRPr="00EC0E53">
        <w:rPr>
          <w:rFonts w:ascii="Arial Nova" w:hAnsi="Arial Nova"/>
          <w:sz w:val="24"/>
          <w:szCs w:val="24"/>
          <w:lang w:val="en-US"/>
        </w:rPr>
        <w:t xml:space="preserve">Continuous casting can be used to manufacture </w:t>
      </w:r>
      <w:r w:rsidR="00DC7AC7">
        <w:rPr>
          <w:rFonts w:ascii="Arial Nova" w:hAnsi="Arial Nova"/>
          <w:sz w:val="24"/>
          <w:szCs w:val="24"/>
          <w:lang w:val="en-US"/>
        </w:rPr>
        <w:t xml:space="preserve">a </w:t>
      </w:r>
      <w:r w:rsidR="00307926">
        <w:rPr>
          <w:rFonts w:ascii="Arial Nova" w:hAnsi="Arial Nova"/>
          <w:sz w:val="24"/>
          <w:szCs w:val="24"/>
          <w:lang w:val="en-US"/>
        </w:rPr>
        <w:t>diverse range</w:t>
      </w:r>
      <w:r w:rsidR="00307926" w:rsidRPr="00EC0E53">
        <w:rPr>
          <w:rFonts w:ascii="Arial Nova" w:hAnsi="Arial Nova"/>
          <w:sz w:val="24"/>
          <w:szCs w:val="24"/>
          <w:lang w:val="en-US"/>
        </w:rPr>
        <w:t xml:space="preserve"> </w:t>
      </w:r>
      <w:r w:rsidR="00307926">
        <w:rPr>
          <w:rFonts w:ascii="Arial Nova" w:hAnsi="Arial Nova"/>
          <w:sz w:val="24"/>
          <w:szCs w:val="24"/>
          <w:lang w:val="en-US"/>
        </w:rPr>
        <w:t xml:space="preserve">of </w:t>
      </w:r>
      <w:r w:rsidR="00307926" w:rsidRPr="00EC0E53">
        <w:rPr>
          <w:rFonts w:ascii="Arial Nova" w:hAnsi="Arial Nova"/>
          <w:sz w:val="24"/>
          <w:szCs w:val="24"/>
          <w:lang w:val="en-US"/>
        </w:rPr>
        <w:t>material</w:t>
      </w:r>
      <w:r w:rsidR="00307926">
        <w:rPr>
          <w:rFonts w:ascii="Arial Nova" w:hAnsi="Arial Nova"/>
          <w:sz w:val="24"/>
          <w:szCs w:val="24"/>
          <w:lang w:val="en-US"/>
        </w:rPr>
        <w:t>s</w:t>
      </w:r>
      <w:r w:rsidR="005A00FE" w:rsidRPr="00EC0E53">
        <w:rPr>
          <w:rFonts w:ascii="Arial Nova" w:hAnsi="Arial Nova"/>
          <w:sz w:val="24"/>
          <w:szCs w:val="24"/>
          <w:lang w:val="en-US"/>
        </w:rPr>
        <w:t xml:space="preserve"> for multitudes of applications. </w:t>
      </w:r>
      <w:r w:rsidR="00C9281B" w:rsidRPr="00EC0E53">
        <w:rPr>
          <w:rFonts w:ascii="Arial Nova" w:hAnsi="Arial Nova"/>
          <w:sz w:val="24"/>
          <w:szCs w:val="24"/>
          <w:lang w:val="en-US"/>
        </w:rPr>
        <w:t>Rawat et al (</w:t>
      </w:r>
      <w:r w:rsidR="009E4F66" w:rsidRPr="00EC0E53">
        <w:rPr>
          <w:rFonts w:ascii="Arial Nova" w:hAnsi="Arial Nova"/>
          <w:sz w:val="24"/>
          <w:szCs w:val="24"/>
          <w:lang w:val="en-US"/>
        </w:rPr>
        <w:t>2023) analyses a continuous casting system for a</w:t>
      </w:r>
      <w:r w:rsidR="00C250F8" w:rsidRPr="00EC0E53">
        <w:rPr>
          <w:rFonts w:ascii="Arial Nova" w:hAnsi="Arial Nova"/>
          <w:sz w:val="24"/>
          <w:szCs w:val="24"/>
          <w:lang w:val="en-US"/>
        </w:rPr>
        <w:t xml:space="preserve"> high uranium content</w:t>
      </w:r>
      <w:r w:rsidR="009E4F66" w:rsidRPr="00EC0E53">
        <w:rPr>
          <w:rFonts w:ascii="Arial Nova" w:hAnsi="Arial Nova"/>
          <w:sz w:val="24"/>
          <w:szCs w:val="24"/>
          <w:lang w:val="en-US"/>
        </w:rPr>
        <w:t xml:space="preserve"> U-6%wt Zr </w:t>
      </w:r>
      <w:r w:rsidR="00203A9D" w:rsidRPr="00EC0E53">
        <w:rPr>
          <w:rFonts w:ascii="Arial Nova" w:hAnsi="Arial Nova"/>
          <w:sz w:val="24"/>
          <w:szCs w:val="24"/>
          <w:lang w:val="en-US"/>
        </w:rPr>
        <w:t xml:space="preserve">alloy which is </w:t>
      </w:r>
      <w:r w:rsidR="00C250F8" w:rsidRPr="00EC0E53">
        <w:rPr>
          <w:rFonts w:ascii="Arial Nova" w:hAnsi="Arial Nova"/>
          <w:sz w:val="24"/>
          <w:szCs w:val="24"/>
          <w:lang w:val="en-US"/>
        </w:rPr>
        <w:t xml:space="preserve">a </w:t>
      </w:r>
      <w:r w:rsidR="00203A9D" w:rsidRPr="00EC0E53">
        <w:rPr>
          <w:rFonts w:ascii="Arial Nova" w:hAnsi="Arial Nova"/>
          <w:sz w:val="24"/>
          <w:szCs w:val="24"/>
          <w:lang w:val="en-US"/>
        </w:rPr>
        <w:t>good alternative fuels for fast reactors.</w:t>
      </w:r>
    </w:p>
    <w:p w14:paraId="213711B6" w14:textId="77777777" w:rsidR="00C72883" w:rsidRPr="00EC0E53" w:rsidRDefault="00C72883" w:rsidP="00C72883">
      <w:pPr>
        <w:rPr>
          <w:rFonts w:ascii="Arial Nova" w:hAnsi="Arial Nova"/>
          <w:sz w:val="24"/>
          <w:szCs w:val="24"/>
          <w:lang w:val="en-US"/>
        </w:rPr>
      </w:pPr>
      <w:r w:rsidRPr="00EC0E53">
        <w:rPr>
          <w:rFonts w:ascii="Arial Nova" w:hAnsi="Arial Nova"/>
          <w:sz w:val="24"/>
          <w:szCs w:val="24"/>
          <w:lang w:val="en-US"/>
        </w:rPr>
        <w:t>Process Evaluation:</w:t>
      </w:r>
    </w:p>
    <w:p w14:paraId="58AF2E16" w14:textId="31095412" w:rsidR="00C72883" w:rsidRPr="00EC0E53" w:rsidRDefault="009A62FE" w:rsidP="009A62FE">
      <w:pPr>
        <w:ind w:left="720"/>
        <w:rPr>
          <w:rFonts w:ascii="Arial Nova" w:hAnsi="Arial Nova"/>
          <w:sz w:val="24"/>
          <w:szCs w:val="24"/>
          <w:lang w:val="en-US"/>
        </w:rPr>
      </w:pPr>
      <w:r w:rsidRPr="00EC0E53">
        <w:rPr>
          <w:rFonts w:ascii="Arial Nova" w:hAnsi="Arial Nova"/>
          <w:sz w:val="24"/>
          <w:szCs w:val="24"/>
          <w:lang w:val="en-US"/>
        </w:rPr>
        <w:t xml:space="preserve">The benefits of this process are related to efficiency </w:t>
      </w:r>
      <w:r w:rsidR="00C41EB3">
        <w:rPr>
          <w:rFonts w:ascii="Arial Nova" w:hAnsi="Arial Nova"/>
          <w:sz w:val="24"/>
          <w:szCs w:val="24"/>
          <w:lang w:val="en-US"/>
        </w:rPr>
        <w:t xml:space="preserve">as </w:t>
      </w:r>
      <w:r w:rsidRPr="00EC0E53">
        <w:rPr>
          <w:rFonts w:ascii="Arial Nova" w:hAnsi="Arial Nova"/>
          <w:sz w:val="24"/>
          <w:szCs w:val="24"/>
          <w:lang w:val="en-US"/>
        </w:rPr>
        <w:t xml:space="preserve">heating and melting of lead </w:t>
      </w:r>
      <w:r w:rsidR="002B049C" w:rsidRPr="00EC0E53">
        <w:rPr>
          <w:rFonts w:ascii="Arial Nova" w:hAnsi="Arial Nova"/>
          <w:sz w:val="24"/>
          <w:szCs w:val="24"/>
          <w:lang w:val="en-US"/>
        </w:rPr>
        <w:t>are</w:t>
      </w:r>
      <w:r w:rsidRPr="00EC0E53">
        <w:rPr>
          <w:rFonts w:ascii="Arial Nova" w:hAnsi="Arial Nova"/>
          <w:sz w:val="24"/>
          <w:szCs w:val="24"/>
          <w:lang w:val="en-US"/>
        </w:rPr>
        <w:t xml:space="preserve"> relatively inexpensive when compared to other materials such as steel.</w:t>
      </w:r>
      <w:r w:rsidR="00B6630A" w:rsidRPr="00EC0E53">
        <w:rPr>
          <w:rFonts w:ascii="Arial Nova" w:hAnsi="Arial Nova"/>
          <w:sz w:val="24"/>
          <w:szCs w:val="24"/>
          <w:lang w:val="en-US"/>
        </w:rPr>
        <w:t xml:space="preserve"> The</w:t>
      </w:r>
      <w:r w:rsidR="00DC3DC5" w:rsidRPr="00EC0E53">
        <w:rPr>
          <w:rFonts w:ascii="Arial Nova" w:hAnsi="Arial Nova"/>
          <w:sz w:val="24"/>
          <w:szCs w:val="24"/>
          <w:lang w:val="en-US"/>
        </w:rPr>
        <w:t xml:space="preserve"> efficiency benefits</w:t>
      </w:r>
      <w:r w:rsidR="00307926">
        <w:rPr>
          <w:rFonts w:ascii="Arial Nova" w:hAnsi="Arial Nova"/>
          <w:sz w:val="24"/>
          <w:szCs w:val="24"/>
          <w:lang w:val="en-US"/>
        </w:rPr>
        <w:t xml:space="preserve"> are</w:t>
      </w:r>
      <w:r w:rsidR="00DC3DC5" w:rsidRPr="00EC0E53">
        <w:rPr>
          <w:rFonts w:ascii="Arial Nova" w:hAnsi="Arial Nova"/>
          <w:sz w:val="24"/>
          <w:szCs w:val="24"/>
          <w:lang w:val="en-US"/>
        </w:rPr>
        <w:t xml:space="preserve"> </w:t>
      </w:r>
      <w:r w:rsidR="005A3A23" w:rsidRPr="00EC0E53">
        <w:rPr>
          <w:rFonts w:ascii="Arial Nova" w:hAnsi="Arial Nova"/>
          <w:sz w:val="24"/>
          <w:szCs w:val="24"/>
          <w:lang w:val="en-US"/>
        </w:rPr>
        <w:t xml:space="preserve">due to the </w:t>
      </w:r>
      <w:r w:rsidR="00DC3DC5" w:rsidRPr="00EC0E53">
        <w:rPr>
          <w:rFonts w:ascii="Arial Nova" w:hAnsi="Arial Nova"/>
          <w:sz w:val="24"/>
          <w:szCs w:val="24"/>
          <w:lang w:val="en-US"/>
        </w:rPr>
        <w:t>continuous</w:t>
      </w:r>
      <w:r w:rsidR="005A3A23" w:rsidRPr="00EC0E53">
        <w:rPr>
          <w:rFonts w:ascii="Arial Nova" w:hAnsi="Arial Nova"/>
          <w:sz w:val="24"/>
          <w:szCs w:val="24"/>
          <w:lang w:val="en-US"/>
        </w:rPr>
        <w:t xml:space="preserve"> aspect of the process, the output is faster than the rolling mills due to</w:t>
      </w:r>
      <w:r w:rsidR="00307926">
        <w:rPr>
          <w:rFonts w:ascii="Arial Nova" w:hAnsi="Arial Nova"/>
          <w:sz w:val="24"/>
          <w:szCs w:val="24"/>
          <w:lang w:val="en-US"/>
        </w:rPr>
        <w:t xml:space="preserve"> reductions in processing</w:t>
      </w:r>
      <w:r w:rsidR="00270753" w:rsidRPr="00EC0E53">
        <w:rPr>
          <w:rFonts w:ascii="Arial Nova" w:hAnsi="Arial Nova"/>
          <w:sz w:val="24"/>
          <w:szCs w:val="24"/>
          <w:lang w:val="en-US"/>
        </w:rPr>
        <w:t xml:space="preserve">. The quality </w:t>
      </w:r>
      <w:r w:rsidR="00307926">
        <w:rPr>
          <w:rFonts w:ascii="Arial Nova" w:hAnsi="Arial Nova"/>
          <w:sz w:val="24"/>
          <w:szCs w:val="24"/>
          <w:lang w:val="en-US"/>
        </w:rPr>
        <w:t xml:space="preserve">is </w:t>
      </w:r>
      <w:r w:rsidR="00270753" w:rsidRPr="00EC0E53">
        <w:rPr>
          <w:rFonts w:ascii="Arial Nova" w:hAnsi="Arial Nova"/>
          <w:sz w:val="24"/>
          <w:szCs w:val="24"/>
          <w:lang w:val="en-US"/>
        </w:rPr>
        <w:t xml:space="preserve">beneficial as the casting wheel </w:t>
      </w:r>
      <w:r w:rsidR="00266609" w:rsidRPr="00EC0E53">
        <w:rPr>
          <w:rFonts w:ascii="Arial Nova" w:hAnsi="Arial Nova"/>
          <w:sz w:val="24"/>
          <w:szCs w:val="24"/>
          <w:lang w:val="en-US"/>
        </w:rPr>
        <w:t>indentations mean that the material is formed into shape instead of punched later. This reduces the stress on the material</w:t>
      </w:r>
      <w:r w:rsidR="001E4E14" w:rsidRPr="00EC0E53">
        <w:rPr>
          <w:rFonts w:ascii="Arial Nova" w:hAnsi="Arial Nova"/>
          <w:sz w:val="24"/>
          <w:szCs w:val="24"/>
          <w:lang w:val="en-US"/>
        </w:rPr>
        <w:t xml:space="preserve"> </w:t>
      </w:r>
      <w:r w:rsidR="00307926">
        <w:rPr>
          <w:rFonts w:ascii="Arial Nova" w:hAnsi="Arial Nova"/>
          <w:sz w:val="24"/>
          <w:szCs w:val="24"/>
          <w:lang w:val="en-US"/>
        </w:rPr>
        <w:t>w</w:t>
      </w:r>
      <w:r w:rsidR="001E4E14" w:rsidRPr="00EC0E53">
        <w:rPr>
          <w:rFonts w:ascii="Arial Nova" w:hAnsi="Arial Nova"/>
          <w:sz w:val="24"/>
          <w:szCs w:val="24"/>
          <w:lang w:val="en-US"/>
        </w:rPr>
        <w:t>hile also having a defined shape and size.</w:t>
      </w:r>
    </w:p>
    <w:p w14:paraId="5E78DA52" w14:textId="6F179109" w:rsidR="00094120" w:rsidRPr="00EC0E53" w:rsidRDefault="003C0E67" w:rsidP="00094120">
      <w:pPr>
        <w:ind w:left="720"/>
        <w:rPr>
          <w:rFonts w:ascii="Arial Nova" w:hAnsi="Arial Nova"/>
          <w:sz w:val="24"/>
          <w:szCs w:val="24"/>
          <w:lang w:val="en-US"/>
        </w:rPr>
      </w:pPr>
      <w:r w:rsidRPr="00EC0E53">
        <w:rPr>
          <w:rFonts w:ascii="Arial Nova" w:hAnsi="Arial Nova"/>
          <w:sz w:val="24"/>
          <w:szCs w:val="24"/>
          <w:lang w:val="en-US"/>
        </w:rPr>
        <w:lastRenderedPageBreak/>
        <w:t>Conversely, the quality of the material can be significantly reduced in comparison to rolling. This is due to the myriad of failure modes related to casting into the grid.</w:t>
      </w:r>
      <w:r w:rsidR="001E4E14" w:rsidRPr="00EC0E53">
        <w:rPr>
          <w:rFonts w:ascii="Arial Nova" w:hAnsi="Arial Nova"/>
          <w:sz w:val="24"/>
          <w:szCs w:val="24"/>
          <w:lang w:val="en-US"/>
        </w:rPr>
        <w:t xml:space="preserve"> </w:t>
      </w:r>
      <w:r w:rsidR="00710FE2" w:rsidRPr="00EC0E53">
        <w:rPr>
          <w:rFonts w:ascii="Arial Nova" w:hAnsi="Arial Nova"/>
          <w:sz w:val="24"/>
          <w:szCs w:val="24"/>
          <w:lang w:val="en-US"/>
        </w:rPr>
        <w:t xml:space="preserve">Examples </w:t>
      </w:r>
      <w:r w:rsidR="00D6730F" w:rsidRPr="00EC0E53">
        <w:rPr>
          <w:rFonts w:ascii="Arial Nova" w:hAnsi="Arial Nova"/>
          <w:sz w:val="24"/>
          <w:szCs w:val="24"/>
          <w:lang w:val="en-US"/>
        </w:rPr>
        <w:t>inclu</w:t>
      </w:r>
      <w:r w:rsidR="00622D67" w:rsidRPr="00EC0E53">
        <w:rPr>
          <w:rFonts w:ascii="Arial Nova" w:hAnsi="Arial Nova"/>
          <w:sz w:val="24"/>
          <w:szCs w:val="24"/>
          <w:lang w:val="en-US"/>
        </w:rPr>
        <w:t>de distortion, flashing (</w:t>
      </w:r>
      <w:r w:rsidR="003313EB" w:rsidRPr="00EC0E53">
        <w:rPr>
          <w:rFonts w:ascii="Arial Nova" w:hAnsi="Arial Nova"/>
          <w:sz w:val="24"/>
          <w:szCs w:val="24"/>
          <w:lang w:val="en-US"/>
        </w:rPr>
        <w:t>over pumping lead)</w:t>
      </w:r>
      <w:r w:rsidR="003F643B" w:rsidRPr="00EC0E53">
        <w:rPr>
          <w:rFonts w:ascii="Arial Nova" w:hAnsi="Arial Nova"/>
          <w:sz w:val="24"/>
          <w:szCs w:val="24"/>
          <w:lang w:val="en-US"/>
        </w:rPr>
        <w:t xml:space="preserve"> and</w:t>
      </w:r>
      <w:r w:rsidR="003313EB" w:rsidRPr="00EC0E53">
        <w:rPr>
          <w:rFonts w:ascii="Arial Nova" w:hAnsi="Arial Nova"/>
          <w:sz w:val="24"/>
          <w:szCs w:val="24"/>
          <w:lang w:val="en-US"/>
        </w:rPr>
        <w:t xml:space="preserve"> </w:t>
      </w:r>
      <w:r w:rsidR="003F643B" w:rsidRPr="00EC0E53">
        <w:rPr>
          <w:rFonts w:ascii="Arial Nova" w:hAnsi="Arial Nova"/>
          <w:sz w:val="24"/>
          <w:szCs w:val="24"/>
          <w:lang w:val="en-US"/>
        </w:rPr>
        <w:t>missing grid (lead forming incorrectly).</w:t>
      </w:r>
      <w:r w:rsidR="00094120" w:rsidRPr="00EC0E53">
        <w:rPr>
          <w:rFonts w:ascii="Arial Nova" w:hAnsi="Arial Nova"/>
          <w:sz w:val="24"/>
          <w:szCs w:val="24"/>
          <w:lang w:val="en-US"/>
        </w:rPr>
        <w:t xml:space="preserve"> Queiroz et al (2024) discuss the corrosion aspects of the lead grids created by various casting processes in relation to lead acid batteries. </w:t>
      </w:r>
      <w:r w:rsidR="00654F0E">
        <w:rPr>
          <w:rFonts w:ascii="Arial Nova" w:hAnsi="Arial Nova"/>
          <w:sz w:val="24"/>
          <w:szCs w:val="24"/>
          <w:lang w:val="en-US"/>
        </w:rPr>
        <w:t xml:space="preserve">They </w:t>
      </w:r>
      <w:r w:rsidR="0077612F" w:rsidRPr="00EC0E53">
        <w:rPr>
          <w:rFonts w:ascii="Arial Nova" w:hAnsi="Arial Nova"/>
          <w:sz w:val="24"/>
          <w:szCs w:val="24"/>
          <w:lang w:val="en-US"/>
        </w:rPr>
        <w:t>identified that continuous casting is not the best process for mitigating corrosion</w:t>
      </w:r>
      <w:r w:rsidR="00654F0E">
        <w:rPr>
          <w:rFonts w:ascii="Arial Nova" w:hAnsi="Arial Nova"/>
          <w:sz w:val="24"/>
          <w:szCs w:val="24"/>
          <w:lang w:val="en-US"/>
        </w:rPr>
        <w:t>.</w:t>
      </w:r>
    </w:p>
    <w:p w14:paraId="1DC16F49" w14:textId="6ACFA239" w:rsidR="00C72883" w:rsidRPr="00EC0E53" w:rsidRDefault="00C72883" w:rsidP="00C72883">
      <w:pPr>
        <w:rPr>
          <w:rFonts w:ascii="Arial Nova" w:hAnsi="Arial Nova"/>
          <w:sz w:val="24"/>
          <w:szCs w:val="24"/>
          <w:lang w:val="en-US"/>
        </w:rPr>
      </w:pPr>
      <w:r w:rsidRPr="00EC0E53">
        <w:rPr>
          <w:rFonts w:ascii="Arial Nova" w:hAnsi="Arial Nova"/>
          <w:sz w:val="24"/>
          <w:szCs w:val="24"/>
          <w:lang w:val="en-US"/>
        </w:rPr>
        <w:t>Material Structure:</w:t>
      </w:r>
    </w:p>
    <w:p w14:paraId="655C5CAF" w14:textId="3CDA339C" w:rsidR="00C72883" w:rsidRPr="00EC0E53" w:rsidRDefault="00082E3B" w:rsidP="003679A9">
      <w:pPr>
        <w:ind w:left="720"/>
        <w:rPr>
          <w:rFonts w:ascii="Arial Nova" w:hAnsi="Arial Nova"/>
          <w:sz w:val="24"/>
          <w:szCs w:val="24"/>
          <w:lang w:val="en-US"/>
        </w:rPr>
      </w:pPr>
      <w:r w:rsidRPr="00EC0E53">
        <w:rPr>
          <w:rFonts w:ascii="Arial Nova" w:hAnsi="Arial Nova"/>
          <w:sz w:val="24"/>
          <w:szCs w:val="24"/>
          <w:lang w:val="en-US"/>
        </w:rPr>
        <w:t>Lead with tin doping in battery manufacturing is very common. Th</w:t>
      </w:r>
      <w:r w:rsidR="00AA397A" w:rsidRPr="00EC0E53">
        <w:rPr>
          <w:rFonts w:ascii="Arial Nova" w:hAnsi="Arial Nova"/>
          <w:sz w:val="24"/>
          <w:szCs w:val="24"/>
          <w:lang w:val="en-US"/>
        </w:rPr>
        <w:t xml:space="preserve">e tinning is required for the VRLA (Valve Regulated Lead Acid) </w:t>
      </w:r>
      <w:r w:rsidR="001B493C" w:rsidRPr="00EC0E53">
        <w:rPr>
          <w:rFonts w:ascii="Arial Nova" w:hAnsi="Arial Nova"/>
          <w:sz w:val="24"/>
          <w:szCs w:val="24"/>
          <w:lang w:val="en-US"/>
        </w:rPr>
        <w:t xml:space="preserve">as it creates an improvement in cycling rates. </w:t>
      </w:r>
      <w:r w:rsidR="0021272B" w:rsidRPr="00EC0E53">
        <w:rPr>
          <w:rFonts w:ascii="Arial Nova" w:hAnsi="Arial Nova"/>
          <w:sz w:val="24"/>
          <w:szCs w:val="24"/>
          <w:lang w:val="en-US"/>
        </w:rPr>
        <w:t xml:space="preserve">Casting this causes a morphology of a lead matrix with </w:t>
      </w:r>
      <w:r w:rsidR="00DA1FD3" w:rsidRPr="00EC0E53">
        <w:rPr>
          <w:rFonts w:ascii="Arial Nova" w:hAnsi="Arial Nova"/>
          <w:sz w:val="24"/>
          <w:szCs w:val="24"/>
          <w:lang w:val="en-US"/>
        </w:rPr>
        <w:t>eutectic regions surrounding cellular regions as described by Peixoto, Osorio and Garcia (2009)</w:t>
      </w:r>
      <w:r w:rsidR="00EF7949" w:rsidRPr="00EC0E53">
        <w:rPr>
          <w:rFonts w:ascii="Arial Nova" w:hAnsi="Arial Nova"/>
          <w:sz w:val="24"/>
          <w:szCs w:val="24"/>
          <w:lang w:val="en-US"/>
        </w:rPr>
        <w:t xml:space="preserve">. Due to the cooling within the wheel mould, the </w:t>
      </w:r>
      <w:r w:rsidR="005C43F6" w:rsidRPr="00EC0E53">
        <w:rPr>
          <w:rFonts w:ascii="Arial Nova" w:hAnsi="Arial Nova"/>
          <w:sz w:val="24"/>
          <w:szCs w:val="24"/>
          <w:lang w:val="en-US"/>
        </w:rPr>
        <w:t>outer shell of the lead cast has a higher temperature resistance</w:t>
      </w:r>
      <w:r w:rsidR="002C0DB8" w:rsidRPr="00EC0E53">
        <w:rPr>
          <w:rFonts w:ascii="Arial Nova" w:hAnsi="Arial Nova"/>
          <w:sz w:val="24"/>
          <w:szCs w:val="24"/>
          <w:lang w:val="en-US"/>
        </w:rPr>
        <w:t xml:space="preserve"> which benefits cycling rates battery manufacturing.</w:t>
      </w:r>
      <w:r w:rsidR="00A33867" w:rsidRPr="00EC0E53">
        <w:rPr>
          <w:rFonts w:ascii="Arial Nova" w:hAnsi="Arial Nova"/>
          <w:sz w:val="24"/>
          <w:szCs w:val="24"/>
          <w:lang w:val="en-US"/>
        </w:rPr>
        <w:t xml:space="preserve"> The introduction of tin causes </w:t>
      </w:r>
      <w:r w:rsidR="00E26C1D" w:rsidRPr="00EC0E53">
        <w:rPr>
          <w:rFonts w:ascii="Arial Nova" w:hAnsi="Arial Nova"/>
          <w:sz w:val="24"/>
          <w:szCs w:val="24"/>
          <w:lang w:val="en-US"/>
        </w:rPr>
        <w:t>variations in the microstructure of the lead tin alloy causing a lower tensile strength then pure lead.</w:t>
      </w:r>
    </w:p>
    <w:p w14:paraId="235C8BEE" w14:textId="2E4338BC" w:rsidR="00C72883" w:rsidRPr="00EC0E53" w:rsidRDefault="00C72883" w:rsidP="00C72883">
      <w:pPr>
        <w:rPr>
          <w:rFonts w:ascii="Arial Nova" w:hAnsi="Arial Nova"/>
          <w:sz w:val="24"/>
          <w:szCs w:val="24"/>
          <w:lang w:val="en-US"/>
        </w:rPr>
      </w:pPr>
      <w:r w:rsidRPr="00EC0E53">
        <w:rPr>
          <w:rFonts w:ascii="Arial Nova" w:hAnsi="Arial Nova"/>
          <w:sz w:val="24"/>
          <w:szCs w:val="24"/>
          <w:lang w:val="en-US"/>
        </w:rPr>
        <w:t>Defects</w:t>
      </w:r>
      <w:r w:rsidR="00801B0E" w:rsidRPr="00EC0E53">
        <w:rPr>
          <w:rFonts w:ascii="Arial Nova" w:hAnsi="Arial Nova"/>
          <w:sz w:val="24"/>
          <w:szCs w:val="24"/>
          <w:lang w:val="en-US"/>
        </w:rPr>
        <w:t xml:space="preserve"> and Mitigations</w:t>
      </w:r>
      <w:r w:rsidRPr="00EC0E53">
        <w:rPr>
          <w:rFonts w:ascii="Arial Nova" w:hAnsi="Arial Nova"/>
          <w:sz w:val="24"/>
          <w:szCs w:val="24"/>
          <w:lang w:val="en-US"/>
        </w:rPr>
        <w:t>:</w:t>
      </w:r>
    </w:p>
    <w:p w14:paraId="11E8643F" w14:textId="4ECB9059" w:rsidR="00C62E40" w:rsidRPr="00EC0E53" w:rsidRDefault="00682970" w:rsidP="00827707">
      <w:pPr>
        <w:ind w:left="720"/>
        <w:rPr>
          <w:rFonts w:ascii="Arial Nova" w:hAnsi="Arial Nova"/>
          <w:sz w:val="24"/>
          <w:szCs w:val="24"/>
          <w:lang w:val="en-US"/>
        </w:rPr>
      </w:pPr>
      <w:r w:rsidRPr="00EC0E53">
        <w:rPr>
          <w:rFonts w:ascii="Arial Nova" w:hAnsi="Arial Nova"/>
          <w:sz w:val="24"/>
          <w:szCs w:val="24"/>
          <w:lang w:val="en-US"/>
        </w:rPr>
        <w:t xml:space="preserve">Typical defects in this process are very similar to the rolling process. There are additional issues that can occur </w:t>
      </w:r>
      <w:r w:rsidR="00827707" w:rsidRPr="00EC0E53">
        <w:rPr>
          <w:rFonts w:ascii="Arial Nova" w:hAnsi="Arial Nova"/>
          <w:sz w:val="24"/>
          <w:szCs w:val="24"/>
          <w:lang w:val="en-US"/>
        </w:rPr>
        <w:t>such as missing grid</w:t>
      </w:r>
      <w:r w:rsidR="00E23804" w:rsidRPr="00EC0E53">
        <w:rPr>
          <w:rFonts w:ascii="Arial Nova" w:hAnsi="Arial Nova"/>
          <w:sz w:val="24"/>
          <w:szCs w:val="24"/>
          <w:lang w:val="en-US"/>
        </w:rPr>
        <w:t xml:space="preserve">. Missing grid is characteristically a non-formed gird structure. </w:t>
      </w:r>
      <w:r w:rsidR="007B719E" w:rsidRPr="00EC0E53">
        <w:rPr>
          <w:rFonts w:ascii="Arial Nova" w:hAnsi="Arial Nova"/>
          <w:sz w:val="24"/>
          <w:szCs w:val="24"/>
          <w:lang w:val="en-US"/>
        </w:rPr>
        <w:t xml:space="preserve">The proper maintenance of the </w:t>
      </w:r>
      <w:r w:rsidR="00B3334D" w:rsidRPr="00EC0E53">
        <w:rPr>
          <w:rFonts w:ascii="Arial Nova" w:hAnsi="Arial Nova"/>
          <w:sz w:val="24"/>
          <w:szCs w:val="24"/>
          <w:lang w:val="en-US"/>
        </w:rPr>
        <w:t xml:space="preserve">mechanism is the application for the lead material to the wheel </w:t>
      </w:r>
      <w:r w:rsidR="007B719E" w:rsidRPr="00EC0E53">
        <w:rPr>
          <w:rFonts w:ascii="Arial Nova" w:hAnsi="Arial Nova"/>
          <w:sz w:val="24"/>
          <w:szCs w:val="24"/>
          <w:lang w:val="en-US"/>
        </w:rPr>
        <w:t xml:space="preserve">is paramount to reducing the likelihood of </w:t>
      </w:r>
      <w:r w:rsidR="00EC2307" w:rsidRPr="00EC0E53">
        <w:rPr>
          <w:rFonts w:ascii="Arial Nova" w:hAnsi="Arial Nova"/>
          <w:sz w:val="24"/>
          <w:szCs w:val="24"/>
          <w:lang w:val="en-US"/>
        </w:rPr>
        <w:t>occurrence.</w:t>
      </w:r>
    </w:p>
    <w:p w14:paraId="3070E195" w14:textId="0F4B6BE3" w:rsidR="00C72883" w:rsidRPr="00EC0E53" w:rsidRDefault="00EB086B" w:rsidP="00827707">
      <w:pPr>
        <w:ind w:left="720"/>
        <w:rPr>
          <w:rFonts w:ascii="Arial Nova" w:hAnsi="Arial Nova"/>
          <w:sz w:val="24"/>
          <w:szCs w:val="24"/>
          <w:lang w:val="en-US"/>
        </w:rPr>
      </w:pPr>
      <w:r w:rsidRPr="00EC0E53">
        <w:rPr>
          <w:rFonts w:ascii="Arial Nova" w:hAnsi="Arial Nova"/>
          <w:sz w:val="24"/>
          <w:szCs w:val="24"/>
          <w:lang w:val="en-US"/>
        </w:rPr>
        <w:t>T</w:t>
      </w:r>
      <w:r w:rsidR="005508C5" w:rsidRPr="00EC0E53">
        <w:rPr>
          <w:rFonts w:ascii="Arial Nova" w:hAnsi="Arial Nova"/>
          <w:sz w:val="24"/>
          <w:szCs w:val="24"/>
          <w:lang w:val="en-US"/>
        </w:rPr>
        <w:t xml:space="preserve">his can also influence </w:t>
      </w:r>
      <w:r w:rsidR="00EC2307" w:rsidRPr="00EC0E53">
        <w:rPr>
          <w:rFonts w:ascii="Arial Nova" w:hAnsi="Arial Nova"/>
          <w:sz w:val="24"/>
          <w:szCs w:val="24"/>
          <w:lang w:val="en-US"/>
        </w:rPr>
        <w:t>distortion;</w:t>
      </w:r>
      <w:r w:rsidR="00C62E40" w:rsidRPr="00EC0E53">
        <w:rPr>
          <w:rFonts w:ascii="Arial Nova" w:hAnsi="Arial Nova"/>
          <w:sz w:val="24"/>
          <w:szCs w:val="24"/>
          <w:lang w:val="en-US"/>
        </w:rPr>
        <w:t xml:space="preserve"> however, the </w:t>
      </w:r>
      <w:r w:rsidR="00A70C87" w:rsidRPr="00EC0E53">
        <w:rPr>
          <w:rFonts w:ascii="Arial Nova" w:hAnsi="Arial Nova"/>
          <w:sz w:val="24"/>
          <w:szCs w:val="24"/>
          <w:lang w:val="en-US"/>
        </w:rPr>
        <w:t>failure mode is generally caused through</w:t>
      </w:r>
      <w:r w:rsidR="00FF1C71" w:rsidRPr="00EC0E53">
        <w:rPr>
          <w:rFonts w:ascii="Arial Nova" w:hAnsi="Arial Nova"/>
          <w:sz w:val="24"/>
          <w:szCs w:val="24"/>
          <w:lang w:val="en-US"/>
        </w:rPr>
        <w:t xml:space="preserve"> poor</w:t>
      </w:r>
      <w:r w:rsidR="00A70C87" w:rsidRPr="00EC0E53">
        <w:rPr>
          <w:rFonts w:ascii="Arial Nova" w:hAnsi="Arial Nova"/>
          <w:sz w:val="24"/>
          <w:szCs w:val="24"/>
          <w:lang w:val="en-US"/>
        </w:rPr>
        <w:t xml:space="preserve"> </w:t>
      </w:r>
      <w:r w:rsidR="00EC2307" w:rsidRPr="00EC0E53">
        <w:rPr>
          <w:rFonts w:ascii="Arial Nova" w:hAnsi="Arial Nova"/>
          <w:sz w:val="24"/>
          <w:szCs w:val="24"/>
          <w:lang w:val="en-US"/>
        </w:rPr>
        <w:t>tension</w:t>
      </w:r>
      <w:r w:rsidR="00FF1C71" w:rsidRPr="00EC0E53">
        <w:rPr>
          <w:rFonts w:ascii="Arial Nova" w:hAnsi="Arial Nova"/>
          <w:sz w:val="24"/>
          <w:szCs w:val="24"/>
          <w:lang w:val="en-US"/>
        </w:rPr>
        <w:t xml:space="preserve"> after the point of cooling. </w:t>
      </w:r>
      <w:r w:rsidR="005D3836" w:rsidRPr="00EC0E53">
        <w:rPr>
          <w:rFonts w:ascii="Arial Nova" w:hAnsi="Arial Nova"/>
          <w:sz w:val="24"/>
          <w:szCs w:val="24"/>
          <w:lang w:val="en-US"/>
        </w:rPr>
        <w:t>Jayakrishna et al (</w:t>
      </w:r>
      <w:r w:rsidR="00035824" w:rsidRPr="00EC0E53">
        <w:rPr>
          <w:rFonts w:ascii="Arial Nova" w:hAnsi="Arial Nova"/>
          <w:sz w:val="24"/>
          <w:szCs w:val="24"/>
          <w:lang w:val="en-US"/>
        </w:rPr>
        <w:t>2022) describes thermal distortion in continuous castin</w:t>
      </w:r>
      <w:r w:rsidR="00A10B5B" w:rsidRPr="00EC0E53">
        <w:rPr>
          <w:rFonts w:ascii="Arial Nova" w:hAnsi="Arial Nova"/>
          <w:sz w:val="24"/>
          <w:szCs w:val="24"/>
          <w:lang w:val="en-US"/>
        </w:rPr>
        <w:t>g investigating a process with a computational model.</w:t>
      </w:r>
      <w:r w:rsidR="002E6BED" w:rsidRPr="00EC0E53">
        <w:rPr>
          <w:rFonts w:ascii="Arial Nova" w:hAnsi="Arial Nova"/>
          <w:sz w:val="24"/>
          <w:szCs w:val="24"/>
          <w:lang w:val="en-US"/>
        </w:rPr>
        <w:t xml:space="preserve"> This highlights temperature effects and the thermal distortion that can occur.</w:t>
      </w:r>
    </w:p>
    <w:p w14:paraId="6DACDA88" w14:textId="772FF68C" w:rsidR="00C72883" w:rsidRPr="00EC0E53" w:rsidRDefault="00D26D16" w:rsidP="00A10B5B">
      <w:pPr>
        <w:ind w:left="720"/>
        <w:rPr>
          <w:rFonts w:ascii="Arial Nova" w:hAnsi="Arial Nova"/>
          <w:sz w:val="24"/>
          <w:szCs w:val="24"/>
          <w:lang w:val="en-US"/>
        </w:rPr>
      </w:pPr>
      <w:r w:rsidRPr="00EC0E53">
        <w:rPr>
          <w:rFonts w:ascii="Arial Nova" w:hAnsi="Arial Nova"/>
          <w:sz w:val="24"/>
          <w:szCs w:val="24"/>
          <w:lang w:val="en-US"/>
        </w:rPr>
        <w:t>F</w:t>
      </w:r>
      <w:r w:rsidR="00524F47" w:rsidRPr="00EC0E53">
        <w:rPr>
          <w:rFonts w:ascii="Arial Nova" w:hAnsi="Arial Nova"/>
          <w:sz w:val="24"/>
          <w:szCs w:val="24"/>
          <w:lang w:val="en-US"/>
        </w:rPr>
        <w:t>lashing is a defect that is characteri</w:t>
      </w:r>
      <w:r w:rsidR="0085628A" w:rsidRPr="00EC0E53">
        <w:rPr>
          <w:rFonts w:ascii="Arial Nova" w:hAnsi="Arial Nova"/>
          <w:sz w:val="24"/>
          <w:szCs w:val="24"/>
          <w:lang w:val="en-US"/>
        </w:rPr>
        <w:t>se</w:t>
      </w:r>
      <w:r w:rsidR="00D52F0A" w:rsidRPr="00EC0E53">
        <w:rPr>
          <w:rFonts w:ascii="Arial Nova" w:hAnsi="Arial Nova"/>
          <w:sz w:val="24"/>
          <w:szCs w:val="24"/>
          <w:lang w:val="en-US"/>
        </w:rPr>
        <w:t>d by increased lead application to mold</w:t>
      </w:r>
      <w:r w:rsidR="00F9767F" w:rsidRPr="00EC0E53">
        <w:rPr>
          <w:rFonts w:ascii="Arial Nova" w:hAnsi="Arial Nova"/>
          <w:sz w:val="24"/>
          <w:szCs w:val="24"/>
          <w:lang w:val="en-US"/>
        </w:rPr>
        <w:t>. This causes the grid pattern to be filled with additional lead</w:t>
      </w:r>
      <w:r w:rsidR="001632AA" w:rsidRPr="00EC0E53">
        <w:rPr>
          <w:rFonts w:ascii="Arial Nova" w:hAnsi="Arial Nova"/>
          <w:sz w:val="24"/>
          <w:szCs w:val="24"/>
          <w:lang w:val="en-US"/>
        </w:rPr>
        <w:t xml:space="preserve"> in process. This can be mitigated by measuring the flow of lead through to the innertube and </w:t>
      </w:r>
      <w:r w:rsidR="00453D2A" w:rsidRPr="00EC0E53">
        <w:rPr>
          <w:rFonts w:ascii="Arial Nova" w:hAnsi="Arial Nova"/>
          <w:sz w:val="24"/>
          <w:szCs w:val="24"/>
          <w:lang w:val="en-US"/>
        </w:rPr>
        <w:t>shoe.</w:t>
      </w:r>
    </w:p>
    <w:p w14:paraId="566E345B" w14:textId="3CF4DF79" w:rsidR="004D5984" w:rsidRPr="00EC0E53" w:rsidRDefault="004D5984">
      <w:pPr>
        <w:rPr>
          <w:rFonts w:ascii="Arial Nova" w:hAnsi="Arial Nova"/>
          <w:sz w:val="24"/>
          <w:szCs w:val="24"/>
          <w:lang w:val="en-US"/>
        </w:rPr>
      </w:pPr>
      <w:r w:rsidRPr="00EC0E53">
        <w:rPr>
          <w:rFonts w:ascii="Arial Nova" w:hAnsi="Arial Nova"/>
          <w:sz w:val="24"/>
          <w:szCs w:val="24"/>
          <w:lang w:val="en-US"/>
        </w:rPr>
        <w:br w:type="page"/>
      </w:r>
    </w:p>
    <w:p w14:paraId="6545BC8D" w14:textId="2104F8C1" w:rsidR="001943E1" w:rsidRPr="00EC0E53" w:rsidRDefault="004D5984" w:rsidP="008F6315">
      <w:pPr>
        <w:rPr>
          <w:rFonts w:ascii="Arial Nova" w:hAnsi="Arial Nova"/>
          <w:sz w:val="24"/>
          <w:szCs w:val="24"/>
          <w:lang w:val="en-US"/>
        </w:rPr>
      </w:pPr>
      <w:r w:rsidRPr="00EC0E53">
        <w:rPr>
          <w:rFonts w:ascii="Arial Nova" w:hAnsi="Arial Nova"/>
          <w:sz w:val="24"/>
          <w:szCs w:val="24"/>
          <w:lang w:val="en-US"/>
        </w:rPr>
        <w:lastRenderedPageBreak/>
        <w:t xml:space="preserve">Miscellaneous Operations: </w:t>
      </w:r>
      <w:r w:rsidR="00A2221B" w:rsidRPr="00EC0E53">
        <w:rPr>
          <w:rFonts w:ascii="Arial Nova" w:hAnsi="Arial Nova"/>
          <w:sz w:val="24"/>
          <w:szCs w:val="24"/>
          <w:lang w:val="en-US"/>
        </w:rPr>
        <w:t xml:space="preserve">MIG </w:t>
      </w:r>
      <w:r w:rsidR="004F38C3" w:rsidRPr="00EC0E53">
        <w:rPr>
          <w:rFonts w:ascii="Arial Nova" w:hAnsi="Arial Nova"/>
          <w:sz w:val="24"/>
          <w:szCs w:val="24"/>
          <w:lang w:val="en-US"/>
        </w:rPr>
        <w:t>Welding</w:t>
      </w:r>
      <w:r w:rsidR="001943E1" w:rsidRPr="00EC0E53">
        <w:rPr>
          <w:rFonts w:ascii="Arial Nova" w:hAnsi="Arial Nova"/>
          <w:sz w:val="24"/>
          <w:szCs w:val="24"/>
          <w:lang w:val="en-US"/>
        </w:rPr>
        <w:t xml:space="preserve"> (Metal Inert Gas)</w:t>
      </w:r>
    </w:p>
    <w:p w14:paraId="6C6974CB" w14:textId="6D5B8FD0" w:rsidR="009F4B37" w:rsidRDefault="008F6315" w:rsidP="008F6315">
      <w:pPr>
        <w:rPr>
          <w:rFonts w:ascii="Arial Nova" w:hAnsi="Arial Nova"/>
          <w:sz w:val="24"/>
          <w:szCs w:val="24"/>
          <w:lang w:val="en-US"/>
        </w:rPr>
      </w:pPr>
      <w:r w:rsidRPr="00EC0E53">
        <w:rPr>
          <w:noProof/>
        </w:rPr>
        <w:drawing>
          <wp:inline distT="0" distB="0" distL="0" distR="0" wp14:anchorId="6CA8FDDE" wp14:editId="059990DA">
            <wp:extent cx="6023040" cy="1223159"/>
            <wp:effectExtent l="0" t="0" r="0" b="0"/>
            <wp:docPr id="501682371" name="Picture 1"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682371" name="Picture 1" descr="A diagram of a structure&#10;&#10;Description automatically generated"/>
                    <pic:cNvPicPr/>
                  </pic:nvPicPr>
                  <pic:blipFill>
                    <a:blip r:embed="rId13"/>
                    <a:stretch>
                      <a:fillRect/>
                    </a:stretch>
                  </pic:blipFill>
                  <pic:spPr>
                    <a:xfrm>
                      <a:off x="0" y="0"/>
                      <a:ext cx="6057755" cy="1230209"/>
                    </a:xfrm>
                    <a:prstGeom prst="rect">
                      <a:avLst/>
                    </a:prstGeom>
                  </pic:spPr>
                </pic:pic>
              </a:graphicData>
            </a:graphic>
          </wp:inline>
        </w:drawing>
      </w:r>
    </w:p>
    <w:p w14:paraId="39BC9BBB" w14:textId="0D7F2364" w:rsidR="00FB16C6" w:rsidRPr="00642EA6" w:rsidRDefault="00FB16C6" w:rsidP="00642EA6">
      <w:pPr>
        <w:ind w:left="720"/>
        <w:jc w:val="center"/>
        <w:rPr>
          <w:i/>
          <w:iCs/>
        </w:rPr>
      </w:pPr>
      <w:r w:rsidRPr="00FB16C6">
        <w:rPr>
          <w:i/>
          <w:iCs/>
        </w:rPr>
        <w:t xml:space="preserve">Figure </w:t>
      </w:r>
      <w:r w:rsidR="00642EA6">
        <w:rPr>
          <w:i/>
          <w:iCs/>
        </w:rPr>
        <w:t>3</w:t>
      </w:r>
      <w:r w:rsidRPr="00FB16C6">
        <w:rPr>
          <w:i/>
          <w:iCs/>
        </w:rPr>
        <w:t xml:space="preserve">: </w:t>
      </w:r>
      <w:r w:rsidR="00642EA6">
        <w:rPr>
          <w:i/>
          <w:iCs/>
        </w:rPr>
        <w:t>MIG Welding Diagram</w:t>
      </w:r>
    </w:p>
    <w:p w14:paraId="7B69427A" w14:textId="6CB2D2FF" w:rsidR="0035077A" w:rsidRPr="00EC0E53" w:rsidRDefault="00274236" w:rsidP="007E4CAF">
      <w:pPr>
        <w:ind w:left="720"/>
        <w:rPr>
          <w:rFonts w:ascii="Arial Nova" w:hAnsi="Arial Nova"/>
          <w:sz w:val="24"/>
          <w:szCs w:val="24"/>
          <w:lang w:val="en-US"/>
        </w:rPr>
      </w:pPr>
      <w:r w:rsidRPr="00EC0E53">
        <w:rPr>
          <w:rFonts w:ascii="Arial Nova" w:hAnsi="Arial Nova"/>
          <w:sz w:val="24"/>
          <w:szCs w:val="24"/>
          <w:lang w:val="en-US"/>
        </w:rPr>
        <w:t xml:space="preserve">MIG welding is a form of welding that uses </w:t>
      </w:r>
      <w:r w:rsidR="00F10856" w:rsidRPr="00EC0E53">
        <w:rPr>
          <w:rFonts w:ascii="Arial Nova" w:hAnsi="Arial Nova"/>
          <w:sz w:val="24"/>
          <w:szCs w:val="24"/>
          <w:lang w:val="en-US"/>
        </w:rPr>
        <w:t>electricity arcing against the fed wire and the weld gun</w:t>
      </w:r>
      <w:r w:rsidR="00A444EA" w:rsidRPr="00EC0E53">
        <w:rPr>
          <w:rFonts w:ascii="Arial Nova" w:hAnsi="Arial Nova"/>
          <w:sz w:val="24"/>
          <w:szCs w:val="24"/>
          <w:lang w:val="en-US"/>
        </w:rPr>
        <w:t xml:space="preserve"> is applied across two parts</w:t>
      </w:r>
      <w:r w:rsidR="00F10856" w:rsidRPr="00EC0E53">
        <w:rPr>
          <w:rFonts w:ascii="Arial Nova" w:hAnsi="Arial Nova"/>
          <w:sz w:val="24"/>
          <w:szCs w:val="24"/>
          <w:lang w:val="en-US"/>
        </w:rPr>
        <w:t xml:space="preserve"> to </w:t>
      </w:r>
      <w:r w:rsidR="007E4CAF" w:rsidRPr="00EC0E53">
        <w:rPr>
          <w:rFonts w:ascii="Arial Nova" w:hAnsi="Arial Nova"/>
          <w:sz w:val="24"/>
          <w:szCs w:val="24"/>
          <w:lang w:val="en-US"/>
        </w:rPr>
        <w:t>mate t</w:t>
      </w:r>
      <w:r w:rsidR="00A444EA" w:rsidRPr="00EC0E53">
        <w:rPr>
          <w:rFonts w:ascii="Arial Nova" w:hAnsi="Arial Nova"/>
          <w:sz w:val="24"/>
          <w:szCs w:val="24"/>
          <w:lang w:val="en-US"/>
        </w:rPr>
        <w:t>hem</w:t>
      </w:r>
      <w:r w:rsidR="007E4CAF" w:rsidRPr="00EC0E53">
        <w:rPr>
          <w:rFonts w:ascii="Arial Nova" w:hAnsi="Arial Nova"/>
          <w:sz w:val="24"/>
          <w:szCs w:val="24"/>
          <w:lang w:val="en-US"/>
        </w:rPr>
        <w:t xml:space="preserve">. The </w:t>
      </w:r>
      <w:r w:rsidR="00A16FE1" w:rsidRPr="00EC0E53">
        <w:rPr>
          <w:rFonts w:ascii="Arial Nova" w:hAnsi="Arial Nova"/>
          <w:sz w:val="24"/>
          <w:szCs w:val="24"/>
          <w:lang w:val="en-US"/>
        </w:rPr>
        <w:t xml:space="preserve">inert gas, generally argon, is used to shield the weld from </w:t>
      </w:r>
      <w:r w:rsidR="00C50E67" w:rsidRPr="00EC0E53">
        <w:rPr>
          <w:rFonts w:ascii="Arial Nova" w:hAnsi="Arial Nova"/>
          <w:sz w:val="24"/>
          <w:szCs w:val="24"/>
          <w:lang w:val="en-US"/>
        </w:rPr>
        <w:t>contaminants like nitrogen and hydrogen which causes the weld to</w:t>
      </w:r>
      <w:r w:rsidR="00F77B6D" w:rsidRPr="00EC0E53">
        <w:rPr>
          <w:rFonts w:ascii="Arial Nova" w:hAnsi="Arial Nova"/>
          <w:sz w:val="24"/>
          <w:szCs w:val="24"/>
          <w:lang w:val="en-US"/>
        </w:rPr>
        <w:t xml:space="preserve"> discolour</w:t>
      </w:r>
      <w:r w:rsidR="00330341" w:rsidRPr="00EC0E53">
        <w:rPr>
          <w:rFonts w:ascii="Arial Nova" w:hAnsi="Arial Nova"/>
          <w:sz w:val="24"/>
          <w:szCs w:val="24"/>
          <w:lang w:val="en-US"/>
        </w:rPr>
        <w:t xml:space="preserve">, with weakened </w:t>
      </w:r>
      <w:r w:rsidR="00AC05E6" w:rsidRPr="00EC0E53">
        <w:rPr>
          <w:rFonts w:ascii="Arial Nova" w:hAnsi="Arial Nova"/>
          <w:sz w:val="24"/>
          <w:szCs w:val="24"/>
          <w:lang w:val="en-US"/>
        </w:rPr>
        <w:t>joins due to pinholes</w:t>
      </w:r>
      <w:r w:rsidR="00375D23" w:rsidRPr="00EC0E53">
        <w:rPr>
          <w:rFonts w:ascii="Arial Nova" w:hAnsi="Arial Nova"/>
          <w:sz w:val="24"/>
          <w:szCs w:val="24"/>
          <w:lang w:val="en-US"/>
        </w:rPr>
        <w:t xml:space="preserve"> creating</w:t>
      </w:r>
      <w:r w:rsidR="00AC05E6" w:rsidRPr="00EC0E53">
        <w:rPr>
          <w:rFonts w:ascii="Arial Nova" w:hAnsi="Arial Nova"/>
          <w:sz w:val="24"/>
          <w:szCs w:val="24"/>
          <w:lang w:val="en-US"/>
        </w:rPr>
        <w:t xml:space="preserve"> porosity.</w:t>
      </w:r>
      <w:r w:rsidR="00525230" w:rsidRPr="00EC0E53">
        <w:rPr>
          <w:rFonts w:ascii="Arial Nova" w:hAnsi="Arial Nova"/>
          <w:sz w:val="24"/>
          <w:szCs w:val="24"/>
          <w:lang w:val="en-US"/>
        </w:rPr>
        <w:t xml:space="preserve"> The </w:t>
      </w:r>
      <w:r w:rsidR="006F7BA0" w:rsidRPr="00EC0E53">
        <w:rPr>
          <w:rFonts w:ascii="Arial Nova" w:hAnsi="Arial Nova"/>
          <w:sz w:val="24"/>
          <w:szCs w:val="24"/>
          <w:lang w:val="en-US"/>
        </w:rPr>
        <w:t>ground clamp complete</w:t>
      </w:r>
      <w:r w:rsidR="004B095F" w:rsidRPr="00EC0E53">
        <w:rPr>
          <w:rFonts w:ascii="Arial Nova" w:hAnsi="Arial Nova"/>
          <w:sz w:val="24"/>
          <w:szCs w:val="24"/>
          <w:lang w:val="en-US"/>
        </w:rPr>
        <w:t xml:space="preserve">s </w:t>
      </w:r>
      <w:r w:rsidR="006F7BA0" w:rsidRPr="00EC0E53">
        <w:rPr>
          <w:rFonts w:ascii="Arial Nova" w:hAnsi="Arial Nova"/>
          <w:sz w:val="24"/>
          <w:szCs w:val="24"/>
          <w:lang w:val="en-US"/>
        </w:rPr>
        <w:t xml:space="preserve">the circuit </w:t>
      </w:r>
      <w:r w:rsidR="00DF2C99" w:rsidRPr="00EC0E53">
        <w:rPr>
          <w:rFonts w:ascii="Arial Nova" w:hAnsi="Arial Nova"/>
          <w:sz w:val="24"/>
          <w:szCs w:val="24"/>
          <w:lang w:val="en-US"/>
        </w:rPr>
        <w:t xml:space="preserve">which causes material fed through the welding gun to </w:t>
      </w:r>
      <w:r w:rsidR="00B10F67" w:rsidRPr="00EC0E53">
        <w:rPr>
          <w:rFonts w:ascii="Arial Nova" w:hAnsi="Arial Nova"/>
          <w:sz w:val="24"/>
          <w:szCs w:val="24"/>
          <w:lang w:val="en-US"/>
        </w:rPr>
        <w:t>melt allowing the joining of the two parts.</w:t>
      </w:r>
      <w:r w:rsidR="00A472F0" w:rsidRPr="00EC0E53">
        <w:rPr>
          <w:rFonts w:ascii="Arial Nova" w:hAnsi="Arial Nova"/>
          <w:sz w:val="24"/>
          <w:szCs w:val="24"/>
          <w:lang w:val="en-US"/>
        </w:rPr>
        <w:t xml:space="preserve"> </w:t>
      </w:r>
    </w:p>
    <w:p w14:paraId="0DD56342" w14:textId="0A7E2A97" w:rsidR="004D5984" w:rsidRPr="00EC0E53" w:rsidRDefault="00A472F0" w:rsidP="00065642">
      <w:pPr>
        <w:ind w:left="720"/>
        <w:rPr>
          <w:rFonts w:ascii="Arial Nova" w:hAnsi="Arial Nova"/>
          <w:sz w:val="24"/>
          <w:szCs w:val="24"/>
          <w:lang w:val="en-US"/>
        </w:rPr>
      </w:pPr>
      <w:r w:rsidRPr="00EC0E53">
        <w:rPr>
          <w:rFonts w:ascii="Arial Nova" w:hAnsi="Arial Nova"/>
          <w:sz w:val="24"/>
          <w:szCs w:val="24"/>
          <w:lang w:val="en-US"/>
        </w:rPr>
        <w:t>Very important considerations in this process are the health and safety aspects due to the operation being manual.</w:t>
      </w:r>
      <w:r w:rsidR="00DD03FC" w:rsidRPr="00EC0E53">
        <w:rPr>
          <w:rFonts w:ascii="Arial Nova" w:hAnsi="Arial Nova"/>
          <w:sz w:val="24"/>
          <w:szCs w:val="24"/>
          <w:lang w:val="en-US"/>
        </w:rPr>
        <w:t xml:space="preserve"> The</w:t>
      </w:r>
      <w:r w:rsidR="0052591D" w:rsidRPr="00EC0E53">
        <w:rPr>
          <w:rFonts w:ascii="Arial Nova" w:hAnsi="Arial Nova"/>
          <w:sz w:val="24"/>
          <w:szCs w:val="24"/>
          <w:lang w:val="en-US"/>
        </w:rPr>
        <w:t xml:space="preserve"> </w:t>
      </w:r>
      <w:r w:rsidR="00DD03FC" w:rsidRPr="00EC0E53">
        <w:rPr>
          <w:rFonts w:ascii="Arial Nova" w:hAnsi="Arial Nova"/>
          <w:sz w:val="24"/>
          <w:szCs w:val="24"/>
          <w:lang w:val="en-US"/>
        </w:rPr>
        <w:t>light that occurs while welding</w:t>
      </w:r>
      <w:r w:rsidR="0052591D" w:rsidRPr="00EC0E53">
        <w:rPr>
          <w:rFonts w:ascii="Arial Nova" w:hAnsi="Arial Nova"/>
          <w:sz w:val="24"/>
          <w:szCs w:val="24"/>
          <w:lang w:val="en-US"/>
        </w:rPr>
        <w:t xml:space="preserve"> </w:t>
      </w:r>
      <w:r w:rsidR="00DD03FC" w:rsidRPr="00EC0E53">
        <w:rPr>
          <w:rFonts w:ascii="Arial Nova" w:hAnsi="Arial Nova"/>
          <w:sz w:val="24"/>
          <w:szCs w:val="24"/>
          <w:lang w:val="en-US"/>
        </w:rPr>
        <w:t>requires a welding mask</w:t>
      </w:r>
      <w:r w:rsidR="00F453A9" w:rsidRPr="00EC0E53">
        <w:rPr>
          <w:rFonts w:ascii="Arial Nova" w:hAnsi="Arial Nova"/>
          <w:sz w:val="24"/>
          <w:szCs w:val="24"/>
          <w:lang w:val="en-US"/>
        </w:rPr>
        <w:t xml:space="preserve">. </w:t>
      </w:r>
      <w:r w:rsidR="0052591D" w:rsidRPr="00EC0E53">
        <w:rPr>
          <w:rFonts w:ascii="Arial Nova" w:hAnsi="Arial Nova"/>
          <w:sz w:val="24"/>
          <w:szCs w:val="24"/>
          <w:lang w:val="en-US"/>
        </w:rPr>
        <w:t>T</w:t>
      </w:r>
      <w:r w:rsidR="00F453A9" w:rsidRPr="00EC0E53">
        <w:rPr>
          <w:rFonts w:ascii="Arial Nova" w:hAnsi="Arial Nova"/>
          <w:sz w:val="24"/>
          <w:szCs w:val="24"/>
          <w:lang w:val="en-US"/>
        </w:rPr>
        <w:t>he heat consideration requir</w:t>
      </w:r>
      <w:r w:rsidR="0052591D" w:rsidRPr="00EC0E53">
        <w:rPr>
          <w:rFonts w:ascii="Arial Nova" w:hAnsi="Arial Nova"/>
          <w:sz w:val="24"/>
          <w:szCs w:val="24"/>
          <w:lang w:val="en-US"/>
        </w:rPr>
        <w:t>es</w:t>
      </w:r>
      <w:r w:rsidR="00F453A9" w:rsidRPr="00EC0E53">
        <w:rPr>
          <w:rFonts w:ascii="Arial Nova" w:hAnsi="Arial Nova"/>
          <w:sz w:val="24"/>
          <w:szCs w:val="24"/>
          <w:lang w:val="en-US"/>
        </w:rPr>
        <w:t xml:space="preserve"> </w:t>
      </w:r>
      <w:r w:rsidR="0035077A" w:rsidRPr="00EC0E53">
        <w:rPr>
          <w:rFonts w:ascii="Arial Nova" w:hAnsi="Arial Nova"/>
          <w:sz w:val="24"/>
          <w:szCs w:val="24"/>
          <w:lang w:val="en-US"/>
        </w:rPr>
        <w:t>heat resistant clothing and gloves.</w:t>
      </w:r>
      <w:r w:rsidR="0068033B" w:rsidRPr="00EC0E53">
        <w:rPr>
          <w:rFonts w:ascii="Arial Nova" w:hAnsi="Arial Nova"/>
          <w:sz w:val="24"/>
          <w:szCs w:val="24"/>
          <w:lang w:val="en-US"/>
        </w:rPr>
        <w:t xml:space="preserve"> </w:t>
      </w:r>
      <w:r w:rsidR="004B095F" w:rsidRPr="00EC0E53">
        <w:rPr>
          <w:rFonts w:ascii="Arial Nova" w:hAnsi="Arial Nova"/>
          <w:sz w:val="24"/>
          <w:szCs w:val="24"/>
          <w:lang w:val="en-US"/>
        </w:rPr>
        <w:t>U</w:t>
      </w:r>
      <w:r w:rsidR="0068033B" w:rsidRPr="00EC0E53">
        <w:rPr>
          <w:rFonts w:ascii="Arial Nova" w:hAnsi="Arial Nova"/>
          <w:sz w:val="24"/>
          <w:szCs w:val="24"/>
          <w:lang w:val="en-US"/>
        </w:rPr>
        <w:t>se of extraction</w:t>
      </w:r>
      <w:r w:rsidR="004F2678" w:rsidRPr="00EC0E53">
        <w:rPr>
          <w:rFonts w:ascii="Arial Nova" w:hAnsi="Arial Nova"/>
          <w:sz w:val="24"/>
          <w:szCs w:val="24"/>
          <w:lang w:val="en-US"/>
        </w:rPr>
        <w:t xml:space="preserve"> or ventilation is required due to </w:t>
      </w:r>
      <w:r w:rsidR="00A444EA" w:rsidRPr="00EC0E53">
        <w:rPr>
          <w:rFonts w:ascii="Arial Nova" w:hAnsi="Arial Nova"/>
          <w:sz w:val="24"/>
          <w:szCs w:val="24"/>
          <w:lang w:val="en-US"/>
        </w:rPr>
        <w:t>fumes</w:t>
      </w:r>
      <w:r w:rsidR="004F2678" w:rsidRPr="00EC0E53">
        <w:rPr>
          <w:rFonts w:ascii="Arial Nova" w:hAnsi="Arial Nova"/>
          <w:sz w:val="24"/>
          <w:szCs w:val="24"/>
          <w:lang w:val="en-US"/>
        </w:rPr>
        <w:t xml:space="preserve"> which are release</w:t>
      </w:r>
      <w:r w:rsidR="004B095F" w:rsidRPr="00EC0E53">
        <w:rPr>
          <w:rFonts w:ascii="Arial Nova" w:hAnsi="Arial Nova"/>
          <w:sz w:val="24"/>
          <w:szCs w:val="24"/>
          <w:lang w:val="en-US"/>
        </w:rPr>
        <w:t>d</w:t>
      </w:r>
      <w:r w:rsidR="004F2678" w:rsidRPr="00EC0E53">
        <w:rPr>
          <w:rFonts w:ascii="Arial Nova" w:hAnsi="Arial Nova"/>
          <w:sz w:val="24"/>
          <w:szCs w:val="24"/>
          <w:lang w:val="en-US"/>
        </w:rPr>
        <w:t>.</w:t>
      </w:r>
    </w:p>
    <w:p w14:paraId="4E4D9F16" w14:textId="77777777" w:rsidR="004D5984" w:rsidRPr="00EC0E53" w:rsidRDefault="004D5984" w:rsidP="004D5984">
      <w:pPr>
        <w:rPr>
          <w:rFonts w:ascii="Arial Nova" w:hAnsi="Arial Nova"/>
          <w:sz w:val="24"/>
          <w:szCs w:val="24"/>
          <w:lang w:val="en-US"/>
        </w:rPr>
      </w:pPr>
      <w:r w:rsidRPr="00EC0E53">
        <w:rPr>
          <w:rFonts w:ascii="Arial Nova" w:hAnsi="Arial Nova"/>
          <w:sz w:val="24"/>
          <w:szCs w:val="24"/>
          <w:lang w:val="en-US"/>
        </w:rPr>
        <w:t>Application:</w:t>
      </w:r>
    </w:p>
    <w:p w14:paraId="4080DDAE" w14:textId="5B7689FA" w:rsidR="004D5984" w:rsidRPr="00EC0E53" w:rsidRDefault="004250BD" w:rsidP="000C6FEA">
      <w:pPr>
        <w:ind w:left="720"/>
        <w:rPr>
          <w:rFonts w:ascii="Arial Nova" w:hAnsi="Arial Nova"/>
          <w:sz w:val="24"/>
          <w:szCs w:val="24"/>
          <w:lang w:val="en-US"/>
        </w:rPr>
      </w:pPr>
      <w:r w:rsidRPr="00EC0E53">
        <w:rPr>
          <w:rFonts w:ascii="Arial Nova" w:hAnsi="Arial Nova"/>
          <w:sz w:val="24"/>
          <w:szCs w:val="24"/>
          <w:lang w:val="en-US"/>
        </w:rPr>
        <w:t>MIG welding is a very universal</w:t>
      </w:r>
      <w:r w:rsidR="000725C4" w:rsidRPr="00EC0E53">
        <w:rPr>
          <w:rFonts w:ascii="Arial Nova" w:hAnsi="Arial Nova"/>
          <w:sz w:val="24"/>
          <w:szCs w:val="24"/>
          <w:lang w:val="en-US"/>
        </w:rPr>
        <w:t>ly used welding operation that is</w:t>
      </w:r>
      <w:r w:rsidR="000C6FEA" w:rsidRPr="00EC0E53">
        <w:rPr>
          <w:rFonts w:ascii="Arial Nova" w:hAnsi="Arial Nova"/>
          <w:sz w:val="24"/>
          <w:szCs w:val="24"/>
          <w:lang w:val="en-US"/>
        </w:rPr>
        <w:t xml:space="preserve"> </w:t>
      </w:r>
      <w:r w:rsidR="000725C4" w:rsidRPr="00EC0E53">
        <w:rPr>
          <w:rFonts w:ascii="Arial Nova" w:hAnsi="Arial Nova"/>
          <w:sz w:val="24"/>
          <w:szCs w:val="24"/>
          <w:lang w:val="en-US"/>
        </w:rPr>
        <w:t xml:space="preserve">applicable in a multitude of processes. </w:t>
      </w:r>
      <w:r w:rsidR="007E62CF" w:rsidRPr="00EC0E53">
        <w:rPr>
          <w:rFonts w:ascii="Arial Nova" w:hAnsi="Arial Nova"/>
          <w:sz w:val="24"/>
          <w:szCs w:val="24"/>
          <w:lang w:val="en-US"/>
        </w:rPr>
        <w:t>Typical</w:t>
      </w:r>
      <w:r w:rsidR="000725C4" w:rsidRPr="00EC0E53">
        <w:rPr>
          <w:rFonts w:ascii="Arial Nova" w:hAnsi="Arial Nova"/>
          <w:sz w:val="24"/>
          <w:szCs w:val="24"/>
          <w:lang w:val="en-US"/>
        </w:rPr>
        <w:t xml:space="preserve"> examples </w:t>
      </w:r>
      <w:r w:rsidR="007E62CF" w:rsidRPr="00EC0E53">
        <w:rPr>
          <w:rFonts w:ascii="Arial Nova" w:hAnsi="Arial Nova"/>
          <w:sz w:val="24"/>
          <w:szCs w:val="24"/>
          <w:lang w:val="en-US"/>
        </w:rPr>
        <w:t xml:space="preserve">can include the welding of various automotive parts for that industry and welding pipework </w:t>
      </w:r>
      <w:r w:rsidR="00EF0EA6" w:rsidRPr="00EC0E53">
        <w:rPr>
          <w:rFonts w:ascii="Arial Nova" w:hAnsi="Arial Nova"/>
          <w:sz w:val="24"/>
          <w:szCs w:val="24"/>
          <w:lang w:val="en-US"/>
        </w:rPr>
        <w:t>for industries such as chemical or oil and gas</w:t>
      </w:r>
      <w:r w:rsidR="007E62CF" w:rsidRPr="00EC0E53">
        <w:rPr>
          <w:rFonts w:ascii="Arial Nova" w:hAnsi="Arial Nova"/>
          <w:sz w:val="24"/>
          <w:szCs w:val="24"/>
          <w:lang w:val="en-US"/>
        </w:rPr>
        <w:t xml:space="preserve">. </w:t>
      </w:r>
      <w:r w:rsidR="006E35B9" w:rsidRPr="00EC0E53">
        <w:rPr>
          <w:rFonts w:ascii="Arial Nova" w:hAnsi="Arial Nova"/>
          <w:sz w:val="24"/>
          <w:szCs w:val="24"/>
          <w:lang w:val="en-US"/>
        </w:rPr>
        <w:t xml:space="preserve">However, the welding in automotive industries is generally done robotically. </w:t>
      </w:r>
      <w:r w:rsidR="00A46183" w:rsidRPr="00EC0E53">
        <w:rPr>
          <w:rFonts w:ascii="Arial Nova" w:hAnsi="Arial Nova"/>
          <w:sz w:val="24"/>
          <w:szCs w:val="24"/>
          <w:lang w:val="en-US"/>
        </w:rPr>
        <w:t>Ar</w:t>
      </w:r>
      <w:r w:rsidR="00522286" w:rsidRPr="00EC0E53">
        <w:rPr>
          <w:rFonts w:ascii="Arial Nova" w:hAnsi="Arial Nova"/>
          <w:sz w:val="24"/>
          <w:szCs w:val="24"/>
          <w:lang w:val="en-US"/>
        </w:rPr>
        <w:t xml:space="preserve">unakumara et al (2022) describe the industrial usage of </w:t>
      </w:r>
      <w:r w:rsidR="00156864" w:rsidRPr="00EC0E53">
        <w:rPr>
          <w:rFonts w:ascii="Arial Nova" w:hAnsi="Arial Nova"/>
          <w:sz w:val="24"/>
          <w:szCs w:val="24"/>
          <w:lang w:val="en-US"/>
        </w:rPr>
        <w:t xml:space="preserve">MIG welded aluminium alloys in automobile and </w:t>
      </w:r>
      <w:r w:rsidR="002C0DBB" w:rsidRPr="00EC0E53">
        <w:rPr>
          <w:rFonts w:ascii="Arial Nova" w:hAnsi="Arial Nova"/>
          <w:sz w:val="24"/>
          <w:szCs w:val="24"/>
          <w:lang w:val="en-US"/>
        </w:rPr>
        <w:t>aerospace industries.</w:t>
      </w:r>
    </w:p>
    <w:p w14:paraId="2AC530E2" w14:textId="77777777" w:rsidR="004D5984" w:rsidRPr="00EC0E53" w:rsidRDefault="004D5984" w:rsidP="004D5984">
      <w:pPr>
        <w:rPr>
          <w:rFonts w:ascii="Arial Nova" w:hAnsi="Arial Nova"/>
          <w:sz w:val="24"/>
          <w:szCs w:val="24"/>
          <w:lang w:val="en-US"/>
        </w:rPr>
      </w:pPr>
      <w:r w:rsidRPr="00EC0E53">
        <w:rPr>
          <w:rFonts w:ascii="Arial Nova" w:hAnsi="Arial Nova"/>
          <w:sz w:val="24"/>
          <w:szCs w:val="24"/>
          <w:lang w:val="en-US"/>
        </w:rPr>
        <w:t>Process Evaluation:</w:t>
      </w:r>
    </w:p>
    <w:p w14:paraId="69F10B51" w14:textId="3E9C4ACA" w:rsidR="004D5984" w:rsidRPr="00EC0E53" w:rsidRDefault="00996744" w:rsidP="00FA1373">
      <w:pPr>
        <w:ind w:left="720"/>
        <w:rPr>
          <w:rFonts w:ascii="Arial Nova" w:hAnsi="Arial Nova"/>
          <w:sz w:val="24"/>
          <w:szCs w:val="24"/>
          <w:lang w:val="en-US"/>
        </w:rPr>
      </w:pPr>
      <w:r w:rsidRPr="00EC0E53">
        <w:rPr>
          <w:rFonts w:ascii="Arial Nova" w:hAnsi="Arial Nova"/>
          <w:sz w:val="24"/>
          <w:szCs w:val="24"/>
          <w:lang w:val="en-US"/>
        </w:rPr>
        <w:t xml:space="preserve">There are various benefits to welding </w:t>
      </w:r>
      <w:r w:rsidR="00E62AB1" w:rsidRPr="00EC0E53">
        <w:rPr>
          <w:rFonts w:ascii="Arial Nova" w:hAnsi="Arial Nova"/>
          <w:sz w:val="24"/>
          <w:szCs w:val="24"/>
          <w:lang w:val="en-US"/>
        </w:rPr>
        <w:t xml:space="preserve">using the MIG process. Due to the wire feed the process is very </w:t>
      </w:r>
      <w:r w:rsidR="002F0C8A" w:rsidRPr="00EC0E53">
        <w:rPr>
          <w:rFonts w:ascii="Arial Nova" w:hAnsi="Arial Nova"/>
          <w:sz w:val="24"/>
          <w:szCs w:val="24"/>
          <w:lang w:val="en-US"/>
        </w:rPr>
        <w:t xml:space="preserve">efficient. This requires less training for an individual to </w:t>
      </w:r>
      <w:r w:rsidR="00626598" w:rsidRPr="00EC0E53">
        <w:rPr>
          <w:rFonts w:ascii="Arial Nova" w:hAnsi="Arial Nova"/>
          <w:sz w:val="24"/>
          <w:szCs w:val="24"/>
          <w:lang w:val="en-US"/>
        </w:rPr>
        <w:t>get strong welds. There is also the benefit of being able to join two dissimilar metals</w:t>
      </w:r>
      <w:r w:rsidR="00FA469B" w:rsidRPr="00EC0E53">
        <w:rPr>
          <w:rFonts w:ascii="Arial Nova" w:hAnsi="Arial Nova"/>
          <w:sz w:val="24"/>
          <w:szCs w:val="24"/>
          <w:lang w:val="en-US"/>
        </w:rPr>
        <w:t>, such as copper, aluminium, and iron</w:t>
      </w:r>
      <w:r w:rsidR="00626598" w:rsidRPr="00EC0E53">
        <w:rPr>
          <w:rFonts w:ascii="Arial Nova" w:hAnsi="Arial Nova"/>
          <w:sz w:val="24"/>
          <w:szCs w:val="24"/>
          <w:lang w:val="en-US"/>
        </w:rPr>
        <w:t>.</w:t>
      </w:r>
      <w:r w:rsidR="00C72334" w:rsidRPr="00EC0E53">
        <w:rPr>
          <w:rFonts w:ascii="Arial Nova" w:hAnsi="Arial Nova"/>
          <w:sz w:val="24"/>
          <w:szCs w:val="24"/>
          <w:lang w:val="en-US"/>
        </w:rPr>
        <w:t xml:space="preserve"> Singh et al</w:t>
      </w:r>
      <w:r w:rsidR="00BB5EF3" w:rsidRPr="00EC0E53">
        <w:rPr>
          <w:rFonts w:ascii="Arial Nova" w:hAnsi="Arial Nova"/>
          <w:sz w:val="24"/>
          <w:szCs w:val="24"/>
          <w:lang w:val="en-US"/>
        </w:rPr>
        <w:t xml:space="preserve"> (2022) reviews the process of MIG welding in similar and dissimilar metals.</w:t>
      </w:r>
      <w:r w:rsidR="00626598" w:rsidRPr="00EC0E53">
        <w:rPr>
          <w:rFonts w:ascii="Arial Nova" w:hAnsi="Arial Nova"/>
          <w:sz w:val="24"/>
          <w:szCs w:val="24"/>
          <w:lang w:val="en-US"/>
        </w:rPr>
        <w:t xml:space="preserve"> This is not the case with all other welding operations. </w:t>
      </w:r>
      <w:r w:rsidR="00FA469B" w:rsidRPr="00EC0E53">
        <w:rPr>
          <w:rFonts w:ascii="Arial Nova" w:hAnsi="Arial Nova"/>
          <w:sz w:val="24"/>
          <w:szCs w:val="24"/>
          <w:lang w:val="en-US"/>
        </w:rPr>
        <w:t xml:space="preserve">Additionally, the </w:t>
      </w:r>
      <w:r w:rsidR="00F039D5" w:rsidRPr="00EC0E53">
        <w:rPr>
          <w:rFonts w:ascii="Arial Nova" w:hAnsi="Arial Nova"/>
          <w:sz w:val="24"/>
          <w:szCs w:val="24"/>
          <w:lang w:val="en-US"/>
        </w:rPr>
        <w:t>welding splatter produced with the process is very minor and therefore, easily removed after the welding operation.</w:t>
      </w:r>
    </w:p>
    <w:p w14:paraId="5F4C0BA0" w14:textId="74982D7F" w:rsidR="004D5984" w:rsidRPr="00EC0E53" w:rsidRDefault="007B43F7" w:rsidP="006D39F8">
      <w:pPr>
        <w:ind w:left="720"/>
        <w:rPr>
          <w:rFonts w:ascii="Arial Nova" w:hAnsi="Arial Nova"/>
          <w:sz w:val="24"/>
          <w:szCs w:val="24"/>
          <w:lang w:val="en-US"/>
        </w:rPr>
      </w:pPr>
      <w:r w:rsidRPr="00EC0E53">
        <w:rPr>
          <w:rFonts w:ascii="Arial Nova" w:hAnsi="Arial Nova"/>
          <w:sz w:val="24"/>
          <w:szCs w:val="24"/>
          <w:lang w:val="en-US"/>
        </w:rPr>
        <w:t>One d</w:t>
      </w:r>
      <w:r w:rsidR="00FA1373" w:rsidRPr="00EC0E53">
        <w:rPr>
          <w:rFonts w:ascii="Arial Nova" w:hAnsi="Arial Nova"/>
          <w:sz w:val="24"/>
          <w:szCs w:val="24"/>
          <w:lang w:val="en-US"/>
        </w:rPr>
        <w:t xml:space="preserve">isadvantage related to the MIG welding operation </w:t>
      </w:r>
      <w:r w:rsidR="00B14FE4" w:rsidRPr="00EC0E53">
        <w:rPr>
          <w:rFonts w:ascii="Arial Nova" w:hAnsi="Arial Nova"/>
          <w:sz w:val="24"/>
          <w:szCs w:val="24"/>
          <w:lang w:val="en-US"/>
        </w:rPr>
        <w:t xml:space="preserve">is due to the high heat output, </w:t>
      </w:r>
      <w:r w:rsidR="00D51C85" w:rsidRPr="00EC0E53">
        <w:rPr>
          <w:rFonts w:ascii="Arial Nova" w:hAnsi="Arial Nova"/>
          <w:sz w:val="24"/>
          <w:szCs w:val="24"/>
          <w:lang w:val="en-US"/>
        </w:rPr>
        <w:t xml:space="preserve">which disallows the use of MIG welding in overhead or inverted </w:t>
      </w:r>
      <w:r w:rsidR="00D51C85" w:rsidRPr="00EC0E53">
        <w:rPr>
          <w:rFonts w:ascii="Arial Nova" w:hAnsi="Arial Nova"/>
          <w:sz w:val="24"/>
          <w:szCs w:val="24"/>
          <w:lang w:val="en-US"/>
        </w:rPr>
        <w:lastRenderedPageBreak/>
        <w:t>positions</w:t>
      </w:r>
      <w:r w:rsidR="00853055" w:rsidRPr="00EC0E53">
        <w:rPr>
          <w:rFonts w:ascii="Arial Nova" w:hAnsi="Arial Nova"/>
          <w:sz w:val="24"/>
          <w:szCs w:val="24"/>
          <w:lang w:val="en-US"/>
        </w:rPr>
        <w:t>.</w:t>
      </w:r>
      <w:r w:rsidR="0002484D" w:rsidRPr="00EC0E53">
        <w:rPr>
          <w:rFonts w:ascii="Arial Nova" w:hAnsi="Arial Nova"/>
          <w:sz w:val="24"/>
          <w:szCs w:val="24"/>
          <w:lang w:val="en-US"/>
        </w:rPr>
        <w:t xml:space="preserve"> Additionally, the use of an inert gas can be an issue for outdoors. The changing wind</w:t>
      </w:r>
      <w:r w:rsidR="008A346D" w:rsidRPr="00EC0E53">
        <w:rPr>
          <w:rFonts w:ascii="Arial Nova" w:hAnsi="Arial Nova"/>
          <w:sz w:val="24"/>
          <w:szCs w:val="24"/>
          <w:lang w:val="en-US"/>
        </w:rPr>
        <w:t xml:space="preserve"> and ambient temperature can cause difficulties protecting the weld</w:t>
      </w:r>
      <w:r w:rsidRPr="00EC0E53">
        <w:rPr>
          <w:rFonts w:ascii="Arial Nova" w:hAnsi="Arial Nova"/>
          <w:sz w:val="24"/>
          <w:szCs w:val="24"/>
          <w:lang w:val="en-US"/>
        </w:rPr>
        <w:t xml:space="preserve">. </w:t>
      </w:r>
      <w:r w:rsidR="005B0067" w:rsidRPr="00EC0E53">
        <w:rPr>
          <w:rFonts w:ascii="Arial Nova" w:hAnsi="Arial Nova"/>
          <w:sz w:val="24"/>
          <w:szCs w:val="24"/>
          <w:lang w:val="en-US"/>
        </w:rPr>
        <w:t>A consequence of the</w:t>
      </w:r>
      <w:r w:rsidRPr="00EC0E53">
        <w:rPr>
          <w:rFonts w:ascii="Arial Nova" w:hAnsi="Arial Nova"/>
          <w:sz w:val="24"/>
          <w:szCs w:val="24"/>
          <w:lang w:val="en-US"/>
        </w:rPr>
        <w:t xml:space="preserve"> simplici</w:t>
      </w:r>
      <w:r w:rsidR="0012585C" w:rsidRPr="00EC0E53">
        <w:rPr>
          <w:rFonts w:ascii="Arial Nova" w:hAnsi="Arial Nova"/>
          <w:sz w:val="24"/>
          <w:szCs w:val="24"/>
          <w:lang w:val="en-US"/>
        </w:rPr>
        <w:t>ty of the welding operation</w:t>
      </w:r>
      <w:r w:rsidR="005B0067" w:rsidRPr="00EC0E53">
        <w:rPr>
          <w:rFonts w:ascii="Arial Nova" w:hAnsi="Arial Nova"/>
          <w:sz w:val="24"/>
          <w:szCs w:val="24"/>
          <w:lang w:val="en-US"/>
        </w:rPr>
        <w:t xml:space="preserve"> is the</w:t>
      </w:r>
      <w:r w:rsidR="0012585C" w:rsidRPr="00EC0E53">
        <w:rPr>
          <w:rFonts w:ascii="Arial Nova" w:hAnsi="Arial Nova"/>
          <w:sz w:val="24"/>
          <w:szCs w:val="24"/>
          <w:lang w:val="en-US"/>
        </w:rPr>
        <w:t xml:space="preserve"> equipment required is complex and large. This </w:t>
      </w:r>
      <w:r w:rsidR="000C6FEA" w:rsidRPr="00EC0E53">
        <w:rPr>
          <w:rFonts w:ascii="Arial Nova" w:hAnsi="Arial Nova"/>
          <w:sz w:val="24"/>
          <w:szCs w:val="24"/>
          <w:lang w:val="en-US"/>
        </w:rPr>
        <w:t>is a very stationary process that takes time to set up in different locations.</w:t>
      </w:r>
    </w:p>
    <w:p w14:paraId="0366D3DE" w14:textId="079A8168" w:rsidR="004D5984" w:rsidRPr="00EC0E53" w:rsidRDefault="004D5984" w:rsidP="004D5984">
      <w:pPr>
        <w:rPr>
          <w:rFonts w:ascii="Arial Nova" w:hAnsi="Arial Nova"/>
          <w:sz w:val="24"/>
          <w:szCs w:val="24"/>
          <w:lang w:val="en-US"/>
        </w:rPr>
      </w:pPr>
      <w:r w:rsidRPr="00EC0E53">
        <w:rPr>
          <w:rFonts w:ascii="Arial Nova" w:hAnsi="Arial Nova"/>
          <w:sz w:val="24"/>
          <w:szCs w:val="24"/>
          <w:lang w:val="en-US"/>
        </w:rPr>
        <w:t>Material Structure:</w:t>
      </w:r>
    </w:p>
    <w:p w14:paraId="592914DB" w14:textId="7D232F8B" w:rsidR="004D5984" w:rsidRPr="00EC0E53" w:rsidRDefault="00AD6950" w:rsidP="00EB39A6">
      <w:pPr>
        <w:ind w:left="720"/>
        <w:rPr>
          <w:rFonts w:ascii="Arial Nova" w:hAnsi="Arial Nova"/>
          <w:sz w:val="24"/>
          <w:szCs w:val="24"/>
          <w:lang w:val="en-US"/>
        </w:rPr>
      </w:pPr>
      <w:r w:rsidRPr="00EC0E53">
        <w:rPr>
          <w:rFonts w:ascii="Arial Nova" w:hAnsi="Arial Nova"/>
          <w:sz w:val="24"/>
          <w:szCs w:val="24"/>
          <w:lang w:val="en-US"/>
        </w:rPr>
        <w:t>Li et al</w:t>
      </w:r>
      <w:r w:rsidR="00DD7601" w:rsidRPr="00EC0E53">
        <w:rPr>
          <w:rFonts w:ascii="Arial Nova" w:hAnsi="Arial Nova"/>
          <w:sz w:val="24"/>
          <w:szCs w:val="24"/>
          <w:lang w:val="en-US"/>
        </w:rPr>
        <w:t xml:space="preserve"> (2020)</w:t>
      </w:r>
      <w:r w:rsidRPr="00EC0E53">
        <w:rPr>
          <w:rFonts w:ascii="Arial Nova" w:hAnsi="Arial Nova"/>
          <w:sz w:val="24"/>
          <w:szCs w:val="24"/>
          <w:lang w:val="en-US"/>
        </w:rPr>
        <w:t xml:space="preserve"> found</w:t>
      </w:r>
      <w:r w:rsidR="009441C6" w:rsidRPr="00EC0E53">
        <w:rPr>
          <w:rFonts w:ascii="Arial Nova" w:hAnsi="Arial Nova"/>
          <w:sz w:val="24"/>
          <w:szCs w:val="24"/>
          <w:lang w:val="en-US"/>
        </w:rPr>
        <w:t xml:space="preserve"> welding 5356 aluminium alloy with</w:t>
      </w:r>
      <w:r w:rsidR="00DD7601" w:rsidRPr="00EC0E53">
        <w:rPr>
          <w:rFonts w:ascii="Arial Nova" w:hAnsi="Arial Nova"/>
          <w:sz w:val="24"/>
          <w:szCs w:val="24"/>
          <w:lang w:val="en-US"/>
        </w:rPr>
        <w:t xml:space="preserve"> </w:t>
      </w:r>
      <w:r w:rsidR="00EB39A6" w:rsidRPr="00EC0E53">
        <w:rPr>
          <w:rFonts w:ascii="Arial Nova" w:hAnsi="Arial Nova"/>
          <w:sz w:val="24"/>
          <w:szCs w:val="24"/>
          <w:lang w:val="en-US"/>
        </w:rPr>
        <w:t>N2 serving as the shielding gas, demonstrated that with the same parameters, the bead height was higher, the bead width was narrower, and the penetration depth was shallower. Compared to the samples with 100% Argon, the grain size was 43.5–47.8% smaller. Microhardness increased, but ultimate tensile strength and plasticity decreased.</w:t>
      </w:r>
      <w:r w:rsidR="008405B7" w:rsidRPr="00EC0E53">
        <w:rPr>
          <w:rFonts w:ascii="Arial Nova" w:hAnsi="Arial Nova"/>
          <w:sz w:val="24"/>
          <w:szCs w:val="24"/>
          <w:lang w:val="en-US"/>
        </w:rPr>
        <w:t xml:space="preserve"> </w:t>
      </w:r>
      <w:r w:rsidR="00D848D8" w:rsidRPr="00EC0E53">
        <w:rPr>
          <w:rFonts w:ascii="Arial Nova" w:hAnsi="Arial Nova"/>
          <w:sz w:val="24"/>
          <w:szCs w:val="24"/>
          <w:lang w:val="en-US"/>
        </w:rPr>
        <w:t xml:space="preserve">Analysis provided suggests that the use of gas plays a significant role in the </w:t>
      </w:r>
      <w:r w:rsidR="004E2253" w:rsidRPr="00EC0E53">
        <w:rPr>
          <w:rFonts w:ascii="Arial Nova" w:hAnsi="Arial Nova"/>
          <w:sz w:val="24"/>
          <w:szCs w:val="24"/>
          <w:lang w:val="en-US"/>
        </w:rPr>
        <w:t xml:space="preserve">differences in microstructure and considerations need to be made when welding materials to ensure that the weld </w:t>
      </w:r>
      <w:r w:rsidR="00650144" w:rsidRPr="00EC0E53">
        <w:rPr>
          <w:rFonts w:ascii="Arial Nova" w:hAnsi="Arial Nova"/>
          <w:sz w:val="24"/>
          <w:szCs w:val="24"/>
          <w:lang w:val="en-US"/>
        </w:rPr>
        <w:t>benefits the application.</w:t>
      </w:r>
    </w:p>
    <w:p w14:paraId="181203C8" w14:textId="7326FD09" w:rsidR="004D5984" w:rsidRPr="00EC0E53" w:rsidRDefault="00B07931" w:rsidP="00EB39A6">
      <w:pPr>
        <w:ind w:left="720"/>
        <w:rPr>
          <w:rFonts w:ascii="Arial Nova" w:hAnsi="Arial Nova"/>
          <w:sz w:val="24"/>
          <w:szCs w:val="24"/>
          <w:lang w:val="en-US"/>
        </w:rPr>
      </w:pPr>
      <w:r w:rsidRPr="00EC0E53">
        <w:rPr>
          <w:rFonts w:ascii="Arial Nova" w:hAnsi="Arial Nova"/>
          <w:sz w:val="24"/>
          <w:szCs w:val="24"/>
          <w:lang w:val="en-US"/>
        </w:rPr>
        <w:t>Haque (</w:t>
      </w:r>
      <w:r w:rsidR="001173E1" w:rsidRPr="00EC0E53">
        <w:rPr>
          <w:rFonts w:ascii="Arial Nova" w:hAnsi="Arial Nova"/>
          <w:sz w:val="24"/>
          <w:szCs w:val="24"/>
          <w:lang w:val="en-US"/>
        </w:rPr>
        <w:t>2023) analyses the difference in tensile strength between MIG</w:t>
      </w:r>
      <w:r w:rsidR="00EB39A6" w:rsidRPr="00EC0E53">
        <w:rPr>
          <w:rFonts w:ascii="Arial Nova" w:hAnsi="Arial Nova"/>
          <w:sz w:val="24"/>
          <w:szCs w:val="24"/>
          <w:lang w:val="en-US"/>
        </w:rPr>
        <w:t xml:space="preserve"> </w:t>
      </w:r>
      <w:r w:rsidR="001173E1" w:rsidRPr="00EC0E53">
        <w:rPr>
          <w:rFonts w:ascii="Arial Nova" w:hAnsi="Arial Nova"/>
          <w:sz w:val="24"/>
          <w:szCs w:val="24"/>
          <w:lang w:val="en-US"/>
        </w:rPr>
        <w:t xml:space="preserve">and TIG welded </w:t>
      </w:r>
      <w:r w:rsidR="00DB767C" w:rsidRPr="00EC0E53">
        <w:rPr>
          <w:rFonts w:ascii="Arial Nova" w:hAnsi="Arial Nova"/>
          <w:sz w:val="24"/>
          <w:szCs w:val="24"/>
          <w:lang w:val="en-US"/>
        </w:rPr>
        <w:t>parts. They stated</w:t>
      </w:r>
      <w:r w:rsidR="000734D2" w:rsidRPr="00EC0E53">
        <w:rPr>
          <w:rFonts w:ascii="Arial Nova" w:hAnsi="Arial Nova"/>
          <w:sz w:val="24"/>
          <w:szCs w:val="24"/>
          <w:lang w:val="en-US"/>
        </w:rPr>
        <w:t xml:space="preserve"> that the </w:t>
      </w:r>
      <w:r w:rsidR="00565820" w:rsidRPr="00EC0E53">
        <w:rPr>
          <w:rFonts w:ascii="Arial Nova" w:hAnsi="Arial Nova"/>
          <w:sz w:val="24"/>
          <w:szCs w:val="24"/>
          <w:lang w:val="en-US"/>
        </w:rPr>
        <w:t>“stresses in the tensile test for MIG welding, which are 204.793 N/mm2 for yield, 27688 N/mm2 for elastic behavior, and 180 N/mm2 for breaking behavior.”</w:t>
      </w:r>
      <w:r w:rsidR="002637DE" w:rsidRPr="00EC0E53">
        <w:rPr>
          <w:rFonts w:ascii="Arial Nova" w:hAnsi="Arial Nova"/>
          <w:sz w:val="24"/>
          <w:szCs w:val="24"/>
          <w:lang w:val="en-US"/>
        </w:rPr>
        <w:t xml:space="preserve"> Regarding mild steel AISI-1020.</w:t>
      </w:r>
      <w:r w:rsidR="007C07C4" w:rsidRPr="00EC0E53">
        <w:rPr>
          <w:rFonts w:ascii="Arial Nova" w:hAnsi="Arial Nova"/>
          <w:sz w:val="24"/>
          <w:szCs w:val="24"/>
          <w:lang w:val="en-US"/>
        </w:rPr>
        <w:t xml:space="preserve"> This suggests that TIG welding is a better alternative </w:t>
      </w:r>
      <w:r w:rsidR="00CE3F64" w:rsidRPr="00EC0E53">
        <w:rPr>
          <w:rFonts w:ascii="Arial Nova" w:hAnsi="Arial Nova"/>
          <w:sz w:val="24"/>
          <w:szCs w:val="24"/>
          <w:lang w:val="en-US"/>
        </w:rPr>
        <w:t>for its use in applications that require significantly more strength in application.</w:t>
      </w:r>
    </w:p>
    <w:p w14:paraId="0627CA8E" w14:textId="65215FAB" w:rsidR="004D5984" w:rsidRPr="00EC0E53" w:rsidRDefault="004D5984" w:rsidP="004D5984">
      <w:pPr>
        <w:rPr>
          <w:rFonts w:ascii="Arial Nova" w:hAnsi="Arial Nova"/>
          <w:sz w:val="24"/>
          <w:szCs w:val="24"/>
          <w:lang w:val="en-US"/>
        </w:rPr>
      </w:pPr>
      <w:r w:rsidRPr="00EC0E53">
        <w:rPr>
          <w:rFonts w:ascii="Arial Nova" w:hAnsi="Arial Nova"/>
          <w:sz w:val="24"/>
          <w:szCs w:val="24"/>
          <w:lang w:val="en-US"/>
        </w:rPr>
        <w:t>Defects</w:t>
      </w:r>
      <w:r w:rsidR="002A07F4" w:rsidRPr="00EC0E53">
        <w:rPr>
          <w:rFonts w:ascii="Arial Nova" w:hAnsi="Arial Nova"/>
          <w:sz w:val="24"/>
          <w:szCs w:val="24"/>
          <w:lang w:val="en-US"/>
        </w:rPr>
        <w:t xml:space="preserve"> and Mitigations</w:t>
      </w:r>
      <w:r w:rsidRPr="00EC0E53">
        <w:rPr>
          <w:rFonts w:ascii="Arial Nova" w:hAnsi="Arial Nova"/>
          <w:sz w:val="24"/>
          <w:szCs w:val="24"/>
          <w:lang w:val="en-US"/>
        </w:rPr>
        <w:t>:</w:t>
      </w:r>
    </w:p>
    <w:p w14:paraId="38EF9F57" w14:textId="6E186508" w:rsidR="004D5984" w:rsidRDefault="00F76880" w:rsidP="00650144">
      <w:pPr>
        <w:ind w:left="720"/>
        <w:rPr>
          <w:rFonts w:ascii="Arial Nova" w:hAnsi="Arial Nova"/>
          <w:sz w:val="24"/>
          <w:szCs w:val="24"/>
          <w:lang w:val="en-US"/>
        </w:rPr>
      </w:pPr>
      <w:r w:rsidRPr="00EC0E53">
        <w:rPr>
          <w:rFonts w:ascii="Arial Nova" w:hAnsi="Arial Nova"/>
          <w:sz w:val="24"/>
          <w:szCs w:val="24"/>
          <w:lang w:val="en-US"/>
        </w:rPr>
        <w:t xml:space="preserve">A typical defect that can occur in this process is </w:t>
      </w:r>
      <w:r w:rsidR="009E7EDB" w:rsidRPr="00EC0E53">
        <w:rPr>
          <w:rFonts w:ascii="Arial Nova" w:hAnsi="Arial Nova"/>
          <w:sz w:val="24"/>
          <w:szCs w:val="24"/>
          <w:lang w:val="en-US"/>
        </w:rPr>
        <w:t>porosity, t</w:t>
      </w:r>
      <w:r w:rsidRPr="00EC0E53">
        <w:rPr>
          <w:rFonts w:ascii="Arial Nova" w:hAnsi="Arial Nova"/>
          <w:sz w:val="24"/>
          <w:szCs w:val="24"/>
          <w:lang w:val="en-US"/>
        </w:rPr>
        <w:t xml:space="preserve">his </w:t>
      </w:r>
      <w:r w:rsidR="009E7EDB" w:rsidRPr="00EC0E53">
        <w:rPr>
          <w:rFonts w:ascii="Arial Nova" w:hAnsi="Arial Nova"/>
          <w:sz w:val="24"/>
          <w:szCs w:val="24"/>
          <w:lang w:val="en-US"/>
        </w:rPr>
        <w:t>creates</w:t>
      </w:r>
      <w:r w:rsidRPr="00EC0E53">
        <w:rPr>
          <w:rFonts w:ascii="Arial Nova" w:hAnsi="Arial Nova"/>
          <w:sz w:val="24"/>
          <w:szCs w:val="24"/>
          <w:lang w:val="en-US"/>
        </w:rPr>
        <w:t xml:space="preserve"> a greatly weakened weld</w:t>
      </w:r>
      <w:r w:rsidR="00650144" w:rsidRPr="00EC0E53">
        <w:rPr>
          <w:rFonts w:ascii="Arial Nova" w:hAnsi="Arial Nova"/>
          <w:sz w:val="24"/>
          <w:szCs w:val="24"/>
          <w:lang w:val="en-US"/>
        </w:rPr>
        <w:t>, c</w:t>
      </w:r>
      <w:r w:rsidR="009E7EDB" w:rsidRPr="00EC0E53">
        <w:rPr>
          <w:rFonts w:ascii="Arial Nova" w:hAnsi="Arial Nova"/>
          <w:sz w:val="24"/>
          <w:szCs w:val="24"/>
          <w:lang w:val="en-US"/>
        </w:rPr>
        <w:t xml:space="preserve">haracterised by air inclusions and pinholes. </w:t>
      </w:r>
      <w:r w:rsidR="00650144" w:rsidRPr="00EC0E53">
        <w:rPr>
          <w:rFonts w:ascii="Arial Nova" w:hAnsi="Arial Nova"/>
          <w:sz w:val="24"/>
          <w:szCs w:val="24"/>
          <w:lang w:val="en-US"/>
        </w:rPr>
        <w:t>C</w:t>
      </w:r>
      <w:r w:rsidR="009E7EDB" w:rsidRPr="00EC0E53">
        <w:rPr>
          <w:rFonts w:ascii="Arial Nova" w:hAnsi="Arial Nova"/>
          <w:sz w:val="24"/>
          <w:szCs w:val="24"/>
          <w:lang w:val="en-US"/>
        </w:rPr>
        <w:t>ause</w:t>
      </w:r>
      <w:r w:rsidR="001806F3" w:rsidRPr="00EC0E53">
        <w:rPr>
          <w:rFonts w:ascii="Arial Nova" w:hAnsi="Arial Nova"/>
          <w:sz w:val="24"/>
          <w:szCs w:val="24"/>
          <w:lang w:val="en-US"/>
        </w:rPr>
        <w:t>s of porosity include poor gas shielding, poor</w:t>
      </w:r>
      <w:r w:rsidR="0050297A" w:rsidRPr="00EC0E53">
        <w:rPr>
          <w:rFonts w:ascii="Arial Nova" w:hAnsi="Arial Nova"/>
          <w:sz w:val="24"/>
          <w:szCs w:val="24"/>
          <w:lang w:val="en-US"/>
        </w:rPr>
        <w:t xml:space="preserve"> material</w:t>
      </w:r>
      <w:r w:rsidR="001806F3" w:rsidRPr="00EC0E53">
        <w:rPr>
          <w:rFonts w:ascii="Arial Nova" w:hAnsi="Arial Nova"/>
          <w:sz w:val="24"/>
          <w:szCs w:val="24"/>
          <w:lang w:val="en-US"/>
        </w:rPr>
        <w:t xml:space="preserve"> surface</w:t>
      </w:r>
      <w:r w:rsidR="0050297A" w:rsidRPr="00EC0E53">
        <w:rPr>
          <w:rFonts w:ascii="Arial Nova" w:hAnsi="Arial Nova"/>
          <w:sz w:val="24"/>
          <w:szCs w:val="24"/>
          <w:lang w:val="en-US"/>
        </w:rPr>
        <w:t xml:space="preserve"> and moisture. The preparation process </w:t>
      </w:r>
      <w:r w:rsidR="00650144" w:rsidRPr="00EC0E53">
        <w:rPr>
          <w:rFonts w:ascii="Arial Nova" w:hAnsi="Arial Nova"/>
          <w:sz w:val="24"/>
          <w:szCs w:val="24"/>
          <w:lang w:val="en-US"/>
        </w:rPr>
        <w:t xml:space="preserve">requires </w:t>
      </w:r>
      <w:r w:rsidR="0050297A" w:rsidRPr="00EC0E53">
        <w:rPr>
          <w:rFonts w:ascii="Arial Nova" w:hAnsi="Arial Nova"/>
          <w:sz w:val="24"/>
          <w:szCs w:val="24"/>
          <w:lang w:val="en-US"/>
        </w:rPr>
        <w:t xml:space="preserve">removal of any </w:t>
      </w:r>
      <w:r w:rsidR="00E23D48" w:rsidRPr="00EC0E53">
        <w:rPr>
          <w:rFonts w:ascii="Arial Nova" w:hAnsi="Arial Nova"/>
          <w:sz w:val="24"/>
          <w:szCs w:val="24"/>
          <w:lang w:val="en-US"/>
        </w:rPr>
        <w:t xml:space="preserve">rust and oil. </w:t>
      </w:r>
      <w:r w:rsidR="00650144" w:rsidRPr="00EC0E53">
        <w:rPr>
          <w:rFonts w:ascii="Arial Nova" w:hAnsi="Arial Nova"/>
          <w:sz w:val="24"/>
          <w:szCs w:val="24"/>
          <w:lang w:val="en-US"/>
        </w:rPr>
        <w:t>The</w:t>
      </w:r>
      <w:r w:rsidR="006D3A7C" w:rsidRPr="00EC0E53">
        <w:rPr>
          <w:rFonts w:ascii="Arial Nova" w:hAnsi="Arial Nova"/>
          <w:sz w:val="24"/>
          <w:szCs w:val="24"/>
          <w:lang w:val="en-US"/>
        </w:rPr>
        <w:t xml:space="preserve"> location</w:t>
      </w:r>
      <w:r w:rsidR="00650144" w:rsidRPr="00EC0E53">
        <w:rPr>
          <w:rFonts w:ascii="Arial Nova" w:hAnsi="Arial Nova"/>
          <w:sz w:val="24"/>
          <w:szCs w:val="24"/>
          <w:lang w:val="en-US"/>
        </w:rPr>
        <w:t xml:space="preserve"> </w:t>
      </w:r>
      <w:r w:rsidR="006D3A7C" w:rsidRPr="00EC0E53">
        <w:rPr>
          <w:rFonts w:ascii="Arial Nova" w:hAnsi="Arial Nova"/>
          <w:sz w:val="24"/>
          <w:szCs w:val="24"/>
          <w:lang w:val="en-US"/>
        </w:rPr>
        <w:t xml:space="preserve">must be considered for environmental aspects and the gas checked prior to welding. </w:t>
      </w:r>
      <w:r w:rsidR="0018023B" w:rsidRPr="00EC0E53">
        <w:rPr>
          <w:rFonts w:ascii="Arial Nova" w:hAnsi="Arial Nova"/>
          <w:sz w:val="24"/>
          <w:szCs w:val="24"/>
          <w:lang w:val="en-US"/>
        </w:rPr>
        <w:t xml:space="preserve">Another failure mode of MIG welding is incomplete penetration which is characterised by </w:t>
      </w:r>
      <w:r w:rsidR="00C97923" w:rsidRPr="00EC0E53">
        <w:rPr>
          <w:rFonts w:ascii="Arial Nova" w:hAnsi="Arial Nova"/>
          <w:sz w:val="24"/>
          <w:szCs w:val="24"/>
          <w:lang w:val="en-US"/>
        </w:rPr>
        <w:t xml:space="preserve">the weld joint not being the same thickness as the material. This can be </w:t>
      </w:r>
      <w:r w:rsidR="00650144" w:rsidRPr="00EC0E53">
        <w:rPr>
          <w:rFonts w:ascii="Arial Nova" w:hAnsi="Arial Nova"/>
          <w:sz w:val="24"/>
          <w:szCs w:val="24"/>
          <w:lang w:val="en-US"/>
        </w:rPr>
        <w:t>mitigated by</w:t>
      </w:r>
      <w:r w:rsidR="00C97923" w:rsidRPr="00EC0E53">
        <w:rPr>
          <w:rFonts w:ascii="Arial Nova" w:hAnsi="Arial Nova"/>
          <w:sz w:val="24"/>
          <w:szCs w:val="24"/>
          <w:lang w:val="en-US"/>
        </w:rPr>
        <w:t xml:space="preserve"> </w:t>
      </w:r>
      <w:r w:rsidR="00650144" w:rsidRPr="00EC0E53">
        <w:rPr>
          <w:rFonts w:ascii="Arial Nova" w:hAnsi="Arial Nova"/>
          <w:sz w:val="24"/>
          <w:szCs w:val="24"/>
          <w:lang w:val="en-US"/>
        </w:rPr>
        <w:t>reducing space between materials</w:t>
      </w:r>
      <w:r w:rsidR="00C63E5F" w:rsidRPr="00EC0E53">
        <w:rPr>
          <w:rFonts w:ascii="Arial Nova" w:hAnsi="Arial Nova"/>
          <w:sz w:val="24"/>
          <w:szCs w:val="24"/>
          <w:lang w:val="en-US"/>
        </w:rPr>
        <w:t xml:space="preserve"> and aligning them correctly. Additionally moving the bead more slowly to ensure the correct penetration.</w:t>
      </w:r>
    </w:p>
    <w:p w14:paraId="192E0039" w14:textId="77777777" w:rsidR="006E098C" w:rsidRPr="004E6C1A" w:rsidRDefault="006E098C" w:rsidP="004E6C1A">
      <w:pPr>
        <w:rPr>
          <w:rFonts w:ascii="Arial Nova" w:hAnsi="Arial Nova"/>
          <w:sz w:val="24"/>
          <w:szCs w:val="24"/>
          <w:lang w:val="en-US"/>
        </w:rPr>
      </w:pPr>
    </w:p>
    <w:p w14:paraId="55A96015" w14:textId="23B58706" w:rsidR="00474FFD" w:rsidRPr="004D5984" w:rsidRDefault="00474FFD" w:rsidP="004D5984">
      <w:pPr>
        <w:pStyle w:val="Heading1"/>
        <w:rPr>
          <w:rFonts w:ascii="Arial Nova" w:hAnsi="Arial Nova"/>
          <w:lang w:val="en-US"/>
        </w:rPr>
      </w:pPr>
      <w:r w:rsidRPr="004E6C1A">
        <w:rPr>
          <w:lang w:val="en-US"/>
        </w:rPr>
        <w:br w:type="page"/>
      </w:r>
      <w:bookmarkStart w:id="5" w:name="_Toc158010119"/>
      <w:r w:rsidR="000B6FBD">
        <w:rPr>
          <w:rFonts w:ascii="Arial Nova" w:hAnsi="Arial Nova"/>
          <w:color w:val="auto"/>
          <w:lang w:val="en-US"/>
        </w:rPr>
        <w:lastRenderedPageBreak/>
        <w:t>6</w:t>
      </w:r>
      <w:r w:rsidR="00BB51AE" w:rsidRPr="004D5984">
        <w:rPr>
          <w:rFonts w:ascii="Arial Nova" w:hAnsi="Arial Nova"/>
          <w:color w:val="auto"/>
          <w:lang w:val="en-US"/>
        </w:rPr>
        <w:t>. C</w:t>
      </w:r>
      <w:r w:rsidRPr="004D5984">
        <w:rPr>
          <w:rFonts w:ascii="Arial Nova" w:hAnsi="Arial Nova"/>
          <w:color w:val="auto"/>
          <w:lang w:val="en-US"/>
        </w:rPr>
        <w:t>onclusions</w:t>
      </w:r>
      <w:bookmarkEnd w:id="5"/>
    </w:p>
    <w:p w14:paraId="1C4ECE12" w14:textId="77777777" w:rsidR="007E49DF" w:rsidRDefault="007E49DF" w:rsidP="00474FFD">
      <w:pPr>
        <w:rPr>
          <w:rFonts w:ascii="Arial Nova" w:hAnsi="Arial Nova"/>
          <w:lang w:val="en-US"/>
        </w:rPr>
      </w:pPr>
    </w:p>
    <w:p w14:paraId="06EE7812" w14:textId="2517373E" w:rsidR="00474FFD" w:rsidRPr="00474FFD" w:rsidRDefault="007E49DF" w:rsidP="00474FFD">
      <w:pPr>
        <w:rPr>
          <w:rFonts w:ascii="Arial Nova" w:eastAsiaTheme="majorEastAsia" w:hAnsi="Arial Nova" w:cstheme="majorBidi"/>
          <w:sz w:val="32"/>
          <w:szCs w:val="32"/>
          <w:lang w:val="en-US"/>
        </w:rPr>
      </w:pPr>
      <w:r w:rsidRPr="007E49DF">
        <w:rPr>
          <w:rFonts w:ascii="Arial Nova" w:hAnsi="Arial Nova"/>
          <w:lang w:val="en-US"/>
        </w:rPr>
        <w:t>In conclusion, metal fabrication processes are foundational to numerous industries, enabling the creation of vital components</w:t>
      </w:r>
      <w:r w:rsidR="00B74BED">
        <w:rPr>
          <w:rFonts w:ascii="Arial Nova" w:hAnsi="Arial Nova"/>
          <w:lang w:val="en-US"/>
        </w:rPr>
        <w:t xml:space="preserve"> and essential products</w:t>
      </w:r>
      <w:r w:rsidRPr="007E49DF">
        <w:rPr>
          <w:rFonts w:ascii="Arial Nova" w:hAnsi="Arial Nova"/>
          <w:lang w:val="en-US"/>
        </w:rPr>
        <w:t xml:space="preserve">. </w:t>
      </w:r>
      <w:r w:rsidR="00B74BED">
        <w:rPr>
          <w:rFonts w:ascii="Arial Nova" w:hAnsi="Arial Nova"/>
          <w:lang w:val="en-US"/>
        </w:rPr>
        <w:t xml:space="preserve">The </w:t>
      </w:r>
      <w:r w:rsidR="00CE5C01" w:rsidRPr="007E49DF">
        <w:rPr>
          <w:rFonts w:ascii="Arial Nova" w:hAnsi="Arial Nova"/>
          <w:lang w:val="en-US"/>
        </w:rPr>
        <w:t>fabrication techniques</w:t>
      </w:r>
      <w:r w:rsidR="00B74BED">
        <w:rPr>
          <w:rFonts w:ascii="Arial Nova" w:hAnsi="Arial Nova"/>
          <w:lang w:val="en-US"/>
        </w:rPr>
        <w:t xml:space="preserve"> have been</w:t>
      </w:r>
      <w:r w:rsidRPr="007E49DF">
        <w:rPr>
          <w:rFonts w:ascii="Arial Nova" w:hAnsi="Arial Nova"/>
          <w:lang w:val="en-US"/>
        </w:rPr>
        <w:t xml:space="preserve"> examined </w:t>
      </w:r>
      <w:r w:rsidR="00B74BED">
        <w:rPr>
          <w:rFonts w:ascii="Arial Nova" w:hAnsi="Arial Nova"/>
          <w:lang w:val="en-US"/>
        </w:rPr>
        <w:t xml:space="preserve">by </w:t>
      </w:r>
      <w:r w:rsidRPr="007E49DF">
        <w:rPr>
          <w:rFonts w:ascii="Arial Nova" w:hAnsi="Arial Nova"/>
          <w:lang w:val="en-US"/>
        </w:rPr>
        <w:t xml:space="preserve">the applications, evaluation methodologies, material compositions, and common defects inherent. </w:t>
      </w:r>
      <w:r w:rsidR="00B74BED">
        <w:rPr>
          <w:rFonts w:ascii="Arial Nova" w:hAnsi="Arial Nova"/>
          <w:lang w:val="en-US"/>
        </w:rPr>
        <w:t>G</w:t>
      </w:r>
      <w:r w:rsidRPr="007E49DF">
        <w:rPr>
          <w:rFonts w:ascii="Arial Nova" w:hAnsi="Arial Nova"/>
          <w:lang w:val="en-US"/>
        </w:rPr>
        <w:t>aining insights into these aspects, enhanc</w:t>
      </w:r>
      <w:r w:rsidR="00CE5C01">
        <w:rPr>
          <w:rFonts w:ascii="Arial Nova" w:hAnsi="Arial Nova"/>
          <w:lang w:val="en-US"/>
        </w:rPr>
        <w:t>ing</w:t>
      </w:r>
      <w:r w:rsidRPr="007E49DF">
        <w:rPr>
          <w:rFonts w:ascii="Arial Nova" w:hAnsi="Arial Nova"/>
          <w:lang w:val="en-US"/>
        </w:rPr>
        <w:t xml:space="preserve"> the ability to produce reliable metal components while </w:t>
      </w:r>
      <w:r w:rsidR="00CE5C01">
        <w:rPr>
          <w:rFonts w:ascii="Arial Nova" w:hAnsi="Arial Nova"/>
          <w:lang w:val="en-US"/>
        </w:rPr>
        <w:t>minimi</w:t>
      </w:r>
      <w:r w:rsidR="00F10EE3">
        <w:rPr>
          <w:rFonts w:ascii="Arial Nova" w:hAnsi="Arial Nova"/>
          <w:lang w:val="en-US"/>
        </w:rPr>
        <w:t>s</w:t>
      </w:r>
      <w:r w:rsidR="00CE5C01">
        <w:rPr>
          <w:rFonts w:ascii="Arial Nova" w:hAnsi="Arial Nova"/>
          <w:lang w:val="en-US"/>
        </w:rPr>
        <w:t>ing operational defects</w:t>
      </w:r>
      <w:r w:rsidRPr="007E49DF">
        <w:rPr>
          <w:rFonts w:ascii="Arial Nova" w:hAnsi="Arial Nova"/>
          <w:lang w:val="en-US"/>
        </w:rPr>
        <w:t>. As technology continues to evolve, the optimization of metal fabrication processes remains dynamic</w:t>
      </w:r>
      <w:r w:rsidR="00CE5C01">
        <w:rPr>
          <w:rFonts w:ascii="Arial Nova" w:hAnsi="Arial Nova"/>
          <w:lang w:val="en-US"/>
        </w:rPr>
        <w:t>. The foundational process of metal fabrication still acts as the backbone to modern manufacturing.</w:t>
      </w:r>
      <w:r w:rsidR="00474FFD">
        <w:rPr>
          <w:rFonts w:ascii="Arial Nova" w:hAnsi="Arial Nova"/>
          <w:lang w:val="en-US"/>
        </w:rPr>
        <w:br w:type="page"/>
      </w:r>
    </w:p>
    <w:p w14:paraId="459A62B9" w14:textId="3CB675EB" w:rsidR="00474FFD" w:rsidRDefault="000B6FBD" w:rsidP="00474FFD">
      <w:pPr>
        <w:pStyle w:val="Heading1"/>
        <w:rPr>
          <w:rFonts w:ascii="Arial Nova" w:hAnsi="Arial Nova"/>
          <w:color w:val="auto"/>
          <w:lang w:val="en-US"/>
        </w:rPr>
      </w:pPr>
      <w:bookmarkStart w:id="6" w:name="_Toc158010120"/>
      <w:r>
        <w:rPr>
          <w:rFonts w:ascii="Arial Nova" w:hAnsi="Arial Nova"/>
          <w:color w:val="auto"/>
          <w:lang w:val="en-US"/>
        </w:rPr>
        <w:lastRenderedPageBreak/>
        <w:t>7</w:t>
      </w:r>
      <w:r w:rsidR="00BB51AE">
        <w:rPr>
          <w:rFonts w:ascii="Arial Nova" w:hAnsi="Arial Nova"/>
          <w:color w:val="auto"/>
          <w:lang w:val="en-US"/>
        </w:rPr>
        <w:t xml:space="preserve">. </w:t>
      </w:r>
      <w:r w:rsidR="00474FFD" w:rsidRPr="00474FFD">
        <w:rPr>
          <w:rFonts w:ascii="Arial Nova" w:hAnsi="Arial Nova"/>
          <w:color w:val="auto"/>
          <w:lang w:val="en-US"/>
        </w:rPr>
        <w:t>References</w:t>
      </w:r>
      <w:bookmarkEnd w:id="6"/>
    </w:p>
    <w:p w14:paraId="3B923309" w14:textId="77777777" w:rsidR="00736225" w:rsidRDefault="00736225" w:rsidP="00474FFD">
      <w:pPr>
        <w:rPr>
          <w:rFonts w:ascii="Arial Nova" w:hAnsi="Arial Nova"/>
          <w:lang w:val="en-US"/>
        </w:rPr>
      </w:pPr>
    </w:p>
    <w:p w14:paraId="6D7A0247" w14:textId="1131C9A1" w:rsidR="00E35E29" w:rsidRDefault="007F02DB" w:rsidP="00474FFD">
      <w:pPr>
        <w:rPr>
          <w:rFonts w:ascii="Arial Nova" w:hAnsi="Arial Nova"/>
          <w:lang w:val="en-US"/>
        </w:rPr>
      </w:pPr>
      <w:proofErr w:type="spellStart"/>
      <w:r w:rsidRPr="007F02DB">
        <w:rPr>
          <w:rFonts w:ascii="Arial Nova" w:hAnsi="Arial Nova"/>
          <w:lang w:val="en-US"/>
        </w:rPr>
        <w:t>Ikumapayi</w:t>
      </w:r>
      <w:proofErr w:type="spellEnd"/>
      <w:r w:rsidRPr="007F02DB">
        <w:rPr>
          <w:rFonts w:ascii="Arial Nova" w:hAnsi="Arial Nova"/>
          <w:lang w:val="en-US"/>
        </w:rPr>
        <w:t xml:space="preserve">, O. M., Akinlabi, E. T., Onu, P., &amp; </w:t>
      </w:r>
      <w:proofErr w:type="spellStart"/>
      <w:r w:rsidRPr="007F02DB">
        <w:rPr>
          <w:rFonts w:ascii="Arial Nova" w:hAnsi="Arial Nova"/>
          <w:lang w:val="en-US"/>
        </w:rPr>
        <w:t>Abolusoro</w:t>
      </w:r>
      <w:proofErr w:type="spellEnd"/>
      <w:r w:rsidRPr="007F02DB">
        <w:rPr>
          <w:rFonts w:ascii="Arial Nova" w:hAnsi="Arial Nova"/>
          <w:lang w:val="en-US"/>
        </w:rPr>
        <w:t xml:space="preserve">, O. P. (2020). Rolling operation in metal forming: Process and principles – A brief study. Materials Today: Proceedings, 26, 1644–1649. </w:t>
      </w:r>
      <w:hyperlink r:id="rId14" w:history="1">
        <w:r w:rsidRPr="007B5B08">
          <w:rPr>
            <w:rStyle w:val="Hyperlink"/>
            <w:rFonts w:ascii="Arial Nova" w:hAnsi="Arial Nova"/>
            <w:lang w:val="en-US"/>
          </w:rPr>
          <w:t>https://doi.org/10.1016/J.MATPR.2020.02.343</w:t>
        </w:r>
      </w:hyperlink>
    </w:p>
    <w:p w14:paraId="7211A6E1" w14:textId="5582834C" w:rsidR="007F02DB" w:rsidRDefault="00D13813" w:rsidP="00474FFD">
      <w:pPr>
        <w:rPr>
          <w:rFonts w:ascii="Arial Nova" w:hAnsi="Arial Nova"/>
          <w:lang w:val="en-US"/>
        </w:rPr>
      </w:pPr>
      <w:r w:rsidRPr="00D13813">
        <w:rPr>
          <w:rFonts w:ascii="Arial Nova" w:hAnsi="Arial Nova"/>
          <w:lang w:val="en-US"/>
        </w:rPr>
        <w:t>Lee, J. S., Choi, S. Y., Lee, S. K., Song, J. H., Noh, W., Choi, S., &amp; Kim, G. H. (2018). Roll forming process of automotive seat rail with 980 DP steel using Yoshida-</w:t>
      </w:r>
      <w:proofErr w:type="spellStart"/>
      <w:r w:rsidRPr="00D13813">
        <w:rPr>
          <w:rFonts w:ascii="Arial Nova" w:hAnsi="Arial Nova"/>
          <w:lang w:val="en-US"/>
        </w:rPr>
        <w:t>Uemori</w:t>
      </w:r>
      <w:proofErr w:type="spellEnd"/>
      <w:r w:rsidRPr="00D13813">
        <w:rPr>
          <w:rFonts w:ascii="Arial Nova" w:hAnsi="Arial Nova"/>
          <w:lang w:val="en-US"/>
        </w:rPr>
        <w:t xml:space="preserve"> kinematic hardening model. Procedia Manufacturing, 15, 796–803. </w:t>
      </w:r>
      <w:hyperlink r:id="rId15" w:history="1">
        <w:r w:rsidRPr="007B5B08">
          <w:rPr>
            <w:rStyle w:val="Hyperlink"/>
            <w:rFonts w:ascii="Arial Nova" w:hAnsi="Arial Nova"/>
            <w:lang w:val="en-US"/>
          </w:rPr>
          <w:t>https://doi.org/10.1016/J.PROMFG.2018.07.409</w:t>
        </w:r>
      </w:hyperlink>
    </w:p>
    <w:p w14:paraId="791DFBB6" w14:textId="70CB4620" w:rsidR="007F02DB" w:rsidRDefault="00F96752" w:rsidP="00474FFD">
      <w:pPr>
        <w:rPr>
          <w:rFonts w:ascii="Arial Nova" w:hAnsi="Arial Nova"/>
          <w:lang w:val="en-US"/>
        </w:rPr>
      </w:pPr>
      <w:r w:rsidRPr="00F96752">
        <w:rPr>
          <w:rFonts w:ascii="Arial Nova" w:hAnsi="Arial Nova"/>
          <w:lang w:val="en-US"/>
        </w:rPr>
        <w:t xml:space="preserve">Zhang, Y., Li, Z., Zhang, F., Zhang, R., &amp; Yuan, G. (2022). Cooling characteristics of hot rolled seamless steel tube by jet impingement. International Communications in Heat and Mass Transfer, 139, 106466. </w:t>
      </w:r>
      <w:hyperlink r:id="rId16" w:history="1">
        <w:r w:rsidRPr="007B5B08">
          <w:rPr>
            <w:rStyle w:val="Hyperlink"/>
            <w:rFonts w:ascii="Arial Nova" w:hAnsi="Arial Nova"/>
            <w:lang w:val="en-US"/>
          </w:rPr>
          <w:t>https://doi.org/10.1016/J.ICHEATMASSTRANSFER.2022.106466</w:t>
        </w:r>
      </w:hyperlink>
    </w:p>
    <w:p w14:paraId="58D68676" w14:textId="7CB6529A" w:rsidR="00272058" w:rsidRDefault="00B65B83" w:rsidP="00474FFD">
      <w:pPr>
        <w:rPr>
          <w:rFonts w:ascii="Arial Nova" w:hAnsi="Arial Nova"/>
          <w:lang w:val="en-US"/>
        </w:rPr>
      </w:pPr>
      <w:r>
        <w:rPr>
          <w:rFonts w:ascii="Arial Nova" w:hAnsi="Arial Nova"/>
          <w:lang w:val="en-US"/>
        </w:rPr>
        <w:t xml:space="preserve">Ahmad, E., Karim, F., Saeed, K., </w:t>
      </w:r>
      <w:r w:rsidR="00243792">
        <w:rPr>
          <w:rFonts w:ascii="Arial Nova" w:hAnsi="Arial Nova"/>
          <w:lang w:val="en-US"/>
        </w:rPr>
        <w:t>Manzoor, T., Zahid, G.,</w:t>
      </w:r>
      <w:r w:rsidR="00496677">
        <w:rPr>
          <w:rFonts w:ascii="Arial Nova" w:hAnsi="Arial Nova"/>
          <w:lang w:val="en-US"/>
        </w:rPr>
        <w:t xml:space="preserve"> (2014). </w:t>
      </w:r>
      <w:r w:rsidR="00496677" w:rsidRPr="00496677">
        <w:rPr>
          <w:rFonts w:ascii="Arial Nova" w:hAnsi="Arial Nova"/>
          <w:lang w:val="en-US"/>
        </w:rPr>
        <w:t>Effect of cold rolling and annealing on the grain refinement of low alloy steel</w:t>
      </w:r>
      <w:r w:rsidR="00AF139C">
        <w:rPr>
          <w:rFonts w:ascii="Arial Nova" w:hAnsi="Arial Nova"/>
          <w:lang w:val="en-US"/>
        </w:rPr>
        <w:t xml:space="preserve">, </w:t>
      </w:r>
      <w:r w:rsidR="00F56B31" w:rsidRPr="00F56B31">
        <w:rPr>
          <w:rFonts w:ascii="Arial Nova" w:hAnsi="Arial Nova"/>
          <w:lang w:val="en-US"/>
        </w:rPr>
        <w:t>IOP Conf. Ser.: Mater. Sci. Eng</w:t>
      </w:r>
      <w:r w:rsidR="00272058">
        <w:rPr>
          <w:rFonts w:ascii="Arial Nova" w:hAnsi="Arial Nova"/>
          <w:lang w:val="en-US"/>
        </w:rPr>
        <w:t xml:space="preserve">, </w:t>
      </w:r>
      <w:r w:rsidR="00F56B31" w:rsidRPr="00F56B31">
        <w:rPr>
          <w:rFonts w:ascii="Arial Nova" w:hAnsi="Arial Nova"/>
          <w:lang w:val="en-US"/>
        </w:rPr>
        <w:t>60</w:t>
      </w:r>
      <w:r w:rsidR="00272058">
        <w:rPr>
          <w:rFonts w:ascii="Arial Nova" w:hAnsi="Arial Nova"/>
          <w:lang w:val="en-US"/>
        </w:rPr>
        <w:t xml:space="preserve">, </w:t>
      </w:r>
      <w:r w:rsidR="00F56B31" w:rsidRPr="00F56B31">
        <w:rPr>
          <w:rFonts w:ascii="Arial Nova" w:hAnsi="Arial Nova"/>
          <w:lang w:val="en-US"/>
        </w:rPr>
        <w:t>012029</w:t>
      </w:r>
      <w:r w:rsidR="00D706F3">
        <w:rPr>
          <w:rFonts w:ascii="Arial Nova" w:hAnsi="Arial Nova"/>
          <w:lang w:val="en-US"/>
        </w:rPr>
        <w:t xml:space="preserve">. </w:t>
      </w:r>
      <w:hyperlink r:id="rId17" w:history="1">
        <w:r w:rsidR="00272058" w:rsidRPr="007B5B08">
          <w:rPr>
            <w:rStyle w:val="Hyperlink"/>
            <w:rFonts w:ascii="Arial Nova" w:hAnsi="Arial Nova"/>
            <w:lang w:val="en-US"/>
          </w:rPr>
          <w:t>https://iopscience.iop.org/article/10.1088/1757-899X/60/1/012029</w:t>
        </w:r>
      </w:hyperlink>
    </w:p>
    <w:p w14:paraId="44172830" w14:textId="51A44934" w:rsidR="00CB788C" w:rsidRDefault="00CB788C" w:rsidP="00474FFD">
      <w:pPr>
        <w:rPr>
          <w:rFonts w:ascii="Arial Nova" w:hAnsi="Arial Nova"/>
          <w:lang w:val="en-US"/>
        </w:rPr>
      </w:pPr>
      <w:r w:rsidRPr="00CB788C">
        <w:rPr>
          <w:rFonts w:ascii="Arial Nova" w:hAnsi="Arial Nova"/>
          <w:lang w:val="en-US"/>
        </w:rPr>
        <w:t xml:space="preserve">Jiang, W., Zhu, K., Li, J., Qin, W., Zhou, J., Li, Z., Gui, K., Zhao, Y., Mao, Q., &amp; Wang, B. (2023). Extraordinary strength and ductility of cold-rolled 304L stainless steel at cryogenic temperature. Journal of Materials Research and Technology, 26, 2001–2008. </w:t>
      </w:r>
      <w:hyperlink r:id="rId18" w:history="1">
        <w:r w:rsidRPr="007B5B08">
          <w:rPr>
            <w:rStyle w:val="Hyperlink"/>
            <w:rFonts w:ascii="Arial Nova" w:hAnsi="Arial Nova"/>
            <w:lang w:val="en-US"/>
          </w:rPr>
          <w:t>https://doi.org/10.1016/J.JMRT.2023.08.049</w:t>
        </w:r>
      </w:hyperlink>
    </w:p>
    <w:p w14:paraId="217B25A3" w14:textId="7CD227B2" w:rsidR="00CB788C" w:rsidRDefault="00CB788C" w:rsidP="00474FFD">
      <w:pPr>
        <w:rPr>
          <w:rFonts w:ascii="Arial Nova" w:hAnsi="Arial Nova"/>
          <w:lang w:val="en-US"/>
        </w:rPr>
      </w:pPr>
      <w:r w:rsidRPr="00CB788C">
        <w:rPr>
          <w:rFonts w:ascii="Arial Nova" w:hAnsi="Arial Nova"/>
          <w:lang w:val="en-US"/>
        </w:rPr>
        <w:t xml:space="preserve">Tang, G., Sun, Z., Lin, Z., Zheng, T., Zhou, B., Shi, P., Li, Q., Liu, C., Lu, H., Shen, Z., Ding, B., &amp; Zhong, Y. (2024). Revealing the influential mechanism of electromagnetic vibration on the bulk solidification and the upward continuous casting of Cu-15Ni-8Sn Alloy. Journal of Materials Science &amp; Technology, 189, 166–182. </w:t>
      </w:r>
      <w:hyperlink r:id="rId19" w:history="1">
        <w:r w:rsidRPr="007B5B08">
          <w:rPr>
            <w:rStyle w:val="Hyperlink"/>
            <w:rFonts w:ascii="Arial Nova" w:hAnsi="Arial Nova"/>
            <w:lang w:val="en-US"/>
          </w:rPr>
          <w:t>https://doi.org/10.1016/J.JMST.2023.12.019</w:t>
        </w:r>
      </w:hyperlink>
    </w:p>
    <w:p w14:paraId="09076BE1" w14:textId="00C8A3E2" w:rsidR="00697851" w:rsidRDefault="00697851" w:rsidP="00474FFD">
      <w:pPr>
        <w:rPr>
          <w:rFonts w:ascii="Arial Nova" w:hAnsi="Arial Nova"/>
          <w:lang w:val="en-US"/>
        </w:rPr>
      </w:pPr>
      <w:r w:rsidRPr="00697851">
        <w:rPr>
          <w:rFonts w:ascii="Arial Nova" w:hAnsi="Arial Nova"/>
          <w:lang w:val="en-US"/>
        </w:rPr>
        <w:t xml:space="preserve">Rawat, M., </w:t>
      </w:r>
      <w:proofErr w:type="spellStart"/>
      <w:r w:rsidRPr="00697851">
        <w:rPr>
          <w:rFonts w:ascii="Arial Nova" w:hAnsi="Arial Nova"/>
          <w:lang w:val="en-US"/>
        </w:rPr>
        <w:t>Lavakumar</w:t>
      </w:r>
      <w:proofErr w:type="spellEnd"/>
      <w:r w:rsidRPr="00697851">
        <w:rPr>
          <w:rFonts w:ascii="Arial Nova" w:hAnsi="Arial Nova"/>
          <w:lang w:val="en-US"/>
        </w:rPr>
        <w:t xml:space="preserve">, R., Prabhu, T. v., &amp; </w:t>
      </w:r>
      <w:proofErr w:type="spellStart"/>
      <w:r w:rsidRPr="00697851">
        <w:rPr>
          <w:rFonts w:ascii="Arial Nova" w:hAnsi="Arial Nova"/>
          <w:lang w:val="en-US"/>
        </w:rPr>
        <w:t>Samantaray</w:t>
      </w:r>
      <w:proofErr w:type="spellEnd"/>
      <w:r w:rsidRPr="00697851">
        <w:rPr>
          <w:rFonts w:ascii="Arial Nova" w:hAnsi="Arial Nova"/>
          <w:lang w:val="en-US"/>
        </w:rPr>
        <w:t xml:space="preserve">, D. (2023). Analysis of continuous casting system for casting U-6%wt Zr slug. Materials Today: Proceedings. </w:t>
      </w:r>
      <w:hyperlink r:id="rId20" w:history="1">
        <w:r w:rsidRPr="007B5B08">
          <w:rPr>
            <w:rStyle w:val="Hyperlink"/>
            <w:rFonts w:ascii="Arial Nova" w:hAnsi="Arial Nova"/>
            <w:lang w:val="en-US"/>
          </w:rPr>
          <w:t>https://doi.org/10.1016/J.MATPR.2023.02.452</w:t>
        </w:r>
      </w:hyperlink>
    </w:p>
    <w:p w14:paraId="79204349" w14:textId="17B5D51C" w:rsidR="00697851" w:rsidRDefault="00697851" w:rsidP="00474FFD">
      <w:pPr>
        <w:rPr>
          <w:rFonts w:ascii="Arial Nova" w:hAnsi="Arial Nova"/>
          <w:lang w:val="en-US"/>
        </w:rPr>
      </w:pPr>
      <w:r w:rsidRPr="00697851">
        <w:rPr>
          <w:rFonts w:ascii="Arial Nova" w:hAnsi="Arial Nova"/>
          <w:lang w:val="en-US"/>
        </w:rPr>
        <w:t xml:space="preserve">Queiroz, M. B., Duarte, R. C. O., Lima, J. F., &amp; Vilar, E. O. (2024). Comparative evaluation of grid corrosion of lead-acid batteries formed by casting and rolling process. Journal of Power Sources, 596, 234113. </w:t>
      </w:r>
      <w:hyperlink r:id="rId21" w:history="1">
        <w:r w:rsidRPr="007B5B08">
          <w:rPr>
            <w:rStyle w:val="Hyperlink"/>
            <w:rFonts w:ascii="Arial Nova" w:hAnsi="Arial Nova"/>
            <w:lang w:val="en-US"/>
          </w:rPr>
          <w:t>https://doi.org/10.1016/J.JPOWSOUR.2024.234113</w:t>
        </w:r>
      </w:hyperlink>
    </w:p>
    <w:p w14:paraId="588E9AFC" w14:textId="25CF23B0" w:rsidR="00B27CB5" w:rsidRDefault="00B27CB5" w:rsidP="00474FFD">
      <w:pPr>
        <w:rPr>
          <w:rFonts w:ascii="Arial Nova" w:hAnsi="Arial Nova"/>
          <w:lang w:val="en-US"/>
        </w:rPr>
      </w:pPr>
      <w:r w:rsidRPr="00B27CB5">
        <w:rPr>
          <w:rFonts w:ascii="Arial Nova" w:hAnsi="Arial Nova"/>
          <w:lang w:val="en-US"/>
        </w:rPr>
        <w:t xml:space="preserve">Peixoto, L. C., Osório, W. R., &amp; Garcia, A. (2010). The interrelation between mechanical properties, corrosion resistance and microstructure of Pb–Sn casting alloys for lead-acid battery components. Journal of Power Sources, 195(2), 621–630. </w:t>
      </w:r>
      <w:hyperlink r:id="rId22" w:history="1">
        <w:r w:rsidRPr="007B5B08">
          <w:rPr>
            <w:rStyle w:val="Hyperlink"/>
            <w:rFonts w:ascii="Arial Nova" w:hAnsi="Arial Nova"/>
            <w:lang w:val="en-US"/>
          </w:rPr>
          <w:t>https://doi.org/10.1016/J.JPOWSOUR.2009.08.011</w:t>
        </w:r>
      </w:hyperlink>
    </w:p>
    <w:p w14:paraId="1FA027AA" w14:textId="6F674939" w:rsidR="00B27CB5" w:rsidRDefault="00B27CB5" w:rsidP="00474FFD">
      <w:pPr>
        <w:rPr>
          <w:rFonts w:ascii="Arial Nova" w:hAnsi="Arial Nova"/>
          <w:lang w:val="en-US"/>
        </w:rPr>
      </w:pPr>
      <w:r w:rsidRPr="00B27CB5">
        <w:rPr>
          <w:rFonts w:ascii="Arial Nova" w:hAnsi="Arial Nova"/>
          <w:lang w:val="en-US"/>
        </w:rPr>
        <w:t xml:space="preserve">Jayakrishna, P., Chakraborty, S., Ganguly, S., &amp; Talukdar, P. (2022). Computational investigation of the transient cyclic thermal distortion of funnel shaped mould in thin slab continuous casting process. Thermal Science and Engineering Progress, 36, 101508. </w:t>
      </w:r>
      <w:hyperlink r:id="rId23" w:history="1">
        <w:r w:rsidRPr="007B5B08">
          <w:rPr>
            <w:rStyle w:val="Hyperlink"/>
            <w:rFonts w:ascii="Arial Nova" w:hAnsi="Arial Nova"/>
            <w:lang w:val="en-US"/>
          </w:rPr>
          <w:t>https://doi.org/10.1016/J.TSEP.2022.101508</w:t>
        </w:r>
      </w:hyperlink>
    </w:p>
    <w:p w14:paraId="046D7AB1" w14:textId="70B94CA5" w:rsidR="00C3502A" w:rsidRDefault="00C3502A" w:rsidP="00474FFD">
      <w:pPr>
        <w:rPr>
          <w:rFonts w:ascii="Arial Nova" w:hAnsi="Arial Nova"/>
          <w:lang w:val="en-US"/>
        </w:rPr>
      </w:pPr>
      <w:r w:rsidRPr="00C3502A">
        <w:rPr>
          <w:rFonts w:ascii="Arial Nova" w:hAnsi="Arial Nova"/>
          <w:lang w:val="en-US"/>
        </w:rPr>
        <w:t xml:space="preserve">Arunakumara, P. C., Sagar, H. N., Gautam, B., George, R., &amp; Rajeesh, S. (2023). A review study on fatigue behavior of aluminum 6061 T-6 and 6082 T-6 alloys welded by MIG and FS welding methods. Materials Today: Proceedings, 74, 293–301. </w:t>
      </w:r>
      <w:hyperlink r:id="rId24" w:history="1">
        <w:r w:rsidRPr="007B5B08">
          <w:rPr>
            <w:rStyle w:val="Hyperlink"/>
            <w:rFonts w:ascii="Arial Nova" w:hAnsi="Arial Nova"/>
            <w:lang w:val="en-US"/>
          </w:rPr>
          <w:t>https://doi.org/10.1016/J.MATPR.2022.08.242</w:t>
        </w:r>
      </w:hyperlink>
    </w:p>
    <w:p w14:paraId="747D5063" w14:textId="72559095" w:rsidR="00C3502A" w:rsidRDefault="00C3502A" w:rsidP="00474FFD">
      <w:pPr>
        <w:rPr>
          <w:rFonts w:ascii="Arial Nova" w:hAnsi="Arial Nova"/>
          <w:lang w:val="en-US"/>
        </w:rPr>
      </w:pPr>
      <w:r w:rsidRPr="00C3502A">
        <w:rPr>
          <w:rFonts w:ascii="Arial Nova" w:hAnsi="Arial Nova"/>
          <w:lang w:val="en-US"/>
        </w:rPr>
        <w:lastRenderedPageBreak/>
        <w:t xml:space="preserve">Singh, S., Kumar, V., Kumar, S., &amp; Kumar, A. (2022). Variant of MIG welding of similar and dissimilar metals: A review. Materials Today: Proceedings, 56, 3550–3555. </w:t>
      </w:r>
      <w:hyperlink r:id="rId25" w:history="1">
        <w:r w:rsidRPr="007B5B08">
          <w:rPr>
            <w:rStyle w:val="Hyperlink"/>
            <w:rFonts w:ascii="Arial Nova" w:hAnsi="Arial Nova"/>
            <w:lang w:val="en-US"/>
          </w:rPr>
          <w:t>https://doi.org/10.1016/J.MATPR.2021.11.287</w:t>
        </w:r>
      </w:hyperlink>
    </w:p>
    <w:p w14:paraId="491BCA05" w14:textId="5F387FA4" w:rsidR="00EC0E53" w:rsidRDefault="00EC0E53" w:rsidP="00474FFD">
      <w:pPr>
        <w:rPr>
          <w:rFonts w:ascii="Arial Nova" w:hAnsi="Arial Nova"/>
          <w:lang w:val="en-US"/>
        </w:rPr>
      </w:pPr>
      <w:r w:rsidRPr="00EC0E53">
        <w:rPr>
          <w:rFonts w:ascii="Arial Nova" w:hAnsi="Arial Nova"/>
          <w:lang w:val="en-US"/>
        </w:rPr>
        <w:t xml:space="preserve">Li, S., Zhang, L. J., Ning, J., Wang, X., Zhang, G. F., Zhang, J. X., Na, S. J., &amp; Fatemeh, B. (2020). Comparative study on the microstructures and properties of </w:t>
      </w:r>
      <w:proofErr w:type="spellStart"/>
      <w:r w:rsidRPr="00EC0E53">
        <w:rPr>
          <w:rFonts w:ascii="Arial Nova" w:hAnsi="Arial Nova"/>
          <w:lang w:val="en-US"/>
        </w:rPr>
        <w:t>wire+arc</w:t>
      </w:r>
      <w:proofErr w:type="spellEnd"/>
      <w:r w:rsidRPr="00EC0E53">
        <w:rPr>
          <w:rFonts w:ascii="Arial Nova" w:hAnsi="Arial Nova"/>
          <w:lang w:val="en-US"/>
        </w:rPr>
        <w:t xml:space="preserve"> additively manufactured 5356 aluminium alloy with argon and nitrogen as the shielding gas. Additive Manufacturing, 34, 101206. </w:t>
      </w:r>
      <w:hyperlink r:id="rId26" w:history="1">
        <w:r w:rsidRPr="007B5B08">
          <w:rPr>
            <w:rStyle w:val="Hyperlink"/>
            <w:rFonts w:ascii="Arial Nova" w:hAnsi="Arial Nova"/>
            <w:lang w:val="en-US"/>
          </w:rPr>
          <w:t>https://doi.org/10.1016/J.ADDMA.2020.101206</w:t>
        </w:r>
      </w:hyperlink>
    </w:p>
    <w:p w14:paraId="70ABF769" w14:textId="64539AEF" w:rsidR="00EC0E53" w:rsidRDefault="00EC0E53" w:rsidP="00474FFD">
      <w:pPr>
        <w:rPr>
          <w:rFonts w:ascii="Arial Nova" w:hAnsi="Arial Nova"/>
          <w:lang w:val="en-US"/>
        </w:rPr>
      </w:pPr>
      <w:r w:rsidRPr="00EC0E53">
        <w:rPr>
          <w:rFonts w:ascii="Arial Nova" w:hAnsi="Arial Nova"/>
          <w:lang w:val="en-US"/>
        </w:rPr>
        <w:t xml:space="preserve">Haque, S. R. (2023). Investigation on welding defects of alloys using TIG and MIG welding. Hybrid Advances, 3, 100066. </w:t>
      </w:r>
      <w:hyperlink r:id="rId27" w:history="1">
        <w:r w:rsidRPr="007B5B08">
          <w:rPr>
            <w:rStyle w:val="Hyperlink"/>
            <w:rFonts w:ascii="Arial Nova" w:hAnsi="Arial Nova"/>
            <w:lang w:val="en-US"/>
          </w:rPr>
          <w:t>https://doi.org/10.1016/J.HYBADV.2023.100066</w:t>
        </w:r>
      </w:hyperlink>
    </w:p>
    <w:p w14:paraId="22099E17" w14:textId="40064009" w:rsidR="00474FFD" w:rsidRPr="00474FFD" w:rsidRDefault="00474FFD" w:rsidP="00DC2B5A">
      <w:pPr>
        <w:rPr>
          <w:rFonts w:ascii="Arial Nova" w:hAnsi="Arial Nova"/>
          <w:lang w:val="en-US"/>
        </w:rPr>
      </w:pPr>
    </w:p>
    <w:sectPr w:rsidR="00474FFD" w:rsidRPr="00474FFD">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93D24B" w14:textId="77777777" w:rsidR="006219EF" w:rsidRDefault="006219EF" w:rsidP="00A67037">
      <w:pPr>
        <w:spacing w:after="0" w:line="240" w:lineRule="auto"/>
      </w:pPr>
      <w:r>
        <w:separator/>
      </w:r>
    </w:p>
  </w:endnote>
  <w:endnote w:type="continuationSeparator" w:id="0">
    <w:p w14:paraId="510024F0" w14:textId="77777777" w:rsidR="006219EF" w:rsidRDefault="006219EF" w:rsidP="00A67037">
      <w:pPr>
        <w:spacing w:after="0" w:line="240" w:lineRule="auto"/>
      </w:pPr>
      <w:r>
        <w:continuationSeparator/>
      </w:r>
    </w:p>
  </w:endnote>
  <w:endnote w:type="continuationNotice" w:id="1">
    <w:p w14:paraId="4D460F45" w14:textId="77777777" w:rsidR="006219EF" w:rsidRDefault="006219E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052974"/>
      <w:docPartObj>
        <w:docPartGallery w:val="Page Numbers (Bottom of Page)"/>
        <w:docPartUnique/>
      </w:docPartObj>
    </w:sdtPr>
    <w:sdtEndPr/>
    <w:sdtContent>
      <w:p w14:paraId="758671D3" w14:textId="5D50EE88" w:rsidR="00A67037" w:rsidRDefault="00A67037">
        <w:pPr>
          <w:pStyle w:val="Footer"/>
        </w:pPr>
        <w:r>
          <w:rPr>
            <w:noProof/>
          </w:rPr>
          <mc:AlternateContent>
            <mc:Choice Requires="wpg">
              <w:drawing>
                <wp:anchor distT="0" distB="0" distL="114300" distR="114300" simplePos="0" relativeHeight="251658240" behindDoc="0" locked="0" layoutInCell="1" allowOverlap="1" wp14:anchorId="211E3123" wp14:editId="590EA80A">
                  <wp:simplePos x="0" y="0"/>
                  <wp:positionH relativeFrom="page">
                    <wp:align>center</wp:align>
                  </wp:positionH>
                  <wp:positionV relativeFrom="bottomMargin">
                    <wp:align>center</wp:align>
                  </wp:positionV>
                  <wp:extent cx="7753350" cy="190500"/>
                  <wp:effectExtent l="0" t="0" r="0"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3"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4FC111" w14:textId="77777777" w:rsidR="00A67037" w:rsidRDefault="00A67037">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4" name="Group 31"/>
                          <wpg:cNvGrpSpPr>
                            <a:grpSpLocks/>
                          </wpg:cNvGrpSpPr>
                          <wpg:grpSpPr bwMode="auto">
                            <a:xfrm flipH="1">
                              <a:off x="0" y="14970"/>
                              <a:ext cx="12255" cy="230"/>
                              <a:chOff x="-8" y="14978"/>
                              <a:chExt cx="12255" cy="230"/>
                            </a:xfrm>
                          </wpg:grpSpPr>
                          <wps:wsp>
                            <wps:cNvPr id="5"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6"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211E3123" id="Group 1" o:spid="_x0000_s1026" style="position:absolute;margin-left:0;margin-top:0;width:610.5pt;height:15pt;z-index:251658240;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">
                  <v:shapetype id="_x0000_t202" coordsize="21600,21600" o:spt="202" path="m,l,21600r21600,l21600,xe">
                    <v:stroke joinstyle="miter"/>
                    <v:path gradientshapeok="t" o:connecttype="rect"/>
                  </v:shapetype>
                  <v:shape id="Text Box 25" o:spid="_x0000_s1027"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wjLAwwAAANoAAAAPAAAAZHJzL2Rvd25yZXYueG1sRI9Ba8JA&#10;FITvBf/D8gRvdWMF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t8IywMMAAADaAAAADwAA&#10;AAAAAAAAAAAAAAAHAgAAZHJzL2Rvd25yZXYueG1sUEsFBgAAAAADAAMAtwAAAPcCAAAAAA==&#10;" filled="f" stroked="f">
                    <v:textbox inset="0,0,0,0">
                      <w:txbxContent>
                        <w:p w14:paraId="1E4FC111" w14:textId="77777777" w:rsidR="00A67037" w:rsidRDefault="00A67037">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8"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781C7" w14:textId="77777777" w:rsidR="006219EF" w:rsidRDefault="006219EF" w:rsidP="00A67037">
      <w:pPr>
        <w:spacing w:after="0" w:line="240" w:lineRule="auto"/>
      </w:pPr>
      <w:r>
        <w:separator/>
      </w:r>
    </w:p>
  </w:footnote>
  <w:footnote w:type="continuationSeparator" w:id="0">
    <w:p w14:paraId="3343ACE6" w14:textId="77777777" w:rsidR="006219EF" w:rsidRDefault="006219EF" w:rsidP="00A67037">
      <w:pPr>
        <w:spacing w:after="0" w:line="240" w:lineRule="auto"/>
      </w:pPr>
      <w:r>
        <w:continuationSeparator/>
      </w:r>
    </w:p>
  </w:footnote>
  <w:footnote w:type="continuationNotice" w:id="1">
    <w:p w14:paraId="0A50FA4D" w14:textId="77777777" w:rsidR="006219EF" w:rsidRDefault="006219E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8B667C"/>
    <w:multiLevelType w:val="hybridMultilevel"/>
    <w:tmpl w:val="305C8E44"/>
    <w:lvl w:ilvl="0" w:tplc="AABA0E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4A15D11"/>
    <w:multiLevelType w:val="hybridMultilevel"/>
    <w:tmpl w:val="A1E41A74"/>
    <w:lvl w:ilvl="0" w:tplc="3708883C">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DD7D38"/>
    <w:multiLevelType w:val="hybridMultilevel"/>
    <w:tmpl w:val="4EE8806A"/>
    <w:lvl w:ilvl="0" w:tplc="370888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8A5BB7"/>
    <w:multiLevelType w:val="hybridMultilevel"/>
    <w:tmpl w:val="9CDC5168"/>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4023095"/>
    <w:multiLevelType w:val="hybridMultilevel"/>
    <w:tmpl w:val="A8508CB6"/>
    <w:lvl w:ilvl="0" w:tplc="AE462222">
      <w:start w:val="1"/>
      <w:numFmt w:val="decimal"/>
      <w:lvlText w:val="%1."/>
      <w:lvlJc w:val="left"/>
      <w:pPr>
        <w:ind w:left="720" w:hanging="360"/>
      </w:pPr>
      <w:rPr>
        <w:rFonts w:ascii="Arial Nova" w:hAnsi="Arial Nova"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D60229"/>
    <w:multiLevelType w:val="hybridMultilevel"/>
    <w:tmpl w:val="756ACC1C"/>
    <w:lvl w:ilvl="0" w:tplc="370888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2756587">
    <w:abstractNumId w:val="5"/>
  </w:num>
  <w:num w:numId="2" w16cid:durableId="1043870728">
    <w:abstractNumId w:val="1"/>
  </w:num>
  <w:num w:numId="3" w16cid:durableId="2105300806">
    <w:abstractNumId w:val="2"/>
  </w:num>
  <w:num w:numId="4" w16cid:durableId="1239747749">
    <w:abstractNumId w:val="3"/>
  </w:num>
  <w:num w:numId="5" w16cid:durableId="1720980830">
    <w:abstractNumId w:val="4"/>
  </w:num>
  <w:num w:numId="6" w16cid:durableId="577515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proofState w:spelling="clean" w:grammar="clean"/>
  <w:defaultTabStop w:val="720"/>
  <w:characterSpacingControl w:val="doNotCompress"/>
  <w:hdrShapeDefaults>
    <o:shapedefaults v:ext="edit" spidmax="2052"/>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FFD"/>
    <w:rsid w:val="00013F2B"/>
    <w:rsid w:val="00020A3F"/>
    <w:rsid w:val="00021515"/>
    <w:rsid w:val="0002484D"/>
    <w:rsid w:val="00035824"/>
    <w:rsid w:val="000532E7"/>
    <w:rsid w:val="0006067B"/>
    <w:rsid w:val="00065642"/>
    <w:rsid w:val="00071D4A"/>
    <w:rsid w:val="000725C4"/>
    <w:rsid w:val="000734D2"/>
    <w:rsid w:val="00080ECB"/>
    <w:rsid w:val="00082E3B"/>
    <w:rsid w:val="000841AF"/>
    <w:rsid w:val="00094120"/>
    <w:rsid w:val="000A1006"/>
    <w:rsid w:val="000A7414"/>
    <w:rsid w:val="000B6FBD"/>
    <w:rsid w:val="000B74AB"/>
    <w:rsid w:val="000C1CE7"/>
    <w:rsid w:val="000C34D8"/>
    <w:rsid w:val="000C4FD4"/>
    <w:rsid w:val="000C6FEA"/>
    <w:rsid w:val="000E11B7"/>
    <w:rsid w:val="0010410E"/>
    <w:rsid w:val="0010574B"/>
    <w:rsid w:val="00110E3E"/>
    <w:rsid w:val="0011277D"/>
    <w:rsid w:val="001173E1"/>
    <w:rsid w:val="0012585C"/>
    <w:rsid w:val="001276EF"/>
    <w:rsid w:val="00137A9D"/>
    <w:rsid w:val="00144436"/>
    <w:rsid w:val="00153C96"/>
    <w:rsid w:val="00156864"/>
    <w:rsid w:val="001632AA"/>
    <w:rsid w:val="0018023B"/>
    <w:rsid w:val="001806F3"/>
    <w:rsid w:val="00183460"/>
    <w:rsid w:val="001943E1"/>
    <w:rsid w:val="001A6C75"/>
    <w:rsid w:val="001B493C"/>
    <w:rsid w:val="001C10CA"/>
    <w:rsid w:val="001C233F"/>
    <w:rsid w:val="001C40DF"/>
    <w:rsid w:val="001D146C"/>
    <w:rsid w:val="001E08DA"/>
    <w:rsid w:val="001E4E14"/>
    <w:rsid w:val="001F506D"/>
    <w:rsid w:val="00200F11"/>
    <w:rsid w:val="00203A9D"/>
    <w:rsid w:val="0021272B"/>
    <w:rsid w:val="0021530F"/>
    <w:rsid w:val="002225B5"/>
    <w:rsid w:val="00231D27"/>
    <w:rsid w:val="00235082"/>
    <w:rsid w:val="00243792"/>
    <w:rsid w:val="00261391"/>
    <w:rsid w:val="002637DE"/>
    <w:rsid w:val="00266609"/>
    <w:rsid w:val="00270753"/>
    <w:rsid w:val="00271CDA"/>
    <w:rsid w:val="00272058"/>
    <w:rsid w:val="00274236"/>
    <w:rsid w:val="00287F6C"/>
    <w:rsid w:val="002A07F4"/>
    <w:rsid w:val="002A1EEA"/>
    <w:rsid w:val="002A3311"/>
    <w:rsid w:val="002B049C"/>
    <w:rsid w:val="002C0DB8"/>
    <w:rsid w:val="002C0DBB"/>
    <w:rsid w:val="002C7641"/>
    <w:rsid w:val="002D42EA"/>
    <w:rsid w:val="002E1B97"/>
    <w:rsid w:val="002E6BED"/>
    <w:rsid w:val="002F0C8A"/>
    <w:rsid w:val="002F1DB9"/>
    <w:rsid w:val="002F2F30"/>
    <w:rsid w:val="00306770"/>
    <w:rsid w:val="00307926"/>
    <w:rsid w:val="00315969"/>
    <w:rsid w:val="00330341"/>
    <w:rsid w:val="003313EB"/>
    <w:rsid w:val="00350013"/>
    <w:rsid w:val="0035077A"/>
    <w:rsid w:val="00350D9F"/>
    <w:rsid w:val="00351E44"/>
    <w:rsid w:val="00353A3D"/>
    <w:rsid w:val="0035599B"/>
    <w:rsid w:val="00360350"/>
    <w:rsid w:val="00364828"/>
    <w:rsid w:val="00364AB0"/>
    <w:rsid w:val="003679A9"/>
    <w:rsid w:val="00367B31"/>
    <w:rsid w:val="0037231A"/>
    <w:rsid w:val="00372F9A"/>
    <w:rsid w:val="00374EE9"/>
    <w:rsid w:val="00375D23"/>
    <w:rsid w:val="00384820"/>
    <w:rsid w:val="0039344E"/>
    <w:rsid w:val="0039705A"/>
    <w:rsid w:val="0039715E"/>
    <w:rsid w:val="003A79BF"/>
    <w:rsid w:val="003B2E95"/>
    <w:rsid w:val="003B2EB4"/>
    <w:rsid w:val="003B52CF"/>
    <w:rsid w:val="003C0E67"/>
    <w:rsid w:val="003D0929"/>
    <w:rsid w:val="003D327B"/>
    <w:rsid w:val="003D34A3"/>
    <w:rsid w:val="003D51BD"/>
    <w:rsid w:val="003D6886"/>
    <w:rsid w:val="003E4250"/>
    <w:rsid w:val="003E69C9"/>
    <w:rsid w:val="003F398F"/>
    <w:rsid w:val="003F643B"/>
    <w:rsid w:val="004222D7"/>
    <w:rsid w:val="004250BD"/>
    <w:rsid w:val="00453D2A"/>
    <w:rsid w:val="00453DF2"/>
    <w:rsid w:val="00457E8C"/>
    <w:rsid w:val="0046641D"/>
    <w:rsid w:val="00472524"/>
    <w:rsid w:val="00474FFD"/>
    <w:rsid w:val="004779D7"/>
    <w:rsid w:val="00490778"/>
    <w:rsid w:val="00496677"/>
    <w:rsid w:val="00497803"/>
    <w:rsid w:val="004B095F"/>
    <w:rsid w:val="004B515C"/>
    <w:rsid w:val="004B56D6"/>
    <w:rsid w:val="004C17B6"/>
    <w:rsid w:val="004C4788"/>
    <w:rsid w:val="004D5984"/>
    <w:rsid w:val="004D60E7"/>
    <w:rsid w:val="004E2253"/>
    <w:rsid w:val="004E6C1A"/>
    <w:rsid w:val="004F2678"/>
    <w:rsid w:val="004F3336"/>
    <w:rsid w:val="004F38C3"/>
    <w:rsid w:val="0050297A"/>
    <w:rsid w:val="00504939"/>
    <w:rsid w:val="00511FD7"/>
    <w:rsid w:val="005175F7"/>
    <w:rsid w:val="00521573"/>
    <w:rsid w:val="00522286"/>
    <w:rsid w:val="00524968"/>
    <w:rsid w:val="00524F47"/>
    <w:rsid w:val="00525230"/>
    <w:rsid w:val="0052591D"/>
    <w:rsid w:val="0053492A"/>
    <w:rsid w:val="005428B3"/>
    <w:rsid w:val="00543806"/>
    <w:rsid w:val="00544709"/>
    <w:rsid w:val="005508C5"/>
    <w:rsid w:val="00552095"/>
    <w:rsid w:val="005609C6"/>
    <w:rsid w:val="00565820"/>
    <w:rsid w:val="00567F53"/>
    <w:rsid w:val="00580D5A"/>
    <w:rsid w:val="0058678C"/>
    <w:rsid w:val="00586993"/>
    <w:rsid w:val="005A00FE"/>
    <w:rsid w:val="005A071B"/>
    <w:rsid w:val="005A2357"/>
    <w:rsid w:val="005A3A23"/>
    <w:rsid w:val="005A58F7"/>
    <w:rsid w:val="005A6A0B"/>
    <w:rsid w:val="005B0067"/>
    <w:rsid w:val="005B4067"/>
    <w:rsid w:val="005B44BB"/>
    <w:rsid w:val="005C3036"/>
    <w:rsid w:val="005C3A89"/>
    <w:rsid w:val="005C43F6"/>
    <w:rsid w:val="005C4A3F"/>
    <w:rsid w:val="005C6F96"/>
    <w:rsid w:val="005D3836"/>
    <w:rsid w:val="005E28A0"/>
    <w:rsid w:val="005E3F3A"/>
    <w:rsid w:val="005E62D4"/>
    <w:rsid w:val="005F23FD"/>
    <w:rsid w:val="00603F5A"/>
    <w:rsid w:val="00607264"/>
    <w:rsid w:val="00612372"/>
    <w:rsid w:val="00614066"/>
    <w:rsid w:val="00616928"/>
    <w:rsid w:val="006219EF"/>
    <w:rsid w:val="00622D67"/>
    <w:rsid w:val="0062326E"/>
    <w:rsid w:val="006245D5"/>
    <w:rsid w:val="00626598"/>
    <w:rsid w:val="00640921"/>
    <w:rsid w:val="00641F56"/>
    <w:rsid w:val="00642EA6"/>
    <w:rsid w:val="00650144"/>
    <w:rsid w:val="00654F0E"/>
    <w:rsid w:val="006750D1"/>
    <w:rsid w:val="0068033B"/>
    <w:rsid w:val="00682970"/>
    <w:rsid w:val="0068602A"/>
    <w:rsid w:val="00687863"/>
    <w:rsid w:val="00697851"/>
    <w:rsid w:val="006A19D2"/>
    <w:rsid w:val="006B06EB"/>
    <w:rsid w:val="006B51F5"/>
    <w:rsid w:val="006C0730"/>
    <w:rsid w:val="006C2608"/>
    <w:rsid w:val="006D39F8"/>
    <w:rsid w:val="006D3A7C"/>
    <w:rsid w:val="006D4DFF"/>
    <w:rsid w:val="006E098C"/>
    <w:rsid w:val="006E35B9"/>
    <w:rsid w:val="006F073B"/>
    <w:rsid w:val="006F7BA0"/>
    <w:rsid w:val="006F7C52"/>
    <w:rsid w:val="00710FE2"/>
    <w:rsid w:val="00711C7B"/>
    <w:rsid w:val="007120EB"/>
    <w:rsid w:val="0071692F"/>
    <w:rsid w:val="00723546"/>
    <w:rsid w:val="00724E77"/>
    <w:rsid w:val="0072654B"/>
    <w:rsid w:val="00727D6A"/>
    <w:rsid w:val="00734A1D"/>
    <w:rsid w:val="00736225"/>
    <w:rsid w:val="00737017"/>
    <w:rsid w:val="00743A11"/>
    <w:rsid w:val="00755E5A"/>
    <w:rsid w:val="00762E2F"/>
    <w:rsid w:val="00764DC1"/>
    <w:rsid w:val="00766750"/>
    <w:rsid w:val="00772130"/>
    <w:rsid w:val="007729B5"/>
    <w:rsid w:val="0077612F"/>
    <w:rsid w:val="00784A3E"/>
    <w:rsid w:val="0079268A"/>
    <w:rsid w:val="00794D76"/>
    <w:rsid w:val="007B43F7"/>
    <w:rsid w:val="007B5EA7"/>
    <w:rsid w:val="007B719E"/>
    <w:rsid w:val="007C07C4"/>
    <w:rsid w:val="007C4208"/>
    <w:rsid w:val="007C4C4C"/>
    <w:rsid w:val="007C5B04"/>
    <w:rsid w:val="007D20B7"/>
    <w:rsid w:val="007D2CB5"/>
    <w:rsid w:val="007D3FDF"/>
    <w:rsid w:val="007E49DF"/>
    <w:rsid w:val="007E4CAF"/>
    <w:rsid w:val="007E62CF"/>
    <w:rsid w:val="007F02DB"/>
    <w:rsid w:val="007F195A"/>
    <w:rsid w:val="007F6735"/>
    <w:rsid w:val="007F6F7A"/>
    <w:rsid w:val="00801B0E"/>
    <w:rsid w:val="00802507"/>
    <w:rsid w:val="00803659"/>
    <w:rsid w:val="0080390C"/>
    <w:rsid w:val="008050C7"/>
    <w:rsid w:val="00813291"/>
    <w:rsid w:val="00813A39"/>
    <w:rsid w:val="00827707"/>
    <w:rsid w:val="008405B7"/>
    <w:rsid w:val="00851E64"/>
    <w:rsid w:val="00853055"/>
    <w:rsid w:val="0085628A"/>
    <w:rsid w:val="008621E9"/>
    <w:rsid w:val="00870113"/>
    <w:rsid w:val="008760F1"/>
    <w:rsid w:val="008A346D"/>
    <w:rsid w:val="008A51B2"/>
    <w:rsid w:val="008A54E1"/>
    <w:rsid w:val="008A69CA"/>
    <w:rsid w:val="008B258C"/>
    <w:rsid w:val="008C2385"/>
    <w:rsid w:val="008C26FC"/>
    <w:rsid w:val="008C6F21"/>
    <w:rsid w:val="008C728D"/>
    <w:rsid w:val="008C7804"/>
    <w:rsid w:val="008F6315"/>
    <w:rsid w:val="008F65B0"/>
    <w:rsid w:val="008F672A"/>
    <w:rsid w:val="00901A97"/>
    <w:rsid w:val="0090414E"/>
    <w:rsid w:val="00907400"/>
    <w:rsid w:val="009138CC"/>
    <w:rsid w:val="009202D1"/>
    <w:rsid w:val="0092038B"/>
    <w:rsid w:val="00920F28"/>
    <w:rsid w:val="00923585"/>
    <w:rsid w:val="009441C6"/>
    <w:rsid w:val="00951564"/>
    <w:rsid w:val="00966031"/>
    <w:rsid w:val="009666CF"/>
    <w:rsid w:val="009729AC"/>
    <w:rsid w:val="009811DD"/>
    <w:rsid w:val="00996744"/>
    <w:rsid w:val="009A39FA"/>
    <w:rsid w:val="009A62FE"/>
    <w:rsid w:val="009B148C"/>
    <w:rsid w:val="009B3FE1"/>
    <w:rsid w:val="009B5258"/>
    <w:rsid w:val="009B6B7C"/>
    <w:rsid w:val="009D404C"/>
    <w:rsid w:val="009D41BE"/>
    <w:rsid w:val="009D4F90"/>
    <w:rsid w:val="009D5744"/>
    <w:rsid w:val="009E4F66"/>
    <w:rsid w:val="009E570D"/>
    <w:rsid w:val="009E7EDB"/>
    <w:rsid w:val="009F01A6"/>
    <w:rsid w:val="009F4B37"/>
    <w:rsid w:val="00A03C22"/>
    <w:rsid w:val="00A10B5B"/>
    <w:rsid w:val="00A16FE1"/>
    <w:rsid w:val="00A17408"/>
    <w:rsid w:val="00A17952"/>
    <w:rsid w:val="00A2221B"/>
    <w:rsid w:val="00A33867"/>
    <w:rsid w:val="00A444EA"/>
    <w:rsid w:val="00A46183"/>
    <w:rsid w:val="00A472F0"/>
    <w:rsid w:val="00A67037"/>
    <w:rsid w:val="00A70C87"/>
    <w:rsid w:val="00A922EC"/>
    <w:rsid w:val="00AA0836"/>
    <w:rsid w:val="00AA28B3"/>
    <w:rsid w:val="00AA397A"/>
    <w:rsid w:val="00AB23FB"/>
    <w:rsid w:val="00AB3266"/>
    <w:rsid w:val="00AC05E6"/>
    <w:rsid w:val="00AD6950"/>
    <w:rsid w:val="00AE162E"/>
    <w:rsid w:val="00AE3D67"/>
    <w:rsid w:val="00AF139C"/>
    <w:rsid w:val="00AF3721"/>
    <w:rsid w:val="00AF3935"/>
    <w:rsid w:val="00B00F20"/>
    <w:rsid w:val="00B07931"/>
    <w:rsid w:val="00B10F67"/>
    <w:rsid w:val="00B113B3"/>
    <w:rsid w:val="00B14FE4"/>
    <w:rsid w:val="00B2558F"/>
    <w:rsid w:val="00B26AEC"/>
    <w:rsid w:val="00B27CB5"/>
    <w:rsid w:val="00B3334D"/>
    <w:rsid w:val="00B410EB"/>
    <w:rsid w:val="00B41B8E"/>
    <w:rsid w:val="00B42FCC"/>
    <w:rsid w:val="00B44A69"/>
    <w:rsid w:val="00B53E91"/>
    <w:rsid w:val="00B61A46"/>
    <w:rsid w:val="00B65B83"/>
    <w:rsid w:val="00B6630A"/>
    <w:rsid w:val="00B742D5"/>
    <w:rsid w:val="00B74BED"/>
    <w:rsid w:val="00B75783"/>
    <w:rsid w:val="00B964CC"/>
    <w:rsid w:val="00BA3EE5"/>
    <w:rsid w:val="00BB51AE"/>
    <w:rsid w:val="00BB598F"/>
    <w:rsid w:val="00BB5EF3"/>
    <w:rsid w:val="00BD0124"/>
    <w:rsid w:val="00BE7548"/>
    <w:rsid w:val="00BF3302"/>
    <w:rsid w:val="00C07198"/>
    <w:rsid w:val="00C10755"/>
    <w:rsid w:val="00C1127E"/>
    <w:rsid w:val="00C250F8"/>
    <w:rsid w:val="00C320E2"/>
    <w:rsid w:val="00C339D8"/>
    <w:rsid w:val="00C3502A"/>
    <w:rsid w:val="00C35A20"/>
    <w:rsid w:val="00C41EB3"/>
    <w:rsid w:val="00C50E67"/>
    <w:rsid w:val="00C535A2"/>
    <w:rsid w:val="00C559DB"/>
    <w:rsid w:val="00C613E5"/>
    <w:rsid w:val="00C62E40"/>
    <w:rsid w:val="00C63734"/>
    <w:rsid w:val="00C63E5F"/>
    <w:rsid w:val="00C72334"/>
    <w:rsid w:val="00C72883"/>
    <w:rsid w:val="00C72A45"/>
    <w:rsid w:val="00C80BDC"/>
    <w:rsid w:val="00C84F92"/>
    <w:rsid w:val="00C90DEB"/>
    <w:rsid w:val="00C91AE7"/>
    <w:rsid w:val="00C92154"/>
    <w:rsid w:val="00C9281B"/>
    <w:rsid w:val="00C97923"/>
    <w:rsid w:val="00CB1DA2"/>
    <w:rsid w:val="00CB3E88"/>
    <w:rsid w:val="00CB788C"/>
    <w:rsid w:val="00CD4981"/>
    <w:rsid w:val="00CE005F"/>
    <w:rsid w:val="00CE0413"/>
    <w:rsid w:val="00CE3F64"/>
    <w:rsid w:val="00CE5C01"/>
    <w:rsid w:val="00D06C8C"/>
    <w:rsid w:val="00D07C9C"/>
    <w:rsid w:val="00D13813"/>
    <w:rsid w:val="00D2094E"/>
    <w:rsid w:val="00D210FF"/>
    <w:rsid w:val="00D21F11"/>
    <w:rsid w:val="00D26D16"/>
    <w:rsid w:val="00D30BBB"/>
    <w:rsid w:val="00D30D58"/>
    <w:rsid w:val="00D37820"/>
    <w:rsid w:val="00D50028"/>
    <w:rsid w:val="00D51C85"/>
    <w:rsid w:val="00D52F0A"/>
    <w:rsid w:val="00D61414"/>
    <w:rsid w:val="00D62EB6"/>
    <w:rsid w:val="00D6730F"/>
    <w:rsid w:val="00D675F9"/>
    <w:rsid w:val="00D706F3"/>
    <w:rsid w:val="00D848D8"/>
    <w:rsid w:val="00D9056B"/>
    <w:rsid w:val="00DA1FD3"/>
    <w:rsid w:val="00DA586B"/>
    <w:rsid w:val="00DB3B9D"/>
    <w:rsid w:val="00DB43C3"/>
    <w:rsid w:val="00DB49C8"/>
    <w:rsid w:val="00DB657D"/>
    <w:rsid w:val="00DB7311"/>
    <w:rsid w:val="00DB767C"/>
    <w:rsid w:val="00DC2B5A"/>
    <w:rsid w:val="00DC3DC5"/>
    <w:rsid w:val="00DC456D"/>
    <w:rsid w:val="00DC7AC7"/>
    <w:rsid w:val="00DD03FC"/>
    <w:rsid w:val="00DD27FF"/>
    <w:rsid w:val="00DD2ACB"/>
    <w:rsid w:val="00DD7601"/>
    <w:rsid w:val="00DE54CC"/>
    <w:rsid w:val="00DE5678"/>
    <w:rsid w:val="00DE60F9"/>
    <w:rsid w:val="00DF2C99"/>
    <w:rsid w:val="00E02569"/>
    <w:rsid w:val="00E10F8A"/>
    <w:rsid w:val="00E13CE4"/>
    <w:rsid w:val="00E14CB7"/>
    <w:rsid w:val="00E22930"/>
    <w:rsid w:val="00E23804"/>
    <w:rsid w:val="00E23D48"/>
    <w:rsid w:val="00E2636B"/>
    <w:rsid w:val="00E26C1D"/>
    <w:rsid w:val="00E31D75"/>
    <w:rsid w:val="00E34A83"/>
    <w:rsid w:val="00E35E29"/>
    <w:rsid w:val="00E411F1"/>
    <w:rsid w:val="00E53ED5"/>
    <w:rsid w:val="00E62AB1"/>
    <w:rsid w:val="00E72E7E"/>
    <w:rsid w:val="00E773CC"/>
    <w:rsid w:val="00E84811"/>
    <w:rsid w:val="00E90B55"/>
    <w:rsid w:val="00E931EF"/>
    <w:rsid w:val="00EA125F"/>
    <w:rsid w:val="00EA6EFE"/>
    <w:rsid w:val="00EB086B"/>
    <w:rsid w:val="00EB0FC5"/>
    <w:rsid w:val="00EB39A6"/>
    <w:rsid w:val="00EC0E53"/>
    <w:rsid w:val="00EC2307"/>
    <w:rsid w:val="00ED6C54"/>
    <w:rsid w:val="00EE4C1B"/>
    <w:rsid w:val="00EE507B"/>
    <w:rsid w:val="00EF0EA6"/>
    <w:rsid w:val="00EF7949"/>
    <w:rsid w:val="00F02E53"/>
    <w:rsid w:val="00F039D5"/>
    <w:rsid w:val="00F063BF"/>
    <w:rsid w:val="00F10856"/>
    <w:rsid w:val="00F10EE3"/>
    <w:rsid w:val="00F14C2B"/>
    <w:rsid w:val="00F208E6"/>
    <w:rsid w:val="00F33B45"/>
    <w:rsid w:val="00F36186"/>
    <w:rsid w:val="00F36412"/>
    <w:rsid w:val="00F3722B"/>
    <w:rsid w:val="00F453A9"/>
    <w:rsid w:val="00F56479"/>
    <w:rsid w:val="00F56B31"/>
    <w:rsid w:val="00F646F9"/>
    <w:rsid w:val="00F70E0F"/>
    <w:rsid w:val="00F72033"/>
    <w:rsid w:val="00F76880"/>
    <w:rsid w:val="00F77B6D"/>
    <w:rsid w:val="00F90B40"/>
    <w:rsid w:val="00F90DC3"/>
    <w:rsid w:val="00F962A0"/>
    <w:rsid w:val="00F96752"/>
    <w:rsid w:val="00F9767F"/>
    <w:rsid w:val="00FA1373"/>
    <w:rsid w:val="00FA28BF"/>
    <w:rsid w:val="00FA3099"/>
    <w:rsid w:val="00FA469B"/>
    <w:rsid w:val="00FB16C6"/>
    <w:rsid w:val="00FD73E8"/>
    <w:rsid w:val="00FE1FFD"/>
    <w:rsid w:val="00FE410B"/>
    <w:rsid w:val="00FF1C71"/>
    <w:rsid w:val="00FF54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5AAB5A76"/>
  <w15:chartTrackingRefBased/>
  <w15:docId w15:val="{620B5102-6CD7-4A4A-A2FC-655885B01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4F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F07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4FFD"/>
    <w:pPr>
      <w:ind w:left="720"/>
      <w:contextualSpacing/>
    </w:pPr>
  </w:style>
  <w:style w:type="character" w:customStyle="1" w:styleId="Heading1Char">
    <w:name w:val="Heading 1 Char"/>
    <w:basedOn w:val="DefaultParagraphFont"/>
    <w:link w:val="Heading1"/>
    <w:uiPriority w:val="9"/>
    <w:rsid w:val="00474FF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670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7037"/>
  </w:style>
  <w:style w:type="paragraph" w:styleId="Footer">
    <w:name w:val="footer"/>
    <w:basedOn w:val="Normal"/>
    <w:link w:val="FooterChar"/>
    <w:uiPriority w:val="99"/>
    <w:unhideWhenUsed/>
    <w:rsid w:val="00A670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037"/>
  </w:style>
  <w:style w:type="paragraph" w:styleId="TOCHeading">
    <w:name w:val="TOC Heading"/>
    <w:basedOn w:val="Heading1"/>
    <w:next w:val="Normal"/>
    <w:uiPriority w:val="39"/>
    <w:unhideWhenUsed/>
    <w:qFormat/>
    <w:rsid w:val="00315969"/>
    <w:pPr>
      <w:outlineLvl w:val="9"/>
    </w:pPr>
    <w:rPr>
      <w:lang w:val="en-US"/>
    </w:rPr>
  </w:style>
  <w:style w:type="paragraph" w:styleId="TOC1">
    <w:name w:val="toc 1"/>
    <w:basedOn w:val="Normal"/>
    <w:next w:val="Normal"/>
    <w:autoRedefine/>
    <w:uiPriority w:val="39"/>
    <w:unhideWhenUsed/>
    <w:rsid w:val="00315969"/>
    <w:pPr>
      <w:spacing w:after="100"/>
    </w:pPr>
  </w:style>
  <w:style w:type="character" w:styleId="Hyperlink">
    <w:name w:val="Hyperlink"/>
    <w:basedOn w:val="DefaultParagraphFont"/>
    <w:uiPriority w:val="99"/>
    <w:unhideWhenUsed/>
    <w:rsid w:val="00315969"/>
    <w:rPr>
      <w:color w:val="0563C1" w:themeColor="hyperlink"/>
      <w:u w:val="single"/>
    </w:rPr>
  </w:style>
  <w:style w:type="character" w:styleId="FollowedHyperlink">
    <w:name w:val="FollowedHyperlink"/>
    <w:basedOn w:val="DefaultParagraphFont"/>
    <w:uiPriority w:val="99"/>
    <w:semiHidden/>
    <w:unhideWhenUsed/>
    <w:rsid w:val="00453DF2"/>
    <w:rPr>
      <w:color w:val="954F72" w:themeColor="followedHyperlink"/>
      <w:u w:val="single"/>
    </w:rPr>
  </w:style>
  <w:style w:type="character" w:customStyle="1" w:styleId="Heading2Char">
    <w:name w:val="Heading 2 Char"/>
    <w:basedOn w:val="DefaultParagraphFont"/>
    <w:link w:val="Heading2"/>
    <w:uiPriority w:val="9"/>
    <w:semiHidden/>
    <w:rsid w:val="006F073B"/>
    <w:rPr>
      <w:rFonts w:asciiTheme="majorHAnsi" w:eastAsiaTheme="majorEastAsia" w:hAnsiTheme="majorHAnsi" w:cstheme="majorBidi"/>
      <w:color w:val="2F5496" w:themeColor="accent1" w:themeShade="BF"/>
      <w:sz w:val="26"/>
      <w:szCs w:val="26"/>
    </w:rPr>
  </w:style>
  <w:style w:type="character" w:customStyle="1" w:styleId="given-name">
    <w:name w:val="given-name"/>
    <w:basedOn w:val="DefaultParagraphFont"/>
    <w:rsid w:val="00772130"/>
  </w:style>
  <w:style w:type="character" w:customStyle="1" w:styleId="text">
    <w:name w:val="text"/>
    <w:basedOn w:val="DefaultParagraphFont"/>
    <w:rsid w:val="00772130"/>
  </w:style>
  <w:style w:type="character" w:styleId="UnresolvedMention">
    <w:name w:val="Unresolved Mention"/>
    <w:basedOn w:val="DefaultParagraphFont"/>
    <w:uiPriority w:val="99"/>
    <w:semiHidden/>
    <w:unhideWhenUsed/>
    <w:rsid w:val="00B65B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2975087">
      <w:bodyDiv w:val="1"/>
      <w:marLeft w:val="0"/>
      <w:marRight w:val="0"/>
      <w:marTop w:val="0"/>
      <w:marBottom w:val="0"/>
      <w:divBdr>
        <w:top w:val="none" w:sz="0" w:space="0" w:color="auto"/>
        <w:left w:val="none" w:sz="0" w:space="0" w:color="auto"/>
        <w:bottom w:val="none" w:sz="0" w:space="0" w:color="auto"/>
        <w:right w:val="none" w:sz="0" w:space="0" w:color="auto"/>
      </w:divBdr>
    </w:div>
    <w:div w:id="1143544675">
      <w:bodyDiv w:val="1"/>
      <w:marLeft w:val="0"/>
      <w:marRight w:val="0"/>
      <w:marTop w:val="0"/>
      <w:marBottom w:val="0"/>
      <w:divBdr>
        <w:top w:val="none" w:sz="0" w:space="0" w:color="auto"/>
        <w:left w:val="none" w:sz="0" w:space="0" w:color="auto"/>
        <w:bottom w:val="none" w:sz="0" w:space="0" w:color="auto"/>
        <w:right w:val="none" w:sz="0" w:space="0" w:color="auto"/>
      </w:divBdr>
    </w:div>
    <w:div w:id="1690645105">
      <w:bodyDiv w:val="1"/>
      <w:marLeft w:val="0"/>
      <w:marRight w:val="0"/>
      <w:marTop w:val="0"/>
      <w:marBottom w:val="0"/>
      <w:divBdr>
        <w:top w:val="none" w:sz="0" w:space="0" w:color="auto"/>
        <w:left w:val="none" w:sz="0" w:space="0" w:color="auto"/>
        <w:bottom w:val="none" w:sz="0" w:space="0" w:color="auto"/>
        <w:right w:val="none" w:sz="0" w:space="0" w:color="auto"/>
      </w:divBdr>
    </w:div>
    <w:div w:id="1892813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doi.org/10.1016/J.JMRT.2023.08.049" TargetMode="External"/><Relationship Id="rId26" Type="http://schemas.openxmlformats.org/officeDocument/2006/relationships/hyperlink" Target="https://doi.org/10.1016/J.ADDMA.2020.101206" TargetMode="External"/><Relationship Id="rId3" Type="http://schemas.openxmlformats.org/officeDocument/2006/relationships/styles" Target="styles.xml"/><Relationship Id="rId21" Type="http://schemas.openxmlformats.org/officeDocument/2006/relationships/hyperlink" Target="https://doi.org/10.1016/J.JPOWSOUR.2024.234113" TargetMode="External"/><Relationship Id="rId7" Type="http://schemas.openxmlformats.org/officeDocument/2006/relationships/endnotes" Target="endnotes.xml"/><Relationship Id="rId12" Type="http://schemas.openxmlformats.org/officeDocument/2006/relationships/package" Target="embeddings/Microsoft_Visio_Drawing1.vsdx"/><Relationship Id="rId17" Type="http://schemas.openxmlformats.org/officeDocument/2006/relationships/hyperlink" Target="https://iopscience.iop.org/article/10.1088/1757-899X/60/1/012029" TargetMode="External"/><Relationship Id="rId25" Type="http://schemas.openxmlformats.org/officeDocument/2006/relationships/hyperlink" Target="https://doi.org/10.1016/J.MATPR.2021.11.287" TargetMode="External"/><Relationship Id="rId2" Type="http://schemas.openxmlformats.org/officeDocument/2006/relationships/numbering" Target="numbering.xml"/><Relationship Id="rId16" Type="http://schemas.openxmlformats.org/officeDocument/2006/relationships/hyperlink" Target="https://doi.org/10.1016/J.ICHEATMASSTRANSFER.2022.106466" TargetMode="External"/><Relationship Id="rId20" Type="http://schemas.openxmlformats.org/officeDocument/2006/relationships/hyperlink" Target="https://doi.org/10.1016/J.MATPR.2023.02.452"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hyperlink" Target="https://doi.org/10.1016/J.MATPR.2022.08.242" TargetMode="External"/><Relationship Id="rId5" Type="http://schemas.openxmlformats.org/officeDocument/2006/relationships/webSettings" Target="webSettings.xml"/><Relationship Id="rId15" Type="http://schemas.openxmlformats.org/officeDocument/2006/relationships/hyperlink" Target="https://doi.org/10.1016/J.PROMFG.2018.07.409" TargetMode="External"/><Relationship Id="rId23" Type="http://schemas.openxmlformats.org/officeDocument/2006/relationships/hyperlink" Target="https://doi.org/10.1016/J.TSEP.2022.101508" TargetMode="External"/><Relationship Id="rId28" Type="http://schemas.openxmlformats.org/officeDocument/2006/relationships/footer" Target="footer1.xml"/><Relationship Id="rId10" Type="http://schemas.openxmlformats.org/officeDocument/2006/relationships/package" Target="embeddings/Microsoft_Visio_Drawing.vsdx"/><Relationship Id="rId19" Type="http://schemas.openxmlformats.org/officeDocument/2006/relationships/hyperlink" Target="https://doi.org/10.1016/J.JMST.2023.12.019"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doi.org/10.1016/J.MATPR.2020.02.343" TargetMode="External"/><Relationship Id="rId22" Type="http://schemas.openxmlformats.org/officeDocument/2006/relationships/hyperlink" Target="https://doi.org/10.1016/J.JPOWSOUR.2009.08.011" TargetMode="External"/><Relationship Id="rId27" Type="http://schemas.openxmlformats.org/officeDocument/2006/relationships/hyperlink" Target="https://doi.org/10.1016/J.HYBADV.2023.100066"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2EB0EC-2D21-424F-A249-0C3EECF9AC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1397</TotalTime>
  <Pages>14</Pages>
  <Words>3004</Words>
  <Characters>17126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Johnpaul</dc:creator>
  <cp:keywords/>
  <dc:description/>
  <cp:lastModifiedBy>Jones, Johnpaul</cp:lastModifiedBy>
  <cp:revision>194</cp:revision>
  <dcterms:created xsi:type="dcterms:W3CDTF">2024-02-04T11:04:00Z</dcterms:created>
  <dcterms:modified xsi:type="dcterms:W3CDTF">2024-02-05T07:27:00Z</dcterms:modified>
</cp:coreProperties>
</file>