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87C5D9" w14:textId="24F5A751" w:rsidR="00F225F6" w:rsidRDefault="00F225F6" w:rsidP="0076271C">
      <w:pPr>
        <w:pBdr>
          <w:bottom w:val="single" w:sz="12" w:space="1" w:color="auto"/>
        </w:pBdr>
        <w:spacing w:line="360" w:lineRule="auto"/>
        <w:rPr>
          <w:rFonts w:ascii="Arial" w:hAnsi="Arial" w:cs="Arial"/>
          <w:b/>
          <w:bCs/>
          <w:sz w:val="24"/>
          <w:szCs w:val="24"/>
        </w:rPr>
      </w:pPr>
      <w:r>
        <w:rPr>
          <w:rFonts w:ascii="Arial" w:hAnsi="Arial" w:cs="Arial"/>
          <w:b/>
          <w:bCs/>
          <w:sz w:val="24"/>
          <w:szCs w:val="24"/>
        </w:rPr>
        <w:t>BMPO7001 Operational Leadership MSc assignment</w:t>
      </w:r>
    </w:p>
    <w:p w14:paraId="0C907028" w14:textId="0FB7997B" w:rsidR="00136417" w:rsidRPr="008E5A9C" w:rsidRDefault="00313B46" w:rsidP="0076271C">
      <w:pPr>
        <w:pBdr>
          <w:bottom w:val="single" w:sz="12" w:space="1" w:color="auto"/>
        </w:pBdr>
        <w:spacing w:line="360" w:lineRule="auto"/>
        <w:rPr>
          <w:rFonts w:ascii="Arial" w:hAnsi="Arial" w:cs="Arial"/>
          <w:b/>
          <w:bCs/>
          <w:sz w:val="24"/>
          <w:szCs w:val="24"/>
        </w:rPr>
      </w:pPr>
      <w:r w:rsidRPr="008E5A9C">
        <w:rPr>
          <w:rFonts w:ascii="Arial" w:hAnsi="Arial" w:cs="Arial"/>
          <w:b/>
          <w:bCs/>
          <w:sz w:val="24"/>
          <w:szCs w:val="24"/>
        </w:rPr>
        <w:t>Operational Leadership in Modern Policing</w:t>
      </w:r>
      <w:r w:rsidRPr="008E5A9C">
        <w:rPr>
          <w:rFonts w:ascii="Arial" w:hAnsi="Arial" w:cs="Arial"/>
          <w:b/>
          <w:bCs/>
          <w:sz w:val="24"/>
          <w:szCs w:val="24"/>
        </w:rPr>
        <w:tab/>
        <w:t xml:space="preserve"> </w:t>
      </w:r>
      <w:r w:rsidR="00136417" w:rsidRPr="008E5A9C">
        <w:rPr>
          <w:rFonts w:ascii="Arial" w:hAnsi="Arial" w:cs="Arial"/>
          <w:b/>
          <w:bCs/>
          <w:sz w:val="24"/>
          <w:szCs w:val="24"/>
        </w:rPr>
        <w:tab/>
      </w:r>
      <w:r w:rsidR="00136417" w:rsidRPr="008E5A9C">
        <w:rPr>
          <w:rFonts w:ascii="Arial" w:hAnsi="Arial" w:cs="Arial"/>
          <w:b/>
          <w:bCs/>
          <w:sz w:val="24"/>
          <w:szCs w:val="24"/>
        </w:rPr>
        <w:tab/>
      </w:r>
      <w:r w:rsidR="00136417" w:rsidRPr="008E5A9C">
        <w:rPr>
          <w:rFonts w:ascii="Arial" w:hAnsi="Arial" w:cs="Arial"/>
          <w:b/>
          <w:bCs/>
          <w:sz w:val="24"/>
          <w:szCs w:val="24"/>
        </w:rPr>
        <w:tab/>
        <w:t xml:space="preserve">         Dan Howe</w:t>
      </w:r>
    </w:p>
    <w:p w14:paraId="0ABC4181" w14:textId="77777777" w:rsidR="00751145" w:rsidRPr="00751145" w:rsidRDefault="00751145" w:rsidP="001E54BE">
      <w:pPr>
        <w:spacing w:line="360" w:lineRule="auto"/>
        <w:jc w:val="both"/>
        <w:rPr>
          <w:rFonts w:ascii="Arial" w:hAnsi="Arial" w:cs="Arial"/>
          <w:sz w:val="24"/>
          <w:szCs w:val="24"/>
          <w:u w:val="single"/>
        </w:rPr>
      </w:pPr>
      <w:r w:rsidRPr="00751145">
        <w:rPr>
          <w:rFonts w:ascii="Arial" w:hAnsi="Arial" w:cs="Arial"/>
          <w:sz w:val="24"/>
          <w:szCs w:val="24"/>
          <w:u w:val="single"/>
        </w:rPr>
        <w:t>Introduction</w:t>
      </w:r>
    </w:p>
    <w:p w14:paraId="17D78E94" w14:textId="5BF7340F" w:rsidR="002D5270" w:rsidRDefault="00C21D92" w:rsidP="001E54BE">
      <w:pPr>
        <w:spacing w:line="360" w:lineRule="auto"/>
        <w:jc w:val="both"/>
        <w:rPr>
          <w:rFonts w:ascii="Arial" w:hAnsi="Arial" w:cs="Arial"/>
          <w:sz w:val="24"/>
          <w:szCs w:val="24"/>
        </w:rPr>
      </w:pPr>
      <w:r>
        <w:rPr>
          <w:rFonts w:ascii="Arial" w:hAnsi="Arial" w:cs="Arial"/>
          <w:sz w:val="24"/>
          <w:szCs w:val="24"/>
        </w:rPr>
        <w:t>L</w:t>
      </w:r>
      <w:r w:rsidR="000220FD">
        <w:rPr>
          <w:rFonts w:ascii="Arial" w:hAnsi="Arial" w:cs="Arial"/>
          <w:sz w:val="24"/>
          <w:szCs w:val="24"/>
        </w:rPr>
        <w:t>eadership has been a</w:t>
      </w:r>
      <w:r w:rsidR="008C66BC">
        <w:rPr>
          <w:rFonts w:ascii="Arial" w:hAnsi="Arial" w:cs="Arial"/>
          <w:sz w:val="24"/>
          <w:szCs w:val="24"/>
        </w:rPr>
        <w:t xml:space="preserve"> matter </w:t>
      </w:r>
      <w:r w:rsidR="000220FD">
        <w:rPr>
          <w:rFonts w:ascii="Arial" w:hAnsi="Arial" w:cs="Arial"/>
          <w:sz w:val="24"/>
          <w:szCs w:val="24"/>
        </w:rPr>
        <w:t xml:space="preserve">of </w:t>
      </w:r>
      <w:r w:rsidR="00811F48">
        <w:rPr>
          <w:rFonts w:ascii="Arial" w:hAnsi="Arial" w:cs="Arial"/>
          <w:sz w:val="24"/>
          <w:szCs w:val="24"/>
        </w:rPr>
        <w:t>great</w:t>
      </w:r>
      <w:r w:rsidR="000220FD">
        <w:rPr>
          <w:rFonts w:ascii="Arial" w:hAnsi="Arial" w:cs="Arial"/>
          <w:sz w:val="24"/>
          <w:szCs w:val="24"/>
        </w:rPr>
        <w:t xml:space="preserve"> </w:t>
      </w:r>
      <w:r w:rsidR="002D5270">
        <w:rPr>
          <w:rFonts w:ascii="Arial" w:hAnsi="Arial" w:cs="Arial"/>
          <w:sz w:val="24"/>
          <w:szCs w:val="24"/>
        </w:rPr>
        <w:t>significance within</w:t>
      </w:r>
      <w:r w:rsidR="000220FD">
        <w:rPr>
          <w:rFonts w:ascii="Arial" w:hAnsi="Arial" w:cs="Arial"/>
          <w:sz w:val="24"/>
          <w:szCs w:val="24"/>
        </w:rPr>
        <w:t xml:space="preserve"> the </w:t>
      </w:r>
      <w:r w:rsidR="002D5270">
        <w:rPr>
          <w:rFonts w:ascii="Arial" w:hAnsi="Arial" w:cs="Arial"/>
          <w:sz w:val="24"/>
          <w:szCs w:val="24"/>
        </w:rPr>
        <w:t xml:space="preserve">police </w:t>
      </w:r>
      <w:r w:rsidR="000220FD">
        <w:rPr>
          <w:rFonts w:ascii="Arial" w:hAnsi="Arial" w:cs="Arial"/>
          <w:sz w:val="24"/>
          <w:szCs w:val="24"/>
        </w:rPr>
        <w:t>service since its inceptio</w:t>
      </w:r>
      <w:r w:rsidR="001F7150">
        <w:rPr>
          <w:rFonts w:ascii="Arial" w:hAnsi="Arial" w:cs="Arial"/>
          <w:sz w:val="24"/>
          <w:szCs w:val="24"/>
        </w:rPr>
        <w:t xml:space="preserve">n. </w:t>
      </w:r>
      <w:r w:rsidR="002D5270">
        <w:rPr>
          <w:rFonts w:ascii="Arial" w:hAnsi="Arial" w:cs="Arial"/>
          <w:sz w:val="24"/>
          <w:szCs w:val="24"/>
        </w:rPr>
        <w:t xml:space="preserve">Effective leadership </w:t>
      </w:r>
      <w:r w:rsidR="00FF3418">
        <w:rPr>
          <w:rFonts w:ascii="Arial" w:hAnsi="Arial" w:cs="Arial"/>
          <w:sz w:val="24"/>
          <w:szCs w:val="24"/>
        </w:rPr>
        <w:t xml:space="preserve">of officers and </w:t>
      </w:r>
      <w:r w:rsidR="002D5270">
        <w:rPr>
          <w:rFonts w:ascii="Arial" w:hAnsi="Arial" w:cs="Arial"/>
          <w:sz w:val="24"/>
          <w:szCs w:val="24"/>
        </w:rPr>
        <w:t>s</w:t>
      </w:r>
      <w:r w:rsidR="00FF3418">
        <w:rPr>
          <w:rFonts w:ascii="Arial" w:hAnsi="Arial" w:cs="Arial"/>
          <w:sz w:val="24"/>
          <w:szCs w:val="24"/>
        </w:rPr>
        <w:t>taff is</w:t>
      </w:r>
      <w:r w:rsidR="002D5270">
        <w:rPr>
          <w:rFonts w:ascii="Arial" w:hAnsi="Arial" w:cs="Arial"/>
          <w:sz w:val="24"/>
          <w:szCs w:val="24"/>
        </w:rPr>
        <w:t xml:space="preserve"> vital </w:t>
      </w:r>
      <w:r w:rsidR="00CC4AF4">
        <w:rPr>
          <w:rFonts w:ascii="Arial" w:hAnsi="Arial" w:cs="Arial"/>
          <w:sz w:val="24"/>
          <w:szCs w:val="24"/>
        </w:rPr>
        <w:t>in</w:t>
      </w:r>
      <w:r w:rsidR="00DF4EA8">
        <w:rPr>
          <w:rFonts w:ascii="Arial" w:hAnsi="Arial" w:cs="Arial"/>
          <w:sz w:val="24"/>
          <w:szCs w:val="24"/>
        </w:rPr>
        <w:t xml:space="preserve"> such</w:t>
      </w:r>
      <w:r w:rsidR="002D5270">
        <w:rPr>
          <w:rFonts w:ascii="Arial" w:hAnsi="Arial" w:cs="Arial"/>
          <w:sz w:val="24"/>
          <w:szCs w:val="24"/>
        </w:rPr>
        <w:t xml:space="preserve"> a large,</w:t>
      </w:r>
      <w:r w:rsidR="00DF4EA8">
        <w:rPr>
          <w:rFonts w:ascii="Arial" w:hAnsi="Arial" w:cs="Arial"/>
          <w:sz w:val="24"/>
          <w:szCs w:val="24"/>
        </w:rPr>
        <w:t xml:space="preserve"> </w:t>
      </w:r>
      <w:r w:rsidR="002D5270">
        <w:rPr>
          <w:rFonts w:ascii="Arial" w:hAnsi="Arial" w:cs="Arial"/>
          <w:sz w:val="24"/>
          <w:szCs w:val="24"/>
        </w:rPr>
        <w:t>complex organisation responsible for protecting life and keeping people safe from harm.</w:t>
      </w:r>
      <w:r w:rsidR="00516BB4">
        <w:rPr>
          <w:rFonts w:ascii="Arial" w:hAnsi="Arial" w:cs="Arial"/>
          <w:sz w:val="24"/>
          <w:szCs w:val="24"/>
        </w:rPr>
        <w:t xml:space="preserve"> As such, </w:t>
      </w:r>
      <w:r w:rsidR="00FF3418">
        <w:rPr>
          <w:rFonts w:ascii="Arial" w:hAnsi="Arial" w:cs="Arial"/>
          <w:sz w:val="24"/>
          <w:szCs w:val="24"/>
        </w:rPr>
        <w:t xml:space="preserve">police </w:t>
      </w:r>
      <w:r w:rsidR="00516BB4">
        <w:rPr>
          <w:rFonts w:ascii="Arial" w:hAnsi="Arial" w:cs="Arial"/>
          <w:sz w:val="24"/>
          <w:szCs w:val="24"/>
        </w:rPr>
        <w:t xml:space="preserve">leadership is often framed </w:t>
      </w:r>
      <w:r w:rsidR="00BB1DD0">
        <w:rPr>
          <w:rFonts w:ascii="Arial" w:hAnsi="Arial" w:cs="Arial"/>
          <w:sz w:val="24"/>
          <w:szCs w:val="24"/>
        </w:rPr>
        <w:t xml:space="preserve">during </w:t>
      </w:r>
      <w:r w:rsidR="00FF3418">
        <w:rPr>
          <w:rFonts w:ascii="Arial" w:hAnsi="Arial" w:cs="Arial"/>
          <w:sz w:val="24"/>
          <w:szCs w:val="24"/>
        </w:rPr>
        <w:t xml:space="preserve">discussions in familiar </w:t>
      </w:r>
      <w:r w:rsidR="00516BB4">
        <w:rPr>
          <w:rFonts w:ascii="Arial" w:hAnsi="Arial" w:cs="Arial"/>
          <w:sz w:val="24"/>
          <w:szCs w:val="24"/>
        </w:rPr>
        <w:t>terms of command and operational decision-making.</w:t>
      </w:r>
    </w:p>
    <w:p w14:paraId="096BA0C8" w14:textId="1456B4B4" w:rsidR="008C66BC" w:rsidRDefault="00FF3418" w:rsidP="001E54BE">
      <w:pPr>
        <w:spacing w:line="360" w:lineRule="auto"/>
        <w:jc w:val="both"/>
        <w:rPr>
          <w:rFonts w:ascii="Arial" w:hAnsi="Arial" w:cs="Arial"/>
          <w:sz w:val="24"/>
          <w:szCs w:val="24"/>
        </w:rPr>
      </w:pPr>
      <w:r>
        <w:rPr>
          <w:rFonts w:ascii="Arial" w:hAnsi="Arial" w:cs="Arial"/>
          <w:sz w:val="24"/>
          <w:szCs w:val="24"/>
        </w:rPr>
        <w:t>This</w:t>
      </w:r>
      <w:r w:rsidR="00BB1DD0">
        <w:rPr>
          <w:rFonts w:ascii="Arial" w:hAnsi="Arial" w:cs="Arial"/>
          <w:sz w:val="24"/>
          <w:szCs w:val="24"/>
        </w:rPr>
        <w:t>,</w:t>
      </w:r>
      <w:r>
        <w:rPr>
          <w:rFonts w:ascii="Arial" w:hAnsi="Arial" w:cs="Arial"/>
          <w:sz w:val="24"/>
          <w:szCs w:val="24"/>
        </w:rPr>
        <w:t xml:space="preserve"> however, is not the only type of police leadership, which is </w:t>
      </w:r>
      <w:r w:rsidR="00BB1DD0">
        <w:rPr>
          <w:rFonts w:ascii="Arial" w:hAnsi="Arial" w:cs="Arial"/>
          <w:sz w:val="24"/>
          <w:szCs w:val="24"/>
        </w:rPr>
        <w:t xml:space="preserve">required to be </w:t>
      </w:r>
      <w:r>
        <w:rPr>
          <w:rFonts w:ascii="Arial" w:hAnsi="Arial" w:cs="Arial"/>
          <w:sz w:val="24"/>
          <w:szCs w:val="24"/>
        </w:rPr>
        <w:t>m</w:t>
      </w:r>
      <w:r w:rsidR="001F7150">
        <w:rPr>
          <w:rFonts w:ascii="Arial" w:hAnsi="Arial" w:cs="Arial"/>
          <w:sz w:val="24"/>
          <w:szCs w:val="24"/>
        </w:rPr>
        <w:t>eet challenges that are m</w:t>
      </w:r>
      <w:r>
        <w:rPr>
          <w:rFonts w:ascii="Arial" w:hAnsi="Arial" w:cs="Arial"/>
          <w:sz w:val="24"/>
          <w:szCs w:val="24"/>
        </w:rPr>
        <w:t xml:space="preserve">ore complex and multi-faceted. </w:t>
      </w:r>
      <w:r w:rsidR="00516BB4">
        <w:rPr>
          <w:rFonts w:ascii="Arial" w:hAnsi="Arial" w:cs="Arial"/>
          <w:sz w:val="24"/>
          <w:szCs w:val="24"/>
        </w:rPr>
        <w:t>From</w:t>
      </w:r>
      <w:r w:rsidR="000220FD">
        <w:rPr>
          <w:rFonts w:ascii="Arial" w:hAnsi="Arial" w:cs="Arial"/>
          <w:sz w:val="24"/>
          <w:szCs w:val="24"/>
        </w:rPr>
        <w:t xml:space="preserve"> the earl</w:t>
      </w:r>
      <w:r w:rsidR="00516BB4">
        <w:rPr>
          <w:rFonts w:ascii="Arial" w:hAnsi="Arial" w:cs="Arial"/>
          <w:sz w:val="24"/>
          <w:szCs w:val="24"/>
        </w:rPr>
        <w:t>iest</w:t>
      </w:r>
      <w:r w:rsidR="000220FD">
        <w:rPr>
          <w:rFonts w:ascii="Arial" w:hAnsi="Arial" w:cs="Arial"/>
          <w:sz w:val="24"/>
          <w:szCs w:val="24"/>
        </w:rPr>
        <w:t xml:space="preserve"> days </w:t>
      </w:r>
      <w:r w:rsidR="00516BB4">
        <w:rPr>
          <w:rFonts w:ascii="Arial" w:hAnsi="Arial" w:cs="Arial"/>
          <w:sz w:val="24"/>
          <w:szCs w:val="24"/>
        </w:rPr>
        <w:t>of</w:t>
      </w:r>
      <w:r w:rsidR="000220FD">
        <w:rPr>
          <w:rFonts w:ascii="Arial" w:hAnsi="Arial" w:cs="Arial"/>
          <w:sz w:val="24"/>
          <w:szCs w:val="24"/>
        </w:rPr>
        <w:t xml:space="preserve"> Sir Robert Peel, </w:t>
      </w:r>
      <w:r w:rsidR="008C66BC">
        <w:rPr>
          <w:rFonts w:ascii="Arial" w:hAnsi="Arial" w:cs="Arial"/>
          <w:sz w:val="24"/>
          <w:szCs w:val="24"/>
        </w:rPr>
        <w:t xml:space="preserve">the need </w:t>
      </w:r>
      <w:r w:rsidR="00AD62CB">
        <w:rPr>
          <w:rFonts w:ascii="Arial" w:hAnsi="Arial" w:cs="Arial"/>
          <w:sz w:val="24"/>
          <w:szCs w:val="24"/>
        </w:rPr>
        <w:t>for cl</w:t>
      </w:r>
      <w:r>
        <w:rPr>
          <w:rFonts w:ascii="Arial" w:hAnsi="Arial" w:cs="Arial"/>
          <w:sz w:val="24"/>
          <w:szCs w:val="24"/>
        </w:rPr>
        <w:t>ear and effective</w:t>
      </w:r>
      <w:r w:rsidR="00347D31">
        <w:rPr>
          <w:rFonts w:ascii="Arial" w:hAnsi="Arial" w:cs="Arial"/>
          <w:sz w:val="24"/>
          <w:szCs w:val="24"/>
        </w:rPr>
        <w:t xml:space="preserve"> </w:t>
      </w:r>
      <w:r w:rsidR="008C66BC">
        <w:rPr>
          <w:rFonts w:ascii="Arial" w:hAnsi="Arial" w:cs="Arial"/>
          <w:sz w:val="24"/>
          <w:szCs w:val="24"/>
        </w:rPr>
        <w:t>command</w:t>
      </w:r>
      <w:r w:rsidR="002D5270">
        <w:rPr>
          <w:rFonts w:ascii="Arial" w:hAnsi="Arial" w:cs="Arial"/>
          <w:sz w:val="24"/>
          <w:szCs w:val="24"/>
        </w:rPr>
        <w:t xml:space="preserve"> </w:t>
      </w:r>
      <w:r>
        <w:rPr>
          <w:rFonts w:ascii="Arial" w:hAnsi="Arial" w:cs="Arial"/>
          <w:sz w:val="24"/>
          <w:szCs w:val="24"/>
        </w:rPr>
        <w:t xml:space="preserve">structures </w:t>
      </w:r>
      <w:r w:rsidR="002D5270">
        <w:rPr>
          <w:rFonts w:ascii="Arial" w:hAnsi="Arial" w:cs="Arial"/>
          <w:sz w:val="24"/>
          <w:szCs w:val="24"/>
        </w:rPr>
        <w:t>was recognised</w:t>
      </w:r>
      <w:r w:rsidR="00BB1DD0">
        <w:rPr>
          <w:rFonts w:ascii="Arial" w:hAnsi="Arial" w:cs="Arial"/>
          <w:sz w:val="24"/>
          <w:szCs w:val="24"/>
        </w:rPr>
        <w:t>,</w:t>
      </w:r>
      <w:r w:rsidR="002D5270">
        <w:rPr>
          <w:rFonts w:ascii="Arial" w:hAnsi="Arial" w:cs="Arial"/>
          <w:sz w:val="24"/>
          <w:szCs w:val="24"/>
        </w:rPr>
        <w:t xml:space="preserve"> and so inspiration was taken from </w:t>
      </w:r>
      <w:r>
        <w:rPr>
          <w:rFonts w:ascii="Arial" w:hAnsi="Arial" w:cs="Arial"/>
          <w:sz w:val="24"/>
          <w:szCs w:val="24"/>
        </w:rPr>
        <w:t>the</w:t>
      </w:r>
      <w:r w:rsidR="002D5270">
        <w:rPr>
          <w:rFonts w:ascii="Arial" w:hAnsi="Arial" w:cs="Arial"/>
          <w:sz w:val="24"/>
          <w:szCs w:val="24"/>
        </w:rPr>
        <w:t xml:space="preserve"> existing, proven system </w:t>
      </w:r>
      <w:r>
        <w:rPr>
          <w:rFonts w:ascii="Arial" w:hAnsi="Arial" w:cs="Arial"/>
          <w:sz w:val="24"/>
          <w:szCs w:val="24"/>
        </w:rPr>
        <w:t>already established in</w:t>
      </w:r>
      <w:r w:rsidR="002D5270">
        <w:rPr>
          <w:rFonts w:ascii="Arial" w:hAnsi="Arial" w:cs="Arial"/>
          <w:sz w:val="24"/>
          <w:szCs w:val="24"/>
        </w:rPr>
        <w:t xml:space="preserve"> the armed forces. As such</w:t>
      </w:r>
      <w:r w:rsidR="008C66BC">
        <w:rPr>
          <w:rFonts w:ascii="Arial" w:hAnsi="Arial" w:cs="Arial"/>
          <w:sz w:val="24"/>
          <w:szCs w:val="24"/>
        </w:rPr>
        <w:t xml:space="preserve">, </w:t>
      </w:r>
      <w:r w:rsidR="000220FD">
        <w:rPr>
          <w:rFonts w:ascii="Arial" w:hAnsi="Arial" w:cs="Arial"/>
          <w:sz w:val="24"/>
          <w:szCs w:val="24"/>
        </w:rPr>
        <w:t>a quasi-military rank structure was implemented, which survives today largely unchanged</w:t>
      </w:r>
      <w:r w:rsidR="001E2C4E">
        <w:rPr>
          <w:rFonts w:ascii="Arial" w:hAnsi="Arial" w:cs="Arial"/>
          <w:sz w:val="24"/>
          <w:szCs w:val="24"/>
        </w:rPr>
        <w:t xml:space="preserve"> from </w:t>
      </w:r>
      <w:r w:rsidR="00BC5888">
        <w:rPr>
          <w:rFonts w:ascii="Arial" w:hAnsi="Arial" w:cs="Arial"/>
          <w:sz w:val="24"/>
          <w:szCs w:val="24"/>
        </w:rPr>
        <w:t>its</w:t>
      </w:r>
      <w:r w:rsidR="001E2C4E">
        <w:rPr>
          <w:rFonts w:ascii="Arial" w:hAnsi="Arial" w:cs="Arial"/>
          <w:sz w:val="24"/>
          <w:szCs w:val="24"/>
        </w:rPr>
        <w:t xml:space="preserve"> </w:t>
      </w:r>
      <w:r w:rsidR="00BC5888">
        <w:rPr>
          <w:rFonts w:ascii="Arial" w:hAnsi="Arial" w:cs="Arial"/>
          <w:sz w:val="24"/>
          <w:szCs w:val="24"/>
        </w:rPr>
        <w:t>origins</w:t>
      </w:r>
      <w:r>
        <w:rPr>
          <w:rFonts w:ascii="Arial" w:hAnsi="Arial" w:cs="Arial"/>
          <w:sz w:val="24"/>
          <w:szCs w:val="24"/>
        </w:rPr>
        <w:t xml:space="preserve"> in 1829</w:t>
      </w:r>
      <w:r w:rsidR="00521C2C">
        <w:rPr>
          <w:rFonts w:ascii="Arial" w:hAnsi="Arial" w:cs="Arial"/>
          <w:sz w:val="24"/>
          <w:szCs w:val="24"/>
        </w:rPr>
        <w:t xml:space="preserve"> (Hurd, 2007).</w:t>
      </w:r>
    </w:p>
    <w:p w14:paraId="246190D5" w14:textId="77777777" w:rsidR="001F7150" w:rsidRDefault="000220FD" w:rsidP="001E54BE">
      <w:pPr>
        <w:spacing w:line="360" w:lineRule="auto"/>
        <w:jc w:val="both"/>
        <w:rPr>
          <w:rFonts w:ascii="Arial" w:hAnsi="Arial" w:cs="Arial"/>
          <w:sz w:val="24"/>
          <w:szCs w:val="24"/>
        </w:rPr>
      </w:pPr>
      <w:r>
        <w:rPr>
          <w:rFonts w:ascii="Arial" w:hAnsi="Arial" w:cs="Arial"/>
          <w:sz w:val="24"/>
          <w:szCs w:val="24"/>
        </w:rPr>
        <w:t>This hierarchical</w:t>
      </w:r>
      <w:r w:rsidR="00347D31">
        <w:rPr>
          <w:rFonts w:ascii="Arial" w:hAnsi="Arial" w:cs="Arial"/>
          <w:sz w:val="24"/>
          <w:szCs w:val="24"/>
        </w:rPr>
        <w:t xml:space="preserve"> leadership</w:t>
      </w:r>
      <w:r>
        <w:rPr>
          <w:rFonts w:ascii="Arial" w:hAnsi="Arial" w:cs="Arial"/>
          <w:sz w:val="24"/>
          <w:szCs w:val="24"/>
        </w:rPr>
        <w:t xml:space="preserve"> structure </w:t>
      </w:r>
      <w:r w:rsidR="001F7150">
        <w:rPr>
          <w:rFonts w:ascii="Arial" w:hAnsi="Arial" w:cs="Arial"/>
          <w:sz w:val="24"/>
          <w:szCs w:val="24"/>
        </w:rPr>
        <w:t xml:space="preserve">has the benefit of </w:t>
      </w:r>
      <w:r>
        <w:rPr>
          <w:rFonts w:ascii="Arial" w:hAnsi="Arial" w:cs="Arial"/>
          <w:sz w:val="24"/>
          <w:szCs w:val="24"/>
        </w:rPr>
        <w:t>enabl</w:t>
      </w:r>
      <w:r w:rsidR="001F7150">
        <w:rPr>
          <w:rFonts w:ascii="Arial" w:hAnsi="Arial" w:cs="Arial"/>
          <w:sz w:val="24"/>
          <w:szCs w:val="24"/>
        </w:rPr>
        <w:t>ing</w:t>
      </w:r>
      <w:r>
        <w:rPr>
          <w:rFonts w:ascii="Arial" w:hAnsi="Arial" w:cs="Arial"/>
          <w:sz w:val="24"/>
          <w:szCs w:val="24"/>
        </w:rPr>
        <w:t xml:space="preserve"> individual </w:t>
      </w:r>
      <w:r w:rsidR="008C66BC">
        <w:rPr>
          <w:rFonts w:ascii="Arial" w:hAnsi="Arial" w:cs="Arial"/>
          <w:sz w:val="24"/>
          <w:szCs w:val="24"/>
        </w:rPr>
        <w:t xml:space="preserve">police </w:t>
      </w:r>
      <w:r>
        <w:rPr>
          <w:rFonts w:ascii="Arial" w:hAnsi="Arial" w:cs="Arial"/>
          <w:sz w:val="24"/>
          <w:szCs w:val="24"/>
        </w:rPr>
        <w:t>leaders to direct others through a culture of defence to rank (</w:t>
      </w:r>
      <w:r w:rsidR="00217872">
        <w:rPr>
          <w:rFonts w:ascii="Arial" w:hAnsi="Arial" w:cs="Arial"/>
          <w:sz w:val="24"/>
          <w:szCs w:val="24"/>
        </w:rPr>
        <w:t xml:space="preserve">Herrington and Colvin, 2016) and </w:t>
      </w:r>
      <w:r w:rsidR="00FF3418">
        <w:rPr>
          <w:rFonts w:ascii="Arial" w:hAnsi="Arial" w:cs="Arial"/>
          <w:sz w:val="24"/>
          <w:szCs w:val="24"/>
        </w:rPr>
        <w:t xml:space="preserve">of course, </w:t>
      </w:r>
      <w:r w:rsidR="00217872">
        <w:rPr>
          <w:rFonts w:ascii="Arial" w:hAnsi="Arial" w:cs="Arial"/>
          <w:sz w:val="24"/>
          <w:szCs w:val="24"/>
        </w:rPr>
        <w:t>this is of particular value in circumstances demanding effective command and control</w:t>
      </w:r>
      <w:r w:rsidR="00811F48">
        <w:rPr>
          <w:rFonts w:ascii="Arial" w:hAnsi="Arial" w:cs="Arial"/>
          <w:sz w:val="24"/>
          <w:szCs w:val="24"/>
        </w:rPr>
        <w:t xml:space="preserve">, such as in the acute stages of a high-risk incident </w:t>
      </w:r>
      <w:r w:rsidR="008C66BC">
        <w:rPr>
          <w:rFonts w:ascii="Arial" w:hAnsi="Arial" w:cs="Arial"/>
          <w:sz w:val="24"/>
          <w:szCs w:val="24"/>
        </w:rPr>
        <w:t>where time is a critical factor.</w:t>
      </w:r>
      <w:r w:rsidR="00516BB4">
        <w:rPr>
          <w:rFonts w:ascii="Arial" w:hAnsi="Arial" w:cs="Arial"/>
          <w:sz w:val="24"/>
          <w:szCs w:val="24"/>
        </w:rPr>
        <w:t xml:space="preserve"> </w:t>
      </w:r>
    </w:p>
    <w:p w14:paraId="669E996D" w14:textId="7329AA5B" w:rsidR="001F7150" w:rsidRDefault="001F7150" w:rsidP="001F7150">
      <w:pPr>
        <w:spacing w:line="360" w:lineRule="auto"/>
        <w:jc w:val="both"/>
        <w:rPr>
          <w:rFonts w:ascii="Arial" w:hAnsi="Arial" w:cs="Arial"/>
          <w:sz w:val="24"/>
          <w:szCs w:val="24"/>
        </w:rPr>
      </w:pPr>
      <w:r>
        <w:rPr>
          <w:rFonts w:ascii="Arial" w:hAnsi="Arial" w:cs="Arial"/>
          <w:sz w:val="24"/>
          <w:szCs w:val="24"/>
        </w:rPr>
        <w:t>There are however some drawbacks for wider leadership needs that emerge from the police’s attachment to the rank structure.</w:t>
      </w:r>
      <w:r w:rsidRPr="001F7150">
        <w:rPr>
          <w:rFonts w:ascii="Arial" w:hAnsi="Arial" w:cs="Arial"/>
          <w:sz w:val="24"/>
          <w:szCs w:val="24"/>
        </w:rPr>
        <w:t xml:space="preserve"> </w:t>
      </w:r>
      <w:r>
        <w:rPr>
          <w:rFonts w:ascii="Arial" w:hAnsi="Arial" w:cs="Arial"/>
          <w:sz w:val="24"/>
          <w:szCs w:val="24"/>
        </w:rPr>
        <w:t xml:space="preserve">This report will focus on </w:t>
      </w:r>
      <w:r>
        <w:rPr>
          <w:rFonts w:ascii="Arial" w:hAnsi="Arial" w:cs="Arial"/>
          <w:sz w:val="24"/>
          <w:szCs w:val="24"/>
        </w:rPr>
        <w:t>some of these challenges</w:t>
      </w:r>
      <w:r>
        <w:rPr>
          <w:rFonts w:ascii="Arial" w:hAnsi="Arial" w:cs="Arial"/>
          <w:sz w:val="24"/>
          <w:szCs w:val="24"/>
        </w:rPr>
        <w:t xml:space="preserve"> in the operational context, as distinct from the strategic or corporate environment. This is not to say though, that </w:t>
      </w:r>
      <w:r w:rsidR="00C21D92">
        <w:rPr>
          <w:rFonts w:ascii="Arial" w:hAnsi="Arial" w:cs="Arial"/>
          <w:sz w:val="24"/>
          <w:szCs w:val="24"/>
        </w:rPr>
        <w:t xml:space="preserve">these </w:t>
      </w:r>
      <w:r>
        <w:rPr>
          <w:rFonts w:ascii="Arial" w:hAnsi="Arial" w:cs="Arial"/>
          <w:sz w:val="24"/>
          <w:szCs w:val="24"/>
        </w:rPr>
        <w:t>organisational factors have no effect on front line leadership, and I will consider how, in my experience, factors such as risk, politics and personalities have been an influence on how leadership is approached and the effect that this has.</w:t>
      </w:r>
    </w:p>
    <w:p w14:paraId="2079639D" w14:textId="3E64721B" w:rsidR="00751145" w:rsidRPr="00751145" w:rsidRDefault="00751145" w:rsidP="001F7150">
      <w:pPr>
        <w:spacing w:line="360" w:lineRule="auto"/>
        <w:jc w:val="both"/>
        <w:rPr>
          <w:rFonts w:ascii="Arial" w:hAnsi="Arial" w:cs="Arial"/>
          <w:sz w:val="24"/>
          <w:szCs w:val="24"/>
          <w:u w:val="single"/>
        </w:rPr>
      </w:pPr>
      <w:r w:rsidRPr="00751145">
        <w:rPr>
          <w:rFonts w:ascii="Arial" w:hAnsi="Arial" w:cs="Arial"/>
          <w:sz w:val="24"/>
          <w:szCs w:val="24"/>
          <w:u w:val="single"/>
        </w:rPr>
        <w:t xml:space="preserve">The structure of </w:t>
      </w:r>
      <w:r>
        <w:rPr>
          <w:rFonts w:ascii="Arial" w:hAnsi="Arial" w:cs="Arial"/>
          <w:sz w:val="24"/>
          <w:szCs w:val="24"/>
          <w:u w:val="single"/>
        </w:rPr>
        <w:t xml:space="preserve">police </w:t>
      </w:r>
      <w:r w:rsidRPr="00751145">
        <w:rPr>
          <w:rFonts w:ascii="Arial" w:hAnsi="Arial" w:cs="Arial"/>
          <w:sz w:val="24"/>
          <w:szCs w:val="24"/>
          <w:u w:val="single"/>
        </w:rPr>
        <w:t>leadership</w:t>
      </w:r>
    </w:p>
    <w:p w14:paraId="2A7BBCE4" w14:textId="284893D3" w:rsidR="000220FD" w:rsidRDefault="00516BB4" w:rsidP="001E54BE">
      <w:pPr>
        <w:spacing w:line="360" w:lineRule="auto"/>
        <w:jc w:val="both"/>
        <w:rPr>
          <w:rFonts w:ascii="Arial" w:hAnsi="Arial" w:cs="Arial"/>
          <w:sz w:val="24"/>
          <w:szCs w:val="24"/>
        </w:rPr>
      </w:pPr>
      <w:r>
        <w:rPr>
          <w:rFonts w:ascii="Arial" w:hAnsi="Arial" w:cs="Arial"/>
          <w:sz w:val="24"/>
          <w:szCs w:val="24"/>
        </w:rPr>
        <w:t>I</w:t>
      </w:r>
      <w:r w:rsidR="00BB1DD0">
        <w:rPr>
          <w:rFonts w:ascii="Arial" w:hAnsi="Arial" w:cs="Arial"/>
          <w:sz w:val="24"/>
          <w:szCs w:val="24"/>
        </w:rPr>
        <w:t xml:space="preserve"> have always found that there </w:t>
      </w:r>
      <w:r>
        <w:rPr>
          <w:rFonts w:ascii="Arial" w:hAnsi="Arial" w:cs="Arial"/>
          <w:sz w:val="24"/>
          <w:szCs w:val="24"/>
        </w:rPr>
        <w:t xml:space="preserve">is a strong </w:t>
      </w:r>
      <w:r w:rsidR="00FF3418">
        <w:rPr>
          <w:rFonts w:ascii="Arial" w:hAnsi="Arial" w:cs="Arial"/>
          <w:sz w:val="24"/>
          <w:szCs w:val="24"/>
        </w:rPr>
        <w:t xml:space="preserve">cultural </w:t>
      </w:r>
      <w:r>
        <w:rPr>
          <w:rFonts w:ascii="Arial" w:hAnsi="Arial" w:cs="Arial"/>
          <w:sz w:val="24"/>
          <w:szCs w:val="24"/>
        </w:rPr>
        <w:t xml:space="preserve">attachment to the rank structure within the police service, and </w:t>
      </w:r>
      <w:r w:rsidR="00BB1DD0">
        <w:rPr>
          <w:rFonts w:ascii="Arial" w:hAnsi="Arial" w:cs="Arial"/>
          <w:sz w:val="24"/>
          <w:szCs w:val="24"/>
        </w:rPr>
        <w:t xml:space="preserve">the strength of belief in its value informs </w:t>
      </w:r>
      <w:r>
        <w:rPr>
          <w:rFonts w:ascii="Arial" w:hAnsi="Arial" w:cs="Arial"/>
          <w:sz w:val="24"/>
          <w:szCs w:val="24"/>
        </w:rPr>
        <w:t>similar demarcation</w:t>
      </w:r>
      <w:r w:rsidR="00BB1DD0">
        <w:rPr>
          <w:rFonts w:ascii="Arial" w:hAnsi="Arial" w:cs="Arial"/>
          <w:sz w:val="24"/>
          <w:szCs w:val="24"/>
        </w:rPr>
        <w:t xml:space="preserve">s which </w:t>
      </w:r>
      <w:r>
        <w:rPr>
          <w:rFonts w:ascii="Arial" w:hAnsi="Arial" w:cs="Arial"/>
          <w:sz w:val="24"/>
          <w:szCs w:val="24"/>
        </w:rPr>
        <w:t xml:space="preserve">can be found in </w:t>
      </w:r>
      <w:r w:rsidR="00FF3418">
        <w:rPr>
          <w:rFonts w:ascii="Arial" w:hAnsi="Arial" w:cs="Arial"/>
          <w:sz w:val="24"/>
          <w:szCs w:val="24"/>
        </w:rPr>
        <w:t xml:space="preserve">the approach to </w:t>
      </w:r>
      <w:r>
        <w:rPr>
          <w:rFonts w:ascii="Arial" w:hAnsi="Arial" w:cs="Arial"/>
          <w:sz w:val="24"/>
          <w:szCs w:val="24"/>
        </w:rPr>
        <w:t xml:space="preserve">responsibilities </w:t>
      </w:r>
      <w:r w:rsidR="001F7150">
        <w:rPr>
          <w:rFonts w:ascii="Arial" w:hAnsi="Arial" w:cs="Arial"/>
          <w:sz w:val="24"/>
          <w:szCs w:val="24"/>
        </w:rPr>
        <w:t xml:space="preserve">more widely; </w:t>
      </w:r>
      <w:r w:rsidR="00F71906">
        <w:rPr>
          <w:rFonts w:ascii="Arial" w:hAnsi="Arial" w:cs="Arial"/>
          <w:sz w:val="24"/>
          <w:szCs w:val="24"/>
        </w:rPr>
        <w:lastRenderedPageBreak/>
        <w:t>across departments with distinct remit</w:t>
      </w:r>
      <w:r w:rsidR="00FC513C">
        <w:rPr>
          <w:rFonts w:ascii="Arial" w:hAnsi="Arial" w:cs="Arial"/>
          <w:sz w:val="24"/>
          <w:szCs w:val="24"/>
        </w:rPr>
        <w:t>s</w:t>
      </w:r>
      <w:r w:rsidR="00FF3418">
        <w:rPr>
          <w:rFonts w:ascii="Arial" w:hAnsi="Arial" w:cs="Arial"/>
          <w:sz w:val="24"/>
          <w:szCs w:val="24"/>
        </w:rPr>
        <w:t xml:space="preserve">, and in defined roles within investigations </w:t>
      </w:r>
      <w:r w:rsidR="005338DA">
        <w:rPr>
          <w:rFonts w:ascii="Arial" w:hAnsi="Arial" w:cs="Arial"/>
          <w:sz w:val="24"/>
          <w:szCs w:val="24"/>
        </w:rPr>
        <w:t xml:space="preserve">such as those </w:t>
      </w:r>
      <w:r w:rsidR="00FF3418">
        <w:rPr>
          <w:rFonts w:ascii="Arial" w:hAnsi="Arial" w:cs="Arial"/>
          <w:sz w:val="24"/>
          <w:szCs w:val="24"/>
        </w:rPr>
        <w:t>managing exhibits, disclosure and CCTV</w:t>
      </w:r>
      <w:r w:rsidR="005338DA">
        <w:rPr>
          <w:rFonts w:ascii="Arial" w:hAnsi="Arial" w:cs="Arial"/>
          <w:sz w:val="24"/>
          <w:szCs w:val="24"/>
        </w:rPr>
        <w:t>.</w:t>
      </w:r>
    </w:p>
    <w:p w14:paraId="1D09958D" w14:textId="77777777" w:rsidR="00DF4EA8" w:rsidRDefault="00BC2DF8" w:rsidP="001E54BE">
      <w:pPr>
        <w:spacing w:line="360" w:lineRule="auto"/>
        <w:jc w:val="both"/>
        <w:rPr>
          <w:rFonts w:ascii="Arial" w:hAnsi="Arial" w:cs="Arial"/>
          <w:sz w:val="24"/>
          <w:szCs w:val="24"/>
        </w:rPr>
      </w:pPr>
      <w:r>
        <w:rPr>
          <w:rFonts w:ascii="Arial" w:hAnsi="Arial" w:cs="Arial"/>
          <w:sz w:val="24"/>
          <w:szCs w:val="24"/>
        </w:rPr>
        <w:t>One of the central challenges for police leaders during my service</w:t>
      </w:r>
      <w:r w:rsidR="005338DA">
        <w:rPr>
          <w:rFonts w:ascii="Arial" w:hAnsi="Arial" w:cs="Arial"/>
          <w:sz w:val="24"/>
          <w:szCs w:val="24"/>
        </w:rPr>
        <w:t xml:space="preserve"> </w:t>
      </w:r>
      <w:r>
        <w:rPr>
          <w:rFonts w:ascii="Arial" w:hAnsi="Arial" w:cs="Arial"/>
          <w:sz w:val="24"/>
          <w:szCs w:val="24"/>
        </w:rPr>
        <w:t xml:space="preserve">has been the </w:t>
      </w:r>
      <w:r w:rsidR="00DA40A4">
        <w:rPr>
          <w:rFonts w:ascii="Arial" w:hAnsi="Arial" w:cs="Arial"/>
          <w:sz w:val="24"/>
          <w:szCs w:val="24"/>
        </w:rPr>
        <w:t xml:space="preserve">need to operate in a constantly </w:t>
      </w:r>
      <w:r w:rsidR="00347D31">
        <w:rPr>
          <w:rFonts w:ascii="Arial" w:hAnsi="Arial" w:cs="Arial"/>
          <w:sz w:val="24"/>
          <w:szCs w:val="24"/>
        </w:rPr>
        <w:t xml:space="preserve">shifting and </w:t>
      </w:r>
      <w:r w:rsidR="00DA40A4">
        <w:rPr>
          <w:rFonts w:ascii="Arial" w:hAnsi="Arial" w:cs="Arial"/>
          <w:sz w:val="24"/>
          <w:szCs w:val="24"/>
        </w:rPr>
        <w:t>uncertain environment</w:t>
      </w:r>
      <w:r>
        <w:rPr>
          <w:rFonts w:ascii="Arial" w:hAnsi="Arial" w:cs="Arial"/>
          <w:sz w:val="24"/>
          <w:szCs w:val="24"/>
        </w:rPr>
        <w:t xml:space="preserve">. </w:t>
      </w:r>
    </w:p>
    <w:p w14:paraId="6AA604E5" w14:textId="1D2E874F" w:rsidR="00BC2DF8" w:rsidRDefault="00BC2DF8" w:rsidP="001E54BE">
      <w:pPr>
        <w:spacing w:line="360" w:lineRule="auto"/>
        <w:jc w:val="both"/>
        <w:rPr>
          <w:rFonts w:ascii="Arial" w:hAnsi="Arial" w:cs="Arial"/>
          <w:sz w:val="24"/>
          <w:szCs w:val="24"/>
        </w:rPr>
      </w:pPr>
      <w:r>
        <w:rPr>
          <w:rFonts w:ascii="Arial" w:hAnsi="Arial" w:cs="Arial"/>
          <w:sz w:val="24"/>
          <w:szCs w:val="24"/>
        </w:rPr>
        <w:t xml:space="preserve">The rapid development of </w:t>
      </w:r>
      <w:r w:rsidR="00DA40A4">
        <w:rPr>
          <w:rFonts w:ascii="Arial" w:hAnsi="Arial" w:cs="Arial"/>
          <w:sz w:val="24"/>
          <w:szCs w:val="24"/>
        </w:rPr>
        <w:t xml:space="preserve">new technologies along with political, </w:t>
      </w:r>
      <w:proofErr w:type="gramStart"/>
      <w:r w:rsidR="00DA40A4">
        <w:rPr>
          <w:rFonts w:ascii="Arial" w:hAnsi="Arial" w:cs="Arial"/>
          <w:sz w:val="24"/>
          <w:szCs w:val="24"/>
        </w:rPr>
        <w:t>social</w:t>
      </w:r>
      <w:proofErr w:type="gramEnd"/>
      <w:r w:rsidR="00DA40A4">
        <w:rPr>
          <w:rFonts w:ascii="Arial" w:hAnsi="Arial" w:cs="Arial"/>
          <w:sz w:val="24"/>
          <w:szCs w:val="24"/>
        </w:rPr>
        <w:t xml:space="preserve"> and demographic changes have necessitated a continuous stream of reform in law enforcement and criminal justice (Caless and Tong, 2015).</w:t>
      </w:r>
      <w:r w:rsidR="001F7150">
        <w:rPr>
          <w:rFonts w:ascii="Arial" w:hAnsi="Arial" w:cs="Arial"/>
          <w:sz w:val="24"/>
          <w:szCs w:val="24"/>
        </w:rPr>
        <w:t xml:space="preserve"> In these circumstances, the notion of top-down control embodied by the rank structure </w:t>
      </w:r>
      <w:r w:rsidR="00DF4EA8">
        <w:rPr>
          <w:rFonts w:ascii="Arial" w:hAnsi="Arial" w:cs="Arial"/>
          <w:sz w:val="24"/>
          <w:szCs w:val="24"/>
        </w:rPr>
        <w:t xml:space="preserve">remains valuable, but is not without </w:t>
      </w:r>
      <w:proofErr w:type="gramStart"/>
      <w:r w:rsidR="00DF4EA8">
        <w:rPr>
          <w:rFonts w:ascii="Arial" w:hAnsi="Arial" w:cs="Arial"/>
          <w:sz w:val="24"/>
          <w:szCs w:val="24"/>
        </w:rPr>
        <w:t>drawbacks.</w:t>
      </w:r>
      <w:r w:rsidR="001F7150">
        <w:rPr>
          <w:rFonts w:ascii="Arial" w:hAnsi="Arial" w:cs="Arial"/>
          <w:sz w:val="24"/>
          <w:szCs w:val="24"/>
        </w:rPr>
        <w:t>.</w:t>
      </w:r>
      <w:proofErr w:type="gramEnd"/>
    </w:p>
    <w:p w14:paraId="71771FEA" w14:textId="6D191C9C" w:rsidR="00DA40A4" w:rsidRDefault="00347D31" w:rsidP="001E54BE">
      <w:pPr>
        <w:spacing w:line="360" w:lineRule="auto"/>
        <w:jc w:val="both"/>
        <w:rPr>
          <w:rFonts w:ascii="Arial" w:hAnsi="Arial" w:cs="Arial"/>
          <w:sz w:val="24"/>
          <w:szCs w:val="24"/>
        </w:rPr>
      </w:pPr>
      <w:r>
        <w:rPr>
          <w:rFonts w:ascii="Arial" w:hAnsi="Arial" w:cs="Arial"/>
          <w:sz w:val="24"/>
          <w:szCs w:val="24"/>
        </w:rPr>
        <w:t>Against</w:t>
      </w:r>
      <w:r w:rsidR="00DA40A4">
        <w:rPr>
          <w:rFonts w:ascii="Arial" w:hAnsi="Arial" w:cs="Arial"/>
          <w:sz w:val="24"/>
          <w:szCs w:val="24"/>
        </w:rPr>
        <w:t xml:space="preserve"> th</w:t>
      </w:r>
      <w:r w:rsidR="00DF4EA8">
        <w:rPr>
          <w:rFonts w:ascii="Arial" w:hAnsi="Arial" w:cs="Arial"/>
          <w:sz w:val="24"/>
          <w:szCs w:val="24"/>
        </w:rPr>
        <w:t>e</w:t>
      </w:r>
      <w:r w:rsidR="00DA40A4">
        <w:rPr>
          <w:rFonts w:ascii="Arial" w:hAnsi="Arial" w:cs="Arial"/>
          <w:sz w:val="24"/>
          <w:szCs w:val="24"/>
        </w:rPr>
        <w:t xml:space="preserve"> volatile </w:t>
      </w:r>
      <w:r>
        <w:rPr>
          <w:rFonts w:ascii="Arial" w:hAnsi="Arial" w:cs="Arial"/>
          <w:sz w:val="24"/>
          <w:szCs w:val="24"/>
        </w:rPr>
        <w:t>backdrop</w:t>
      </w:r>
      <w:r w:rsidR="00DF4EA8">
        <w:rPr>
          <w:rFonts w:ascii="Arial" w:hAnsi="Arial" w:cs="Arial"/>
          <w:sz w:val="24"/>
          <w:szCs w:val="24"/>
        </w:rPr>
        <w:t xml:space="preserve"> of continuous change</w:t>
      </w:r>
      <w:r w:rsidR="00DA40A4">
        <w:rPr>
          <w:rFonts w:ascii="Arial" w:hAnsi="Arial" w:cs="Arial"/>
          <w:sz w:val="24"/>
          <w:szCs w:val="24"/>
        </w:rPr>
        <w:t xml:space="preserve">, it should be no surprise that police leadership has embraced a number of different </w:t>
      </w:r>
      <w:r w:rsidR="005338DA">
        <w:rPr>
          <w:rFonts w:ascii="Arial" w:hAnsi="Arial" w:cs="Arial"/>
          <w:sz w:val="24"/>
          <w:szCs w:val="24"/>
        </w:rPr>
        <w:t>philosophies</w:t>
      </w:r>
      <w:r w:rsidR="00F0489D">
        <w:rPr>
          <w:rFonts w:ascii="Arial" w:hAnsi="Arial" w:cs="Arial"/>
          <w:sz w:val="24"/>
          <w:szCs w:val="24"/>
        </w:rPr>
        <w:t xml:space="preserve"> as a response to </w:t>
      </w:r>
      <w:r w:rsidR="00DF4EA8">
        <w:rPr>
          <w:rFonts w:ascii="Arial" w:hAnsi="Arial" w:cs="Arial"/>
          <w:sz w:val="24"/>
          <w:szCs w:val="24"/>
        </w:rPr>
        <w:t>ermerging</w:t>
      </w:r>
      <w:r w:rsidR="00F0489D">
        <w:rPr>
          <w:rFonts w:ascii="Arial" w:hAnsi="Arial" w:cs="Arial"/>
          <w:sz w:val="24"/>
          <w:szCs w:val="24"/>
        </w:rPr>
        <w:t xml:space="preserve"> circumstances</w:t>
      </w:r>
      <w:r w:rsidR="00DA40A4">
        <w:rPr>
          <w:rFonts w:ascii="Arial" w:hAnsi="Arial" w:cs="Arial"/>
          <w:sz w:val="24"/>
          <w:szCs w:val="24"/>
        </w:rPr>
        <w:t xml:space="preserve"> (Ortmeier and Davis, 2012) an</w:t>
      </w:r>
      <w:r w:rsidR="00614E4D">
        <w:rPr>
          <w:rFonts w:ascii="Arial" w:hAnsi="Arial" w:cs="Arial"/>
          <w:sz w:val="24"/>
          <w:szCs w:val="24"/>
        </w:rPr>
        <w:t>d during my service, the emphasis has shifted a number of times</w:t>
      </w:r>
      <w:r w:rsidR="001E2C4E">
        <w:rPr>
          <w:rFonts w:ascii="Arial" w:hAnsi="Arial" w:cs="Arial"/>
          <w:sz w:val="24"/>
          <w:szCs w:val="24"/>
        </w:rPr>
        <w:t xml:space="preserve">, sometimes departing significantly from </w:t>
      </w:r>
      <w:r w:rsidR="005338DA">
        <w:rPr>
          <w:rFonts w:ascii="Arial" w:hAnsi="Arial" w:cs="Arial"/>
          <w:sz w:val="24"/>
          <w:szCs w:val="24"/>
        </w:rPr>
        <w:t>approaches</w:t>
      </w:r>
      <w:r w:rsidR="001E2C4E">
        <w:rPr>
          <w:rFonts w:ascii="Arial" w:hAnsi="Arial" w:cs="Arial"/>
          <w:sz w:val="24"/>
          <w:szCs w:val="24"/>
        </w:rPr>
        <w:t xml:space="preserve"> that were previously endorsed enthusiastically by leaders</w:t>
      </w:r>
      <w:r w:rsidR="00F0489D">
        <w:rPr>
          <w:rFonts w:ascii="Arial" w:hAnsi="Arial" w:cs="Arial"/>
          <w:sz w:val="24"/>
          <w:szCs w:val="24"/>
        </w:rPr>
        <w:t>.</w:t>
      </w:r>
    </w:p>
    <w:p w14:paraId="7A1FCABE" w14:textId="0514E0D6" w:rsidR="00F71906" w:rsidRDefault="00A85B5D" w:rsidP="001E54BE">
      <w:pPr>
        <w:spacing w:line="360" w:lineRule="auto"/>
        <w:jc w:val="both"/>
        <w:rPr>
          <w:rFonts w:ascii="Arial" w:hAnsi="Arial" w:cs="Arial"/>
          <w:sz w:val="24"/>
          <w:szCs w:val="24"/>
        </w:rPr>
      </w:pPr>
      <w:r>
        <w:rPr>
          <w:rFonts w:ascii="Arial" w:hAnsi="Arial" w:cs="Arial"/>
          <w:sz w:val="24"/>
          <w:szCs w:val="24"/>
        </w:rPr>
        <w:t xml:space="preserve">As such it is </w:t>
      </w:r>
      <w:r w:rsidR="00F71906">
        <w:rPr>
          <w:rFonts w:ascii="Arial" w:hAnsi="Arial" w:cs="Arial"/>
          <w:sz w:val="24"/>
          <w:szCs w:val="24"/>
        </w:rPr>
        <w:t xml:space="preserve">the case that police leadership can be </w:t>
      </w:r>
      <w:r w:rsidR="00DF4EA8">
        <w:rPr>
          <w:rFonts w:ascii="Arial" w:hAnsi="Arial" w:cs="Arial"/>
          <w:sz w:val="24"/>
          <w:szCs w:val="24"/>
        </w:rPr>
        <w:t xml:space="preserve">seen to be </w:t>
      </w:r>
      <w:r w:rsidR="00F71906">
        <w:rPr>
          <w:rFonts w:ascii="Arial" w:hAnsi="Arial" w:cs="Arial"/>
          <w:sz w:val="24"/>
          <w:szCs w:val="24"/>
        </w:rPr>
        <w:t xml:space="preserve">situational and depend upon context; in the early stages of a fast-moving incident, a ‘task not ask’ approach is more likely to prevail, compared to a desire for measured consensus in a long-term project which engages </w:t>
      </w:r>
      <w:r w:rsidR="005338DA">
        <w:rPr>
          <w:rFonts w:ascii="Arial" w:hAnsi="Arial" w:cs="Arial"/>
          <w:sz w:val="24"/>
          <w:szCs w:val="24"/>
        </w:rPr>
        <w:t xml:space="preserve">more widely </w:t>
      </w:r>
      <w:r w:rsidR="00F71906">
        <w:rPr>
          <w:rFonts w:ascii="Arial" w:hAnsi="Arial" w:cs="Arial"/>
          <w:sz w:val="24"/>
          <w:szCs w:val="24"/>
        </w:rPr>
        <w:t>with staff feedback and focus groups.</w:t>
      </w:r>
    </w:p>
    <w:p w14:paraId="584C975B" w14:textId="51D7A2C4" w:rsidR="008C66BC" w:rsidRDefault="00F0489D" w:rsidP="001E54BE">
      <w:pPr>
        <w:spacing w:line="360" w:lineRule="auto"/>
        <w:jc w:val="both"/>
        <w:rPr>
          <w:rFonts w:ascii="Arial" w:hAnsi="Arial" w:cs="Arial"/>
          <w:sz w:val="24"/>
          <w:szCs w:val="24"/>
        </w:rPr>
      </w:pPr>
      <w:r>
        <w:rPr>
          <w:rFonts w:ascii="Arial" w:hAnsi="Arial" w:cs="Arial"/>
          <w:sz w:val="24"/>
          <w:szCs w:val="24"/>
        </w:rPr>
        <w:t xml:space="preserve">When </w:t>
      </w:r>
      <w:r w:rsidR="00DD74FC">
        <w:rPr>
          <w:rFonts w:ascii="Arial" w:hAnsi="Arial" w:cs="Arial"/>
          <w:sz w:val="24"/>
          <w:szCs w:val="24"/>
        </w:rPr>
        <w:t>I joined the police service</w:t>
      </w:r>
      <w:r w:rsidR="00A85B5D">
        <w:rPr>
          <w:rFonts w:ascii="Arial" w:hAnsi="Arial" w:cs="Arial"/>
          <w:sz w:val="24"/>
          <w:szCs w:val="24"/>
        </w:rPr>
        <w:t xml:space="preserve"> in 2002</w:t>
      </w:r>
      <w:r w:rsidR="00DD74FC">
        <w:rPr>
          <w:rFonts w:ascii="Arial" w:hAnsi="Arial" w:cs="Arial"/>
          <w:sz w:val="24"/>
          <w:szCs w:val="24"/>
        </w:rPr>
        <w:t xml:space="preserve"> </w:t>
      </w:r>
      <w:r>
        <w:rPr>
          <w:rFonts w:ascii="Arial" w:hAnsi="Arial" w:cs="Arial"/>
          <w:sz w:val="24"/>
          <w:szCs w:val="24"/>
        </w:rPr>
        <w:t xml:space="preserve">it was </w:t>
      </w:r>
      <w:r w:rsidR="00DD74FC">
        <w:rPr>
          <w:rFonts w:ascii="Arial" w:hAnsi="Arial" w:cs="Arial"/>
          <w:sz w:val="24"/>
          <w:szCs w:val="24"/>
        </w:rPr>
        <w:t>under what was then called ‘The Accelerated Promotion Scheme for Graduates’ and later became the</w:t>
      </w:r>
      <w:r w:rsidR="005338DA">
        <w:rPr>
          <w:rFonts w:ascii="Arial" w:hAnsi="Arial" w:cs="Arial"/>
          <w:sz w:val="24"/>
          <w:szCs w:val="24"/>
        </w:rPr>
        <w:t xml:space="preserve"> less divisively titled</w:t>
      </w:r>
      <w:r w:rsidR="00DD74FC">
        <w:rPr>
          <w:rFonts w:ascii="Arial" w:hAnsi="Arial" w:cs="Arial"/>
          <w:sz w:val="24"/>
          <w:szCs w:val="24"/>
        </w:rPr>
        <w:t xml:space="preserve"> ‘High Potential Development Scheme’. The APSG’s mission statement was</w:t>
      </w:r>
      <w:r w:rsidR="005338DA">
        <w:rPr>
          <w:rFonts w:ascii="Arial" w:hAnsi="Arial" w:cs="Arial"/>
          <w:sz w:val="24"/>
          <w:szCs w:val="24"/>
        </w:rPr>
        <w:t xml:space="preserve"> defined as</w:t>
      </w:r>
      <w:r w:rsidR="00DD74FC">
        <w:rPr>
          <w:rFonts w:ascii="Arial" w:hAnsi="Arial" w:cs="Arial"/>
          <w:sz w:val="24"/>
          <w:szCs w:val="24"/>
        </w:rPr>
        <w:t xml:space="preserve"> ‘To Serve, To Lead, To Manage Change’ and </w:t>
      </w:r>
      <w:r w:rsidR="005338DA">
        <w:rPr>
          <w:rFonts w:ascii="Arial" w:hAnsi="Arial" w:cs="Arial"/>
          <w:sz w:val="24"/>
          <w:szCs w:val="24"/>
        </w:rPr>
        <w:t>from</w:t>
      </w:r>
      <w:r w:rsidR="00DD74FC">
        <w:rPr>
          <w:rFonts w:ascii="Arial" w:hAnsi="Arial" w:cs="Arial"/>
          <w:sz w:val="24"/>
          <w:szCs w:val="24"/>
        </w:rPr>
        <w:t xml:space="preserve"> the</w:t>
      </w:r>
      <w:r w:rsidR="005338DA">
        <w:rPr>
          <w:rFonts w:ascii="Arial" w:hAnsi="Arial" w:cs="Arial"/>
          <w:sz w:val="24"/>
          <w:szCs w:val="24"/>
        </w:rPr>
        <w:t xml:space="preserve"> very</w:t>
      </w:r>
      <w:r w:rsidR="00DD74FC">
        <w:rPr>
          <w:rFonts w:ascii="Arial" w:hAnsi="Arial" w:cs="Arial"/>
          <w:sz w:val="24"/>
          <w:szCs w:val="24"/>
        </w:rPr>
        <w:t xml:space="preserve"> outset</w:t>
      </w:r>
      <w:r w:rsidR="00FF6DBD">
        <w:rPr>
          <w:rFonts w:ascii="Arial" w:hAnsi="Arial" w:cs="Arial"/>
          <w:sz w:val="24"/>
          <w:szCs w:val="24"/>
        </w:rPr>
        <w:t xml:space="preserve"> it made a distinction between front line policing and senior leadership. </w:t>
      </w:r>
    </w:p>
    <w:p w14:paraId="70823375" w14:textId="65E9C88B" w:rsidR="005338DA" w:rsidRDefault="00FF6DBD" w:rsidP="001E54BE">
      <w:pPr>
        <w:spacing w:line="360" w:lineRule="auto"/>
        <w:jc w:val="both"/>
        <w:rPr>
          <w:rFonts w:ascii="Arial" w:hAnsi="Arial" w:cs="Arial"/>
          <w:sz w:val="24"/>
          <w:szCs w:val="24"/>
        </w:rPr>
      </w:pPr>
      <w:r>
        <w:rPr>
          <w:rFonts w:ascii="Arial" w:hAnsi="Arial" w:cs="Arial"/>
          <w:sz w:val="24"/>
          <w:szCs w:val="24"/>
        </w:rPr>
        <w:t>The scheme</w:t>
      </w:r>
      <w:r w:rsidR="00C80DDE">
        <w:rPr>
          <w:rFonts w:ascii="Arial" w:hAnsi="Arial" w:cs="Arial"/>
          <w:sz w:val="24"/>
          <w:szCs w:val="24"/>
        </w:rPr>
        <w:t xml:space="preserve"> set out a </w:t>
      </w:r>
      <w:r>
        <w:rPr>
          <w:rFonts w:ascii="Arial" w:hAnsi="Arial" w:cs="Arial"/>
          <w:sz w:val="24"/>
          <w:szCs w:val="24"/>
        </w:rPr>
        <w:t xml:space="preserve">timeline </w:t>
      </w:r>
      <w:r w:rsidR="00C80DDE">
        <w:rPr>
          <w:rFonts w:ascii="Arial" w:hAnsi="Arial" w:cs="Arial"/>
          <w:sz w:val="24"/>
          <w:szCs w:val="24"/>
        </w:rPr>
        <w:t>of its</w:t>
      </w:r>
      <w:r>
        <w:rPr>
          <w:rFonts w:ascii="Arial" w:hAnsi="Arial" w:cs="Arial"/>
          <w:sz w:val="24"/>
          <w:szCs w:val="24"/>
        </w:rPr>
        <w:t xml:space="preserve"> expectations</w:t>
      </w:r>
      <w:r w:rsidR="00C80DDE">
        <w:rPr>
          <w:rFonts w:ascii="Arial" w:hAnsi="Arial" w:cs="Arial"/>
          <w:sz w:val="24"/>
          <w:szCs w:val="24"/>
        </w:rPr>
        <w:t>, including achieving promotions at the earliest opportunity and regarding a candidate’s period as a probationary officer as an opportunity to ‘learn what police officers think, feel and need’</w:t>
      </w:r>
      <w:r w:rsidR="005338DA">
        <w:rPr>
          <w:rFonts w:ascii="Arial" w:hAnsi="Arial" w:cs="Arial"/>
          <w:sz w:val="24"/>
          <w:szCs w:val="24"/>
        </w:rPr>
        <w:t>, as though your future, senior, role would be to operate as something other than a police officer.</w:t>
      </w:r>
    </w:p>
    <w:p w14:paraId="2BE26598" w14:textId="503F084E" w:rsidR="00FF6DBD" w:rsidRDefault="00C80DDE" w:rsidP="001E54BE">
      <w:pPr>
        <w:spacing w:line="360" w:lineRule="auto"/>
        <w:jc w:val="both"/>
        <w:rPr>
          <w:rFonts w:ascii="Arial" w:hAnsi="Arial" w:cs="Arial"/>
          <w:sz w:val="24"/>
          <w:szCs w:val="24"/>
        </w:rPr>
      </w:pPr>
      <w:r>
        <w:rPr>
          <w:rFonts w:ascii="Arial" w:hAnsi="Arial" w:cs="Arial"/>
          <w:sz w:val="24"/>
          <w:szCs w:val="24"/>
        </w:rPr>
        <w:t xml:space="preserve">This </w:t>
      </w:r>
      <w:r w:rsidR="00347D31">
        <w:rPr>
          <w:rFonts w:ascii="Arial" w:hAnsi="Arial" w:cs="Arial"/>
          <w:sz w:val="24"/>
          <w:szCs w:val="24"/>
        </w:rPr>
        <w:t>bold</w:t>
      </w:r>
      <w:r>
        <w:rPr>
          <w:rFonts w:ascii="Arial" w:hAnsi="Arial" w:cs="Arial"/>
          <w:sz w:val="24"/>
          <w:szCs w:val="24"/>
        </w:rPr>
        <w:t xml:space="preserve"> distinction between the </w:t>
      </w:r>
      <w:r w:rsidR="003F7E69">
        <w:rPr>
          <w:rFonts w:ascii="Arial" w:hAnsi="Arial" w:cs="Arial"/>
          <w:sz w:val="24"/>
          <w:szCs w:val="24"/>
        </w:rPr>
        <w:t xml:space="preserve">operational and managerial aspects of the profession was less </w:t>
      </w:r>
      <w:r w:rsidR="00347D31">
        <w:rPr>
          <w:rFonts w:ascii="Arial" w:hAnsi="Arial" w:cs="Arial"/>
          <w:sz w:val="24"/>
          <w:szCs w:val="24"/>
        </w:rPr>
        <w:t>emphatic in the HPDS programme, which encouraged more lateral and personal development, rather than focusing entirely on advancement</w:t>
      </w:r>
      <w:r w:rsidR="005338DA">
        <w:rPr>
          <w:rFonts w:ascii="Arial" w:hAnsi="Arial" w:cs="Arial"/>
          <w:sz w:val="24"/>
          <w:szCs w:val="24"/>
        </w:rPr>
        <w:t xml:space="preserve"> through the ranks</w:t>
      </w:r>
      <w:r w:rsidR="00DF4EA8">
        <w:rPr>
          <w:rFonts w:ascii="Arial" w:hAnsi="Arial" w:cs="Arial"/>
          <w:sz w:val="24"/>
          <w:szCs w:val="24"/>
        </w:rPr>
        <w:t xml:space="preserve"> as quickly as possible.</w:t>
      </w:r>
    </w:p>
    <w:p w14:paraId="23741A51" w14:textId="69F94D86" w:rsidR="00751145" w:rsidRPr="00751145" w:rsidRDefault="00751145" w:rsidP="001E54BE">
      <w:pPr>
        <w:spacing w:line="360" w:lineRule="auto"/>
        <w:jc w:val="both"/>
        <w:rPr>
          <w:rFonts w:ascii="Arial" w:hAnsi="Arial" w:cs="Arial"/>
          <w:sz w:val="24"/>
          <w:szCs w:val="24"/>
          <w:u w:val="single"/>
        </w:rPr>
      </w:pPr>
      <w:r w:rsidRPr="00751145">
        <w:rPr>
          <w:rFonts w:ascii="Arial" w:hAnsi="Arial" w:cs="Arial"/>
          <w:sz w:val="24"/>
          <w:szCs w:val="24"/>
          <w:u w:val="single"/>
        </w:rPr>
        <w:lastRenderedPageBreak/>
        <w:t>Leadership culture</w:t>
      </w:r>
    </w:p>
    <w:p w14:paraId="412C6521" w14:textId="10650AB8" w:rsidR="00614E4D" w:rsidRDefault="003A603B" w:rsidP="001E54BE">
      <w:pPr>
        <w:spacing w:line="360" w:lineRule="auto"/>
        <w:jc w:val="both"/>
        <w:rPr>
          <w:rFonts w:ascii="Arial" w:hAnsi="Arial" w:cs="Arial"/>
          <w:sz w:val="24"/>
          <w:szCs w:val="24"/>
        </w:rPr>
      </w:pPr>
      <w:r>
        <w:rPr>
          <w:rFonts w:ascii="Arial" w:hAnsi="Arial" w:cs="Arial"/>
          <w:sz w:val="24"/>
          <w:szCs w:val="24"/>
        </w:rPr>
        <w:t>At the beginning of my service</w:t>
      </w:r>
      <w:r w:rsidR="00614E4D">
        <w:rPr>
          <w:rFonts w:ascii="Arial" w:hAnsi="Arial" w:cs="Arial"/>
          <w:sz w:val="24"/>
          <w:szCs w:val="24"/>
        </w:rPr>
        <w:t xml:space="preserve">, the operational culture was disciplined and focused </w:t>
      </w:r>
      <w:r w:rsidR="005338DA">
        <w:rPr>
          <w:rFonts w:ascii="Arial" w:hAnsi="Arial" w:cs="Arial"/>
          <w:sz w:val="24"/>
          <w:szCs w:val="24"/>
        </w:rPr>
        <w:t>towards</w:t>
      </w:r>
      <w:r w:rsidR="00614E4D">
        <w:rPr>
          <w:rFonts w:ascii="Arial" w:hAnsi="Arial" w:cs="Arial"/>
          <w:sz w:val="24"/>
          <w:szCs w:val="24"/>
        </w:rPr>
        <w:t xml:space="preserve"> delivering </w:t>
      </w:r>
      <w:r w:rsidR="005338DA">
        <w:rPr>
          <w:rFonts w:ascii="Arial" w:hAnsi="Arial" w:cs="Arial"/>
          <w:sz w:val="24"/>
          <w:szCs w:val="24"/>
        </w:rPr>
        <w:t xml:space="preserve">carefully measured </w:t>
      </w:r>
      <w:r w:rsidR="00614E4D">
        <w:rPr>
          <w:rFonts w:ascii="Arial" w:hAnsi="Arial" w:cs="Arial"/>
          <w:sz w:val="24"/>
          <w:szCs w:val="24"/>
        </w:rPr>
        <w:t xml:space="preserve">performance. </w:t>
      </w:r>
      <w:r>
        <w:rPr>
          <w:rFonts w:ascii="Arial" w:hAnsi="Arial" w:cs="Arial"/>
          <w:sz w:val="24"/>
          <w:szCs w:val="24"/>
        </w:rPr>
        <w:t xml:space="preserve">Performance was </w:t>
      </w:r>
      <w:r w:rsidR="00DF4EA8">
        <w:rPr>
          <w:rFonts w:ascii="Arial" w:hAnsi="Arial" w:cs="Arial"/>
          <w:sz w:val="24"/>
          <w:szCs w:val="24"/>
        </w:rPr>
        <w:t xml:space="preserve">however </w:t>
      </w:r>
      <w:r>
        <w:rPr>
          <w:rFonts w:ascii="Arial" w:hAnsi="Arial" w:cs="Arial"/>
          <w:sz w:val="24"/>
          <w:szCs w:val="24"/>
        </w:rPr>
        <w:t>defined very narrowly as t</w:t>
      </w:r>
      <w:r w:rsidR="00614E4D">
        <w:rPr>
          <w:rFonts w:ascii="Arial" w:hAnsi="Arial" w:cs="Arial"/>
          <w:sz w:val="24"/>
          <w:szCs w:val="24"/>
        </w:rPr>
        <w:t>his was the era of new public management</w:t>
      </w:r>
      <w:r w:rsidR="00C80DDE">
        <w:rPr>
          <w:rFonts w:ascii="Arial" w:hAnsi="Arial" w:cs="Arial"/>
          <w:sz w:val="24"/>
          <w:szCs w:val="24"/>
        </w:rPr>
        <w:t xml:space="preserve"> (Wright, 2000)</w:t>
      </w:r>
      <w:r w:rsidR="00614E4D">
        <w:rPr>
          <w:rFonts w:ascii="Arial" w:hAnsi="Arial" w:cs="Arial"/>
          <w:sz w:val="24"/>
          <w:szCs w:val="24"/>
        </w:rPr>
        <w:t xml:space="preserve">, with top-down targets set by the UK government that each sector, </w:t>
      </w:r>
      <w:proofErr w:type="gramStart"/>
      <w:r w:rsidR="00614E4D">
        <w:rPr>
          <w:rFonts w:ascii="Arial" w:hAnsi="Arial" w:cs="Arial"/>
          <w:sz w:val="24"/>
          <w:szCs w:val="24"/>
        </w:rPr>
        <w:t>department</w:t>
      </w:r>
      <w:proofErr w:type="gramEnd"/>
      <w:r w:rsidR="00614E4D">
        <w:rPr>
          <w:rFonts w:ascii="Arial" w:hAnsi="Arial" w:cs="Arial"/>
          <w:sz w:val="24"/>
          <w:szCs w:val="24"/>
        </w:rPr>
        <w:t xml:space="preserve"> and division was required to contribute towards.</w:t>
      </w:r>
    </w:p>
    <w:p w14:paraId="3EAC08A4" w14:textId="77777777" w:rsidR="00A85B5D" w:rsidRDefault="00262C48" w:rsidP="001E54BE">
      <w:pPr>
        <w:spacing w:line="360" w:lineRule="auto"/>
        <w:jc w:val="both"/>
        <w:rPr>
          <w:rFonts w:ascii="Arial" w:hAnsi="Arial" w:cs="Arial"/>
          <w:sz w:val="24"/>
          <w:szCs w:val="24"/>
        </w:rPr>
      </w:pPr>
      <w:r>
        <w:rPr>
          <w:rFonts w:ascii="Arial" w:hAnsi="Arial" w:cs="Arial"/>
          <w:sz w:val="24"/>
          <w:szCs w:val="24"/>
        </w:rPr>
        <w:t xml:space="preserve">This created a task-focused culture where the objective </w:t>
      </w:r>
      <w:r w:rsidR="00A85B5D">
        <w:rPr>
          <w:rFonts w:ascii="Arial" w:hAnsi="Arial" w:cs="Arial"/>
          <w:sz w:val="24"/>
          <w:szCs w:val="24"/>
        </w:rPr>
        <w:t xml:space="preserve">set by leaders </w:t>
      </w:r>
      <w:r>
        <w:rPr>
          <w:rFonts w:ascii="Arial" w:hAnsi="Arial" w:cs="Arial"/>
          <w:sz w:val="24"/>
          <w:szCs w:val="24"/>
        </w:rPr>
        <w:t xml:space="preserve">was to comply with the requirement to achieve results, </w:t>
      </w:r>
      <w:r w:rsidR="005338DA">
        <w:rPr>
          <w:rFonts w:ascii="Arial" w:hAnsi="Arial" w:cs="Arial"/>
          <w:sz w:val="24"/>
          <w:szCs w:val="24"/>
        </w:rPr>
        <w:t>while</w:t>
      </w:r>
      <w:r>
        <w:rPr>
          <w:rFonts w:ascii="Arial" w:hAnsi="Arial" w:cs="Arial"/>
          <w:sz w:val="24"/>
          <w:szCs w:val="24"/>
        </w:rPr>
        <w:t xml:space="preserve"> the methods involved were not specified. </w:t>
      </w:r>
    </w:p>
    <w:p w14:paraId="594353C7" w14:textId="0F72B590" w:rsidR="00262C48" w:rsidRDefault="00262C48" w:rsidP="001E54BE">
      <w:pPr>
        <w:spacing w:line="360" w:lineRule="auto"/>
        <w:jc w:val="both"/>
        <w:rPr>
          <w:rFonts w:ascii="Arial" w:hAnsi="Arial" w:cs="Arial"/>
          <w:sz w:val="24"/>
          <w:szCs w:val="24"/>
        </w:rPr>
      </w:pPr>
      <w:r>
        <w:rPr>
          <w:rFonts w:ascii="Arial" w:hAnsi="Arial" w:cs="Arial"/>
          <w:sz w:val="24"/>
          <w:szCs w:val="24"/>
        </w:rPr>
        <w:t>As such, adopting a ‘what gets measured, gets done’ approach, leaders directed their staff to focus on delivery in an autocratic way and there was little, if any, consideration of taking a people-oriented approach</w:t>
      </w:r>
      <w:r w:rsidR="005338DA">
        <w:rPr>
          <w:rFonts w:ascii="Arial" w:hAnsi="Arial" w:cs="Arial"/>
          <w:sz w:val="24"/>
          <w:szCs w:val="24"/>
        </w:rPr>
        <w:t xml:space="preserve"> which would have involved greater engagement with building support and ethical behaviours.</w:t>
      </w:r>
    </w:p>
    <w:p w14:paraId="509E616E" w14:textId="3D1AC713" w:rsidR="00614E4D" w:rsidRDefault="00614E4D" w:rsidP="001E54BE">
      <w:pPr>
        <w:spacing w:line="360" w:lineRule="auto"/>
        <w:jc w:val="both"/>
        <w:rPr>
          <w:rFonts w:ascii="Arial" w:hAnsi="Arial" w:cs="Arial"/>
          <w:sz w:val="24"/>
          <w:szCs w:val="24"/>
        </w:rPr>
      </w:pPr>
      <w:r>
        <w:rPr>
          <w:rFonts w:ascii="Arial" w:hAnsi="Arial" w:cs="Arial"/>
          <w:sz w:val="24"/>
          <w:szCs w:val="24"/>
        </w:rPr>
        <w:t>Reducing recorded crime and maximising detections were the twin aims, and operating against a back</w:t>
      </w:r>
      <w:r w:rsidR="00347D31">
        <w:rPr>
          <w:rFonts w:ascii="Arial" w:hAnsi="Arial" w:cs="Arial"/>
          <w:sz w:val="24"/>
          <w:szCs w:val="24"/>
        </w:rPr>
        <w:t>ground</w:t>
      </w:r>
      <w:r>
        <w:rPr>
          <w:rFonts w:ascii="Arial" w:hAnsi="Arial" w:cs="Arial"/>
          <w:sz w:val="24"/>
          <w:szCs w:val="24"/>
        </w:rPr>
        <w:t xml:space="preserve"> of comparatively limited </w:t>
      </w:r>
      <w:r w:rsidR="00347D31">
        <w:rPr>
          <w:rFonts w:ascii="Arial" w:hAnsi="Arial" w:cs="Arial"/>
          <w:sz w:val="24"/>
          <w:szCs w:val="24"/>
        </w:rPr>
        <w:t xml:space="preserve">scrutiny and </w:t>
      </w:r>
      <w:r>
        <w:rPr>
          <w:rFonts w:ascii="Arial" w:hAnsi="Arial" w:cs="Arial"/>
          <w:sz w:val="24"/>
          <w:szCs w:val="24"/>
        </w:rPr>
        <w:t>accountability</w:t>
      </w:r>
      <w:r w:rsidR="003A603B">
        <w:rPr>
          <w:rFonts w:ascii="Arial" w:hAnsi="Arial" w:cs="Arial"/>
          <w:sz w:val="24"/>
          <w:szCs w:val="24"/>
        </w:rPr>
        <w:t xml:space="preserve">, this created a tacit pressure towards unethical behaviour, which contrasts </w:t>
      </w:r>
      <w:r w:rsidR="005338DA">
        <w:rPr>
          <w:rFonts w:ascii="Arial" w:hAnsi="Arial" w:cs="Arial"/>
          <w:sz w:val="24"/>
          <w:szCs w:val="24"/>
        </w:rPr>
        <w:t xml:space="preserve">strongly </w:t>
      </w:r>
      <w:r w:rsidR="003A603B">
        <w:rPr>
          <w:rFonts w:ascii="Arial" w:hAnsi="Arial" w:cs="Arial"/>
          <w:sz w:val="24"/>
          <w:szCs w:val="24"/>
        </w:rPr>
        <w:t xml:space="preserve">with today’s </w:t>
      </w:r>
      <w:r w:rsidR="00262C48">
        <w:rPr>
          <w:rFonts w:ascii="Arial" w:hAnsi="Arial" w:cs="Arial"/>
          <w:sz w:val="24"/>
          <w:szCs w:val="24"/>
        </w:rPr>
        <w:t xml:space="preserve">more </w:t>
      </w:r>
      <w:r w:rsidR="003A603B">
        <w:rPr>
          <w:rFonts w:ascii="Arial" w:hAnsi="Arial" w:cs="Arial"/>
          <w:sz w:val="24"/>
          <w:szCs w:val="24"/>
        </w:rPr>
        <w:t>overt commitment to fairness and outcomes that benefit all stakeholders (Ichiho and Anderson, 2017).</w:t>
      </w:r>
    </w:p>
    <w:p w14:paraId="16BB0A21" w14:textId="3E01ED64" w:rsidR="004465D5" w:rsidRDefault="004465D5" w:rsidP="001E54BE">
      <w:pPr>
        <w:spacing w:line="360" w:lineRule="auto"/>
        <w:jc w:val="both"/>
        <w:rPr>
          <w:rFonts w:ascii="Arial" w:hAnsi="Arial" w:cs="Arial"/>
          <w:sz w:val="24"/>
          <w:szCs w:val="24"/>
        </w:rPr>
      </w:pPr>
      <w:r>
        <w:rPr>
          <w:rFonts w:ascii="Arial" w:hAnsi="Arial" w:cs="Arial"/>
          <w:sz w:val="24"/>
          <w:szCs w:val="24"/>
        </w:rPr>
        <w:t>During this period</w:t>
      </w:r>
      <w:r w:rsidR="003A603B">
        <w:rPr>
          <w:rFonts w:ascii="Arial" w:hAnsi="Arial" w:cs="Arial"/>
          <w:sz w:val="24"/>
          <w:szCs w:val="24"/>
        </w:rPr>
        <w:t xml:space="preserve">, one of the aspects of practice most open to criticism </w:t>
      </w:r>
      <w:r w:rsidR="00DF4EA8">
        <w:rPr>
          <w:rFonts w:ascii="Arial" w:hAnsi="Arial" w:cs="Arial"/>
          <w:sz w:val="24"/>
          <w:szCs w:val="24"/>
        </w:rPr>
        <w:t xml:space="preserve">both internally and externally </w:t>
      </w:r>
      <w:r w:rsidR="003A603B">
        <w:rPr>
          <w:rFonts w:ascii="Arial" w:hAnsi="Arial" w:cs="Arial"/>
          <w:sz w:val="24"/>
          <w:szCs w:val="24"/>
        </w:rPr>
        <w:t xml:space="preserve">was the use of crime clear-up forms. These </w:t>
      </w:r>
      <w:r w:rsidR="00CE47C4">
        <w:rPr>
          <w:rFonts w:ascii="Arial" w:hAnsi="Arial" w:cs="Arial"/>
          <w:sz w:val="24"/>
          <w:szCs w:val="24"/>
        </w:rPr>
        <w:t xml:space="preserve">were pre-printed documents for completion by victims and suspects which allowed a recorded crime to be shown as detected where no </w:t>
      </w:r>
      <w:r>
        <w:rPr>
          <w:rFonts w:ascii="Arial" w:hAnsi="Arial" w:cs="Arial"/>
          <w:sz w:val="24"/>
          <w:szCs w:val="24"/>
        </w:rPr>
        <w:t xml:space="preserve">police action was taken. </w:t>
      </w:r>
    </w:p>
    <w:p w14:paraId="7BA5078B" w14:textId="5FEC497C" w:rsidR="003A603B" w:rsidRDefault="004465D5" w:rsidP="001E54BE">
      <w:pPr>
        <w:spacing w:line="360" w:lineRule="auto"/>
        <w:jc w:val="both"/>
        <w:rPr>
          <w:rFonts w:ascii="Arial" w:hAnsi="Arial" w:cs="Arial"/>
          <w:sz w:val="24"/>
          <w:szCs w:val="24"/>
        </w:rPr>
      </w:pPr>
      <w:r>
        <w:rPr>
          <w:rFonts w:ascii="Arial" w:hAnsi="Arial" w:cs="Arial"/>
          <w:sz w:val="24"/>
          <w:szCs w:val="24"/>
        </w:rPr>
        <w:t xml:space="preserve">The correct </w:t>
      </w:r>
      <w:r w:rsidR="00927772">
        <w:rPr>
          <w:rFonts w:ascii="Arial" w:hAnsi="Arial" w:cs="Arial"/>
          <w:sz w:val="24"/>
          <w:szCs w:val="24"/>
        </w:rPr>
        <w:t xml:space="preserve">and ethical </w:t>
      </w:r>
      <w:r>
        <w:rPr>
          <w:rFonts w:ascii="Arial" w:hAnsi="Arial" w:cs="Arial"/>
          <w:sz w:val="24"/>
          <w:szCs w:val="24"/>
        </w:rPr>
        <w:t>use of these forms should have been confined to those limited occasions when victims were utterly opposed to supporting the investigation, and where a suspect openly admitted their guilt, however an environment of performance pressure saw clear ups contributing significantly to overall levels of detected crime.</w:t>
      </w:r>
    </w:p>
    <w:p w14:paraId="138C1854" w14:textId="46AD539B" w:rsidR="00131BDF" w:rsidRDefault="004465D5" w:rsidP="001E54BE">
      <w:pPr>
        <w:spacing w:line="360" w:lineRule="auto"/>
        <w:jc w:val="both"/>
        <w:rPr>
          <w:rFonts w:ascii="Arial" w:hAnsi="Arial" w:cs="Arial"/>
          <w:sz w:val="24"/>
          <w:szCs w:val="24"/>
        </w:rPr>
      </w:pPr>
      <w:r>
        <w:rPr>
          <w:rFonts w:ascii="Arial" w:hAnsi="Arial" w:cs="Arial"/>
          <w:sz w:val="24"/>
          <w:szCs w:val="24"/>
        </w:rPr>
        <w:t>Their application in the domestic context is particularly incompatible with today’s standards, given the focus in this area on vulnerability, risk and safeguarding. The culture of target-driven performance that prevailed was enabled by the</w:t>
      </w:r>
      <w:r w:rsidR="00234879">
        <w:rPr>
          <w:rFonts w:ascii="Arial" w:hAnsi="Arial" w:cs="Arial"/>
          <w:sz w:val="24"/>
          <w:szCs w:val="24"/>
        </w:rPr>
        <w:t xml:space="preserve"> hierarchical rank structure designed to deliver command and control without reference to individuals’ </w:t>
      </w:r>
      <w:r w:rsidR="005338DA">
        <w:rPr>
          <w:rFonts w:ascii="Arial" w:hAnsi="Arial" w:cs="Arial"/>
          <w:sz w:val="24"/>
          <w:szCs w:val="24"/>
        </w:rPr>
        <w:t xml:space="preserve">own </w:t>
      </w:r>
      <w:r w:rsidR="00234879">
        <w:rPr>
          <w:rFonts w:ascii="Arial" w:hAnsi="Arial" w:cs="Arial"/>
          <w:sz w:val="24"/>
          <w:szCs w:val="24"/>
        </w:rPr>
        <w:t xml:space="preserve">values or perspectives. This approach has been criticised as </w:t>
      </w:r>
      <w:r w:rsidR="005338DA">
        <w:rPr>
          <w:rFonts w:ascii="Arial" w:hAnsi="Arial" w:cs="Arial"/>
          <w:sz w:val="24"/>
          <w:szCs w:val="24"/>
        </w:rPr>
        <w:t>no longer t</w:t>
      </w:r>
      <w:r w:rsidR="00234879">
        <w:rPr>
          <w:rFonts w:ascii="Arial" w:hAnsi="Arial" w:cs="Arial"/>
          <w:sz w:val="24"/>
          <w:szCs w:val="24"/>
        </w:rPr>
        <w:t>enable in the current challenging environment (Perrott and Kelloway, 2011)</w:t>
      </w:r>
      <w:r w:rsidR="00131BDF">
        <w:rPr>
          <w:rFonts w:ascii="Arial" w:hAnsi="Arial" w:cs="Arial"/>
          <w:sz w:val="24"/>
          <w:szCs w:val="24"/>
        </w:rPr>
        <w:t>.</w:t>
      </w:r>
    </w:p>
    <w:p w14:paraId="3FB627A6" w14:textId="47B380D7" w:rsidR="005338DA" w:rsidRDefault="00347D31" w:rsidP="001E54BE">
      <w:pPr>
        <w:spacing w:line="360" w:lineRule="auto"/>
        <w:jc w:val="both"/>
        <w:rPr>
          <w:rFonts w:ascii="Arial" w:hAnsi="Arial" w:cs="Arial"/>
          <w:sz w:val="24"/>
          <w:szCs w:val="24"/>
        </w:rPr>
      </w:pPr>
      <w:r>
        <w:rPr>
          <w:rFonts w:ascii="Arial" w:hAnsi="Arial" w:cs="Arial"/>
          <w:sz w:val="24"/>
          <w:szCs w:val="24"/>
        </w:rPr>
        <w:lastRenderedPageBreak/>
        <w:t xml:space="preserve">It is emblematic of the prevailing leadership culture at that time that ethical concerns took a back seat in comparison to the relentless drive for </w:t>
      </w:r>
      <w:r w:rsidR="002262BD">
        <w:rPr>
          <w:rFonts w:ascii="Arial" w:hAnsi="Arial" w:cs="Arial"/>
          <w:sz w:val="24"/>
          <w:szCs w:val="24"/>
        </w:rPr>
        <w:t>improved detection rates.</w:t>
      </w:r>
      <w:r w:rsidR="005338DA">
        <w:rPr>
          <w:rFonts w:ascii="Arial" w:hAnsi="Arial" w:cs="Arial"/>
          <w:sz w:val="24"/>
          <w:szCs w:val="24"/>
        </w:rPr>
        <w:t xml:space="preserve"> Stories of Detective Inspectors having a stack of signed clear-ups in their desk which they’d draw on if they were falling short of their targets were not unheard of.</w:t>
      </w:r>
    </w:p>
    <w:p w14:paraId="7A8AAA94" w14:textId="4B6B4E8D" w:rsidR="00347D31" w:rsidRDefault="002262BD" w:rsidP="001E54BE">
      <w:pPr>
        <w:spacing w:line="360" w:lineRule="auto"/>
        <w:jc w:val="both"/>
        <w:rPr>
          <w:rFonts w:ascii="Arial" w:hAnsi="Arial" w:cs="Arial"/>
          <w:sz w:val="24"/>
          <w:szCs w:val="24"/>
        </w:rPr>
      </w:pPr>
      <w:r>
        <w:rPr>
          <w:rFonts w:ascii="Arial" w:hAnsi="Arial" w:cs="Arial"/>
          <w:sz w:val="24"/>
          <w:szCs w:val="24"/>
        </w:rPr>
        <w:t xml:space="preserve">The system </w:t>
      </w:r>
      <w:r w:rsidR="00BB67B2">
        <w:rPr>
          <w:rFonts w:ascii="Arial" w:hAnsi="Arial" w:cs="Arial"/>
          <w:sz w:val="24"/>
          <w:szCs w:val="24"/>
        </w:rPr>
        <w:t xml:space="preserve">itself </w:t>
      </w:r>
      <w:r>
        <w:rPr>
          <w:rFonts w:ascii="Arial" w:hAnsi="Arial" w:cs="Arial"/>
          <w:sz w:val="24"/>
          <w:szCs w:val="24"/>
        </w:rPr>
        <w:t>was self-sustaining</w:t>
      </w:r>
      <w:r w:rsidR="00BB67B2">
        <w:rPr>
          <w:rFonts w:ascii="Arial" w:hAnsi="Arial" w:cs="Arial"/>
          <w:sz w:val="24"/>
          <w:szCs w:val="24"/>
        </w:rPr>
        <w:t xml:space="preserve"> in terms of pressure</w:t>
      </w:r>
      <w:r>
        <w:rPr>
          <w:rFonts w:ascii="Arial" w:hAnsi="Arial" w:cs="Arial"/>
          <w:sz w:val="24"/>
          <w:szCs w:val="24"/>
        </w:rPr>
        <w:t xml:space="preserve">, with targets established based on the previous year’s performance. This simultaneously made it necessary to deliver more year on year, but also discouraged the achievement of a target by too large a margin as this would simply create a </w:t>
      </w:r>
      <w:r w:rsidR="005338DA">
        <w:rPr>
          <w:rFonts w:ascii="Arial" w:hAnsi="Arial" w:cs="Arial"/>
          <w:sz w:val="24"/>
          <w:szCs w:val="24"/>
        </w:rPr>
        <w:t xml:space="preserve">more </w:t>
      </w:r>
      <w:r w:rsidR="00A075A7">
        <w:rPr>
          <w:rFonts w:ascii="Arial" w:hAnsi="Arial" w:cs="Arial"/>
          <w:sz w:val="24"/>
          <w:szCs w:val="24"/>
        </w:rPr>
        <w:t>challenging objective for the following year. As such, even by the standards of this narrow and dysfunctional structure, excellence was disincentivised.</w:t>
      </w:r>
    </w:p>
    <w:p w14:paraId="791BFE75" w14:textId="0996CA66" w:rsidR="002262BD" w:rsidRDefault="002262BD" w:rsidP="001E54BE">
      <w:pPr>
        <w:spacing w:line="360" w:lineRule="auto"/>
        <w:jc w:val="both"/>
        <w:rPr>
          <w:rFonts w:ascii="Arial" w:hAnsi="Arial" w:cs="Arial"/>
          <w:sz w:val="24"/>
          <w:szCs w:val="24"/>
        </w:rPr>
      </w:pPr>
      <w:r>
        <w:rPr>
          <w:rFonts w:ascii="Arial" w:hAnsi="Arial" w:cs="Arial"/>
          <w:sz w:val="24"/>
          <w:szCs w:val="24"/>
        </w:rPr>
        <w:t xml:space="preserve">Reform </w:t>
      </w:r>
      <w:r w:rsidR="00DF4EA8">
        <w:rPr>
          <w:rFonts w:ascii="Arial" w:hAnsi="Arial" w:cs="Arial"/>
          <w:sz w:val="24"/>
          <w:szCs w:val="24"/>
        </w:rPr>
        <w:t>of this system became</w:t>
      </w:r>
      <w:r>
        <w:rPr>
          <w:rFonts w:ascii="Arial" w:hAnsi="Arial" w:cs="Arial"/>
          <w:sz w:val="24"/>
          <w:szCs w:val="24"/>
        </w:rPr>
        <w:t xml:space="preserve"> inevitable, as forces across the</w:t>
      </w:r>
      <w:r w:rsidR="0088448A">
        <w:rPr>
          <w:rFonts w:ascii="Arial" w:hAnsi="Arial" w:cs="Arial"/>
          <w:sz w:val="24"/>
          <w:szCs w:val="24"/>
        </w:rPr>
        <w:t xml:space="preserve"> UK demonstrated </w:t>
      </w:r>
      <w:r w:rsidR="00DF4EA8">
        <w:rPr>
          <w:rFonts w:ascii="Arial" w:hAnsi="Arial" w:cs="Arial"/>
          <w:sz w:val="24"/>
          <w:szCs w:val="24"/>
        </w:rPr>
        <w:t xml:space="preserve">apparent </w:t>
      </w:r>
      <w:r w:rsidR="0088448A">
        <w:rPr>
          <w:rFonts w:ascii="Arial" w:hAnsi="Arial" w:cs="Arial"/>
          <w:sz w:val="24"/>
          <w:szCs w:val="24"/>
        </w:rPr>
        <w:t xml:space="preserve">success by compliance with the formal model of crime performance while communities’ own experiences were at odds with this. </w:t>
      </w:r>
    </w:p>
    <w:p w14:paraId="28CFAF36" w14:textId="07FAA5E2" w:rsidR="00694F77" w:rsidRPr="00694F77" w:rsidRDefault="00694F77" w:rsidP="001E54BE">
      <w:pPr>
        <w:spacing w:line="360" w:lineRule="auto"/>
        <w:jc w:val="both"/>
        <w:rPr>
          <w:rFonts w:ascii="Arial" w:hAnsi="Arial" w:cs="Arial"/>
          <w:sz w:val="24"/>
          <w:szCs w:val="24"/>
        </w:rPr>
      </w:pPr>
      <w:r>
        <w:rPr>
          <w:rFonts w:ascii="Arial" w:hAnsi="Arial" w:cs="Arial"/>
          <w:sz w:val="24"/>
          <w:szCs w:val="24"/>
        </w:rPr>
        <w:t xml:space="preserve">The issue was given attention by the </w:t>
      </w:r>
      <w:r w:rsidRPr="00694F77">
        <w:rPr>
          <w:rFonts w:ascii="Arial" w:hAnsi="Arial" w:cs="Arial"/>
          <w:sz w:val="24"/>
          <w:szCs w:val="24"/>
        </w:rPr>
        <w:t>Commissioner of the Metropolitan Police, Sir Paul Stephenson</w:t>
      </w:r>
      <w:r>
        <w:rPr>
          <w:rFonts w:ascii="Arial" w:hAnsi="Arial" w:cs="Arial"/>
          <w:sz w:val="24"/>
          <w:szCs w:val="24"/>
        </w:rPr>
        <w:t>, who</w:t>
      </w:r>
      <w:r w:rsidRPr="00694F77">
        <w:rPr>
          <w:rFonts w:ascii="Arial" w:hAnsi="Arial" w:cs="Arial"/>
          <w:sz w:val="24"/>
          <w:szCs w:val="24"/>
        </w:rPr>
        <w:t xml:space="preserve"> spoke </w:t>
      </w:r>
      <w:r>
        <w:rPr>
          <w:rFonts w:ascii="Arial" w:hAnsi="Arial" w:cs="Arial"/>
          <w:sz w:val="24"/>
          <w:szCs w:val="24"/>
        </w:rPr>
        <w:t>to</w:t>
      </w:r>
      <w:r w:rsidRPr="00694F77">
        <w:rPr>
          <w:rFonts w:ascii="Arial" w:hAnsi="Arial" w:cs="Arial"/>
          <w:sz w:val="24"/>
          <w:szCs w:val="24"/>
        </w:rPr>
        <w:t xml:space="preserve"> the Police Superintendents' Association </w:t>
      </w:r>
      <w:r>
        <w:rPr>
          <w:rFonts w:ascii="Arial" w:hAnsi="Arial" w:cs="Arial"/>
          <w:sz w:val="24"/>
          <w:szCs w:val="24"/>
        </w:rPr>
        <w:t>in S</w:t>
      </w:r>
      <w:r w:rsidRPr="00694F77">
        <w:rPr>
          <w:rFonts w:ascii="Arial" w:hAnsi="Arial" w:cs="Arial"/>
          <w:sz w:val="24"/>
          <w:szCs w:val="24"/>
        </w:rPr>
        <w:t xml:space="preserve">eptember 2009, </w:t>
      </w:r>
      <w:r>
        <w:rPr>
          <w:rFonts w:ascii="Arial" w:hAnsi="Arial" w:cs="Arial"/>
          <w:sz w:val="24"/>
          <w:szCs w:val="24"/>
        </w:rPr>
        <w:t>arguing that:</w:t>
      </w:r>
    </w:p>
    <w:p w14:paraId="1797C4D8" w14:textId="5ECA1710" w:rsidR="003A603B" w:rsidRDefault="00694F77" w:rsidP="001E54BE">
      <w:pPr>
        <w:spacing w:line="360" w:lineRule="auto"/>
        <w:jc w:val="both"/>
        <w:rPr>
          <w:rFonts w:ascii="Arial" w:hAnsi="Arial" w:cs="Arial"/>
          <w:sz w:val="24"/>
          <w:szCs w:val="24"/>
        </w:rPr>
      </w:pPr>
      <w:r>
        <w:rPr>
          <w:rFonts w:ascii="Arial" w:hAnsi="Arial" w:cs="Arial"/>
          <w:sz w:val="24"/>
          <w:szCs w:val="24"/>
        </w:rPr>
        <w:t>‘</w:t>
      </w:r>
      <w:r w:rsidRPr="00694F77">
        <w:rPr>
          <w:rFonts w:ascii="Arial" w:hAnsi="Arial" w:cs="Arial"/>
          <w:sz w:val="24"/>
          <w:szCs w:val="24"/>
        </w:rPr>
        <w:t>... there must be an appropriate space between policing and politics to protect the principle of police operational independence</w:t>
      </w:r>
      <w:r>
        <w:rPr>
          <w:rFonts w:ascii="Arial" w:hAnsi="Arial" w:cs="Arial"/>
          <w:sz w:val="24"/>
          <w:szCs w:val="24"/>
        </w:rPr>
        <w:t>…</w:t>
      </w:r>
      <w:r w:rsidRPr="00694F77">
        <w:rPr>
          <w:rFonts w:ascii="Arial" w:hAnsi="Arial" w:cs="Arial"/>
          <w:sz w:val="24"/>
          <w:szCs w:val="24"/>
        </w:rPr>
        <w:t xml:space="preserve"> Just as the politician has no role in operational policing – I stress, 'operational' – so the police have no role in politics. The Police Service is not part of nor the arm of any administration, of any government. We are a servant for the whole community</w:t>
      </w:r>
      <w:r w:rsidR="00A94CC3">
        <w:rPr>
          <w:rFonts w:ascii="Arial" w:hAnsi="Arial" w:cs="Arial"/>
          <w:sz w:val="24"/>
          <w:szCs w:val="24"/>
        </w:rPr>
        <w:t>.’</w:t>
      </w:r>
      <w:r w:rsidRPr="00694F77">
        <w:rPr>
          <w:rFonts w:ascii="Arial" w:hAnsi="Arial" w:cs="Arial"/>
          <w:sz w:val="24"/>
          <w:szCs w:val="24"/>
        </w:rPr>
        <w:t xml:space="preserve"> (O'Neill, </w:t>
      </w:r>
      <w:r>
        <w:rPr>
          <w:rFonts w:ascii="Arial" w:hAnsi="Arial" w:cs="Arial"/>
          <w:sz w:val="24"/>
          <w:szCs w:val="24"/>
        </w:rPr>
        <w:t>2009)</w:t>
      </w:r>
    </w:p>
    <w:p w14:paraId="09E3A6DE" w14:textId="69FE7A2F" w:rsidR="00AD62CB" w:rsidRDefault="00AD62CB" w:rsidP="001E54BE">
      <w:pPr>
        <w:spacing w:line="360" w:lineRule="auto"/>
        <w:jc w:val="both"/>
        <w:rPr>
          <w:rFonts w:ascii="Arial" w:hAnsi="Arial" w:cs="Arial"/>
          <w:sz w:val="24"/>
          <w:szCs w:val="24"/>
        </w:rPr>
      </w:pPr>
      <w:r>
        <w:rPr>
          <w:rFonts w:ascii="Arial" w:hAnsi="Arial" w:cs="Arial"/>
          <w:sz w:val="24"/>
          <w:szCs w:val="24"/>
        </w:rPr>
        <w:t>It was clear at the time that the top-down, target-driven approach lacked the legitimacy that comes from the endorsement of the community, or even the quality of working for their benefit as the targets were arbitrary and inconsistent.</w:t>
      </w:r>
    </w:p>
    <w:p w14:paraId="28F532E7" w14:textId="6EE5A12D" w:rsidR="00313B46" w:rsidRDefault="00A94CC3" w:rsidP="001E54BE">
      <w:pPr>
        <w:spacing w:line="360" w:lineRule="auto"/>
        <w:jc w:val="both"/>
        <w:rPr>
          <w:rFonts w:ascii="Arial" w:hAnsi="Arial" w:cs="Arial"/>
          <w:sz w:val="24"/>
          <w:szCs w:val="24"/>
        </w:rPr>
      </w:pPr>
      <w:r>
        <w:rPr>
          <w:rFonts w:ascii="Arial" w:hAnsi="Arial" w:cs="Arial"/>
          <w:sz w:val="24"/>
          <w:szCs w:val="24"/>
        </w:rPr>
        <w:t>The government’s response was not to abolish targets, but to identify categories of offences for which detections would be counted. These included drug offences</w:t>
      </w:r>
      <w:r w:rsidR="00964BB2">
        <w:rPr>
          <w:rFonts w:ascii="Arial" w:hAnsi="Arial" w:cs="Arial"/>
          <w:sz w:val="24"/>
          <w:szCs w:val="24"/>
        </w:rPr>
        <w:t xml:space="preserve"> </w:t>
      </w:r>
      <w:r>
        <w:rPr>
          <w:rFonts w:ascii="Arial" w:hAnsi="Arial" w:cs="Arial"/>
          <w:sz w:val="24"/>
          <w:szCs w:val="24"/>
        </w:rPr>
        <w:t xml:space="preserve">but excluded </w:t>
      </w:r>
      <w:r w:rsidR="006B77AF">
        <w:rPr>
          <w:rFonts w:ascii="Arial" w:hAnsi="Arial" w:cs="Arial"/>
          <w:sz w:val="24"/>
          <w:szCs w:val="24"/>
        </w:rPr>
        <w:t>other crimes such as drink driving. The clear up system was also abolished. I was a Sergeant at the time, working in the role of deputy to the Sector Inspector, and one of my jobs was to manage and account for performance.</w:t>
      </w:r>
    </w:p>
    <w:p w14:paraId="526F3BC2" w14:textId="2A56A68F" w:rsidR="006B77AF" w:rsidRDefault="006B77AF" w:rsidP="001E54BE">
      <w:pPr>
        <w:spacing w:line="360" w:lineRule="auto"/>
        <w:jc w:val="both"/>
        <w:rPr>
          <w:rFonts w:ascii="Arial" w:hAnsi="Arial" w:cs="Arial"/>
          <w:sz w:val="24"/>
          <w:szCs w:val="24"/>
        </w:rPr>
      </w:pPr>
      <w:r>
        <w:rPr>
          <w:rFonts w:ascii="Arial" w:hAnsi="Arial" w:cs="Arial"/>
          <w:sz w:val="24"/>
          <w:szCs w:val="24"/>
        </w:rPr>
        <w:t>The response</w:t>
      </w:r>
      <w:r w:rsidR="00AD62CB">
        <w:rPr>
          <w:rFonts w:ascii="Arial" w:hAnsi="Arial" w:cs="Arial"/>
          <w:sz w:val="24"/>
          <w:szCs w:val="24"/>
        </w:rPr>
        <w:t xml:space="preserve"> at the time</w:t>
      </w:r>
      <w:r>
        <w:rPr>
          <w:rFonts w:ascii="Arial" w:hAnsi="Arial" w:cs="Arial"/>
          <w:sz w:val="24"/>
          <w:szCs w:val="24"/>
        </w:rPr>
        <w:t xml:space="preserve"> of </w:t>
      </w:r>
      <w:r w:rsidR="00AD62CB">
        <w:rPr>
          <w:rFonts w:ascii="Arial" w:hAnsi="Arial" w:cs="Arial"/>
          <w:sz w:val="24"/>
          <w:szCs w:val="24"/>
        </w:rPr>
        <w:t xml:space="preserve">my </w:t>
      </w:r>
      <w:r>
        <w:rPr>
          <w:rFonts w:ascii="Arial" w:hAnsi="Arial" w:cs="Arial"/>
          <w:sz w:val="24"/>
          <w:szCs w:val="24"/>
        </w:rPr>
        <w:t xml:space="preserve">police leaders to this new regime was to create a new and even more bureaucratic structure to oversee what were now called ‘Sanction </w:t>
      </w:r>
      <w:r>
        <w:rPr>
          <w:rFonts w:ascii="Arial" w:hAnsi="Arial" w:cs="Arial"/>
          <w:sz w:val="24"/>
          <w:szCs w:val="24"/>
        </w:rPr>
        <w:lastRenderedPageBreak/>
        <w:t>Detections’. This reflected an aspect of police leadership culture strongly aligned to the rank hierarchy; the notion of ‘getting the job done’ (Davis and Bailey, 2018)</w:t>
      </w:r>
      <w:r w:rsidR="00AE7327">
        <w:rPr>
          <w:rFonts w:ascii="Arial" w:hAnsi="Arial" w:cs="Arial"/>
          <w:sz w:val="24"/>
          <w:szCs w:val="24"/>
        </w:rPr>
        <w:t xml:space="preserve"> despite the obvious impact on priorities that resulted.</w:t>
      </w:r>
    </w:p>
    <w:p w14:paraId="692ACC85" w14:textId="31CBF696" w:rsidR="00AE7327" w:rsidRDefault="00AE7327" w:rsidP="001E54BE">
      <w:pPr>
        <w:spacing w:line="360" w:lineRule="auto"/>
        <w:jc w:val="both"/>
        <w:rPr>
          <w:rFonts w:ascii="Arial" w:hAnsi="Arial" w:cs="Arial"/>
          <w:sz w:val="24"/>
          <w:szCs w:val="24"/>
        </w:rPr>
      </w:pPr>
      <w:r>
        <w:rPr>
          <w:rFonts w:ascii="Arial" w:hAnsi="Arial" w:cs="Arial"/>
          <w:sz w:val="24"/>
          <w:szCs w:val="24"/>
        </w:rPr>
        <w:t>The new process of delivering sanction detections saw three major developments. A weekly meeting was established, chaired by the Divisional Commander, to hold sectors and departments to account for delivery. All frontline officers had a personal target of two sanction detections a month, and a team was set up which focused on prison productions and the obtaining of offences ‘taken into consideration’ from suspects in custody.</w:t>
      </w:r>
    </w:p>
    <w:p w14:paraId="78BFA30B" w14:textId="67362FC7" w:rsidR="00AE7327" w:rsidRDefault="00AE7327" w:rsidP="001E54BE">
      <w:pPr>
        <w:spacing w:line="360" w:lineRule="auto"/>
        <w:jc w:val="both"/>
        <w:rPr>
          <w:rFonts w:ascii="Arial" w:hAnsi="Arial" w:cs="Arial"/>
          <w:sz w:val="24"/>
          <w:szCs w:val="24"/>
        </w:rPr>
      </w:pPr>
      <w:r>
        <w:rPr>
          <w:rFonts w:ascii="Arial" w:hAnsi="Arial" w:cs="Arial"/>
          <w:sz w:val="24"/>
          <w:szCs w:val="24"/>
        </w:rPr>
        <w:t xml:space="preserve">The </w:t>
      </w:r>
      <w:r w:rsidR="00964BB2">
        <w:rPr>
          <w:rFonts w:ascii="Arial" w:hAnsi="Arial" w:cs="Arial"/>
          <w:sz w:val="24"/>
          <w:szCs w:val="24"/>
        </w:rPr>
        <w:t xml:space="preserve">holding of weekly meetings to scrutinise performance had two effects; firstly, it created significant pressure on supervisors at my level to deliver on targets against constant short-notice timescales, and secondly, it produced nonsensical </w:t>
      </w:r>
      <w:r w:rsidR="002D6C90">
        <w:rPr>
          <w:rFonts w:ascii="Arial" w:hAnsi="Arial" w:cs="Arial"/>
          <w:sz w:val="24"/>
          <w:szCs w:val="24"/>
        </w:rPr>
        <w:t>swings between success and failure.</w:t>
      </w:r>
    </w:p>
    <w:p w14:paraId="5499EC88" w14:textId="468050B7" w:rsidR="002D6C90" w:rsidRDefault="002D6C90" w:rsidP="001E54BE">
      <w:pPr>
        <w:spacing w:line="360" w:lineRule="auto"/>
        <w:jc w:val="both"/>
        <w:rPr>
          <w:rFonts w:ascii="Arial" w:hAnsi="Arial" w:cs="Arial"/>
          <w:sz w:val="24"/>
          <w:szCs w:val="24"/>
        </w:rPr>
      </w:pPr>
      <w:r>
        <w:rPr>
          <w:rFonts w:ascii="Arial" w:hAnsi="Arial" w:cs="Arial"/>
          <w:sz w:val="24"/>
          <w:szCs w:val="24"/>
        </w:rPr>
        <w:t xml:space="preserve">As the annual targets for the force were now divided up weekly for divisions, then for sectors and furthermore into offence categories, the difference between being lauded as a hero or criticised </w:t>
      </w:r>
      <w:r w:rsidR="007C2266">
        <w:rPr>
          <w:rFonts w:ascii="Arial" w:hAnsi="Arial" w:cs="Arial"/>
          <w:sz w:val="24"/>
          <w:szCs w:val="24"/>
        </w:rPr>
        <w:t xml:space="preserve">as a </w:t>
      </w:r>
      <w:r>
        <w:rPr>
          <w:rFonts w:ascii="Arial" w:hAnsi="Arial" w:cs="Arial"/>
          <w:sz w:val="24"/>
          <w:szCs w:val="24"/>
        </w:rPr>
        <w:t>failure in front of an assembled audience of your peers and senior managers could hinge on whether a single offender had been charged before or after the weekly performance report was completed.</w:t>
      </w:r>
    </w:p>
    <w:p w14:paraId="3465B27F" w14:textId="7911AEDE" w:rsidR="002D6C90" w:rsidRDefault="002D6C90" w:rsidP="001E54BE">
      <w:pPr>
        <w:spacing w:line="360" w:lineRule="auto"/>
        <w:jc w:val="both"/>
        <w:rPr>
          <w:rFonts w:ascii="Arial" w:hAnsi="Arial" w:cs="Arial"/>
          <w:sz w:val="24"/>
          <w:szCs w:val="24"/>
        </w:rPr>
      </w:pPr>
      <w:r>
        <w:rPr>
          <w:rFonts w:ascii="Arial" w:hAnsi="Arial" w:cs="Arial"/>
          <w:sz w:val="24"/>
          <w:szCs w:val="24"/>
        </w:rPr>
        <w:t xml:space="preserve">Any detections which were claimed after the weekly deadline would be added to the next week’s figures, </w:t>
      </w:r>
      <w:r w:rsidR="007A3A38">
        <w:rPr>
          <w:rFonts w:ascii="Arial" w:hAnsi="Arial" w:cs="Arial"/>
          <w:sz w:val="24"/>
          <w:szCs w:val="24"/>
        </w:rPr>
        <w:t xml:space="preserve">creating a </w:t>
      </w:r>
      <w:proofErr w:type="gramStart"/>
      <w:r w:rsidR="007A3A38">
        <w:rPr>
          <w:rFonts w:ascii="Arial" w:hAnsi="Arial" w:cs="Arial"/>
          <w:sz w:val="24"/>
          <w:szCs w:val="24"/>
        </w:rPr>
        <w:t>boom</w:t>
      </w:r>
      <w:proofErr w:type="gramEnd"/>
      <w:r w:rsidR="007A3A38">
        <w:rPr>
          <w:rFonts w:ascii="Arial" w:hAnsi="Arial" w:cs="Arial"/>
          <w:sz w:val="24"/>
          <w:szCs w:val="24"/>
        </w:rPr>
        <w:t xml:space="preserve"> and bust cycle that </w:t>
      </w:r>
      <w:r w:rsidR="00D96199">
        <w:rPr>
          <w:rFonts w:ascii="Arial" w:hAnsi="Arial" w:cs="Arial"/>
          <w:sz w:val="24"/>
          <w:szCs w:val="24"/>
        </w:rPr>
        <w:t xml:space="preserve">resulted in good theatre but poor scrutiny with little effectiveness or legitimacy. As such the achievement of the targets was not accompanied by </w:t>
      </w:r>
      <w:r w:rsidR="00972549">
        <w:rPr>
          <w:rFonts w:ascii="Arial" w:hAnsi="Arial" w:cs="Arial"/>
          <w:sz w:val="24"/>
          <w:szCs w:val="24"/>
        </w:rPr>
        <w:t>any belief in their inherent valu</w:t>
      </w:r>
      <w:r w:rsidR="002D4172">
        <w:rPr>
          <w:rFonts w:ascii="Arial" w:hAnsi="Arial" w:cs="Arial"/>
          <w:sz w:val="24"/>
          <w:szCs w:val="24"/>
        </w:rPr>
        <w:t>e by those responsible for delivering them.</w:t>
      </w:r>
      <w:r w:rsidR="00AD62CB">
        <w:rPr>
          <w:rFonts w:ascii="Arial" w:hAnsi="Arial" w:cs="Arial"/>
          <w:sz w:val="24"/>
          <w:szCs w:val="24"/>
        </w:rPr>
        <w:t xml:space="preserve"> This approach lacked alignment to ethical values, as described by </w:t>
      </w:r>
      <w:r w:rsidR="00AD62CB" w:rsidRPr="00AD62CB">
        <w:rPr>
          <w:rFonts w:ascii="Arial" w:hAnsi="Arial" w:cs="Arial"/>
          <w:sz w:val="24"/>
          <w:szCs w:val="24"/>
        </w:rPr>
        <w:t>Mumford and Fried</w:t>
      </w:r>
      <w:r w:rsidR="00AD62CB">
        <w:rPr>
          <w:rFonts w:ascii="Arial" w:hAnsi="Arial" w:cs="Arial"/>
          <w:sz w:val="24"/>
          <w:szCs w:val="24"/>
        </w:rPr>
        <w:t xml:space="preserve"> (</w:t>
      </w:r>
      <w:r w:rsidR="00AD62CB" w:rsidRPr="00AD62CB">
        <w:rPr>
          <w:rFonts w:ascii="Arial" w:hAnsi="Arial" w:cs="Arial"/>
          <w:sz w:val="24"/>
          <w:szCs w:val="24"/>
        </w:rPr>
        <w:t>2014</w:t>
      </w:r>
      <w:r w:rsidR="00AD62CB">
        <w:rPr>
          <w:rFonts w:ascii="Arial" w:hAnsi="Arial" w:cs="Arial"/>
          <w:sz w:val="24"/>
          <w:szCs w:val="24"/>
        </w:rPr>
        <w:t>).</w:t>
      </w:r>
    </w:p>
    <w:p w14:paraId="366E76CE" w14:textId="78C25FB0" w:rsidR="00AD62CB" w:rsidRDefault="00AD62CB" w:rsidP="001E54BE">
      <w:pPr>
        <w:spacing w:line="360" w:lineRule="auto"/>
        <w:jc w:val="both"/>
        <w:rPr>
          <w:rFonts w:ascii="Arial" w:hAnsi="Arial" w:cs="Arial"/>
          <w:sz w:val="24"/>
          <w:szCs w:val="24"/>
        </w:rPr>
      </w:pPr>
      <w:r>
        <w:rPr>
          <w:rFonts w:ascii="Arial" w:hAnsi="Arial" w:cs="Arial"/>
          <w:sz w:val="24"/>
          <w:szCs w:val="24"/>
        </w:rPr>
        <w:t>The performance culture that was created also affected the decision making of individual officers. Where previously, discretion may have been applied in minor matters, the requirement to achieve two detections a month created the pressure to instead take formal action.</w:t>
      </w:r>
    </w:p>
    <w:p w14:paraId="10E49544" w14:textId="459DD7C8" w:rsidR="00751145" w:rsidRPr="00751145" w:rsidRDefault="00751145" w:rsidP="001E54BE">
      <w:pPr>
        <w:spacing w:line="360" w:lineRule="auto"/>
        <w:jc w:val="both"/>
        <w:rPr>
          <w:rFonts w:ascii="Arial" w:hAnsi="Arial" w:cs="Arial"/>
          <w:sz w:val="24"/>
          <w:szCs w:val="24"/>
          <w:u w:val="single"/>
        </w:rPr>
      </w:pPr>
      <w:r w:rsidRPr="00751145">
        <w:rPr>
          <w:rFonts w:ascii="Arial" w:hAnsi="Arial" w:cs="Arial"/>
          <w:sz w:val="24"/>
          <w:szCs w:val="24"/>
          <w:u w:val="single"/>
        </w:rPr>
        <w:t>Moral and ethical leadership</w:t>
      </w:r>
    </w:p>
    <w:p w14:paraId="0CC29F84" w14:textId="486392C0" w:rsidR="00BE15B4" w:rsidRDefault="00F13E59" w:rsidP="001E54BE">
      <w:pPr>
        <w:spacing w:line="360" w:lineRule="auto"/>
        <w:jc w:val="both"/>
        <w:rPr>
          <w:rFonts w:ascii="Arial" w:hAnsi="Arial" w:cs="Arial"/>
          <w:sz w:val="24"/>
          <w:szCs w:val="24"/>
        </w:rPr>
      </w:pPr>
      <w:r>
        <w:rPr>
          <w:rFonts w:ascii="Arial" w:hAnsi="Arial" w:cs="Arial"/>
          <w:sz w:val="24"/>
          <w:szCs w:val="24"/>
        </w:rPr>
        <w:t xml:space="preserve">In </w:t>
      </w:r>
      <w:r w:rsidR="00751145">
        <w:rPr>
          <w:rFonts w:ascii="Arial" w:hAnsi="Arial" w:cs="Arial"/>
          <w:sz w:val="24"/>
          <w:szCs w:val="24"/>
        </w:rPr>
        <w:t>their approach to managing performance</w:t>
      </w:r>
      <w:r>
        <w:rPr>
          <w:rFonts w:ascii="Arial" w:hAnsi="Arial" w:cs="Arial"/>
          <w:sz w:val="24"/>
          <w:szCs w:val="24"/>
        </w:rPr>
        <w:t xml:space="preserve">, leaders did not bring out the best in their team as their commitment was to </w:t>
      </w:r>
      <w:r w:rsidR="00A77D64">
        <w:rPr>
          <w:rFonts w:ascii="Arial" w:hAnsi="Arial" w:cs="Arial"/>
          <w:sz w:val="24"/>
          <w:szCs w:val="24"/>
        </w:rPr>
        <w:t xml:space="preserve">abstract </w:t>
      </w:r>
      <w:r>
        <w:rPr>
          <w:rFonts w:ascii="Arial" w:hAnsi="Arial" w:cs="Arial"/>
          <w:sz w:val="24"/>
          <w:szCs w:val="24"/>
        </w:rPr>
        <w:t xml:space="preserve">results rather than </w:t>
      </w:r>
      <w:r w:rsidR="00DF4EA8">
        <w:rPr>
          <w:rFonts w:ascii="Arial" w:hAnsi="Arial" w:cs="Arial"/>
          <w:sz w:val="24"/>
          <w:szCs w:val="24"/>
        </w:rPr>
        <w:t>delivery for</w:t>
      </w:r>
      <w:r w:rsidR="00A77D64">
        <w:rPr>
          <w:rFonts w:ascii="Arial" w:hAnsi="Arial" w:cs="Arial"/>
          <w:sz w:val="24"/>
          <w:szCs w:val="24"/>
        </w:rPr>
        <w:t xml:space="preserve"> real </w:t>
      </w:r>
      <w:r w:rsidR="00A77D64">
        <w:rPr>
          <w:rFonts w:ascii="Arial" w:hAnsi="Arial" w:cs="Arial"/>
          <w:sz w:val="24"/>
          <w:szCs w:val="24"/>
        </w:rPr>
        <w:lastRenderedPageBreak/>
        <w:t>stakeholders</w:t>
      </w:r>
      <w:r w:rsidR="00972549" w:rsidRPr="00972549">
        <w:rPr>
          <w:rFonts w:ascii="Arial" w:hAnsi="Arial" w:cs="Arial"/>
          <w:sz w:val="24"/>
          <w:szCs w:val="24"/>
        </w:rPr>
        <w:t xml:space="preserve"> (Fry et al, 2005)</w:t>
      </w:r>
      <w:r w:rsidR="00A77D64">
        <w:rPr>
          <w:rFonts w:ascii="Arial" w:hAnsi="Arial" w:cs="Arial"/>
          <w:sz w:val="24"/>
          <w:szCs w:val="24"/>
        </w:rPr>
        <w:t xml:space="preserve"> </w:t>
      </w:r>
      <w:r w:rsidR="00BE15B4">
        <w:rPr>
          <w:rFonts w:ascii="Arial" w:hAnsi="Arial" w:cs="Arial"/>
          <w:sz w:val="24"/>
          <w:szCs w:val="24"/>
        </w:rPr>
        <w:t>and so much activity, effort and resourcing was directed towards aspects of policing that communities did not value.</w:t>
      </w:r>
    </w:p>
    <w:p w14:paraId="6B43FD3B" w14:textId="57988269" w:rsidR="00972549" w:rsidRDefault="00BE15B4" w:rsidP="001E54BE">
      <w:pPr>
        <w:spacing w:line="360" w:lineRule="auto"/>
        <w:jc w:val="both"/>
        <w:rPr>
          <w:rFonts w:ascii="Arial" w:hAnsi="Arial" w:cs="Arial"/>
          <w:sz w:val="24"/>
          <w:szCs w:val="24"/>
        </w:rPr>
      </w:pPr>
      <w:r>
        <w:rPr>
          <w:rFonts w:ascii="Arial" w:hAnsi="Arial" w:cs="Arial"/>
          <w:sz w:val="24"/>
          <w:szCs w:val="24"/>
        </w:rPr>
        <w:t>As such</w:t>
      </w:r>
      <w:r w:rsidR="00A77D64">
        <w:rPr>
          <w:rFonts w:ascii="Arial" w:hAnsi="Arial" w:cs="Arial"/>
          <w:sz w:val="24"/>
          <w:szCs w:val="24"/>
        </w:rPr>
        <w:t xml:space="preserve"> there was no intrinsic worth attached to delivery or clear moral dimension</w:t>
      </w:r>
      <w:r w:rsidR="003137E7">
        <w:rPr>
          <w:rFonts w:ascii="Arial" w:hAnsi="Arial" w:cs="Arial"/>
          <w:sz w:val="24"/>
          <w:szCs w:val="24"/>
        </w:rPr>
        <w:t xml:space="preserve">; a deficiency that can be seen have a damaging effect on the engagement of officers and staff </w:t>
      </w:r>
      <w:r w:rsidR="00A77D64">
        <w:rPr>
          <w:rFonts w:ascii="Arial" w:hAnsi="Arial" w:cs="Arial"/>
          <w:sz w:val="24"/>
          <w:szCs w:val="24"/>
        </w:rPr>
        <w:t>(Aquino and Reed, 2002).</w:t>
      </w:r>
      <w:r w:rsidR="002D4172">
        <w:rPr>
          <w:rFonts w:ascii="Arial" w:hAnsi="Arial" w:cs="Arial"/>
          <w:sz w:val="24"/>
          <w:szCs w:val="24"/>
        </w:rPr>
        <w:t xml:space="preserve"> This lack of connection between the required activity and the values of the service drove unethical behaviours such as the perverse emphasis placed on street warnings for cannabis in comparison to community priorities and </w:t>
      </w:r>
      <w:r w:rsidR="003137E7">
        <w:rPr>
          <w:rFonts w:ascii="Arial" w:hAnsi="Arial" w:cs="Arial"/>
          <w:sz w:val="24"/>
          <w:szCs w:val="24"/>
        </w:rPr>
        <w:t xml:space="preserve">addressing </w:t>
      </w:r>
      <w:r w:rsidR="002D4172">
        <w:rPr>
          <w:rFonts w:ascii="Arial" w:hAnsi="Arial" w:cs="Arial"/>
          <w:sz w:val="24"/>
          <w:szCs w:val="24"/>
        </w:rPr>
        <w:t xml:space="preserve">threat, </w:t>
      </w:r>
      <w:proofErr w:type="gramStart"/>
      <w:r w:rsidR="002D4172">
        <w:rPr>
          <w:rFonts w:ascii="Arial" w:hAnsi="Arial" w:cs="Arial"/>
          <w:sz w:val="24"/>
          <w:szCs w:val="24"/>
        </w:rPr>
        <w:t>risk</w:t>
      </w:r>
      <w:proofErr w:type="gramEnd"/>
      <w:r w:rsidR="002D4172">
        <w:rPr>
          <w:rFonts w:ascii="Arial" w:hAnsi="Arial" w:cs="Arial"/>
          <w:sz w:val="24"/>
          <w:szCs w:val="24"/>
        </w:rPr>
        <w:t xml:space="preserve"> and harm.</w:t>
      </w:r>
    </w:p>
    <w:p w14:paraId="28BBAFB4" w14:textId="62A2442C" w:rsidR="00BE15B4" w:rsidRDefault="00BE15B4" w:rsidP="001E54BE">
      <w:pPr>
        <w:spacing w:line="360" w:lineRule="auto"/>
        <w:jc w:val="both"/>
        <w:rPr>
          <w:rFonts w:ascii="Arial" w:hAnsi="Arial" w:cs="Arial"/>
          <w:sz w:val="24"/>
          <w:szCs w:val="24"/>
        </w:rPr>
      </w:pPr>
      <w:r>
        <w:rPr>
          <w:rFonts w:ascii="Arial" w:hAnsi="Arial" w:cs="Arial"/>
          <w:sz w:val="24"/>
          <w:szCs w:val="24"/>
        </w:rPr>
        <w:t xml:space="preserve">This intrusive, top-down leadership style also impacted on the relationships between officers, </w:t>
      </w:r>
      <w:proofErr w:type="gramStart"/>
      <w:r>
        <w:rPr>
          <w:rFonts w:ascii="Arial" w:hAnsi="Arial" w:cs="Arial"/>
          <w:sz w:val="24"/>
          <w:szCs w:val="24"/>
        </w:rPr>
        <w:t>staff</w:t>
      </w:r>
      <w:proofErr w:type="gramEnd"/>
      <w:r>
        <w:rPr>
          <w:rFonts w:ascii="Arial" w:hAnsi="Arial" w:cs="Arial"/>
          <w:sz w:val="24"/>
          <w:szCs w:val="24"/>
        </w:rPr>
        <w:t xml:space="preserve"> and their supervisors. Such a disconnection between leaders and their teams has a notable effect on people’s sense of</w:t>
      </w:r>
      <w:r w:rsidRPr="00BE15B4">
        <w:rPr>
          <w:rFonts w:ascii="Arial" w:hAnsi="Arial" w:cs="Arial"/>
          <w:sz w:val="24"/>
          <w:szCs w:val="24"/>
        </w:rPr>
        <w:t xml:space="preserve"> commitment, </w:t>
      </w:r>
      <w:proofErr w:type="gramStart"/>
      <w:r w:rsidRPr="00BE15B4">
        <w:rPr>
          <w:rFonts w:ascii="Arial" w:hAnsi="Arial" w:cs="Arial"/>
          <w:sz w:val="24"/>
          <w:szCs w:val="24"/>
        </w:rPr>
        <w:t>morale</w:t>
      </w:r>
      <w:proofErr w:type="gramEnd"/>
      <w:r w:rsidRPr="00BE15B4">
        <w:rPr>
          <w:rFonts w:ascii="Arial" w:hAnsi="Arial" w:cs="Arial"/>
          <w:sz w:val="24"/>
          <w:szCs w:val="24"/>
        </w:rPr>
        <w:t xml:space="preserve"> and empowerment (Steinheider and Wuestewald, 2008)</w:t>
      </w:r>
      <w:r>
        <w:rPr>
          <w:rFonts w:ascii="Arial" w:hAnsi="Arial" w:cs="Arial"/>
          <w:sz w:val="24"/>
          <w:szCs w:val="24"/>
        </w:rPr>
        <w:t xml:space="preserve"> which are vital to the effectiveness of police forces.</w:t>
      </w:r>
    </w:p>
    <w:p w14:paraId="061E49CB" w14:textId="57028110" w:rsidR="00131BDF" w:rsidRDefault="00131BDF" w:rsidP="001E54BE">
      <w:pPr>
        <w:spacing w:line="360" w:lineRule="auto"/>
        <w:jc w:val="both"/>
        <w:rPr>
          <w:rFonts w:ascii="Arial" w:hAnsi="Arial" w:cs="Arial"/>
          <w:sz w:val="24"/>
          <w:szCs w:val="24"/>
        </w:rPr>
      </w:pPr>
      <w:r>
        <w:rPr>
          <w:rFonts w:ascii="Arial" w:hAnsi="Arial" w:cs="Arial"/>
          <w:sz w:val="24"/>
          <w:szCs w:val="24"/>
        </w:rPr>
        <w:t xml:space="preserve">It was apparent to me </w:t>
      </w:r>
      <w:proofErr w:type="gramStart"/>
      <w:r>
        <w:rPr>
          <w:rFonts w:ascii="Arial" w:hAnsi="Arial" w:cs="Arial"/>
          <w:sz w:val="24"/>
          <w:szCs w:val="24"/>
        </w:rPr>
        <w:t>at this time</w:t>
      </w:r>
      <w:proofErr w:type="gramEnd"/>
      <w:r>
        <w:rPr>
          <w:rFonts w:ascii="Arial" w:hAnsi="Arial" w:cs="Arial"/>
          <w:sz w:val="24"/>
          <w:szCs w:val="24"/>
        </w:rPr>
        <w:t xml:space="preserve"> that leaders at divisional senior management team level were simply </w:t>
      </w:r>
      <w:r w:rsidR="00DF4EA8">
        <w:rPr>
          <w:rFonts w:ascii="Arial" w:hAnsi="Arial" w:cs="Arial"/>
          <w:sz w:val="24"/>
          <w:szCs w:val="24"/>
        </w:rPr>
        <w:t xml:space="preserve">handing </w:t>
      </w:r>
      <w:r>
        <w:rPr>
          <w:rFonts w:ascii="Arial" w:hAnsi="Arial" w:cs="Arial"/>
          <w:sz w:val="24"/>
          <w:szCs w:val="24"/>
        </w:rPr>
        <w:t>on the pressure that they were themselves experiencing from chief officers. On more than one occasion, our weekly performance meetings were opened with a grim statement that identified the ACC was unhappy, and more rarely, praise was passed on. The truth was though that each week the same officers and staff were working in the same communities in the same way to bring offenders to justice</w:t>
      </w:r>
      <w:r w:rsidR="008907BA">
        <w:rPr>
          <w:rFonts w:ascii="Arial" w:hAnsi="Arial" w:cs="Arial"/>
          <w:sz w:val="24"/>
          <w:szCs w:val="24"/>
        </w:rPr>
        <w:t>, with consistently strong efforts being made.</w:t>
      </w:r>
    </w:p>
    <w:p w14:paraId="2D9FAEC9" w14:textId="3C966869" w:rsidR="00131BDF" w:rsidRDefault="00131BDF" w:rsidP="001E54BE">
      <w:pPr>
        <w:spacing w:line="360" w:lineRule="auto"/>
        <w:jc w:val="both"/>
        <w:rPr>
          <w:rFonts w:ascii="Arial" w:hAnsi="Arial" w:cs="Arial"/>
          <w:sz w:val="24"/>
          <w:szCs w:val="24"/>
        </w:rPr>
      </w:pPr>
      <w:r>
        <w:rPr>
          <w:rFonts w:ascii="Arial" w:hAnsi="Arial" w:cs="Arial"/>
          <w:sz w:val="24"/>
          <w:szCs w:val="24"/>
        </w:rPr>
        <w:t>The fluctuations in weekly performance were largely a function of the snapshot nature of its measurement, contributed to by the unique circumstances of individual investigations in which victims may or may not have supported a prosecution or in the perception of a CPS prosecutor that might prefer or decline charges.</w:t>
      </w:r>
    </w:p>
    <w:p w14:paraId="1D8B7557" w14:textId="77777777" w:rsidR="00DF4EA8" w:rsidRDefault="008907BA" w:rsidP="001E54BE">
      <w:pPr>
        <w:spacing w:line="360" w:lineRule="auto"/>
        <w:jc w:val="both"/>
        <w:rPr>
          <w:rFonts w:ascii="Arial" w:hAnsi="Arial" w:cs="Arial"/>
          <w:sz w:val="24"/>
          <w:szCs w:val="24"/>
        </w:rPr>
      </w:pPr>
      <w:r>
        <w:rPr>
          <w:rFonts w:ascii="Arial" w:hAnsi="Arial" w:cs="Arial"/>
          <w:sz w:val="24"/>
          <w:szCs w:val="24"/>
        </w:rPr>
        <w:t xml:space="preserve">Smircich and Morgan (1982) described leadership as the process whereby individuals frame and define the reality of others, and the performance-focused approach not only saw blame being meted out unfairly, but also credit being taken in circumstances where it was unjustified. </w:t>
      </w:r>
    </w:p>
    <w:p w14:paraId="29B0F84D" w14:textId="161E2559" w:rsidR="008907BA" w:rsidRDefault="008907BA" w:rsidP="001E54BE">
      <w:pPr>
        <w:spacing w:line="360" w:lineRule="auto"/>
        <w:jc w:val="both"/>
        <w:rPr>
          <w:rFonts w:ascii="Arial" w:hAnsi="Arial" w:cs="Arial"/>
          <w:sz w:val="24"/>
          <w:szCs w:val="24"/>
        </w:rPr>
      </w:pPr>
      <w:r>
        <w:rPr>
          <w:rFonts w:ascii="Arial" w:hAnsi="Arial" w:cs="Arial"/>
          <w:sz w:val="24"/>
          <w:szCs w:val="24"/>
        </w:rPr>
        <w:t xml:space="preserve">Working as a staff officer, I recall seeing an email from the force’s Head of CID to the chief officer team. It began very casually, pointed out that a year had gone by in which </w:t>
      </w:r>
      <w:r>
        <w:rPr>
          <w:rFonts w:ascii="Arial" w:hAnsi="Arial" w:cs="Arial"/>
          <w:sz w:val="24"/>
          <w:szCs w:val="24"/>
        </w:rPr>
        <w:lastRenderedPageBreak/>
        <w:t xml:space="preserve">there had not been a domestic murder and gently querying whether there would be any interest in a press release. </w:t>
      </w:r>
    </w:p>
    <w:p w14:paraId="71305B95" w14:textId="7C70D1CC" w:rsidR="008907BA" w:rsidRDefault="008907BA" w:rsidP="001E54BE">
      <w:pPr>
        <w:spacing w:line="360" w:lineRule="auto"/>
        <w:jc w:val="both"/>
        <w:rPr>
          <w:rFonts w:ascii="Arial" w:hAnsi="Arial" w:cs="Arial"/>
          <w:sz w:val="24"/>
          <w:szCs w:val="24"/>
        </w:rPr>
      </w:pPr>
      <w:r>
        <w:rPr>
          <w:rFonts w:ascii="Arial" w:hAnsi="Arial" w:cs="Arial"/>
          <w:sz w:val="24"/>
          <w:szCs w:val="24"/>
        </w:rPr>
        <w:t>An effusive reply was immediately sent by the ACC who held that portfolio, copying in their colleagues to maximise their association with success, which said ‘this doesn’t happen by accident – it’s down to grip. Sheer grip from you and the team’.</w:t>
      </w:r>
    </w:p>
    <w:p w14:paraId="00E09210" w14:textId="4D2EA510" w:rsidR="00131BDF" w:rsidRDefault="008907BA" w:rsidP="001E54BE">
      <w:pPr>
        <w:spacing w:line="360" w:lineRule="auto"/>
        <w:jc w:val="both"/>
        <w:rPr>
          <w:rFonts w:ascii="Arial" w:hAnsi="Arial" w:cs="Arial"/>
          <w:sz w:val="24"/>
          <w:szCs w:val="24"/>
        </w:rPr>
      </w:pPr>
      <w:r>
        <w:rPr>
          <w:rFonts w:ascii="Arial" w:hAnsi="Arial" w:cs="Arial"/>
          <w:sz w:val="24"/>
          <w:szCs w:val="24"/>
        </w:rPr>
        <w:t xml:space="preserve">As </w:t>
      </w:r>
      <w:r w:rsidR="00262C48">
        <w:rPr>
          <w:rFonts w:ascii="Arial" w:hAnsi="Arial" w:cs="Arial"/>
          <w:sz w:val="24"/>
          <w:szCs w:val="24"/>
        </w:rPr>
        <w:t xml:space="preserve">far as </w:t>
      </w:r>
      <w:r>
        <w:rPr>
          <w:rFonts w:ascii="Arial" w:hAnsi="Arial" w:cs="Arial"/>
          <w:sz w:val="24"/>
          <w:szCs w:val="24"/>
        </w:rPr>
        <w:t xml:space="preserve">tempting fate goes, this was a cautionary tale as in the next month there were three domestic murders. There were no calls to explain the lack of grip that </w:t>
      </w:r>
      <w:r w:rsidR="00232CF8">
        <w:rPr>
          <w:rFonts w:ascii="Arial" w:hAnsi="Arial" w:cs="Arial"/>
          <w:sz w:val="24"/>
          <w:szCs w:val="24"/>
        </w:rPr>
        <w:t>must surely have been</w:t>
      </w:r>
      <w:r>
        <w:rPr>
          <w:rFonts w:ascii="Arial" w:hAnsi="Arial" w:cs="Arial"/>
          <w:sz w:val="24"/>
          <w:szCs w:val="24"/>
        </w:rPr>
        <w:t xml:space="preserve"> responsible for this</w:t>
      </w:r>
      <w:r w:rsidR="00262C48">
        <w:rPr>
          <w:rFonts w:ascii="Arial" w:hAnsi="Arial" w:cs="Arial"/>
          <w:sz w:val="24"/>
          <w:szCs w:val="24"/>
        </w:rPr>
        <w:t>, but</w:t>
      </w:r>
      <w:r w:rsidR="00232CF8">
        <w:rPr>
          <w:rFonts w:ascii="Arial" w:hAnsi="Arial" w:cs="Arial"/>
          <w:sz w:val="24"/>
          <w:szCs w:val="24"/>
        </w:rPr>
        <w:t xml:space="preserve"> as a colleague once told me, “success has many fathers, but failure is an orphan”.</w:t>
      </w:r>
    </w:p>
    <w:p w14:paraId="1BD96DEA" w14:textId="7D9782E5" w:rsidR="00AD62CB" w:rsidRDefault="00BE15B4" w:rsidP="001E54BE">
      <w:pPr>
        <w:spacing w:line="360" w:lineRule="auto"/>
        <w:jc w:val="both"/>
        <w:rPr>
          <w:rFonts w:ascii="Arial" w:hAnsi="Arial" w:cs="Arial"/>
          <w:sz w:val="24"/>
          <w:szCs w:val="24"/>
        </w:rPr>
      </w:pPr>
      <w:r>
        <w:rPr>
          <w:rFonts w:ascii="Arial" w:hAnsi="Arial" w:cs="Arial"/>
          <w:sz w:val="24"/>
          <w:szCs w:val="24"/>
        </w:rPr>
        <w:t xml:space="preserve">The work of </w:t>
      </w:r>
      <w:r w:rsidRPr="00BE15B4">
        <w:rPr>
          <w:rFonts w:ascii="Arial" w:hAnsi="Arial" w:cs="Arial"/>
          <w:sz w:val="24"/>
          <w:szCs w:val="24"/>
        </w:rPr>
        <w:t>Smith and Charles (2010</w:t>
      </w:r>
      <w:r>
        <w:rPr>
          <w:rFonts w:ascii="Arial" w:hAnsi="Arial" w:cs="Arial"/>
          <w:sz w:val="24"/>
          <w:szCs w:val="24"/>
        </w:rPr>
        <w:t>)</w:t>
      </w:r>
      <w:r w:rsidRPr="00BE15B4">
        <w:rPr>
          <w:rFonts w:ascii="Arial" w:hAnsi="Arial" w:cs="Arial"/>
          <w:sz w:val="24"/>
          <w:szCs w:val="24"/>
        </w:rPr>
        <w:t xml:space="preserve"> ha</w:t>
      </w:r>
      <w:r>
        <w:rPr>
          <w:rFonts w:ascii="Arial" w:hAnsi="Arial" w:cs="Arial"/>
          <w:sz w:val="24"/>
          <w:szCs w:val="24"/>
        </w:rPr>
        <w:t>s demonstrated that</w:t>
      </w:r>
      <w:r w:rsidRPr="00BE15B4">
        <w:rPr>
          <w:rFonts w:ascii="Arial" w:hAnsi="Arial" w:cs="Arial"/>
          <w:sz w:val="24"/>
          <w:szCs w:val="24"/>
        </w:rPr>
        <w:t xml:space="preserve"> polic</w:t>
      </w:r>
      <w:r>
        <w:rPr>
          <w:rFonts w:ascii="Arial" w:hAnsi="Arial" w:cs="Arial"/>
          <w:sz w:val="24"/>
          <w:szCs w:val="24"/>
        </w:rPr>
        <w:t>e</w:t>
      </w:r>
      <w:r w:rsidRPr="00BE15B4">
        <w:rPr>
          <w:rFonts w:ascii="Arial" w:hAnsi="Arial" w:cs="Arial"/>
          <w:sz w:val="24"/>
          <w:szCs w:val="24"/>
        </w:rPr>
        <w:t xml:space="preserve"> work is both demanding </w:t>
      </w:r>
      <w:r>
        <w:rPr>
          <w:rFonts w:ascii="Arial" w:hAnsi="Arial" w:cs="Arial"/>
          <w:sz w:val="24"/>
          <w:szCs w:val="24"/>
        </w:rPr>
        <w:t>upon officers, and</w:t>
      </w:r>
      <w:r w:rsidRPr="00BE15B4">
        <w:rPr>
          <w:rFonts w:ascii="Arial" w:hAnsi="Arial" w:cs="Arial"/>
          <w:sz w:val="24"/>
          <w:szCs w:val="24"/>
        </w:rPr>
        <w:t xml:space="preserve"> threatening</w:t>
      </w:r>
      <w:r>
        <w:rPr>
          <w:rFonts w:ascii="Arial" w:hAnsi="Arial" w:cs="Arial"/>
          <w:sz w:val="24"/>
          <w:szCs w:val="24"/>
        </w:rPr>
        <w:t xml:space="preserve"> to their </w:t>
      </w:r>
      <w:proofErr w:type="gramStart"/>
      <w:r>
        <w:rPr>
          <w:rFonts w:ascii="Arial" w:hAnsi="Arial" w:cs="Arial"/>
          <w:sz w:val="24"/>
          <w:szCs w:val="24"/>
        </w:rPr>
        <w:t>wellbeing;</w:t>
      </w:r>
      <w:proofErr w:type="gramEnd"/>
      <w:r>
        <w:rPr>
          <w:rFonts w:ascii="Arial" w:hAnsi="Arial" w:cs="Arial"/>
          <w:sz w:val="24"/>
          <w:szCs w:val="24"/>
        </w:rPr>
        <w:t xml:space="preserve"> with </w:t>
      </w:r>
      <w:r w:rsidRPr="00BE15B4">
        <w:rPr>
          <w:rFonts w:ascii="Arial" w:hAnsi="Arial" w:cs="Arial"/>
          <w:sz w:val="24"/>
          <w:szCs w:val="24"/>
        </w:rPr>
        <w:t>susceptib</w:t>
      </w:r>
      <w:r>
        <w:rPr>
          <w:rFonts w:ascii="Arial" w:hAnsi="Arial" w:cs="Arial"/>
          <w:sz w:val="24"/>
          <w:szCs w:val="24"/>
        </w:rPr>
        <w:t>ility</w:t>
      </w:r>
      <w:r w:rsidRPr="00BE15B4">
        <w:rPr>
          <w:rFonts w:ascii="Arial" w:hAnsi="Arial" w:cs="Arial"/>
          <w:sz w:val="24"/>
          <w:szCs w:val="24"/>
        </w:rPr>
        <w:t xml:space="preserve"> to shorter life</w:t>
      </w:r>
      <w:r>
        <w:rPr>
          <w:rFonts w:ascii="Arial" w:hAnsi="Arial" w:cs="Arial"/>
          <w:sz w:val="24"/>
          <w:szCs w:val="24"/>
        </w:rPr>
        <w:t xml:space="preserve"> </w:t>
      </w:r>
      <w:r w:rsidRPr="00BE15B4">
        <w:rPr>
          <w:rFonts w:ascii="Arial" w:hAnsi="Arial" w:cs="Arial"/>
          <w:sz w:val="24"/>
          <w:szCs w:val="24"/>
        </w:rPr>
        <w:t>expectancy along</w:t>
      </w:r>
      <w:r>
        <w:rPr>
          <w:rFonts w:ascii="Arial" w:hAnsi="Arial" w:cs="Arial"/>
          <w:sz w:val="24"/>
          <w:szCs w:val="24"/>
        </w:rPr>
        <w:t>side</w:t>
      </w:r>
      <w:r w:rsidRPr="00BE15B4">
        <w:rPr>
          <w:rFonts w:ascii="Arial" w:hAnsi="Arial" w:cs="Arial"/>
          <w:sz w:val="24"/>
          <w:szCs w:val="24"/>
        </w:rPr>
        <w:t xml:space="preserve"> higher rates of divorce and long-term sickness than workers in other fields. </w:t>
      </w:r>
      <w:r w:rsidR="007C2266">
        <w:rPr>
          <w:rFonts w:ascii="Arial" w:hAnsi="Arial" w:cs="Arial"/>
          <w:sz w:val="24"/>
          <w:szCs w:val="24"/>
        </w:rPr>
        <w:t>It is incumbent then upon p</w:t>
      </w:r>
      <w:r w:rsidRPr="00BE15B4">
        <w:rPr>
          <w:rFonts w:ascii="Arial" w:hAnsi="Arial" w:cs="Arial"/>
          <w:sz w:val="24"/>
          <w:szCs w:val="24"/>
        </w:rPr>
        <w:t xml:space="preserve">olice leaders </w:t>
      </w:r>
      <w:r w:rsidR="007C2266">
        <w:rPr>
          <w:rFonts w:ascii="Arial" w:hAnsi="Arial" w:cs="Arial"/>
          <w:sz w:val="24"/>
          <w:szCs w:val="24"/>
        </w:rPr>
        <w:t>to discharge their</w:t>
      </w:r>
      <w:r w:rsidRPr="00BE15B4">
        <w:rPr>
          <w:rFonts w:ascii="Arial" w:hAnsi="Arial" w:cs="Arial"/>
          <w:sz w:val="24"/>
          <w:szCs w:val="24"/>
        </w:rPr>
        <w:t xml:space="preserve"> moral and ethical duty to create and foster a workplace that </w:t>
      </w:r>
      <w:r w:rsidR="007C2266">
        <w:rPr>
          <w:rFonts w:ascii="Arial" w:hAnsi="Arial" w:cs="Arial"/>
          <w:sz w:val="24"/>
          <w:szCs w:val="24"/>
        </w:rPr>
        <w:t>values f</w:t>
      </w:r>
      <w:r w:rsidRPr="00BE15B4">
        <w:rPr>
          <w:rFonts w:ascii="Arial" w:hAnsi="Arial" w:cs="Arial"/>
          <w:sz w:val="24"/>
          <w:szCs w:val="24"/>
        </w:rPr>
        <w:t>air</w:t>
      </w:r>
      <w:r w:rsidR="007C2266">
        <w:rPr>
          <w:rFonts w:ascii="Arial" w:hAnsi="Arial" w:cs="Arial"/>
          <w:sz w:val="24"/>
          <w:szCs w:val="24"/>
        </w:rPr>
        <w:t xml:space="preserve">ness </w:t>
      </w:r>
      <w:r w:rsidRPr="00BE15B4">
        <w:rPr>
          <w:rFonts w:ascii="Arial" w:hAnsi="Arial" w:cs="Arial"/>
          <w:sz w:val="24"/>
          <w:szCs w:val="24"/>
        </w:rPr>
        <w:t>and</w:t>
      </w:r>
      <w:r w:rsidR="007C2266">
        <w:rPr>
          <w:rFonts w:ascii="Arial" w:hAnsi="Arial" w:cs="Arial"/>
          <w:sz w:val="24"/>
          <w:szCs w:val="24"/>
        </w:rPr>
        <w:t xml:space="preserve"> </w:t>
      </w:r>
      <w:r w:rsidRPr="00BE15B4">
        <w:rPr>
          <w:rFonts w:ascii="Arial" w:hAnsi="Arial" w:cs="Arial"/>
          <w:sz w:val="24"/>
          <w:szCs w:val="24"/>
        </w:rPr>
        <w:t>achieve</w:t>
      </w:r>
      <w:r w:rsidR="007C2266">
        <w:rPr>
          <w:rFonts w:ascii="Arial" w:hAnsi="Arial" w:cs="Arial"/>
          <w:sz w:val="24"/>
          <w:szCs w:val="24"/>
        </w:rPr>
        <w:t>s</w:t>
      </w:r>
      <w:r w:rsidRPr="00BE15B4">
        <w:rPr>
          <w:rFonts w:ascii="Arial" w:hAnsi="Arial" w:cs="Arial"/>
          <w:sz w:val="24"/>
          <w:szCs w:val="24"/>
        </w:rPr>
        <w:t xml:space="preserve"> outcomes </w:t>
      </w:r>
      <w:r w:rsidR="007C2266">
        <w:rPr>
          <w:rFonts w:ascii="Arial" w:hAnsi="Arial" w:cs="Arial"/>
          <w:sz w:val="24"/>
          <w:szCs w:val="24"/>
        </w:rPr>
        <w:t>that are positive for staff and communities alike.</w:t>
      </w:r>
    </w:p>
    <w:p w14:paraId="388594B0" w14:textId="5DC61F3C" w:rsidR="00A075A7" w:rsidRDefault="00A075A7" w:rsidP="001E54BE">
      <w:pPr>
        <w:spacing w:line="360" w:lineRule="auto"/>
        <w:jc w:val="both"/>
        <w:rPr>
          <w:rFonts w:ascii="Arial" w:hAnsi="Arial" w:cs="Arial"/>
          <w:sz w:val="24"/>
          <w:szCs w:val="24"/>
        </w:rPr>
      </w:pPr>
      <w:r>
        <w:rPr>
          <w:rFonts w:ascii="Arial" w:hAnsi="Arial" w:cs="Arial"/>
          <w:sz w:val="24"/>
          <w:szCs w:val="24"/>
        </w:rPr>
        <w:t>The move towards ethical recording of crime by creating records at the point of first contact was considered positively by police leaders and had the support of the Commissioner as a valuable step towards creating an accurate record of the experience of communities. This support was important, as the new system was certain to increase recorded crime and reduce positive outcome rates.</w:t>
      </w:r>
    </w:p>
    <w:p w14:paraId="14A92C2C" w14:textId="33DE29E9" w:rsidR="00A075A7" w:rsidRDefault="00A075A7" w:rsidP="001E54BE">
      <w:pPr>
        <w:spacing w:line="360" w:lineRule="auto"/>
        <w:jc w:val="both"/>
        <w:rPr>
          <w:rFonts w:ascii="Arial" w:hAnsi="Arial" w:cs="Arial"/>
          <w:sz w:val="24"/>
          <w:szCs w:val="24"/>
        </w:rPr>
      </w:pPr>
      <w:r>
        <w:rPr>
          <w:rFonts w:ascii="Arial" w:hAnsi="Arial" w:cs="Arial"/>
          <w:sz w:val="24"/>
          <w:szCs w:val="24"/>
        </w:rPr>
        <w:t>The united message to officers, staff and communities was that crime was not out of control, it was simply being recorded more accurately, and that this was a good thing to happen. In this way, a clear sense of purpose was defined by police leaders which encouraged staff to support and engage with the new approach.</w:t>
      </w:r>
    </w:p>
    <w:p w14:paraId="6CFAA4D6" w14:textId="4D470038" w:rsidR="00751145" w:rsidRPr="00751145" w:rsidRDefault="00751145" w:rsidP="001E54BE">
      <w:pPr>
        <w:spacing w:line="360" w:lineRule="auto"/>
        <w:jc w:val="both"/>
        <w:rPr>
          <w:rFonts w:ascii="Arial" w:hAnsi="Arial" w:cs="Arial"/>
          <w:sz w:val="24"/>
          <w:szCs w:val="24"/>
          <w:u w:val="single"/>
        </w:rPr>
      </w:pPr>
      <w:r>
        <w:rPr>
          <w:rFonts w:ascii="Arial" w:hAnsi="Arial" w:cs="Arial"/>
          <w:sz w:val="24"/>
          <w:szCs w:val="24"/>
          <w:u w:val="single"/>
        </w:rPr>
        <w:t>Engagement of leaders with their teams</w:t>
      </w:r>
    </w:p>
    <w:p w14:paraId="13645A71" w14:textId="78679CB9" w:rsidR="003137E7" w:rsidRDefault="003137E7" w:rsidP="001E54BE">
      <w:pPr>
        <w:spacing w:line="360" w:lineRule="auto"/>
        <w:jc w:val="both"/>
        <w:rPr>
          <w:rFonts w:ascii="Arial" w:hAnsi="Arial" w:cs="Arial"/>
          <w:sz w:val="24"/>
          <w:szCs w:val="24"/>
        </w:rPr>
      </w:pPr>
      <w:r>
        <w:rPr>
          <w:rFonts w:ascii="Arial" w:hAnsi="Arial" w:cs="Arial"/>
          <w:sz w:val="24"/>
          <w:szCs w:val="24"/>
        </w:rPr>
        <w:t xml:space="preserve">I have always considered one of the defining characteristics of the the police service to be the shared experience of all </w:t>
      </w:r>
      <w:proofErr w:type="gramStart"/>
      <w:r>
        <w:rPr>
          <w:rFonts w:ascii="Arial" w:hAnsi="Arial" w:cs="Arial"/>
          <w:sz w:val="24"/>
          <w:szCs w:val="24"/>
        </w:rPr>
        <w:t>officers;</w:t>
      </w:r>
      <w:proofErr w:type="gramEnd"/>
      <w:r>
        <w:rPr>
          <w:rFonts w:ascii="Arial" w:hAnsi="Arial" w:cs="Arial"/>
          <w:sz w:val="24"/>
          <w:szCs w:val="24"/>
        </w:rPr>
        <w:t xml:space="preserve"> joining as probationary constables and working their way across roles or through the ranks. Until the advent of direct entry schemes, this ensured that every officer had some common ground with even the most senior colleagues, but </w:t>
      </w:r>
      <w:r w:rsidR="00EC524B">
        <w:rPr>
          <w:rFonts w:ascii="Arial" w:hAnsi="Arial" w:cs="Arial"/>
          <w:sz w:val="24"/>
          <w:szCs w:val="24"/>
        </w:rPr>
        <w:t xml:space="preserve">this, along with the </w:t>
      </w:r>
      <w:r w:rsidR="00881D14">
        <w:rPr>
          <w:rFonts w:ascii="Arial" w:hAnsi="Arial" w:cs="Arial"/>
          <w:sz w:val="24"/>
          <w:szCs w:val="24"/>
        </w:rPr>
        <w:t xml:space="preserve">growing </w:t>
      </w:r>
      <w:r w:rsidR="00EC524B">
        <w:rPr>
          <w:rFonts w:ascii="Arial" w:hAnsi="Arial" w:cs="Arial"/>
          <w:sz w:val="24"/>
          <w:szCs w:val="24"/>
        </w:rPr>
        <w:t xml:space="preserve">emphasis on managerial aspects </w:t>
      </w:r>
      <w:r w:rsidR="00EC524B">
        <w:rPr>
          <w:rFonts w:ascii="Arial" w:hAnsi="Arial" w:cs="Arial"/>
          <w:sz w:val="24"/>
          <w:szCs w:val="24"/>
        </w:rPr>
        <w:lastRenderedPageBreak/>
        <w:t>of leadership</w:t>
      </w:r>
      <w:r w:rsidR="00A075A7">
        <w:rPr>
          <w:rFonts w:ascii="Arial" w:hAnsi="Arial" w:cs="Arial"/>
          <w:sz w:val="24"/>
          <w:szCs w:val="24"/>
        </w:rPr>
        <w:t xml:space="preserve"> can be seen to lead </w:t>
      </w:r>
      <w:r w:rsidR="00EC524B">
        <w:rPr>
          <w:rFonts w:ascii="Arial" w:hAnsi="Arial" w:cs="Arial"/>
          <w:sz w:val="24"/>
          <w:szCs w:val="24"/>
        </w:rPr>
        <w:t>to a</w:t>
      </w:r>
      <w:r w:rsidR="00881D14">
        <w:rPr>
          <w:rFonts w:ascii="Arial" w:hAnsi="Arial" w:cs="Arial"/>
          <w:sz w:val="24"/>
          <w:szCs w:val="24"/>
        </w:rPr>
        <w:t>n increasing</w:t>
      </w:r>
      <w:r w:rsidR="00EC524B">
        <w:rPr>
          <w:rFonts w:ascii="Arial" w:hAnsi="Arial" w:cs="Arial"/>
          <w:sz w:val="24"/>
          <w:szCs w:val="24"/>
        </w:rPr>
        <w:t xml:space="preserve"> divide between the job of frontline policing and those at the top of the organisation (Butterfield et al., 2005).</w:t>
      </w:r>
    </w:p>
    <w:p w14:paraId="31D00D9D" w14:textId="77777777" w:rsidR="00A075A7" w:rsidRDefault="00881D14" w:rsidP="001E54BE">
      <w:pPr>
        <w:spacing w:line="360" w:lineRule="auto"/>
        <w:jc w:val="both"/>
        <w:rPr>
          <w:rFonts w:ascii="Arial" w:hAnsi="Arial" w:cs="Arial"/>
          <w:sz w:val="24"/>
          <w:szCs w:val="24"/>
        </w:rPr>
      </w:pPr>
      <w:r>
        <w:rPr>
          <w:rFonts w:ascii="Arial" w:hAnsi="Arial" w:cs="Arial"/>
          <w:sz w:val="24"/>
          <w:szCs w:val="24"/>
        </w:rPr>
        <w:t xml:space="preserve">This perception </w:t>
      </w:r>
      <w:r w:rsidR="00A075A7">
        <w:rPr>
          <w:rFonts w:ascii="Arial" w:hAnsi="Arial" w:cs="Arial"/>
          <w:sz w:val="24"/>
          <w:szCs w:val="24"/>
        </w:rPr>
        <w:t>can give</w:t>
      </w:r>
      <w:r>
        <w:rPr>
          <w:rFonts w:ascii="Arial" w:hAnsi="Arial" w:cs="Arial"/>
          <w:sz w:val="24"/>
          <w:szCs w:val="24"/>
        </w:rPr>
        <w:t xml:space="preserve"> rise</w:t>
      </w:r>
      <w:r w:rsidR="00A075A7">
        <w:rPr>
          <w:rFonts w:ascii="Arial" w:hAnsi="Arial" w:cs="Arial"/>
          <w:sz w:val="24"/>
          <w:szCs w:val="24"/>
        </w:rPr>
        <w:t>, as I have noted</w:t>
      </w:r>
      <w:r>
        <w:rPr>
          <w:rFonts w:ascii="Arial" w:hAnsi="Arial" w:cs="Arial"/>
          <w:sz w:val="24"/>
          <w:szCs w:val="24"/>
        </w:rPr>
        <w:t xml:space="preserve"> throughout my service</w:t>
      </w:r>
      <w:r w:rsidR="00A075A7">
        <w:rPr>
          <w:rFonts w:ascii="Arial" w:hAnsi="Arial" w:cs="Arial"/>
          <w:sz w:val="24"/>
          <w:szCs w:val="24"/>
        </w:rPr>
        <w:t>,</w:t>
      </w:r>
      <w:r>
        <w:rPr>
          <w:rFonts w:ascii="Arial" w:hAnsi="Arial" w:cs="Arial"/>
          <w:sz w:val="24"/>
          <w:szCs w:val="24"/>
        </w:rPr>
        <w:t xml:space="preserve"> to a pervasive view that those who lead the force are out of touch with the reality experienced by officers on the ground. The force headquarters, or any location not directly concerned with operational policing can be heard described as an ‘ivory tower’ and those who work in such an environment are ‘office wallahs’ who are ‘stuck behind a desk’.</w:t>
      </w:r>
      <w:r w:rsidR="00A075A7">
        <w:rPr>
          <w:rFonts w:ascii="Arial" w:hAnsi="Arial" w:cs="Arial"/>
          <w:sz w:val="24"/>
          <w:szCs w:val="24"/>
        </w:rPr>
        <w:t xml:space="preserve"> </w:t>
      </w:r>
    </w:p>
    <w:p w14:paraId="7ED5D534" w14:textId="77777777" w:rsidR="008B3395" w:rsidRDefault="00A075A7" w:rsidP="001E54BE">
      <w:pPr>
        <w:spacing w:line="360" w:lineRule="auto"/>
        <w:jc w:val="both"/>
        <w:rPr>
          <w:rFonts w:ascii="Arial" w:hAnsi="Arial" w:cs="Arial"/>
          <w:sz w:val="24"/>
          <w:szCs w:val="24"/>
        </w:rPr>
      </w:pPr>
      <w:r>
        <w:rPr>
          <w:rFonts w:ascii="Arial" w:hAnsi="Arial" w:cs="Arial"/>
          <w:sz w:val="24"/>
          <w:szCs w:val="24"/>
        </w:rPr>
        <w:t>This view, of operational officers working hard in an environment where they are not understood or appreciated is</w:t>
      </w:r>
      <w:r w:rsidR="00881D14">
        <w:rPr>
          <w:rFonts w:ascii="Arial" w:hAnsi="Arial" w:cs="Arial"/>
          <w:sz w:val="24"/>
          <w:szCs w:val="24"/>
        </w:rPr>
        <w:t xml:space="preserve"> not a new phenomenon, however, and it was formally recognised in a study of chief constables (Reiner, 1992) that senior leadership was principally concerned with bureaucratic activity rather than operational or command roles. </w:t>
      </w:r>
    </w:p>
    <w:p w14:paraId="48187AA9" w14:textId="06700EB3" w:rsidR="00881D14" w:rsidRDefault="00881D14" w:rsidP="001E54BE">
      <w:pPr>
        <w:spacing w:line="360" w:lineRule="auto"/>
        <w:jc w:val="both"/>
        <w:rPr>
          <w:rFonts w:ascii="Arial" w:hAnsi="Arial" w:cs="Arial"/>
          <w:sz w:val="24"/>
          <w:szCs w:val="24"/>
        </w:rPr>
      </w:pPr>
      <w:r>
        <w:rPr>
          <w:rFonts w:ascii="Arial" w:hAnsi="Arial" w:cs="Arial"/>
          <w:sz w:val="24"/>
          <w:szCs w:val="24"/>
        </w:rPr>
        <w:t xml:space="preserve">This was further developed in wider research focused on chief officers (Savage et al., 2000) which captured the shift from a </w:t>
      </w:r>
      <w:r w:rsidR="008B3395">
        <w:rPr>
          <w:rFonts w:ascii="Arial" w:hAnsi="Arial" w:cs="Arial"/>
          <w:sz w:val="24"/>
          <w:szCs w:val="24"/>
        </w:rPr>
        <w:t xml:space="preserve">traditional </w:t>
      </w:r>
      <w:r>
        <w:rPr>
          <w:rFonts w:ascii="Arial" w:hAnsi="Arial" w:cs="Arial"/>
          <w:sz w:val="24"/>
          <w:szCs w:val="24"/>
        </w:rPr>
        <w:t>command and control approach within forces towards managerial philosophies that had more in common with the private sector.</w:t>
      </w:r>
      <w:r w:rsidR="008B3395">
        <w:rPr>
          <w:rFonts w:ascii="Arial" w:hAnsi="Arial" w:cs="Arial"/>
          <w:sz w:val="24"/>
          <w:szCs w:val="24"/>
        </w:rPr>
        <w:t xml:space="preserve"> This is sometimes reflected in a disparaging frontline attitude toward ‘management speak’ which is seen as insincere and focuses on ‘buzzwords’ at the expense of meaningful delivery of the things that matter.</w:t>
      </w:r>
    </w:p>
    <w:p w14:paraId="5C34CFF2" w14:textId="0DB42F92" w:rsidR="00881D14" w:rsidRDefault="00881D14" w:rsidP="001E54BE">
      <w:pPr>
        <w:spacing w:line="360" w:lineRule="auto"/>
        <w:jc w:val="both"/>
        <w:rPr>
          <w:rFonts w:ascii="Arial" w:hAnsi="Arial" w:cs="Arial"/>
          <w:sz w:val="24"/>
          <w:szCs w:val="24"/>
        </w:rPr>
      </w:pPr>
      <w:r>
        <w:rPr>
          <w:rFonts w:ascii="Arial" w:hAnsi="Arial" w:cs="Arial"/>
          <w:sz w:val="24"/>
          <w:szCs w:val="24"/>
        </w:rPr>
        <w:t xml:space="preserve">As such it is </w:t>
      </w:r>
      <w:r w:rsidR="00067E1A">
        <w:rPr>
          <w:rFonts w:ascii="Arial" w:hAnsi="Arial" w:cs="Arial"/>
          <w:sz w:val="24"/>
          <w:szCs w:val="24"/>
        </w:rPr>
        <w:t>possible to d</w:t>
      </w:r>
      <w:r w:rsidR="001E54BE">
        <w:rPr>
          <w:rFonts w:ascii="Arial" w:hAnsi="Arial" w:cs="Arial"/>
          <w:sz w:val="24"/>
          <w:szCs w:val="24"/>
        </w:rPr>
        <w:t>iscern</w:t>
      </w:r>
      <w:r w:rsidR="00067E1A">
        <w:rPr>
          <w:rFonts w:ascii="Arial" w:hAnsi="Arial" w:cs="Arial"/>
          <w:sz w:val="24"/>
          <w:szCs w:val="24"/>
        </w:rPr>
        <w:t xml:space="preserve"> a tension between the leadership of frontline resources, focused on acute operational decision-making in the context of limited resources, and the more detached, strategic functions at an organisational level</w:t>
      </w:r>
      <w:r w:rsidR="001E54BE">
        <w:rPr>
          <w:rFonts w:ascii="Arial" w:hAnsi="Arial" w:cs="Arial"/>
          <w:sz w:val="24"/>
          <w:szCs w:val="24"/>
        </w:rPr>
        <w:t xml:space="preserve"> which operate over longer timescales.</w:t>
      </w:r>
    </w:p>
    <w:p w14:paraId="2C93A0C5" w14:textId="509A80AD" w:rsidR="008B3395" w:rsidRDefault="00067E1A" w:rsidP="001E54BE">
      <w:pPr>
        <w:spacing w:line="360" w:lineRule="auto"/>
        <w:jc w:val="both"/>
        <w:rPr>
          <w:rFonts w:ascii="Arial" w:hAnsi="Arial" w:cs="Arial"/>
          <w:sz w:val="24"/>
          <w:szCs w:val="24"/>
        </w:rPr>
      </w:pPr>
      <w:r>
        <w:rPr>
          <w:rFonts w:ascii="Arial" w:hAnsi="Arial" w:cs="Arial"/>
          <w:sz w:val="24"/>
          <w:szCs w:val="24"/>
        </w:rPr>
        <w:t>The emphasis</w:t>
      </w:r>
      <w:r w:rsidR="001E54BE">
        <w:rPr>
          <w:rFonts w:ascii="Arial" w:hAnsi="Arial" w:cs="Arial"/>
          <w:sz w:val="24"/>
          <w:szCs w:val="24"/>
        </w:rPr>
        <w:t>,</w:t>
      </w:r>
      <w:r>
        <w:rPr>
          <w:rFonts w:ascii="Arial" w:hAnsi="Arial" w:cs="Arial"/>
          <w:sz w:val="24"/>
          <w:szCs w:val="24"/>
        </w:rPr>
        <w:t xml:space="preserve"> </w:t>
      </w:r>
      <w:r w:rsidR="008B3395">
        <w:rPr>
          <w:rFonts w:ascii="Arial" w:hAnsi="Arial" w:cs="Arial"/>
          <w:sz w:val="24"/>
          <w:szCs w:val="24"/>
        </w:rPr>
        <w:t>though</w:t>
      </w:r>
      <w:r w:rsidR="001E54BE">
        <w:rPr>
          <w:rFonts w:ascii="Arial" w:hAnsi="Arial" w:cs="Arial"/>
          <w:sz w:val="24"/>
          <w:szCs w:val="24"/>
        </w:rPr>
        <w:t>,</w:t>
      </w:r>
      <w:r w:rsidR="008B3395">
        <w:rPr>
          <w:rFonts w:ascii="Arial" w:hAnsi="Arial" w:cs="Arial"/>
          <w:sz w:val="24"/>
          <w:szCs w:val="24"/>
        </w:rPr>
        <w:t xml:space="preserve"> is </w:t>
      </w:r>
      <w:r>
        <w:rPr>
          <w:rFonts w:ascii="Arial" w:hAnsi="Arial" w:cs="Arial"/>
          <w:sz w:val="24"/>
          <w:szCs w:val="24"/>
        </w:rPr>
        <w:t xml:space="preserve">on </w:t>
      </w:r>
      <w:r w:rsidR="001E54BE">
        <w:rPr>
          <w:rFonts w:ascii="Arial" w:hAnsi="Arial" w:cs="Arial"/>
          <w:sz w:val="24"/>
          <w:szCs w:val="24"/>
        </w:rPr>
        <w:t xml:space="preserve">professional </w:t>
      </w:r>
      <w:r>
        <w:rPr>
          <w:rFonts w:ascii="Arial" w:hAnsi="Arial" w:cs="Arial"/>
          <w:sz w:val="24"/>
          <w:szCs w:val="24"/>
        </w:rPr>
        <w:t xml:space="preserve">managerial approaches for the selection and development of senior officers (Golding and Savage, 2011) </w:t>
      </w:r>
      <w:r w:rsidR="008B3395">
        <w:rPr>
          <w:rFonts w:ascii="Arial" w:hAnsi="Arial" w:cs="Arial"/>
          <w:sz w:val="24"/>
          <w:szCs w:val="24"/>
        </w:rPr>
        <w:t xml:space="preserve">which </w:t>
      </w:r>
      <w:r>
        <w:rPr>
          <w:rFonts w:ascii="Arial" w:hAnsi="Arial" w:cs="Arial"/>
          <w:sz w:val="24"/>
          <w:szCs w:val="24"/>
        </w:rPr>
        <w:t xml:space="preserve">is in contrast with the required skill set of the frontline, where more agile, </w:t>
      </w:r>
      <w:proofErr w:type="gramStart"/>
      <w:r>
        <w:rPr>
          <w:rFonts w:ascii="Arial" w:hAnsi="Arial" w:cs="Arial"/>
          <w:sz w:val="24"/>
          <w:szCs w:val="24"/>
        </w:rPr>
        <w:t>experiential</w:t>
      </w:r>
      <w:proofErr w:type="gramEnd"/>
      <w:r>
        <w:rPr>
          <w:rFonts w:ascii="Arial" w:hAnsi="Arial" w:cs="Arial"/>
          <w:sz w:val="24"/>
          <w:szCs w:val="24"/>
        </w:rPr>
        <w:t xml:space="preserve"> and entrepreneurial approaches hold sway. </w:t>
      </w:r>
      <w:r w:rsidR="001E54BE">
        <w:rPr>
          <w:rFonts w:ascii="Arial" w:hAnsi="Arial" w:cs="Arial"/>
          <w:sz w:val="24"/>
          <w:szCs w:val="24"/>
        </w:rPr>
        <w:t>The recent development of a greater academic component to police training and development aligns with this.</w:t>
      </w:r>
    </w:p>
    <w:p w14:paraId="069180E7" w14:textId="6F823C67" w:rsidR="007B6181" w:rsidRDefault="00067E1A" w:rsidP="001E54BE">
      <w:pPr>
        <w:spacing w:line="360" w:lineRule="auto"/>
        <w:jc w:val="both"/>
        <w:rPr>
          <w:rFonts w:ascii="Arial" w:hAnsi="Arial" w:cs="Arial"/>
          <w:sz w:val="24"/>
          <w:szCs w:val="24"/>
        </w:rPr>
      </w:pPr>
      <w:r>
        <w:rPr>
          <w:rFonts w:ascii="Arial" w:hAnsi="Arial" w:cs="Arial"/>
          <w:sz w:val="24"/>
          <w:szCs w:val="24"/>
        </w:rPr>
        <w:t xml:space="preserve">In this process of creating a distinction between the operational and the organisational, it is inevitably the more </w:t>
      </w:r>
      <w:r w:rsidR="001E54BE">
        <w:rPr>
          <w:rFonts w:ascii="Arial" w:hAnsi="Arial" w:cs="Arial"/>
          <w:sz w:val="24"/>
          <w:szCs w:val="24"/>
        </w:rPr>
        <w:t>senior</w:t>
      </w:r>
      <w:r>
        <w:rPr>
          <w:rFonts w:ascii="Arial" w:hAnsi="Arial" w:cs="Arial"/>
          <w:sz w:val="24"/>
          <w:szCs w:val="24"/>
        </w:rPr>
        <w:t xml:space="preserve"> ranks that are positioned as superior, again reflecting the traditional hierarchy of police leadership.</w:t>
      </w:r>
      <w:r w:rsidR="001E54BE">
        <w:rPr>
          <w:rFonts w:ascii="Arial" w:hAnsi="Arial" w:cs="Arial"/>
          <w:sz w:val="24"/>
          <w:szCs w:val="24"/>
        </w:rPr>
        <w:t xml:space="preserve"> </w:t>
      </w:r>
      <w:r>
        <w:rPr>
          <w:rFonts w:ascii="Arial" w:hAnsi="Arial" w:cs="Arial"/>
          <w:sz w:val="24"/>
          <w:szCs w:val="24"/>
        </w:rPr>
        <w:t xml:space="preserve">This creation of an ‘us and them’ dichotomy is ultimately </w:t>
      </w:r>
      <w:r w:rsidR="007B6181">
        <w:rPr>
          <w:rFonts w:ascii="Arial" w:hAnsi="Arial" w:cs="Arial"/>
          <w:sz w:val="24"/>
          <w:szCs w:val="24"/>
        </w:rPr>
        <w:t xml:space="preserve">destructive to the </w:t>
      </w:r>
      <w:r>
        <w:rPr>
          <w:rFonts w:ascii="Arial" w:hAnsi="Arial" w:cs="Arial"/>
          <w:sz w:val="24"/>
          <w:szCs w:val="24"/>
        </w:rPr>
        <w:t>develop</w:t>
      </w:r>
      <w:r w:rsidR="007B6181">
        <w:rPr>
          <w:rFonts w:ascii="Arial" w:hAnsi="Arial" w:cs="Arial"/>
          <w:sz w:val="24"/>
          <w:szCs w:val="24"/>
        </w:rPr>
        <w:t xml:space="preserve">ment of </w:t>
      </w:r>
      <w:r>
        <w:rPr>
          <w:rFonts w:ascii="Arial" w:hAnsi="Arial" w:cs="Arial"/>
          <w:sz w:val="24"/>
          <w:szCs w:val="24"/>
        </w:rPr>
        <w:t>future leaders</w:t>
      </w:r>
      <w:r w:rsidR="007B6181">
        <w:rPr>
          <w:rFonts w:ascii="Arial" w:hAnsi="Arial" w:cs="Arial"/>
          <w:sz w:val="24"/>
          <w:szCs w:val="24"/>
        </w:rPr>
        <w:t xml:space="preserve"> (Collinson, </w:t>
      </w:r>
      <w:r w:rsidR="007B6181">
        <w:rPr>
          <w:rFonts w:ascii="Arial" w:hAnsi="Arial" w:cs="Arial"/>
          <w:sz w:val="24"/>
          <w:szCs w:val="24"/>
        </w:rPr>
        <w:lastRenderedPageBreak/>
        <w:t>2014)</w:t>
      </w:r>
      <w:r>
        <w:rPr>
          <w:rFonts w:ascii="Arial" w:hAnsi="Arial" w:cs="Arial"/>
          <w:sz w:val="24"/>
          <w:szCs w:val="24"/>
        </w:rPr>
        <w:t xml:space="preserve">, as operationally skilled and competent officers </w:t>
      </w:r>
      <w:r w:rsidR="007B6181">
        <w:rPr>
          <w:rFonts w:ascii="Arial" w:hAnsi="Arial" w:cs="Arial"/>
          <w:sz w:val="24"/>
          <w:szCs w:val="24"/>
        </w:rPr>
        <w:t xml:space="preserve">perceive themselves as belonging to the frontline role, where they see value and achievement, as distinct from </w:t>
      </w:r>
      <w:r w:rsidR="001E54BE">
        <w:rPr>
          <w:rFonts w:ascii="Arial" w:hAnsi="Arial" w:cs="Arial"/>
          <w:sz w:val="24"/>
          <w:szCs w:val="24"/>
        </w:rPr>
        <w:t xml:space="preserve">managerial </w:t>
      </w:r>
      <w:r w:rsidR="007B6181">
        <w:rPr>
          <w:rFonts w:ascii="Arial" w:hAnsi="Arial" w:cs="Arial"/>
          <w:sz w:val="24"/>
          <w:szCs w:val="24"/>
        </w:rPr>
        <w:t>‘</w:t>
      </w:r>
      <w:r w:rsidR="001E54BE">
        <w:rPr>
          <w:rFonts w:ascii="Arial" w:hAnsi="Arial" w:cs="Arial"/>
          <w:sz w:val="24"/>
          <w:szCs w:val="24"/>
        </w:rPr>
        <w:t>hiding in meetings’</w:t>
      </w:r>
      <w:r w:rsidR="007B6181">
        <w:rPr>
          <w:rFonts w:ascii="Arial" w:hAnsi="Arial" w:cs="Arial"/>
          <w:sz w:val="24"/>
          <w:szCs w:val="24"/>
        </w:rPr>
        <w:t xml:space="preserve"> and ‘being in charge of paperclips’.</w:t>
      </w:r>
    </w:p>
    <w:p w14:paraId="2854E7D2" w14:textId="521E7432" w:rsidR="007B6181" w:rsidRDefault="007B6181" w:rsidP="001E54BE">
      <w:pPr>
        <w:spacing w:line="360" w:lineRule="auto"/>
        <w:jc w:val="both"/>
        <w:rPr>
          <w:rFonts w:ascii="Arial" w:hAnsi="Arial" w:cs="Arial"/>
          <w:sz w:val="24"/>
          <w:szCs w:val="24"/>
        </w:rPr>
      </w:pPr>
      <w:r>
        <w:rPr>
          <w:rFonts w:ascii="Arial" w:hAnsi="Arial" w:cs="Arial"/>
          <w:sz w:val="24"/>
          <w:szCs w:val="24"/>
        </w:rPr>
        <w:t xml:space="preserve">This language, </w:t>
      </w:r>
      <w:r w:rsidR="001E54BE">
        <w:rPr>
          <w:rFonts w:ascii="Arial" w:hAnsi="Arial" w:cs="Arial"/>
          <w:sz w:val="24"/>
          <w:szCs w:val="24"/>
        </w:rPr>
        <w:t xml:space="preserve">when </w:t>
      </w:r>
      <w:r>
        <w:rPr>
          <w:rFonts w:ascii="Arial" w:hAnsi="Arial" w:cs="Arial"/>
          <w:sz w:val="24"/>
          <w:szCs w:val="24"/>
        </w:rPr>
        <w:t xml:space="preserve">used by frontline officers, reflects their </w:t>
      </w:r>
      <w:r w:rsidR="001E54BE">
        <w:rPr>
          <w:rFonts w:ascii="Arial" w:hAnsi="Arial" w:cs="Arial"/>
          <w:sz w:val="24"/>
          <w:szCs w:val="24"/>
        </w:rPr>
        <w:t>assessment of the role</w:t>
      </w:r>
      <w:r>
        <w:rPr>
          <w:rFonts w:ascii="Arial" w:hAnsi="Arial" w:cs="Arial"/>
          <w:sz w:val="24"/>
          <w:szCs w:val="24"/>
        </w:rPr>
        <w:t xml:space="preserve"> of senior leaders and frames the</w:t>
      </w:r>
      <w:r w:rsidR="001E54BE">
        <w:rPr>
          <w:rFonts w:ascii="Arial" w:hAnsi="Arial" w:cs="Arial"/>
          <w:sz w:val="24"/>
          <w:szCs w:val="24"/>
        </w:rPr>
        <w:t>m</w:t>
      </w:r>
      <w:r>
        <w:rPr>
          <w:rFonts w:ascii="Arial" w:hAnsi="Arial" w:cs="Arial"/>
          <w:sz w:val="24"/>
          <w:szCs w:val="24"/>
        </w:rPr>
        <w:t xml:space="preserve"> as not only distinct from operational policing but also hints at </w:t>
      </w:r>
      <w:r w:rsidR="001E54BE">
        <w:rPr>
          <w:rFonts w:ascii="Arial" w:hAnsi="Arial" w:cs="Arial"/>
          <w:sz w:val="24"/>
          <w:szCs w:val="24"/>
        </w:rPr>
        <w:t xml:space="preserve">a </w:t>
      </w:r>
      <w:r>
        <w:rPr>
          <w:rFonts w:ascii="Arial" w:hAnsi="Arial" w:cs="Arial"/>
          <w:sz w:val="24"/>
          <w:szCs w:val="24"/>
        </w:rPr>
        <w:t xml:space="preserve">lack of </w:t>
      </w:r>
      <w:r w:rsidR="001E54BE">
        <w:rPr>
          <w:rFonts w:ascii="Arial" w:hAnsi="Arial" w:cs="Arial"/>
          <w:sz w:val="24"/>
          <w:szCs w:val="24"/>
        </w:rPr>
        <w:t>perceived</w:t>
      </w:r>
      <w:r w:rsidR="008B3395">
        <w:rPr>
          <w:rFonts w:ascii="Arial" w:hAnsi="Arial" w:cs="Arial"/>
          <w:sz w:val="24"/>
          <w:szCs w:val="24"/>
        </w:rPr>
        <w:t xml:space="preserve"> </w:t>
      </w:r>
      <w:r>
        <w:rPr>
          <w:rFonts w:ascii="Arial" w:hAnsi="Arial" w:cs="Arial"/>
          <w:sz w:val="24"/>
          <w:szCs w:val="24"/>
        </w:rPr>
        <w:t>value</w:t>
      </w:r>
      <w:r w:rsidR="001E54BE">
        <w:rPr>
          <w:rFonts w:ascii="Arial" w:hAnsi="Arial" w:cs="Arial"/>
          <w:sz w:val="24"/>
          <w:szCs w:val="24"/>
        </w:rPr>
        <w:t xml:space="preserve"> in what they do</w:t>
      </w:r>
      <w:r>
        <w:rPr>
          <w:rFonts w:ascii="Arial" w:hAnsi="Arial" w:cs="Arial"/>
          <w:sz w:val="24"/>
          <w:szCs w:val="24"/>
        </w:rPr>
        <w:t xml:space="preserve">. </w:t>
      </w:r>
      <w:proofErr w:type="gramStart"/>
      <w:r>
        <w:rPr>
          <w:rFonts w:ascii="Arial" w:hAnsi="Arial" w:cs="Arial"/>
          <w:sz w:val="24"/>
          <w:szCs w:val="24"/>
        </w:rPr>
        <w:t>This matters</w:t>
      </w:r>
      <w:proofErr w:type="gramEnd"/>
      <w:r>
        <w:rPr>
          <w:rFonts w:ascii="Arial" w:hAnsi="Arial" w:cs="Arial"/>
          <w:sz w:val="24"/>
          <w:szCs w:val="24"/>
        </w:rPr>
        <w:t xml:space="preserve">, as language is an important component of how leadership is </w:t>
      </w:r>
      <w:r w:rsidR="00516BB4">
        <w:rPr>
          <w:rFonts w:ascii="Arial" w:hAnsi="Arial" w:cs="Arial"/>
          <w:sz w:val="24"/>
          <w:szCs w:val="24"/>
        </w:rPr>
        <w:t>defined</w:t>
      </w:r>
      <w:r w:rsidR="001E54BE">
        <w:rPr>
          <w:rFonts w:ascii="Arial" w:hAnsi="Arial" w:cs="Arial"/>
          <w:sz w:val="24"/>
          <w:szCs w:val="24"/>
        </w:rPr>
        <w:t xml:space="preserve"> and regarded</w:t>
      </w:r>
      <w:r w:rsidR="00516BB4">
        <w:rPr>
          <w:rFonts w:ascii="Arial" w:hAnsi="Arial" w:cs="Arial"/>
          <w:sz w:val="24"/>
          <w:szCs w:val="24"/>
        </w:rPr>
        <w:t>.</w:t>
      </w:r>
    </w:p>
    <w:p w14:paraId="50C55E42" w14:textId="4ADE9294" w:rsidR="00516BB4" w:rsidRDefault="00516BB4" w:rsidP="001E54BE">
      <w:pPr>
        <w:spacing w:line="360" w:lineRule="auto"/>
        <w:jc w:val="both"/>
        <w:rPr>
          <w:rFonts w:ascii="Arial" w:hAnsi="Arial" w:cs="Arial"/>
          <w:sz w:val="24"/>
          <w:szCs w:val="24"/>
        </w:rPr>
      </w:pPr>
      <w:r>
        <w:rPr>
          <w:rFonts w:ascii="Arial" w:hAnsi="Arial" w:cs="Arial"/>
          <w:sz w:val="24"/>
          <w:szCs w:val="24"/>
        </w:rPr>
        <w:t xml:space="preserve">One analysis of managerial practices within the UK police service found that the language used reflected individuals’ </w:t>
      </w:r>
      <w:r w:rsidR="001E54BE">
        <w:rPr>
          <w:rFonts w:ascii="Arial" w:hAnsi="Arial" w:cs="Arial"/>
          <w:sz w:val="24"/>
          <w:szCs w:val="24"/>
        </w:rPr>
        <w:t xml:space="preserve">own </w:t>
      </w:r>
      <w:r>
        <w:rPr>
          <w:rFonts w:ascii="Arial" w:hAnsi="Arial" w:cs="Arial"/>
          <w:sz w:val="24"/>
          <w:szCs w:val="24"/>
        </w:rPr>
        <w:t xml:space="preserve">subjective assessment of leadership as an institution (Davies and Thomas, 2003) and I found </w:t>
      </w:r>
      <w:r w:rsidR="001E54BE">
        <w:rPr>
          <w:rFonts w:ascii="Arial" w:hAnsi="Arial" w:cs="Arial"/>
          <w:sz w:val="24"/>
          <w:szCs w:val="24"/>
        </w:rPr>
        <w:t xml:space="preserve">as an Inspector </w:t>
      </w:r>
      <w:r>
        <w:rPr>
          <w:rFonts w:ascii="Arial" w:hAnsi="Arial" w:cs="Arial"/>
          <w:sz w:val="24"/>
          <w:szCs w:val="24"/>
        </w:rPr>
        <w:t>th</w:t>
      </w:r>
      <w:r w:rsidR="001E54BE">
        <w:rPr>
          <w:rFonts w:ascii="Arial" w:hAnsi="Arial" w:cs="Arial"/>
          <w:sz w:val="24"/>
          <w:szCs w:val="24"/>
        </w:rPr>
        <w:t>at a</w:t>
      </w:r>
      <w:r>
        <w:rPr>
          <w:rFonts w:ascii="Arial" w:hAnsi="Arial" w:cs="Arial"/>
          <w:sz w:val="24"/>
          <w:szCs w:val="24"/>
        </w:rPr>
        <w:t xml:space="preserve"> dismissive view was particularly apparent in the control room environment, where a workforce largely consisting of police staff that had been settled in their roles for decades would be faced with the rotation of Superintendents through the department every couple of years. </w:t>
      </w:r>
    </w:p>
    <w:p w14:paraId="670E613D" w14:textId="77777777" w:rsidR="008B3395" w:rsidRDefault="00516BB4" w:rsidP="001E54BE">
      <w:pPr>
        <w:spacing w:line="360" w:lineRule="auto"/>
        <w:jc w:val="both"/>
        <w:rPr>
          <w:rFonts w:ascii="Arial" w:hAnsi="Arial" w:cs="Arial"/>
          <w:sz w:val="24"/>
          <w:szCs w:val="24"/>
        </w:rPr>
      </w:pPr>
      <w:r>
        <w:rPr>
          <w:rFonts w:ascii="Arial" w:hAnsi="Arial" w:cs="Arial"/>
          <w:sz w:val="24"/>
          <w:szCs w:val="24"/>
        </w:rPr>
        <w:t xml:space="preserve">Of course, each new individual would seek to implement </w:t>
      </w:r>
      <w:r w:rsidR="008B3395">
        <w:rPr>
          <w:rFonts w:ascii="Arial" w:hAnsi="Arial" w:cs="Arial"/>
          <w:sz w:val="24"/>
          <w:szCs w:val="24"/>
        </w:rPr>
        <w:t xml:space="preserve">necessary </w:t>
      </w:r>
      <w:r>
        <w:rPr>
          <w:rFonts w:ascii="Arial" w:hAnsi="Arial" w:cs="Arial"/>
          <w:sz w:val="24"/>
          <w:szCs w:val="24"/>
        </w:rPr>
        <w:t xml:space="preserve">reform, only to encounter inertia and obstacles, along with being asked ‘how long are you going to be here for, then?’. This process of attrition would endure until the leader was replaced in the next reshuffle, at which point the cycle would begin again. </w:t>
      </w:r>
    </w:p>
    <w:p w14:paraId="5CF6CA3E" w14:textId="37E03EEF" w:rsidR="00516BB4" w:rsidRDefault="00516BB4" w:rsidP="001E54BE">
      <w:pPr>
        <w:spacing w:line="360" w:lineRule="auto"/>
        <w:jc w:val="both"/>
        <w:rPr>
          <w:rFonts w:ascii="Arial" w:hAnsi="Arial" w:cs="Arial"/>
          <w:sz w:val="24"/>
          <w:szCs w:val="24"/>
        </w:rPr>
      </w:pPr>
      <w:r>
        <w:rPr>
          <w:rFonts w:ascii="Arial" w:hAnsi="Arial" w:cs="Arial"/>
          <w:sz w:val="24"/>
          <w:szCs w:val="24"/>
        </w:rPr>
        <w:t xml:space="preserve">This </w:t>
      </w:r>
      <w:r w:rsidR="001E54BE">
        <w:rPr>
          <w:rFonts w:ascii="Arial" w:hAnsi="Arial" w:cs="Arial"/>
          <w:sz w:val="24"/>
          <w:szCs w:val="24"/>
        </w:rPr>
        <w:t xml:space="preserve">ingrained posture of </w:t>
      </w:r>
      <w:r>
        <w:rPr>
          <w:rFonts w:ascii="Arial" w:hAnsi="Arial" w:cs="Arial"/>
          <w:sz w:val="24"/>
          <w:szCs w:val="24"/>
        </w:rPr>
        <w:t>conflict, and lack of buy-in from the frontline made the control room environment very resistant to change for many years, supported by a heavy trade union involvement</w:t>
      </w:r>
      <w:r w:rsidR="001E54BE">
        <w:rPr>
          <w:rFonts w:ascii="Arial" w:hAnsi="Arial" w:cs="Arial"/>
          <w:sz w:val="24"/>
          <w:szCs w:val="24"/>
        </w:rPr>
        <w:t xml:space="preserve"> and occasional industrial action</w:t>
      </w:r>
      <w:r>
        <w:rPr>
          <w:rFonts w:ascii="Arial" w:hAnsi="Arial" w:cs="Arial"/>
          <w:sz w:val="24"/>
          <w:szCs w:val="24"/>
        </w:rPr>
        <w:t xml:space="preserve">. </w:t>
      </w:r>
      <w:r w:rsidR="001E54BE">
        <w:rPr>
          <w:rFonts w:ascii="Arial" w:hAnsi="Arial" w:cs="Arial"/>
          <w:sz w:val="24"/>
          <w:szCs w:val="24"/>
        </w:rPr>
        <w:t xml:space="preserve">This culture </w:t>
      </w:r>
      <w:r>
        <w:rPr>
          <w:rFonts w:ascii="Arial" w:hAnsi="Arial" w:cs="Arial"/>
          <w:sz w:val="24"/>
          <w:szCs w:val="24"/>
        </w:rPr>
        <w:t xml:space="preserve">eventually gave way to the creation of the Public Service </w:t>
      </w:r>
      <w:proofErr w:type="gramStart"/>
      <w:r>
        <w:rPr>
          <w:rFonts w:ascii="Arial" w:hAnsi="Arial" w:cs="Arial"/>
          <w:sz w:val="24"/>
          <w:szCs w:val="24"/>
        </w:rPr>
        <w:t>Centre, when</w:t>
      </w:r>
      <w:proofErr w:type="gramEnd"/>
      <w:r>
        <w:rPr>
          <w:rFonts w:ascii="Arial" w:hAnsi="Arial" w:cs="Arial"/>
          <w:sz w:val="24"/>
          <w:szCs w:val="24"/>
        </w:rPr>
        <w:t xml:space="preserve"> a dedicated project was established with a team of leaders and staff allocated to reform on a long-term basis</w:t>
      </w:r>
      <w:r w:rsidR="008B3395">
        <w:rPr>
          <w:rFonts w:ascii="Arial" w:hAnsi="Arial" w:cs="Arial"/>
          <w:sz w:val="24"/>
          <w:szCs w:val="24"/>
        </w:rPr>
        <w:t>.</w:t>
      </w:r>
      <w:r w:rsidR="001E54BE">
        <w:rPr>
          <w:rFonts w:ascii="Arial" w:hAnsi="Arial" w:cs="Arial"/>
          <w:sz w:val="24"/>
          <w:szCs w:val="24"/>
        </w:rPr>
        <w:t xml:space="preserve"> This had the effect of building the relationships and understanding necessary to effect change.</w:t>
      </w:r>
    </w:p>
    <w:p w14:paraId="30DB2174" w14:textId="4C0CAFAA" w:rsidR="00751145" w:rsidRPr="00751145" w:rsidRDefault="00751145" w:rsidP="001E54BE">
      <w:pPr>
        <w:spacing w:line="360" w:lineRule="auto"/>
        <w:jc w:val="both"/>
        <w:rPr>
          <w:rFonts w:ascii="Arial" w:hAnsi="Arial" w:cs="Arial"/>
          <w:sz w:val="24"/>
          <w:szCs w:val="24"/>
          <w:u w:val="single"/>
        </w:rPr>
      </w:pPr>
      <w:r w:rsidRPr="00751145">
        <w:rPr>
          <w:rFonts w:ascii="Arial" w:hAnsi="Arial" w:cs="Arial"/>
          <w:sz w:val="24"/>
          <w:szCs w:val="24"/>
          <w:u w:val="single"/>
        </w:rPr>
        <w:t>Purposeful leadership</w:t>
      </w:r>
    </w:p>
    <w:p w14:paraId="0E154A15" w14:textId="54A74CA2" w:rsidR="00262C48" w:rsidRDefault="00262C48" w:rsidP="001E54BE">
      <w:pPr>
        <w:spacing w:line="360" w:lineRule="auto"/>
        <w:jc w:val="both"/>
        <w:rPr>
          <w:rFonts w:ascii="Arial" w:hAnsi="Arial" w:cs="Arial"/>
          <w:sz w:val="24"/>
          <w:szCs w:val="24"/>
        </w:rPr>
      </w:pPr>
      <w:r>
        <w:rPr>
          <w:rFonts w:ascii="Arial" w:hAnsi="Arial" w:cs="Arial"/>
          <w:sz w:val="24"/>
          <w:szCs w:val="24"/>
        </w:rPr>
        <w:t xml:space="preserve">Although operational leadership can be characterised as either managerialist, or command-based, it is important to consider that police leadership does not operate as a binary of </w:t>
      </w:r>
      <w:r w:rsidR="000866CE">
        <w:rPr>
          <w:rFonts w:ascii="Arial" w:hAnsi="Arial" w:cs="Arial"/>
          <w:sz w:val="24"/>
          <w:szCs w:val="24"/>
        </w:rPr>
        <w:t>solely</w:t>
      </w:r>
      <w:r>
        <w:rPr>
          <w:rFonts w:ascii="Arial" w:hAnsi="Arial" w:cs="Arial"/>
          <w:sz w:val="24"/>
          <w:szCs w:val="24"/>
        </w:rPr>
        <w:t xml:space="preserve"> short-term </w:t>
      </w:r>
      <w:r w:rsidR="000866CE">
        <w:rPr>
          <w:rFonts w:ascii="Arial" w:hAnsi="Arial" w:cs="Arial"/>
          <w:sz w:val="24"/>
          <w:szCs w:val="24"/>
        </w:rPr>
        <w:t xml:space="preserve">transactions, or long-term transformational approaches. </w:t>
      </w:r>
      <w:r w:rsidR="008B3395">
        <w:rPr>
          <w:rFonts w:ascii="Arial" w:hAnsi="Arial" w:cs="Arial"/>
          <w:sz w:val="24"/>
          <w:szCs w:val="24"/>
        </w:rPr>
        <w:t xml:space="preserve">The correct approach depends upon the </w:t>
      </w:r>
      <w:r w:rsidR="001E54BE">
        <w:rPr>
          <w:rFonts w:ascii="Arial" w:hAnsi="Arial" w:cs="Arial"/>
          <w:sz w:val="24"/>
          <w:szCs w:val="24"/>
        </w:rPr>
        <w:t xml:space="preserve">task and the </w:t>
      </w:r>
      <w:r w:rsidR="008B3395">
        <w:rPr>
          <w:rFonts w:ascii="Arial" w:hAnsi="Arial" w:cs="Arial"/>
          <w:sz w:val="24"/>
          <w:szCs w:val="24"/>
        </w:rPr>
        <w:t>circumstances, and t</w:t>
      </w:r>
      <w:r w:rsidR="000866CE">
        <w:rPr>
          <w:rFonts w:ascii="Arial" w:hAnsi="Arial" w:cs="Arial"/>
          <w:sz w:val="24"/>
          <w:szCs w:val="24"/>
        </w:rPr>
        <w:t xml:space="preserve">here is </w:t>
      </w:r>
      <w:r w:rsidR="000866CE">
        <w:rPr>
          <w:rFonts w:ascii="Arial" w:hAnsi="Arial" w:cs="Arial"/>
          <w:sz w:val="24"/>
          <w:szCs w:val="24"/>
        </w:rPr>
        <w:lastRenderedPageBreak/>
        <w:t xml:space="preserve">significant value in achieving </w:t>
      </w:r>
      <w:r w:rsidR="001E54BE">
        <w:rPr>
          <w:rFonts w:ascii="Arial" w:hAnsi="Arial" w:cs="Arial"/>
          <w:sz w:val="24"/>
          <w:szCs w:val="24"/>
        </w:rPr>
        <w:t>even limited results</w:t>
      </w:r>
      <w:r w:rsidR="000866CE">
        <w:rPr>
          <w:rFonts w:ascii="Arial" w:hAnsi="Arial" w:cs="Arial"/>
          <w:sz w:val="24"/>
          <w:szCs w:val="24"/>
        </w:rPr>
        <w:t xml:space="preserve"> where the </w:t>
      </w:r>
      <w:r w:rsidR="003F0761">
        <w:rPr>
          <w:rFonts w:ascii="Arial" w:hAnsi="Arial" w:cs="Arial"/>
          <w:sz w:val="24"/>
          <w:szCs w:val="24"/>
        </w:rPr>
        <w:t>purpose</w:t>
      </w:r>
      <w:r w:rsidR="000866CE">
        <w:rPr>
          <w:rFonts w:ascii="Arial" w:hAnsi="Arial" w:cs="Arial"/>
          <w:sz w:val="24"/>
          <w:szCs w:val="24"/>
        </w:rPr>
        <w:t xml:space="preserve"> at hand and the ethos of the team is aligned (Adair, 2009).</w:t>
      </w:r>
    </w:p>
    <w:p w14:paraId="27444FE9" w14:textId="77777777" w:rsidR="00636D3F" w:rsidRDefault="001D1F01" w:rsidP="001E54BE">
      <w:pPr>
        <w:spacing w:line="360" w:lineRule="auto"/>
        <w:jc w:val="both"/>
        <w:rPr>
          <w:rFonts w:ascii="Arial" w:hAnsi="Arial" w:cs="Arial"/>
          <w:sz w:val="24"/>
          <w:szCs w:val="24"/>
        </w:rPr>
      </w:pPr>
      <w:r>
        <w:rPr>
          <w:rFonts w:ascii="Arial" w:hAnsi="Arial" w:cs="Arial"/>
          <w:sz w:val="24"/>
          <w:szCs w:val="24"/>
        </w:rPr>
        <w:t xml:space="preserve">Achieving </w:t>
      </w:r>
      <w:r w:rsidR="00636D3F">
        <w:rPr>
          <w:rFonts w:ascii="Arial" w:hAnsi="Arial" w:cs="Arial"/>
          <w:sz w:val="24"/>
          <w:szCs w:val="24"/>
        </w:rPr>
        <w:t xml:space="preserve">the </w:t>
      </w:r>
      <w:r w:rsidR="008B3395">
        <w:rPr>
          <w:rFonts w:ascii="Arial" w:hAnsi="Arial" w:cs="Arial"/>
          <w:sz w:val="24"/>
          <w:szCs w:val="24"/>
        </w:rPr>
        <w:t>desired outcomes</w:t>
      </w:r>
      <w:r>
        <w:rPr>
          <w:rFonts w:ascii="Arial" w:hAnsi="Arial" w:cs="Arial"/>
          <w:sz w:val="24"/>
          <w:szCs w:val="24"/>
        </w:rPr>
        <w:t>, where their purpose is understood and there is value in what is being delivered has the effect of building morale and bringing people together</w:t>
      </w:r>
      <w:r w:rsidR="008B3395">
        <w:rPr>
          <w:rFonts w:ascii="Arial" w:hAnsi="Arial" w:cs="Arial"/>
          <w:sz w:val="24"/>
          <w:szCs w:val="24"/>
        </w:rPr>
        <w:t xml:space="preserve"> as a team</w:t>
      </w:r>
      <w:r>
        <w:rPr>
          <w:rFonts w:ascii="Arial" w:hAnsi="Arial" w:cs="Arial"/>
          <w:sz w:val="24"/>
          <w:szCs w:val="24"/>
        </w:rPr>
        <w:t xml:space="preserve">. </w:t>
      </w:r>
    </w:p>
    <w:p w14:paraId="65FB9BF3" w14:textId="48502FCD" w:rsidR="001D1F01" w:rsidRDefault="001D1F01" w:rsidP="001E54BE">
      <w:pPr>
        <w:spacing w:line="360" w:lineRule="auto"/>
        <w:jc w:val="both"/>
        <w:rPr>
          <w:rFonts w:ascii="Arial" w:hAnsi="Arial" w:cs="Arial"/>
          <w:sz w:val="24"/>
          <w:szCs w:val="24"/>
        </w:rPr>
      </w:pPr>
      <w:r>
        <w:rPr>
          <w:rFonts w:ascii="Arial" w:hAnsi="Arial" w:cs="Arial"/>
          <w:sz w:val="24"/>
          <w:szCs w:val="24"/>
        </w:rPr>
        <w:t xml:space="preserve">While frontline officers may </w:t>
      </w:r>
      <w:r w:rsidR="008B3395">
        <w:rPr>
          <w:rFonts w:ascii="Arial" w:hAnsi="Arial" w:cs="Arial"/>
          <w:sz w:val="24"/>
          <w:szCs w:val="24"/>
        </w:rPr>
        <w:t xml:space="preserve">sometimes </w:t>
      </w:r>
      <w:r>
        <w:rPr>
          <w:rFonts w:ascii="Arial" w:hAnsi="Arial" w:cs="Arial"/>
          <w:sz w:val="24"/>
          <w:szCs w:val="24"/>
        </w:rPr>
        <w:t xml:space="preserve">perceive managerial activities and the work of corporate departments as distinct from, and less valuable than operational delivery, resources, </w:t>
      </w:r>
      <w:proofErr w:type="gramStart"/>
      <w:r>
        <w:rPr>
          <w:rFonts w:ascii="Arial" w:hAnsi="Arial" w:cs="Arial"/>
          <w:sz w:val="24"/>
          <w:szCs w:val="24"/>
        </w:rPr>
        <w:t>funding</w:t>
      </w:r>
      <w:proofErr w:type="gramEnd"/>
      <w:r>
        <w:rPr>
          <w:rFonts w:ascii="Arial" w:hAnsi="Arial" w:cs="Arial"/>
          <w:sz w:val="24"/>
          <w:szCs w:val="24"/>
        </w:rPr>
        <w:t xml:space="preserve"> and force infrastructure in the longer term relies upon this aspect of business.</w:t>
      </w:r>
      <w:r w:rsidR="008B3395">
        <w:rPr>
          <w:rFonts w:ascii="Arial" w:hAnsi="Arial" w:cs="Arial"/>
          <w:sz w:val="24"/>
          <w:szCs w:val="24"/>
        </w:rPr>
        <w:t xml:space="preserve"> Neither can be </w:t>
      </w:r>
      <w:r w:rsidR="00636D3F">
        <w:rPr>
          <w:rFonts w:ascii="Arial" w:hAnsi="Arial" w:cs="Arial"/>
          <w:sz w:val="24"/>
          <w:szCs w:val="24"/>
        </w:rPr>
        <w:t xml:space="preserve">effective </w:t>
      </w:r>
      <w:proofErr w:type="gramStart"/>
      <w:r w:rsidR="00636D3F">
        <w:rPr>
          <w:rFonts w:ascii="Arial" w:hAnsi="Arial" w:cs="Arial"/>
          <w:sz w:val="24"/>
          <w:szCs w:val="24"/>
        </w:rPr>
        <w:t>or</w:t>
      </w:r>
      <w:proofErr w:type="gramEnd"/>
      <w:r w:rsidR="00636D3F">
        <w:rPr>
          <w:rFonts w:ascii="Arial" w:hAnsi="Arial" w:cs="Arial"/>
          <w:sz w:val="24"/>
          <w:szCs w:val="24"/>
        </w:rPr>
        <w:t xml:space="preserve"> </w:t>
      </w:r>
      <w:r w:rsidR="008B3395">
        <w:rPr>
          <w:rFonts w:ascii="Arial" w:hAnsi="Arial" w:cs="Arial"/>
          <w:sz w:val="24"/>
          <w:szCs w:val="24"/>
        </w:rPr>
        <w:t>sustained without the other.</w:t>
      </w:r>
    </w:p>
    <w:p w14:paraId="6EB25D1C" w14:textId="5BB961DA" w:rsidR="001D1F01" w:rsidRDefault="001D1F01" w:rsidP="001E54BE">
      <w:pPr>
        <w:spacing w:line="360" w:lineRule="auto"/>
        <w:jc w:val="both"/>
        <w:rPr>
          <w:rFonts w:ascii="Arial" w:hAnsi="Arial" w:cs="Arial"/>
          <w:sz w:val="24"/>
          <w:szCs w:val="24"/>
        </w:rPr>
      </w:pPr>
      <w:r>
        <w:rPr>
          <w:rFonts w:ascii="Arial" w:hAnsi="Arial" w:cs="Arial"/>
          <w:sz w:val="24"/>
          <w:szCs w:val="24"/>
        </w:rPr>
        <w:t>The</w:t>
      </w:r>
      <w:r w:rsidR="00636D3F">
        <w:rPr>
          <w:rFonts w:ascii="Arial" w:hAnsi="Arial" w:cs="Arial"/>
          <w:sz w:val="24"/>
          <w:szCs w:val="24"/>
        </w:rPr>
        <w:t>se</w:t>
      </w:r>
      <w:r>
        <w:rPr>
          <w:rFonts w:ascii="Arial" w:hAnsi="Arial" w:cs="Arial"/>
          <w:sz w:val="24"/>
          <w:szCs w:val="24"/>
        </w:rPr>
        <w:t xml:space="preserve"> conflict</w:t>
      </w:r>
      <w:r w:rsidR="008B3395">
        <w:rPr>
          <w:rFonts w:ascii="Arial" w:hAnsi="Arial" w:cs="Arial"/>
          <w:sz w:val="24"/>
          <w:szCs w:val="24"/>
        </w:rPr>
        <w:t xml:space="preserve">ing </w:t>
      </w:r>
      <w:r w:rsidR="00636D3F">
        <w:rPr>
          <w:rFonts w:ascii="Arial" w:hAnsi="Arial" w:cs="Arial"/>
          <w:sz w:val="24"/>
          <w:szCs w:val="24"/>
        </w:rPr>
        <w:t>but complimentary approaches</w:t>
      </w:r>
      <w:r>
        <w:rPr>
          <w:rFonts w:ascii="Arial" w:hAnsi="Arial" w:cs="Arial"/>
          <w:sz w:val="24"/>
          <w:szCs w:val="24"/>
        </w:rPr>
        <w:t xml:space="preserve"> inherent in this discourse demonstrates how police leaders must face</w:t>
      </w:r>
      <w:r w:rsidR="008B3395">
        <w:rPr>
          <w:rFonts w:ascii="Arial" w:hAnsi="Arial" w:cs="Arial"/>
          <w:sz w:val="24"/>
          <w:szCs w:val="24"/>
        </w:rPr>
        <w:t xml:space="preserve"> simultaneously</w:t>
      </w:r>
      <w:r>
        <w:rPr>
          <w:rFonts w:ascii="Arial" w:hAnsi="Arial" w:cs="Arial"/>
          <w:sz w:val="24"/>
          <w:szCs w:val="24"/>
        </w:rPr>
        <w:t xml:space="preserve"> in two </w:t>
      </w:r>
      <w:proofErr w:type="gramStart"/>
      <w:r>
        <w:rPr>
          <w:rFonts w:ascii="Arial" w:hAnsi="Arial" w:cs="Arial"/>
          <w:sz w:val="24"/>
          <w:szCs w:val="24"/>
        </w:rPr>
        <w:t>directions</w:t>
      </w:r>
      <w:r w:rsidR="00311D2E">
        <w:rPr>
          <w:rFonts w:ascii="Arial" w:hAnsi="Arial" w:cs="Arial"/>
          <w:sz w:val="24"/>
          <w:szCs w:val="24"/>
        </w:rPr>
        <w:t>;</w:t>
      </w:r>
      <w:proofErr w:type="gramEnd"/>
      <w:r w:rsidR="00311D2E">
        <w:rPr>
          <w:rFonts w:ascii="Arial" w:hAnsi="Arial" w:cs="Arial"/>
          <w:sz w:val="24"/>
          <w:szCs w:val="24"/>
        </w:rPr>
        <w:t xml:space="preserve"> toward operational delivery and service of the community, and also toward government, politics and accountability.</w:t>
      </w:r>
    </w:p>
    <w:p w14:paraId="3C7AB6E6" w14:textId="01F23460" w:rsidR="00311D2E" w:rsidRDefault="00311D2E" w:rsidP="001E54BE">
      <w:pPr>
        <w:spacing w:line="360" w:lineRule="auto"/>
        <w:jc w:val="both"/>
        <w:rPr>
          <w:rFonts w:ascii="Arial" w:hAnsi="Arial" w:cs="Arial"/>
          <w:sz w:val="24"/>
          <w:szCs w:val="24"/>
        </w:rPr>
      </w:pPr>
      <w:r>
        <w:rPr>
          <w:rFonts w:ascii="Arial" w:hAnsi="Arial" w:cs="Arial"/>
          <w:sz w:val="24"/>
          <w:szCs w:val="24"/>
        </w:rPr>
        <w:t>Within policing, this is a discussion that has a long history with the conflict</w:t>
      </w:r>
      <w:r w:rsidR="00636D3F">
        <w:rPr>
          <w:rFonts w:ascii="Arial" w:hAnsi="Arial" w:cs="Arial"/>
          <w:sz w:val="24"/>
          <w:szCs w:val="24"/>
        </w:rPr>
        <w:t xml:space="preserve"> between the </w:t>
      </w:r>
      <w:r>
        <w:rPr>
          <w:rFonts w:ascii="Arial" w:hAnsi="Arial" w:cs="Arial"/>
          <w:sz w:val="24"/>
          <w:szCs w:val="24"/>
        </w:rPr>
        <w:t xml:space="preserve">approaches of practical delivery and managerial professionalism creating a divide between senior and junior officers (Holdaway, 1983). This distinction is not confined to </w:t>
      </w:r>
      <w:r w:rsidR="00636D3F">
        <w:rPr>
          <w:rFonts w:ascii="Arial" w:hAnsi="Arial" w:cs="Arial"/>
          <w:sz w:val="24"/>
          <w:szCs w:val="24"/>
        </w:rPr>
        <w:t xml:space="preserve">policing in </w:t>
      </w:r>
      <w:r>
        <w:rPr>
          <w:rFonts w:ascii="Arial" w:hAnsi="Arial" w:cs="Arial"/>
          <w:sz w:val="24"/>
          <w:szCs w:val="24"/>
        </w:rPr>
        <w:t>the UK, with the New York Police Department traditionally regarding itself as divided into ‘street cops’ and ‘management’ (Reuss-Ianni, 1983).</w:t>
      </w:r>
    </w:p>
    <w:p w14:paraId="48025762" w14:textId="2A788DA6" w:rsidR="00311D2E" w:rsidRDefault="00BD2985" w:rsidP="001E54BE">
      <w:pPr>
        <w:spacing w:line="360" w:lineRule="auto"/>
        <w:jc w:val="both"/>
        <w:rPr>
          <w:rFonts w:ascii="Arial" w:hAnsi="Arial" w:cs="Arial"/>
          <w:sz w:val="24"/>
          <w:szCs w:val="24"/>
        </w:rPr>
      </w:pPr>
      <w:r>
        <w:rPr>
          <w:rFonts w:ascii="Arial" w:hAnsi="Arial" w:cs="Arial"/>
          <w:sz w:val="24"/>
          <w:szCs w:val="24"/>
        </w:rPr>
        <w:t xml:space="preserve">Of course, the command-based leadership necessary in the acute phase of critical incidents </w:t>
      </w:r>
      <w:r w:rsidR="00636D3F">
        <w:rPr>
          <w:rFonts w:ascii="Arial" w:hAnsi="Arial" w:cs="Arial"/>
          <w:sz w:val="24"/>
          <w:szCs w:val="24"/>
        </w:rPr>
        <w:t xml:space="preserve">cannot be regarded as the </w:t>
      </w:r>
      <w:r>
        <w:rPr>
          <w:rFonts w:ascii="Arial" w:hAnsi="Arial" w:cs="Arial"/>
          <w:sz w:val="24"/>
          <w:szCs w:val="24"/>
        </w:rPr>
        <w:t>appropriate model for delivering change. While police operational culture can be characterised as disciplined and respectful of seniority, it is also well-established that it can also be stubbornly resistant to reform (Cockcroft, 2014).</w:t>
      </w:r>
    </w:p>
    <w:p w14:paraId="2E64A8B4" w14:textId="1C3108CB" w:rsidR="00BD2985" w:rsidRDefault="00BD2985" w:rsidP="001E54BE">
      <w:pPr>
        <w:spacing w:line="360" w:lineRule="auto"/>
        <w:jc w:val="both"/>
        <w:rPr>
          <w:rFonts w:ascii="Arial" w:hAnsi="Arial" w:cs="Arial"/>
          <w:sz w:val="24"/>
          <w:szCs w:val="24"/>
        </w:rPr>
      </w:pPr>
      <w:r>
        <w:rPr>
          <w:rFonts w:ascii="Arial" w:hAnsi="Arial" w:cs="Arial"/>
          <w:sz w:val="24"/>
          <w:szCs w:val="24"/>
        </w:rPr>
        <w:t xml:space="preserve">This, </w:t>
      </w:r>
      <w:r w:rsidR="0041553D">
        <w:rPr>
          <w:rFonts w:ascii="Arial" w:hAnsi="Arial" w:cs="Arial"/>
          <w:sz w:val="24"/>
          <w:szCs w:val="24"/>
        </w:rPr>
        <w:t>set along</w:t>
      </w:r>
      <w:r>
        <w:rPr>
          <w:rFonts w:ascii="Arial" w:hAnsi="Arial" w:cs="Arial"/>
          <w:sz w:val="24"/>
          <w:szCs w:val="24"/>
        </w:rPr>
        <w:t>side the</w:t>
      </w:r>
      <w:r w:rsidR="00D63893">
        <w:rPr>
          <w:rFonts w:ascii="Arial" w:hAnsi="Arial" w:cs="Arial"/>
          <w:sz w:val="24"/>
          <w:szCs w:val="24"/>
        </w:rPr>
        <w:t xml:space="preserve"> emergent </w:t>
      </w:r>
      <w:r w:rsidR="0041553D">
        <w:rPr>
          <w:rFonts w:ascii="Arial" w:hAnsi="Arial" w:cs="Arial"/>
          <w:sz w:val="24"/>
          <w:szCs w:val="24"/>
        </w:rPr>
        <w:t xml:space="preserve">fault-line between operational and managerial roles, creates a paradoxical scenario that at the </w:t>
      </w:r>
      <w:r w:rsidR="00636D3F">
        <w:rPr>
          <w:rFonts w:ascii="Arial" w:hAnsi="Arial" w:cs="Arial"/>
          <w:sz w:val="24"/>
          <w:szCs w:val="24"/>
        </w:rPr>
        <w:t xml:space="preserve">present </w:t>
      </w:r>
      <w:r w:rsidR="0041553D">
        <w:rPr>
          <w:rFonts w:ascii="Arial" w:hAnsi="Arial" w:cs="Arial"/>
          <w:sz w:val="24"/>
          <w:szCs w:val="24"/>
        </w:rPr>
        <w:t xml:space="preserve">time when police leaders need to be innovative and focused on people to meet </w:t>
      </w:r>
      <w:r w:rsidR="00D63893">
        <w:rPr>
          <w:rFonts w:ascii="Arial" w:hAnsi="Arial" w:cs="Arial"/>
          <w:sz w:val="24"/>
          <w:szCs w:val="24"/>
        </w:rPr>
        <w:t>future</w:t>
      </w:r>
      <w:r w:rsidR="0041553D">
        <w:rPr>
          <w:rFonts w:ascii="Arial" w:hAnsi="Arial" w:cs="Arial"/>
          <w:sz w:val="24"/>
          <w:szCs w:val="24"/>
        </w:rPr>
        <w:t xml:space="preserve"> challenges, the</w:t>
      </w:r>
      <w:r w:rsidR="00D63893">
        <w:rPr>
          <w:rFonts w:ascii="Arial" w:hAnsi="Arial" w:cs="Arial"/>
          <w:sz w:val="24"/>
          <w:szCs w:val="24"/>
        </w:rPr>
        <w:t xml:space="preserve"> </w:t>
      </w:r>
      <w:r w:rsidR="00636D3F">
        <w:rPr>
          <w:rFonts w:ascii="Arial" w:hAnsi="Arial" w:cs="Arial"/>
          <w:sz w:val="24"/>
          <w:szCs w:val="24"/>
        </w:rPr>
        <w:t xml:space="preserve">familiar </w:t>
      </w:r>
      <w:r w:rsidR="0041553D">
        <w:rPr>
          <w:rFonts w:ascii="Arial" w:hAnsi="Arial" w:cs="Arial"/>
          <w:sz w:val="24"/>
          <w:szCs w:val="24"/>
        </w:rPr>
        <w:t xml:space="preserve">certainty of </w:t>
      </w:r>
      <w:r w:rsidR="00636D3F">
        <w:rPr>
          <w:rFonts w:ascii="Arial" w:hAnsi="Arial" w:cs="Arial"/>
          <w:sz w:val="24"/>
          <w:szCs w:val="24"/>
        </w:rPr>
        <w:t xml:space="preserve">more </w:t>
      </w:r>
      <w:r w:rsidR="0041553D">
        <w:rPr>
          <w:rFonts w:ascii="Arial" w:hAnsi="Arial" w:cs="Arial"/>
          <w:sz w:val="24"/>
          <w:szCs w:val="24"/>
        </w:rPr>
        <w:t>traditional command-based approaches</w:t>
      </w:r>
      <w:r w:rsidR="00D63893">
        <w:rPr>
          <w:rFonts w:ascii="Arial" w:hAnsi="Arial" w:cs="Arial"/>
          <w:sz w:val="24"/>
          <w:szCs w:val="24"/>
        </w:rPr>
        <w:t xml:space="preserve"> </w:t>
      </w:r>
      <w:r w:rsidR="0058715B">
        <w:rPr>
          <w:rFonts w:ascii="Arial" w:hAnsi="Arial" w:cs="Arial"/>
          <w:sz w:val="24"/>
          <w:szCs w:val="24"/>
        </w:rPr>
        <w:t>can appear</w:t>
      </w:r>
      <w:r w:rsidR="00D63893">
        <w:rPr>
          <w:rFonts w:ascii="Arial" w:hAnsi="Arial" w:cs="Arial"/>
          <w:sz w:val="24"/>
          <w:szCs w:val="24"/>
        </w:rPr>
        <w:t xml:space="preserve"> increasingly appealing</w:t>
      </w:r>
      <w:r w:rsidR="0041553D">
        <w:rPr>
          <w:rFonts w:ascii="Arial" w:hAnsi="Arial" w:cs="Arial"/>
          <w:sz w:val="24"/>
          <w:szCs w:val="24"/>
        </w:rPr>
        <w:t xml:space="preserve"> (Silvestri, 2011).</w:t>
      </w:r>
    </w:p>
    <w:p w14:paraId="2572DCAC" w14:textId="68AA8195" w:rsidR="0058715B" w:rsidRDefault="0058715B" w:rsidP="001E54BE">
      <w:pPr>
        <w:spacing w:line="360" w:lineRule="auto"/>
        <w:jc w:val="both"/>
        <w:rPr>
          <w:rFonts w:ascii="Arial" w:hAnsi="Arial" w:cs="Arial"/>
          <w:sz w:val="24"/>
          <w:szCs w:val="24"/>
        </w:rPr>
      </w:pPr>
      <w:r>
        <w:rPr>
          <w:rFonts w:ascii="Arial" w:hAnsi="Arial" w:cs="Arial"/>
          <w:sz w:val="24"/>
          <w:szCs w:val="24"/>
        </w:rPr>
        <w:t xml:space="preserve">Leadership can also be considered in terms of taking responsibility for managing risk. In my experience, the management of operational risk is well-understood across a </w:t>
      </w:r>
      <w:r>
        <w:rPr>
          <w:rFonts w:ascii="Arial" w:hAnsi="Arial" w:cs="Arial"/>
          <w:sz w:val="24"/>
          <w:szCs w:val="24"/>
        </w:rPr>
        <w:lastRenderedPageBreak/>
        <w:t xml:space="preserve">variety of roles in the organisation. This </w:t>
      </w:r>
      <w:proofErr w:type="gramStart"/>
      <w:r>
        <w:rPr>
          <w:rFonts w:ascii="Arial" w:hAnsi="Arial" w:cs="Arial"/>
          <w:sz w:val="24"/>
          <w:szCs w:val="24"/>
        </w:rPr>
        <w:t>can be seen as</w:t>
      </w:r>
      <w:proofErr w:type="gramEnd"/>
      <w:r>
        <w:rPr>
          <w:rFonts w:ascii="Arial" w:hAnsi="Arial" w:cs="Arial"/>
          <w:sz w:val="24"/>
          <w:szCs w:val="24"/>
        </w:rPr>
        <w:t xml:space="preserve"> one of the benefits of the shared experience of all officers having once been constables.</w:t>
      </w:r>
    </w:p>
    <w:p w14:paraId="703A3154" w14:textId="597D9915" w:rsidR="0058715B" w:rsidRDefault="0058715B" w:rsidP="001E54BE">
      <w:pPr>
        <w:spacing w:line="360" w:lineRule="auto"/>
        <w:jc w:val="both"/>
        <w:rPr>
          <w:rFonts w:ascii="Arial" w:hAnsi="Arial" w:cs="Arial"/>
          <w:sz w:val="24"/>
          <w:szCs w:val="24"/>
        </w:rPr>
      </w:pPr>
      <w:r>
        <w:rPr>
          <w:rFonts w:ascii="Arial" w:hAnsi="Arial" w:cs="Arial"/>
          <w:sz w:val="24"/>
          <w:szCs w:val="24"/>
        </w:rPr>
        <w:t xml:space="preserve">Instead it is the organisational, </w:t>
      </w:r>
      <w:proofErr w:type="gramStart"/>
      <w:r>
        <w:rPr>
          <w:rFonts w:ascii="Arial" w:hAnsi="Arial" w:cs="Arial"/>
          <w:sz w:val="24"/>
          <w:szCs w:val="24"/>
        </w:rPr>
        <w:t>reputational</w:t>
      </w:r>
      <w:proofErr w:type="gramEnd"/>
      <w:r>
        <w:rPr>
          <w:rFonts w:ascii="Arial" w:hAnsi="Arial" w:cs="Arial"/>
          <w:sz w:val="24"/>
          <w:szCs w:val="24"/>
        </w:rPr>
        <w:t xml:space="preserve"> and personal risk that can be most disruptive to effective leadership. Aversion to risks is inherent in police culture (Heaton, 2010) and hierarchies and bureaucracies within the service are often designed specifically to mitigate it, but where risk attaches to individuals personally, the </w:t>
      </w:r>
      <w:r w:rsidR="00B1489B">
        <w:rPr>
          <w:rFonts w:ascii="Arial" w:hAnsi="Arial" w:cs="Arial"/>
          <w:sz w:val="24"/>
          <w:szCs w:val="24"/>
        </w:rPr>
        <w:t>approach is often that of avoidance.</w:t>
      </w:r>
    </w:p>
    <w:p w14:paraId="4266B07E" w14:textId="1EC01F03" w:rsidR="00B1489B" w:rsidRDefault="00B1489B" w:rsidP="001E54BE">
      <w:pPr>
        <w:spacing w:line="360" w:lineRule="auto"/>
        <w:jc w:val="both"/>
        <w:rPr>
          <w:rFonts w:ascii="Arial" w:hAnsi="Arial" w:cs="Arial"/>
          <w:sz w:val="24"/>
          <w:szCs w:val="24"/>
        </w:rPr>
      </w:pPr>
      <w:r>
        <w:rPr>
          <w:rFonts w:ascii="Arial" w:hAnsi="Arial" w:cs="Arial"/>
          <w:sz w:val="24"/>
          <w:szCs w:val="24"/>
        </w:rPr>
        <w:t>On one occasion, working as the force duty Silver Commander on the weekend, a terrorist incident took place elsewhere in the UK, making it necessary to ensure all officers and staff were informed regarding the threat. The duty Gold Commander directed me to create and circulate a message, and so, wanting to ensure continuity with existing guidance, I based the content on a briefing that had previously been given by the ACC with responsibility for that portfolio.</w:t>
      </w:r>
    </w:p>
    <w:p w14:paraId="18CAE4C5" w14:textId="70C5D553" w:rsidR="009E1190" w:rsidRDefault="00B1489B" w:rsidP="001E54BE">
      <w:pPr>
        <w:spacing w:line="360" w:lineRule="auto"/>
        <w:jc w:val="both"/>
        <w:rPr>
          <w:rFonts w:ascii="Arial" w:hAnsi="Arial" w:cs="Arial"/>
          <w:sz w:val="24"/>
          <w:szCs w:val="24"/>
        </w:rPr>
      </w:pPr>
      <w:r>
        <w:rPr>
          <w:rFonts w:ascii="Arial" w:hAnsi="Arial" w:cs="Arial"/>
          <w:sz w:val="24"/>
          <w:szCs w:val="24"/>
        </w:rPr>
        <w:t xml:space="preserve">On seeing the </w:t>
      </w:r>
      <w:proofErr w:type="gramStart"/>
      <w:r>
        <w:rPr>
          <w:rFonts w:ascii="Arial" w:hAnsi="Arial" w:cs="Arial"/>
          <w:sz w:val="24"/>
          <w:szCs w:val="24"/>
        </w:rPr>
        <w:t>message</w:t>
      </w:r>
      <w:proofErr w:type="gramEnd"/>
      <w:r>
        <w:rPr>
          <w:rFonts w:ascii="Arial" w:hAnsi="Arial" w:cs="Arial"/>
          <w:sz w:val="24"/>
          <w:szCs w:val="24"/>
        </w:rPr>
        <w:t xml:space="preserve"> I had circulated, the duty Gold contacted me </w:t>
      </w:r>
      <w:r w:rsidR="009E1190">
        <w:rPr>
          <w:rFonts w:ascii="Arial" w:hAnsi="Arial" w:cs="Arial"/>
          <w:sz w:val="24"/>
          <w:szCs w:val="24"/>
        </w:rPr>
        <w:t xml:space="preserve">urgently to express concern that I had been alarmist and exaggerated the risk to officers from terrorism. It was clearly expressed to me that chief officers would want to know why such an unjustifiably shrill warning had been given forcewide where there was no intelligence to justify it. </w:t>
      </w:r>
    </w:p>
    <w:p w14:paraId="6EB8C899" w14:textId="77777777" w:rsidR="00DF4EA8" w:rsidRDefault="009E1190" w:rsidP="001E54BE">
      <w:pPr>
        <w:spacing w:line="360" w:lineRule="auto"/>
        <w:jc w:val="both"/>
        <w:rPr>
          <w:rFonts w:ascii="Arial" w:hAnsi="Arial" w:cs="Arial"/>
          <w:sz w:val="24"/>
          <w:szCs w:val="24"/>
        </w:rPr>
      </w:pPr>
      <w:r>
        <w:rPr>
          <w:rFonts w:ascii="Arial" w:hAnsi="Arial" w:cs="Arial"/>
          <w:sz w:val="24"/>
          <w:szCs w:val="24"/>
        </w:rPr>
        <w:t xml:space="preserve">On pointing out that the offending text was a direct quote from the chief officer responsible, the Gold first didn’t believe me, but pointing them to the source, it was eventually possible to convince them of the rationale for my approach. </w:t>
      </w:r>
    </w:p>
    <w:p w14:paraId="5C3F39CD" w14:textId="6094C550" w:rsidR="009E1190" w:rsidRDefault="009E1190" w:rsidP="001E54BE">
      <w:pPr>
        <w:spacing w:line="360" w:lineRule="auto"/>
        <w:jc w:val="both"/>
        <w:rPr>
          <w:rFonts w:ascii="Arial" w:hAnsi="Arial" w:cs="Arial"/>
          <w:sz w:val="24"/>
          <w:szCs w:val="24"/>
        </w:rPr>
      </w:pPr>
      <w:r>
        <w:rPr>
          <w:rFonts w:ascii="Arial" w:hAnsi="Arial" w:cs="Arial"/>
          <w:sz w:val="24"/>
          <w:szCs w:val="24"/>
        </w:rPr>
        <w:t xml:space="preserve">The fact that they no longer wished to retract or alter the message demonstrated to me that it wasn’t the content itself they objected to, but the </w:t>
      </w:r>
      <w:r w:rsidR="0029775B">
        <w:rPr>
          <w:rFonts w:ascii="Arial" w:hAnsi="Arial" w:cs="Arial"/>
          <w:sz w:val="24"/>
          <w:szCs w:val="24"/>
        </w:rPr>
        <w:t xml:space="preserve">risk of </w:t>
      </w:r>
      <w:r w:rsidR="00DF4EA8">
        <w:rPr>
          <w:rFonts w:ascii="Arial" w:hAnsi="Arial" w:cs="Arial"/>
          <w:sz w:val="24"/>
          <w:szCs w:val="24"/>
        </w:rPr>
        <w:t>blame</w:t>
      </w:r>
      <w:r>
        <w:rPr>
          <w:rFonts w:ascii="Arial" w:hAnsi="Arial" w:cs="Arial"/>
          <w:sz w:val="24"/>
          <w:szCs w:val="24"/>
        </w:rPr>
        <w:t xml:space="preserve"> for it. This fear of criticism has a stifling effect on innovation, and the creation of safe environments for discussion and experimentation in policing has been called for to counter this (Smith, 2008).</w:t>
      </w:r>
    </w:p>
    <w:p w14:paraId="64B92EE9" w14:textId="77777777" w:rsidR="00BE625F" w:rsidRDefault="00BA683B" w:rsidP="001E54BE">
      <w:pPr>
        <w:spacing w:line="360" w:lineRule="auto"/>
        <w:jc w:val="both"/>
        <w:rPr>
          <w:rFonts w:ascii="Arial" w:hAnsi="Arial" w:cs="Arial"/>
          <w:sz w:val="24"/>
          <w:szCs w:val="24"/>
        </w:rPr>
      </w:pPr>
      <w:r>
        <w:rPr>
          <w:rFonts w:ascii="Arial" w:hAnsi="Arial" w:cs="Arial"/>
          <w:sz w:val="24"/>
          <w:szCs w:val="24"/>
        </w:rPr>
        <w:t xml:space="preserve">I have known some occasions when senior leaders appear to have recognised that the nature of their roles and congestion of their diaries have isolated them from being able to call upon current insights into the experience of the front line. </w:t>
      </w:r>
    </w:p>
    <w:p w14:paraId="683F72A9" w14:textId="1DB2DB70" w:rsidR="00BA683B" w:rsidRDefault="00BA683B" w:rsidP="001E54BE">
      <w:pPr>
        <w:spacing w:line="360" w:lineRule="auto"/>
        <w:jc w:val="both"/>
        <w:rPr>
          <w:rFonts w:ascii="Arial" w:hAnsi="Arial" w:cs="Arial"/>
          <w:sz w:val="24"/>
          <w:szCs w:val="24"/>
        </w:rPr>
      </w:pPr>
      <w:r>
        <w:rPr>
          <w:rFonts w:ascii="Arial" w:hAnsi="Arial" w:cs="Arial"/>
          <w:sz w:val="24"/>
          <w:szCs w:val="24"/>
        </w:rPr>
        <w:t xml:space="preserve">They have responded in a number of ways; shadowing response officers for night shifts, introducing a forum to respond directly to questions and, on one occasion, </w:t>
      </w:r>
      <w:r>
        <w:rPr>
          <w:rFonts w:ascii="Arial" w:hAnsi="Arial" w:cs="Arial"/>
          <w:sz w:val="24"/>
          <w:szCs w:val="24"/>
        </w:rPr>
        <w:lastRenderedPageBreak/>
        <w:t>inviting every Chief Inspector in the force to meet one to one with the Chief Constable</w:t>
      </w:r>
      <w:r w:rsidR="00BE625F">
        <w:rPr>
          <w:rFonts w:ascii="Arial" w:hAnsi="Arial" w:cs="Arial"/>
          <w:sz w:val="24"/>
          <w:szCs w:val="24"/>
        </w:rPr>
        <w:t xml:space="preserve"> and ACC for operations to deliver a presentation on their role.</w:t>
      </w:r>
    </w:p>
    <w:p w14:paraId="3976D9AC" w14:textId="77777777" w:rsidR="00BE625F" w:rsidRDefault="00BE625F" w:rsidP="001E54BE">
      <w:pPr>
        <w:spacing w:line="360" w:lineRule="auto"/>
        <w:jc w:val="both"/>
        <w:rPr>
          <w:rFonts w:ascii="Arial" w:hAnsi="Arial" w:cs="Arial"/>
          <w:sz w:val="24"/>
          <w:szCs w:val="24"/>
        </w:rPr>
      </w:pPr>
      <w:r>
        <w:rPr>
          <w:rFonts w:ascii="Arial" w:hAnsi="Arial" w:cs="Arial"/>
          <w:sz w:val="24"/>
          <w:szCs w:val="24"/>
        </w:rPr>
        <w:t xml:space="preserve">In this last example, any intention to have honest and insightful discussions was stifled primarily by the nature of the interaction: everyone treated it as a promotion board. Secondly, the meetings were minuted (by me). </w:t>
      </w:r>
    </w:p>
    <w:p w14:paraId="07B46D0F" w14:textId="3A932172" w:rsidR="00BE625F" w:rsidRDefault="00BE625F" w:rsidP="001E54BE">
      <w:pPr>
        <w:spacing w:line="360" w:lineRule="auto"/>
        <w:jc w:val="both"/>
        <w:rPr>
          <w:rFonts w:ascii="Arial" w:hAnsi="Arial" w:cs="Arial"/>
          <w:sz w:val="24"/>
          <w:szCs w:val="24"/>
        </w:rPr>
      </w:pPr>
      <w:r>
        <w:rPr>
          <w:rFonts w:ascii="Arial" w:hAnsi="Arial" w:cs="Arial"/>
          <w:sz w:val="24"/>
          <w:szCs w:val="24"/>
        </w:rPr>
        <w:t>These exchanges were characterised by chief officers probing whether their delivery plan was being implemented, while the invited guest sat anxiously in their tunic and tried desperately to respond with what they thought their bosses wanted to hear.</w:t>
      </w:r>
    </w:p>
    <w:p w14:paraId="07B368C2" w14:textId="58119875" w:rsidR="00BE625F" w:rsidRDefault="00BE625F" w:rsidP="001E54BE">
      <w:pPr>
        <w:spacing w:line="360" w:lineRule="auto"/>
        <w:jc w:val="both"/>
        <w:rPr>
          <w:rFonts w:ascii="Arial" w:hAnsi="Arial" w:cs="Arial"/>
          <w:sz w:val="24"/>
          <w:szCs w:val="24"/>
        </w:rPr>
      </w:pPr>
      <w:r>
        <w:rPr>
          <w:rFonts w:ascii="Arial" w:hAnsi="Arial" w:cs="Arial"/>
          <w:sz w:val="24"/>
          <w:szCs w:val="24"/>
        </w:rPr>
        <w:t>As such this exercise utterly defeated its purpose as one after another, senior leaders trooped in and nervously presented carefully honed slides that presented themselves in the best possible light to the people that held the future of their careers in their hands.</w:t>
      </w:r>
    </w:p>
    <w:p w14:paraId="3612A429" w14:textId="566CF193" w:rsidR="00B73848" w:rsidRDefault="00FF3418" w:rsidP="001E54BE">
      <w:pPr>
        <w:spacing w:line="360" w:lineRule="auto"/>
        <w:jc w:val="both"/>
        <w:rPr>
          <w:rFonts w:ascii="Arial" w:hAnsi="Arial" w:cs="Arial"/>
          <w:sz w:val="24"/>
          <w:szCs w:val="24"/>
        </w:rPr>
      </w:pPr>
      <w:r>
        <w:rPr>
          <w:rFonts w:ascii="Arial" w:hAnsi="Arial" w:cs="Arial"/>
          <w:sz w:val="24"/>
          <w:szCs w:val="24"/>
        </w:rPr>
        <w:t>Minimising ri</w:t>
      </w:r>
      <w:r w:rsidR="00B73848">
        <w:rPr>
          <w:rFonts w:ascii="Arial" w:hAnsi="Arial" w:cs="Arial"/>
          <w:sz w:val="24"/>
          <w:szCs w:val="24"/>
        </w:rPr>
        <w:t>sk then can be seen to apply</w:t>
      </w:r>
      <w:r>
        <w:rPr>
          <w:rFonts w:ascii="Arial" w:hAnsi="Arial" w:cs="Arial"/>
          <w:sz w:val="24"/>
          <w:szCs w:val="24"/>
        </w:rPr>
        <w:t xml:space="preserve"> not only in the operational context but in the willingness of leaders to speak out and to challenge. In a society where police accountability exists not only in formal structures of management, governance, professional standards, IOPC and HMICFRS oversight and scrutiny by the Commissioner but also in the court of public opinion, social media and the press it is apparent that more attention will be paid to the breach than the observation.</w:t>
      </w:r>
    </w:p>
    <w:p w14:paraId="2C7C6A32" w14:textId="3133C65C" w:rsidR="00FF3418" w:rsidRDefault="00FF3418" w:rsidP="001E54BE">
      <w:pPr>
        <w:spacing w:line="360" w:lineRule="auto"/>
        <w:jc w:val="both"/>
        <w:rPr>
          <w:rFonts w:ascii="Arial" w:hAnsi="Arial" w:cs="Arial"/>
          <w:sz w:val="24"/>
          <w:szCs w:val="24"/>
        </w:rPr>
      </w:pPr>
      <w:r>
        <w:rPr>
          <w:rFonts w:ascii="Arial" w:hAnsi="Arial" w:cs="Arial"/>
          <w:sz w:val="24"/>
          <w:szCs w:val="24"/>
        </w:rPr>
        <w:t xml:space="preserve">This may explain why police leaders, and by extension many Commissioners have a limited public profile outside professional circles (Savage, </w:t>
      </w:r>
      <w:proofErr w:type="gramStart"/>
      <w:r>
        <w:rPr>
          <w:rFonts w:ascii="Arial" w:hAnsi="Arial" w:cs="Arial"/>
          <w:sz w:val="24"/>
          <w:szCs w:val="24"/>
        </w:rPr>
        <w:t>Chapman</w:t>
      </w:r>
      <w:proofErr w:type="gramEnd"/>
      <w:r>
        <w:rPr>
          <w:rFonts w:ascii="Arial" w:hAnsi="Arial" w:cs="Arial"/>
          <w:sz w:val="24"/>
          <w:szCs w:val="24"/>
        </w:rPr>
        <w:t xml:space="preserve"> and Cope, 2000).</w:t>
      </w:r>
    </w:p>
    <w:p w14:paraId="2A4D734B" w14:textId="0A2FC158" w:rsidR="003F0761" w:rsidRPr="003F0761" w:rsidRDefault="00DF4EA8" w:rsidP="001E54BE">
      <w:pPr>
        <w:spacing w:line="360" w:lineRule="auto"/>
        <w:jc w:val="both"/>
        <w:rPr>
          <w:rFonts w:ascii="Arial" w:hAnsi="Arial" w:cs="Arial"/>
          <w:sz w:val="24"/>
          <w:szCs w:val="24"/>
          <w:u w:val="single"/>
        </w:rPr>
      </w:pPr>
      <w:r>
        <w:rPr>
          <w:rFonts w:ascii="Arial" w:hAnsi="Arial" w:cs="Arial"/>
          <w:sz w:val="24"/>
          <w:szCs w:val="24"/>
          <w:u w:val="single"/>
        </w:rPr>
        <w:t>Conclusion</w:t>
      </w:r>
    </w:p>
    <w:p w14:paraId="7975C982" w14:textId="24E3E4E7" w:rsidR="00BB3C36" w:rsidRDefault="00BB3C36" w:rsidP="001E54BE">
      <w:pPr>
        <w:spacing w:line="360" w:lineRule="auto"/>
        <w:jc w:val="both"/>
        <w:rPr>
          <w:rFonts w:ascii="Arial" w:hAnsi="Arial" w:cs="Arial"/>
          <w:sz w:val="24"/>
          <w:szCs w:val="24"/>
        </w:rPr>
      </w:pPr>
      <w:r>
        <w:rPr>
          <w:rFonts w:ascii="Arial" w:hAnsi="Arial" w:cs="Arial"/>
          <w:sz w:val="24"/>
          <w:szCs w:val="24"/>
        </w:rPr>
        <w:t xml:space="preserve">The need for </w:t>
      </w:r>
      <w:r w:rsidR="0029775B">
        <w:rPr>
          <w:rFonts w:ascii="Arial" w:hAnsi="Arial" w:cs="Arial"/>
          <w:sz w:val="24"/>
          <w:szCs w:val="24"/>
        </w:rPr>
        <w:t>greater</w:t>
      </w:r>
      <w:r>
        <w:rPr>
          <w:rFonts w:ascii="Arial" w:hAnsi="Arial" w:cs="Arial"/>
          <w:sz w:val="24"/>
          <w:szCs w:val="24"/>
        </w:rPr>
        <w:t xml:space="preserve"> freedom and </w:t>
      </w:r>
      <w:r w:rsidR="0029775B">
        <w:rPr>
          <w:rFonts w:ascii="Arial" w:hAnsi="Arial" w:cs="Arial"/>
          <w:sz w:val="24"/>
          <w:szCs w:val="24"/>
        </w:rPr>
        <w:t>space for new approaches in leadership has also been recognised by the College of Policing (2015) which identified the requirement for an organisational environment ‘which is inclusive of different perspectives and can cope with greater innovation’ and the development of ‘collaborative practices in which power is dispersed across the organisation’</w:t>
      </w:r>
      <w:r w:rsidR="00FC513C">
        <w:rPr>
          <w:rFonts w:ascii="Arial" w:hAnsi="Arial" w:cs="Arial"/>
          <w:sz w:val="24"/>
          <w:szCs w:val="24"/>
        </w:rPr>
        <w:t>.</w:t>
      </w:r>
    </w:p>
    <w:p w14:paraId="529BCFA8" w14:textId="47F028F0" w:rsidR="00FC513C" w:rsidRDefault="00FC513C" w:rsidP="001E54BE">
      <w:pPr>
        <w:spacing w:line="360" w:lineRule="auto"/>
        <w:jc w:val="both"/>
        <w:rPr>
          <w:rFonts w:ascii="Arial" w:hAnsi="Arial" w:cs="Arial"/>
          <w:sz w:val="24"/>
          <w:szCs w:val="24"/>
        </w:rPr>
      </w:pPr>
      <w:r>
        <w:rPr>
          <w:rFonts w:ascii="Arial" w:hAnsi="Arial" w:cs="Arial"/>
          <w:sz w:val="24"/>
          <w:szCs w:val="24"/>
        </w:rPr>
        <w:t>Of course, the creation of Police and Crime Commissioners has created a new dynamic for police leaders to engage with. It is certainly the case that scrutiny and accountability of forces has increased since their inception, as demonstrated by my own experience of the previous Police Authority arrangements.</w:t>
      </w:r>
    </w:p>
    <w:p w14:paraId="635F5175" w14:textId="433DBF21" w:rsidR="00FC513C" w:rsidRDefault="00FC513C" w:rsidP="001E54BE">
      <w:pPr>
        <w:spacing w:line="360" w:lineRule="auto"/>
        <w:jc w:val="both"/>
        <w:rPr>
          <w:rFonts w:ascii="Arial" w:hAnsi="Arial" w:cs="Arial"/>
          <w:sz w:val="24"/>
          <w:szCs w:val="24"/>
        </w:rPr>
      </w:pPr>
      <w:r>
        <w:rPr>
          <w:rFonts w:ascii="Arial" w:hAnsi="Arial" w:cs="Arial"/>
          <w:sz w:val="24"/>
          <w:szCs w:val="24"/>
        </w:rPr>
        <w:lastRenderedPageBreak/>
        <w:t xml:space="preserve">Under the police authority, oversight of police leaders was carried out by part-time members drawn from the community and local authorities. These members were supported by a small executive team. The limited resources and visibility of the police authority made it difficult for them to scrutinise the force beyond looking at the content of material they were specifically provided with in the form of reports for their meetings. </w:t>
      </w:r>
    </w:p>
    <w:p w14:paraId="6CA96BBE" w14:textId="36247213" w:rsidR="00FC513C" w:rsidRDefault="00FC513C" w:rsidP="001E54BE">
      <w:pPr>
        <w:spacing w:line="360" w:lineRule="auto"/>
        <w:jc w:val="both"/>
        <w:rPr>
          <w:rFonts w:ascii="Arial" w:hAnsi="Arial" w:cs="Arial"/>
          <w:sz w:val="24"/>
          <w:szCs w:val="24"/>
        </w:rPr>
      </w:pPr>
      <w:r>
        <w:rPr>
          <w:rFonts w:ascii="Arial" w:hAnsi="Arial" w:cs="Arial"/>
          <w:sz w:val="24"/>
          <w:szCs w:val="24"/>
        </w:rPr>
        <w:t>These reports would always contain a significant amount of positive content and good news alongside any issues of concern, and the lack of access to detail apart from what they were briefed on made challenge ineffective. Th</w:t>
      </w:r>
      <w:r w:rsidR="00521C2C">
        <w:rPr>
          <w:rFonts w:ascii="Arial" w:hAnsi="Arial" w:cs="Arial"/>
          <w:sz w:val="24"/>
          <w:szCs w:val="24"/>
        </w:rPr>
        <w:t>is theme was developed by Kit Malthouse, then the chair of the Metropolitan Police Authority, in his outspoken support for the creation of Commissioners (O’Neill, 2009).</w:t>
      </w:r>
    </w:p>
    <w:p w14:paraId="2F392090" w14:textId="7E3E816F" w:rsidR="003F0761" w:rsidRDefault="003F0761" w:rsidP="001E54BE">
      <w:pPr>
        <w:spacing w:line="360" w:lineRule="auto"/>
        <w:jc w:val="both"/>
        <w:rPr>
          <w:rFonts w:ascii="Arial" w:hAnsi="Arial" w:cs="Arial"/>
          <w:sz w:val="24"/>
          <w:szCs w:val="24"/>
        </w:rPr>
      </w:pPr>
      <w:r>
        <w:rPr>
          <w:rFonts w:ascii="Arial" w:hAnsi="Arial" w:cs="Arial"/>
          <w:sz w:val="24"/>
          <w:szCs w:val="24"/>
        </w:rPr>
        <w:t xml:space="preserve">Looking forward, </w:t>
      </w:r>
      <w:proofErr w:type="gramStart"/>
      <w:r>
        <w:rPr>
          <w:rFonts w:ascii="Arial" w:hAnsi="Arial" w:cs="Arial"/>
          <w:sz w:val="24"/>
          <w:szCs w:val="24"/>
        </w:rPr>
        <w:t>it is clear that police</w:t>
      </w:r>
      <w:proofErr w:type="gramEnd"/>
      <w:r>
        <w:rPr>
          <w:rFonts w:ascii="Arial" w:hAnsi="Arial" w:cs="Arial"/>
          <w:sz w:val="24"/>
          <w:szCs w:val="24"/>
        </w:rPr>
        <w:t xml:space="preserve"> leaders will need to continue to engage with the requirements of high demand for services alongside intense institutional and public scrutiny. The post-Covid landscape also promises continued restraint on public sector funding and the constant evolution of crime and vulnerability.</w:t>
      </w:r>
    </w:p>
    <w:p w14:paraId="3EF8811A" w14:textId="42E1BE35" w:rsidR="003F0761" w:rsidRDefault="003F0761" w:rsidP="001E54BE">
      <w:pPr>
        <w:spacing w:line="360" w:lineRule="auto"/>
        <w:jc w:val="both"/>
        <w:rPr>
          <w:rFonts w:ascii="Arial" w:hAnsi="Arial" w:cs="Arial"/>
          <w:sz w:val="24"/>
          <w:szCs w:val="24"/>
        </w:rPr>
      </w:pPr>
      <w:r>
        <w:rPr>
          <w:rFonts w:ascii="Arial" w:hAnsi="Arial" w:cs="Arial"/>
          <w:sz w:val="24"/>
          <w:szCs w:val="24"/>
        </w:rPr>
        <w:t xml:space="preserve">In this context, it is vital for police leaders to establish a clear vision for the future of the service that recognises and advances the interests of its stakeholders. The success of this will depend upon effective engagement with all officers and staff who can recognise the purpose and value in their activities, and how </w:t>
      </w:r>
      <w:proofErr w:type="gramStart"/>
      <w:r>
        <w:rPr>
          <w:rFonts w:ascii="Arial" w:hAnsi="Arial" w:cs="Arial"/>
          <w:sz w:val="24"/>
          <w:szCs w:val="24"/>
        </w:rPr>
        <w:t>these</w:t>
      </w:r>
      <w:r w:rsidR="00F225F6">
        <w:rPr>
          <w:rFonts w:ascii="Arial" w:hAnsi="Arial" w:cs="Arial"/>
          <w:sz w:val="24"/>
          <w:szCs w:val="24"/>
        </w:rPr>
        <w:t xml:space="preserve"> work</w:t>
      </w:r>
      <w:proofErr w:type="gramEnd"/>
      <w:r w:rsidR="00F225F6">
        <w:rPr>
          <w:rFonts w:ascii="Arial" w:hAnsi="Arial" w:cs="Arial"/>
          <w:sz w:val="24"/>
          <w:szCs w:val="24"/>
        </w:rPr>
        <w:t xml:space="preserve"> to</w:t>
      </w:r>
      <w:r>
        <w:rPr>
          <w:rFonts w:ascii="Arial" w:hAnsi="Arial" w:cs="Arial"/>
          <w:sz w:val="24"/>
          <w:szCs w:val="24"/>
        </w:rPr>
        <w:t xml:space="preserve"> </w:t>
      </w:r>
      <w:r w:rsidR="00F70A4F">
        <w:rPr>
          <w:rFonts w:ascii="Arial" w:hAnsi="Arial" w:cs="Arial"/>
          <w:sz w:val="24"/>
          <w:szCs w:val="24"/>
        </w:rPr>
        <w:t>support the police mission overall.</w:t>
      </w:r>
    </w:p>
    <w:p w14:paraId="6D67CE83" w14:textId="74C048D9" w:rsidR="007C2266" w:rsidRDefault="00F70A4F" w:rsidP="00F225F6">
      <w:pPr>
        <w:spacing w:line="360" w:lineRule="auto"/>
        <w:jc w:val="both"/>
        <w:rPr>
          <w:rFonts w:ascii="Arial" w:hAnsi="Arial" w:cs="Arial"/>
          <w:sz w:val="24"/>
          <w:szCs w:val="24"/>
        </w:rPr>
      </w:pPr>
      <w:r>
        <w:rPr>
          <w:rFonts w:ascii="Arial" w:hAnsi="Arial" w:cs="Arial"/>
          <w:sz w:val="24"/>
          <w:szCs w:val="24"/>
        </w:rPr>
        <w:t xml:space="preserve">In doing so, leaders at all levels must leverage the strengths of the rank structure and organisational culture </w:t>
      </w:r>
      <w:r w:rsidR="005E03EE">
        <w:rPr>
          <w:rFonts w:ascii="Arial" w:hAnsi="Arial" w:cs="Arial"/>
          <w:sz w:val="24"/>
          <w:szCs w:val="24"/>
        </w:rPr>
        <w:t xml:space="preserve">in its commitment to getting the job </w:t>
      </w:r>
      <w:proofErr w:type="gramStart"/>
      <w:r w:rsidR="005E03EE">
        <w:rPr>
          <w:rFonts w:ascii="Arial" w:hAnsi="Arial" w:cs="Arial"/>
          <w:sz w:val="24"/>
          <w:szCs w:val="24"/>
        </w:rPr>
        <w:t>done,</w:t>
      </w:r>
      <w:r w:rsidR="00F225F6">
        <w:rPr>
          <w:rFonts w:ascii="Arial" w:hAnsi="Arial" w:cs="Arial"/>
          <w:sz w:val="24"/>
          <w:szCs w:val="24"/>
        </w:rPr>
        <w:t xml:space="preserve"> </w:t>
      </w:r>
      <w:r w:rsidR="005E03EE">
        <w:rPr>
          <w:rFonts w:ascii="Arial" w:hAnsi="Arial" w:cs="Arial"/>
          <w:sz w:val="24"/>
          <w:szCs w:val="24"/>
        </w:rPr>
        <w:t>and</w:t>
      </w:r>
      <w:proofErr w:type="gramEnd"/>
      <w:r w:rsidR="005E03EE">
        <w:rPr>
          <w:rFonts w:ascii="Arial" w:hAnsi="Arial" w:cs="Arial"/>
          <w:sz w:val="24"/>
          <w:szCs w:val="24"/>
        </w:rPr>
        <w:t xml:space="preserve"> turn this focus towards meeting the </w:t>
      </w:r>
      <w:r w:rsidR="00F225F6">
        <w:rPr>
          <w:rFonts w:ascii="Arial" w:hAnsi="Arial" w:cs="Arial"/>
          <w:sz w:val="24"/>
          <w:szCs w:val="24"/>
        </w:rPr>
        <w:t>c</w:t>
      </w:r>
      <w:r w:rsidR="005E03EE">
        <w:rPr>
          <w:rFonts w:ascii="Arial" w:hAnsi="Arial" w:cs="Arial"/>
          <w:sz w:val="24"/>
          <w:szCs w:val="24"/>
        </w:rPr>
        <w:t>hallenges of a</w:t>
      </w:r>
      <w:r w:rsidR="00F225F6">
        <w:rPr>
          <w:rFonts w:ascii="Arial" w:hAnsi="Arial" w:cs="Arial"/>
          <w:sz w:val="24"/>
          <w:szCs w:val="24"/>
        </w:rPr>
        <w:t xml:space="preserve"> dynamic and uncertain future.</w:t>
      </w:r>
    </w:p>
    <w:p w14:paraId="7F89AECC" w14:textId="5B386F87" w:rsidR="00313B46" w:rsidRDefault="00313B46" w:rsidP="0076271C">
      <w:pPr>
        <w:pBdr>
          <w:bottom w:val="single" w:sz="12" w:space="1" w:color="auto"/>
        </w:pBdr>
        <w:spacing w:line="360" w:lineRule="auto"/>
        <w:rPr>
          <w:rFonts w:ascii="Arial" w:hAnsi="Arial" w:cs="Arial"/>
          <w:sz w:val="24"/>
          <w:szCs w:val="24"/>
        </w:rPr>
      </w:pPr>
    </w:p>
    <w:p w14:paraId="1D157B52" w14:textId="77777777" w:rsidR="008E5A9C" w:rsidRPr="008E5A9C" w:rsidRDefault="008E5A9C" w:rsidP="008E5A9C">
      <w:pPr>
        <w:spacing w:line="360" w:lineRule="auto"/>
        <w:rPr>
          <w:rFonts w:ascii="Arial" w:hAnsi="Arial" w:cs="Arial"/>
          <w:b/>
          <w:bCs/>
          <w:sz w:val="24"/>
          <w:szCs w:val="24"/>
        </w:rPr>
      </w:pPr>
      <w:r w:rsidRPr="008E5A9C">
        <w:rPr>
          <w:rFonts w:ascii="Arial" w:hAnsi="Arial" w:cs="Arial"/>
          <w:b/>
          <w:bCs/>
          <w:sz w:val="24"/>
          <w:szCs w:val="24"/>
        </w:rPr>
        <w:t>References</w:t>
      </w:r>
    </w:p>
    <w:p w14:paraId="2274886A" w14:textId="51B12E18" w:rsidR="008E5A9C" w:rsidRPr="008E5A9C" w:rsidRDefault="008E5A9C" w:rsidP="008E5A9C">
      <w:pPr>
        <w:spacing w:line="360" w:lineRule="auto"/>
        <w:rPr>
          <w:rFonts w:ascii="Arial" w:hAnsi="Arial" w:cs="Arial"/>
          <w:sz w:val="24"/>
          <w:szCs w:val="24"/>
        </w:rPr>
      </w:pPr>
      <w:r w:rsidRPr="008E5A9C">
        <w:rPr>
          <w:rFonts w:ascii="Arial" w:hAnsi="Arial" w:cs="Arial"/>
          <w:sz w:val="24"/>
          <w:szCs w:val="24"/>
        </w:rPr>
        <w:t>Aquino, K. and Reed, A. (2002), The self-importance of moral identity, Journal of Personality and Social Psycholog</w:t>
      </w:r>
      <w:r>
        <w:rPr>
          <w:rFonts w:ascii="Arial" w:hAnsi="Arial" w:cs="Arial"/>
          <w:sz w:val="24"/>
          <w:szCs w:val="24"/>
        </w:rPr>
        <w:t>y</w:t>
      </w:r>
      <w:r w:rsidRPr="008E5A9C">
        <w:rPr>
          <w:rFonts w:ascii="Arial" w:hAnsi="Arial" w:cs="Arial"/>
          <w:sz w:val="24"/>
          <w:szCs w:val="24"/>
        </w:rPr>
        <w:t>, Vol. 83 No. 6, pp.1423–40.</w:t>
      </w:r>
    </w:p>
    <w:p w14:paraId="7F692FB7" w14:textId="5F247F0A" w:rsidR="008E5A9C" w:rsidRPr="008E5A9C" w:rsidRDefault="008E5A9C" w:rsidP="008E5A9C">
      <w:pPr>
        <w:spacing w:line="360" w:lineRule="auto"/>
        <w:rPr>
          <w:rFonts w:ascii="Arial" w:hAnsi="Arial" w:cs="Arial"/>
          <w:sz w:val="24"/>
          <w:szCs w:val="24"/>
        </w:rPr>
      </w:pPr>
      <w:r w:rsidRPr="008E5A9C">
        <w:rPr>
          <w:rFonts w:ascii="Arial" w:hAnsi="Arial" w:cs="Arial"/>
          <w:sz w:val="24"/>
          <w:szCs w:val="24"/>
        </w:rPr>
        <w:t xml:space="preserve">Brown, M.E., Trevino, L.K. and Harrison, D.A. (2005), </w:t>
      </w:r>
      <w:r w:rsidR="00DF4EA8">
        <w:rPr>
          <w:rFonts w:ascii="Arial" w:hAnsi="Arial" w:cs="Arial"/>
          <w:sz w:val="24"/>
          <w:szCs w:val="24"/>
        </w:rPr>
        <w:t>E</w:t>
      </w:r>
      <w:r w:rsidRPr="008E5A9C">
        <w:rPr>
          <w:rFonts w:ascii="Arial" w:hAnsi="Arial" w:cs="Arial"/>
          <w:sz w:val="24"/>
          <w:szCs w:val="24"/>
        </w:rPr>
        <w:t>thical leadership: a social learning perspective for construct development and testing, Organisational Behaviour and Human Decision</w:t>
      </w:r>
      <w:r>
        <w:rPr>
          <w:rFonts w:ascii="Arial" w:hAnsi="Arial" w:cs="Arial"/>
          <w:sz w:val="24"/>
          <w:szCs w:val="24"/>
        </w:rPr>
        <w:t xml:space="preserve"> </w:t>
      </w:r>
      <w:r w:rsidRPr="008E5A9C">
        <w:rPr>
          <w:rFonts w:ascii="Arial" w:hAnsi="Arial" w:cs="Arial"/>
          <w:sz w:val="24"/>
          <w:szCs w:val="24"/>
        </w:rPr>
        <w:t>Processes, Vol. 97 No. 2, pp. 117–34.</w:t>
      </w:r>
    </w:p>
    <w:p w14:paraId="3D1B57D2" w14:textId="161EAC9C" w:rsidR="008E5A9C" w:rsidRPr="008E5A9C" w:rsidRDefault="008E5A9C" w:rsidP="008E5A9C">
      <w:pPr>
        <w:spacing w:line="360" w:lineRule="auto"/>
        <w:rPr>
          <w:rFonts w:ascii="Arial" w:hAnsi="Arial" w:cs="Arial"/>
          <w:sz w:val="24"/>
          <w:szCs w:val="24"/>
        </w:rPr>
      </w:pPr>
      <w:r w:rsidRPr="008E5A9C">
        <w:rPr>
          <w:rFonts w:ascii="Arial" w:hAnsi="Arial" w:cs="Arial"/>
          <w:sz w:val="24"/>
          <w:szCs w:val="24"/>
        </w:rPr>
        <w:lastRenderedPageBreak/>
        <w:t>Caless, B and Tong, S. (2015), Leading policing in Europe: an empirical study of strategic police leadership, Policy Press, Bristol.</w:t>
      </w:r>
    </w:p>
    <w:p w14:paraId="2041361C" w14:textId="1B8AEAD5" w:rsidR="006B77AF" w:rsidRDefault="006B77AF" w:rsidP="006B77AF">
      <w:pPr>
        <w:spacing w:line="360" w:lineRule="auto"/>
        <w:rPr>
          <w:rFonts w:ascii="Arial" w:hAnsi="Arial" w:cs="Arial"/>
          <w:sz w:val="24"/>
          <w:szCs w:val="24"/>
        </w:rPr>
      </w:pPr>
      <w:r w:rsidRPr="006B77AF">
        <w:rPr>
          <w:rFonts w:ascii="Arial" w:hAnsi="Arial" w:cs="Arial"/>
          <w:sz w:val="24"/>
          <w:szCs w:val="24"/>
        </w:rPr>
        <w:t>Davis, C</w:t>
      </w:r>
      <w:r>
        <w:rPr>
          <w:rFonts w:ascii="Arial" w:hAnsi="Arial" w:cs="Arial"/>
          <w:sz w:val="24"/>
          <w:szCs w:val="24"/>
        </w:rPr>
        <w:t xml:space="preserve">. and </w:t>
      </w:r>
      <w:r w:rsidRPr="006B77AF">
        <w:rPr>
          <w:rFonts w:ascii="Arial" w:hAnsi="Arial" w:cs="Arial"/>
          <w:sz w:val="24"/>
          <w:szCs w:val="24"/>
        </w:rPr>
        <w:t>Bailey, D</w:t>
      </w:r>
      <w:r>
        <w:rPr>
          <w:rFonts w:ascii="Arial" w:hAnsi="Arial" w:cs="Arial"/>
          <w:sz w:val="24"/>
          <w:szCs w:val="24"/>
        </w:rPr>
        <w:t>. (2018) “</w:t>
      </w:r>
      <w:r w:rsidRPr="006B77AF">
        <w:rPr>
          <w:rFonts w:ascii="Arial" w:hAnsi="Arial" w:cs="Arial"/>
          <w:sz w:val="24"/>
          <w:szCs w:val="24"/>
        </w:rPr>
        <w:t>Police leadership: the challenges for developing contemporary practice</w:t>
      </w:r>
      <w:r>
        <w:rPr>
          <w:rFonts w:ascii="Arial" w:hAnsi="Arial" w:cs="Arial"/>
          <w:sz w:val="24"/>
          <w:szCs w:val="24"/>
        </w:rPr>
        <w:t>”, I</w:t>
      </w:r>
      <w:r w:rsidRPr="006B77AF">
        <w:rPr>
          <w:rFonts w:ascii="Arial" w:hAnsi="Arial" w:cs="Arial"/>
          <w:sz w:val="24"/>
          <w:szCs w:val="24"/>
        </w:rPr>
        <w:t xml:space="preserve">nternational journal of emergency </w:t>
      </w:r>
      <w:proofErr w:type="gramStart"/>
      <w:r w:rsidRPr="006B77AF">
        <w:rPr>
          <w:rFonts w:ascii="Arial" w:hAnsi="Arial" w:cs="Arial"/>
          <w:sz w:val="24"/>
          <w:szCs w:val="24"/>
        </w:rPr>
        <w:t>services,Vol.</w:t>
      </w:r>
      <w:proofErr w:type="gramEnd"/>
      <w:r w:rsidRPr="006B77AF">
        <w:rPr>
          <w:rFonts w:ascii="Arial" w:hAnsi="Arial" w:cs="Arial"/>
          <w:sz w:val="24"/>
          <w:szCs w:val="24"/>
        </w:rPr>
        <w:t>7(1), p</w:t>
      </w:r>
      <w:r>
        <w:rPr>
          <w:rFonts w:ascii="Arial" w:hAnsi="Arial" w:cs="Arial"/>
          <w:sz w:val="24"/>
          <w:szCs w:val="24"/>
        </w:rPr>
        <w:t>.1</w:t>
      </w:r>
      <w:r w:rsidRPr="006B77AF">
        <w:rPr>
          <w:rFonts w:ascii="Arial" w:hAnsi="Arial" w:cs="Arial"/>
          <w:sz w:val="24"/>
          <w:szCs w:val="24"/>
        </w:rPr>
        <w:t>3-23</w:t>
      </w:r>
    </w:p>
    <w:p w14:paraId="1864A14B" w14:textId="5C361E8E" w:rsidR="008E5A9C" w:rsidRPr="008E5A9C" w:rsidRDefault="008E5A9C" w:rsidP="008E5A9C">
      <w:pPr>
        <w:spacing w:line="360" w:lineRule="auto"/>
        <w:rPr>
          <w:rFonts w:ascii="Arial" w:hAnsi="Arial" w:cs="Arial"/>
          <w:sz w:val="24"/>
          <w:szCs w:val="24"/>
        </w:rPr>
      </w:pPr>
      <w:r w:rsidRPr="008E5A9C">
        <w:rPr>
          <w:rFonts w:ascii="Arial" w:hAnsi="Arial" w:cs="Arial"/>
          <w:sz w:val="24"/>
          <w:szCs w:val="24"/>
        </w:rPr>
        <w:t>Fry, L.W., Vitucci, S. and Cedillo, M. (2005), “Spiritual leadership and army transformation: theory, measurement, and establishing a baseline”, Leadership Quarterly, Vol. 16 No. 5, pp. 835–62.</w:t>
      </w:r>
    </w:p>
    <w:p w14:paraId="1F8226B6" w14:textId="55D35587" w:rsidR="00217872" w:rsidRDefault="00217872" w:rsidP="00217872">
      <w:pPr>
        <w:spacing w:line="360" w:lineRule="auto"/>
        <w:rPr>
          <w:rFonts w:ascii="Arial" w:hAnsi="Arial" w:cs="Arial"/>
          <w:sz w:val="24"/>
          <w:szCs w:val="24"/>
        </w:rPr>
      </w:pPr>
      <w:r w:rsidRPr="00217872">
        <w:rPr>
          <w:rFonts w:ascii="Arial" w:hAnsi="Arial" w:cs="Arial"/>
          <w:sz w:val="24"/>
          <w:szCs w:val="24"/>
        </w:rPr>
        <w:t>Herrington, V. and Colvin, A. (2016) ‘Police Leadership for Complex Times.’ Policing Vol. 10 No. 1, pp. 7-16.</w:t>
      </w:r>
    </w:p>
    <w:p w14:paraId="2784F309" w14:textId="7BB2087B" w:rsidR="00521C2C" w:rsidRDefault="00521C2C" w:rsidP="00217872">
      <w:pPr>
        <w:spacing w:line="360" w:lineRule="auto"/>
        <w:rPr>
          <w:rFonts w:ascii="Arial" w:hAnsi="Arial" w:cs="Arial"/>
          <w:sz w:val="24"/>
          <w:szCs w:val="24"/>
        </w:rPr>
      </w:pPr>
      <w:r w:rsidRPr="00521C2C">
        <w:rPr>
          <w:rFonts w:ascii="Arial" w:hAnsi="Arial" w:cs="Arial"/>
          <w:sz w:val="24"/>
          <w:szCs w:val="24"/>
        </w:rPr>
        <w:t>Hurd, D.</w:t>
      </w:r>
      <w:r>
        <w:rPr>
          <w:rFonts w:ascii="Arial" w:hAnsi="Arial" w:cs="Arial"/>
          <w:sz w:val="24"/>
          <w:szCs w:val="24"/>
        </w:rPr>
        <w:t>, (</w:t>
      </w:r>
      <w:r w:rsidRPr="00521C2C">
        <w:rPr>
          <w:rFonts w:ascii="Arial" w:hAnsi="Arial" w:cs="Arial"/>
          <w:sz w:val="24"/>
          <w:szCs w:val="24"/>
        </w:rPr>
        <w:t>2007</w:t>
      </w:r>
      <w:r>
        <w:rPr>
          <w:rFonts w:ascii="Arial" w:hAnsi="Arial" w:cs="Arial"/>
          <w:sz w:val="24"/>
          <w:szCs w:val="24"/>
        </w:rPr>
        <w:t>)</w:t>
      </w:r>
      <w:r w:rsidRPr="00521C2C">
        <w:rPr>
          <w:rFonts w:ascii="Arial" w:hAnsi="Arial" w:cs="Arial"/>
          <w:sz w:val="24"/>
          <w:szCs w:val="24"/>
        </w:rPr>
        <w:t xml:space="preserve">. </w:t>
      </w:r>
      <w:r>
        <w:rPr>
          <w:rFonts w:ascii="Arial" w:hAnsi="Arial" w:cs="Arial"/>
          <w:sz w:val="24"/>
          <w:szCs w:val="24"/>
        </w:rPr>
        <w:t>“</w:t>
      </w:r>
      <w:r w:rsidRPr="00521C2C">
        <w:rPr>
          <w:rFonts w:ascii="Arial" w:hAnsi="Arial" w:cs="Arial"/>
          <w:sz w:val="24"/>
          <w:szCs w:val="24"/>
        </w:rPr>
        <w:t>Robert Peel: A biography</w:t>
      </w:r>
      <w:r>
        <w:rPr>
          <w:rFonts w:ascii="Arial" w:hAnsi="Arial" w:cs="Arial"/>
          <w:sz w:val="24"/>
          <w:szCs w:val="24"/>
        </w:rPr>
        <w:t>”</w:t>
      </w:r>
      <w:r w:rsidRPr="00521C2C">
        <w:rPr>
          <w:rFonts w:ascii="Arial" w:hAnsi="Arial" w:cs="Arial"/>
          <w:sz w:val="24"/>
          <w:szCs w:val="24"/>
        </w:rPr>
        <w:t>, London: Weidenfeld &amp; Nicolson</w:t>
      </w:r>
    </w:p>
    <w:p w14:paraId="6B873024" w14:textId="411353FD" w:rsidR="008E5A9C" w:rsidRDefault="008E5A9C" w:rsidP="008E5A9C">
      <w:pPr>
        <w:spacing w:line="360" w:lineRule="auto"/>
        <w:rPr>
          <w:rFonts w:ascii="Arial" w:hAnsi="Arial" w:cs="Arial"/>
          <w:sz w:val="24"/>
          <w:szCs w:val="24"/>
        </w:rPr>
      </w:pPr>
      <w:r w:rsidRPr="00377C28">
        <w:rPr>
          <w:rFonts w:ascii="Arial" w:hAnsi="Arial" w:cs="Arial"/>
          <w:sz w:val="24"/>
          <w:szCs w:val="24"/>
        </w:rPr>
        <w:t xml:space="preserve">Ichiho, R. and Anderson, V. (2017 – on line), “Reforming the criminal justice system: an ethical leadership approach”, International Journal of Public Leadership, </w:t>
      </w:r>
      <w:hyperlink r:id="rId8" w:history="1">
        <w:r w:rsidR="00377C28" w:rsidRPr="00377C28">
          <w:rPr>
            <w:rStyle w:val="Hyperlink"/>
            <w:rFonts w:ascii="Arial" w:hAnsi="Arial" w:cs="Arial"/>
            <w:sz w:val="24"/>
            <w:szCs w:val="24"/>
          </w:rPr>
          <w:t>https://doi.</w:t>
        </w:r>
        <w:r w:rsidR="00377C28" w:rsidRPr="00377C28">
          <w:rPr>
            <w:rStyle w:val="Hyperlink"/>
            <w:rFonts w:ascii="Arial" w:hAnsi="Arial" w:cs="Arial"/>
            <w:sz w:val="24"/>
            <w:szCs w:val="24"/>
          </w:rPr>
          <w:t>o</w:t>
        </w:r>
        <w:r w:rsidR="00377C28" w:rsidRPr="00377C28">
          <w:rPr>
            <w:rStyle w:val="Hyperlink"/>
            <w:rFonts w:ascii="Arial" w:hAnsi="Arial" w:cs="Arial"/>
            <w:sz w:val="24"/>
            <w:szCs w:val="24"/>
          </w:rPr>
          <w:t>rg/10.1108/IJPL-10-2016-0035</w:t>
        </w:r>
      </w:hyperlink>
      <w:r w:rsidR="00377C28" w:rsidRPr="00377C28">
        <w:rPr>
          <w:rFonts w:ascii="Arial" w:hAnsi="Arial" w:cs="Arial"/>
          <w:sz w:val="24"/>
          <w:szCs w:val="24"/>
        </w:rPr>
        <w:t xml:space="preserve"> retrieved 22nd June 2021.</w:t>
      </w:r>
    </w:p>
    <w:p w14:paraId="3393285C" w14:textId="133F4973" w:rsidR="008E5A9C" w:rsidRPr="008E5A9C" w:rsidRDefault="008E5A9C" w:rsidP="008E5A9C">
      <w:pPr>
        <w:spacing w:line="360" w:lineRule="auto"/>
        <w:rPr>
          <w:rFonts w:ascii="Arial" w:hAnsi="Arial" w:cs="Arial"/>
          <w:sz w:val="24"/>
          <w:szCs w:val="24"/>
        </w:rPr>
      </w:pPr>
      <w:r w:rsidRPr="008E5A9C">
        <w:rPr>
          <w:rFonts w:ascii="Arial" w:hAnsi="Arial" w:cs="Arial"/>
          <w:sz w:val="24"/>
          <w:szCs w:val="24"/>
        </w:rPr>
        <w:t>Mumford, M.D. and Fried, Y. (2014), “G</w:t>
      </w:r>
      <w:r>
        <w:rPr>
          <w:rFonts w:ascii="Arial" w:hAnsi="Arial" w:cs="Arial"/>
          <w:sz w:val="24"/>
          <w:szCs w:val="24"/>
        </w:rPr>
        <w:t>i</w:t>
      </w:r>
      <w:r w:rsidRPr="008E5A9C">
        <w:rPr>
          <w:rFonts w:ascii="Arial" w:hAnsi="Arial" w:cs="Arial"/>
          <w:sz w:val="24"/>
          <w:szCs w:val="24"/>
        </w:rPr>
        <w:t>ve them what they want or give them what they need? Ideology in the study of leadership”, Journal of Organisational Behaviour, Vol. 35, pp. 622–34.</w:t>
      </w:r>
    </w:p>
    <w:p w14:paraId="48F8DCA9" w14:textId="63BB72B4" w:rsidR="00694F77" w:rsidRDefault="00694F77" w:rsidP="008E5A9C">
      <w:pPr>
        <w:spacing w:line="360" w:lineRule="auto"/>
        <w:rPr>
          <w:rFonts w:ascii="Arial" w:hAnsi="Arial" w:cs="Arial"/>
          <w:sz w:val="24"/>
          <w:szCs w:val="24"/>
        </w:rPr>
      </w:pPr>
      <w:r w:rsidRPr="00694F77">
        <w:rPr>
          <w:rFonts w:ascii="Arial" w:hAnsi="Arial" w:cs="Arial"/>
          <w:sz w:val="24"/>
          <w:szCs w:val="24"/>
        </w:rPr>
        <w:t xml:space="preserve">O'Neill, S. (2009, September 16). </w:t>
      </w:r>
      <w:proofErr w:type="gramStart"/>
      <w:r w:rsidRPr="00694F77">
        <w:rPr>
          <w:rFonts w:ascii="Arial" w:hAnsi="Arial" w:cs="Arial"/>
          <w:sz w:val="24"/>
          <w:szCs w:val="24"/>
        </w:rPr>
        <w:t>The Times</w:t>
      </w:r>
      <w:r>
        <w:rPr>
          <w:rFonts w:ascii="Arial" w:hAnsi="Arial" w:cs="Arial"/>
          <w:sz w:val="24"/>
          <w:szCs w:val="24"/>
        </w:rPr>
        <w:t>,</w:t>
      </w:r>
      <w:proofErr w:type="gramEnd"/>
      <w:r>
        <w:rPr>
          <w:rFonts w:ascii="Arial" w:hAnsi="Arial" w:cs="Arial"/>
          <w:sz w:val="24"/>
          <w:szCs w:val="24"/>
        </w:rPr>
        <w:t xml:space="preserve"> retrieved 21</w:t>
      </w:r>
      <w:r w:rsidRPr="00694F77">
        <w:rPr>
          <w:rFonts w:ascii="Arial" w:hAnsi="Arial" w:cs="Arial"/>
          <w:sz w:val="24"/>
          <w:szCs w:val="24"/>
          <w:vertAlign w:val="superscript"/>
        </w:rPr>
        <w:t>st</w:t>
      </w:r>
      <w:r>
        <w:rPr>
          <w:rFonts w:ascii="Arial" w:hAnsi="Arial" w:cs="Arial"/>
          <w:sz w:val="24"/>
          <w:szCs w:val="24"/>
        </w:rPr>
        <w:t xml:space="preserve"> June 2021</w:t>
      </w:r>
      <w:r w:rsidRPr="00694F77">
        <w:rPr>
          <w:rFonts w:ascii="Arial" w:hAnsi="Arial" w:cs="Arial"/>
          <w:sz w:val="24"/>
          <w:szCs w:val="24"/>
        </w:rPr>
        <w:t xml:space="preserve">. </w:t>
      </w:r>
      <w:hyperlink r:id="rId9" w:history="1">
        <w:r w:rsidRPr="00C90AAC">
          <w:rPr>
            <w:rStyle w:val="Hyperlink"/>
            <w:rFonts w:ascii="Arial" w:hAnsi="Arial" w:cs="Arial"/>
            <w:sz w:val="24"/>
            <w:szCs w:val="24"/>
          </w:rPr>
          <w:t>http://www.thetimes.co.uk/tto/news/politics/article2029475.ece</w:t>
        </w:r>
      </w:hyperlink>
      <w:r>
        <w:rPr>
          <w:rFonts w:ascii="Arial" w:hAnsi="Arial" w:cs="Arial"/>
          <w:sz w:val="24"/>
          <w:szCs w:val="24"/>
        </w:rPr>
        <w:t xml:space="preserve"> </w:t>
      </w:r>
    </w:p>
    <w:p w14:paraId="56514F77" w14:textId="4D2CC11A" w:rsidR="008E5A9C" w:rsidRPr="008E5A9C" w:rsidRDefault="008E5A9C" w:rsidP="008E5A9C">
      <w:pPr>
        <w:spacing w:line="360" w:lineRule="auto"/>
        <w:rPr>
          <w:rFonts w:ascii="Arial" w:hAnsi="Arial" w:cs="Arial"/>
          <w:sz w:val="24"/>
          <w:szCs w:val="24"/>
        </w:rPr>
      </w:pPr>
      <w:r w:rsidRPr="008E5A9C">
        <w:rPr>
          <w:rFonts w:ascii="Arial" w:hAnsi="Arial" w:cs="Arial"/>
          <w:sz w:val="24"/>
          <w:szCs w:val="24"/>
        </w:rPr>
        <w:t>Ortmeier, P. and Davis, J. (2012), Police administration: a leadership approach, McGraw Hill, New York.</w:t>
      </w:r>
    </w:p>
    <w:p w14:paraId="24E712C9" w14:textId="729446A0" w:rsidR="008E5A9C" w:rsidRDefault="008E5A9C" w:rsidP="008E5A9C">
      <w:pPr>
        <w:spacing w:line="360" w:lineRule="auto"/>
        <w:rPr>
          <w:rFonts w:ascii="Arial" w:hAnsi="Arial" w:cs="Arial"/>
          <w:sz w:val="24"/>
          <w:szCs w:val="24"/>
        </w:rPr>
      </w:pPr>
      <w:r w:rsidRPr="008E5A9C">
        <w:rPr>
          <w:rFonts w:ascii="Arial" w:hAnsi="Arial" w:cs="Arial"/>
          <w:sz w:val="24"/>
          <w:szCs w:val="24"/>
        </w:rPr>
        <w:t>Perrott, S.B. and Kelloway, K. (2011), “Scandals, sagging morale, and role ambiguity in the Royal Canadian Mounted Police: the end of a Canadian institution as we know it?”, Police Practice and Research, Vol. 12 No. 2, pp. 120-135</w:t>
      </w:r>
    </w:p>
    <w:p w14:paraId="0DCA7516" w14:textId="3B5F9FF5" w:rsidR="00FF3418" w:rsidRDefault="00FF3418" w:rsidP="008E5A9C">
      <w:pPr>
        <w:spacing w:line="360" w:lineRule="auto"/>
        <w:rPr>
          <w:rFonts w:ascii="Arial" w:hAnsi="Arial" w:cs="Arial"/>
          <w:sz w:val="24"/>
          <w:szCs w:val="24"/>
        </w:rPr>
      </w:pPr>
      <w:r w:rsidRPr="00FF3418">
        <w:rPr>
          <w:rFonts w:ascii="Arial" w:hAnsi="Arial" w:cs="Arial"/>
          <w:sz w:val="24"/>
          <w:szCs w:val="24"/>
        </w:rPr>
        <w:t>Savage, S., Chapman, S. and Cope, S.</w:t>
      </w:r>
      <w:r>
        <w:rPr>
          <w:rFonts w:ascii="Arial" w:hAnsi="Arial" w:cs="Arial"/>
          <w:sz w:val="24"/>
          <w:szCs w:val="24"/>
        </w:rPr>
        <w:t xml:space="preserve"> (20</w:t>
      </w:r>
      <w:r w:rsidRPr="00FF3418">
        <w:rPr>
          <w:rFonts w:ascii="Arial" w:hAnsi="Arial" w:cs="Arial"/>
          <w:sz w:val="24"/>
          <w:szCs w:val="24"/>
        </w:rPr>
        <w:t>00</w:t>
      </w:r>
      <w:r>
        <w:rPr>
          <w:rFonts w:ascii="Arial" w:hAnsi="Arial" w:cs="Arial"/>
          <w:sz w:val="24"/>
          <w:szCs w:val="24"/>
        </w:rPr>
        <w:t>)</w:t>
      </w:r>
      <w:r w:rsidRPr="00FF3418">
        <w:rPr>
          <w:rFonts w:ascii="Arial" w:hAnsi="Arial" w:cs="Arial"/>
          <w:sz w:val="24"/>
          <w:szCs w:val="24"/>
        </w:rPr>
        <w:t>. Policing and the power of persuasion: The changing role of the Association of Chief Police Officers, London: Blackstone Press.</w:t>
      </w:r>
    </w:p>
    <w:p w14:paraId="5E8844C8" w14:textId="756BB610" w:rsidR="00BB67B2" w:rsidRDefault="00BB67B2" w:rsidP="00BB67B2">
      <w:pPr>
        <w:spacing w:line="360" w:lineRule="auto"/>
        <w:rPr>
          <w:rFonts w:ascii="Arial" w:hAnsi="Arial" w:cs="Arial"/>
          <w:sz w:val="24"/>
          <w:szCs w:val="24"/>
        </w:rPr>
      </w:pPr>
      <w:r>
        <w:rPr>
          <w:rFonts w:ascii="Arial" w:hAnsi="Arial" w:cs="Arial"/>
          <w:sz w:val="24"/>
          <w:szCs w:val="24"/>
        </w:rPr>
        <w:t xml:space="preserve">Smith, R. </w:t>
      </w:r>
      <w:r w:rsidRPr="00BB67B2">
        <w:rPr>
          <w:rFonts w:ascii="Arial" w:hAnsi="Arial" w:cs="Arial"/>
          <w:sz w:val="24"/>
          <w:szCs w:val="24"/>
        </w:rPr>
        <w:t>(2008) ‘Entrepreneurship, Police Leadership, and the Investigation of Crime in</w:t>
      </w:r>
      <w:r>
        <w:rPr>
          <w:rFonts w:ascii="Arial" w:hAnsi="Arial" w:cs="Arial"/>
          <w:sz w:val="24"/>
          <w:szCs w:val="24"/>
        </w:rPr>
        <w:t xml:space="preserve"> Changing Times</w:t>
      </w:r>
      <w:r w:rsidRPr="00BB67B2">
        <w:rPr>
          <w:rFonts w:ascii="Arial" w:hAnsi="Arial" w:cs="Arial"/>
          <w:sz w:val="24"/>
          <w:szCs w:val="24"/>
        </w:rPr>
        <w:t>’ Journal of Investigative Psychology and Offender Profiling Vol. 5 No. 3,</w:t>
      </w:r>
      <w:r>
        <w:rPr>
          <w:rFonts w:ascii="Arial" w:hAnsi="Arial" w:cs="Arial"/>
          <w:sz w:val="24"/>
          <w:szCs w:val="24"/>
        </w:rPr>
        <w:t xml:space="preserve"> pp. 209-225.</w:t>
      </w:r>
    </w:p>
    <w:p w14:paraId="49EAF0AD" w14:textId="620E2F00" w:rsidR="008E5A9C" w:rsidRPr="008E5A9C" w:rsidRDefault="008E5A9C" w:rsidP="008E5A9C">
      <w:pPr>
        <w:spacing w:line="360" w:lineRule="auto"/>
        <w:rPr>
          <w:rFonts w:ascii="Arial" w:hAnsi="Arial" w:cs="Arial"/>
          <w:sz w:val="24"/>
          <w:szCs w:val="24"/>
        </w:rPr>
      </w:pPr>
      <w:r w:rsidRPr="008E5A9C">
        <w:rPr>
          <w:rFonts w:ascii="Arial" w:hAnsi="Arial" w:cs="Arial"/>
          <w:sz w:val="24"/>
          <w:szCs w:val="24"/>
        </w:rPr>
        <w:lastRenderedPageBreak/>
        <w:t>Smith, R. (2016), “Policing in austerity: time to go lean?”, International Journal of Emergency Services, Vol. 5 No. 2, pp. 174-183.</w:t>
      </w:r>
    </w:p>
    <w:p w14:paraId="00D252A0" w14:textId="3618344F" w:rsidR="008E5A9C" w:rsidRDefault="008E5A9C" w:rsidP="008E5A9C">
      <w:pPr>
        <w:spacing w:line="360" w:lineRule="auto"/>
        <w:rPr>
          <w:rFonts w:ascii="Arial" w:hAnsi="Arial" w:cs="Arial"/>
          <w:sz w:val="24"/>
          <w:szCs w:val="24"/>
        </w:rPr>
      </w:pPr>
      <w:r w:rsidRPr="008E5A9C">
        <w:rPr>
          <w:rFonts w:ascii="Arial" w:hAnsi="Arial" w:cs="Arial"/>
          <w:sz w:val="24"/>
          <w:szCs w:val="24"/>
        </w:rPr>
        <w:t>Steinheider, B. and Wuestewald, T. (2008), “From the bottom-up: sharing leadership in a police agency”, Police Practice and Research, Vol. 9 No 2, pp. 145-163.</w:t>
      </w:r>
    </w:p>
    <w:p w14:paraId="5174876E" w14:textId="25B29FCB" w:rsidR="00313B46" w:rsidRDefault="00C80DDE" w:rsidP="0076271C">
      <w:pPr>
        <w:spacing w:line="360" w:lineRule="auto"/>
        <w:rPr>
          <w:rFonts w:ascii="Arial" w:hAnsi="Arial" w:cs="Arial"/>
          <w:sz w:val="24"/>
          <w:szCs w:val="24"/>
        </w:rPr>
      </w:pPr>
      <w:r w:rsidRPr="00C80DDE">
        <w:rPr>
          <w:rFonts w:ascii="Arial" w:hAnsi="Arial" w:cs="Arial"/>
          <w:sz w:val="24"/>
          <w:szCs w:val="24"/>
        </w:rPr>
        <w:t xml:space="preserve">Wright, A. (2000) ‘Managing the Future: An Academic's View’ in F. Leishman, B. </w:t>
      </w:r>
      <w:proofErr w:type="gramStart"/>
      <w:r w:rsidRPr="00C80DDE">
        <w:rPr>
          <w:rFonts w:ascii="Arial" w:hAnsi="Arial" w:cs="Arial"/>
          <w:sz w:val="24"/>
          <w:szCs w:val="24"/>
        </w:rPr>
        <w:t>Loveday</w:t>
      </w:r>
      <w:proofErr w:type="gramEnd"/>
      <w:r w:rsidRPr="00C80DDE">
        <w:rPr>
          <w:rFonts w:ascii="Arial" w:hAnsi="Arial" w:cs="Arial"/>
          <w:sz w:val="24"/>
          <w:szCs w:val="24"/>
        </w:rPr>
        <w:t xml:space="preserve"> and S. P. Savage (eds.) ‘Core Issues in Policing (Second Edition)’ Pearson Education Limited: Essex</w:t>
      </w:r>
    </w:p>
    <w:sectPr w:rsidR="00313B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59973C" w14:textId="77777777" w:rsidR="00B73848" w:rsidRDefault="00B73848" w:rsidP="0076271C">
      <w:pPr>
        <w:spacing w:after="0" w:line="240" w:lineRule="auto"/>
      </w:pPr>
      <w:r>
        <w:separator/>
      </w:r>
    </w:p>
  </w:endnote>
  <w:endnote w:type="continuationSeparator" w:id="0">
    <w:p w14:paraId="5D9B9BFD" w14:textId="77777777" w:rsidR="00B73848" w:rsidRDefault="00B73848" w:rsidP="00762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1F8ADA" w14:textId="77777777" w:rsidR="00B73848" w:rsidRDefault="00B73848" w:rsidP="0076271C">
      <w:pPr>
        <w:spacing w:after="0" w:line="240" w:lineRule="auto"/>
      </w:pPr>
      <w:r>
        <w:separator/>
      </w:r>
    </w:p>
  </w:footnote>
  <w:footnote w:type="continuationSeparator" w:id="0">
    <w:p w14:paraId="1E4B32B8" w14:textId="77777777" w:rsidR="00B73848" w:rsidRDefault="00B73848" w:rsidP="007627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756F96"/>
    <w:multiLevelType w:val="hybridMultilevel"/>
    <w:tmpl w:val="4C50E7AA"/>
    <w:lvl w:ilvl="0" w:tplc="F5FA2808">
      <w:start w:val="1"/>
      <w:numFmt w:val="bullet"/>
      <w:lvlText w:val="•"/>
      <w:lvlJc w:val="left"/>
      <w:pPr>
        <w:tabs>
          <w:tab w:val="num" w:pos="720"/>
        </w:tabs>
        <w:ind w:left="720" w:hanging="360"/>
      </w:pPr>
      <w:rPr>
        <w:rFonts w:ascii="Arial" w:hAnsi="Arial" w:hint="default"/>
      </w:rPr>
    </w:lvl>
    <w:lvl w:ilvl="1" w:tplc="3A764F7E" w:tentative="1">
      <w:start w:val="1"/>
      <w:numFmt w:val="bullet"/>
      <w:lvlText w:val="•"/>
      <w:lvlJc w:val="left"/>
      <w:pPr>
        <w:tabs>
          <w:tab w:val="num" w:pos="1440"/>
        </w:tabs>
        <w:ind w:left="1440" w:hanging="360"/>
      </w:pPr>
      <w:rPr>
        <w:rFonts w:ascii="Arial" w:hAnsi="Arial" w:hint="default"/>
      </w:rPr>
    </w:lvl>
    <w:lvl w:ilvl="2" w:tplc="094871D4" w:tentative="1">
      <w:start w:val="1"/>
      <w:numFmt w:val="bullet"/>
      <w:lvlText w:val="•"/>
      <w:lvlJc w:val="left"/>
      <w:pPr>
        <w:tabs>
          <w:tab w:val="num" w:pos="2160"/>
        </w:tabs>
        <w:ind w:left="2160" w:hanging="360"/>
      </w:pPr>
      <w:rPr>
        <w:rFonts w:ascii="Arial" w:hAnsi="Arial" w:hint="default"/>
      </w:rPr>
    </w:lvl>
    <w:lvl w:ilvl="3" w:tplc="5D3C5E4E" w:tentative="1">
      <w:start w:val="1"/>
      <w:numFmt w:val="bullet"/>
      <w:lvlText w:val="•"/>
      <w:lvlJc w:val="left"/>
      <w:pPr>
        <w:tabs>
          <w:tab w:val="num" w:pos="2880"/>
        </w:tabs>
        <w:ind w:left="2880" w:hanging="360"/>
      </w:pPr>
      <w:rPr>
        <w:rFonts w:ascii="Arial" w:hAnsi="Arial" w:hint="default"/>
      </w:rPr>
    </w:lvl>
    <w:lvl w:ilvl="4" w:tplc="68B2F3DA" w:tentative="1">
      <w:start w:val="1"/>
      <w:numFmt w:val="bullet"/>
      <w:lvlText w:val="•"/>
      <w:lvlJc w:val="left"/>
      <w:pPr>
        <w:tabs>
          <w:tab w:val="num" w:pos="3600"/>
        </w:tabs>
        <w:ind w:left="3600" w:hanging="360"/>
      </w:pPr>
      <w:rPr>
        <w:rFonts w:ascii="Arial" w:hAnsi="Arial" w:hint="default"/>
      </w:rPr>
    </w:lvl>
    <w:lvl w:ilvl="5" w:tplc="BD1ECD86" w:tentative="1">
      <w:start w:val="1"/>
      <w:numFmt w:val="bullet"/>
      <w:lvlText w:val="•"/>
      <w:lvlJc w:val="left"/>
      <w:pPr>
        <w:tabs>
          <w:tab w:val="num" w:pos="4320"/>
        </w:tabs>
        <w:ind w:left="4320" w:hanging="360"/>
      </w:pPr>
      <w:rPr>
        <w:rFonts w:ascii="Arial" w:hAnsi="Arial" w:hint="default"/>
      </w:rPr>
    </w:lvl>
    <w:lvl w:ilvl="6" w:tplc="400694A6" w:tentative="1">
      <w:start w:val="1"/>
      <w:numFmt w:val="bullet"/>
      <w:lvlText w:val="•"/>
      <w:lvlJc w:val="left"/>
      <w:pPr>
        <w:tabs>
          <w:tab w:val="num" w:pos="5040"/>
        </w:tabs>
        <w:ind w:left="5040" w:hanging="360"/>
      </w:pPr>
      <w:rPr>
        <w:rFonts w:ascii="Arial" w:hAnsi="Arial" w:hint="default"/>
      </w:rPr>
    </w:lvl>
    <w:lvl w:ilvl="7" w:tplc="248802E6" w:tentative="1">
      <w:start w:val="1"/>
      <w:numFmt w:val="bullet"/>
      <w:lvlText w:val="•"/>
      <w:lvlJc w:val="left"/>
      <w:pPr>
        <w:tabs>
          <w:tab w:val="num" w:pos="5760"/>
        </w:tabs>
        <w:ind w:left="5760" w:hanging="360"/>
      </w:pPr>
      <w:rPr>
        <w:rFonts w:ascii="Arial" w:hAnsi="Arial" w:hint="default"/>
      </w:rPr>
    </w:lvl>
    <w:lvl w:ilvl="8" w:tplc="7D0243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C821DB"/>
    <w:multiLevelType w:val="hybridMultilevel"/>
    <w:tmpl w:val="24D0905C"/>
    <w:lvl w:ilvl="0" w:tplc="A81A801E">
      <w:start w:val="1"/>
      <w:numFmt w:val="decimal"/>
      <w:lvlText w:val="%1."/>
      <w:lvlJc w:val="left"/>
      <w:pPr>
        <w:tabs>
          <w:tab w:val="num" w:pos="720"/>
        </w:tabs>
        <w:ind w:left="720" w:hanging="360"/>
      </w:pPr>
    </w:lvl>
    <w:lvl w:ilvl="1" w:tplc="78BAF262" w:tentative="1">
      <w:start w:val="1"/>
      <w:numFmt w:val="decimal"/>
      <w:lvlText w:val="%2."/>
      <w:lvlJc w:val="left"/>
      <w:pPr>
        <w:tabs>
          <w:tab w:val="num" w:pos="1440"/>
        </w:tabs>
        <w:ind w:left="1440" w:hanging="360"/>
      </w:pPr>
    </w:lvl>
    <w:lvl w:ilvl="2" w:tplc="4F56F1C4" w:tentative="1">
      <w:start w:val="1"/>
      <w:numFmt w:val="decimal"/>
      <w:lvlText w:val="%3."/>
      <w:lvlJc w:val="left"/>
      <w:pPr>
        <w:tabs>
          <w:tab w:val="num" w:pos="2160"/>
        </w:tabs>
        <w:ind w:left="2160" w:hanging="360"/>
      </w:pPr>
    </w:lvl>
    <w:lvl w:ilvl="3" w:tplc="7D4646A4" w:tentative="1">
      <w:start w:val="1"/>
      <w:numFmt w:val="decimal"/>
      <w:lvlText w:val="%4."/>
      <w:lvlJc w:val="left"/>
      <w:pPr>
        <w:tabs>
          <w:tab w:val="num" w:pos="2880"/>
        </w:tabs>
        <w:ind w:left="2880" w:hanging="360"/>
      </w:pPr>
    </w:lvl>
    <w:lvl w:ilvl="4" w:tplc="4ED24F60" w:tentative="1">
      <w:start w:val="1"/>
      <w:numFmt w:val="decimal"/>
      <w:lvlText w:val="%5."/>
      <w:lvlJc w:val="left"/>
      <w:pPr>
        <w:tabs>
          <w:tab w:val="num" w:pos="3600"/>
        </w:tabs>
        <w:ind w:left="3600" w:hanging="360"/>
      </w:pPr>
    </w:lvl>
    <w:lvl w:ilvl="5" w:tplc="A46A0E10" w:tentative="1">
      <w:start w:val="1"/>
      <w:numFmt w:val="decimal"/>
      <w:lvlText w:val="%6."/>
      <w:lvlJc w:val="left"/>
      <w:pPr>
        <w:tabs>
          <w:tab w:val="num" w:pos="4320"/>
        </w:tabs>
        <w:ind w:left="4320" w:hanging="360"/>
      </w:pPr>
    </w:lvl>
    <w:lvl w:ilvl="6" w:tplc="DA766E0C" w:tentative="1">
      <w:start w:val="1"/>
      <w:numFmt w:val="decimal"/>
      <w:lvlText w:val="%7."/>
      <w:lvlJc w:val="left"/>
      <w:pPr>
        <w:tabs>
          <w:tab w:val="num" w:pos="5040"/>
        </w:tabs>
        <w:ind w:left="5040" w:hanging="360"/>
      </w:pPr>
    </w:lvl>
    <w:lvl w:ilvl="7" w:tplc="3AB0C8FC" w:tentative="1">
      <w:start w:val="1"/>
      <w:numFmt w:val="decimal"/>
      <w:lvlText w:val="%8."/>
      <w:lvlJc w:val="left"/>
      <w:pPr>
        <w:tabs>
          <w:tab w:val="num" w:pos="5760"/>
        </w:tabs>
        <w:ind w:left="5760" w:hanging="360"/>
      </w:pPr>
    </w:lvl>
    <w:lvl w:ilvl="8" w:tplc="09F07B76" w:tentative="1">
      <w:start w:val="1"/>
      <w:numFmt w:val="decimal"/>
      <w:lvlText w:val="%9."/>
      <w:lvlJc w:val="left"/>
      <w:pPr>
        <w:tabs>
          <w:tab w:val="num" w:pos="6480"/>
        </w:tabs>
        <w:ind w:left="6480" w:hanging="360"/>
      </w:pPr>
    </w:lvl>
  </w:abstractNum>
  <w:abstractNum w:abstractNumId="2" w15:restartNumberingAfterBreak="0">
    <w:nsid w:val="337433E3"/>
    <w:multiLevelType w:val="hybridMultilevel"/>
    <w:tmpl w:val="9CEA2F90"/>
    <w:lvl w:ilvl="0" w:tplc="00004610">
      <w:start w:val="1"/>
      <w:numFmt w:val="decimal"/>
      <w:lvlText w:val="%1."/>
      <w:lvlJc w:val="left"/>
      <w:pPr>
        <w:tabs>
          <w:tab w:val="num" w:pos="720"/>
        </w:tabs>
        <w:ind w:left="720" w:hanging="360"/>
      </w:pPr>
    </w:lvl>
    <w:lvl w:ilvl="1" w:tplc="32007D12" w:tentative="1">
      <w:start w:val="1"/>
      <w:numFmt w:val="decimal"/>
      <w:lvlText w:val="%2."/>
      <w:lvlJc w:val="left"/>
      <w:pPr>
        <w:tabs>
          <w:tab w:val="num" w:pos="1440"/>
        </w:tabs>
        <w:ind w:left="1440" w:hanging="360"/>
      </w:pPr>
    </w:lvl>
    <w:lvl w:ilvl="2" w:tplc="99386050" w:tentative="1">
      <w:start w:val="1"/>
      <w:numFmt w:val="decimal"/>
      <w:lvlText w:val="%3."/>
      <w:lvlJc w:val="left"/>
      <w:pPr>
        <w:tabs>
          <w:tab w:val="num" w:pos="2160"/>
        </w:tabs>
        <w:ind w:left="2160" w:hanging="360"/>
      </w:pPr>
    </w:lvl>
    <w:lvl w:ilvl="3" w:tplc="48705BA0" w:tentative="1">
      <w:start w:val="1"/>
      <w:numFmt w:val="decimal"/>
      <w:lvlText w:val="%4."/>
      <w:lvlJc w:val="left"/>
      <w:pPr>
        <w:tabs>
          <w:tab w:val="num" w:pos="2880"/>
        </w:tabs>
        <w:ind w:left="2880" w:hanging="360"/>
      </w:pPr>
    </w:lvl>
    <w:lvl w:ilvl="4" w:tplc="5B02EE62" w:tentative="1">
      <w:start w:val="1"/>
      <w:numFmt w:val="decimal"/>
      <w:lvlText w:val="%5."/>
      <w:lvlJc w:val="left"/>
      <w:pPr>
        <w:tabs>
          <w:tab w:val="num" w:pos="3600"/>
        </w:tabs>
        <w:ind w:left="3600" w:hanging="360"/>
      </w:pPr>
    </w:lvl>
    <w:lvl w:ilvl="5" w:tplc="B3429FC8" w:tentative="1">
      <w:start w:val="1"/>
      <w:numFmt w:val="decimal"/>
      <w:lvlText w:val="%6."/>
      <w:lvlJc w:val="left"/>
      <w:pPr>
        <w:tabs>
          <w:tab w:val="num" w:pos="4320"/>
        </w:tabs>
        <w:ind w:left="4320" w:hanging="360"/>
      </w:pPr>
    </w:lvl>
    <w:lvl w:ilvl="6" w:tplc="6762B27E" w:tentative="1">
      <w:start w:val="1"/>
      <w:numFmt w:val="decimal"/>
      <w:lvlText w:val="%7."/>
      <w:lvlJc w:val="left"/>
      <w:pPr>
        <w:tabs>
          <w:tab w:val="num" w:pos="5040"/>
        </w:tabs>
        <w:ind w:left="5040" w:hanging="360"/>
      </w:pPr>
    </w:lvl>
    <w:lvl w:ilvl="7" w:tplc="0AF263CC" w:tentative="1">
      <w:start w:val="1"/>
      <w:numFmt w:val="decimal"/>
      <w:lvlText w:val="%8."/>
      <w:lvlJc w:val="left"/>
      <w:pPr>
        <w:tabs>
          <w:tab w:val="num" w:pos="5760"/>
        </w:tabs>
        <w:ind w:left="5760" w:hanging="360"/>
      </w:pPr>
    </w:lvl>
    <w:lvl w:ilvl="8" w:tplc="F0381C2E" w:tentative="1">
      <w:start w:val="1"/>
      <w:numFmt w:val="decimal"/>
      <w:lvlText w:val="%9."/>
      <w:lvlJc w:val="left"/>
      <w:pPr>
        <w:tabs>
          <w:tab w:val="num" w:pos="6480"/>
        </w:tabs>
        <w:ind w:left="6480" w:hanging="360"/>
      </w:pPr>
    </w:lvl>
  </w:abstractNum>
  <w:abstractNum w:abstractNumId="3" w15:restartNumberingAfterBreak="0">
    <w:nsid w:val="354A1A66"/>
    <w:multiLevelType w:val="hybridMultilevel"/>
    <w:tmpl w:val="ED9AD8E2"/>
    <w:lvl w:ilvl="0" w:tplc="0958D04C">
      <w:start w:val="1"/>
      <w:numFmt w:val="bullet"/>
      <w:lvlText w:val="•"/>
      <w:lvlJc w:val="left"/>
      <w:pPr>
        <w:tabs>
          <w:tab w:val="num" w:pos="720"/>
        </w:tabs>
        <w:ind w:left="720" w:hanging="360"/>
      </w:pPr>
      <w:rPr>
        <w:rFonts w:ascii="Arial" w:hAnsi="Arial" w:hint="default"/>
      </w:rPr>
    </w:lvl>
    <w:lvl w:ilvl="1" w:tplc="B2760EFE" w:tentative="1">
      <w:start w:val="1"/>
      <w:numFmt w:val="bullet"/>
      <w:lvlText w:val="•"/>
      <w:lvlJc w:val="left"/>
      <w:pPr>
        <w:tabs>
          <w:tab w:val="num" w:pos="1440"/>
        </w:tabs>
        <w:ind w:left="1440" w:hanging="360"/>
      </w:pPr>
      <w:rPr>
        <w:rFonts w:ascii="Arial" w:hAnsi="Arial" w:hint="default"/>
      </w:rPr>
    </w:lvl>
    <w:lvl w:ilvl="2" w:tplc="ABD6C222" w:tentative="1">
      <w:start w:val="1"/>
      <w:numFmt w:val="bullet"/>
      <w:lvlText w:val="•"/>
      <w:lvlJc w:val="left"/>
      <w:pPr>
        <w:tabs>
          <w:tab w:val="num" w:pos="2160"/>
        </w:tabs>
        <w:ind w:left="2160" w:hanging="360"/>
      </w:pPr>
      <w:rPr>
        <w:rFonts w:ascii="Arial" w:hAnsi="Arial" w:hint="default"/>
      </w:rPr>
    </w:lvl>
    <w:lvl w:ilvl="3" w:tplc="2EEEE748" w:tentative="1">
      <w:start w:val="1"/>
      <w:numFmt w:val="bullet"/>
      <w:lvlText w:val="•"/>
      <w:lvlJc w:val="left"/>
      <w:pPr>
        <w:tabs>
          <w:tab w:val="num" w:pos="2880"/>
        </w:tabs>
        <w:ind w:left="2880" w:hanging="360"/>
      </w:pPr>
      <w:rPr>
        <w:rFonts w:ascii="Arial" w:hAnsi="Arial" w:hint="default"/>
      </w:rPr>
    </w:lvl>
    <w:lvl w:ilvl="4" w:tplc="6182257E" w:tentative="1">
      <w:start w:val="1"/>
      <w:numFmt w:val="bullet"/>
      <w:lvlText w:val="•"/>
      <w:lvlJc w:val="left"/>
      <w:pPr>
        <w:tabs>
          <w:tab w:val="num" w:pos="3600"/>
        </w:tabs>
        <w:ind w:left="3600" w:hanging="360"/>
      </w:pPr>
      <w:rPr>
        <w:rFonts w:ascii="Arial" w:hAnsi="Arial" w:hint="default"/>
      </w:rPr>
    </w:lvl>
    <w:lvl w:ilvl="5" w:tplc="DBDC0936" w:tentative="1">
      <w:start w:val="1"/>
      <w:numFmt w:val="bullet"/>
      <w:lvlText w:val="•"/>
      <w:lvlJc w:val="left"/>
      <w:pPr>
        <w:tabs>
          <w:tab w:val="num" w:pos="4320"/>
        </w:tabs>
        <w:ind w:left="4320" w:hanging="360"/>
      </w:pPr>
      <w:rPr>
        <w:rFonts w:ascii="Arial" w:hAnsi="Arial" w:hint="default"/>
      </w:rPr>
    </w:lvl>
    <w:lvl w:ilvl="6" w:tplc="B93489B0" w:tentative="1">
      <w:start w:val="1"/>
      <w:numFmt w:val="bullet"/>
      <w:lvlText w:val="•"/>
      <w:lvlJc w:val="left"/>
      <w:pPr>
        <w:tabs>
          <w:tab w:val="num" w:pos="5040"/>
        </w:tabs>
        <w:ind w:left="5040" w:hanging="360"/>
      </w:pPr>
      <w:rPr>
        <w:rFonts w:ascii="Arial" w:hAnsi="Arial" w:hint="default"/>
      </w:rPr>
    </w:lvl>
    <w:lvl w:ilvl="7" w:tplc="B92C6576" w:tentative="1">
      <w:start w:val="1"/>
      <w:numFmt w:val="bullet"/>
      <w:lvlText w:val="•"/>
      <w:lvlJc w:val="left"/>
      <w:pPr>
        <w:tabs>
          <w:tab w:val="num" w:pos="5760"/>
        </w:tabs>
        <w:ind w:left="5760" w:hanging="360"/>
      </w:pPr>
      <w:rPr>
        <w:rFonts w:ascii="Arial" w:hAnsi="Arial" w:hint="default"/>
      </w:rPr>
    </w:lvl>
    <w:lvl w:ilvl="8" w:tplc="0002B25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8C2029"/>
    <w:multiLevelType w:val="hybridMultilevel"/>
    <w:tmpl w:val="15EC7BC2"/>
    <w:lvl w:ilvl="0" w:tplc="6944C306">
      <w:start w:val="1"/>
      <w:numFmt w:val="decimal"/>
      <w:lvlText w:val="%1."/>
      <w:lvlJc w:val="left"/>
      <w:pPr>
        <w:tabs>
          <w:tab w:val="num" w:pos="720"/>
        </w:tabs>
        <w:ind w:left="720" w:hanging="360"/>
      </w:pPr>
    </w:lvl>
    <w:lvl w:ilvl="1" w:tplc="6B18DA84" w:tentative="1">
      <w:start w:val="1"/>
      <w:numFmt w:val="decimal"/>
      <w:lvlText w:val="%2."/>
      <w:lvlJc w:val="left"/>
      <w:pPr>
        <w:tabs>
          <w:tab w:val="num" w:pos="1440"/>
        </w:tabs>
        <w:ind w:left="1440" w:hanging="360"/>
      </w:pPr>
    </w:lvl>
    <w:lvl w:ilvl="2" w:tplc="9902913C" w:tentative="1">
      <w:start w:val="1"/>
      <w:numFmt w:val="decimal"/>
      <w:lvlText w:val="%3."/>
      <w:lvlJc w:val="left"/>
      <w:pPr>
        <w:tabs>
          <w:tab w:val="num" w:pos="2160"/>
        </w:tabs>
        <w:ind w:left="2160" w:hanging="360"/>
      </w:pPr>
    </w:lvl>
    <w:lvl w:ilvl="3" w:tplc="3FB0C6C4" w:tentative="1">
      <w:start w:val="1"/>
      <w:numFmt w:val="decimal"/>
      <w:lvlText w:val="%4."/>
      <w:lvlJc w:val="left"/>
      <w:pPr>
        <w:tabs>
          <w:tab w:val="num" w:pos="2880"/>
        </w:tabs>
        <w:ind w:left="2880" w:hanging="360"/>
      </w:pPr>
    </w:lvl>
    <w:lvl w:ilvl="4" w:tplc="F5764EDE" w:tentative="1">
      <w:start w:val="1"/>
      <w:numFmt w:val="decimal"/>
      <w:lvlText w:val="%5."/>
      <w:lvlJc w:val="left"/>
      <w:pPr>
        <w:tabs>
          <w:tab w:val="num" w:pos="3600"/>
        </w:tabs>
        <w:ind w:left="3600" w:hanging="360"/>
      </w:pPr>
    </w:lvl>
    <w:lvl w:ilvl="5" w:tplc="149CE614" w:tentative="1">
      <w:start w:val="1"/>
      <w:numFmt w:val="decimal"/>
      <w:lvlText w:val="%6."/>
      <w:lvlJc w:val="left"/>
      <w:pPr>
        <w:tabs>
          <w:tab w:val="num" w:pos="4320"/>
        </w:tabs>
        <w:ind w:left="4320" w:hanging="360"/>
      </w:pPr>
    </w:lvl>
    <w:lvl w:ilvl="6" w:tplc="524CB0FC" w:tentative="1">
      <w:start w:val="1"/>
      <w:numFmt w:val="decimal"/>
      <w:lvlText w:val="%7."/>
      <w:lvlJc w:val="left"/>
      <w:pPr>
        <w:tabs>
          <w:tab w:val="num" w:pos="5040"/>
        </w:tabs>
        <w:ind w:left="5040" w:hanging="360"/>
      </w:pPr>
    </w:lvl>
    <w:lvl w:ilvl="7" w:tplc="3978200C" w:tentative="1">
      <w:start w:val="1"/>
      <w:numFmt w:val="decimal"/>
      <w:lvlText w:val="%8."/>
      <w:lvlJc w:val="left"/>
      <w:pPr>
        <w:tabs>
          <w:tab w:val="num" w:pos="5760"/>
        </w:tabs>
        <w:ind w:left="5760" w:hanging="360"/>
      </w:pPr>
    </w:lvl>
    <w:lvl w:ilvl="8" w:tplc="B212F100" w:tentative="1">
      <w:start w:val="1"/>
      <w:numFmt w:val="decimal"/>
      <w:lvlText w:val="%9."/>
      <w:lvlJc w:val="left"/>
      <w:pPr>
        <w:tabs>
          <w:tab w:val="num" w:pos="6480"/>
        </w:tabs>
        <w:ind w:left="6480" w:hanging="360"/>
      </w:pPr>
    </w:lvl>
  </w:abstractNum>
  <w:abstractNum w:abstractNumId="5" w15:restartNumberingAfterBreak="0">
    <w:nsid w:val="528B535B"/>
    <w:multiLevelType w:val="hybridMultilevel"/>
    <w:tmpl w:val="09985844"/>
    <w:lvl w:ilvl="0" w:tplc="BC664C8A">
      <w:start w:val="1"/>
      <w:numFmt w:val="decimal"/>
      <w:lvlText w:val="%1."/>
      <w:lvlJc w:val="left"/>
      <w:pPr>
        <w:tabs>
          <w:tab w:val="num" w:pos="720"/>
        </w:tabs>
        <w:ind w:left="720" w:hanging="360"/>
      </w:pPr>
    </w:lvl>
    <w:lvl w:ilvl="1" w:tplc="9F2E2754" w:tentative="1">
      <w:start w:val="1"/>
      <w:numFmt w:val="decimal"/>
      <w:lvlText w:val="%2."/>
      <w:lvlJc w:val="left"/>
      <w:pPr>
        <w:tabs>
          <w:tab w:val="num" w:pos="1440"/>
        </w:tabs>
        <w:ind w:left="1440" w:hanging="360"/>
      </w:pPr>
    </w:lvl>
    <w:lvl w:ilvl="2" w:tplc="04662994" w:tentative="1">
      <w:start w:val="1"/>
      <w:numFmt w:val="decimal"/>
      <w:lvlText w:val="%3."/>
      <w:lvlJc w:val="left"/>
      <w:pPr>
        <w:tabs>
          <w:tab w:val="num" w:pos="2160"/>
        </w:tabs>
        <w:ind w:left="2160" w:hanging="360"/>
      </w:pPr>
    </w:lvl>
    <w:lvl w:ilvl="3" w:tplc="5EC04EE6" w:tentative="1">
      <w:start w:val="1"/>
      <w:numFmt w:val="decimal"/>
      <w:lvlText w:val="%4."/>
      <w:lvlJc w:val="left"/>
      <w:pPr>
        <w:tabs>
          <w:tab w:val="num" w:pos="2880"/>
        </w:tabs>
        <w:ind w:left="2880" w:hanging="360"/>
      </w:pPr>
    </w:lvl>
    <w:lvl w:ilvl="4" w:tplc="2DF6A1F2" w:tentative="1">
      <w:start w:val="1"/>
      <w:numFmt w:val="decimal"/>
      <w:lvlText w:val="%5."/>
      <w:lvlJc w:val="left"/>
      <w:pPr>
        <w:tabs>
          <w:tab w:val="num" w:pos="3600"/>
        </w:tabs>
        <w:ind w:left="3600" w:hanging="360"/>
      </w:pPr>
    </w:lvl>
    <w:lvl w:ilvl="5" w:tplc="620CCDB8" w:tentative="1">
      <w:start w:val="1"/>
      <w:numFmt w:val="decimal"/>
      <w:lvlText w:val="%6."/>
      <w:lvlJc w:val="left"/>
      <w:pPr>
        <w:tabs>
          <w:tab w:val="num" w:pos="4320"/>
        </w:tabs>
        <w:ind w:left="4320" w:hanging="360"/>
      </w:pPr>
    </w:lvl>
    <w:lvl w:ilvl="6" w:tplc="AAF4F9E6" w:tentative="1">
      <w:start w:val="1"/>
      <w:numFmt w:val="decimal"/>
      <w:lvlText w:val="%7."/>
      <w:lvlJc w:val="left"/>
      <w:pPr>
        <w:tabs>
          <w:tab w:val="num" w:pos="5040"/>
        </w:tabs>
        <w:ind w:left="5040" w:hanging="360"/>
      </w:pPr>
    </w:lvl>
    <w:lvl w:ilvl="7" w:tplc="A62A0616" w:tentative="1">
      <w:start w:val="1"/>
      <w:numFmt w:val="decimal"/>
      <w:lvlText w:val="%8."/>
      <w:lvlJc w:val="left"/>
      <w:pPr>
        <w:tabs>
          <w:tab w:val="num" w:pos="5760"/>
        </w:tabs>
        <w:ind w:left="5760" w:hanging="360"/>
      </w:pPr>
    </w:lvl>
    <w:lvl w:ilvl="8" w:tplc="BFA6F92E" w:tentative="1">
      <w:start w:val="1"/>
      <w:numFmt w:val="decimal"/>
      <w:lvlText w:val="%9."/>
      <w:lvlJc w:val="left"/>
      <w:pPr>
        <w:tabs>
          <w:tab w:val="num" w:pos="6480"/>
        </w:tabs>
        <w:ind w:left="6480" w:hanging="360"/>
      </w:pPr>
    </w:lvl>
  </w:abstractNum>
  <w:abstractNum w:abstractNumId="6" w15:restartNumberingAfterBreak="0">
    <w:nsid w:val="53EE06AF"/>
    <w:multiLevelType w:val="hybridMultilevel"/>
    <w:tmpl w:val="53C2C9F4"/>
    <w:lvl w:ilvl="0" w:tplc="261A1128">
      <w:start w:val="1"/>
      <w:numFmt w:val="bullet"/>
      <w:lvlText w:val="•"/>
      <w:lvlJc w:val="left"/>
      <w:pPr>
        <w:tabs>
          <w:tab w:val="num" w:pos="720"/>
        </w:tabs>
        <w:ind w:left="720" w:hanging="360"/>
      </w:pPr>
      <w:rPr>
        <w:rFonts w:ascii="Arial" w:hAnsi="Arial" w:hint="default"/>
      </w:rPr>
    </w:lvl>
    <w:lvl w:ilvl="1" w:tplc="9A02EB9A" w:tentative="1">
      <w:start w:val="1"/>
      <w:numFmt w:val="bullet"/>
      <w:lvlText w:val="•"/>
      <w:lvlJc w:val="left"/>
      <w:pPr>
        <w:tabs>
          <w:tab w:val="num" w:pos="1440"/>
        </w:tabs>
        <w:ind w:left="1440" w:hanging="360"/>
      </w:pPr>
      <w:rPr>
        <w:rFonts w:ascii="Arial" w:hAnsi="Arial" w:hint="default"/>
      </w:rPr>
    </w:lvl>
    <w:lvl w:ilvl="2" w:tplc="31E22C38" w:tentative="1">
      <w:start w:val="1"/>
      <w:numFmt w:val="bullet"/>
      <w:lvlText w:val="•"/>
      <w:lvlJc w:val="left"/>
      <w:pPr>
        <w:tabs>
          <w:tab w:val="num" w:pos="2160"/>
        </w:tabs>
        <w:ind w:left="2160" w:hanging="360"/>
      </w:pPr>
      <w:rPr>
        <w:rFonts w:ascii="Arial" w:hAnsi="Arial" w:hint="default"/>
      </w:rPr>
    </w:lvl>
    <w:lvl w:ilvl="3" w:tplc="BC36FA16" w:tentative="1">
      <w:start w:val="1"/>
      <w:numFmt w:val="bullet"/>
      <w:lvlText w:val="•"/>
      <w:lvlJc w:val="left"/>
      <w:pPr>
        <w:tabs>
          <w:tab w:val="num" w:pos="2880"/>
        </w:tabs>
        <w:ind w:left="2880" w:hanging="360"/>
      </w:pPr>
      <w:rPr>
        <w:rFonts w:ascii="Arial" w:hAnsi="Arial" w:hint="default"/>
      </w:rPr>
    </w:lvl>
    <w:lvl w:ilvl="4" w:tplc="A9243D5A" w:tentative="1">
      <w:start w:val="1"/>
      <w:numFmt w:val="bullet"/>
      <w:lvlText w:val="•"/>
      <w:lvlJc w:val="left"/>
      <w:pPr>
        <w:tabs>
          <w:tab w:val="num" w:pos="3600"/>
        </w:tabs>
        <w:ind w:left="3600" w:hanging="360"/>
      </w:pPr>
      <w:rPr>
        <w:rFonts w:ascii="Arial" w:hAnsi="Arial" w:hint="default"/>
      </w:rPr>
    </w:lvl>
    <w:lvl w:ilvl="5" w:tplc="22E4DEFE" w:tentative="1">
      <w:start w:val="1"/>
      <w:numFmt w:val="bullet"/>
      <w:lvlText w:val="•"/>
      <w:lvlJc w:val="left"/>
      <w:pPr>
        <w:tabs>
          <w:tab w:val="num" w:pos="4320"/>
        </w:tabs>
        <w:ind w:left="4320" w:hanging="360"/>
      </w:pPr>
      <w:rPr>
        <w:rFonts w:ascii="Arial" w:hAnsi="Arial" w:hint="default"/>
      </w:rPr>
    </w:lvl>
    <w:lvl w:ilvl="6" w:tplc="7BC48CA0" w:tentative="1">
      <w:start w:val="1"/>
      <w:numFmt w:val="bullet"/>
      <w:lvlText w:val="•"/>
      <w:lvlJc w:val="left"/>
      <w:pPr>
        <w:tabs>
          <w:tab w:val="num" w:pos="5040"/>
        </w:tabs>
        <w:ind w:left="5040" w:hanging="360"/>
      </w:pPr>
      <w:rPr>
        <w:rFonts w:ascii="Arial" w:hAnsi="Arial" w:hint="default"/>
      </w:rPr>
    </w:lvl>
    <w:lvl w:ilvl="7" w:tplc="7AEAEC48" w:tentative="1">
      <w:start w:val="1"/>
      <w:numFmt w:val="bullet"/>
      <w:lvlText w:val="•"/>
      <w:lvlJc w:val="left"/>
      <w:pPr>
        <w:tabs>
          <w:tab w:val="num" w:pos="5760"/>
        </w:tabs>
        <w:ind w:left="5760" w:hanging="360"/>
      </w:pPr>
      <w:rPr>
        <w:rFonts w:ascii="Arial" w:hAnsi="Arial" w:hint="default"/>
      </w:rPr>
    </w:lvl>
    <w:lvl w:ilvl="8" w:tplc="064E27B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C090BEC"/>
    <w:multiLevelType w:val="hybridMultilevel"/>
    <w:tmpl w:val="068EC1A0"/>
    <w:lvl w:ilvl="0" w:tplc="C9323DEC">
      <w:start w:val="1"/>
      <w:numFmt w:val="bullet"/>
      <w:lvlText w:val="•"/>
      <w:lvlJc w:val="left"/>
      <w:pPr>
        <w:tabs>
          <w:tab w:val="num" w:pos="720"/>
        </w:tabs>
        <w:ind w:left="720" w:hanging="360"/>
      </w:pPr>
      <w:rPr>
        <w:rFonts w:ascii="Arial" w:hAnsi="Arial" w:hint="default"/>
      </w:rPr>
    </w:lvl>
    <w:lvl w:ilvl="1" w:tplc="F65A9A62" w:tentative="1">
      <w:start w:val="1"/>
      <w:numFmt w:val="bullet"/>
      <w:lvlText w:val="•"/>
      <w:lvlJc w:val="left"/>
      <w:pPr>
        <w:tabs>
          <w:tab w:val="num" w:pos="1440"/>
        </w:tabs>
        <w:ind w:left="1440" w:hanging="360"/>
      </w:pPr>
      <w:rPr>
        <w:rFonts w:ascii="Arial" w:hAnsi="Arial" w:hint="default"/>
      </w:rPr>
    </w:lvl>
    <w:lvl w:ilvl="2" w:tplc="107E0AF8" w:tentative="1">
      <w:start w:val="1"/>
      <w:numFmt w:val="bullet"/>
      <w:lvlText w:val="•"/>
      <w:lvlJc w:val="left"/>
      <w:pPr>
        <w:tabs>
          <w:tab w:val="num" w:pos="2160"/>
        </w:tabs>
        <w:ind w:left="2160" w:hanging="360"/>
      </w:pPr>
      <w:rPr>
        <w:rFonts w:ascii="Arial" w:hAnsi="Arial" w:hint="default"/>
      </w:rPr>
    </w:lvl>
    <w:lvl w:ilvl="3" w:tplc="07104A00" w:tentative="1">
      <w:start w:val="1"/>
      <w:numFmt w:val="bullet"/>
      <w:lvlText w:val="•"/>
      <w:lvlJc w:val="left"/>
      <w:pPr>
        <w:tabs>
          <w:tab w:val="num" w:pos="2880"/>
        </w:tabs>
        <w:ind w:left="2880" w:hanging="360"/>
      </w:pPr>
      <w:rPr>
        <w:rFonts w:ascii="Arial" w:hAnsi="Arial" w:hint="default"/>
      </w:rPr>
    </w:lvl>
    <w:lvl w:ilvl="4" w:tplc="53D20B0C" w:tentative="1">
      <w:start w:val="1"/>
      <w:numFmt w:val="bullet"/>
      <w:lvlText w:val="•"/>
      <w:lvlJc w:val="left"/>
      <w:pPr>
        <w:tabs>
          <w:tab w:val="num" w:pos="3600"/>
        </w:tabs>
        <w:ind w:left="3600" w:hanging="360"/>
      </w:pPr>
      <w:rPr>
        <w:rFonts w:ascii="Arial" w:hAnsi="Arial" w:hint="default"/>
      </w:rPr>
    </w:lvl>
    <w:lvl w:ilvl="5" w:tplc="46521850" w:tentative="1">
      <w:start w:val="1"/>
      <w:numFmt w:val="bullet"/>
      <w:lvlText w:val="•"/>
      <w:lvlJc w:val="left"/>
      <w:pPr>
        <w:tabs>
          <w:tab w:val="num" w:pos="4320"/>
        </w:tabs>
        <w:ind w:left="4320" w:hanging="360"/>
      </w:pPr>
      <w:rPr>
        <w:rFonts w:ascii="Arial" w:hAnsi="Arial" w:hint="default"/>
      </w:rPr>
    </w:lvl>
    <w:lvl w:ilvl="6" w:tplc="106ECE62" w:tentative="1">
      <w:start w:val="1"/>
      <w:numFmt w:val="bullet"/>
      <w:lvlText w:val="•"/>
      <w:lvlJc w:val="left"/>
      <w:pPr>
        <w:tabs>
          <w:tab w:val="num" w:pos="5040"/>
        </w:tabs>
        <w:ind w:left="5040" w:hanging="360"/>
      </w:pPr>
      <w:rPr>
        <w:rFonts w:ascii="Arial" w:hAnsi="Arial" w:hint="default"/>
      </w:rPr>
    </w:lvl>
    <w:lvl w:ilvl="7" w:tplc="26F880C8" w:tentative="1">
      <w:start w:val="1"/>
      <w:numFmt w:val="bullet"/>
      <w:lvlText w:val="•"/>
      <w:lvlJc w:val="left"/>
      <w:pPr>
        <w:tabs>
          <w:tab w:val="num" w:pos="5760"/>
        </w:tabs>
        <w:ind w:left="5760" w:hanging="360"/>
      </w:pPr>
      <w:rPr>
        <w:rFonts w:ascii="Arial" w:hAnsi="Arial" w:hint="default"/>
      </w:rPr>
    </w:lvl>
    <w:lvl w:ilvl="8" w:tplc="02548F2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E114F1C"/>
    <w:multiLevelType w:val="hybridMultilevel"/>
    <w:tmpl w:val="93F21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7"/>
  </w:num>
  <w:num w:numId="4">
    <w:abstractNumId w:val="4"/>
  </w:num>
  <w:num w:numId="5">
    <w:abstractNumId w:val="5"/>
  </w:num>
  <w:num w:numId="6">
    <w:abstractNumId w:val="1"/>
  </w:num>
  <w:num w:numId="7">
    <w:abstractNumId w:val="3"/>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71C"/>
    <w:rsid w:val="000220FD"/>
    <w:rsid w:val="0003231C"/>
    <w:rsid w:val="00067E1A"/>
    <w:rsid w:val="000866CE"/>
    <w:rsid w:val="000979C2"/>
    <w:rsid w:val="00122B07"/>
    <w:rsid w:val="00131BDF"/>
    <w:rsid w:val="00136417"/>
    <w:rsid w:val="001D1F01"/>
    <w:rsid w:val="001E2C4E"/>
    <w:rsid w:val="001E54BE"/>
    <w:rsid w:val="001F0CD5"/>
    <w:rsid w:val="001F7150"/>
    <w:rsid w:val="00217872"/>
    <w:rsid w:val="002262BD"/>
    <w:rsid w:val="00232CF8"/>
    <w:rsid w:val="00234879"/>
    <w:rsid w:val="00262C48"/>
    <w:rsid w:val="0029775B"/>
    <w:rsid w:val="002D4172"/>
    <w:rsid w:val="002D5270"/>
    <w:rsid w:val="002D6C90"/>
    <w:rsid w:val="00311D2E"/>
    <w:rsid w:val="003137E7"/>
    <w:rsid w:val="00313B46"/>
    <w:rsid w:val="00347D31"/>
    <w:rsid w:val="00377C28"/>
    <w:rsid w:val="003A603B"/>
    <w:rsid w:val="003D1F90"/>
    <w:rsid w:val="003F0761"/>
    <w:rsid w:val="003F7E69"/>
    <w:rsid w:val="0041553D"/>
    <w:rsid w:val="004465D5"/>
    <w:rsid w:val="00466004"/>
    <w:rsid w:val="00516BB4"/>
    <w:rsid w:val="00521C2C"/>
    <w:rsid w:val="005338DA"/>
    <w:rsid w:val="00566F6B"/>
    <w:rsid w:val="0058013B"/>
    <w:rsid w:val="0058715B"/>
    <w:rsid w:val="005E03EE"/>
    <w:rsid w:val="00614E4D"/>
    <w:rsid w:val="00636D3F"/>
    <w:rsid w:val="00694F77"/>
    <w:rsid w:val="006B77AF"/>
    <w:rsid w:val="00751145"/>
    <w:rsid w:val="0076271C"/>
    <w:rsid w:val="007A3A38"/>
    <w:rsid w:val="007B6181"/>
    <w:rsid w:val="007C2266"/>
    <w:rsid w:val="007D1CB9"/>
    <w:rsid w:val="007E1BD6"/>
    <w:rsid w:val="00811F48"/>
    <w:rsid w:val="00881D14"/>
    <w:rsid w:val="0088448A"/>
    <w:rsid w:val="008907BA"/>
    <w:rsid w:val="008B3395"/>
    <w:rsid w:val="008C66BC"/>
    <w:rsid w:val="008E5A9C"/>
    <w:rsid w:val="00927772"/>
    <w:rsid w:val="00964BB2"/>
    <w:rsid w:val="00972549"/>
    <w:rsid w:val="009E1190"/>
    <w:rsid w:val="009F3FC7"/>
    <w:rsid w:val="00A075A7"/>
    <w:rsid w:val="00A77D64"/>
    <w:rsid w:val="00A85B5D"/>
    <w:rsid w:val="00A94CC3"/>
    <w:rsid w:val="00AD62CB"/>
    <w:rsid w:val="00AE7327"/>
    <w:rsid w:val="00B01749"/>
    <w:rsid w:val="00B1489B"/>
    <w:rsid w:val="00B73848"/>
    <w:rsid w:val="00BA683B"/>
    <w:rsid w:val="00BB1DD0"/>
    <w:rsid w:val="00BB3C36"/>
    <w:rsid w:val="00BB67B2"/>
    <w:rsid w:val="00BC2DF8"/>
    <w:rsid w:val="00BC5888"/>
    <w:rsid w:val="00BD2985"/>
    <w:rsid w:val="00BE15B4"/>
    <w:rsid w:val="00BE625F"/>
    <w:rsid w:val="00C04162"/>
    <w:rsid w:val="00C21D92"/>
    <w:rsid w:val="00C80DDE"/>
    <w:rsid w:val="00CC4AF4"/>
    <w:rsid w:val="00CE47C4"/>
    <w:rsid w:val="00D63893"/>
    <w:rsid w:val="00D77BF7"/>
    <w:rsid w:val="00D96199"/>
    <w:rsid w:val="00DA40A4"/>
    <w:rsid w:val="00DD74FC"/>
    <w:rsid w:val="00DF4EA8"/>
    <w:rsid w:val="00E3028B"/>
    <w:rsid w:val="00EC524B"/>
    <w:rsid w:val="00F0489D"/>
    <w:rsid w:val="00F13E59"/>
    <w:rsid w:val="00F225F6"/>
    <w:rsid w:val="00F4309F"/>
    <w:rsid w:val="00F70A4F"/>
    <w:rsid w:val="00F71906"/>
    <w:rsid w:val="00FC513C"/>
    <w:rsid w:val="00FF3418"/>
    <w:rsid w:val="00FF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AD056"/>
  <w15:chartTrackingRefBased/>
  <w15:docId w15:val="{7D73988C-20F0-47E9-8530-CE34A4E52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3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3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3231C"/>
  </w:style>
  <w:style w:type="paragraph" w:styleId="ListParagraph">
    <w:name w:val="List Paragraph"/>
    <w:basedOn w:val="Normal"/>
    <w:uiPriority w:val="34"/>
    <w:qFormat/>
    <w:rsid w:val="00466004"/>
    <w:pPr>
      <w:ind w:left="720"/>
      <w:contextualSpacing/>
    </w:pPr>
  </w:style>
  <w:style w:type="character" w:styleId="Hyperlink">
    <w:name w:val="Hyperlink"/>
    <w:basedOn w:val="DefaultParagraphFont"/>
    <w:uiPriority w:val="99"/>
    <w:unhideWhenUsed/>
    <w:rsid w:val="00694F77"/>
    <w:rPr>
      <w:color w:val="0563C1" w:themeColor="hyperlink"/>
      <w:u w:val="single"/>
    </w:rPr>
  </w:style>
  <w:style w:type="character" w:styleId="UnresolvedMention">
    <w:name w:val="Unresolved Mention"/>
    <w:basedOn w:val="DefaultParagraphFont"/>
    <w:uiPriority w:val="99"/>
    <w:semiHidden/>
    <w:unhideWhenUsed/>
    <w:rsid w:val="00694F77"/>
    <w:rPr>
      <w:color w:val="605E5C"/>
      <w:shd w:val="clear" w:color="auto" w:fill="E1DFDD"/>
    </w:rPr>
  </w:style>
  <w:style w:type="character" w:styleId="FollowedHyperlink">
    <w:name w:val="FollowedHyperlink"/>
    <w:basedOn w:val="DefaultParagraphFont"/>
    <w:uiPriority w:val="99"/>
    <w:semiHidden/>
    <w:unhideWhenUsed/>
    <w:rsid w:val="00694F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107548">
      <w:bodyDiv w:val="1"/>
      <w:marLeft w:val="0"/>
      <w:marRight w:val="0"/>
      <w:marTop w:val="0"/>
      <w:marBottom w:val="0"/>
      <w:divBdr>
        <w:top w:val="none" w:sz="0" w:space="0" w:color="auto"/>
        <w:left w:val="none" w:sz="0" w:space="0" w:color="auto"/>
        <w:bottom w:val="none" w:sz="0" w:space="0" w:color="auto"/>
        <w:right w:val="none" w:sz="0" w:space="0" w:color="auto"/>
      </w:divBdr>
    </w:div>
    <w:div w:id="485364686">
      <w:bodyDiv w:val="1"/>
      <w:marLeft w:val="0"/>
      <w:marRight w:val="0"/>
      <w:marTop w:val="0"/>
      <w:marBottom w:val="0"/>
      <w:divBdr>
        <w:top w:val="none" w:sz="0" w:space="0" w:color="auto"/>
        <w:left w:val="none" w:sz="0" w:space="0" w:color="auto"/>
        <w:bottom w:val="none" w:sz="0" w:space="0" w:color="auto"/>
        <w:right w:val="none" w:sz="0" w:space="0" w:color="auto"/>
      </w:divBdr>
      <w:divsChild>
        <w:div w:id="1099986232">
          <w:marLeft w:val="806"/>
          <w:marRight w:val="0"/>
          <w:marTop w:val="200"/>
          <w:marBottom w:val="160"/>
          <w:divBdr>
            <w:top w:val="none" w:sz="0" w:space="0" w:color="auto"/>
            <w:left w:val="none" w:sz="0" w:space="0" w:color="auto"/>
            <w:bottom w:val="none" w:sz="0" w:space="0" w:color="auto"/>
            <w:right w:val="none" w:sz="0" w:space="0" w:color="auto"/>
          </w:divBdr>
        </w:div>
      </w:divsChild>
    </w:div>
    <w:div w:id="528490148">
      <w:bodyDiv w:val="1"/>
      <w:marLeft w:val="0"/>
      <w:marRight w:val="0"/>
      <w:marTop w:val="0"/>
      <w:marBottom w:val="0"/>
      <w:divBdr>
        <w:top w:val="none" w:sz="0" w:space="0" w:color="auto"/>
        <w:left w:val="none" w:sz="0" w:space="0" w:color="auto"/>
        <w:bottom w:val="none" w:sz="0" w:space="0" w:color="auto"/>
        <w:right w:val="none" w:sz="0" w:space="0" w:color="auto"/>
      </w:divBdr>
      <w:divsChild>
        <w:div w:id="65688663">
          <w:marLeft w:val="806"/>
          <w:marRight w:val="0"/>
          <w:marTop w:val="200"/>
          <w:marBottom w:val="0"/>
          <w:divBdr>
            <w:top w:val="none" w:sz="0" w:space="0" w:color="auto"/>
            <w:left w:val="none" w:sz="0" w:space="0" w:color="auto"/>
            <w:bottom w:val="none" w:sz="0" w:space="0" w:color="auto"/>
            <w:right w:val="none" w:sz="0" w:space="0" w:color="auto"/>
          </w:divBdr>
        </w:div>
      </w:divsChild>
    </w:div>
    <w:div w:id="1045444577">
      <w:bodyDiv w:val="1"/>
      <w:marLeft w:val="0"/>
      <w:marRight w:val="0"/>
      <w:marTop w:val="0"/>
      <w:marBottom w:val="0"/>
      <w:divBdr>
        <w:top w:val="none" w:sz="0" w:space="0" w:color="auto"/>
        <w:left w:val="none" w:sz="0" w:space="0" w:color="auto"/>
        <w:bottom w:val="none" w:sz="0" w:space="0" w:color="auto"/>
        <w:right w:val="none" w:sz="0" w:space="0" w:color="auto"/>
      </w:divBdr>
    </w:div>
    <w:div w:id="1268389985">
      <w:bodyDiv w:val="1"/>
      <w:marLeft w:val="0"/>
      <w:marRight w:val="0"/>
      <w:marTop w:val="0"/>
      <w:marBottom w:val="0"/>
      <w:divBdr>
        <w:top w:val="none" w:sz="0" w:space="0" w:color="auto"/>
        <w:left w:val="none" w:sz="0" w:space="0" w:color="auto"/>
        <w:bottom w:val="none" w:sz="0" w:space="0" w:color="auto"/>
        <w:right w:val="none" w:sz="0" w:space="0" w:color="auto"/>
      </w:divBdr>
    </w:div>
    <w:div w:id="1278098619">
      <w:bodyDiv w:val="1"/>
      <w:marLeft w:val="0"/>
      <w:marRight w:val="0"/>
      <w:marTop w:val="0"/>
      <w:marBottom w:val="0"/>
      <w:divBdr>
        <w:top w:val="none" w:sz="0" w:space="0" w:color="auto"/>
        <w:left w:val="none" w:sz="0" w:space="0" w:color="auto"/>
        <w:bottom w:val="none" w:sz="0" w:space="0" w:color="auto"/>
        <w:right w:val="none" w:sz="0" w:space="0" w:color="auto"/>
      </w:divBdr>
      <w:divsChild>
        <w:div w:id="1353646656">
          <w:marLeft w:val="806"/>
          <w:marRight w:val="0"/>
          <w:marTop w:val="200"/>
          <w:marBottom w:val="0"/>
          <w:divBdr>
            <w:top w:val="none" w:sz="0" w:space="0" w:color="auto"/>
            <w:left w:val="none" w:sz="0" w:space="0" w:color="auto"/>
            <w:bottom w:val="none" w:sz="0" w:space="0" w:color="auto"/>
            <w:right w:val="none" w:sz="0" w:space="0" w:color="auto"/>
          </w:divBdr>
        </w:div>
      </w:divsChild>
    </w:div>
    <w:div w:id="1326400564">
      <w:bodyDiv w:val="1"/>
      <w:marLeft w:val="0"/>
      <w:marRight w:val="0"/>
      <w:marTop w:val="0"/>
      <w:marBottom w:val="0"/>
      <w:divBdr>
        <w:top w:val="none" w:sz="0" w:space="0" w:color="auto"/>
        <w:left w:val="none" w:sz="0" w:space="0" w:color="auto"/>
        <w:bottom w:val="none" w:sz="0" w:space="0" w:color="auto"/>
        <w:right w:val="none" w:sz="0" w:space="0" w:color="auto"/>
      </w:divBdr>
      <w:divsChild>
        <w:div w:id="31541116">
          <w:marLeft w:val="360"/>
          <w:marRight w:val="0"/>
          <w:marTop w:val="200"/>
          <w:marBottom w:val="0"/>
          <w:divBdr>
            <w:top w:val="none" w:sz="0" w:space="0" w:color="auto"/>
            <w:left w:val="none" w:sz="0" w:space="0" w:color="auto"/>
            <w:bottom w:val="none" w:sz="0" w:space="0" w:color="auto"/>
            <w:right w:val="none" w:sz="0" w:space="0" w:color="auto"/>
          </w:divBdr>
        </w:div>
        <w:div w:id="1337148336">
          <w:marLeft w:val="360"/>
          <w:marRight w:val="0"/>
          <w:marTop w:val="200"/>
          <w:marBottom w:val="0"/>
          <w:divBdr>
            <w:top w:val="none" w:sz="0" w:space="0" w:color="auto"/>
            <w:left w:val="none" w:sz="0" w:space="0" w:color="auto"/>
            <w:bottom w:val="none" w:sz="0" w:space="0" w:color="auto"/>
            <w:right w:val="none" w:sz="0" w:space="0" w:color="auto"/>
          </w:divBdr>
        </w:div>
      </w:divsChild>
    </w:div>
    <w:div w:id="1444497790">
      <w:bodyDiv w:val="1"/>
      <w:marLeft w:val="0"/>
      <w:marRight w:val="0"/>
      <w:marTop w:val="0"/>
      <w:marBottom w:val="0"/>
      <w:divBdr>
        <w:top w:val="none" w:sz="0" w:space="0" w:color="auto"/>
        <w:left w:val="none" w:sz="0" w:space="0" w:color="auto"/>
        <w:bottom w:val="none" w:sz="0" w:space="0" w:color="auto"/>
        <w:right w:val="none" w:sz="0" w:space="0" w:color="auto"/>
      </w:divBdr>
    </w:div>
    <w:div w:id="1445080478">
      <w:bodyDiv w:val="1"/>
      <w:marLeft w:val="0"/>
      <w:marRight w:val="0"/>
      <w:marTop w:val="0"/>
      <w:marBottom w:val="0"/>
      <w:divBdr>
        <w:top w:val="none" w:sz="0" w:space="0" w:color="auto"/>
        <w:left w:val="none" w:sz="0" w:space="0" w:color="auto"/>
        <w:bottom w:val="none" w:sz="0" w:space="0" w:color="auto"/>
        <w:right w:val="none" w:sz="0" w:space="0" w:color="auto"/>
      </w:divBdr>
      <w:divsChild>
        <w:div w:id="646974942">
          <w:marLeft w:val="360"/>
          <w:marRight w:val="0"/>
          <w:marTop w:val="200"/>
          <w:marBottom w:val="0"/>
          <w:divBdr>
            <w:top w:val="none" w:sz="0" w:space="0" w:color="auto"/>
            <w:left w:val="none" w:sz="0" w:space="0" w:color="auto"/>
            <w:bottom w:val="none" w:sz="0" w:space="0" w:color="auto"/>
            <w:right w:val="none" w:sz="0" w:space="0" w:color="auto"/>
          </w:divBdr>
        </w:div>
        <w:div w:id="550924959">
          <w:marLeft w:val="360"/>
          <w:marRight w:val="0"/>
          <w:marTop w:val="200"/>
          <w:marBottom w:val="0"/>
          <w:divBdr>
            <w:top w:val="none" w:sz="0" w:space="0" w:color="auto"/>
            <w:left w:val="none" w:sz="0" w:space="0" w:color="auto"/>
            <w:bottom w:val="none" w:sz="0" w:space="0" w:color="auto"/>
            <w:right w:val="none" w:sz="0" w:space="0" w:color="auto"/>
          </w:divBdr>
        </w:div>
      </w:divsChild>
    </w:div>
    <w:div w:id="1489589026">
      <w:bodyDiv w:val="1"/>
      <w:marLeft w:val="0"/>
      <w:marRight w:val="0"/>
      <w:marTop w:val="0"/>
      <w:marBottom w:val="0"/>
      <w:divBdr>
        <w:top w:val="none" w:sz="0" w:space="0" w:color="auto"/>
        <w:left w:val="none" w:sz="0" w:space="0" w:color="auto"/>
        <w:bottom w:val="none" w:sz="0" w:space="0" w:color="auto"/>
        <w:right w:val="none" w:sz="0" w:space="0" w:color="auto"/>
      </w:divBdr>
    </w:div>
    <w:div w:id="1703676203">
      <w:bodyDiv w:val="1"/>
      <w:marLeft w:val="0"/>
      <w:marRight w:val="0"/>
      <w:marTop w:val="0"/>
      <w:marBottom w:val="0"/>
      <w:divBdr>
        <w:top w:val="none" w:sz="0" w:space="0" w:color="auto"/>
        <w:left w:val="none" w:sz="0" w:space="0" w:color="auto"/>
        <w:bottom w:val="none" w:sz="0" w:space="0" w:color="auto"/>
        <w:right w:val="none" w:sz="0" w:space="0" w:color="auto"/>
      </w:divBdr>
      <w:divsChild>
        <w:div w:id="545457475">
          <w:marLeft w:val="360"/>
          <w:marRight w:val="0"/>
          <w:marTop w:val="200"/>
          <w:marBottom w:val="0"/>
          <w:divBdr>
            <w:top w:val="none" w:sz="0" w:space="0" w:color="auto"/>
            <w:left w:val="none" w:sz="0" w:space="0" w:color="auto"/>
            <w:bottom w:val="none" w:sz="0" w:space="0" w:color="auto"/>
            <w:right w:val="none" w:sz="0" w:space="0" w:color="auto"/>
          </w:divBdr>
        </w:div>
        <w:div w:id="878707908">
          <w:marLeft w:val="360"/>
          <w:marRight w:val="0"/>
          <w:marTop w:val="200"/>
          <w:marBottom w:val="0"/>
          <w:divBdr>
            <w:top w:val="none" w:sz="0" w:space="0" w:color="auto"/>
            <w:left w:val="none" w:sz="0" w:space="0" w:color="auto"/>
            <w:bottom w:val="none" w:sz="0" w:space="0" w:color="auto"/>
            <w:right w:val="none" w:sz="0" w:space="0" w:color="auto"/>
          </w:divBdr>
        </w:div>
      </w:divsChild>
    </w:div>
    <w:div w:id="1714303135">
      <w:bodyDiv w:val="1"/>
      <w:marLeft w:val="0"/>
      <w:marRight w:val="0"/>
      <w:marTop w:val="0"/>
      <w:marBottom w:val="0"/>
      <w:divBdr>
        <w:top w:val="none" w:sz="0" w:space="0" w:color="auto"/>
        <w:left w:val="none" w:sz="0" w:space="0" w:color="auto"/>
        <w:bottom w:val="none" w:sz="0" w:space="0" w:color="auto"/>
        <w:right w:val="none" w:sz="0" w:space="0" w:color="auto"/>
      </w:divBdr>
    </w:div>
    <w:div w:id="1903826959">
      <w:bodyDiv w:val="1"/>
      <w:marLeft w:val="0"/>
      <w:marRight w:val="0"/>
      <w:marTop w:val="0"/>
      <w:marBottom w:val="0"/>
      <w:divBdr>
        <w:top w:val="none" w:sz="0" w:space="0" w:color="auto"/>
        <w:left w:val="none" w:sz="0" w:space="0" w:color="auto"/>
        <w:bottom w:val="none" w:sz="0" w:space="0" w:color="auto"/>
        <w:right w:val="none" w:sz="0" w:space="0" w:color="auto"/>
      </w:divBdr>
      <w:divsChild>
        <w:div w:id="145708247">
          <w:marLeft w:val="360"/>
          <w:marRight w:val="0"/>
          <w:marTop w:val="200"/>
          <w:marBottom w:val="0"/>
          <w:divBdr>
            <w:top w:val="none" w:sz="0" w:space="0" w:color="auto"/>
            <w:left w:val="none" w:sz="0" w:space="0" w:color="auto"/>
            <w:bottom w:val="none" w:sz="0" w:space="0" w:color="auto"/>
            <w:right w:val="none" w:sz="0" w:space="0" w:color="auto"/>
          </w:divBdr>
        </w:div>
        <w:div w:id="1250315457">
          <w:marLeft w:val="360"/>
          <w:marRight w:val="0"/>
          <w:marTop w:val="200"/>
          <w:marBottom w:val="0"/>
          <w:divBdr>
            <w:top w:val="none" w:sz="0" w:space="0" w:color="auto"/>
            <w:left w:val="none" w:sz="0" w:space="0" w:color="auto"/>
            <w:bottom w:val="none" w:sz="0" w:space="0" w:color="auto"/>
            <w:right w:val="none" w:sz="0" w:space="0" w:color="auto"/>
          </w:divBdr>
        </w:div>
        <w:div w:id="1448353469">
          <w:marLeft w:val="360"/>
          <w:marRight w:val="0"/>
          <w:marTop w:val="200"/>
          <w:marBottom w:val="0"/>
          <w:divBdr>
            <w:top w:val="none" w:sz="0" w:space="0" w:color="auto"/>
            <w:left w:val="none" w:sz="0" w:space="0" w:color="auto"/>
            <w:bottom w:val="none" w:sz="0" w:space="0" w:color="auto"/>
            <w:right w:val="none" w:sz="0" w:space="0" w:color="auto"/>
          </w:divBdr>
        </w:div>
        <w:div w:id="992220356">
          <w:marLeft w:val="360"/>
          <w:marRight w:val="0"/>
          <w:marTop w:val="200"/>
          <w:marBottom w:val="0"/>
          <w:divBdr>
            <w:top w:val="none" w:sz="0" w:space="0" w:color="auto"/>
            <w:left w:val="none" w:sz="0" w:space="0" w:color="auto"/>
            <w:bottom w:val="none" w:sz="0" w:space="0" w:color="auto"/>
            <w:right w:val="none" w:sz="0" w:space="0" w:color="auto"/>
          </w:divBdr>
        </w:div>
        <w:div w:id="1329364777">
          <w:marLeft w:val="360"/>
          <w:marRight w:val="0"/>
          <w:marTop w:val="200"/>
          <w:marBottom w:val="0"/>
          <w:divBdr>
            <w:top w:val="none" w:sz="0" w:space="0" w:color="auto"/>
            <w:left w:val="none" w:sz="0" w:space="0" w:color="auto"/>
            <w:bottom w:val="none" w:sz="0" w:space="0" w:color="auto"/>
            <w:right w:val="none" w:sz="0" w:space="0" w:color="auto"/>
          </w:divBdr>
        </w:div>
      </w:divsChild>
    </w:div>
    <w:div w:id="1972586850">
      <w:bodyDiv w:val="1"/>
      <w:marLeft w:val="0"/>
      <w:marRight w:val="0"/>
      <w:marTop w:val="0"/>
      <w:marBottom w:val="0"/>
      <w:divBdr>
        <w:top w:val="none" w:sz="0" w:space="0" w:color="auto"/>
        <w:left w:val="none" w:sz="0" w:space="0" w:color="auto"/>
        <w:bottom w:val="none" w:sz="0" w:space="0" w:color="auto"/>
        <w:right w:val="none" w:sz="0" w:space="0" w:color="auto"/>
      </w:divBdr>
      <w:divsChild>
        <w:div w:id="1394816764">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PL-10-2016-003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thetimes.co.uk/tto/news/politics/article2029475.e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Cla14</b:Tag>
    <b:SourceType>JournalArticle</b:SourceType>
    <b:Guid>{9A1BD355-1B00-4024-B27F-17123EE0DC1A}</b:Guid>
    <b:Author>
      <b:Author>
        <b:NameList xmlns:msxsl="urn:schemas-microsoft-com:xslt" xmlns:b="http://schemas.openxmlformats.org/officeDocument/2006/bibliography">
          <b:Person>
            <b:Last>Clark</b:Last>
            <b:First>Albert</b:First>
            <b:Middle>C.</b:Middle>
          </b:Person>
        </b:NameList>
      </b:Author>
    </b:Author>
    <b:Title>New Teubner Text of the de Senectute M. Tulli Ciceronis Cato Maior de Senectute liber . Ed. C. Simbeck. Pp. 1–58. Leipzig: Teubner. 1912.</b:Title>
    <b:JournalName>Classical Review</b:JournalName>
    <b:City/>
    <b:Year>1914</b:Year>
    <b:Month/>
    <b:Day/>
    <b:Pages>205-206</b:Pages>
    <b:Publisher/>
    <b:Volume>28</b:Volume>
    <b:Issue>06</b:Issue>
    <b:ShortTitle/>
    <b:StandardNumber/>
    <b:Comments/>
    <b:Medium/>
    <b:YearAccessed>2021</b:YearAccessed>
    <b:MonthAccessed>4</b:MonthAccessed>
    <b:DayAccessed>5</b:DayAccessed>
    <b:URL>http://journals.cambridge.org/abstract_s0009840x00007691</b:URL>
    <b:DOI/>
    <b:RefOrder>1</b:RefOrder>
  </b:Source>
</b:Sources>
</file>

<file path=customXml/itemProps1.xml><?xml version="1.0" encoding="utf-8"?>
<ds:datastoreItem xmlns:ds="http://schemas.openxmlformats.org/officeDocument/2006/customXml" ds:itemID="{2DFC2D04-051E-4762-8BDB-62627BB51365}">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15</Pages>
  <Words>4820</Words>
  <Characters>27474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Howe,Daniel swp3006</dc:creator>
  <cp:keywords/>
  <dc:description/>
  <cp:lastModifiedBy>Howe,Daniel swp3006</cp:lastModifiedBy>
  <cp:revision>6</cp:revision>
  <dcterms:created xsi:type="dcterms:W3CDTF">2021-06-25T09:04:00Z</dcterms:created>
  <dcterms:modified xsi:type="dcterms:W3CDTF">2021-06-25T12:02:00Z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2021-04-03T07:19:14Z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37ab3318-8c0a-4770-a34e-eab16cd6be53</vt:lpwstr>
  </property>
  <property fmtid="{D5CDD505-2E9C-101B-9397-08002B2CF9AE}" pid="8" name="MSIP_Label_66cf8fe5-b7b7-4df7-b38d-1c61ac2f6639_ContentBits">
    <vt:lpwstr>0</vt:lpwstr>
  </property>
</Properties>
</file>