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FD9ED" w14:textId="626D051B" w:rsidR="00370A5B" w:rsidRPr="00AB79B5" w:rsidRDefault="00370A5B">
      <w:pPr>
        <w:pStyle w:val="p1"/>
        <w:rPr>
          <w:sz w:val="24"/>
          <w:szCs w:val="24"/>
        </w:rPr>
      </w:pPr>
      <w:r w:rsidRPr="00AB79B5">
        <w:rPr>
          <w:rStyle w:val="s1"/>
          <w:sz w:val="24"/>
          <w:szCs w:val="24"/>
        </w:rPr>
        <w:t>This assignment will investigate and describe the concepts of health, well-being, and lifestyles, as well as explain why they are crucial in the early years. The practitioner's role in early childhood practice will also be reviewed, as will various suggestions for supporting young children's health, well-being, and lifestyles to aid their holistic development. The assignment will also look at the connections between the three principles, with positive relationships serving as the central focus.</w:t>
      </w:r>
      <w:r w:rsidRPr="00AB79B5">
        <w:rPr>
          <w:rStyle w:val="apple-converted-space"/>
          <w:rFonts w:ascii="UICTFontTextStyleBody" w:hAnsi="UICTFontTextStyleBody"/>
          <w:sz w:val="24"/>
          <w:szCs w:val="24"/>
        </w:rPr>
        <w:t> </w:t>
      </w:r>
    </w:p>
    <w:p w14:paraId="47F8248D" w14:textId="77777777" w:rsidR="00370A5B" w:rsidRPr="00AB79B5" w:rsidRDefault="00370A5B">
      <w:pPr>
        <w:pStyle w:val="p2"/>
        <w:rPr>
          <w:sz w:val="24"/>
          <w:szCs w:val="24"/>
        </w:rPr>
      </w:pPr>
    </w:p>
    <w:p w14:paraId="3BDF05BC" w14:textId="77777777" w:rsidR="009A59A2" w:rsidRPr="009A59A2" w:rsidRDefault="00370A5B">
      <w:pPr>
        <w:pStyle w:val="p1"/>
        <w:divId w:val="1985160474"/>
        <w:rPr>
          <w:rFonts w:ascii="Times New Roman" w:hAnsi="Times New Roman"/>
          <w:sz w:val="24"/>
          <w:szCs w:val="24"/>
        </w:rPr>
      </w:pPr>
      <w:r w:rsidRPr="00AB79B5">
        <w:rPr>
          <w:rStyle w:val="s1"/>
          <w:sz w:val="24"/>
          <w:szCs w:val="24"/>
        </w:rPr>
        <w:t xml:space="preserve">Health </w:t>
      </w:r>
      <w:bookmarkStart w:id="0" w:name="_Int_Lf2NcyHf"/>
      <w:r w:rsidRPr="00AB79B5">
        <w:rPr>
          <w:rStyle w:val="s1"/>
          <w:sz w:val="24"/>
          <w:szCs w:val="24"/>
        </w:rPr>
        <w:t>is defined</w:t>
      </w:r>
      <w:bookmarkEnd w:id="0"/>
      <w:r w:rsidRPr="00AB79B5">
        <w:rPr>
          <w:rStyle w:val="s1"/>
          <w:sz w:val="24"/>
          <w:szCs w:val="24"/>
        </w:rPr>
        <w:t xml:space="preserve"> as total physical, mental, and social well-being, not only the absence of disease or disability. The enjoyment of the highest possible standard of health is one of every human being's fundamental </w:t>
      </w:r>
      <w:r w:rsidR="00D7119C" w:rsidRPr="00AB79B5">
        <w:rPr>
          <w:rStyle w:val="s1"/>
          <w:sz w:val="24"/>
          <w:szCs w:val="24"/>
        </w:rPr>
        <w:t>right</w:t>
      </w:r>
      <w:r w:rsidRPr="00AB79B5">
        <w:rPr>
          <w:rStyle w:val="s1"/>
          <w:sz w:val="24"/>
          <w:szCs w:val="24"/>
        </w:rPr>
        <w:t>, regardless of ethnicity, religion, political beliefs, economic or social status.</w:t>
      </w:r>
      <w:r w:rsidR="009A59A2">
        <w:rPr>
          <w:rStyle w:val="s1"/>
          <w:sz w:val="24"/>
          <w:szCs w:val="24"/>
        </w:rPr>
        <w:t xml:space="preserve"> </w:t>
      </w:r>
      <w:r w:rsidR="009A59A2" w:rsidRPr="009A59A2">
        <w:rPr>
          <w:rFonts w:ascii="Times New Roman" w:hAnsi="Times New Roman"/>
          <w:sz w:val="24"/>
          <w:szCs w:val="24"/>
        </w:rPr>
        <w:t>Health is more than just not being ill—it’s about feeling good, having energy, and being able to enjoy life. From the moment a child is born, their health shapes how they grow, learn, and interact with the world around them. A well-nourished, active, and emotionally supported child is more likely to explore, play, and build relationships confidently. In early years settings, simple things like encouraging healthy eating, outdoor play, and emotional well-being make a huge difference. When children feel safe, happy, and cared for, they thrive—not just in the classroom, but in every part of their lives.</w:t>
      </w:r>
    </w:p>
    <w:p w14:paraId="159F0BB1" w14:textId="75EBC261" w:rsidR="00370A5B" w:rsidRPr="00AB79B5" w:rsidRDefault="00370A5B">
      <w:pPr>
        <w:pStyle w:val="p1"/>
        <w:rPr>
          <w:sz w:val="24"/>
          <w:szCs w:val="24"/>
        </w:rPr>
      </w:pPr>
    </w:p>
    <w:p w14:paraId="1190504F" w14:textId="77777777" w:rsidR="00370A5B" w:rsidRPr="00AB79B5" w:rsidRDefault="00370A5B">
      <w:pPr>
        <w:pStyle w:val="p1"/>
        <w:rPr>
          <w:sz w:val="24"/>
          <w:szCs w:val="24"/>
        </w:rPr>
      </w:pPr>
      <w:r w:rsidRPr="00AB79B5">
        <w:rPr>
          <w:rStyle w:val="s1"/>
          <w:sz w:val="24"/>
          <w:szCs w:val="24"/>
        </w:rPr>
        <w:t xml:space="preserve">Early life </w:t>
      </w:r>
      <w:bookmarkStart w:id="1" w:name="_Int_GS8nHcqI"/>
      <w:r w:rsidRPr="00AB79B5">
        <w:rPr>
          <w:rStyle w:val="s1"/>
          <w:sz w:val="24"/>
          <w:szCs w:val="24"/>
        </w:rPr>
        <w:t>establishes</w:t>
      </w:r>
      <w:bookmarkEnd w:id="1"/>
      <w:r w:rsidRPr="00AB79B5">
        <w:rPr>
          <w:rStyle w:val="s1"/>
          <w:sz w:val="24"/>
          <w:szCs w:val="24"/>
        </w:rPr>
        <w:t xml:space="preserve"> the basis for future health and well-being. Early childhood experiences influence our cognitive development as well as our lifelong weight status, physical activity levels, communication skills, and oral health.</w:t>
      </w:r>
    </w:p>
    <w:p w14:paraId="6865935B" w14:textId="77777777" w:rsidR="00370A5B" w:rsidRPr="00AB79B5" w:rsidRDefault="00370A5B">
      <w:pPr>
        <w:pStyle w:val="p1"/>
        <w:rPr>
          <w:sz w:val="24"/>
          <w:szCs w:val="24"/>
        </w:rPr>
      </w:pPr>
      <w:r w:rsidRPr="00AB79B5">
        <w:rPr>
          <w:rStyle w:val="s1"/>
          <w:sz w:val="24"/>
          <w:szCs w:val="24"/>
        </w:rPr>
        <w:t xml:space="preserve">According to </w:t>
      </w:r>
      <w:proofErr w:type="spellStart"/>
      <w:r w:rsidRPr="00AB79B5">
        <w:rPr>
          <w:rStyle w:val="s1"/>
          <w:sz w:val="24"/>
          <w:szCs w:val="24"/>
        </w:rPr>
        <w:t>Berlinski</w:t>
      </w:r>
      <w:proofErr w:type="spellEnd"/>
      <w:r w:rsidRPr="00AB79B5">
        <w:rPr>
          <w:rStyle w:val="s1"/>
          <w:sz w:val="24"/>
          <w:szCs w:val="24"/>
        </w:rPr>
        <w:t xml:space="preserve"> and Norbert (2015), establishing healthy relationships with others is essential for early children's well-being. </w:t>
      </w:r>
      <w:proofErr w:type="spellStart"/>
      <w:r w:rsidRPr="00AB79B5">
        <w:rPr>
          <w:rStyle w:val="s1"/>
          <w:sz w:val="24"/>
          <w:szCs w:val="24"/>
        </w:rPr>
        <w:t>Musgraves</w:t>
      </w:r>
      <w:proofErr w:type="spellEnd"/>
      <w:r w:rsidRPr="00AB79B5">
        <w:rPr>
          <w:rStyle w:val="s1"/>
          <w:sz w:val="24"/>
          <w:szCs w:val="24"/>
        </w:rPr>
        <w:t xml:space="preserve"> (2017) states that they will feel comfortable and secure. also</w:t>
      </w:r>
      <w:r w:rsidRPr="00AB79B5">
        <w:rPr>
          <w:rStyle w:val="apple-converted-space"/>
          <w:rFonts w:ascii="UICTFontTextStyleBody" w:hAnsi="UICTFontTextStyleBody"/>
          <w:sz w:val="24"/>
          <w:szCs w:val="24"/>
        </w:rPr>
        <w:t> </w:t>
      </w:r>
    </w:p>
    <w:p w14:paraId="1BD2EDCA" w14:textId="77777777" w:rsidR="00370A5B" w:rsidRPr="00AB79B5" w:rsidRDefault="00370A5B">
      <w:pPr>
        <w:pStyle w:val="p1"/>
        <w:rPr>
          <w:sz w:val="24"/>
          <w:szCs w:val="24"/>
        </w:rPr>
      </w:pPr>
      <w:r w:rsidRPr="00AB79B5">
        <w:rPr>
          <w:rStyle w:val="s1"/>
          <w:sz w:val="24"/>
          <w:szCs w:val="24"/>
        </w:rPr>
        <w:t>Cheung (2018) found that there are clear connections between and influences between health and well-being. An unhealthy lifestyle can significantly affect a child's growth and wellbeing (Cheung, 2018). Wilkinson and Marmot (2003) assert that determinants may affect a person's wellbeing and mental health.</w:t>
      </w:r>
    </w:p>
    <w:p w14:paraId="0A1B5826" w14:textId="77777777" w:rsidR="00546215" w:rsidRPr="00546215" w:rsidRDefault="00370A5B">
      <w:pPr>
        <w:pStyle w:val="p1"/>
        <w:divId w:val="827406818"/>
        <w:rPr>
          <w:rFonts w:ascii="Times New Roman" w:hAnsi="Times New Roman"/>
          <w:sz w:val="24"/>
          <w:szCs w:val="24"/>
        </w:rPr>
      </w:pPr>
      <w:r w:rsidRPr="00AB79B5">
        <w:rPr>
          <w:rStyle w:val="s1"/>
          <w:sz w:val="24"/>
          <w:szCs w:val="24"/>
        </w:rPr>
        <w:t>The World Health Organisation (WHO) (2022) defines health as mental, social, and physical well-being, rather than only the absence of disease.</w:t>
      </w:r>
      <w:r w:rsidR="002B65FD">
        <w:rPr>
          <w:rStyle w:val="s1"/>
          <w:sz w:val="24"/>
          <w:szCs w:val="24"/>
        </w:rPr>
        <w:t xml:space="preserve"> </w:t>
      </w:r>
      <w:r w:rsidRPr="00AB79B5">
        <w:rPr>
          <w:rStyle w:val="s1"/>
          <w:sz w:val="24"/>
          <w:szCs w:val="24"/>
        </w:rPr>
        <w:t xml:space="preserve"> </w:t>
      </w:r>
      <w:r w:rsidR="00546215" w:rsidRPr="00546215">
        <w:rPr>
          <w:rFonts w:ascii="Times New Roman" w:hAnsi="Times New Roman"/>
          <w:sz w:val="24"/>
          <w:szCs w:val="24"/>
        </w:rPr>
        <w:t xml:space="preserve">Health is about more than just not being sick—it’s a state of overall well-being that includes physical, mental, and social aspects. The World Health </w:t>
      </w:r>
      <w:proofErr w:type="spellStart"/>
      <w:r w:rsidR="00546215" w:rsidRPr="00546215">
        <w:rPr>
          <w:rFonts w:ascii="Times New Roman" w:hAnsi="Times New Roman"/>
          <w:sz w:val="24"/>
          <w:szCs w:val="24"/>
        </w:rPr>
        <w:t>Organization</w:t>
      </w:r>
      <w:proofErr w:type="spellEnd"/>
      <w:r w:rsidR="00546215" w:rsidRPr="00546215">
        <w:rPr>
          <w:rFonts w:ascii="Times New Roman" w:hAnsi="Times New Roman"/>
          <w:sz w:val="24"/>
          <w:szCs w:val="24"/>
        </w:rPr>
        <w:t xml:space="preserve"> (WHO) defines health as “a state of complete physical, mental, and social well-being, not merely the absence of disease or infirmity.” This means feeling strong and energetic, having a positive mindset, and being able to connect with others. For children in the early years, good health is essential for their growth, learning, and happiness. When children eat well, stay active, and feel emotionally supported, they are better able to explore, play, and develop important life skills.</w:t>
      </w:r>
    </w:p>
    <w:p w14:paraId="2D8A8223" w14:textId="77777777" w:rsidR="00D8139E" w:rsidRDefault="00370A5B">
      <w:pPr>
        <w:pStyle w:val="p1"/>
        <w:divId w:val="1126922568"/>
        <w:rPr>
          <w:rFonts w:ascii="Times New Roman" w:hAnsi="Times New Roman"/>
          <w:sz w:val="24"/>
          <w:szCs w:val="24"/>
        </w:rPr>
      </w:pPr>
      <w:r w:rsidRPr="00AB79B5">
        <w:rPr>
          <w:rStyle w:val="s1"/>
          <w:sz w:val="24"/>
          <w:szCs w:val="24"/>
        </w:rPr>
        <w:t xml:space="preserve">The Welsh Government (2022) defines "he" and "mind." According to Bradshaw (2016), mental health refers to an individual's emotional and psychological well-being, which influences their thoughts, feelings, and behaviour. Social well-being might refer to a child's living situation, their parents' circumstances, their surroundings, or their parents' financial situation. These are the factors that determine how a </w:t>
      </w:r>
      <w:proofErr w:type="spellStart"/>
      <w:r w:rsidRPr="00AB79B5">
        <w:rPr>
          <w:rStyle w:val="s1"/>
          <w:sz w:val="24"/>
          <w:szCs w:val="24"/>
        </w:rPr>
        <w:t>Chil</w:t>
      </w:r>
      <w:proofErr w:type="spellEnd"/>
      <w:r w:rsidRPr="00AB79B5">
        <w:rPr>
          <w:rStyle w:val="s1"/>
          <w:sz w:val="24"/>
          <w:szCs w:val="24"/>
        </w:rPr>
        <w:t xml:space="preserve"> feels (</w:t>
      </w:r>
      <w:proofErr w:type="spellStart"/>
      <w:r w:rsidRPr="00AB79B5">
        <w:rPr>
          <w:rStyle w:val="s1"/>
          <w:sz w:val="24"/>
          <w:szCs w:val="24"/>
        </w:rPr>
        <w:t>Maholmes</w:t>
      </w:r>
      <w:proofErr w:type="spellEnd"/>
      <w:r w:rsidRPr="00AB79B5">
        <w:rPr>
          <w:rStyle w:val="s1"/>
          <w:sz w:val="24"/>
          <w:szCs w:val="24"/>
        </w:rPr>
        <w:t>, 2014).</w:t>
      </w:r>
      <w:r w:rsidR="00D8139E">
        <w:rPr>
          <w:rStyle w:val="s1"/>
          <w:sz w:val="24"/>
          <w:szCs w:val="24"/>
        </w:rPr>
        <w:t xml:space="preserve">  </w:t>
      </w:r>
      <w:r w:rsidR="00D8139E" w:rsidRPr="00D8139E">
        <w:rPr>
          <w:rFonts w:ascii="Times New Roman" w:hAnsi="Times New Roman"/>
          <w:sz w:val="24"/>
          <w:szCs w:val="24"/>
        </w:rPr>
        <w:t xml:space="preserve">Health is important because it shapes every aspect of a child’s life, from their ability to grow and learn to how they interact with others. Good health in early childhood lays the foundation for lifelong well-being, helping children develop physically, mentally, and emotionally. When children are healthy, they have more energy to play, explore, and engage with their environment, which supports their cognitive and social development. Poor health, on the other hand, can lead to difficulties in learning, </w:t>
      </w:r>
      <w:proofErr w:type="spellStart"/>
      <w:r w:rsidR="00D8139E" w:rsidRPr="00D8139E">
        <w:rPr>
          <w:rFonts w:ascii="Times New Roman" w:hAnsi="Times New Roman"/>
          <w:sz w:val="24"/>
          <w:szCs w:val="24"/>
        </w:rPr>
        <w:t>behavior</w:t>
      </w:r>
      <w:proofErr w:type="spellEnd"/>
      <w:r w:rsidR="00D8139E" w:rsidRPr="00D8139E">
        <w:rPr>
          <w:rFonts w:ascii="Times New Roman" w:hAnsi="Times New Roman"/>
          <w:sz w:val="24"/>
          <w:szCs w:val="24"/>
        </w:rPr>
        <w:t xml:space="preserve">, and emotional well-being. We are discussing health because it plays a crucial role in early years education, where practitioners have a responsibility to promote healthy habits, provide a safe and nurturing environment, and support children’s overall well-being. By understanding and </w:t>
      </w:r>
      <w:proofErr w:type="spellStart"/>
      <w:r w:rsidR="00D8139E" w:rsidRPr="00D8139E">
        <w:rPr>
          <w:rFonts w:ascii="Times New Roman" w:hAnsi="Times New Roman"/>
          <w:sz w:val="24"/>
          <w:szCs w:val="24"/>
        </w:rPr>
        <w:t>prioritizing</w:t>
      </w:r>
      <w:proofErr w:type="spellEnd"/>
      <w:r w:rsidR="00D8139E" w:rsidRPr="00D8139E">
        <w:rPr>
          <w:rFonts w:ascii="Times New Roman" w:hAnsi="Times New Roman"/>
          <w:sz w:val="24"/>
          <w:szCs w:val="24"/>
        </w:rPr>
        <w:t xml:space="preserve"> health, we can help children build strong foundations for a happy and successful future.</w:t>
      </w:r>
    </w:p>
    <w:p w14:paraId="34B5E077" w14:textId="5331B91B" w:rsidR="00D5627C" w:rsidRDefault="00B73984" w:rsidP="00055C53">
      <w:pPr>
        <w:spacing w:before="100" w:beforeAutospacing="1" w:after="100" w:afterAutospacing="1" w:line="240" w:lineRule="auto"/>
        <w:divId w:val="1744526946"/>
        <w:rPr>
          <w:rFonts w:ascii="Times New Roman" w:hAnsi="Times New Roman" w:cs="Times New Roman"/>
          <w:kern w:val="0"/>
          <w14:ligatures w14:val="none"/>
        </w:rPr>
      </w:pPr>
      <w:r w:rsidRPr="00B73984">
        <w:rPr>
          <w:rFonts w:ascii="Times New Roman" w:hAnsi="Times New Roman" w:cs="Times New Roman"/>
          <w:kern w:val="0"/>
          <w14:ligatures w14:val="none"/>
        </w:rPr>
        <w:t xml:space="preserve">Health is something we all know is important, but research and experts show just how much it shapes a child’s future. The World Health </w:t>
      </w:r>
      <w:proofErr w:type="spellStart"/>
      <w:r w:rsidRPr="00B73984">
        <w:rPr>
          <w:rFonts w:ascii="Times New Roman" w:hAnsi="Times New Roman" w:cs="Times New Roman"/>
          <w:kern w:val="0"/>
          <w14:ligatures w14:val="none"/>
        </w:rPr>
        <w:t>Organization</w:t>
      </w:r>
      <w:proofErr w:type="spellEnd"/>
      <w:r w:rsidRPr="00B73984">
        <w:rPr>
          <w:rFonts w:ascii="Times New Roman" w:hAnsi="Times New Roman" w:cs="Times New Roman"/>
          <w:kern w:val="0"/>
          <w14:ligatures w14:val="none"/>
        </w:rPr>
        <w:t xml:space="preserve"> (WHO) explains that good health in early childhood lays the foundation for lifelong well-being, helping children grow, learn, and develop socially. The NHS also stresses the importance of a balanced diet, regular exercise, and emotional support for young children to thrive (</w:t>
      </w:r>
      <w:hyperlink r:id="rId6" w:history="1">
        <w:r w:rsidR="00D5627C" w:rsidRPr="00B73984">
          <w:rPr>
            <w:rStyle w:val="Hyperlink"/>
            <w:rFonts w:ascii="Times New Roman" w:hAnsi="Times New Roman" w:cs="Times New Roman"/>
            <w:kern w:val="0"/>
            <w14:ligatures w14:val="none"/>
          </w:rPr>
          <w:t>www.nhs.uk</w:t>
        </w:r>
      </w:hyperlink>
      <w:r w:rsidRPr="00B73984">
        <w:rPr>
          <w:rFonts w:ascii="Times New Roman" w:hAnsi="Times New Roman" w:cs="Times New Roman"/>
          <w:kern w:val="0"/>
          <w14:ligatures w14:val="none"/>
        </w:rPr>
        <w:t>).</w:t>
      </w:r>
      <w:r w:rsidR="00D5627C" w:rsidRPr="00D5627C">
        <w:rPr>
          <w:rFonts w:ascii="Times New Roman" w:hAnsi="Times New Roman" w:cs="Times New Roman"/>
          <w:kern w:val="0"/>
          <w14:ligatures w14:val="none"/>
        </w:rPr>
        <w:t xml:space="preserve">Studies back this up too. Marmot’s (2010) “Fair Society, Healthy Lives” highlights how a child’s early experiences affect their long-term health and opportunities. Similarly, research from The Lancet (Black et al., 2017) shows that investing in early health can reduce inequalities and improve life chances. Books like “The Developing Child” by Mary Sheridan and “Health for All Children” by David Hall and David </w:t>
      </w:r>
      <w:proofErr w:type="spellStart"/>
      <w:r w:rsidR="00D5627C" w:rsidRPr="00D5627C">
        <w:rPr>
          <w:rFonts w:ascii="Times New Roman" w:hAnsi="Times New Roman" w:cs="Times New Roman"/>
          <w:kern w:val="0"/>
          <w14:ligatures w14:val="none"/>
        </w:rPr>
        <w:t>Elliman</w:t>
      </w:r>
      <w:proofErr w:type="spellEnd"/>
      <w:r w:rsidR="00D5627C" w:rsidRPr="00D5627C">
        <w:rPr>
          <w:rFonts w:ascii="Times New Roman" w:hAnsi="Times New Roman" w:cs="Times New Roman"/>
          <w:kern w:val="0"/>
          <w14:ligatures w14:val="none"/>
        </w:rPr>
        <w:t xml:space="preserve"> explain how things like nutrition, play, and emotional support help children reach their full potential.</w:t>
      </w:r>
      <w:r w:rsidR="001350BB">
        <w:rPr>
          <w:rFonts w:ascii="Times New Roman" w:hAnsi="Times New Roman" w:cs="Times New Roman"/>
          <w:kern w:val="0"/>
          <w14:ligatures w14:val="none"/>
        </w:rPr>
        <w:t xml:space="preserve"> </w:t>
      </w:r>
    </w:p>
    <w:p w14:paraId="0A89B1C4" w14:textId="77777777" w:rsidR="001350BB" w:rsidRPr="001350BB" w:rsidRDefault="001350BB" w:rsidP="001350BB">
      <w:pPr>
        <w:spacing w:before="100" w:beforeAutospacing="1" w:after="100" w:afterAutospacing="1" w:line="240" w:lineRule="auto"/>
        <w:divId w:val="1203328530"/>
        <w:rPr>
          <w:rFonts w:ascii="Times New Roman" w:hAnsi="Times New Roman" w:cs="Times New Roman"/>
          <w:kern w:val="0"/>
          <w14:ligatures w14:val="none"/>
        </w:rPr>
      </w:pPr>
      <w:r w:rsidRPr="001350BB">
        <w:rPr>
          <w:rFonts w:ascii="Times New Roman" w:hAnsi="Times New Roman" w:cs="Times New Roman"/>
          <w:kern w:val="0"/>
          <w14:ligatures w14:val="none"/>
        </w:rPr>
        <w:t xml:space="preserve">Government policies, such as the Early Years Foundation Stage (EYFS) framework, </w:t>
      </w:r>
      <w:proofErr w:type="spellStart"/>
      <w:r w:rsidRPr="001350BB">
        <w:rPr>
          <w:rFonts w:ascii="Times New Roman" w:hAnsi="Times New Roman" w:cs="Times New Roman"/>
          <w:kern w:val="0"/>
          <w14:ligatures w14:val="none"/>
        </w:rPr>
        <w:t>recognize</w:t>
      </w:r>
      <w:proofErr w:type="spellEnd"/>
      <w:r w:rsidRPr="001350BB">
        <w:rPr>
          <w:rFonts w:ascii="Times New Roman" w:hAnsi="Times New Roman" w:cs="Times New Roman"/>
          <w:kern w:val="0"/>
          <w14:ligatures w14:val="none"/>
        </w:rPr>
        <w:t xml:space="preserve"> that early years practitioners have a key role in promoting children’s health and well-being. Websites like UNICEF (www.unicef.org), Public Health England (www.gov.uk/</w:t>
      </w:r>
      <w:proofErr w:type="spellStart"/>
      <w:r w:rsidRPr="001350BB">
        <w:rPr>
          <w:rFonts w:ascii="Times New Roman" w:hAnsi="Times New Roman" w:cs="Times New Roman"/>
          <w:kern w:val="0"/>
          <w14:ligatures w14:val="none"/>
        </w:rPr>
        <w:t>phe</w:t>
      </w:r>
      <w:proofErr w:type="spellEnd"/>
      <w:r w:rsidRPr="001350BB">
        <w:rPr>
          <w:rFonts w:ascii="Times New Roman" w:hAnsi="Times New Roman" w:cs="Times New Roman"/>
          <w:kern w:val="0"/>
          <w14:ligatures w14:val="none"/>
        </w:rPr>
        <w:t xml:space="preserve">), and the </w:t>
      </w:r>
      <w:proofErr w:type="spellStart"/>
      <w:r w:rsidRPr="001350BB">
        <w:rPr>
          <w:rFonts w:ascii="Times New Roman" w:hAnsi="Times New Roman" w:cs="Times New Roman"/>
          <w:kern w:val="0"/>
          <w14:ligatures w14:val="none"/>
        </w:rPr>
        <w:t>Centers</w:t>
      </w:r>
      <w:proofErr w:type="spellEnd"/>
      <w:r w:rsidRPr="001350BB">
        <w:rPr>
          <w:rFonts w:ascii="Times New Roman" w:hAnsi="Times New Roman" w:cs="Times New Roman"/>
          <w:kern w:val="0"/>
          <w14:ligatures w14:val="none"/>
        </w:rPr>
        <w:t xml:space="preserve"> for Disease Control and Prevention (www.cdc.gov) offer guidance on how early health impacts learning, social skills, and future success. All of this evidence shows that when we </w:t>
      </w:r>
      <w:proofErr w:type="spellStart"/>
      <w:r w:rsidRPr="001350BB">
        <w:rPr>
          <w:rFonts w:ascii="Times New Roman" w:hAnsi="Times New Roman" w:cs="Times New Roman"/>
          <w:kern w:val="0"/>
          <w14:ligatures w14:val="none"/>
        </w:rPr>
        <w:t>prioritize</w:t>
      </w:r>
      <w:proofErr w:type="spellEnd"/>
      <w:r w:rsidRPr="001350BB">
        <w:rPr>
          <w:rFonts w:ascii="Times New Roman" w:hAnsi="Times New Roman" w:cs="Times New Roman"/>
          <w:kern w:val="0"/>
          <w14:ligatures w14:val="none"/>
        </w:rPr>
        <w:t xml:space="preserve"> children’s health, we’re giving them the best start in life, helping them grow into happy, confident individuals.</w:t>
      </w:r>
    </w:p>
    <w:p w14:paraId="04897A14" w14:textId="77777777" w:rsidR="001350BB" w:rsidRDefault="001350BB" w:rsidP="00055C53">
      <w:pPr>
        <w:spacing w:before="100" w:beforeAutospacing="1" w:after="100" w:afterAutospacing="1" w:line="240" w:lineRule="auto"/>
        <w:divId w:val="1744526946"/>
        <w:rPr>
          <w:rFonts w:ascii="Times New Roman" w:hAnsi="Times New Roman" w:cs="Times New Roman"/>
          <w:kern w:val="0"/>
          <w14:ligatures w14:val="none"/>
        </w:rPr>
      </w:pPr>
    </w:p>
    <w:p w14:paraId="4E1163C3" w14:textId="77777777" w:rsidR="001350BB" w:rsidRDefault="001350BB" w:rsidP="00055C53">
      <w:pPr>
        <w:spacing w:before="100" w:beforeAutospacing="1" w:after="100" w:afterAutospacing="1" w:line="240" w:lineRule="auto"/>
        <w:divId w:val="1744526946"/>
        <w:rPr>
          <w:rFonts w:ascii="Times New Roman" w:hAnsi="Times New Roman" w:cs="Times New Roman"/>
          <w:kern w:val="0"/>
          <w14:ligatures w14:val="none"/>
        </w:rPr>
      </w:pPr>
    </w:p>
    <w:p w14:paraId="5A59F28A" w14:textId="77777777" w:rsidR="001350BB" w:rsidRPr="00D5627C" w:rsidRDefault="001350BB" w:rsidP="00055C53">
      <w:pPr>
        <w:spacing w:before="100" w:beforeAutospacing="1" w:after="100" w:afterAutospacing="1" w:line="240" w:lineRule="auto"/>
        <w:divId w:val="1744526946"/>
        <w:rPr>
          <w:rFonts w:ascii="Times New Roman" w:hAnsi="Times New Roman" w:cs="Times New Roman"/>
          <w:kern w:val="0"/>
          <w14:ligatures w14:val="none"/>
        </w:rPr>
      </w:pPr>
    </w:p>
    <w:p w14:paraId="67664272" w14:textId="77777777" w:rsidR="00D5627C" w:rsidRDefault="00D5627C" w:rsidP="00B73984">
      <w:pPr>
        <w:spacing w:before="100" w:beforeAutospacing="1" w:after="100" w:afterAutospacing="1" w:line="240" w:lineRule="auto"/>
        <w:divId w:val="1744526946"/>
        <w:rPr>
          <w:rFonts w:ascii="Times New Roman" w:hAnsi="Times New Roman" w:cs="Times New Roman"/>
          <w:kern w:val="0"/>
          <w14:ligatures w14:val="none"/>
        </w:rPr>
      </w:pPr>
    </w:p>
    <w:p w14:paraId="221BE808" w14:textId="77777777" w:rsidR="00D5627C" w:rsidRPr="00B73984" w:rsidRDefault="00D5627C" w:rsidP="00B73984">
      <w:pPr>
        <w:spacing w:before="100" w:beforeAutospacing="1" w:after="100" w:afterAutospacing="1" w:line="240" w:lineRule="auto"/>
        <w:divId w:val="1744526946"/>
        <w:rPr>
          <w:rFonts w:ascii="Times New Roman" w:hAnsi="Times New Roman" w:cs="Times New Roman"/>
          <w:kern w:val="0"/>
          <w14:ligatures w14:val="none"/>
        </w:rPr>
      </w:pPr>
    </w:p>
    <w:p w14:paraId="62AE1FB1" w14:textId="0EE49F31" w:rsidR="00B73984" w:rsidRDefault="00B638DC">
      <w:pPr>
        <w:pStyle w:val="p1"/>
        <w:divId w:val="1126922568"/>
        <w:rPr>
          <w:rFonts w:ascii="Times New Roman" w:hAnsi="Times New Roman"/>
          <w:sz w:val="24"/>
          <w:szCs w:val="24"/>
        </w:rPr>
      </w:pPr>
      <w:r>
        <w:rPr>
          <w:rFonts w:ascii="Times New Roman" w:hAnsi="Times New Roman"/>
          <w:sz w:val="24"/>
          <w:szCs w:val="24"/>
        </w:rPr>
        <w:t xml:space="preserve"> </w:t>
      </w:r>
    </w:p>
    <w:p w14:paraId="053EBE7B" w14:textId="77777777" w:rsidR="00B638DC" w:rsidRDefault="00B638DC">
      <w:pPr>
        <w:pStyle w:val="p1"/>
        <w:divId w:val="1126922568"/>
        <w:rPr>
          <w:rFonts w:ascii="Times New Roman" w:hAnsi="Times New Roman"/>
          <w:sz w:val="24"/>
          <w:szCs w:val="24"/>
        </w:rPr>
      </w:pPr>
    </w:p>
    <w:p w14:paraId="7ACEBB83" w14:textId="77777777" w:rsidR="00B73984" w:rsidRPr="00D8139E" w:rsidRDefault="00B73984">
      <w:pPr>
        <w:pStyle w:val="p1"/>
        <w:divId w:val="1126922568"/>
        <w:rPr>
          <w:rFonts w:ascii="Times New Roman" w:hAnsi="Times New Roman"/>
          <w:sz w:val="24"/>
          <w:szCs w:val="24"/>
        </w:rPr>
      </w:pPr>
    </w:p>
    <w:p w14:paraId="05F92F29" w14:textId="35AF4CB6" w:rsidR="00370A5B" w:rsidRPr="00AB79B5" w:rsidRDefault="00370A5B">
      <w:pPr>
        <w:pStyle w:val="p1"/>
        <w:rPr>
          <w:sz w:val="24"/>
          <w:szCs w:val="24"/>
        </w:rPr>
      </w:pPr>
    </w:p>
    <w:p w14:paraId="4392E407" w14:textId="77777777" w:rsidR="00370A5B" w:rsidRPr="00AB79B5" w:rsidRDefault="00370A5B">
      <w:pPr>
        <w:pStyle w:val="p2"/>
        <w:rPr>
          <w:sz w:val="24"/>
          <w:szCs w:val="24"/>
        </w:rPr>
      </w:pPr>
    </w:p>
    <w:p w14:paraId="7542B9DB" w14:textId="77777777" w:rsidR="00370A5B" w:rsidRPr="00AB79B5" w:rsidRDefault="00370A5B">
      <w:pPr>
        <w:pStyle w:val="p2"/>
        <w:rPr>
          <w:sz w:val="24"/>
          <w:szCs w:val="24"/>
        </w:rPr>
      </w:pPr>
    </w:p>
    <w:p w14:paraId="1BE0F42E" w14:textId="77777777" w:rsidR="00370A5B" w:rsidRPr="00AB79B5" w:rsidRDefault="00370A5B">
      <w:pPr>
        <w:pStyle w:val="p2"/>
        <w:rPr>
          <w:sz w:val="24"/>
          <w:szCs w:val="24"/>
        </w:rPr>
      </w:pPr>
    </w:p>
    <w:p w14:paraId="47F15D7A" w14:textId="77777777" w:rsidR="00144AB4" w:rsidRPr="00144AB4" w:rsidRDefault="00370A5B">
      <w:pPr>
        <w:pStyle w:val="p1"/>
        <w:divId w:val="709257370"/>
        <w:rPr>
          <w:rFonts w:ascii="Times New Roman" w:hAnsi="Times New Roman"/>
          <w:sz w:val="24"/>
          <w:szCs w:val="24"/>
        </w:rPr>
      </w:pPr>
      <w:r w:rsidRPr="00AB79B5">
        <w:rPr>
          <w:rStyle w:val="s1"/>
          <w:sz w:val="24"/>
          <w:szCs w:val="24"/>
        </w:rPr>
        <w:t xml:space="preserve">Wellbeing is a prudential value, </w:t>
      </w:r>
      <w:bookmarkStart w:id="2" w:name="_Int_aGAHew7b"/>
      <w:r w:rsidRPr="00AB79B5">
        <w:rPr>
          <w:rStyle w:val="s1"/>
          <w:sz w:val="24"/>
          <w:szCs w:val="24"/>
        </w:rPr>
        <w:t>whereas</w:t>
      </w:r>
      <w:bookmarkEnd w:id="2"/>
      <w:r w:rsidRPr="00AB79B5">
        <w:rPr>
          <w:rStyle w:val="s1"/>
          <w:sz w:val="24"/>
          <w:szCs w:val="24"/>
        </w:rPr>
        <w:t xml:space="preserve"> prosperity or quality of life is fundamentally meaningful to someone. So a person's well-being is what is </w:t>
      </w:r>
      <w:bookmarkStart w:id="3" w:name="_Int_UySWbcB1"/>
      <w:r w:rsidRPr="00AB79B5">
        <w:rPr>
          <w:rStyle w:val="s1"/>
          <w:sz w:val="24"/>
          <w:szCs w:val="24"/>
        </w:rPr>
        <w:t>ultimately good</w:t>
      </w:r>
      <w:bookmarkEnd w:id="3"/>
      <w:r w:rsidRPr="00AB79B5">
        <w:rPr>
          <w:rStyle w:val="s1"/>
          <w:sz w:val="24"/>
          <w:szCs w:val="24"/>
        </w:rPr>
        <w:t xml:space="preserve"> for this person and what is in this person's self-interest. Wellbeing relates to feeling at ease, being spontaneous, and free of emotional pressures, and it is critical to maintaining</w:t>
      </w:r>
      <w:r w:rsidR="00D7119C" w:rsidRPr="00AB79B5">
        <w:rPr>
          <w:rStyle w:val="s1"/>
          <w:sz w:val="24"/>
          <w:szCs w:val="24"/>
        </w:rPr>
        <w:t xml:space="preserve"> </w:t>
      </w:r>
      <w:r w:rsidRPr="00AB79B5">
        <w:rPr>
          <w:rStyle w:val="s1"/>
          <w:sz w:val="24"/>
          <w:szCs w:val="24"/>
        </w:rPr>
        <w:t>mental health'. Children's patience and resilience in the face of change during the last few months should be acknowledged and supported when they return to their usual environment.</w:t>
      </w:r>
      <w:r w:rsidRPr="00AB79B5">
        <w:rPr>
          <w:rStyle w:val="apple-converted-space"/>
          <w:rFonts w:ascii="UICTFontTextStyleBody" w:hAnsi="UICTFontTextStyleBody"/>
          <w:sz w:val="24"/>
          <w:szCs w:val="24"/>
        </w:rPr>
        <w:t> </w:t>
      </w:r>
      <w:r w:rsidR="00144AB4" w:rsidRPr="00144AB4">
        <w:rPr>
          <w:rFonts w:ascii="Times New Roman" w:hAnsi="Times New Roman"/>
          <w:sz w:val="24"/>
          <w:szCs w:val="24"/>
        </w:rPr>
        <w:t>Well-being is about feeling good in both body and mind. It’s not just about being physically healthy but also feeling happy, secure, and supported in daily life. Well-being includes emotional, social, and mental aspects, shaping how children engage with the world around them. In the early years, well-being is especially important because it affects how children learn, build relationships, and develop resilience. When children feel safe, valued, and cared for, they are more likely to thrive, explore, and grow with confidence. Early years practitioners play a key role in fostering well-being by creating nurturing environments, promoting positive relationships, and encouraging healthy lifestyles.</w:t>
      </w:r>
    </w:p>
    <w:p w14:paraId="61CA1DF7" w14:textId="73013517" w:rsidR="00370A5B" w:rsidRPr="00B92CE3" w:rsidRDefault="00B92CE3" w:rsidP="00B92CE3">
      <w:pPr>
        <w:spacing w:before="100" w:beforeAutospacing="1" w:after="100" w:afterAutospacing="1" w:line="240" w:lineRule="auto"/>
        <w:divId w:val="1119496280"/>
        <w:rPr>
          <w:rFonts w:ascii="Times New Roman" w:hAnsi="Times New Roman" w:cs="Times New Roman"/>
          <w:kern w:val="0"/>
          <w14:ligatures w14:val="none"/>
        </w:rPr>
      </w:pPr>
      <w:r w:rsidRPr="00B92CE3">
        <w:rPr>
          <w:rFonts w:ascii="Times New Roman" w:hAnsi="Times New Roman" w:cs="Times New Roman"/>
          <w:kern w:val="0"/>
          <w14:ligatures w14:val="none"/>
        </w:rPr>
        <w:t xml:space="preserve">Well-being is a state of overall happiness, health, and life satisfaction. It goes beyond just physical health and includes emotional, social, and mental well-being. The World Health </w:t>
      </w:r>
      <w:proofErr w:type="spellStart"/>
      <w:r w:rsidRPr="00B92CE3">
        <w:rPr>
          <w:rFonts w:ascii="Times New Roman" w:hAnsi="Times New Roman" w:cs="Times New Roman"/>
          <w:kern w:val="0"/>
          <w14:ligatures w14:val="none"/>
        </w:rPr>
        <w:t>Organization</w:t>
      </w:r>
      <w:proofErr w:type="spellEnd"/>
      <w:r w:rsidRPr="00B92CE3">
        <w:rPr>
          <w:rFonts w:ascii="Times New Roman" w:hAnsi="Times New Roman" w:cs="Times New Roman"/>
          <w:kern w:val="0"/>
          <w14:ligatures w14:val="none"/>
        </w:rPr>
        <w:t xml:space="preserve"> (WHO) describes well-being as a state where individuals can cope with everyday stresses, work productively, and contribute to their communities.For children in the early years, well-being means feeling safe, secure, and supported in their environment. It includes having strong relationships, opportunities for play and learning, and emotional support to help them express their feelings. When a child’s well-being is nurtured, they are more likely to develop confidence, resilience, and a positive outlook on life. Early years practitioners play a key role in supporting well-being by creating a caring environment, encouraging social connections, and promoting healthy habits.</w:t>
      </w:r>
      <w:r w:rsidR="00370A5B" w:rsidRPr="00AB79B5">
        <w:rPr>
          <w:rStyle w:val="s1"/>
          <w:sz w:val="24"/>
          <w:szCs w:val="24"/>
        </w:rPr>
        <w:t>Children who have positive emotional well-being and good mental health tend to have better concentration, problem-solving skills, and memory retention, which are all crucial skills needed for successful learning. On the other hand, children who are struggling with emotional or mental health issues may struggle with social interactions, have difficulty focusing, and have poor learning outcomes.</w:t>
      </w:r>
    </w:p>
    <w:p w14:paraId="21EC6D04" w14:textId="5D1EBC80" w:rsidR="00370A5B" w:rsidRPr="00AB79B5" w:rsidRDefault="00370A5B">
      <w:pPr>
        <w:pStyle w:val="p1"/>
        <w:rPr>
          <w:sz w:val="24"/>
          <w:szCs w:val="24"/>
        </w:rPr>
      </w:pPr>
      <w:r w:rsidRPr="00AB79B5">
        <w:rPr>
          <w:rStyle w:val="s1"/>
          <w:sz w:val="24"/>
          <w:szCs w:val="24"/>
        </w:rPr>
        <w:t xml:space="preserve">Health and Welfare As defined by Musgrave (2017), well-being is a condition of comfort, happiness, or health. In agreement, </w:t>
      </w:r>
      <w:proofErr w:type="spellStart"/>
      <w:r w:rsidR="00D7119C" w:rsidRPr="00AB79B5">
        <w:rPr>
          <w:rStyle w:val="s1"/>
          <w:sz w:val="24"/>
          <w:szCs w:val="24"/>
        </w:rPr>
        <w:t>Ashdown</w:t>
      </w:r>
      <w:proofErr w:type="spellEnd"/>
      <w:r w:rsidR="00D7119C" w:rsidRPr="00AB79B5">
        <w:rPr>
          <w:rStyle w:val="s1"/>
          <w:sz w:val="24"/>
          <w:szCs w:val="24"/>
        </w:rPr>
        <w:t>,</w:t>
      </w:r>
      <w:r w:rsidRPr="00AB79B5">
        <w:rPr>
          <w:rStyle w:val="s1"/>
          <w:sz w:val="24"/>
          <w:szCs w:val="24"/>
        </w:rPr>
        <w:t xml:space="preserve"> and Bernard (2012) assert that well-being encompasses multiple dimensions, including physical, emotional, spiritual, social, and intellectual components of personal health. None of these aspects should </w:t>
      </w:r>
      <w:bookmarkStart w:id="4" w:name="_Int_KOTVuLHH"/>
      <w:r w:rsidRPr="00AB79B5">
        <w:rPr>
          <w:rStyle w:val="s1"/>
          <w:sz w:val="24"/>
          <w:szCs w:val="24"/>
        </w:rPr>
        <w:t>be overlooked</w:t>
      </w:r>
      <w:bookmarkEnd w:id="4"/>
      <w:r w:rsidRPr="00AB79B5">
        <w:rPr>
          <w:rStyle w:val="s1"/>
          <w:sz w:val="24"/>
          <w:szCs w:val="24"/>
        </w:rPr>
        <w:t xml:space="preserve"> </w:t>
      </w:r>
      <w:bookmarkStart w:id="5" w:name="_Int_jNuPLpJ1"/>
      <w:r w:rsidRPr="00AB79B5">
        <w:rPr>
          <w:rStyle w:val="s1"/>
          <w:sz w:val="24"/>
          <w:szCs w:val="24"/>
        </w:rPr>
        <w:t>in order to</w:t>
      </w:r>
      <w:bookmarkEnd w:id="5"/>
      <w:r w:rsidRPr="00AB79B5">
        <w:rPr>
          <w:rStyle w:val="s1"/>
          <w:sz w:val="24"/>
          <w:szCs w:val="24"/>
        </w:rPr>
        <w:t xml:space="preserve"> be </w:t>
      </w:r>
      <w:bookmarkStart w:id="6" w:name="_Int_e6j34NBf"/>
      <w:r w:rsidRPr="00AB79B5">
        <w:rPr>
          <w:rStyle w:val="s1"/>
          <w:sz w:val="24"/>
          <w:szCs w:val="24"/>
        </w:rPr>
        <w:t>properly assessed</w:t>
      </w:r>
      <w:bookmarkEnd w:id="6"/>
      <w:r w:rsidRPr="00AB79B5">
        <w:rPr>
          <w:rStyle w:val="s1"/>
          <w:sz w:val="24"/>
          <w:szCs w:val="24"/>
        </w:rPr>
        <w:t xml:space="preserve">. The attainment and maintenance of physical fitness and mental stability are what we define as well-being. According to </w:t>
      </w:r>
      <w:proofErr w:type="spellStart"/>
      <w:r w:rsidRPr="00AB79B5">
        <w:rPr>
          <w:rStyle w:val="s1"/>
          <w:sz w:val="24"/>
          <w:szCs w:val="24"/>
        </w:rPr>
        <w:t>Topp</w:t>
      </w:r>
      <w:proofErr w:type="spellEnd"/>
      <w:r w:rsidRPr="00AB79B5">
        <w:rPr>
          <w:rStyle w:val="s1"/>
          <w:sz w:val="24"/>
          <w:szCs w:val="24"/>
        </w:rPr>
        <w:t xml:space="preserve"> et al. (2015), emotional well-being can be characterised by happiness and confidence without worry or depression.</w:t>
      </w:r>
    </w:p>
    <w:p w14:paraId="30D5801F" w14:textId="581518F3" w:rsidR="00201A73" w:rsidRPr="00201A73" w:rsidRDefault="00257AA5">
      <w:pPr>
        <w:pStyle w:val="p1"/>
        <w:divId w:val="1457868812"/>
        <w:rPr>
          <w:rFonts w:ascii="Times New Roman" w:hAnsi="Times New Roman"/>
          <w:sz w:val="24"/>
          <w:szCs w:val="24"/>
        </w:rPr>
      </w:pPr>
      <w:r w:rsidRPr="00257AA5">
        <w:rPr>
          <w:rFonts w:ascii="Roboto" w:hAnsi="Roboto"/>
          <w:color w:val="333333"/>
        </w:rPr>
        <w:t>Early learning and children’s well-being are inter-related and mutually reinforcing. Children thrive in caring families, where they feel safe and happy, and where they are supported as they learn about themselves and their social, cultural and physical environments. The day-to-day interactions and activities between young children and their parents and other family members foster their well-being and their emerging cognitive and social-emotional skills.</w:t>
      </w:r>
      <w:r w:rsidR="00201A73" w:rsidRPr="00201A73">
        <w:rPr>
          <w:rFonts w:ascii="Times New Roman" w:hAnsi="Times New Roman"/>
          <w:sz w:val="24"/>
          <w:szCs w:val="24"/>
        </w:rPr>
        <w:t xml:space="preserve"> Wellbeing is crucial because it encompasses the physical, mental, and emotional health of individuals, impacting how we think, feel, and act. A focus on wellbeing allows for the development of resilience, better coping mechanisms, and an overall sense of </w:t>
      </w:r>
      <w:proofErr w:type="spellStart"/>
      <w:r w:rsidR="00201A73" w:rsidRPr="00201A73">
        <w:rPr>
          <w:rFonts w:ascii="Times New Roman" w:hAnsi="Times New Roman"/>
          <w:sz w:val="24"/>
          <w:szCs w:val="24"/>
        </w:rPr>
        <w:t>fulfillment</w:t>
      </w:r>
      <w:proofErr w:type="spellEnd"/>
      <w:r w:rsidR="00201A73" w:rsidRPr="00201A73">
        <w:rPr>
          <w:rFonts w:ascii="Times New Roman" w:hAnsi="Times New Roman"/>
          <w:sz w:val="24"/>
          <w:szCs w:val="24"/>
        </w:rPr>
        <w:t xml:space="preserve"> and happiness. Discussing wellbeing is especially important because it helps identify factors that contribute to a person’s quality of life, which can then inform practices in education, healthcare, and social policies. By </w:t>
      </w:r>
      <w:proofErr w:type="spellStart"/>
      <w:r w:rsidR="00201A73" w:rsidRPr="00201A73">
        <w:rPr>
          <w:rFonts w:ascii="Times New Roman" w:hAnsi="Times New Roman"/>
          <w:sz w:val="24"/>
          <w:szCs w:val="24"/>
        </w:rPr>
        <w:t>prioritizing</w:t>
      </w:r>
      <w:proofErr w:type="spellEnd"/>
      <w:r w:rsidR="00201A73" w:rsidRPr="00201A73">
        <w:rPr>
          <w:rFonts w:ascii="Times New Roman" w:hAnsi="Times New Roman"/>
          <w:sz w:val="24"/>
          <w:szCs w:val="24"/>
        </w:rPr>
        <w:t xml:space="preserve"> wellbeing, we can create supportive environments that promote individual growth, reduce stress, and improve long-term outcomes for communities and society as a whole.</w:t>
      </w:r>
    </w:p>
    <w:p w14:paraId="00122A05" w14:textId="09A0EE05" w:rsidR="00257AA5" w:rsidRDefault="00257AA5" w:rsidP="00257AA5">
      <w:pPr>
        <w:spacing w:before="48" w:after="48" w:line="240" w:lineRule="auto"/>
        <w:divId w:val="885331413"/>
        <w:rPr>
          <w:rFonts w:ascii="Roboto" w:hAnsi="Roboto" w:cs="Times New Roman"/>
          <w:color w:val="333333"/>
          <w:kern w:val="0"/>
          <w14:ligatures w14:val="none"/>
        </w:rPr>
      </w:pPr>
    </w:p>
    <w:p w14:paraId="792C547F" w14:textId="77777777" w:rsidR="001C1AF0" w:rsidRDefault="001C1AF0" w:rsidP="00257AA5">
      <w:pPr>
        <w:spacing w:before="48" w:after="48" w:line="240" w:lineRule="auto"/>
        <w:divId w:val="885331413"/>
        <w:rPr>
          <w:rFonts w:ascii="Roboto" w:hAnsi="Roboto" w:cs="Times New Roman"/>
          <w:color w:val="333333"/>
          <w:kern w:val="0"/>
          <w14:ligatures w14:val="none"/>
        </w:rPr>
      </w:pPr>
    </w:p>
    <w:p w14:paraId="6386349C" w14:textId="6731FD3A" w:rsidR="0003697A" w:rsidRPr="0003697A" w:rsidRDefault="006368B6">
      <w:pPr>
        <w:pStyle w:val="p1"/>
        <w:divId w:val="857544753"/>
        <w:rPr>
          <w:rFonts w:ascii="Times New Roman" w:hAnsi="Times New Roman"/>
          <w:sz w:val="24"/>
          <w:szCs w:val="24"/>
        </w:rPr>
      </w:pPr>
      <w:r>
        <w:rPr>
          <w:rFonts w:ascii="-webkit-standard" w:eastAsia="Times New Roman" w:hAnsi="-webkit-standard"/>
          <w:color w:val="000000"/>
          <w:sz w:val="27"/>
          <w:szCs w:val="27"/>
        </w:rPr>
        <w:t>Lifestyle refers to an individual's, group's, or culture's interests, attitudes, behaviours, and behavioural orientations.</w:t>
      </w:r>
      <w:r w:rsidR="00EF12CC">
        <w:rPr>
          <w:rFonts w:ascii="-webkit-standard" w:eastAsia="Times New Roman" w:hAnsi="-webkit-standard"/>
          <w:color w:val="000000"/>
          <w:sz w:val="27"/>
          <w:szCs w:val="27"/>
        </w:rPr>
        <w:t xml:space="preserve"> </w:t>
      </w:r>
      <w:r w:rsidR="00EF12CC" w:rsidRPr="00EF12CC">
        <w:rPr>
          <w:rFonts w:ascii="-webkit-standard" w:eastAsia="Times New Roman" w:hAnsi="-webkit-standard"/>
          <w:color w:val="000000"/>
          <w:sz w:val="27"/>
          <w:szCs w:val="27"/>
        </w:rPr>
        <w:t>A healthy lifestyle consists of many things including a good balance of food, positive hygiene and exercise, both physical and mental. Having a healthy relationship with food and drink is a key part of maintaining a healthy lifestyle for both children and adults</w:t>
      </w:r>
      <w:r w:rsidR="00EF12CC">
        <w:rPr>
          <w:rFonts w:ascii="-webkit-standard" w:eastAsia="Times New Roman" w:hAnsi="-webkit-standard"/>
          <w:color w:val="000000"/>
          <w:sz w:val="27"/>
          <w:szCs w:val="27"/>
        </w:rPr>
        <w:t xml:space="preserve"> </w:t>
      </w:r>
      <w:r w:rsidR="002B0FF7">
        <w:rPr>
          <w:rFonts w:ascii="-webkit-standard" w:eastAsia="Times New Roman" w:hAnsi="-webkit-standard"/>
          <w:color w:val="000000"/>
          <w:sz w:val="27"/>
          <w:szCs w:val="27"/>
        </w:rPr>
        <w:t xml:space="preserve">          </w:t>
      </w:r>
      <w:r w:rsidR="00011098">
        <w:rPr>
          <w:rFonts w:ascii="-webkit-standard" w:eastAsia="Times New Roman" w:hAnsi="-webkit-standard"/>
          <w:color w:val="000000"/>
          <w:sz w:val="27"/>
          <w:szCs w:val="27"/>
        </w:rPr>
        <w:t xml:space="preserve">Lifestyle can mean many things such as the environment they are currently in </w:t>
      </w:r>
      <w:r w:rsidR="003A515C" w:rsidRPr="003A515C">
        <w:rPr>
          <w:rFonts w:ascii="-webkit-standard" w:eastAsia="Times New Roman" w:hAnsi="-webkit-standard"/>
          <w:color w:val="000000"/>
          <w:sz w:val="27"/>
          <w:szCs w:val="27"/>
        </w:rPr>
        <w:t>Children will feel comfortable and secure in a quiet, orderly, and tranquil physical environment, and their behaviour will reflect this. However, if the environment is messy and chaotic, children may experience anxiety and fear, and their behaviour may worsen as a result.</w:t>
      </w:r>
      <w:r w:rsidR="0003697A" w:rsidRPr="0003697A">
        <w:rPr>
          <w:rFonts w:ascii="Times New Roman" w:hAnsi="Times New Roman"/>
          <w:sz w:val="24"/>
          <w:szCs w:val="24"/>
        </w:rPr>
        <w:t xml:space="preserve"> Lifestyle in early years refers to the habits, routines, and environment that shape a child’s physical, mental, and emotional development during their formative years (typically ages 0-5). It includes factors such as nutrition, physical activity, sleep patterns, and social interactions, all of which contribute to a child’s overall well-being. A balanced lifestyle in early years promotes healthy growth, supports cognitive development, and lays the foundation for future health and </w:t>
      </w:r>
      <w:proofErr w:type="spellStart"/>
      <w:r w:rsidR="0003697A" w:rsidRPr="0003697A">
        <w:rPr>
          <w:rFonts w:ascii="Times New Roman" w:hAnsi="Times New Roman"/>
          <w:sz w:val="24"/>
          <w:szCs w:val="24"/>
        </w:rPr>
        <w:t>behavior</w:t>
      </w:r>
      <w:proofErr w:type="spellEnd"/>
      <w:r w:rsidR="0003697A" w:rsidRPr="0003697A">
        <w:rPr>
          <w:rFonts w:ascii="Times New Roman" w:hAnsi="Times New Roman"/>
          <w:sz w:val="24"/>
          <w:szCs w:val="24"/>
        </w:rPr>
        <w:t>. Positive lifestyle practices, such as engaging in active play, forming secure attachments, and maintaining healthy sleep and nutrition, significantly impact a child’s learning and development.</w:t>
      </w:r>
    </w:p>
    <w:p w14:paraId="751B1390" w14:textId="2E9D30A5" w:rsidR="001E1E96" w:rsidRDefault="001E1E96">
      <w:pPr>
        <w:rPr>
          <w:rFonts w:ascii="-webkit-standard" w:eastAsia="Times New Roman" w:hAnsi="-webkit-standard"/>
          <w:color w:val="000000"/>
          <w:sz w:val="27"/>
          <w:szCs w:val="27"/>
        </w:rPr>
      </w:pPr>
      <w:r w:rsidRPr="001E1E96">
        <w:rPr>
          <w:rFonts w:ascii="-webkit-standard" w:eastAsia="Times New Roman" w:hAnsi="-webkit-standard"/>
          <w:color w:val="000000"/>
          <w:sz w:val="27"/>
          <w:szCs w:val="27"/>
        </w:rPr>
        <w:t xml:space="preserve">A child's development will be influenced by the type of environment they grow up in, according to study by Elliott and Davis (2020). They looked at </w:t>
      </w:r>
      <w:proofErr w:type="spellStart"/>
      <w:r w:rsidRPr="001E1E96">
        <w:rPr>
          <w:rFonts w:ascii="-webkit-standard" w:eastAsia="Times New Roman" w:hAnsi="-webkit-standard"/>
          <w:color w:val="000000"/>
          <w:sz w:val="27"/>
          <w:szCs w:val="27"/>
        </w:rPr>
        <w:t>Bronfenbrenner's</w:t>
      </w:r>
      <w:proofErr w:type="spellEnd"/>
      <w:r w:rsidRPr="001E1E96">
        <w:rPr>
          <w:rFonts w:ascii="-webkit-standard" w:eastAsia="Times New Roman" w:hAnsi="-webkit-standard"/>
          <w:color w:val="000000"/>
          <w:sz w:val="27"/>
          <w:szCs w:val="27"/>
        </w:rPr>
        <w:t xml:space="preserve"> ecological theory, which sees child development as a complex system of relationships influenced by the environment at all levels, from the immediate family and school to larger cultural contexts. Children will benefit when they are cared for and nurtured in a secure setting with parents or other carers with whom they have positive interactions (Marmot et al. 2012). According to Bradshaw (2016), this will guarantee that the youngster feels safe, loved, and inspired to learn and grow.</w:t>
      </w:r>
    </w:p>
    <w:p w14:paraId="6CD1F899" w14:textId="1C99ACB6" w:rsidR="00135A96" w:rsidRDefault="00135A96">
      <w:pPr>
        <w:rPr>
          <w:rFonts w:ascii="-webkit-standard" w:eastAsia="Times New Roman" w:hAnsi="-webkit-standard"/>
          <w:color w:val="000000"/>
          <w:sz w:val="27"/>
          <w:szCs w:val="27"/>
        </w:rPr>
      </w:pPr>
      <w:r>
        <w:rPr>
          <w:rFonts w:ascii="-webkit-standard" w:eastAsia="Times New Roman" w:hAnsi="-webkit-standard"/>
          <w:color w:val="000000"/>
          <w:sz w:val="27"/>
          <w:szCs w:val="27"/>
        </w:rPr>
        <w:t>Children who eat a well-balanced and nutrient-dense diet are better able to develop physically and cognitively (thinking or conscious mental processes), strengthen their immune systems, and set the stage for a healthy lifestyle.</w:t>
      </w:r>
    </w:p>
    <w:p w14:paraId="55BAE7CC" w14:textId="0F07AAB6" w:rsidR="001B5C27" w:rsidRPr="001B5C27" w:rsidRDefault="009A0940" w:rsidP="001B5C27">
      <w:pPr>
        <w:pStyle w:val="p1"/>
        <w:divId w:val="37440216"/>
        <w:rPr>
          <w:rFonts w:ascii="Times New Roman" w:hAnsi="Times New Roman"/>
          <w:sz w:val="24"/>
          <w:szCs w:val="24"/>
        </w:rPr>
      </w:pPr>
      <w:proofErr w:type="spellStart"/>
      <w:r w:rsidRPr="009A0940">
        <w:rPr>
          <w:rFonts w:ascii="-webkit-standard" w:eastAsia="Times New Roman" w:hAnsi="-webkit-standard"/>
          <w:color w:val="000000"/>
          <w:sz w:val="27"/>
          <w:szCs w:val="27"/>
        </w:rPr>
        <w:t>Sieck</w:t>
      </w:r>
      <w:proofErr w:type="spellEnd"/>
      <w:r w:rsidRPr="009A0940">
        <w:rPr>
          <w:rFonts w:ascii="-webkit-standard" w:eastAsia="Times New Roman" w:hAnsi="-webkit-standard"/>
          <w:color w:val="000000"/>
          <w:sz w:val="27"/>
          <w:szCs w:val="27"/>
        </w:rPr>
        <w:t xml:space="preserve"> (2014) asserts that a child's lifestyle has a significant impact on their health and well-being, making it vital to consider. A youngster will benefit from leading a healthy lifestyle (Marques et al. 2019). According to Musgrave (2017), leading a healthy lifestyle entails making wise decisions about the food and beverages one consumes, exercising because it not only keeps one physically fit but also improves one's mental health, and building stronger bones and muscles, all of which are critical for one's overall health. A child's general happiness, health, and cognitive function can all be enhanced by maintaining a healthy lifestyle and regular sleep schedule (</w:t>
      </w:r>
      <w:proofErr w:type="spellStart"/>
      <w:r w:rsidRPr="009A0940">
        <w:rPr>
          <w:rFonts w:ascii="-webkit-standard" w:eastAsia="Times New Roman" w:hAnsi="-webkit-standard"/>
          <w:color w:val="000000"/>
          <w:sz w:val="27"/>
          <w:szCs w:val="27"/>
        </w:rPr>
        <w:t>Wein</w:t>
      </w:r>
      <w:proofErr w:type="spellEnd"/>
      <w:r w:rsidRPr="009A0940">
        <w:rPr>
          <w:rFonts w:ascii="-webkit-standard" w:eastAsia="Times New Roman" w:hAnsi="-webkit-standard"/>
          <w:color w:val="000000"/>
          <w:sz w:val="27"/>
          <w:szCs w:val="27"/>
        </w:rPr>
        <w:t xml:space="preserve">, 2021). </w:t>
      </w:r>
      <w:proofErr w:type="spellStart"/>
      <w:r w:rsidRPr="009A0940">
        <w:rPr>
          <w:rFonts w:ascii="-webkit-standard" w:eastAsia="Times New Roman" w:hAnsi="-webkit-standard"/>
          <w:color w:val="000000"/>
          <w:sz w:val="27"/>
          <w:szCs w:val="27"/>
        </w:rPr>
        <w:t>Bagordo</w:t>
      </w:r>
      <w:proofErr w:type="spellEnd"/>
      <w:r w:rsidRPr="009A0940">
        <w:rPr>
          <w:rFonts w:ascii="-webkit-standard" w:eastAsia="Times New Roman" w:hAnsi="-webkit-standard"/>
          <w:color w:val="000000"/>
          <w:sz w:val="27"/>
          <w:szCs w:val="27"/>
        </w:rPr>
        <w:t xml:space="preserve"> et al. (2017) state that maintaining proper house and personal hygiene is crucial.</w:t>
      </w:r>
      <w:r w:rsidR="001B5C27" w:rsidRPr="001B5C27">
        <w:rPr>
          <w:rFonts w:ascii="Times New Roman" w:hAnsi="Times New Roman"/>
          <w:sz w:val="24"/>
          <w:szCs w:val="24"/>
        </w:rPr>
        <w:t xml:space="preserve"> Lifestyle is important because it directly influences our physical, mental, and emotional health. The choices we make in terms of diet, exercise, sleep, and social interactions can either promote well-being or contribute to health issues like obesity, stress, or chronic diseases. In early years, a child’s lifestyle plays a crucial role in shaping their development, learning, and overall growth.</w:t>
      </w:r>
      <w:r w:rsidR="001B5C27" w:rsidRPr="001B5C27">
        <w:rPr>
          <w:rFonts w:ascii="Times New Roman" w:hAnsi="Times New Roman"/>
        </w:rPr>
        <w:t>We discuss lifestyle because understanding its impact helps us make informed decisions and create environments that support positive habits. In early years, promoting a healthy lifestyle ensures that children develop good habits that will serve them throughout their lives. It also helps in addressing challenges like childhood obesity, mental health, and emotional development, laying the foundation for a healthy adulthood.</w:t>
      </w:r>
    </w:p>
    <w:p w14:paraId="3A7504E9" w14:textId="7E5B5B97" w:rsidR="009A0940" w:rsidRDefault="009A0940">
      <w:pPr>
        <w:rPr>
          <w:rFonts w:ascii="-webkit-standard" w:eastAsia="Times New Roman" w:hAnsi="-webkit-standard"/>
          <w:color w:val="000000"/>
          <w:sz w:val="27"/>
          <w:szCs w:val="27"/>
        </w:rPr>
      </w:pPr>
    </w:p>
    <w:p w14:paraId="0C84A2EE" w14:textId="0F9F03BC" w:rsidR="001E1E96" w:rsidRDefault="005F69F3">
      <w:pPr>
        <w:rPr>
          <w:rFonts w:ascii="-webkit-standard" w:eastAsia="Times New Roman" w:hAnsi="-webkit-standard"/>
          <w:color w:val="000000"/>
          <w:sz w:val="27"/>
          <w:szCs w:val="27"/>
        </w:rPr>
      </w:pPr>
      <w:r w:rsidRPr="005F69F3">
        <w:rPr>
          <w:rFonts w:ascii="-webkit-standard" w:eastAsia="Times New Roman" w:hAnsi="-webkit-standard"/>
          <w:color w:val="000000"/>
          <w:sz w:val="27"/>
          <w:szCs w:val="27"/>
        </w:rPr>
        <w:t>According to Marques et al. (2019), a child's health and well-being may suffer if they do not lead a healthy lifestyle. They might be more susceptible to illness, or stress or concern could be putting their health at danger. Furthermore, it may have a negative impact on motivation, which lowers wellbeing (</w:t>
      </w:r>
      <w:proofErr w:type="spellStart"/>
      <w:r w:rsidRPr="005F69F3">
        <w:rPr>
          <w:rFonts w:ascii="-webkit-standard" w:eastAsia="Times New Roman" w:hAnsi="-webkit-standard"/>
          <w:color w:val="000000"/>
          <w:sz w:val="27"/>
          <w:szCs w:val="27"/>
        </w:rPr>
        <w:t>Phiri</w:t>
      </w:r>
      <w:proofErr w:type="spellEnd"/>
      <w:r w:rsidRPr="005F69F3">
        <w:rPr>
          <w:rFonts w:ascii="-webkit-standard" w:eastAsia="Times New Roman" w:hAnsi="-webkit-standard"/>
          <w:color w:val="000000"/>
          <w:sz w:val="27"/>
          <w:szCs w:val="27"/>
        </w:rPr>
        <w:t xml:space="preserve"> et al. 2014). Coles, </w:t>
      </w:r>
      <w:proofErr w:type="spellStart"/>
      <w:r w:rsidRPr="005F69F3">
        <w:rPr>
          <w:rFonts w:ascii="-webkit-standard" w:eastAsia="Times New Roman" w:hAnsi="-webkit-standard"/>
          <w:color w:val="000000"/>
          <w:sz w:val="27"/>
          <w:szCs w:val="27"/>
        </w:rPr>
        <w:t>Cheyne</w:t>
      </w:r>
      <w:proofErr w:type="spellEnd"/>
      <w:r w:rsidRPr="005F69F3">
        <w:rPr>
          <w:rFonts w:ascii="-webkit-standard" w:eastAsia="Times New Roman" w:hAnsi="-webkit-standard"/>
          <w:color w:val="000000"/>
          <w:sz w:val="27"/>
          <w:szCs w:val="27"/>
        </w:rPr>
        <w:t>, and others stress the significance of helping those who already have mental health issues try to form healthy routines and positive ways of living. maintaining motivation will benefit a child's wellbeing and provide them with a feeling of accomplishment (Musgrave, 2017).</w:t>
      </w:r>
    </w:p>
    <w:p w14:paraId="31F49762" w14:textId="77777777" w:rsidR="00CC0496" w:rsidRDefault="00CC0496">
      <w:pPr>
        <w:rPr>
          <w:rFonts w:ascii="-webkit-standard" w:eastAsia="Times New Roman" w:hAnsi="-webkit-standard"/>
          <w:color w:val="000000"/>
          <w:sz w:val="27"/>
          <w:szCs w:val="27"/>
        </w:rPr>
      </w:pPr>
    </w:p>
    <w:p w14:paraId="0019B34E" w14:textId="77777777" w:rsidR="00CC0496" w:rsidRDefault="00CC0496">
      <w:pPr>
        <w:rPr>
          <w:rFonts w:ascii="-webkit-standard" w:eastAsia="Times New Roman" w:hAnsi="-webkit-standard"/>
          <w:color w:val="000000"/>
          <w:sz w:val="27"/>
          <w:szCs w:val="27"/>
        </w:rPr>
      </w:pPr>
    </w:p>
    <w:p w14:paraId="2AF1EC0A" w14:textId="77777777" w:rsidR="00CC0496" w:rsidRDefault="00CC0496">
      <w:pPr>
        <w:rPr>
          <w:rFonts w:ascii="-webkit-standard" w:eastAsia="Times New Roman" w:hAnsi="-webkit-standard"/>
          <w:color w:val="000000"/>
          <w:sz w:val="27"/>
          <w:szCs w:val="27"/>
        </w:rPr>
      </w:pPr>
    </w:p>
    <w:p w14:paraId="779CD5EB" w14:textId="77777777" w:rsidR="00CC0496" w:rsidRDefault="00CC0496">
      <w:pPr>
        <w:rPr>
          <w:rFonts w:ascii="-webkit-standard" w:eastAsia="Times New Roman" w:hAnsi="-webkit-standard"/>
          <w:color w:val="000000"/>
          <w:sz w:val="27"/>
          <w:szCs w:val="27"/>
        </w:rPr>
      </w:pPr>
    </w:p>
    <w:p w14:paraId="300FC358" w14:textId="77777777" w:rsidR="004B7EF1" w:rsidRDefault="004B7EF1">
      <w:pPr>
        <w:rPr>
          <w:rFonts w:ascii="-webkit-standard" w:eastAsia="Times New Roman" w:hAnsi="-webkit-standard"/>
          <w:color w:val="000000"/>
          <w:sz w:val="27"/>
          <w:szCs w:val="27"/>
        </w:rPr>
      </w:pPr>
    </w:p>
    <w:p w14:paraId="29CA7F5A" w14:textId="77777777" w:rsidR="004B7EF1" w:rsidRDefault="004B7EF1">
      <w:pPr>
        <w:rPr>
          <w:rFonts w:ascii="-webkit-standard" w:eastAsia="Times New Roman" w:hAnsi="-webkit-standard"/>
          <w:color w:val="000000"/>
          <w:sz w:val="27"/>
          <w:szCs w:val="27"/>
        </w:rPr>
      </w:pPr>
    </w:p>
    <w:p w14:paraId="6AFB482D" w14:textId="77777777" w:rsidR="004B7EF1" w:rsidRDefault="004B7EF1">
      <w:pPr>
        <w:rPr>
          <w:rFonts w:ascii="-webkit-standard" w:eastAsia="Times New Roman" w:hAnsi="-webkit-standard"/>
          <w:color w:val="000000"/>
          <w:sz w:val="27"/>
          <w:szCs w:val="27"/>
        </w:rPr>
      </w:pPr>
    </w:p>
    <w:p w14:paraId="174F4AEE" w14:textId="77777777" w:rsidR="004B7EF1" w:rsidRDefault="004B7EF1">
      <w:pPr>
        <w:rPr>
          <w:rFonts w:ascii="-webkit-standard" w:eastAsia="Times New Roman" w:hAnsi="-webkit-standard"/>
          <w:color w:val="000000"/>
          <w:sz w:val="27"/>
          <w:szCs w:val="27"/>
        </w:rPr>
      </w:pPr>
    </w:p>
    <w:p w14:paraId="35E11275" w14:textId="77777777" w:rsidR="004B7EF1" w:rsidRDefault="004B7EF1">
      <w:pPr>
        <w:rPr>
          <w:rFonts w:ascii="-webkit-standard" w:eastAsia="Times New Roman" w:hAnsi="-webkit-standard"/>
          <w:color w:val="000000"/>
          <w:sz w:val="27"/>
          <w:szCs w:val="27"/>
        </w:rPr>
      </w:pPr>
    </w:p>
    <w:p w14:paraId="5AA000F2" w14:textId="77777777" w:rsidR="004B7EF1" w:rsidRDefault="004B7EF1">
      <w:pPr>
        <w:rPr>
          <w:rFonts w:ascii="-webkit-standard" w:eastAsia="Times New Roman" w:hAnsi="-webkit-standard"/>
          <w:color w:val="000000"/>
          <w:sz w:val="27"/>
          <w:szCs w:val="27"/>
        </w:rPr>
      </w:pPr>
    </w:p>
    <w:p w14:paraId="0FBE11F8" w14:textId="77777777" w:rsidR="004B7EF1" w:rsidRDefault="004B7EF1">
      <w:pPr>
        <w:rPr>
          <w:rFonts w:ascii="-webkit-standard" w:eastAsia="Times New Roman" w:hAnsi="-webkit-standard"/>
          <w:color w:val="000000"/>
          <w:sz w:val="27"/>
          <w:szCs w:val="27"/>
        </w:rPr>
      </w:pPr>
    </w:p>
    <w:p w14:paraId="3F130904" w14:textId="77777777" w:rsidR="004B7EF1" w:rsidRDefault="004B7EF1">
      <w:pPr>
        <w:rPr>
          <w:rFonts w:ascii="-webkit-standard" w:eastAsia="Times New Roman" w:hAnsi="-webkit-standard"/>
          <w:color w:val="000000"/>
          <w:sz w:val="27"/>
          <w:szCs w:val="27"/>
        </w:rPr>
      </w:pPr>
    </w:p>
    <w:p w14:paraId="37CC509E" w14:textId="77777777" w:rsidR="004B7EF1" w:rsidRDefault="004B7EF1">
      <w:pPr>
        <w:rPr>
          <w:rFonts w:ascii="-webkit-standard" w:eastAsia="Times New Roman" w:hAnsi="-webkit-standard"/>
          <w:color w:val="000000"/>
          <w:sz w:val="27"/>
          <w:szCs w:val="27"/>
        </w:rPr>
      </w:pPr>
    </w:p>
    <w:p w14:paraId="3A21EDDC" w14:textId="77777777" w:rsidR="004B7EF1" w:rsidRDefault="004B7EF1">
      <w:pPr>
        <w:rPr>
          <w:rFonts w:ascii="-webkit-standard" w:eastAsia="Times New Roman" w:hAnsi="-webkit-standard"/>
          <w:color w:val="000000"/>
          <w:sz w:val="27"/>
          <w:szCs w:val="27"/>
        </w:rPr>
      </w:pPr>
    </w:p>
    <w:p w14:paraId="48AB0C74" w14:textId="77777777" w:rsidR="004B7EF1" w:rsidRDefault="004B7EF1">
      <w:pPr>
        <w:rPr>
          <w:rFonts w:ascii="-webkit-standard" w:eastAsia="Times New Roman" w:hAnsi="-webkit-standard"/>
          <w:color w:val="000000"/>
          <w:sz w:val="27"/>
          <w:szCs w:val="27"/>
        </w:rPr>
      </w:pPr>
    </w:p>
    <w:p w14:paraId="3F17C753" w14:textId="77777777" w:rsidR="004B7EF1" w:rsidRDefault="004B7EF1">
      <w:pPr>
        <w:rPr>
          <w:rFonts w:ascii="-webkit-standard" w:eastAsia="Times New Roman" w:hAnsi="-webkit-standard"/>
          <w:color w:val="000000"/>
          <w:sz w:val="27"/>
          <w:szCs w:val="27"/>
        </w:rPr>
      </w:pPr>
    </w:p>
    <w:p w14:paraId="4691F1A4" w14:textId="77777777" w:rsidR="004B7EF1" w:rsidRDefault="004B7EF1">
      <w:pPr>
        <w:rPr>
          <w:rFonts w:ascii="-webkit-standard" w:eastAsia="Times New Roman" w:hAnsi="-webkit-standard"/>
          <w:color w:val="000000"/>
          <w:sz w:val="27"/>
          <w:szCs w:val="27"/>
        </w:rPr>
      </w:pPr>
    </w:p>
    <w:p w14:paraId="7D1BC464" w14:textId="77777777" w:rsidR="004B7EF1" w:rsidRDefault="004B7EF1">
      <w:pPr>
        <w:rPr>
          <w:rFonts w:ascii="-webkit-standard" w:eastAsia="Times New Roman" w:hAnsi="-webkit-standard"/>
          <w:color w:val="000000"/>
          <w:sz w:val="27"/>
          <w:szCs w:val="27"/>
        </w:rPr>
      </w:pPr>
    </w:p>
    <w:p w14:paraId="13797478" w14:textId="6E53C6A2" w:rsidR="004B7EF1" w:rsidRDefault="004B7EF1">
      <w:pPr>
        <w:rPr>
          <w:rFonts w:ascii="-webkit-standard" w:eastAsia="Times New Roman" w:hAnsi="-webkit-standard"/>
          <w:color w:val="000000"/>
          <w:sz w:val="27"/>
          <w:szCs w:val="27"/>
        </w:rPr>
      </w:pPr>
      <w:hyperlink r:id="rId7" w:anchor=":~:text=A%20balanced%20and%20nutritious%20diet,foundations%20for%20a%20healthy%20lifestyle" w:history="1">
        <w:r w:rsidRPr="007D3A9D">
          <w:rPr>
            <w:rStyle w:val="Hyperlink"/>
            <w:rFonts w:ascii="-webkit-standard" w:eastAsia="Times New Roman" w:hAnsi="-webkit-standard"/>
            <w:sz w:val="27"/>
            <w:szCs w:val="27"/>
          </w:rPr>
          <w:t>https://www.kidsplanetdaynurseries.co.uk/news-and-events/importance-of-healthy-eating-for-children/#:~:text=A%20balanced%20and%20nutritious%20diet,foundations%20for%20a%20healthy%20lifestyle</w:t>
        </w:r>
      </w:hyperlink>
      <w:r w:rsidRPr="004B7EF1">
        <w:rPr>
          <w:rFonts w:ascii="-webkit-standard" w:eastAsia="Times New Roman" w:hAnsi="-webkit-standard"/>
          <w:color w:val="000000"/>
          <w:sz w:val="27"/>
          <w:szCs w:val="27"/>
        </w:rPr>
        <w:t>.</w:t>
      </w:r>
    </w:p>
    <w:p w14:paraId="5960758B" w14:textId="603B006A" w:rsidR="004B7EF1" w:rsidRDefault="005A056C">
      <w:pPr>
        <w:rPr>
          <w:rFonts w:ascii="-webkit-standard" w:eastAsia="Times New Roman" w:hAnsi="-webkit-standard"/>
          <w:color w:val="000000"/>
          <w:sz w:val="27"/>
          <w:szCs w:val="27"/>
        </w:rPr>
      </w:pPr>
      <w:hyperlink r:id="rId8" w:anchor=":~:text=In%20their%20first%20three%20years,play%2C%20and%20explore%20their%20world" w:history="1">
        <w:r w:rsidRPr="007D3A9D">
          <w:rPr>
            <w:rStyle w:val="Hyperlink"/>
            <w:rFonts w:ascii="-webkit-standard" w:eastAsia="Times New Roman" w:hAnsi="-webkit-standard"/>
            <w:sz w:val="27"/>
            <w:szCs w:val="27"/>
          </w:rPr>
          <w:t>https://www.foundationyears.org.uk/2019/08/child-development-and-early-learning/#:~:text=In%20their%20first%20three%20years,play%2C%20and%20explore%20their%20world</w:t>
        </w:r>
      </w:hyperlink>
      <w:r w:rsidRPr="005A056C">
        <w:rPr>
          <w:rFonts w:ascii="-webkit-standard" w:eastAsia="Times New Roman" w:hAnsi="-webkit-standard"/>
          <w:color w:val="000000"/>
          <w:sz w:val="27"/>
          <w:szCs w:val="27"/>
        </w:rPr>
        <w:t>.</w:t>
      </w:r>
    </w:p>
    <w:p w14:paraId="1EAB8E47" w14:textId="44F56BC3" w:rsidR="005A056C" w:rsidRDefault="005E09CD">
      <w:pPr>
        <w:rPr>
          <w:rFonts w:ascii="-webkit-standard" w:eastAsia="Times New Roman" w:hAnsi="-webkit-standard"/>
          <w:color w:val="000000"/>
          <w:sz w:val="27"/>
          <w:szCs w:val="27"/>
        </w:rPr>
      </w:pPr>
      <w:hyperlink r:id="rId9" w:anchor=":~:text=What%20is%20a%20healthy%20lifestyle,for%20both%20children%20and%20adults" w:history="1">
        <w:r w:rsidRPr="007D3A9D">
          <w:rPr>
            <w:rStyle w:val="Hyperlink"/>
            <w:rFonts w:ascii="-webkit-standard" w:eastAsia="Times New Roman" w:hAnsi="-webkit-standard"/>
            <w:sz w:val="27"/>
            <w:szCs w:val="27"/>
          </w:rPr>
          <w:t>https://families.barnardos.org.uk/pre-school/healthy-lifestyles#:~:text=What%20is%20a%20healthy%20lifestyle,for%20both%20children%20and%20adults</w:t>
        </w:r>
      </w:hyperlink>
      <w:r w:rsidRPr="005E09CD">
        <w:rPr>
          <w:rFonts w:ascii="-webkit-standard" w:eastAsia="Times New Roman" w:hAnsi="-webkit-standard"/>
          <w:color w:val="000000"/>
          <w:sz w:val="27"/>
          <w:szCs w:val="27"/>
        </w:rPr>
        <w:t>.</w:t>
      </w:r>
    </w:p>
    <w:p w14:paraId="46A1EE42" w14:textId="21F1DCCA" w:rsidR="00440AAF" w:rsidRDefault="00440AAF">
      <w:pPr>
        <w:rPr>
          <w:rFonts w:ascii="-webkit-standard" w:eastAsia="Times New Roman" w:hAnsi="-webkit-standard"/>
          <w:color w:val="000000"/>
          <w:sz w:val="27"/>
          <w:szCs w:val="27"/>
        </w:rPr>
      </w:pPr>
      <w:hyperlink r:id="rId10" w:anchor=":~:text=If%20the%20physical%20environment%20is,their%20behaviour%20may%20deteriorate%20accordingly" w:history="1">
        <w:r w:rsidRPr="007D3A9D">
          <w:rPr>
            <w:rStyle w:val="Hyperlink"/>
            <w:rFonts w:ascii="-webkit-standard" w:eastAsia="Times New Roman" w:hAnsi="-webkit-standard"/>
            <w:sz w:val="27"/>
            <w:szCs w:val="27"/>
          </w:rPr>
          <w:t>https://www.teachearlyyears.com/learning-and-development/view/nurturing-environments#:~:text=If%20the%20physical%20environment%20is,their%20behaviour%20may%20deteriorate%20accordingly</w:t>
        </w:r>
      </w:hyperlink>
      <w:r w:rsidRPr="00440AAF">
        <w:rPr>
          <w:rFonts w:ascii="-webkit-standard" w:eastAsia="Times New Roman" w:hAnsi="-webkit-standard"/>
          <w:color w:val="000000"/>
          <w:sz w:val="27"/>
          <w:szCs w:val="27"/>
        </w:rPr>
        <w:t>.</w:t>
      </w:r>
    </w:p>
    <w:p w14:paraId="540C4A60" w14:textId="0F076B63" w:rsidR="00440AAF" w:rsidRDefault="0076527B">
      <w:pPr>
        <w:rPr>
          <w:rFonts w:ascii="-webkit-standard" w:eastAsia="Times New Roman" w:hAnsi="-webkit-standard"/>
          <w:color w:val="000000"/>
          <w:sz w:val="27"/>
          <w:szCs w:val="27"/>
        </w:rPr>
      </w:pPr>
      <w:hyperlink r:id="rId11" w:history="1">
        <w:r w:rsidRPr="007D3A9D">
          <w:rPr>
            <w:rStyle w:val="Hyperlink"/>
            <w:rFonts w:ascii="-webkit-standard" w:eastAsia="Times New Roman" w:hAnsi="-webkit-standard"/>
            <w:sz w:val="27"/>
            <w:szCs w:val="27"/>
          </w:rPr>
          <w:t>https://www.unicef.org/early-childhood-development</w:t>
        </w:r>
      </w:hyperlink>
    </w:p>
    <w:p w14:paraId="1BC7F57A" w14:textId="4180CCE5" w:rsidR="0076527B" w:rsidRDefault="008129B1">
      <w:pPr>
        <w:rPr>
          <w:rFonts w:ascii="-webkit-standard" w:eastAsia="Times New Roman" w:hAnsi="-webkit-standard"/>
          <w:color w:val="000000"/>
          <w:sz w:val="27"/>
          <w:szCs w:val="27"/>
        </w:rPr>
      </w:pPr>
      <w:hyperlink r:id="rId12" w:history="1">
        <w:r w:rsidRPr="007D3A9D">
          <w:rPr>
            <w:rStyle w:val="Hyperlink"/>
            <w:rFonts w:ascii="-webkit-standard" w:eastAsia="Times New Roman" w:hAnsi="-webkit-standard"/>
            <w:sz w:val="27"/>
            <w:szCs w:val="27"/>
          </w:rPr>
          <w:t>https://harpenden.thewearecommunity.co.uk/blog/why-early-years-are-critical-in-child-development</w:t>
        </w:r>
      </w:hyperlink>
    </w:p>
    <w:p w14:paraId="585D702A" w14:textId="6C14BE11" w:rsidR="005075CD" w:rsidRDefault="005075CD">
      <w:pPr>
        <w:rPr>
          <w:rFonts w:ascii="-webkit-standard" w:eastAsia="Times New Roman" w:hAnsi="-webkit-standard"/>
          <w:color w:val="000000"/>
          <w:sz w:val="27"/>
          <w:szCs w:val="27"/>
        </w:rPr>
      </w:pPr>
      <w:hyperlink r:id="rId13" w:history="1">
        <w:r w:rsidRPr="007D3A9D">
          <w:rPr>
            <w:rStyle w:val="Hyperlink"/>
            <w:rFonts w:ascii="-webkit-standard" w:eastAsia="Times New Roman" w:hAnsi="-webkit-standard"/>
            <w:sz w:val="27"/>
            <w:szCs w:val="27"/>
          </w:rPr>
          <w:t>https://www.pepperpot-nursery.co.uk/why-is-it-important-to-have-a-safe-and-healthy-environment-for-children-a-comprehensive-guide/</w:t>
        </w:r>
      </w:hyperlink>
    </w:p>
    <w:p w14:paraId="3E7A1E07" w14:textId="009A06D3" w:rsidR="005075CD" w:rsidRDefault="00F01487">
      <w:pPr>
        <w:rPr>
          <w:rFonts w:ascii="-webkit-standard" w:eastAsia="Times New Roman" w:hAnsi="-webkit-standard"/>
          <w:color w:val="000000"/>
          <w:sz w:val="27"/>
          <w:szCs w:val="27"/>
        </w:rPr>
      </w:pPr>
      <w:hyperlink r:id="rId14" w:anchor=":~:text=Early%20learning%20and%20children's%20well,social%2C%20cultural%20and%20physical%20environments" w:history="1">
        <w:r w:rsidRPr="007D3A9D">
          <w:rPr>
            <w:rStyle w:val="Hyperlink"/>
            <w:rFonts w:ascii="-webkit-standard" w:eastAsia="Times New Roman" w:hAnsi="-webkit-standard"/>
            <w:sz w:val="27"/>
            <w:szCs w:val="27"/>
          </w:rPr>
          <w:t>https://www.oecd-ilibrary.org/sites/218760a6-en/index.html?itemId=/content/component/218760a6-en#:~:text=Early%20learning%20and%20children's%20well,social%2C%20cultural%20and%20physical%20environments</w:t>
        </w:r>
      </w:hyperlink>
      <w:r w:rsidRPr="00F01487">
        <w:rPr>
          <w:rFonts w:ascii="-webkit-standard" w:eastAsia="Times New Roman" w:hAnsi="-webkit-standard"/>
          <w:color w:val="000000"/>
          <w:sz w:val="27"/>
          <w:szCs w:val="27"/>
        </w:rPr>
        <w:t>.</w:t>
      </w:r>
    </w:p>
    <w:p w14:paraId="34A60BCD" w14:textId="77777777" w:rsidR="00F01487" w:rsidRDefault="00F01487">
      <w:pPr>
        <w:rPr>
          <w:rFonts w:ascii="-webkit-standard" w:eastAsia="Times New Roman" w:hAnsi="-webkit-standard"/>
          <w:color w:val="000000"/>
          <w:sz w:val="27"/>
          <w:szCs w:val="27"/>
        </w:rPr>
      </w:pPr>
    </w:p>
    <w:p w14:paraId="3451AF73" w14:textId="77777777" w:rsidR="008129B1" w:rsidRDefault="008129B1">
      <w:pPr>
        <w:rPr>
          <w:rFonts w:ascii="-webkit-standard" w:eastAsia="Times New Roman" w:hAnsi="-webkit-standard"/>
          <w:color w:val="000000"/>
          <w:sz w:val="27"/>
          <w:szCs w:val="27"/>
        </w:rPr>
      </w:pPr>
    </w:p>
    <w:p w14:paraId="589BA84B" w14:textId="77777777" w:rsidR="008129B1" w:rsidRDefault="008129B1">
      <w:pPr>
        <w:rPr>
          <w:rFonts w:ascii="-webkit-standard" w:eastAsia="Times New Roman" w:hAnsi="-webkit-standard"/>
          <w:color w:val="000000"/>
          <w:sz w:val="27"/>
          <w:szCs w:val="27"/>
        </w:rPr>
      </w:pPr>
    </w:p>
    <w:p w14:paraId="35759763" w14:textId="77777777" w:rsidR="00440AAF" w:rsidRDefault="00440AAF">
      <w:pPr>
        <w:rPr>
          <w:rFonts w:ascii="-webkit-standard" w:eastAsia="Times New Roman" w:hAnsi="-webkit-standard"/>
          <w:color w:val="000000"/>
          <w:sz w:val="27"/>
          <w:szCs w:val="27"/>
        </w:rPr>
      </w:pPr>
    </w:p>
    <w:p w14:paraId="5F41CF1C" w14:textId="77777777" w:rsidR="005E09CD" w:rsidRDefault="005E09CD">
      <w:pPr>
        <w:rPr>
          <w:rFonts w:ascii="-webkit-standard" w:eastAsia="Times New Roman" w:hAnsi="-webkit-standard"/>
          <w:color w:val="000000"/>
          <w:sz w:val="27"/>
          <w:szCs w:val="27"/>
        </w:rPr>
      </w:pPr>
    </w:p>
    <w:p w14:paraId="7DCE09D9" w14:textId="77777777" w:rsidR="005E09CD" w:rsidRDefault="005E09CD">
      <w:pPr>
        <w:rPr>
          <w:rFonts w:ascii="-webkit-standard" w:eastAsia="Times New Roman" w:hAnsi="-webkit-standard"/>
          <w:color w:val="000000"/>
          <w:sz w:val="27"/>
          <w:szCs w:val="27"/>
        </w:rPr>
      </w:pPr>
    </w:p>
    <w:p w14:paraId="594C0B65" w14:textId="77777777" w:rsidR="005A056C" w:rsidRDefault="005A056C">
      <w:pPr>
        <w:rPr>
          <w:rFonts w:ascii="-webkit-standard" w:eastAsia="Times New Roman" w:hAnsi="-webkit-standard"/>
          <w:color w:val="000000"/>
          <w:sz w:val="27"/>
          <w:szCs w:val="27"/>
        </w:rPr>
      </w:pPr>
    </w:p>
    <w:p w14:paraId="34374AE2" w14:textId="77777777" w:rsidR="005A056C" w:rsidRDefault="005A056C">
      <w:pPr>
        <w:rPr>
          <w:rFonts w:ascii="-webkit-standard" w:eastAsia="Times New Roman" w:hAnsi="-webkit-standard"/>
          <w:color w:val="000000"/>
          <w:sz w:val="27"/>
          <w:szCs w:val="27"/>
        </w:rPr>
      </w:pPr>
    </w:p>
    <w:p w14:paraId="0351D52C" w14:textId="77777777" w:rsidR="004B7EF1" w:rsidRDefault="004B7EF1">
      <w:pPr>
        <w:rPr>
          <w:rFonts w:ascii="-webkit-standard" w:eastAsia="Times New Roman" w:hAnsi="-webkit-standard"/>
          <w:color w:val="000000"/>
          <w:sz w:val="27"/>
          <w:szCs w:val="27"/>
        </w:rPr>
      </w:pPr>
    </w:p>
    <w:p w14:paraId="37A2EDD4" w14:textId="77777777" w:rsidR="009A0940" w:rsidRPr="003A515C" w:rsidRDefault="009A0940">
      <w:pPr>
        <w:rPr>
          <w:rFonts w:ascii="-webkit-standard" w:eastAsia="Times New Roman" w:hAnsi="-webkit-standard"/>
          <w:color w:val="000000"/>
          <w:sz w:val="27"/>
          <w:szCs w:val="27"/>
        </w:rPr>
      </w:pPr>
    </w:p>
    <w:sectPr w:rsidR="009A0940" w:rsidRPr="003A51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31448" w14:textId="77777777" w:rsidR="0060243D" w:rsidRDefault="0060243D" w:rsidP="00AB79B5">
      <w:pPr>
        <w:spacing w:after="0" w:line="240" w:lineRule="auto"/>
      </w:pPr>
      <w:r>
        <w:separator/>
      </w:r>
    </w:p>
  </w:endnote>
  <w:endnote w:type="continuationSeparator" w:id="0">
    <w:p w14:paraId="6FAD8137" w14:textId="77777777" w:rsidR="0060243D" w:rsidRDefault="0060243D" w:rsidP="00AB7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0DC8F" w14:textId="77777777" w:rsidR="0060243D" w:rsidRDefault="0060243D" w:rsidP="00AB79B5">
      <w:pPr>
        <w:spacing w:after="0" w:line="240" w:lineRule="auto"/>
      </w:pPr>
      <w:r>
        <w:separator/>
      </w:r>
    </w:p>
  </w:footnote>
  <w:footnote w:type="continuationSeparator" w:id="0">
    <w:p w14:paraId="221B5BC9" w14:textId="77777777" w:rsidR="0060243D" w:rsidRDefault="0060243D" w:rsidP="00AB79B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S8nHcqI" int2:invalidationBookmarkName="" int2:hashCode="XzfjCMtpN8eINf" int2:id="4YPn59GI">
      <int2:state int2:value="Rejected" int2:type="AugLoop_Text_Critique"/>
    </int2:bookmark>
    <int2:bookmark int2:bookmarkName="_Int_Lf2NcyHf" int2:invalidationBookmarkName="" int2:hashCode="qE16RaruDPZggA" int2:id="0pGQmRCl">
      <int2:state int2:value="Rejected" int2:type="AugLoop_Text_Critique"/>
    </int2:bookmark>
    <int2:bookmark int2:bookmarkName="_Int_UySWbcB1" int2:invalidationBookmarkName="" int2:hashCode="KokaDhh+UYJjn2" int2:id="xVVzFOgH">
      <int2:state int2:value="Rejected" int2:type="AugLoop_Text_Critique"/>
    </int2:bookmark>
    <int2:bookmark int2:bookmarkName="_Int_aGAHew7b" int2:invalidationBookmarkName="" int2:hashCode="nXwmG7h54FcyMR" int2:id="0xWHGxI7">
      <int2:state int2:value="Rejected" int2:type="AugLoop_Text_Critique"/>
    </int2:bookmark>
    <int2:bookmark int2:bookmarkName="_Int_e6j34NBf" int2:invalidationBookmarkName="" int2:hashCode="Ev8QDwEizIhDbs" int2:id="TVNXS8EH">
      <int2:state int2:value="Rejected" int2:type="AugLoop_Text_Critique"/>
    </int2:bookmark>
    <int2:bookmark int2:bookmarkName="_Int_jNuPLpJ1" int2:invalidationBookmarkName="" int2:hashCode="e0dMsLOcF3PXGS" int2:id="0wJMawkp">
      <int2:state int2:value="Rejected" int2:type="AugLoop_Text_Critique"/>
    </int2:bookmark>
    <int2:bookmark int2:bookmarkName="_Int_KOTVuLHH" int2:invalidationBookmarkName="" int2:hashCode="L0sxSfDvoC4Wtx" int2:id="sjFLzGV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A5B"/>
    <w:rsid w:val="00011098"/>
    <w:rsid w:val="0003697A"/>
    <w:rsid w:val="00055C53"/>
    <w:rsid w:val="001350BB"/>
    <w:rsid w:val="00135A96"/>
    <w:rsid w:val="00144AB4"/>
    <w:rsid w:val="001B5C27"/>
    <w:rsid w:val="001C1AF0"/>
    <w:rsid w:val="001E1E96"/>
    <w:rsid w:val="00201A73"/>
    <w:rsid w:val="00257AA5"/>
    <w:rsid w:val="002B0FF7"/>
    <w:rsid w:val="002B3CB0"/>
    <w:rsid w:val="002B65FD"/>
    <w:rsid w:val="00370A5B"/>
    <w:rsid w:val="003A515C"/>
    <w:rsid w:val="003C0E5B"/>
    <w:rsid w:val="00440AAF"/>
    <w:rsid w:val="004B7EF1"/>
    <w:rsid w:val="005075CD"/>
    <w:rsid w:val="00511B33"/>
    <w:rsid w:val="00546215"/>
    <w:rsid w:val="005A056C"/>
    <w:rsid w:val="005B64BD"/>
    <w:rsid w:val="005E09CD"/>
    <w:rsid w:val="005F69F3"/>
    <w:rsid w:val="0060243D"/>
    <w:rsid w:val="006368B6"/>
    <w:rsid w:val="006E5822"/>
    <w:rsid w:val="0076527B"/>
    <w:rsid w:val="008129B1"/>
    <w:rsid w:val="009A0940"/>
    <w:rsid w:val="009A59A2"/>
    <w:rsid w:val="00AB79B5"/>
    <w:rsid w:val="00AE126D"/>
    <w:rsid w:val="00B638DC"/>
    <w:rsid w:val="00B73984"/>
    <w:rsid w:val="00B92CE3"/>
    <w:rsid w:val="00CC0496"/>
    <w:rsid w:val="00CC3D48"/>
    <w:rsid w:val="00D5627C"/>
    <w:rsid w:val="00D7119C"/>
    <w:rsid w:val="00D8139E"/>
    <w:rsid w:val="00EF12CC"/>
    <w:rsid w:val="00F01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2E692"/>
  <w15:chartTrackingRefBased/>
  <w15:docId w15:val="{3E768047-DC70-EB44-B009-DDCD1D1E9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A5B"/>
    <w:rPr>
      <w:rFonts w:eastAsiaTheme="majorEastAsia" w:cstheme="majorBidi"/>
      <w:color w:val="272727" w:themeColor="text1" w:themeTint="D8"/>
    </w:rPr>
  </w:style>
  <w:style w:type="paragraph" w:styleId="Title">
    <w:name w:val="Title"/>
    <w:basedOn w:val="Normal"/>
    <w:next w:val="Normal"/>
    <w:link w:val="TitleChar"/>
    <w:uiPriority w:val="10"/>
    <w:qFormat/>
    <w:rsid w:val="00370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A5B"/>
    <w:pPr>
      <w:spacing w:before="160"/>
      <w:jc w:val="center"/>
    </w:pPr>
    <w:rPr>
      <w:i/>
      <w:iCs/>
      <w:color w:val="404040" w:themeColor="text1" w:themeTint="BF"/>
    </w:rPr>
  </w:style>
  <w:style w:type="character" w:customStyle="1" w:styleId="QuoteChar">
    <w:name w:val="Quote Char"/>
    <w:basedOn w:val="DefaultParagraphFont"/>
    <w:link w:val="Quote"/>
    <w:uiPriority w:val="29"/>
    <w:rsid w:val="00370A5B"/>
    <w:rPr>
      <w:i/>
      <w:iCs/>
      <w:color w:val="404040" w:themeColor="text1" w:themeTint="BF"/>
    </w:rPr>
  </w:style>
  <w:style w:type="paragraph" w:styleId="ListParagraph">
    <w:name w:val="List Paragraph"/>
    <w:basedOn w:val="Normal"/>
    <w:uiPriority w:val="34"/>
    <w:qFormat/>
    <w:rsid w:val="00370A5B"/>
    <w:pPr>
      <w:ind w:left="720"/>
      <w:contextualSpacing/>
    </w:pPr>
  </w:style>
  <w:style w:type="character" w:styleId="IntenseEmphasis">
    <w:name w:val="Intense Emphasis"/>
    <w:basedOn w:val="DefaultParagraphFont"/>
    <w:uiPriority w:val="21"/>
    <w:qFormat/>
    <w:rsid w:val="00370A5B"/>
    <w:rPr>
      <w:i/>
      <w:iCs/>
      <w:color w:val="0F4761" w:themeColor="accent1" w:themeShade="BF"/>
    </w:rPr>
  </w:style>
  <w:style w:type="paragraph" w:styleId="IntenseQuote">
    <w:name w:val="Intense Quote"/>
    <w:basedOn w:val="Normal"/>
    <w:next w:val="Normal"/>
    <w:link w:val="IntenseQuoteChar"/>
    <w:uiPriority w:val="30"/>
    <w:qFormat/>
    <w:rsid w:val="00370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A5B"/>
    <w:rPr>
      <w:i/>
      <w:iCs/>
      <w:color w:val="0F4761" w:themeColor="accent1" w:themeShade="BF"/>
    </w:rPr>
  </w:style>
  <w:style w:type="character" w:styleId="IntenseReference">
    <w:name w:val="Intense Reference"/>
    <w:basedOn w:val="DefaultParagraphFont"/>
    <w:uiPriority w:val="32"/>
    <w:qFormat/>
    <w:rsid w:val="00370A5B"/>
    <w:rPr>
      <w:b/>
      <w:bCs/>
      <w:smallCaps/>
      <w:color w:val="0F4761" w:themeColor="accent1" w:themeShade="BF"/>
      <w:spacing w:val="5"/>
    </w:rPr>
  </w:style>
  <w:style w:type="paragraph" w:customStyle="1" w:styleId="p1">
    <w:name w:val="p1"/>
    <w:basedOn w:val="Normal"/>
    <w:rsid w:val="00370A5B"/>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370A5B"/>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370A5B"/>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70A5B"/>
  </w:style>
  <w:style w:type="paragraph" w:styleId="Header">
    <w:name w:val="header"/>
    <w:basedOn w:val="Normal"/>
    <w:link w:val="HeaderChar"/>
    <w:uiPriority w:val="99"/>
    <w:unhideWhenUsed/>
    <w:rsid w:val="00AB7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9B5"/>
  </w:style>
  <w:style w:type="paragraph" w:styleId="Footer">
    <w:name w:val="footer"/>
    <w:basedOn w:val="Normal"/>
    <w:link w:val="FooterChar"/>
    <w:uiPriority w:val="99"/>
    <w:unhideWhenUsed/>
    <w:rsid w:val="00AB7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9B5"/>
  </w:style>
  <w:style w:type="character" w:styleId="Hyperlink">
    <w:name w:val="Hyperlink"/>
    <w:basedOn w:val="DefaultParagraphFont"/>
    <w:uiPriority w:val="99"/>
    <w:unhideWhenUsed/>
    <w:rsid w:val="004B7EF1"/>
    <w:rPr>
      <w:color w:val="467886" w:themeColor="hyperlink"/>
      <w:u w:val="single"/>
    </w:rPr>
  </w:style>
  <w:style w:type="character" w:styleId="UnresolvedMention">
    <w:name w:val="Unresolved Mention"/>
    <w:basedOn w:val="DefaultParagraphFont"/>
    <w:uiPriority w:val="99"/>
    <w:semiHidden/>
    <w:unhideWhenUsed/>
    <w:rsid w:val="004B7EF1"/>
    <w:rPr>
      <w:color w:val="605E5C"/>
      <w:shd w:val="clear" w:color="auto" w:fill="E1DFDD"/>
    </w:rPr>
  </w:style>
  <w:style w:type="character" w:customStyle="1" w:styleId="s2">
    <w:name w:val="s2"/>
    <w:basedOn w:val="DefaultParagraphFont"/>
    <w:rsid w:val="00B73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40216">
      <w:bodyDiv w:val="1"/>
      <w:marLeft w:val="0"/>
      <w:marRight w:val="0"/>
      <w:marTop w:val="0"/>
      <w:marBottom w:val="0"/>
      <w:divBdr>
        <w:top w:val="none" w:sz="0" w:space="0" w:color="auto"/>
        <w:left w:val="none" w:sz="0" w:space="0" w:color="auto"/>
        <w:bottom w:val="none" w:sz="0" w:space="0" w:color="auto"/>
        <w:right w:val="none" w:sz="0" w:space="0" w:color="auto"/>
      </w:divBdr>
    </w:div>
    <w:div w:id="709257370">
      <w:bodyDiv w:val="1"/>
      <w:marLeft w:val="0"/>
      <w:marRight w:val="0"/>
      <w:marTop w:val="0"/>
      <w:marBottom w:val="0"/>
      <w:divBdr>
        <w:top w:val="none" w:sz="0" w:space="0" w:color="auto"/>
        <w:left w:val="none" w:sz="0" w:space="0" w:color="auto"/>
        <w:bottom w:val="none" w:sz="0" w:space="0" w:color="auto"/>
        <w:right w:val="none" w:sz="0" w:space="0" w:color="auto"/>
      </w:divBdr>
    </w:div>
    <w:div w:id="827406818">
      <w:bodyDiv w:val="1"/>
      <w:marLeft w:val="0"/>
      <w:marRight w:val="0"/>
      <w:marTop w:val="0"/>
      <w:marBottom w:val="0"/>
      <w:divBdr>
        <w:top w:val="none" w:sz="0" w:space="0" w:color="auto"/>
        <w:left w:val="none" w:sz="0" w:space="0" w:color="auto"/>
        <w:bottom w:val="none" w:sz="0" w:space="0" w:color="auto"/>
        <w:right w:val="none" w:sz="0" w:space="0" w:color="auto"/>
      </w:divBdr>
    </w:div>
    <w:div w:id="857544753">
      <w:bodyDiv w:val="1"/>
      <w:marLeft w:val="0"/>
      <w:marRight w:val="0"/>
      <w:marTop w:val="0"/>
      <w:marBottom w:val="0"/>
      <w:divBdr>
        <w:top w:val="none" w:sz="0" w:space="0" w:color="auto"/>
        <w:left w:val="none" w:sz="0" w:space="0" w:color="auto"/>
        <w:bottom w:val="none" w:sz="0" w:space="0" w:color="auto"/>
        <w:right w:val="none" w:sz="0" w:space="0" w:color="auto"/>
      </w:divBdr>
    </w:div>
    <w:div w:id="885331413">
      <w:marLeft w:val="0"/>
      <w:marRight w:val="0"/>
      <w:marTop w:val="0"/>
      <w:marBottom w:val="0"/>
      <w:divBdr>
        <w:top w:val="none" w:sz="0" w:space="0" w:color="auto"/>
        <w:left w:val="none" w:sz="0" w:space="0" w:color="auto"/>
        <w:bottom w:val="none" w:sz="0" w:space="0" w:color="auto"/>
        <w:right w:val="none" w:sz="0" w:space="0" w:color="auto"/>
      </w:divBdr>
      <w:divsChild>
        <w:div w:id="1457868812">
          <w:marLeft w:val="0"/>
          <w:marRight w:val="0"/>
          <w:marTop w:val="0"/>
          <w:marBottom w:val="0"/>
          <w:divBdr>
            <w:top w:val="none" w:sz="0" w:space="0" w:color="auto"/>
            <w:left w:val="none" w:sz="0" w:space="0" w:color="auto"/>
            <w:bottom w:val="none" w:sz="0" w:space="0" w:color="auto"/>
            <w:right w:val="none" w:sz="0" w:space="0" w:color="auto"/>
          </w:divBdr>
        </w:div>
      </w:divsChild>
    </w:div>
    <w:div w:id="1119496280">
      <w:bodyDiv w:val="1"/>
      <w:marLeft w:val="0"/>
      <w:marRight w:val="0"/>
      <w:marTop w:val="0"/>
      <w:marBottom w:val="0"/>
      <w:divBdr>
        <w:top w:val="none" w:sz="0" w:space="0" w:color="auto"/>
        <w:left w:val="none" w:sz="0" w:space="0" w:color="auto"/>
        <w:bottom w:val="none" w:sz="0" w:space="0" w:color="auto"/>
        <w:right w:val="none" w:sz="0" w:space="0" w:color="auto"/>
      </w:divBdr>
    </w:div>
    <w:div w:id="1126922568">
      <w:bodyDiv w:val="1"/>
      <w:marLeft w:val="0"/>
      <w:marRight w:val="0"/>
      <w:marTop w:val="0"/>
      <w:marBottom w:val="0"/>
      <w:divBdr>
        <w:top w:val="none" w:sz="0" w:space="0" w:color="auto"/>
        <w:left w:val="none" w:sz="0" w:space="0" w:color="auto"/>
        <w:bottom w:val="none" w:sz="0" w:space="0" w:color="auto"/>
        <w:right w:val="none" w:sz="0" w:space="0" w:color="auto"/>
      </w:divBdr>
      <w:divsChild>
        <w:div w:id="1744526946">
          <w:marLeft w:val="0"/>
          <w:marRight w:val="0"/>
          <w:marTop w:val="0"/>
          <w:marBottom w:val="0"/>
          <w:divBdr>
            <w:top w:val="none" w:sz="0" w:space="0" w:color="auto"/>
            <w:left w:val="none" w:sz="0" w:space="0" w:color="auto"/>
            <w:bottom w:val="none" w:sz="0" w:space="0" w:color="auto"/>
            <w:right w:val="none" w:sz="0" w:space="0" w:color="auto"/>
          </w:divBdr>
          <w:divsChild>
            <w:div w:id="1494177579">
              <w:marLeft w:val="0"/>
              <w:marRight w:val="0"/>
              <w:marTop w:val="0"/>
              <w:marBottom w:val="0"/>
              <w:divBdr>
                <w:top w:val="none" w:sz="0" w:space="0" w:color="auto"/>
                <w:left w:val="none" w:sz="0" w:space="0" w:color="auto"/>
                <w:bottom w:val="none" w:sz="0" w:space="0" w:color="auto"/>
                <w:right w:val="none" w:sz="0" w:space="0" w:color="auto"/>
              </w:divBdr>
            </w:div>
            <w:div w:id="120332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16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2019/08/child-development-and-early-learning/" TargetMode="External"/><Relationship Id="rId13" Type="http://schemas.openxmlformats.org/officeDocument/2006/relationships/hyperlink" Target="https://www.pepperpot-nursery.co.uk/why-is-it-important-to-have-a-safe-and-healthy-environment-for-children-a-comprehensive-guide/" TargetMode="External"/><Relationship Id="rId3" Type="http://schemas.openxmlformats.org/officeDocument/2006/relationships/webSettings" Target="webSettings.xml"/><Relationship Id="rId7" Type="http://schemas.openxmlformats.org/officeDocument/2006/relationships/hyperlink" Target="https://www.kidsplanetdaynurseries.co.uk/news-and-events/importance-of-healthy-eating-for-children/" TargetMode="External"/><Relationship Id="rId12" Type="http://schemas.openxmlformats.org/officeDocument/2006/relationships/hyperlink" Target="https://harpenden.thewearecommunity.co.uk/blog/why-early-years-are-critical-in-child-development"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nhs.uk" TargetMode="External"/><Relationship Id="rId11" Type="http://schemas.openxmlformats.org/officeDocument/2006/relationships/hyperlink" Target="https://www.unicef.org/early-childhood-developmen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teachearlyyears.com/learning-and-development/view/nurturing-environments" TargetMode="External"/><Relationship Id="rId4" Type="http://schemas.openxmlformats.org/officeDocument/2006/relationships/footnotes" Target="footnotes.xml"/><Relationship Id="rId9" Type="http://schemas.openxmlformats.org/officeDocument/2006/relationships/hyperlink" Target="https://families.barnardos.org.uk/pre-school/healthy-lifestyles" TargetMode="External"/><Relationship Id="rId14" Type="http://schemas.openxmlformats.org/officeDocument/2006/relationships/hyperlink" Target="https://www.oecd-ilibrary.org/sites/218760a6-en/index.html?itemId=/content/component/218760a6-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2564</Words>
  <Characters>14621</Characters>
  <Application>Microsoft Office Word</Application>
  <DocSecurity>0</DocSecurity>
  <Lines>121</Lines>
  <Paragraphs>34</Paragraphs>
  <ScaleCrop>false</ScaleCrop>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Tazeem</dc:creator>
  <cp:keywords/>
  <dc:description/>
  <cp:lastModifiedBy>Salmah Begum (2317779)</cp:lastModifiedBy>
  <cp:revision>16</cp:revision>
  <dcterms:created xsi:type="dcterms:W3CDTF">2024-06-17T00:18:00Z</dcterms:created>
  <dcterms:modified xsi:type="dcterms:W3CDTF">2025-03-02T19:47:00Z</dcterms:modified>
</cp:coreProperties>
</file>