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85BA4" w14:textId="6DB3B162" w:rsidR="00D47902" w:rsidRDefault="00D47902" w:rsidP="00FB75C3">
      <w:pPr>
        <w:spacing w:line="360" w:lineRule="auto"/>
        <w:jc w:val="center"/>
        <w:rPr>
          <w:rFonts w:ascii="Arial" w:hAnsi="Arial" w:cs="Arial"/>
          <w:b/>
          <w:bCs/>
        </w:rPr>
      </w:pPr>
      <w:r>
        <w:rPr>
          <w:noProof/>
        </w:rPr>
        <w:drawing>
          <wp:inline distT="0" distB="0" distL="0" distR="0" wp14:anchorId="1EC6D086" wp14:editId="076FF918">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F2432B" w14:textId="1F5D4121" w:rsidR="000F6387" w:rsidRPr="000F6387" w:rsidRDefault="000F6387" w:rsidP="00FB75C3">
      <w:pPr>
        <w:spacing w:line="360" w:lineRule="auto"/>
        <w:jc w:val="center"/>
        <w:rPr>
          <w:rFonts w:ascii="Arial" w:hAnsi="Arial" w:cs="Arial"/>
          <w:b/>
          <w:bCs/>
        </w:rPr>
      </w:pPr>
      <w:r w:rsidRPr="000F6387">
        <w:rPr>
          <w:rFonts w:ascii="Arial" w:hAnsi="Arial" w:cs="Arial"/>
          <w:b/>
          <w:bCs/>
        </w:rPr>
        <w:t>University of Wales Trinity Saint David Birmingham</w:t>
      </w:r>
    </w:p>
    <w:p w14:paraId="48236A2C" w14:textId="77777777" w:rsidR="000F6387" w:rsidRPr="000F6387" w:rsidRDefault="000F6387" w:rsidP="00FB75C3">
      <w:pPr>
        <w:spacing w:line="360" w:lineRule="auto"/>
        <w:jc w:val="center"/>
        <w:rPr>
          <w:rFonts w:ascii="Arial" w:hAnsi="Arial" w:cs="Arial"/>
          <w:b/>
          <w:bCs/>
        </w:rPr>
      </w:pPr>
    </w:p>
    <w:p w14:paraId="08CBE0C2" w14:textId="377F454A" w:rsidR="000F6387" w:rsidRPr="000F6387" w:rsidRDefault="000F6387" w:rsidP="00FB75C3">
      <w:pPr>
        <w:spacing w:line="360" w:lineRule="auto"/>
        <w:jc w:val="center"/>
        <w:rPr>
          <w:rFonts w:ascii="Arial" w:hAnsi="Arial" w:cs="Arial"/>
          <w:b/>
          <w:bCs/>
        </w:rPr>
      </w:pPr>
      <w:r w:rsidRPr="000F6387">
        <w:rPr>
          <w:rFonts w:ascii="Arial" w:hAnsi="Arial" w:cs="Arial"/>
          <w:b/>
          <w:bCs/>
        </w:rPr>
        <w:t>Module: Digital Skills and Research Methods</w:t>
      </w:r>
    </w:p>
    <w:p w14:paraId="3850CD31"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Module Code: LCHS4007</w:t>
      </w:r>
    </w:p>
    <w:p w14:paraId="5CEADBB3" w14:textId="71239D56" w:rsidR="000F6387" w:rsidRPr="000F6387" w:rsidRDefault="00551D4F" w:rsidP="2CD34817">
      <w:pPr>
        <w:spacing w:line="360" w:lineRule="auto"/>
        <w:jc w:val="center"/>
        <w:rPr>
          <w:rFonts w:ascii="Arial" w:hAnsi="Arial" w:cs="Arial"/>
          <w:sz w:val="42"/>
          <w:szCs w:val="42"/>
        </w:rPr>
      </w:pPr>
      <w:r w:rsidRPr="2CD34817">
        <w:rPr>
          <w:rFonts w:ascii="Arial" w:hAnsi="Arial" w:cs="Arial"/>
          <w:sz w:val="42"/>
          <w:szCs w:val="42"/>
        </w:rPr>
        <w:t>Assessment Component 2: Research Literacy- Learning How to Read a Research Paper</w:t>
      </w:r>
    </w:p>
    <w:p w14:paraId="1D6A74D3" w14:textId="77777777" w:rsidR="000F6387" w:rsidRPr="000F6387" w:rsidRDefault="000F6387" w:rsidP="00FB75C3">
      <w:pPr>
        <w:spacing w:line="360" w:lineRule="auto"/>
        <w:jc w:val="center"/>
        <w:rPr>
          <w:rFonts w:ascii="Arial" w:hAnsi="Arial" w:cs="Arial"/>
          <w:b/>
          <w:bCs/>
        </w:rPr>
      </w:pPr>
    </w:p>
    <w:p w14:paraId="66E8837A" w14:textId="6B814D60" w:rsidR="000F6387" w:rsidRPr="000F6387" w:rsidRDefault="000F6387" w:rsidP="07DEF96E">
      <w:pPr>
        <w:spacing w:line="360" w:lineRule="auto"/>
        <w:jc w:val="center"/>
      </w:pPr>
      <w:r w:rsidRPr="07DEF96E">
        <w:rPr>
          <w:rFonts w:ascii="Arial" w:hAnsi="Arial" w:cs="Arial"/>
          <w:b/>
          <w:bCs/>
        </w:rPr>
        <w:t>Submitted by:</w:t>
      </w:r>
      <w:r w:rsidR="2897FE65" w:rsidRPr="07DEF96E">
        <w:rPr>
          <w:rFonts w:ascii="Arial" w:hAnsi="Arial" w:cs="Arial"/>
          <w:b/>
          <w:bCs/>
        </w:rPr>
        <w:t xml:space="preserve"> </w:t>
      </w:r>
      <w:r w:rsidR="00341343">
        <w:rPr>
          <w:rFonts w:ascii="Arial" w:hAnsi="Arial" w:cs="Arial"/>
          <w:b/>
          <w:bCs/>
        </w:rPr>
        <w:t>21/07/2026</w:t>
      </w:r>
    </w:p>
    <w:p w14:paraId="6F60BD0E" w14:textId="5A943871" w:rsidR="000F6387" w:rsidRPr="000F6387" w:rsidRDefault="000F6387" w:rsidP="45EBA52E">
      <w:pPr>
        <w:spacing w:line="360" w:lineRule="auto"/>
        <w:jc w:val="center"/>
      </w:pPr>
      <w:r w:rsidRPr="45EBA52E">
        <w:rPr>
          <w:rFonts w:ascii="Arial" w:hAnsi="Arial" w:cs="Arial"/>
          <w:b/>
          <w:bCs/>
        </w:rPr>
        <w:t>ID number:</w:t>
      </w:r>
      <w:r w:rsidR="1669AE4C" w:rsidRPr="45EBA52E">
        <w:rPr>
          <w:rFonts w:ascii="Arial" w:hAnsi="Arial" w:cs="Arial"/>
          <w:b/>
          <w:bCs/>
        </w:rPr>
        <w:t xml:space="preserve"> </w:t>
      </w:r>
      <w:r w:rsidR="00341343">
        <w:rPr>
          <w:rFonts w:ascii="Arial" w:hAnsi="Arial" w:cs="Arial"/>
          <w:b/>
          <w:bCs/>
        </w:rPr>
        <w:t>2533701</w:t>
      </w:r>
    </w:p>
    <w:p w14:paraId="0A40F6AD" w14:textId="77777777" w:rsidR="000F6387" w:rsidRPr="000F6387" w:rsidRDefault="000F6387" w:rsidP="00FB75C3">
      <w:pPr>
        <w:spacing w:line="360" w:lineRule="auto"/>
        <w:jc w:val="center"/>
        <w:rPr>
          <w:rFonts w:ascii="Arial" w:hAnsi="Arial" w:cs="Arial"/>
          <w:b/>
          <w:bCs/>
        </w:rPr>
      </w:pPr>
    </w:p>
    <w:p w14:paraId="2FB7F6F7"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to</w:t>
      </w:r>
    </w:p>
    <w:p w14:paraId="16F5D9CE" w14:textId="743D38CD" w:rsidR="000F6387" w:rsidRPr="000F6387" w:rsidRDefault="000F6387" w:rsidP="00FB75C3">
      <w:pPr>
        <w:spacing w:line="360" w:lineRule="auto"/>
        <w:jc w:val="center"/>
        <w:rPr>
          <w:rFonts w:ascii="Arial" w:hAnsi="Arial" w:cs="Arial"/>
          <w:b/>
          <w:bCs/>
        </w:rPr>
      </w:pPr>
      <w:r w:rsidRPr="000F6387">
        <w:rPr>
          <w:rFonts w:ascii="Arial" w:hAnsi="Arial" w:cs="Arial"/>
          <w:b/>
          <w:bCs/>
        </w:rPr>
        <w:t xml:space="preserve">Name of the lecturer: </w:t>
      </w:r>
      <w:r w:rsidR="00551D4F">
        <w:rPr>
          <w:rFonts w:ascii="Arial" w:hAnsi="Arial" w:cs="Arial"/>
          <w:b/>
          <w:bCs/>
        </w:rPr>
        <w:t xml:space="preserve">Dr. </w:t>
      </w:r>
      <w:r w:rsidRPr="000F6387">
        <w:rPr>
          <w:rFonts w:ascii="Arial" w:hAnsi="Arial" w:cs="Arial"/>
          <w:b/>
          <w:bCs/>
        </w:rPr>
        <w:t>Masud Siddiqui</w:t>
      </w:r>
    </w:p>
    <w:p w14:paraId="63DD6DD1" w14:textId="77777777" w:rsidR="000F6387" w:rsidRPr="000F6387" w:rsidRDefault="000F6387" w:rsidP="00FB75C3">
      <w:pPr>
        <w:spacing w:line="360" w:lineRule="auto"/>
        <w:jc w:val="center"/>
        <w:rPr>
          <w:rFonts w:ascii="Arial" w:hAnsi="Arial" w:cs="Arial"/>
          <w:b/>
          <w:bCs/>
        </w:rPr>
      </w:pPr>
    </w:p>
    <w:p w14:paraId="47D8CDAB"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on</w:t>
      </w:r>
    </w:p>
    <w:p w14:paraId="69971C76" w14:textId="22CB26F2" w:rsidR="00551D4F" w:rsidRDefault="003C1E35" w:rsidP="45EBA52E">
      <w:pPr>
        <w:spacing w:line="360" w:lineRule="auto"/>
        <w:jc w:val="center"/>
      </w:pPr>
      <w:r w:rsidRPr="45EBA52E">
        <w:rPr>
          <w:rFonts w:ascii="Arial" w:hAnsi="Arial" w:cs="Arial"/>
          <w:b/>
          <w:bCs/>
        </w:rPr>
        <w:t xml:space="preserve">Date: </w:t>
      </w:r>
      <w:r w:rsidR="00341343">
        <w:rPr>
          <w:rFonts w:ascii="Arial" w:hAnsi="Arial" w:cs="Arial"/>
          <w:b/>
          <w:bCs/>
        </w:rPr>
        <w:t>16/07/2026</w:t>
      </w:r>
    </w:p>
    <w:p w14:paraId="32BB0255" w14:textId="77777777" w:rsidR="00551D4F" w:rsidRDefault="00551D4F">
      <w:pPr>
        <w:rPr>
          <w:rFonts w:ascii="Arial" w:hAnsi="Arial" w:cs="Arial"/>
          <w:b/>
          <w:bCs/>
        </w:rPr>
      </w:pPr>
      <w:r>
        <w:rPr>
          <w:rFonts w:ascii="Arial" w:hAnsi="Arial" w:cs="Arial"/>
          <w:b/>
          <w:bCs/>
        </w:rPr>
        <w:br w:type="page"/>
      </w:r>
    </w:p>
    <w:p w14:paraId="22658BFE" w14:textId="621CB717" w:rsidR="00683D95" w:rsidRPr="003647E3" w:rsidRDefault="003647E3" w:rsidP="003647E3">
      <w:pPr>
        <w:jc w:val="center"/>
        <w:rPr>
          <w:sz w:val="38"/>
          <w:szCs w:val="38"/>
        </w:rPr>
      </w:pPr>
      <w:r w:rsidRPr="003647E3">
        <w:rPr>
          <w:sz w:val="38"/>
          <w:szCs w:val="38"/>
        </w:rPr>
        <w:lastRenderedPageBreak/>
        <w:t>Table of contents</w:t>
      </w:r>
    </w:p>
    <w:p w14:paraId="456AFB93" w14:textId="322B0534" w:rsidR="003647E3" w:rsidRDefault="003647E3" w:rsidP="1870BA4D">
      <w:pPr>
        <w:spacing w:line="360" w:lineRule="auto"/>
        <w:rPr>
          <w:rFonts w:ascii="Arial" w:hAnsi="Arial" w:cs="Arial"/>
          <w:b/>
          <w:bCs/>
        </w:rPr>
      </w:pPr>
    </w:p>
    <w:sdt>
      <w:sdtPr>
        <w:id w:val="201989129"/>
        <w:docPartObj>
          <w:docPartGallery w:val="Table of Contents"/>
          <w:docPartUnique/>
        </w:docPartObj>
      </w:sdtPr>
      <w:sdtContent>
        <w:p w14:paraId="51F9E048" w14:textId="51281E01" w:rsidR="003647E3" w:rsidRPr="00551D4F" w:rsidRDefault="003647E3" w:rsidP="1870BA4D">
          <w:pPr>
            <w:pStyle w:val="TOC1"/>
            <w:tabs>
              <w:tab w:val="right" w:leader="dot" w:pos="9015"/>
            </w:tabs>
          </w:pPr>
          <w:r>
            <w:fldChar w:fldCharType="begin"/>
          </w:r>
          <w:r>
            <w:instrText>TOC \o "1-9" \z \u \h</w:instrText>
          </w:r>
          <w:r>
            <w:fldChar w:fldCharType="separate"/>
          </w:r>
          <w:hyperlink w:anchor="_Toc586372795">
            <w:r w:rsidR="1870BA4D" w:rsidRPr="1870BA4D">
              <w:rPr>
                <w:rStyle w:val="Hyperlink"/>
              </w:rPr>
              <w:t>Section 1</w:t>
            </w:r>
            <w:r>
              <w:tab/>
            </w:r>
            <w:r>
              <w:fldChar w:fldCharType="begin"/>
            </w:r>
            <w:r>
              <w:instrText>PAGEREF _Toc586372795 \h</w:instrText>
            </w:r>
            <w:r>
              <w:fldChar w:fldCharType="separate"/>
            </w:r>
            <w:r w:rsidR="1870BA4D" w:rsidRPr="1870BA4D">
              <w:rPr>
                <w:rStyle w:val="Hyperlink"/>
              </w:rPr>
              <w:t>2</w:t>
            </w:r>
            <w:r>
              <w:fldChar w:fldCharType="end"/>
            </w:r>
          </w:hyperlink>
        </w:p>
        <w:p w14:paraId="49D61AE3" w14:textId="67435E2A" w:rsidR="003647E3" w:rsidRPr="00551D4F" w:rsidRDefault="1870BA4D" w:rsidP="1870BA4D">
          <w:pPr>
            <w:pStyle w:val="TOC1"/>
            <w:tabs>
              <w:tab w:val="right" w:leader="dot" w:pos="9015"/>
            </w:tabs>
          </w:pPr>
          <w:hyperlink w:anchor="_Toc808566681">
            <w:r w:rsidRPr="1870BA4D">
              <w:rPr>
                <w:rStyle w:val="Hyperlink"/>
              </w:rPr>
              <w:t>Section 2</w:t>
            </w:r>
            <w:r w:rsidR="003647E3">
              <w:tab/>
            </w:r>
            <w:r w:rsidR="003647E3">
              <w:fldChar w:fldCharType="begin"/>
            </w:r>
            <w:r w:rsidR="003647E3">
              <w:instrText>PAGEREF _Toc808566681 \h</w:instrText>
            </w:r>
            <w:r w:rsidR="003647E3">
              <w:fldChar w:fldCharType="separate"/>
            </w:r>
            <w:r w:rsidRPr="1870BA4D">
              <w:rPr>
                <w:rStyle w:val="Hyperlink"/>
              </w:rPr>
              <w:t>3</w:t>
            </w:r>
            <w:r w:rsidR="003647E3">
              <w:fldChar w:fldCharType="end"/>
            </w:r>
          </w:hyperlink>
        </w:p>
        <w:p w14:paraId="03EAB40E" w14:textId="7EB20E26" w:rsidR="003647E3" w:rsidRPr="00551D4F" w:rsidRDefault="1870BA4D" w:rsidP="1870BA4D">
          <w:pPr>
            <w:pStyle w:val="TOC1"/>
            <w:tabs>
              <w:tab w:val="right" w:leader="dot" w:pos="9015"/>
            </w:tabs>
          </w:pPr>
          <w:hyperlink w:anchor="_Toc835972570">
            <w:r w:rsidRPr="1870BA4D">
              <w:rPr>
                <w:rStyle w:val="Hyperlink"/>
              </w:rPr>
              <w:t>Section 3</w:t>
            </w:r>
            <w:r w:rsidR="003647E3">
              <w:tab/>
            </w:r>
            <w:r w:rsidR="003647E3">
              <w:fldChar w:fldCharType="begin"/>
            </w:r>
            <w:r w:rsidR="003647E3">
              <w:instrText>PAGEREF _Toc835972570 \h</w:instrText>
            </w:r>
            <w:r w:rsidR="003647E3">
              <w:fldChar w:fldCharType="separate"/>
            </w:r>
            <w:r w:rsidRPr="1870BA4D">
              <w:rPr>
                <w:rStyle w:val="Hyperlink"/>
              </w:rPr>
              <w:t>4</w:t>
            </w:r>
            <w:r w:rsidR="003647E3">
              <w:fldChar w:fldCharType="end"/>
            </w:r>
          </w:hyperlink>
        </w:p>
        <w:p w14:paraId="2490310F" w14:textId="5CBAB93C" w:rsidR="003647E3" w:rsidRPr="00551D4F" w:rsidRDefault="1870BA4D" w:rsidP="1870BA4D">
          <w:pPr>
            <w:pStyle w:val="TOC1"/>
            <w:tabs>
              <w:tab w:val="right" w:leader="dot" w:pos="9015"/>
            </w:tabs>
          </w:pPr>
          <w:hyperlink w:anchor="_Toc1971380532">
            <w:r w:rsidRPr="1870BA4D">
              <w:rPr>
                <w:rStyle w:val="Hyperlink"/>
              </w:rPr>
              <w:t>Section 4</w:t>
            </w:r>
            <w:r w:rsidR="003647E3">
              <w:tab/>
            </w:r>
            <w:r w:rsidR="003647E3">
              <w:fldChar w:fldCharType="begin"/>
            </w:r>
            <w:r w:rsidR="003647E3">
              <w:instrText>PAGEREF _Toc1971380532 \h</w:instrText>
            </w:r>
            <w:r w:rsidR="003647E3">
              <w:fldChar w:fldCharType="separate"/>
            </w:r>
            <w:r w:rsidRPr="1870BA4D">
              <w:rPr>
                <w:rStyle w:val="Hyperlink"/>
              </w:rPr>
              <w:t>4</w:t>
            </w:r>
            <w:r w:rsidR="003647E3">
              <w:fldChar w:fldCharType="end"/>
            </w:r>
          </w:hyperlink>
        </w:p>
        <w:p w14:paraId="2457FF8F" w14:textId="23D4B28D" w:rsidR="003647E3" w:rsidRPr="00551D4F" w:rsidRDefault="1870BA4D" w:rsidP="1870BA4D">
          <w:pPr>
            <w:pStyle w:val="TOC1"/>
            <w:tabs>
              <w:tab w:val="right" w:leader="dot" w:pos="9015"/>
            </w:tabs>
          </w:pPr>
          <w:hyperlink w:anchor="_Toc1588053850">
            <w:r w:rsidRPr="1870BA4D">
              <w:rPr>
                <w:rStyle w:val="Hyperlink"/>
              </w:rPr>
              <w:t>References</w:t>
            </w:r>
            <w:r w:rsidR="003647E3">
              <w:tab/>
            </w:r>
            <w:r w:rsidR="003647E3">
              <w:fldChar w:fldCharType="begin"/>
            </w:r>
            <w:r w:rsidR="003647E3">
              <w:instrText>PAGEREF _Toc1588053850 \h</w:instrText>
            </w:r>
            <w:r w:rsidR="003647E3">
              <w:fldChar w:fldCharType="separate"/>
            </w:r>
            <w:r w:rsidRPr="1870BA4D">
              <w:rPr>
                <w:rStyle w:val="Hyperlink"/>
              </w:rPr>
              <w:t>5</w:t>
            </w:r>
            <w:r w:rsidR="003647E3">
              <w:fldChar w:fldCharType="end"/>
            </w:r>
          </w:hyperlink>
        </w:p>
        <w:p w14:paraId="29BCFAEB" w14:textId="489905A3" w:rsidR="003647E3" w:rsidRPr="00551D4F" w:rsidRDefault="003647E3" w:rsidP="00551D4F">
          <w:pPr>
            <w:spacing w:line="360" w:lineRule="auto"/>
          </w:pPr>
          <w:r>
            <w:fldChar w:fldCharType="end"/>
          </w:r>
        </w:p>
      </w:sdtContent>
    </w:sdt>
    <w:p w14:paraId="40C651F0" w14:textId="319B72AA" w:rsidR="003647E3" w:rsidRPr="00551D4F" w:rsidRDefault="003647E3" w:rsidP="1870BA4D">
      <w:pPr>
        <w:spacing w:line="360" w:lineRule="auto"/>
        <w:rPr>
          <w:rFonts w:ascii="Arial" w:hAnsi="Arial" w:cs="Arial"/>
        </w:rPr>
      </w:pPr>
    </w:p>
    <w:p w14:paraId="06EE1A4D" w14:textId="60BB5A58" w:rsidR="003647E3" w:rsidRPr="00551D4F" w:rsidRDefault="003647E3" w:rsidP="00551D4F">
      <w:pPr>
        <w:spacing w:line="360" w:lineRule="auto"/>
      </w:pPr>
      <w:r>
        <w:br w:type="page"/>
      </w:r>
    </w:p>
    <w:p w14:paraId="16C2B3AD" w14:textId="387E6FFF" w:rsidR="003647E3" w:rsidRPr="00551D4F" w:rsidRDefault="527DB519" w:rsidP="1870BA4D">
      <w:pPr>
        <w:spacing w:line="360" w:lineRule="auto"/>
        <w:rPr>
          <w:rFonts w:ascii="Arial" w:hAnsi="Arial" w:cs="Arial"/>
        </w:rPr>
      </w:pPr>
      <w:r w:rsidRPr="1870BA4D">
        <w:rPr>
          <w:rFonts w:ascii="Arial" w:hAnsi="Arial" w:cs="Arial"/>
        </w:rPr>
        <w:lastRenderedPageBreak/>
        <w:t>Assessment Component 2: Research Literacy- Learning How to Read a Research Paper</w:t>
      </w:r>
    </w:p>
    <w:p w14:paraId="18D90588" w14:textId="45A60F14" w:rsidR="003647E3" w:rsidRPr="00551D4F" w:rsidRDefault="003647E3" w:rsidP="00551D4F">
      <w:pPr>
        <w:spacing w:line="360" w:lineRule="auto"/>
        <w:rPr>
          <w:rFonts w:ascii="Arial" w:hAnsi="Arial" w:cs="Arial"/>
        </w:rPr>
      </w:pPr>
    </w:p>
    <w:p w14:paraId="473B2070" w14:textId="47B82A27" w:rsidR="00551D4F" w:rsidRDefault="00551D4F" w:rsidP="000B42B5">
      <w:pPr>
        <w:pStyle w:val="Heading1"/>
        <w:spacing w:line="360" w:lineRule="auto"/>
      </w:pPr>
      <w:bookmarkStart w:id="0" w:name="_Toc233886916"/>
      <w:bookmarkStart w:id="1" w:name="_Toc233887330"/>
      <w:bookmarkStart w:id="2" w:name="_Toc586372795"/>
      <w:r>
        <w:t>Section 1</w:t>
      </w:r>
      <w:bookmarkEnd w:id="0"/>
      <w:bookmarkEnd w:id="1"/>
      <w:bookmarkEnd w:id="2"/>
    </w:p>
    <w:p w14:paraId="11EE9858" w14:textId="07063213" w:rsidR="54898F88" w:rsidRPr="002C28F8" w:rsidRDefault="007D2845" w:rsidP="000B42B5">
      <w:pPr>
        <w:spacing w:line="360" w:lineRule="auto"/>
        <w:rPr>
          <w:rFonts w:ascii="Arial" w:hAnsi="Arial" w:cs="Arial"/>
        </w:rPr>
      </w:pPr>
      <w:r w:rsidRPr="002C28F8">
        <w:rPr>
          <w:rFonts w:ascii="Arial" w:hAnsi="Arial" w:cs="Arial"/>
        </w:rPr>
        <w:t xml:space="preserve">The article of the research paper I have chosen to do my research on is “A qualitative study of organisation resilience in care homes in Scotland”. This article was written my </w:t>
      </w:r>
      <w:r w:rsidRPr="002C28F8">
        <w:rPr>
          <w:rFonts w:ascii="Arial" w:hAnsi="Arial" w:cs="Arial"/>
        </w:rPr>
        <w:t>Alastair Ross</w:t>
      </w:r>
      <w:r w:rsidRPr="002C28F8">
        <w:rPr>
          <w:rFonts w:ascii="Arial" w:hAnsi="Arial" w:cs="Arial"/>
        </w:rPr>
        <w:t>, Janet E, Anderson</w:t>
      </w:r>
      <w:r w:rsidRPr="002C28F8">
        <w:rPr>
          <w:rFonts w:ascii="Arial" w:hAnsi="Arial" w:cs="Arial"/>
        </w:rPr>
        <w:t>,</w:t>
      </w:r>
      <w:r w:rsidRPr="002C28F8">
        <w:rPr>
          <w:rFonts w:ascii="Arial" w:hAnsi="Arial" w:cs="Arial"/>
        </w:rPr>
        <w:t xml:space="preserve"> </w:t>
      </w:r>
      <w:proofErr w:type="spellStart"/>
      <w:r w:rsidRPr="002C28F8">
        <w:rPr>
          <w:rFonts w:ascii="Arial" w:hAnsi="Arial" w:cs="Arial"/>
        </w:rPr>
        <w:t>Santhani</w:t>
      </w:r>
      <w:proofErr w:type="spellEnd"/>
      <w:r w:rsidRPr="002C28F8">
        <w:rPr>
          <w:rFonts w:ascii="Arial" w:hAnsi="Arial" w:cs="Arial"/>
        </w:rPr>
        <w:t xml:space="preserve"> </w:t>
      </w:r>
      <w:r w:rsidRPr="002C28F8">
        <w:rPr>
          <w:rFonts w:ascii="Arial" w:hAnsi="Arial" w:cs="Arial"/>
        </w:rPr>
        <w:t>Selveindran</w:t>
      </w:r>
      <w:r w:rsidRPr="002C28F8">
        <w:rPr>
          <w:rFonts w:ascii="Arial" w:hAnsi="Arial" w:cs="Arial"/>
        </w:rPr>
        <w:t>,</w:t>
      </w:r>
      <w:r w:rsidRPr="002C28F8">
        <w:rPr>
          <w:rFonts w:ascii="Arial" w:hAnsi="Arial" w:cs="Arial"/>
        </w:rPr>
        <w:t xml:space="preserve"> Tamsin</w:t>
      </w:r>
      <w:r w:rsidRPr="002C28F8">
        <w:rPr>
          <w:rFonts w:ascii="Arial" w:hAnsi="Arial" w:cs="Arial"/>
        </w:rPr>
        <w:t xml:space="preserve"> </w:t>
      </w:r>
      <w:r w:rsidRPr="002C28F8">
        <w:rPr>
          <w:rFonts w:ascii="Arial" w:hAnsi="Arial" w:cs="Arial"/>
        </w:rPr>
        <w:t>MacBride, Paul</w:t>
      </w:r>
      <w:r w:rsidRPr="002C28F8">
        <w:rPr>
          <w:rFonts w:ascii="Arial" w:hAnsi="Arial" w:cs="Arial"/>
        </w:rPr>
        <w:t xml:space="preserve"> </w:t>
      </w:r>
      <w:r w:rsidRPr="002C28F8">
        <w:rPr>
          <w:rFonts w:ascii="Arial" w:hAnsi="Arial" w:cs="Arial"/>
        </w:rPr>
        <w:t>Bowie,</w:t>
      </w:r>
      <w:r w:rsidRPr="002C28F8">
        <w:rPr>
          <w:rFonts w:ascii="Arial" w:hAnsi="Arial" w:cs="Arial"/>
        </w:rPr>
        <w:t xml:space="preserve"> </w:t>
      </w:r>
      <w:r w:rsidRPr="002C28F8">
        <w:rPr>
          <w:rFonts w:ascii="Arial" w:hAnsi="Arial" w:cs="Arial"/>
        </w:rPr>
        <w:t>Andrea</w:t>
      </w:r>
      <w:r w:rsidRPr="002C28F8">
        <w:rPr>
          <w:rFonts w:ascii="Arial" w:hAnsi="Arial" w:cs="Arial"/>
        </w:rPr>
        <w:t xml:space="preserve"> </w:t>
      </w:r>
      <w:r w:rsidRPr="002C28F8">
        <w:rPr>
          <w:rFonts w:ascii="Arial" w:hAnsi="Arial" w:cs="Arial"/>
        </w:rPr>
        <w:t>Sherriff, Linda</w:t>
      </w:r>
      <w:r w:rsidRPr="002C28F8">
        <w:rPr>
          <w:rFonts w:ascii="Arial" w:hAnsi="Arial" w:cs="Arial"/>
        </w:rPr>
        <w:t xml:space="preserve"> </w:t>
      </w:r>
      <w:r w:rsidRPr="002C28F8">
        <w:rPr>
          <w:rFonts w:ascii="Arial" w:hAnsi="Arial" w:cs="Arial"/>
        </w:rPr>
        <w:t>Young, Evie Fioratou, Edel Roddy, Heather Edwards, Belinda Dewar</w:t>
      </w:r>
      <w:r w:rsidRPr="002C28F8">
        <w:rPr>
          <w:rFonts w:ascii="Arial" w:hAnsi="Arial" w:cs="Arial"/>
        </w:rPr>
        <w:t>,</w:t>
      </w:r>
      <w:r w:rsidRPr="002C28F8">
        <w:rPr>
          <w:rFonts w:ascii="Arial" w:hAnsi="Arial" w:cs="Arial"/>
        </w:rPr>
        <w:t xml:space="preserve"> Lorna</w:t>
      </w:r>
      <w:r w:rsidRPr="002C28F8">
        <w:rPr>
          <w:rFonts w:ascii="Arial" w:hAnsi="Arial" w:cs="Arial"/>
        </w:rPr>
        <w:t xml:space="preserve"> </w:t>
      </w:r>
      <w:r w:rsidRPr="002C28F8">
        <w:rPr>
          <w:rFonts w:ascii="Arial" w:hAnsi="Arial" w:cs="Arial"/>
        </w:rPr>
        <w:t>M.</w:t>
      </w:r>
      <w:r w:rsidRPr="002C28F8">
        <w:rPr>
          <w:rFonts w:ascii="Arial" w:hAnsi="Arial" w:cs="Arial"/>
        </w:rPr>
        <w:t xml:space="preserve"> </w:t>
      </w:r>
      <w:r w:rsidRPr="002C28F8">
        <w:rPr>
          <w:rFonts w:ascii="Arial" w:hAnsi="Arial" w:cs="Arial"/>
        </w:rPr>
        <w:t>Macpherson</w:t>
      </w:r>
      <w:r w:rsidRPr="002C28F8">
        <w:rPr>
          <w:rFonts w:ascii="Arial" w:hAnsi="Arial" w:cs="Arial"/>
        </w:rPr>
        <w:t>, and it was published in 2022.</w:t>
      </w:r>
    </w:p>
    <w:p w14:paraId="6E362852" w14:textId="10B51124" w:rsidR="007D2845" w:rsidRPr="002C28F8" w:rsidRDefault="007D2845" w:rsidP="000B42B5">
      <w:pPr>
        <w:spacing w:line="360" w:lineRule="auto"/>
        <w:rPr>
          <w:rFonts w:ascii="Arial" w:hAnsi="Arial" w:cs="Arial"/>
        </w:rPr>
      </w:pPr>
      <w:r w:rsidRPr="002C28F8">
        <w:rPr>
          <w:rFonts w:ascii="Arial" w:hAnsi="Arial" w:cs="Arial"/>
        </w:rPr>
        <w:t xml:space="preserve">This article is about the older generation. It shows how improvement is needed </w:t>
      </w:r>
      <w:r w:rsidR="0010322F" w:rsidRPr="002C28F8">
        <w:rPr>
          <w:rFonts w:ascii="Arial" w:hAnsi="Arial" w:cs="Arial"/>
        </w:rPr>
        <w:t>for older</w:t>
      </w:r>
      <w:r w:rsidRPr="002C28F8">
        <w:rPr>
          <w:rFonts w:ascii="Arial" w:hAnsi="Arial" w:cs="Arial"/>
        </w:rPr>
        <w:t xml:space="preserve"> dependent person, as there has been persistent concern about the care quality. </w:t>
      </w:r>
      <w:r w:rsidR="002C28F8" w:rsidRPr="002C28F8">
        <w:rPr>
          <w:rFonts w:ascii="Arial" w:hAnsi="Arial" w:cs="Arial"/>
        </w:rPr>
        <w:t xml:space="preserve"> </w:t>
      </w:r>
      <w:r w:rsidR="002C28F8" w:rsidRPr="002C28F8">
        <w:rPr>
          <w:rFonts w:ascii="Arial" w:hAnsi="Arial" w:cs="Arial"/>
        </w:rPr>
        <w:t>The researcher</w:t>
      </w:r>
      <w:r w:rsidR="002C28F8" w:rsidRPr="002C28F8">
        <w:rPr>
          <w:rFonts w:ascii="Arial" w:hAnsi="Arial" w:cs="Arial"/>
        </w:rPr>
        <w:t>s</w:t>
      </w:r>
      <w:r w:rsidR="002C28F8" w:rsidRPr="002C28F8">
        <w:rPr>
          <w:rFonts w:ascii="Arial" w:hAnsi="Arial" w:cs="Arial"/>
        </w:rPr>
        <w:t xml:space="preserve"> pulled from Resilient Healthcare theory and used something called the CARE Model to examine how care homes adapt when residents</w:t>
      </w:r>
      <w:r w:rsidR="002C28F8" w:rsidRPr="002C28F8">
        <w:rPr>
          <w:rFonts w:ascii="Arial" w:hAnsi="Arial" w:cs="Arial"/>
        </w:rPr>
        <w:t xml:space="preserve"> need</w:t>
      </w:r>
      <w:r w:rsidR="002C28F8" w:rsidRPr="002C28F8">
        <w:rPr>
          <w:rFonts w:ascii="Arial" w:hAnsi="Arial" w:cs="Arial"/>
        </w:rPr>
        <w:t xml:space="preserve"> change, resources tighten, or pressure mounts from different angles. The main point they landed on is that when staff and the systems around them can respond to whatever challenges </w:t>
      </w:r>
      <w:r w:rsidR="009C4D98">
        <w:rPr>
          <w:rFonts w:ascii="Arial" w:hAnsi="Arial" w:cs="Arial"/>
        </w:rPr>
        <w:t xml:space="preserve">they are face with </w:t>
      </w:r>
      <w:r w:rsidR="002C28F8" w:rsidRPr="002C28F8">
        <w:rPr>
          <w:rFonts w:ascii="Arial" w:hAnsi="Arial" w:cs="Arial"/>
        </w:rPr>
        <w:t>at different levels, they're way better positioned to keep care safe</w:t>
      </w:r>
      <w:r w:rsidR="009C4D98">
        <w:rPr>
          <w:rFonts w:ascii="Arial" w:hAnsi="Arial" w:cs="Arial"/>
        </w:rPr>
        <w:t>.</w:t>
      </w:r>
      <w:r w:rsidR="002C28F8" w:rsidRPr="002C28F8">
        <w:rPr>
          <w:rFonts w:ascii="Arial" w:hAnsi="Arial" w:cs="Arial"/>
        </w:rPr>
        <w:t xml:space="preserve"> The</w:t>
      </w:r>
      <w:r w:rsidR="002C28F8" w:rsidRPr="002C28F8">
        <w:rPr>
          <w:rFonts w:ascii="Arial" w:hAnsi="Arial" w:cs="Arial"/>
        </w:rPr>
        <w:t xml:space="preserve"> whole </w:t>
      </w:r>
      <w:r w:rsidR="009C4D98">
        <w:rPr>
          <w:rFonts w:ascii="Arial" w:hAnsi="Arial" w:cs="Arial"/>
        </w:rPr>
        <w:t xml:space="preserve">article </w:t>
      </w:r>
      <w:r w:rsidR="002C28F8" w:rsidRPr="002C28F8">
        <w:rPr>
          <w:rFonts w:ascii="Arial" w:hAnsi="Arial" w:cs="Arial"/>
        </w:rPr>
        <w:t xml:space="preserve">comes down to this if we </w:t>
      </w:r>
      <w:r w:rsidR="002C28F8" w:rsidRPr="002C28F8">
        <w:rPr>
          <w:rFonts w:ascii="Arial" w:hAnsi="Arial" w:cs="Arial"/>
        </w:rPr>
        <w:t>pay</w:t>
      </w:r>
      <w:r w:rsidR="002C28F8" w:rsidRPr="002C28F8">
        <w:rPr>
          <w:rFonts w:ascii="Arial" w:hAnsi="Arial" w:cs="Arial"/>
        </w:rPr>
        <w:t xml:space="preserve"> attention to how staff problem</w:t>
      </w:r>
      <w:r w:rsidR="002C28F8" w:rsidRPr="002C28F8">
        <w:rPr>
          <w:rFonts w:ascii="Arial" w:hAnsi="Arial" w:cs="Arial"/>
        </w:rPr>
        <w:t xml:space="preserve"> solves</w:t>
      </w:r>
      <w:r w:rsidR="002C28F8" w:rsidRPr="002C28F8">
        <w:rPr>
          <w:rFonts w:ascii="Arial" w:hAnsi="Arial" w:cs="Arial"/>
        </w:rPr>
        <w:t xml:space="preserve"> and adjust in real situations on the ground, we can build more resilience into these places and end up with better results for the people </w:t>
      </w:r>
      <w:r w:rsidR="002C28F8" w:rsidRPr="002C28F8">
        <w:rPr>
          <w:rFonts w:ascii="Arial" w:hAnsi="Arial" w:cs="Arial"/>
        </w:rPr>
        <w:t>living</w:t>
      </w:r>
      <w:r w:rsidR="002C28F8" w:rsidRPr="002C28F8">
        <w:rPr>
          <w:rFonts w:ascii="Arial" w:hAnsi="Arial" w:cs="Arial"/>
        </w:rPr>
        <w:t xml:space="preserve"> there.</w:t>
      </w:r>
    </w:p>
    <w:p w14:paraId="5D2CFEBF" w14:textId="4679C8D8" w:rsidR="002C28F8" w:rsidRPr="002C28F8" w:rsidRDefault="002C28F8" w:rsidP="000B42B5">
      <w:pPr>
        <w:spacing w:line="360" w:lineRule="auto"/>
        <w:rPr>
          <w:rFonts w:ascii="Arial" w:hAnsi="Arial" w:cs="Arial"/>
        </w:rPr>
      </w:pPr>
      <w:r w:rsidRPr="002C28F8">
        <w:rPr>
          <w:rFonts w:ascii="Arial" w:hAnsi="Arial" w:cs="Arial"/>
        </w:rPr>
        <w:t>R</w:t>
      </w:r>
      <w:r w:rsidRPr="002C28F8">
        <w:rPr>
          <w:rFonts w:ascii="Arial" w:hAnsi="Arial" w:cs="Arial"/>
        </w:rPr>
        <w:t xml:space="preserve">eal complexity of supporting older adults living in care facilities and how an </w:t>
      </w:r>
      <w:r w:rsidRPr="002C28F8">
        <w:rPr>
          <w:rFonts w:ascii="Arial" w:hAnsi="Arial" w:cs="Arial"/>
        </w:rPr>
        <w:t xml:space="preserve">organization’s </w:t>
      </w:r>
      <w:r w:rsidRPr="002C28F8">
        <w:rPr>
          <w:rFonts w:ascii="Arial" w:hAnsi="Arial" w:cs="Arial"/>
        </w:rPr>
        <w:t xml:space="preserve">ability to adapt </w:t>
      </w:r>
      <w:r w:rsidRPr="002C28F8">
        <w:rPr>
          <w:rFonts w:ascii="Arial" w:hAnsi="Arial" w:cs="Arial"/>
        </w:rPr>
        <w:t>improves</w:t>
      </w:r>
      <w:r w:rsidRPr="002C28F8">
        <w:rPr>
          <w:rFonts w:ascii="Arial" w:hAnsi="Arial" w:cs="Arial"/>
        </w:rPr>
        <w:t xml:space="preserve"> outcomes. Ross and colleagues pointed out back in 2022 that caring for elderly people is genuinely meaningful and fulfilling work, but it brings serious organizational challenges</w:t>
      </w:r>
      <w:r w:rsidRPr="002C28F8">
        <w:rPr>
          <w:rFonts w:ascii="Arial" w:hAnsi="Arial" w:cs="Arial"/>
        </w:rPr>
        <w:t xml:space="preserve"> </w:t>
      </w:r>
      <w:r w:rsidRPr="002C28F8">
        <w:rPr>
          <w:rFonts w:ascii="Arial" w:hAnsi="Arial" w:cs="Arial"/>
        </w:rPr>
        <w:t xml:space="preserve">especially when residents are dealing with fragility, dementia, multiple ongoing health issues, and needs that shift constantly (Donnelly and MacKenzie, 2021; Manthorpe and Iliffe, 2020). Throw in staffing gaps, tight budgets, and the lingering impact of COVID-19 (British Geriatrics Society, 2020; WHO, 2020), which really impacted UK care homes, and things get even messier. </w:t>
      </w:r>
    </w:p>
    <w:p w14:paraId="4537865B" w14:textId="57DE70D6" w:rsidR="1870BA4D" w:rsidRPr="002C28F8" w:rsidRDefault="002C28F8" w:rsidP="000B42B5">
      <w:pPr>
        <w:spacing w:line="360" w:lineRule="auto"/>
        <w:rPr>
          <w:rFonts w:ascii="Arial" w:hAnsi="Arial" w:cs="Arial"/>
        </w:rPr>
      </w:pPr>
      <w:r w:rsidRPr="002C28F8">
        <w:rPr>
          <w:rFonts w:ascii="Arial" w:hAnsi="Arial" w:cs="Arial"/>
        </w:rPr>
        <w:t>The study pulled together carers, senior carers, nurses, managers, nursing assistants, residents, family members, care inspectors and loads of other professionals. They gathered info</w:t>
      </w:r>
      <w:r w:rsidR="009C4D98">
        <w:rPr>
          <w:rFonts w:ascii="Arial" w:hAnsi="Arial" w:cs="Arial"/>
        </w:rPr>
        <w:t xml:space="preserve">rmation </w:t>
      </w:r>
      <w:r w:rsidRPr="002C28F8">
        <w:rPr>
          <w:rFonts w:ascii="Arial" w:hAnsi="Arial" w:cs="Arial"/>
        </w:rPr>
        <w:t xml:space="preserve">by spending 68 hours observing operations, doing 33 interviews with staff, running focus groups and chatting with </w:t>
      </w:r>
      <w:r w:rsidRPr="002C28F8">
        <w:rPr>
          <w:rFonts w:ascii="Arial" w:hAnsi="Arial" w:cs="Arial"/>
        </w:rPr>
        <w:t xml:space="preserve">resident’s </w:t>
      </w:r>
      <w:r w:rsidRPr="002C28F8">
        <w:rPr>
          <w:rFonts w:ascii="Arial" w:hAnsi="Arial" w:cs="Arial"/>
        </w:rPr>
        <w:t xml:space="preserve">families (Ross et al., 2022). Understanding how organizations develop resilience lets care homes spot problems before they hit, adapt quickly and make sure they're delivering care that's </w:t>
      </w:r>
      <w:r w:rsidRPr="002C28F8">
        <w:rPr>
          <w:rFonts w:ascii="Arial" w:hAnsi="Arial" w:cs="Arial"/>
        </w:rPr>
        <w:t>focused</w:t>
      </w:r>
      <w:r w:rsidRPr="002C28F8">
        <w:rPr>
          <w:rFonts w:ascii="Arial" w:hAnsi="Arial" w:cs="Arial"/>
        </w:rPr>
        <w:t xml:space="preserve"> on the individual.</w:t>
      </w:r>
    </w:p>
    <w:p w14:paraId="45ED4D5F" w14:textId="7AE1107C" w:rsidR="1870BA4D" w:rsidRDefault="1870BA4D" w:rsidP="000B42B5">
      <w:pPr>
        <w:spacing w:line="360" w:lineRule="auto"/>
        <w:rPr>
          <w:rFonts w:ascii="Arial" w:hAnsi="Arial" w:cs="Arial"/>
        </w:rPr>
      </w:pPr>
    </w:p>
    <w:p w14:paraId="450C7C44" w14:textId="501D13B1" w:rsidR="00551D4F" w:rsidRDefault="00551D4F" w:rsidP="000B42B5">
      <w:pPr>
        <w:pStyle w:val="Heading1"/>
        <w:spacing w:line="360" w:lineRule="auto"/>
      </w:pPr>
      <w:bookmarkStart w:id="3" w:name="_Toc233886917"/>
      <w:bookmarkStart w:id="4" w:name="_Toc233887333"/>
      <w:bookmarkStart w:id="5" w:name="_Toc808566681"/>
      <w:r>
        <w:lastRenderedPageBreak/>
        <w:t>Section 2</w:t>
      </w:r>
      <w:bookmarkEnd w:id="3"/>
      <w:bookmarkEnd w:id="4"/>
      <w:bookmarkEnd w:id="5"/>
    </w:p>
    <w:p w14:paraId="616A6413" w14:textId="4EA78E14" w:rsidR="00551D4F" w:rsidRPr="00C345BC" w:rsidRDefault="002C28F8" w:rsidP="000B42B5">
      <w:pPr>
        <w:spacing w:line="360" w:lineRule="auto"/>
        <w:rPr>
          <w:rFonts w:ascii="Arial" w:hAnsi="Arial" w:cs="Arial"/>
        </w:rPr>
      </w:pPr>
      <w:r w:rsidRPr="00C345BC">
        <w:rPr>
          <w:rFonts w:ascii="Arial" w:hAnsi="Arial" w:cs="Arial"/>
        </w:rPr>
        <w:t xml:space="preserve">The study set out to understand how care homes </w:t>
      </w:r>
      <w:r w:rsidR="00C345BC" w:rsidRPr="00C345BC">
        <w:rPr>
          <w:rFonts w:ascii="Arial" w:hAnsi="Arial" w:cs="Arial"/>
        </w:rPr>
        <w:t>deal</w:t>
      </w:r>
      <w:r w:rsidRPr="00C345BC">
        <w:rPr>
          <w:rFonts w:ascii="Arial" w:hAnsi="Arial" w:cs="Arial"/>
        </w:rPr>
        <w:t xml:space="preserve"> with all the everyday operational stuff, and whether the organization's resilience affects their ability to deliver safe, quality care. The researchers wanted to know how staff navigate these situations. What really interested them was exploring the capacity to adapt when facing challenges and changes across different levels within care homes (Ross et al., 2022). They also aimed to identify what helps resilient performance</w:t>
      </w:r>
      <w:r w:rsidR="00C345BC" w:rsidRPr="00C345BC">
        <w:rPr>
          <w:rFonts w:ascii="Arial" w:hAnsi="Arial" w:cs="Arial"/>
        </w:rPr>
        <w:t xml:space="preserve"> </w:t>
      </w:r>
      <w:r w:rsidRPr="00C345BC">
        <w:rPr>
          <w:rFonts w:ascii="Arial" w:hAnsi="Arial" w:cs="Arial"/>
        </w:rPr>
        <w:t xml:space="preserve">things like care planning, how they manage day-to-day coordination, and whether they're truly putting </w:t>
      </w:r>
      <w:r w:rsidR="00C345BC" w:rsidRPr="00C345BC">
        <w:rPr>
          <w:rFonts w:ascii="Arial" w:hAnsi="Arial" w:cs="Arial"/>
        </w:rPr>
        <w:t>resident’s needs</w:t>
      </w:r>
      <w:r w:rsidRPr="00C345BC">
        <w:rPr>
          <w:rFonts w:ascii="Arial" w:hAnsi="Arial" w:cs="Arial"/>
        </w:rPr>
        <w:t xml:space="preserve"> at the </w:t>
      </w:r>
      <w:r w:rsidR="00C345BC" w:rsidRPr="00C345BC">
        <w:rPr>
          <w:rFonts w:ascii="Arial" w:hAnsi="Arial" w:cs="Arial"/>
        </w:rPr>
        <w:t>centre</w:t>
      </w:r>
      <w:r w:rsidRPr="00C345BC">
        <w:rPr>
          <w:rFonts w:ascii="Arial" w:hAnsi="Arial" w:cs="Arial"/>
        </w:rPr>
        <w:t xml:space="preserve"> (NICE, 2021; CQC, 2023).</w:t>
      </w:r>
    </w:p>
    <w:p w14:paraId="5B14714D" w14:textId="0798DC59" w:rsidR="1870BA4D" w:rsidRDefault="1870BA4D" w:rsidP="000B42B5">
      <w:pPr>
        <w:spacing w:line="360" w:lineRule="auto"/>
        <w:rPr>
          <w:rFonts w:ascii="Arial" w:hAnsi="Arial" w:cs="Arial"/>
        </w:rPr>
      </w:pPr>
    </w:p>
    <w:p w14:paraId="7FB7D372" w14:textId="40746E98" w:rsidR="003647E3" w:rsidRDefault="00551D4F" w:rsidP="000B42B5">
      <w:pPr>
        <w:pStyle w:val="Heading1"/>
        <w:spacing w:line="360" w:lineRule="auto"/>
      </w:pPr>
      <w:bookmarkStart w:id="6" w:name="_Toc233886918"/>
      <w:bookmarkStart w:id="7" w:name="_Toc233887335"/>
      <w:bookmarkStart w:id="8" w:name="_Toc835972570"/>
      <w:r>
        <w:t>Section 3</w:t>
      </w:r>
      <w:bookmarkEnd w:id="6"/>
      <w:bookmarkEnd w:id="7"/>
      <w:bookmarkEnd w:id="8"/>
    </w:p>
    <w:p w14:paraId="61B54112" w14:textId="1A139543" w:rsidR="00C345BC" w:rsidRPr="00C345BC" w:rsidRDefault="00C345BC" w:rsidP="000B42B5">
      <w:pPr>
        <w:spacing w:line="360" w:lineRule="auto"/>
        <w:rPr>
          <w:rFonts w:ascii="Arial" w:hAnsi="Arial" w:cs="Arial"/>
        </w:rPr>
      </w:pPr>
      <w:r w:rsidRPr="00C345BC">
        <w:rPr>
          <w:rFonts w:ascii="Arial" w:hAnsi="Arial" w:cs="Arial"/>
        </w:rPr>
        <w:t xml:space="preserve">The study set out to understand how care homes </w:t>
      </w:r>
      <w:r w:rsidRPr="00C345BC">
        <w:rPr>
          <w:rFonts w:ascii="Arial" w:hAnsi="Arial" w:cs="Arial"/>
        </w:rPr>
        <w:t>handle</w:t>
      </w:r>
      <w:r w:rsidRPr="00C345BC">
        <w:rPr>
          <w:rFonts w:ascii="Arial" w:hAnsi="Arial" w:cs="Arial"/>
        </w:rPr>
        <w:t xml:space="preserve"> things</w:t>
      </w:r>
      <w:r w:rsidRPr="00C345BC">
        <w:rPr>
          <w:rFonts w:ascii="Arial" w:hAnsi="Arial" w:cs="Arial"/>
        </w:rPr>
        <w:t>,</w:t>
      </w:r>
      <w:r w:rsidRPr="00C345BC">
        <w:rPr>
          <w:rFonts w:ascii="Arial" w:hAnsi="Arial" w:cs="Arial"/>
        </w:rPr>
        <w:t xml:space="preserve"> So Ross and his team back in 2022 decided to go the qualitative route when they were investigating how Scottish care homes manage organisational resilience. But before diving deeper, it's worth knowing there are basically three main research approaches floating around</w:t>
      </w:r>
      <w:r>
        <w:rPr>
          <w:rFonts w:ascii="Arial" w:hAnsi="Arial" w:cs="Arial"/>
        </w:rPr>
        <w:t xml:space="preserve"> </w:t>
      </w:r>
      <w:r w:rsidRPr="00C345BC">
        <w:rPr>
          <w:rFonts w:ascii="Arial" w:hAnsi="Arial" w:cs="Arial"/>
        </w:rPr>
        <w:t xml:space="preserve">quantitative, qualitative, and </w:t>
      </w:r>
      <w:r w:rsidRPr="00C345BC">
        <w:rPr>
          <w:rFonts w:ascii="Arial" w:hAnsi="Arial" w:cs="Arial"/>
        </w:rPr>
        <w:t>mixed methods</w:t>
      </w:r>
      <w:r w:rsidRPr="00C345BC">
        <w:rPr>
          <w:rFonts w:ascii="Arial" w:hAnsi="Arial" w:cs="Arial"/>
        </w:rPr>
        <w:t>.</w:t>
      </w:r>
    </w:p>
    <w:p w14:paraId="5BB55856" w14:textId="17DB8805" w:rsidR="00C345BC" w:rsidRPr="00C345BC" w:rsidRDefault="00C345BC" w:rsidP="000B42B5">
      <w:pPr>
        <w:spacing w:line="360" w:lineRule="auto"/>
        <w:rPr>
          <w:rFonts w:ascii="Arial" w:hAnsi="Arial" w:cs="Arial"/>
        </w:rPr>
      </w:pPr>
      <w:r w:rsidRPr="00C345BC">
        <w:rPr>
          <w:rFonts w:ascii="Arial" w:hAnsi="Arial" w:cs="Arial"/>
        </w:rPr>
        <w:t>Quantitative research</w:t>
      </w:r>
      <w:r>
        <w:rPr>
          <w:rFonts w:ascii="Arial" w:hAnsi="Arial" w:cs="Arial"/>
        </w:rPr>
        <w:t>:</w:t>
      </w:r>
      <w:r w:rsidRPr="00C345BC">
        <w:rPr>
          <w:rFonts w:ascii="Arial" w:hAnsi="Arial" w:cs="Arial"/>
        </w:rPr>
        <w:t xml:space="preserve"> </w:t>
      </w:r>
      <w:r w:rsidR="00460D9E">
        <w:rPr>
          <w:rFonts w:ascii="Arial" w:hAnsi="Arial" w:cs="Arial"/>
        </w:rPr>
        <w:t>C</w:t>
      </w:r>
      <w:r w:rsidRPr="00C345BC">
        <w:rPr>
          <w:rFonts w:ascii="Arial" w:hAnsi="Arial" w:cs="Arial"/>
        </w:rPr>
        <w:t xml:space="preserve">omes down to working with numbers, measurements, and stats. What you're after is data you can </w:t>
      </w:r>
      <w:r w:rsidR="00460D9E" w:rsidRPr="00C345BC">
        <w:rPr>
          <w:rFonts w:ascii="Arial" w:hAnsi="Arial" w:cs="Arial"/>
        </w:rPr>
        <w:t>count</w:t>
      </w:r>
      <w:r w:rsidRPr="00C345BC">
        <w:rPr>
          <w:rFonts w:ascii="Arial" w:hAnsi="Arial" w:cs="Arial"/>
        </w:rPr>
        <w:t xml:space="preserve"> or compare</w:t>
      </w:r>
      <w:r w:rsidR="00460D9E">
        <w:rPr>
          <w:rFonts w:ascii="Arial" w:hAnsi="Arial" w:cs="Arial"/>
        </w:rPr>
        <w:t xml:space="preserve"> </w:t>
      </w:r>
      <w:r w:rsidRPr="00C345BC">
        <w:rPr>
          <w:rFonts w:ascii="Arial" w:hAnsi="Arial" w:cs="Arial"/>
        </w:rPr>
        <w:t xml:space="preserve">like survey answers, numerical trends, stuff like that. You'd probably use questionnaires with fixed options, maybe run some experiments, or sift through numerical data. It's </w:t>
      </w:r>
      <w:r w:rsidR="00460D9E">
        <w:rPr>
          <w:rFonts w:ascii="Arial" w:hAnsi="Arial" w:cs="Arial"/>
        </w:rPr>
        <w:t xml:space="preserve">useful </w:t>
      </w:r>
      <w:r w:rsidRPr="00C345BC">
        <w:rPr>
          <w:rFonts w:ascii="Arial" w:hAnsi="Arial" w:cs="Arial"/>
        </w:rPr>
        <w:t>when you want to measure something specific, find patterns, or test whether a hypothesis holds up based on actual numerical evidence.</w:t>
      </w:r>
    </w:p>
    <w:p w14:paraId="7461F242" w14:textId="0092D51C" w:rsidR="00C345BC" w:rsidRPr="00C345BC" w:rsidRDefault="00C345BC" w:rsidP="000B42B5">
      <w:pPr>
        <w:spacing w:line="360" w:lineRule="auto"/>
        <w:rPr>
          <w:rFonts w:ascii="Arial" w:hAnsi="Arial" w:cs="Arial"/>
        </w:rPr>
      </w:pPr>
      <w:r w:rsidRPr="00C345BC">
        <w:rPr>
          <w:rFonts w:ascii="Arial" w:hAnsi="Arial" w:cs="Arial"/>
        </w:rPr>
        <w:t>Qualitative research</w:t>
      </w:r>
      <w:r w:rsidR="00460D9E">
        <w:rPr>
          <w:rFonts w:ascii="Arial" w:hAnsi="Arial" w:cs="Arial"/>
        </w:rPr>
        <w:t xml:space="preserve">: Is </w:t>
      </w:r>
      <w:r w:rsidRPr="00C345BC">
        <w:rPr>
          <w:rFonts w:ascii="Arial" w:hAnsi="Arial" w:cs="Arial"/>
        </w:rPr>
        <w:t xml:space="preserve">about getting into what people really go through and how they </w:t>
      </w:r>
      <w:r w:rsidR="00460D9E" w:rsidRPr="00C345BC">
        <w:rPr>
          <w:rFonts w:ascii="Arial" w:hAnsi="Arial" w:cs="Arial"/>
        </w:rPr>
        <w:t>behave</w:t>
      </w:r>
      <w:r w:rsidR="00460D9E">
        <w:rPr>
          <w:rFonts w:ascii="Arial" w:hAnsi="Arial" w:cs="Arial"/>
        </w:rPr>
        <w:t xml:space="preserve"> </w:t>
      </w:r>
      <w:r w:rsidRPr="00C345BC">
        <w:rPr>
          <w:rFonts w:ascii="Arial" w:hAnsi="Arial" w:cs="Arial"/>
        </w:rPr>
        <w:t>you do that by chatting with them, observing what they're up to, and asking questions that give them room to answer however they want instead of forcing them into preset boxes. It's especially useful in complicated settings like care homes, where so much of what matters comes down to how people interact day</w:t>
      </w:r>
      <w:r w:rsidR="00460D9E">
        <w:rPr>
          <w:rFonts w:ascii="Arial" w:hAnsi="Arial" w:cs="Arial"/>
        </w:rPr>
        <w:t xml:space="preserve"> t</w:t>
      </w:r>
      <w:r w:rsidRPr="00C345BC">
        <w:rPr>
          <w:rFonts w:ascii="Arial" w:hAnsi="Arial" w:cs="Arial"/>
        </w:rPr>
        <w:t>o</w:t>
      </w:r>
      <w:r w:rsidR="00460D9E">
        <w:rPr>
          <w:rFonts w:ascii="Arial" w:hAnsi="Arial" w:cs="Arial"/>
        </w:rPr>
        <w:t xml:space="preserve"> </w:t>
      </w:r>
      <w:r w:rsidRPr="00C345BC">
        <w:rPr>
          <w:rFonts w:ascii="Arial" w:hAnsi="Arial" w:cs="Arial"/>
        </w:rPr>
        <w:t>day. Ross and his team did this back in 2022 to explore how staff navigate the kinds of everyday challenges that numbers and statistics just can't really get at.</w:t>
      </w:r>
    </w:p>
    <w:p w14:paraId="27B6E31B" w14:textId="6D527EC6" w:rsidR="00C345BC" w:rsidRPr="00460D9E" w:rsidRDefault="00C345BC" w:rsidP="000B42B5">
      <w:pPr>
        <w:spacing w:line="360" w:lineRule="auto"/>
        <w:rPr>
          <w:rFonts w:ascii="Arial" w:hAnsi="Arial" w:cs="Arial"/>
        </w:rPr>
      </w:pPr>
      <w:r w:rsidRPr="00460D9E">
        <w:rPr>
          <w:rFonts w:ascii="Arial" w:hAnsi="Arial" w:cs="Arial"/>
        </w:rPr>
        <w:t>Mixed-methods research</w:t>
      </w:r>
      <w:r w:rsidR="00460D9E" w:rsidRPr="00460D9E">
        <w:rPr>
          <w:rFonts w:ascii="Arial" w:hAnsi="Arial" w:cs="Arial"/>
        </w:rPr>
        <w:t>: B</w:t>
      </w:r>
      <w:r w:rsidRPr="00460D9E">
        <w:rPr>
          <w:rFonts w:ascii="Arial" w:hAnsi="Arial" w:cs="Arial"/>
        </w:rPr>
        <w:t xml:space="preserve">rings together both quantitative and qualitative </w:t>
      </w:r>
      <w:r w:rsidRPr="00460D9E">
        <w:rPr>
          <w:rFonts w:ascii="Arial" w:hAnsi="Arial" w:cs="Arial"/>
        </w:rPr>
        <w:t>data,</w:t>
      </w:r>
      <w:r w:rsidRPr="00460D9E">
        <w:rPr>
          <w:rFonts w:ascii="Arial" w:hAnsi="Arial" w:cs="Arial"/>
        </w:rPr>
        <w:t xml:space="preserve"> so you get the hard numbers but also hear the actual stories behind them. It's </w:t>
      </w:r>
      <w:r w:rsidR="00460D9E" w:rsidRPr="00460D9E">
        <w:rPr>
          <w:rFonts w:ascii="Arial" w:hAnsi="Arial" w:cs="Arial"/>
        </w:rPr>
        <w:t>useful</w:t>
      </w:r>
      <w:r w:rsidRPr="00460D9E">
        <w:rPr>
          <w:rFonts w:ascii="Arial" w:hAnsi="Arial" w:cs="Arial"/>
        </w:rPr>
        <w:t xml:space="preserve"> when you need both perspectives to really understand what's going on. Ross et al. (2022), though, didn't take that approach</w:t>
      </w:r>
      <w:r w:rsidR="00460D9E" w:rsidRPr="00460D9E">
        <w:rPr>
          <w:rFonts w:ascii="Arial" w:hAnsi="Arial" w:cs="Arial"/>
        </w:rPr>
        <w:t xml:space="preserve"> </w:t>
      </w:r>
      <w:r w:rsidRPr="00460D9E">
        <w:rPr>
          <w:rFonts w:ascii="Arial" w:hAnsi="Arial" w:cs="Arial"/>
        </w:rPr>
        <w:t xml:space="preserve">they went purely qualitative instead. Rather than </w:t>
      </w:r>
      <w:r w:rsidRPr="00460D9E">
        <w:rPr>
          <w:rFonts w:ascii="Arial" w:hAnsi="Arial" w:cs="Arial"/>
        </w:rPr>
        <w:t>analysing</w:t>
      </w:r>
      <w:r w:rsidRPr="00460D9E">
        <w:rPr>
          <w:rFonts w:ascii="Arial" w:hAnsi="Arial" w:cs="Arial"/>
        </w:rPr>
        <w:t xml:space="preserve"> numbers, they focused on what staff, residents, and families </w:t>
      </w:r>
      <w:r w:rsidRPr="00460D9E">
        <w:rPr>
          <w:rFonts w:ascii="Arial" w:hAnsi="Arial" w:cs="Arial"/>
        </w:rPr>
        <w:t>experienced</w:t>
      </w:r>
      <w:r w:rsidRPr="00460D9E">
        <w:rPr>
          <w:rFonts w:ascii="Arial" w:hAnsi="Arial" w:cs="Arial"/>
        </w:rPr>
        <w:t xml:space="preserve"> to understand how care homes manage their day</w:t>
      </w:r>
      <w:r w:rsidR="00460D9E" w:rsidRPr="00460D9E">
        <w:rPr>
          <w:rFonts w:ascii="Arial" w:hAnsi="Arial" w:cs="Arial"/>
        </w:rPr>
        <w:t xml:space="preserve"> </w:t>
      </w:r>
      <w:r w:rsidRPr="00460D9E">
        <w:rPr>
          <w:rFonts w:ascii="Arial" w:hAnsi="Arial" w:cs="Arial"/>
        </w:rPr>
        <w:t>to</w:t>
      </w:r>
      <w:r w:rsidR="00460D9E" w:rsidRPr="00460D9E">
        <w:rPr>
          <w:rFonts w:ascii="Arial" w:hAnsi="Arial" w:cs="Arial"/>
        </w:rPr>
        <w:t xml:space="preserve"> </w:t>
      </w:r>
      <w:r w:rsidRPr="00460D9E">
        <w:rPr>
          <w:rFonts w:ascii="Arial" w:hAnsi="Arial" w:cs="Arial"/>
        </w:rPr>
        <w:t xml:space="preserve">day operations. That worked well for their purposes since studying how </w:t>
      </w:r>
      <w:r w:rsidRPr="00460D9E">
        <w:rPr>
          <w:rFonts w:ascii="Arial" w:hAnsi="Arial" w:cs="Arial"/>
        </w:rPr>
        <w:lastRenderedPageBreak/>
        <w:t>organizations build resilience is fundamentally about people</w:t>
      </w:r>
      <w:r w:rsidR="00460D9E" w:rsidRPr="00460D9E">
        <w:rPr>
          <w:rFonts w:ascii="Arial" w:hAnsi="Arial" w:cs="Arial"/>
        </w:rPr>
        <w:t xml:space="preserve"> </w:t>
      </w:r>
      <w:r w:rsidRPr="00460D9E">
        <w:rPr>
          <w:rFonts w:ascii="Arial" w:hAnsi="Arial" w:cs="Arial"/>
        </w:rPr>
        <w:t>how they communicate, work together, make decisions. You pick up on those things much better when you're observing and talking with people directly than you would from looking at statistics alone.</w:t>
      </w:r>
    </w:p>
    <w:p w14:paraId="1638132F" w14:textId="6362932B" w:rsidR="00C345BC" w:rsidRPr="00460D9E" w:rsidRDefault="00C345BC" w:rsidP="000B42B5">
      <w:pPr>
        <w:spacing w:line="360" w:lineRule="auto"/>
        <w:rPr>
          <w:rFonts w:ascii="Arial" w:hAnsi="Arial" w:cs="Arial"/>
        </w:rPr>
      </w:pPr>
      <w:r w:rsidRPr="00460D9E">
        <w:rPr>
          <w:rFonts w:ascii="Arial" w:hAnsi="Arial" w:cs="Arial"/>
        </w:rPr>
        <w:t xml:space="preserve">Primary data basically comes from going out and gathering </w:t>
      </w:r>
      <w:r w:rsidR="001D3FC7">
        <w:rPr>
          <w:rFonts w:ascii="Arial" w:hAnsi="Arial" w:cs="Arial"/>
        </w:rPr>
        <w:t>information</w:t>
      </w:r>
      <w:r w:rsidRPr="00460D9E">
        <w:rPr>
          <w:rFonts w:ascii="Arial" w:hAnsi="Arial" w:cs="Arial"/>
        </w:rPr>
        <w:t xml:space="preserve"> yourself</w:t>
      </w:r>
      <w:r w:rsidR="00460D9E" w:rsidRPr="00460D9E">
        <w:rPr>
          <w:rFonts w:ascii="Arial" w:hAnsi="Arial" w:cs="Arial"/>
        </w:rPr>
        <w:t xml:space="preserve"> </w:t>
      </w:r>
      <w:r w:rsidRPr="00460D9E">
        <w:rPr>
          <w:rFonts w:ascii="Arial" w:hAnsi="Arial" w:cs="Arial"/>
        </w:rPr>
        <w:t xml:space="preserve">like doing interviews, running surveys, observing what's </w:t>
      </w:r>
      <w:r w:rsidRPr="00460D9E">
        <w:rPr>
          <w:rFonts w:ascii="Arial" w:hAnsi="Arial" w:cs="Arial"/>
        </w:rPr>
        <w:t>going</w:t>
      </w:r>
      <w:r w:rsidRPr="00460D9E">
        <w:rPr>
          <w:rFonts w:ascii="Arial" w:hAnsi="Arial" w:cs="Arial"/>
        </w:rPr>
        <w:t xml:space="preserve"> on in real situations, or hosting focus groups where you're pulling in brand new information first</w:t>
      </w:r>
      <w:r w:rsidRPr="00460D9E">
        <w:rPr>
          <w:rFonts w:ascii="Arial" w:hAnsi="Arial" w:cs="Arial"/>
        </w:rPr>
        <w:t xml:space="preserve"> hand.</w:t>
      </w:r>
    </w:p>
    <w:p w14:paraId="6C1C8F93" w14:textId="77777777" w:rsidR="00460D9E" w:rsidRPr="00460D9E" w:rsidRDefault="00C345BC" w:rsidP="000B42B5">
      <w:pPr>
        <w:spacing w:line="360" w:lineRule="auto"/>
        <w:rPr>
          <w:rFonts w:ascii="Arial" w:hAnsi="Arial" w:cs="Arial"/>
        </w:rPr>
      </w:pPr>
      <w:r w:rsidRPr="00460D9E">
        <w:rPr>
          <w:rFonts w:ascii="Arial" w:hAnsi="Arial" w:cs="Arial"/>
        </w:rPr>
        <w:t>Secondary data's basically anything that already exists</w:t>
      </w:r>
      <w:r w:rsidR="00460D9E" w:rsidRPr="00460D9E">
        <w:rPr>
          <w:rFonts w:ascii="Arial" w:hAnsi="Arial" w:cs="Arial"/>
        </w:rPr>
        <w:t xml:space="preserve"> </w:t>
      </w:r>
      <w:r w:rsidRPr="00460D9E">
        <w:rPr>
          <w:rFonts w:ascii="Arial" w:hAnsi="Arial" w:cs="Arial"/>
        </w:rPr>
        <w:t xml:space="preserve">think government reports, academic studies, organizational files, whatever. But Ross and his team decided to go the primary route back in 2022, which meant they </w:t>
      </w:r>
      <w:r w:rsidR="00460D9E" w:rsidRPr="00460D9E">
        <w:rPr>
          <w:rFonts w:ascii="Arial" w:hAnsi="Arial" w:cs="Arial"/>
        </w:rPr>
        <w:t>showed</w:t>
      </w:r>
      <w:r w:rsidRPr="00460D9E">
        <w:rPr>
          <w:rFonts w:ascii="Arial" w:hAnsi="Arial" w:cs="Arial"/>
        </w:rPr>
        <w:t xml:space="preserve"> up at care homes and gathered fresh information themselves through interviews, observations, and focus groups (Skills for Care, 2022; CQC, 2023).</w:t>
      </w:r>
    </w:p>
    <w:p w14:paraId="4EC3540C" w14:textId="18AA1D1F" w:rsidR="00C345BC" w:rsidRPr="00460D9E" w:rsidRDefault="00460D9E" w:rsidP="000B42B5">
      <w:pPr>
        <w:spacing w:line="360" w:lineRule="auto"/>
        <w:rPr>
          <w:rFonts w:ascii="Arial" w:hAnsi="Arial" w:cs="Arial"/>
        </w:rPr>
      </w:pPr>
      <w:r w:rsidRPr="00460D9E">
        <w:rPr>
          <w:rFonts w:ascii="Arial" w:hAnsi="Arial" w:cs="Arial"/>
        </w:rPr>
        <w:t>W</w:t>
      </w:r>
      <w:r w:rsidR="00C345BC" w:rsidRPr="00460D9E">
        <w:rPr>
          <w:rFonts w:ascii="Arial" w:hAnsi="Arial" w:cs="Arial"/>
        </w:rPr>
        <w:t>hen Ross and his team did their research back in 2022, they decided to go straight to the source</w:t>
      </w:r>
      <w:r w:rsidRPr="00460D9E">
        <w:rPr>
          <w:rFonts w:ascii="Arial" w:hAnsi="Arial" w:cs="Arial"/>
        </w:rPr>
        <w:t xml:space="preserve"> </w:t>
      </w:r>
      <w:r w:rsidR="00C345BC" w:rsidRPr="00460D9E">
        <w:rPr>
          <w:rFonts w:ascii="Arial" w:hAnsi="Arial" w:cs="Arial"/>
        </w:rPr>
        <w:t xml:space="preserve">they </w:t>
      </w:r>
      <w:r w:rsidRPr="00460D9E">
        <w:rPr>
          <w:rFonts w:ascii="Arial" w:hAnsi="Arial" w:cs="Arial"/>
        </w:rPr>
        <w:t>visited</w:t>
      </w:r>
      <w:r w:rsidR="00C345BC" w:rsidRPr="00460D9E">
        <w:rPr>
          <w:rFonts w:ascii="Arial" w:hAnsi="Arial" w:cs="Arial"/>
        </w:rPr>
        <w:t xml:space="preserve"> care homes and gathered their own fresh data instead of relying on stuff that already existed. They did this through interviews, observations, and focus groups, which gave them direct information from the places they were studying (Skills for Care, 2022; CQC, 2023).</w:t>
      </w:r>
    </w:p>
    <w:p w14:paraId="5D6262A6" w14:textId="41A94653" w:rsidR="00460D9E" w:rsidRPr="00460D9E" w:rsidRDefault="00460D9E" w:rsidP="000B42B5">
      <w:pPr>
        <w:spacing w:line="360" w:lineRule="auto"/>
        <w:rPr>
          <w:rFonts w:ascii="Arial" w:hAnsi="Arial" w:cs="Arial"/>
        </w:rPr>
      </w:pPr>
      <w:r w:rsidRPr="00460D9E">
        <w:rPr>
          <w:rFonts w:ascii="Arial" w:hAnsi="Arial" w:cs="Arial"/>
        </w:rPr>
        <w:t xml:space="preserve">How </w:t>
      </w:r>
      <w:r w:rsidRPr="00460D9E">
        <w:rPr>
          <w:rFonts w:ascii="Arial" w:hAnsi="Arial" w:cs="Arial"/>
        </w:rPr>
        <w:t>Was the Data</w:t>
      </w:r>
      <w:r w:rsidRPr="00460D9E">
        <w:rPr>
          <w:rFonts w:ascii="Arial" w:hAnsi="Arial" w:cs="Arial"/>
        </w:rPr>
        <w:t xml:space="preserve"> Collected</w:t>
      </w:r>
      <w:r>
        <w:rPr>
          <w:rFonts w:ascii="Arial" w:hAnsi="Arial" w:cs="Arial"/>
        </w:rPr>
        <w:t xml:space="preserve">? </w:t>
      </w:r>
      <w:r w:rsidRPr="00460D9E">
        <w:rPr>
          <w:rFonts w:ascii="Arial" w:hAnsi="Arial" w:cs="Arial"/>
        </w:rPr>
        <w:t>The researchers used a mix of qualitative methods to really understand what day</w:t>
      </w:r>
      <w:r>
        <w:rPr>
          <w:rFonts w:ascii="Arial" w:hAnsi="Arial" w:cs="Arial"/>
        </w:rPr>
        <w:t xml:space="preserve"> </w:t>
      </w:r>
      <w:r w:rsidRPr="00460D9E">
        <w:rPr>
          <w:rFonts w:ascii="Arial" w:hAnsi="Arial" w:cs="Arial"/>
        </w:rPr>
        <w:t>to</w:t>
      </w:r>
      <w:r>
        <w:rPr>
          <w:rFonts w:ascii="Arial" w:hAnsi="Arial" w:cs="Arial"/>
        </w:rPr>
        <w:t xml:space="preserve"> </w:t>
      </w:r>
      <w:r w:rsidRPr="00460D9E">
        <w:rPr>
          <w:rFonts w:ascii="Arial" w:hAnsi="Arial" w:cs="Arial"/>
        </w:rPr>
        <w:t xml:space="preserve">day life was </w:t>
      </w:r>
      <w:r w:rsidRPr="00460D9E">
        <w:rPr>
          <w:rFonts w:ascii="Arial" w:hAnsi="Arial" w:cs="Arial"/>
        </w:rPr>
        <w:t>like</w:t>
      </w:r>
      <w:r w:rsidRPr="00460D9E">
        <w:rPr>
          <w:rFonts w:ascii="Arial" w:hAnsi="Arial" w:cs="Arial"/>
        </w:rPr>
        <w:t xml:space="preserve"> in care homes. They clocked 68 hours of observation, watching how staff went about their work, looked after residents, and dealt with everything that came up (Donnelly and MacKenzie, 2021; Skills for Care, 2022). Beyond that, they did one</w:t>
      </w:r>
      <w:r>
        <w:rPr>
          <w:rFonts w:ascii="Arial" w:hAnsi="Arial" w:cs="Arial"/>
        </w:rPr>
        <w:t xml:space="preserve"> </w:t>
      </w:r>
      <w:r w:rsidRPr="00460D9E">
        <w:rPr>
          <w:rFonts w:ascii="Arial" w:hAnsi="Arial" w:cs="Arial"/>
        </w:rPr>
        <w:t>on</w:t>
      </w:r>
      <w:r>
        <w:rPr>
          <w:rFonts w:ascii="Arial" w:hAnsi="Arial" w:cs="Arial"/>
        </w:rPr>
        <w:t xml:space="preserve"> </w:t>
      </w:r>
      <w:r w:rsidRPr="00460D9E">
        <w:rPr>
          <w:rFonts w:ascii="Arial" w:hAnsi="Arial" w:cs="Arial"/>
        </w:rPr>
        <w:t xml:space="preserve">one interviews with 33 carers, nurses, managers and nursing assistants, plus ran focus groups where the staff could hash out the problems they were all dealing with. They also spoke with residents and their families, which gave them a window into what the care experience felt like from that perspective. All of it together painted a </w:t>
      </w:r>
      <w:r w:rsidRPr="00460D9E">
        <w:rPr>
          <w:rFonts w:ascii="Arial" w:hAnsi="Arial" w:cs="Arial"/>
        </w:rPr>
        <w:t>complete</w:t>
      </w:r>
      <w:r w:rsidRPr="00460D9E">
        <w:rPr>
          <w:rFonts w:ascii="Arial" w:hAnsi="Arial" w:cs="Arial"/>
        </w:rPr>
        <w:t xml:space="preserve"> picture of how things </w:t>
      </w:r>
      <w:r w:rsidRPr="00460D9E">
        <w:rPr>
          <w:rFonts w:ascii="Arial" w:hAnsi="Arial" w:cs="Arial"/>
        </w:rPr>
        <w:t>ran</w:t>
      </w:r>
      <w:r w:rsidRPr="00460D9E">
        <w:rPr>
          <w:rFonts w:ascii="Arial" w:hAnsi="Arial" w:cs="Arial"/>
        </w:rPr>
        <w:t xml:space="preserve"> day to day.</w:t>
      </w:r>
    </w:p>
    <w:p w14:paraId="1FDB2F28" w14:textId="23F061A2" w:rsidR="00460D9E" w:rsidRPr="00460D9E" w:rsidRDefault="00460D9E" w:rsidP="000B42B5">
      <w:pPr>
        <w:spacing w:line="360" w:lineRule="auto"/>
        <w:rPr>
          <w:rFonts w:ascii="Arial" w:hAnsi="Arial" w:cs="Arial"/>
        </w:rPr>
      </w:pPr>
      <w:r w:rsidRPr="00460D9E">
        <w:rPr>
          <w:rFonts w:ascii="Arial" w:hAnsi="Arial" w:cs="Arial"/>
        </w:rPr>
        <w:t>Ross et al. (2022) then took that data and worked through it using thematic analysis, picking out the repeating ideas and patterns that kept showing up in the interviews, observations and focus groups. After that, they tied those themes back to Resilient Healthcare theory and the CARE Model, which helped explain how staff would catch issues before they got worse, adapt fast, work together as a team and handle the unexpected stuff. It turned out resilience was happening at the person level, within teams, and across the whole organization.</w:t>
      </w:r>
    </w:p>
    <w:p w14:paraId="247E43DF" w14:textId="532AF5D2" w:rsidR="00460D9E" w:rsidRPr="00460D9E" w:rsidRDefault="00460D9E" w:rsidP="000B42B5">
      <w:pPr>
        <w:spacing w:line="360" w:lineRule="auto"/>
        <w:rPr>
          <w:rFonts w:ascii="Arial" w:hAnsi="Arial" w:cs="Arial"/>
        </w:rPr>
      </w:pPr>
      <w:r w:rsidRPr="00460D9E">
        <w:rPr>
          <w:rFonts w:ascii="Arial" w:hAnsi="Arial" w:cs="Arial"/>
        </w:rPr>
        <w:t xml:space="preserve">Qualitative methods just made sense here because they </w:t>
      </w:r>
      <w:r w:rsidRPr="00460D9E">
        <w:rPr>
          <w:rFonts w:ascii="Arial" w:hAnsi="Arial" w:cs="Arial"/>
        </w:rPr>
        <w:t>let</w:t>
      </w:r>
      <w:r w:rsidRPr="00460D9E">
        <w:rPr>
          <w:rFonts w:ascii="Arial" w:hAnsi="Arial" w:cs="Arial"/>
        </w:rPr>
        <w:t xml:space="preserve"> you see how and why staff adapt in the moment. Numbers alone won't cut it</w:t>
      </w:r>
      <w:r>
        <w:rPr>
          <w:rFonts w:ascii="Arial" w:hAnsi="Arial" w:cs="Arial"/>
        </w:rPr>
        <w:t xml:space="preserve"> </w:t>
      </w:r>
      <w:r w:rsidRPr="00460D9E">
        <w:rPr>
          <w:rFonts w:ascii="Arial" w:hAnsi="Arial" w:cs="Arial"/>
        </w:rPr>
        <w:t xml:space="preserve">they miss all the reality of care work, the emotional toll it takes, and the constant decisions staff make to keep residents protected </w:t>
      </w:r>
      <w:r w:rsidRPr="00460D9E">
        <w:rPr>
          <w:rFonts w:ascii="Arial" w:hAnsi="Arial" w:cs="Arial"/>
        </w:rPr>
        <w:lastRenderedPageBreak/>
        <w:t>(Donnelly and MacKenzie, 2021; Skills for Care, 2022). By watching staff do their thing and talking to them face</w:t>
      </w:r>
      <w:r>
        <w:rPr>
          <w:rFonts w:ascii="Arial" w:hAnsi="Arial" w:cs="Arial"/>
        </w:rPr>
        <w:t xml:space="preserve"> </w:t>
      </w:r>
      <w:r w:rsidRPr="00460D9E">
        <w:rPr>
          <w:rFonts w:ascii="Arial" w:hAnsi="Arial" w:cs="Arial"/>
        </w:rPr>
        <w:t>to</w:t>
      </w:r>
      <w:r>
        <w:rPr>
          <w:rFonts w:ascii="Arial" w:hAnsi="Arial" w:cs="Arial"/>
        </w:rPr>
        <w:t xml:space="preserve"> </w:t>
      </w:r>
      <w:r w:rsidRPr="00460D9E">
        <w:rPr>
          <w:rFonts w:ascii="Arial" w:hAnsi="Arial" w:cs="Arial"/>
        </w:rPr>
        <w:t xml:space="preserve">face, researchers could pick up on the real interactions, decisions, and communication that </w:t>
      </w:r>
      <w:r w:rsidR="000B42B5" w:rsidRPr="00460D9E">
        <w:rPr>
          <w:rFonts w:ascii="Arial" w:hAnsi="Arial" w:cs="Arial"/>
        </w:rPr>
        <w:t>matter</w:t>
      </w:r>
      <w:r w:rsidRPr="00460D9E">
        <w:rPr>
          <w:rFonts w:ascii="Arial" w:hAnsi="Arial" w:cs="Arial"/>
        </w:rPr>
        <w:t xml:space="preserve"> when you're thinking about how organisations build resilience.</w:t>
      </w:r>
    </w:p>
    <w:p w14:paraId="2C4B33E2" w14:textId="739D8513" w:rsidR="00460D9E" w:rsidRPr="00460D9E" w:rsidRDefault="00460D9E" w:rsidP="000B42B5">
      <w:pPr>
        <w:spacing w:line="360" w:lineRule="auto"/>
        <w:rPr>
          <w:rFonts w:ascii="Arial" w:hAnsi="Arial" w:cs="Arial"/>
        </w:rPr>
      </w:pPr>
      <w:r w:rsidRPr="000B42B5">
        <w:rPr>
          <w:rFonts w:ascii="Arial" w:hAnsi="Arial" w:cs="Arial"/>
          <w:b/>
          <w:bCs/>
        </w:rPr>
        <w:t>Strengths of the Method</w:t>
      </w:r>
      <w:r w:rsidR="000B42B5">
        <w:rPr>
          <w:rFonts w:ascii="Arial" w:hAnsi="Arial" w:cs="Arial"/>
        </w:rPr>
        <w:t xml:space="preserve"> - C</w:t>
      </w:r>
      <w:r w:rsidRPr="00460D9E">
        <w:rPr>
          <w:rFonts w:ascii="Arial" w:hAnsi="Arial" w:cs="Arial"/>
        </w:rPr>
        <w:t>aptures experiences that just can't be boiled down to numbers.</w:t>
      </w:r>
      <w:r w:rsidR="000B42B5">
        <w:rPr>
          <w:rFonts w:ascii="Arial" w:hAnsi="Arial" w:cs="Arial"/>
        </w:rPr>
        <w:t xml:space="preserve"> </w:t>
      </w:r>
      <w:r w:rsidR="000B42B5" w:rsidRPr="00460D9E">
        <w:rPr>
          <w:rFonts w:ascii="Arial" w:hAnsi="Arial" w:cs="Arial"/>
        </w:rPr>
        <w:t>Let’s</w:t>
      </w:r>
      <w:r w:rsidRPr="00460D9E">
        <w:rPr>
          <w:rFonts w:ascii="Arial" w:hAnsi="Arial" w:cs="Arial"/>
        </w:rPr>
        <w:t xml:space="preserve"> researchers </w:t>
      </w:r>
      <w:r w:rsidR="000B42B5">
        <w:rPr>
          <w:rFonts w:ascii="Arial" w:hAnsi="Arial" w:cs="Arial"/>
        </w:rPr>
        <w:t>investigate</w:t>
      </w:r>
      <w:r w:rsidRPr="00460D9E">
        <w:rPr>
          <w:rFonts w:ascii="Arial" w:hAnsi="Arial" w:cs="Arial"/>
        </w:rPr>
        <w:t xml:space="preserve"> the context, meaning, and reasons behind how people act the way they do.</w:t>
      </w:r>
      <w:r w:rsidR="000B42B5">
        <w:rPr>
          <w:rFonts w:ascii="Arial" w:hAnsi="Arial" w:cs="Arial"/>
        </w:rPr>
        <w:t xml:space="preserve"> </w:t>
      </w:r>
      <w:r w:rsidRPr="00460D9E">
        <w:rPr>
          <w:rFonts w:ascii="Arial" w:hAnsi="Arial" w:cs="Arial"/>
        </w:rPr>
        <w:t>It's good for wrapping your head around messy, complicated systems like care homes.</w:t>
      </w:r>
    </w:p>
    <w:p w14:paraId="2B3F839D" w14:textId="028A9DB0" w:rsidR="00460D9E" w:rsidRPr="000B42B5" w:rsidRDefault="00460D9E" w:rsidP="000B42B5">
      <w:pPr>
        <w:spacing w:line="360" w:lineRule="auto"/>
        <w:rPr>
          <w:rFonts w:ascii="Arial" w:hAnsi="Arial" w:cs="Arial"/>
          <w:b/>
          <w:bCs/>
        </w:rPr>
      </w:pPr>
      <w:r w:rsidRPr="000B42B5">
        <w:rPr>
          <w:rFonts w:ascii="Arial" w:hAnsi="Arial" w:cs="Arial"/>
          <w:b/>
          <w:bCs/>
        </w:rPr>
        <w:t>Limitations of the Method</w:t>
      </w:r>
      <w:r w:rsidR="000B42B5">
        <w:rPr>
          <w:rFonts w:ascii="Arial" w:hAnsi="Arial" w:cs="Arial"/>
          <w:b/>
          <w:bCs/>
        </w:rPr>
        <w:t xml:space="preserve"> - </w:t>
      </w:r>
      <w:r w:rsidRPr="00460D9E">
        <w:rPr>
          <w:rFonts w:ascii="Arial" w:hAnsi="Arial" w:cs="Arial"/>
        </w:rPr>
        <w:t>What you find in one care home doesn't necessarily translate to everywhere else.</w:t>
      </w:r>
      <w:r w:rsidR="000B42B5">
        <w:rPr>
          <w:rFonts w:ascii="Arial" w:hAnsi="Arial" w:cs="Arial"/>
          <w:b/>
          <w:bCs/>
        </w:rPr>
        <w:t xml:space="preserve"> </w:t>
      </w:r>
      <w:r w:rsidRPr="00460D9E">
        <w:rPr>
          <w:rFonts w:ascii="Arial" w:hAnsi="Arial" w:cs="Arial"/>
        </w:rPr>
        <w:t xml:space="preserve">How you interpret the data is </w:t>
      </w:r>
      <w:r w:rsidR="000B42B5" w:rsidRPr="00460D9E">
        <w:rPr>
          <w:rFonts w:ascii="Arial" w:hAnsi="Arial" w:cs="Arial"/>
        </w:rPr>
        <w:t>subjective</w:t>
      </w:r>
      <w:r w:rsidR="000B42B5">
        <w:rPr>
          <w:rFonts w:ascii="Arial" w:hAnsi="Arial" w:cs="Arial"/>
        </w:rPr>
        <w:t xml:space="preserve">, </w:t>
      </w:r>
      <w:r w:rsidRPr="00460D9E">
        <w:rPr>
          <w:rFonts w:ascii="Arial" w:hAnsi="Arial" w:cs="Arial"/>
        </w:rPr>
        <w:t xml:space="preserve">it </w:t>
      </w:r>
      <w:r w:rsidR="000B42B5">
        <w:rPr>
          <w:rFonts w:ascii="Arial" w:hAnsi="Arial" w:cs="Arial"/>
        </w:rPr>
        <w:t>shows</w:t>
      </w:r>
      <w:r w:rsidRPr="00460D9E">
        <w:rPr>
          <w:rFonts w:ascii="Arial" w:hAnsi="Arial" w:cs="Arial"/>
        </w:rPr>
        <w:t xml:space="preserve"> who</w:t>
      </w:r>
      <w:r w:rsidR="000B42B5">
        <w:rPr>
          <w:rFonts w:ascii="Arial" w:hAnsi="Arial" w:cs="Arial"/>
        </w:rPr>
        <w:t xml:space="preserve"> is </w:t>
      </w:r>
      <w:r w:rsidRPr="00460D9E">
        <w:rPr>
          <w:rFonts w:ascii="Arial" w:hAnsi="Arial" w:cs="Arial"/>
        </w:rPr>
        <w:t>doing the analysing.</w:t>
      </w:r>
      <w:r w:rsidR="000B42B5">
        <w:rPr>
          <w:rFonts w:ascii="Arial" w:hAnsi="Arial" w:cs="Arial"/>
          <w:b/>
          <w:bCs/>
        </w:rPr>
        <w:t xml:space="preserve"> </w:t>
      </w:r>
      <w:r w:rsidRPr="00460D9E">
        <w:rPr>
          <w:rFonts w:ascii="Arial" w:hAnsi="Arial" w:cs="Arial"/>
        </w:rPr>
        <w:t xml:space="preserve">The whole process of collecting everything and then unpacking it takes </w:t>
      </w:r>
      <w:r w:rsidR="000B42B5" w:rsidRPr="00460D9E">
        <w:rPr>
          <w:rFonts w:ascii="Arial" w:hAnsi="Arial" w:cs="Arial"/>
        </w:rPr>
        <w:t>a</w:t>
      </w:r>
      <w:r w:rsidR="000B42B5">
        <w:rPr>
          <w:rFonts w:ascii="Arial" w:hAnsi="Arial" w:cs="Arial"/>
        </w:rPr>
        <w:t xml:space="preserve"> lot</w:t>
      </w:r>
      <w:r w:rsidRPr="00460D9E">
        <w:rPr>
          <w:rFonts w:ascii="Arial" w:hAnsi="Arial" w:cs="Arial"/>
        </w:rPr>
        <w:t xml:space="preserve"> of time.</w:t>
      </w:r>
      <w:r w:rsidR="000B42B5">
        <w:rPr>
          <w:rFonts w:ascii="Arial" w:hAnsi="Arial" w:cs="Arial"/>
        </w:rPr>
        <w:t xml:space="preserve"> Q</w:t>
      </w:r>
      <w:r w:rsidRPr="00460D9E">
        <w:rPr>
          <w:rFonts w:ascii="Arial" w:hAnsi="Arial" w:cs="Arial"/>
        </w:rPr>
        <w:t>ualitative methods turned out to be the right fit for exploring resilience in care homes</w:t>
      </w:r>
      <w:r w:rsidR="000B42B5">
        <w:rPr>
          <w:rFonts w:ascii="Arial" w:hAnsi="Arial" w:cs="Arial"/>
        </w:rPr>
        <w:t>.</w:t>
      </w:r>
    </w:p>
    <w:p w14:paraId="63A8855A" w14:textId="285771CE" w:rsidR="00551D4F" w:rsidRDefault="51E4F06A" w:rsidP="000B42B5">
      <w:pPr>
        <w:pStyle w:val="Heading1"/>
        <w:spacing w:line="360" w:lineRule="auto"/>
      </w:pPr>
      <w:bookmarkStart w:id="9" w:name="_Toc233886919"/>
      <w:bookmarkStart w:id="10" w:name="_Toc233887336"/>
      <w:bookmarkStart w:id="11" w:name="_Toc1971380532"/>
      <w:r>
        <w:t>S</w:t>
      </w:r>
      <w:r w:rsidR="00551D4F">
        <w:t>ection 4</w:t>
      </w:r>
      <w:bookmarkEnd w:id="9"/>
      <w:bookmarkEnd w:id="10"/>
      <w:bookmarkEnd w:id="11"/>
    </w:p>
    <w:p w14:paraId="6DB4DE78" w14:textId="6BAB3ED6" w:rsidR="1870BA4D" w:rsidRPr="000B42B5" w:rsidRDefault="000B42B5" w:rsidP="000B42B5">
      <w:pPr>
        <w:spacing w:line="360" w:lineRule="auto"/>
        <w:rPr>
          <w:rFonts w:ascii="Arial" w:hAnsi="Arial" w:cs="Arial"/>
        </w:rPr>
      </w:pPr>
      <w:r w:rsidRPr="000B42B5">
        <w:rPr>
          <w:rFonts w:ascii="Arial" w:hAnsi="Arial" w:cs="Arial"/>
        </w:rPr>
        <w:t>T</w:t>
      </w:r>
      <w:r w:rsidRPr="000B42B5">
        <w:rPr>
          <w:rFonts w:ascii="Arial" w:hAnsi="Arial" w:cs="Arial"/>
        </w:rPr>
        <w:t xml:space="preserve">his report </w:t>
      </w:r>
      <w:r w:rsidRPr="000B42B5">
        <w:rPr>
          <w:rFonts w:ascii="Arial" w:hAnsi="Arial" w:cs="Arial"/>
        </w:rPr>
        <w:t xml:space="preserve">is </w:t>
      </w:r>
      <w:r w:rsidRPr="000B42B5">
        <w:rPr>
          <w:rFonts w:ascii="Arial" w:hAnsi="Arial" w:cs="Arial"/>
        </w:rPr>
        <w:t>broke</w:t>
      </w:r>
      <w:r w:rsidRPr="000B42B5">
        <w:rPr>
          <w:rFonts w:ascii="Arial" w:hAnsi="Arial" w:cs="Arial"/>
        </w:rPr>
        <w:t>n</w:t>
      </w:r>
      <w:r w:rsidRPr="000B42B5">
        <w:rPr>
          <w:rFonts w:ascii="Arial" w:hAnsi="Arial" w:cs="Arial"/>
        </w:rPr>
        <w:t xml:space="preserve"> down </w:t>
      </w:r>
      <w:r w:rsidR="001D3FC7">
        <w:rPr>
          <w:rFonts w:ascii="Arial" w:hAnsi="Arial" w:cs="Arial"/>
        </w:rPr>
        <w:t xml:space="preserve">to </w:t>
      </w:r>
      <w:r w:rsidRPr="000B42B5">
        <w:rPr>
          <w:rFonts w:ascii="Arial" w:hAnsi="Arial" w:cs="Arial"/>
        </w:rPr>
        <w:t>how they approached organisational resilience in care homes</w:t>
      </w:r>
      <w:r w:rsidRPr="000B42B5">
        <w:rPr>
          <w:rFonts w:ascii="Arial" w:hAnsi="Arial" w:cs="Arial"/>
        </w:rPr>
        <w:t xml:space="preserve"> </w:t>
      </w:r>
      <w:r w:rsidRPr="000B42B5">
        <w:rPr>
          <w:rFonts w:ascii="Arial" w:hAnsi="Arial" w:cs="Arial"/>
        </w:rPr>
        <w:t xml:space="preserve">what methods they picked and the reasoning behind why it mattered. Going through it all, I picked up a </w:t>
      </w:r>
      <w:r w:rsidRPr="000B42B5">
        <w:rPr>
          <w:rFonts w:ascii="Arial" w:hAnsi="Arial" w:cs="Arial"/>
        </w:rPr>
        <w:t>lot</w:t>
      </w:r>
      <w:r w:rsidRPr="000B42B5">
        <w:rPr>
          <w:rFonts w:ascii="Arial" w:hAnsi="Arial" w:cs="Arial"/>
        </w:rPr>
        <w:t xml:space="preserve"> about how research </w:t>
      </w:r>
      <w:r w:rsidRPr="000B42B5">
        <w:rPr>
          <w:rFonts w:ascii="Arial" w:hAnsi="Arial" w:cs="Arial"/>
        </w:rPr>
        <w:t>gets</w:t>
      </w:r>
      <w:r w:rsidRPr="000B42B5">
        <w:rPr>
          <w:rFonts w:ascii="Arial" w:hAnsi="Arial" w:cs="Arial"/>
        </w:rPr>
        <w:t xml:space="preserve"> structured, executed, and then worked through. Th</w:t>
      </w:r>
      <w:r w:rsidR="001D3FC7">
        <w:rPr>
          <w:rFonts w:ascii="Arial" w:hAnsi="Arial" w:cs="Arial"/>
        </w:rPr>
        <w:t>is has</w:t>
      </w:r>
      <w:r w:rsidRPr="000B42B5">
        <w:rPr>
          <w:rFonts w:ascii="Arial" w:hAnsi="Arial" w:cs="Arial"/>
        </w:rPr>
        <w:t xml:space="preserve"> been </w:t>
      </w:r>
      <w:r w:rsidRPr="000B42B5">
        <w:rPr>
          <w:rFonts w:ascii="Arial" w:hAnsi="Arial" w:cs="Arial"/>
        </w:rPr>
        <w:t>valuable</w:t>
      </w:r>
      <w:r w:rsidRPr="000B42B5">
        <w:rPr>
          <w:rFonts w:ascii="Arial" w:hAnsi="Arial" w:cs="Arial"/>
        </w:rPr>
        <w:t xml:space="preserve"> because I've now got better ways to </w:t>
      </w:r>
      <w:r w:rsidRPr="000B42B5">
        <w:rPr>
          <w:rFonts w:ascii="Arial" w:hAnsi="Arial" w:cs="Arial"/>
        </w:rPr>
        <w:t>question</w:t>
      </w:r>
      <w:r w:rsidRPr="000B42B5">
        <w:rPr>
          <w:rFonts w:ascii="Arial" w:hAnsi="Arial" w:cs="Arial"/>
        </w:rPr>
        <w:t xml:space="preserve"> evidence when I run into it in my work down the line, and I think that'll help me make better decisions when it comes to health and social care stuff.</w:t>
      </w:r>
      <w:bookmarkStart w:id="12" w:name="_Toc233886920"/>
      <w:bookmarkStart w:id="13" w:name="_Toc233887337"/>
    </w:p>
    <w:p w14:paraId="3D4E54EF" w14:textId="4121A197" w:rsidR="00551D4F" w:rsidRDefault="00551D4F" w:rsidP="00551D4F">
      <w:pPr>
        <w:pStyle w:val="Heading1"/>
        <w:rPr>
          <w:sz w:val="42"/>
          <w:szCs w:val="42"/>
        </w:rPr>
      </w:pPr>
      <w:bookmarkStart w:id="14" w:name="_Toc1588053850"/>
      <w:r>
        <w:t>References</w:t>
      </w:r>
      <w:bookmarkEnd w:id="12"/>
      <w:bookmarkEnd w:id="13"/>
      <w:bookmarkEnd w:id="14"/>
    </w:p>
    <w:p w14:paraId="798367F1" w14:textId="092BB1CE" w:rsidR="000B42B5" w:rsidRPr="00341343" w:rsidRDefault="000B42B5" w:rsidP="000B42B5">
      <w:pPr>
        <w:spacing w:line="360" w:lineRule="auto"/>
        <w:rPr>
          <w:rFonts w:ascii="Arial" w:hAnsi="Arial" w:cs="Arial"/>
        </w:rPr>
      </w:pPr>
      <w:r w:rsidRPr="00341343">
        <w:rPr>
          <w:rFonts w:ascii="Arial" w:hAnsi="Arial" w:cs="Arial"/>
        </w:rPr>
        <w:t>Donnelly, L. and MacKenzie, J. (2021) ‘Understanding frailty in older adults’, Journal of Community Nursing, 35(4), pp. 20–25.</w:t>
      </w:r>
    </w:p>
    <w:p w14:paraId="7B93D88B" w14:textId="77777777" w:rsidR="000B42B5" w:rsidRPr="00341343" w:rsidRDefault="000B42B5" w:rsidP="000B42B5">
      <w:pPr>
        <w:spacing w:line="360" w:lineRule="auto"/>
        <w:rPr>
          <w:rFonts w:ascii="Arial" w:hAnsi="Arial" w:cs="Arial"/>
        </w:rPr>
      </w:pPr>
      <w:r w:rsidRPr="00341343">
        <w:rPr>
          <w:rFonts w:ascii="Arial" w:hAnsi="Arial" w:cs="Arial"/>
        </w:rPr>
        <w:t>National Institute for Health and Care Excellence (NICE) (2021) Care of older people in care homes: Quality standards. London: NICE.</w:t>
      </w:r>
    </w:p>
    <w:p w14:paraId="4F19C56C" w14:textId="1BDCAADE" w:rsidR="00551D4F" w:rsidRPr="00341343" w:rsidRDefault="000B42B5" w:rsidP="000B42B5">
      <w:pPr>
        <w:spacing w:line="360" w:lineRule="auto"/>
        <w:rPr>
          <w:rFonts w:ascii="Arial" w:hAnsi="Arial" w:cs="Arial"/>
        </w:rPr>
      </w:pPr>
      <w:r w:rsidRPr="00341343">
        <w:rPr>
          <w:rFonts w:ascii="Arial" w:hAnsi="Arial" w:cs="Arial"/>
        </w:rPr>
        <w:t>Skills for Care (2022) The state of the adult social care sector and workforce in England. Leeds: Skills for Care.</w:t>
      </w:r>
    </w:p>
    <w:p w14:paraId="74DAF182" w14:textId="5A5C44C9" w:rsidR="000B42B5" w:rsidRPr="00341343" w:rsidRDefault="000B42B5" w:rsidP="000B42B5">
      <w:pPr>
        <w:spacing w:line="360" w:lineRule="auto"/>
        <w:rPr>
          <w:rFonts w:ascii="Arial" w:hAnsi="Arial" w:cs="Arial"/>
        </w:rPr>
      </w:pPr>
      <w:r w:rsidRPr="00341343">
        <w:rPr>
          <w:rFonts w:ascii="Arial" w:hAnsi="Arial" w:cs="Arial"/>
        </w:rPr>
        <w:t>Care Quality Commission (CQC) (2023) The state of health care and adult social care in England 2022/23. London: CQC.</w:t>
      </w:r>
    </w:p>
    <w:p w14:paraId="60E70F23" w14:textId="77777777" w:rsidR="00341343" w:rsidRPr="00341343" w:rsidRDefault="000B42B5" w:rsidP="000B42B5">
      <w:pPr>
        <w:spacing w:line="360" w:lineRule="auto"/>
        <w:rPr>
          <w:rFonts w:ascii="Arial" w:hAnsi="Arial" w:cs="Arial"/>
        </w:rPr>
      </w:pPr>
      <w:r w:rsidRPr="00341343">
        <w:rPr>
          <w:rFonts w:ascii="Arial" w:hAnsi="Arial" w:cs="Arial"/>
        </w:rPr>
        <w:t>World Health Organization (WHO) (2020) Long term care facilities and COVID 19: Policy brief. Geneva: WHO.</w:t>
      </w:r>
    </w:p>
    <w:p w14:paraId="4EC73F9C" w14:textId="67CDE56A" w:rsidR="000B42B5" w:rsidRPr="00341343" w:rsidRDefault="000B42B5" w:rsidP="000B42B5">
      <w:pPr>
        <w:spacing w:line="360" w:lineRule="auto"/>
        <w:rPr>
          <w:rFonts w:ascii="Arial" w:hAnsi="Arial" w:cs="Arial"/>
        </w:rPr>
      </w:pPr>
      <w:r w:rsidRPr="00341343">
        <w:rPr>
          <w:rFonts w:ascii="Arial" w:hAnsi="Arial" w:cs="Arial"/>
        </w:rPr>
        <w:t xml:space="preserve">Manthorpe, J. and Iliffe, S. (2020) ‘The challenges of </w:t>
      </w:r>
      <w:r w:rsidRPr="00341343">
        <w:rPr>
          <w:rFonts w:ascii="Arial" w:hAnsi="Arial" w:cs="Arial"/>
        </w:rPr>
        <w:t>long-term</w:t>
      </w:r>
      <w:r w:rsidRPr="00341343">
        <w:rPr>
          <w:rFonts w:ascii="Arial" w:hAnsi="Arial" w:cs="Arial"/>
        </w:rPr>
        <w:t xml:space="preserve"> care for older people’, Age and Ageing, 49(3), pp. 367–374.</w:t>
      </w:r>
    </w:p>
    <w:p w14:paraId="6320F7FB" w14:textId="5C445D7A" w:rsidR="00B83C72" w:rsidRPr="000F6387" w:rsidRDefault="00B83C72" w:rsidP="00FB75C3">
      <w:pPr>
        <w:spacing w:line="360" w:lineRule="auto"/>
        <w:rPr>
          <w:rFonts w:ascii="Arial" w:hAnsi="Arial" w:cs="Arial"/>
        </w:rPr>
      </w:pPr>
    </w:p>
    <w:sectPr w:rsidR="00B83C72" w:rsidRPr="000F6387">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B4388" w14:textId="77777777" w:rsidR="00C83312" w:rsidRDefault="00C83312" w:rsidP="00C82FE1">
      <w:pPr>
        <w:spacing w:after="0" w:line="240" w:lineRule="auto"/>
      </w:pPr>
      <w:r>
        <w:separator/>
      </w:r>
    </w:p>
  </w:endnote>
  <w:endnote w:type="continuationSeparator" w:id="0">
    <w:p w14:paraId="2173F465" w14:textId="77777777" w:rsidR="00C83312" w:rsidRDefault="00C83312" w:rsidP="00C82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466536"/>
      <w:docPartObj>
        <w:docPartGallery w:val="Page Numbers (Bottom of Page)"/>
        <w:docPartUnique/>
      </w:docPartObj>
    </w:sdtPr>
    <w:sdtContent>
      <w:sdt>
        <w:sdtPr>
          <w:id w:val="-1769616900"/>
          <w:docPartObj>
            <w:docPartGallery w:val="Page Numbers (Top of Page)"/>
            <w:docPartUnique/>
          </w:docPartObj>
        </w:sdtPr>
        <w:sdtContent>
          <w:p w14:paraId="774D07CE" w14:textId="2176551D" w:rsidR="00C82FE1" w:rsidRDefault="00C82FE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13F2D3" w14:textId="77777777" w:rsidR="00C82FE1"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C741C" w14:textId="77777777" w:rsidR="00C83312" w:rsidRDefault="00C83312" w:rsidP="00C82FE1">
      <w:pPr>
        <w:spacing w:after="0" w:line="240" w:lineRule="auto"/>
      </w:pPr>
      <w:r>
        <w:separator/>
      </w:r>
    </w:p>
  </w:footnote>
  <w:footnote w:type="continuationSeparator" w:id="0">
    <w:p w14:paraId="481C1C47" w14:textId="77777777" w:rsidR="00C83312" w:rsidRDefault="00C83312" w:rsidP="00C82FE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2103"/>
    <w:multiLevelType w:val="multilevel"/>
    <w:tmpl w:val="69F8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D63A1"/>
    <w:multiLevelType w:val="hybridMultilevel"/>
    <w:tmpl w:val="9522B774"/>
    <w:lvl w:ilvl="0" w:tplc="FFFFFFFF">
      <w:start w:val="1"/>
      <w:numFmt w:val="decimal"/>
      <w:lvlText w:val="%1."/>
      <w:lvlJc w:val="left"/>
      <w:pPr>
        <w:ind w:left="720" w:hanging="360"/>
      </w:pPr>
      <w:rPr>
        <w:rFonts w:eastAsiaTheme="majorEastAsia" w:cstheme="majorBidi" w:hint="default"/>
        <w:color w:val="0F476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261433"/>
    <w:multiLevelType w:val="hybridMultilevel"/>
    <w:tmpl w:val="FFFFFFFF"/>
    <w:lvl w:ilvl="0" w:tplc="FBCA1F46">
      <w:start w:val="1"/>
      <w:numFmt w:val="bullet"/>
      <w:lvlText w:val=""/>
      <w:lvlJc w:val="left"/>
      <w:pPr>
        <w:ind w:left="720" w:hanging="360"/>
      </w:pPr>
      <w:rPr>
        <w:rFonts w:ascii="Symbol" w:hAnsi="Symbol" w:hint="default"/>
      </w:rPr>
    </w:lvl>
    <w:lvl w:ilvl="1" w:tplc="0AFCDEB8">
      <w:start w:val="1"/>
      <w:numFmt w:val="bullet"/>
      <w:lvlText w:val="o"/>
      <w:lvlJc w:val="left"/>
      <w:pPr>
        <w:ind w:left="1440" w:hanging="360"/>
      </w:pPr>
      <w:rPr>
        <w:rFonts w:ascii="Courier New" w:hAnsi="Courier New" w:hint="default"/>
      </w:rPr>
    </w:lvl>
    <w:lvl w:ilvl="2" w:tplc="B7B07EDE">
      <w:start w:val="1"/>
      <w:numFmt w:val="bullet"/>
      <w:lvlText w:val=""/>
      <w:lvlJc w:val="left"/>
      <w:pPr>
        <w:ind w:left="2160" w:hanging="360"/>
      </w:pPr>
      <w:rPr>
        <w:rFonts w:ascii="Wingdings" w:hAnsi="Wingdings" w:hint="default"/>
      </w:rPr>
    </w:lvl>
    <w:lvl w:ilvl="3" w:tplc="729EA978">
      <w:start w:val="1"/>
      <w:numFmt w:val="bullet"/>
      <w:lvlText w:val=""/>
      <w:lvlJc w:val="left"/>
      <w:pPr>
        <w:ind w:left="2880" w:hanging="360"/>
      </w:pPr>
      <w:rPr>
        <w:rFonts w:ascii="Symbol" w:hAnsi="Symbol" w:hint="default"/>
      </w:rPr>
    </w:lvl>
    <w:lvl w:ilvl="4" w:tplc="DB0850E6">
      <w:start w:val="1"/>
      <w:numFmt w:val="bullet"/>
      <w:lvlText w:val="o"/>
      <w:lvlJc w:val="left"/>
      <w:pPr>
        <w:ind w:left="3600" w:hanging="360"/>
      </w:pPr>
      <w:rPr>
        <w:rFonts w:ascii="Courier New" w:hAnsi="Courier New" w:hint="default"/>
      </w:rPr>
    </w:lvl>
    <w:lvl w:ilvl="5" w:tplc="E0B8AB54">
      <w:start w:val="1"/>
      <w:numFmt w:val="bullet"/>
      <w:lvlText w:val=""/>
      <w:lvlJc w:val="left"/>
      <w:pPr>
        <w:ind w:left="4320" w:hanging="360"/>
      </w:pPr>
      <w:rPr>
        <w:rFonts w:ascii="Wingdings" w:hAnsi="Wingdings" w:hint="default"/>
      </w:rPr>
    </w:lvl>
    <w:lvl w:ilvl="6" w:tplc="44D2A33C">
      <w:start w:val="1"/>
      <w:numFmt w:val="bullet"/>
      <w:lvlText w:val=""/>
      <w:lvlJc w:val="left"/>
      <w:pPr>
        <w:ind w:left="5040" w:hanging="360"/>
      </w:pPr>
      <w:rPr>
        <w:rFonts w:ascii="Symbol" w:hAnsi="Symbol" w:hint="default"/>
      </w:rPr>
    </w:lvl>
    <w:lvl w:ilvl="7" w:tplc="C9FE8BA0">
      <w:start w:val="1"/>
      <w:numFmt w:val="bullet"/>
      <w:lvlText w:val="o"/>
      <w:lvlJc w:val="left"/>
      <w:pPr>
        <w:ind w:left="5760" w:hanging="360"/>
      </w:pPr>
      <w:rPr>
        <w:rFonts w:ascii="Courier New" w:hAnsi="Courier New" w:hint="default"/>
      </w:rPr>
    </w:lvl>
    <w:lvl w:ilvl="8" w:tplc="DD70D6B0">
      <w:start w:val="1"/>
      <w:numFmt w:val="bullet"/>
      <w:lvlText w:val=""/>
      <w:lvlJc w:val="left"/>
      <w:pPr>
        <w:ind w:left="6480" w:hanging="360"/>
      </w:pPr>
      <w:rPr>
        <w:rFonts w:ascii="Wingdings" w:hAnsi="Wingdings" w:hint="default"/>
      </w:rPr>
    </w:lvl>
  </w:abstractNum>
  <w:abstractNum w:abstractNumId="10"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4340583">
    <w:abstractNumId w:val="9"/>
  </w:num>
  <w:num w:numId="2" w16cid:durableId="1967153871">
    <w:abstractNumId w:val="5"/>
  </w:num>
  <w:num w:numId="3" w16cid:durableId="142504706">
    <w:abstractNumId w:val="8"/>
  </w:num>
  <w:num w:numId="4" w16cid:durableId="1084103864">
    <w:abstractNumId w:val="10"/>
  </w:num>
  <w:num w:numId="5" w16cid:durableId="134375611">
    <w:abstractNumId w:val="11"/>
  </w:num>
  <w:num w:numId="6" w16cid:durableId="1915161953">
    <w:abstractNumId w:val="3"/>
  </w:num>
  <w:num w:numId="7" w16cid:durableId="306203730">
    <w:abstractNumId w:val="0"/>
  </w:num>
  <w:num w:numId="8" w16cid:durableId="947128791">
    <w:abstractNumId w:val="6"/>
  </w:num>
  <w:num w:numId="9" w16cid:durableId="693842974">
    <w:abstractNumId w:val="7"/>
  </w:num>
  <w:num w:numId="10" w16cid:durableId="584269751">
    <w:abstractNumId w:val="4"/>
  </w:num>
  <w:num w:numId="11" w16cid:durableId="1716348778">
    <w:abstractNumId w:val="1"/>
  </w:num>
  <w:num w:numId="12" w16cid:durableId="17356586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015FB"/>
    <w:rsid w:val="00002AA9"/>
    <w:rsid w:val="00003A4F"/>
    <w:rsid w:val="000129B3"/>
    <w:rsid w:val="00012BB5"/>
    <w:rsid w:val="000247AC"/>
    <w:rsid w:val="0003767A"/>
    <w:rsid w:val="000446FE"/>
    <w:rsid w:val="00053FC4"/>
    <w:rsid w:val="0006328E"/>
    <w:rsid w:val="00066860"/>
    <w:rsid w:val="00075320"/>
    <w:rsid w:val="000859B3"/>
    <w:rsid w:val="00092D99"/>
    <w:rsid w:val="0009393B"/>
    <w:rsid w:val="00095DA8"/>
    <w:rsid w:val="000B42B5"/>
    <w:rsid w:val="000B4CA9"/>
    <w:rsid w:val="000B60FA"/>
    <w:rsid w:val="000C3EC4"/>
    <w:rsid w:val="000C50CD"/>
    <w:rsid w:val="000D5112"/>
    <w:rsid w:val="000D5384"/>
    <w:rsid w:val="000E3150"/>
    <w:rsid w:val="000F0246"/>
    <w:rsid w:val="000F064C"/>
    <w:rsid w:val="000F6387"/>
    <w:rsid w:val="000F6946"/>
    <w:rsid w:val="0010322F"/>
    <w:rsid w:val="00106CE3"/>
    <w:rsid w:val="001106BE"/>
    <w:rsid w:val="00113A00"/>
    <w:rsid w:val="001231CB"/>
    <w:rsid w:val="00134D28"/>
    <w:rsid w:val="0013641D"/>
    <w:rsid w:val="0016777B"/>
    <w:rsid w:val="0017067B"/>
    <w:rsid w:val="0017083F"/>
    <w:rsid w:val="00170C04"/>
    <w:rsid w:val="00175B9A"/>
    <w:rsid w:val="00181713"/>
    <w:rsid w:val="00183546"/>
    <w:rsid w:val="001845DA"/>
    <w:rsid w:val="001851F8"/>
    <w:rsid w:val="00196D8C"/>
    <w:rsid w:val="00197E40"/>
    <w:rsid w:val="001A3EF2"/>
    <w:rsid w:val="001A62BC"/>
    <w:rsid w:val="001C372A"/>
    <w:rsid w:val="001D1A65"/>
    <w:rsid w:val="001D3FC7"/>
    <w:rsid w:val="001E4C46"/>
    <w:rsid w:val="001F3692"/>
    <w:rsid w:val="001F628A"/>
    <w:rsid w:val="00201897"/>
    <w:rsid w:val="00202AA7"/>
    <w:rsid w:val="002037BB"/>
    <w:rsid w:val="00215BB7"/>
    <w:rsid w:val="00216AFA"/>
    <w:rsid w:val="00220450"/>
    <w:rsid w:val="00222839"/>
    <w:rsid w:val="00227220"/>
    <w:rsid w:val="00227D94"/>
    <w:rsid w:val="00237B88"/>
    <w:rsid w:val="002413CA"/>
    <w:rsid w:val="00244611"/>
    <w:rsid w:val="00247D48"/>
    <w:rsid w:val="0025090E"/>
    <w:rsid w:val="00252708"/>
    <w:rsid w:val="002643BA"/>
    <w:rsid w:val="00275CE1"/>
    <w:rsid w:val="00277377"/>
    <w:rsid w:val="00277950"/>
    <w:rsid w:val="00282AF5"/>
    <w:rsid w:val="002950BE"/>
    <w:rsid w:val="00297AF9"/>
    <w:rsid w:val="002A0A3D"/>
    <w:rsid w:val="002A55BF"/>
    <w:rsid w:val="002A7CC2"/>
    <w:rsid w:val="002B37BC"/>
    <w:rsid w:val="002C1F46"/>
    <w:rsid w:val="002C28F8"/>
    <w:rsid w:val="002D04AA"/>
    <w:rsid w:val="002D6C1E"/>
    <w:rsid w:val="002D755A"/>
    <w:rsid w:val="002E1784"/>
    <w:rsid w:val="002F15FE"/>
    <w:rsid w:val="002F2586"/>
    <w:rsid w:val="002F2B39"/>
    <w:rsid w:val="002F627E"/>
    <w:rsid w:val="00322395"/>
    <w:rsid w:val="00332C4B"/>
    <w:rsid w:val="00333E17"/>
    <w:rsid w:val="00341343"/>
    <w:rsid w:val="003415A8"/>
    <w:rsid w:val="00352C64"/>
    <w:rsid w:val="003545B9"/>
    <w:rsid w:val="00361680"/>
    <w:rsid w:val="00362032"/>
    <w:rsid w:val="003647E3"/>
    <w:rsid w:val="003675C0"/>
    <w:rsid w:val="00367DB3"/>
    <w:rsid w:val="003722D4"/>
    <w:rsid w:val="00372335"/>
    <w:rsid w:val="0037492B"/>
    <w:rsid w:val="00377A05"/>
    <w:rsid w:val="003809CE"/>
    <w:rsid w:val="0039090B"/>
    <w:rsid w:val="003917B2"/>
    <w:rsid w:val="003B2901"/>
    <w:rsid w:val="003C1E35"/>
    <w:rsid w:val="003C29F1"/>
    <w:rsid w:val="003C5BFB"/>
    <w:rsid w:val="003C6FF1"/>
    <w:rsid w:val="003C7AB2"/>
    <w:rsid w:val="003D4950"/>
    <w:rsid w:val="003D5810"/>
    <w:rsid w:val="00401E58"/>
    <w:rsid w:val="004313D2"/>
    <w:rsid w:val="00433FDE"/>
    <w:rsid w:val="0044024C"/>
    <w:rsid w:val="00460D9E"/>
    <w:rsid w:val="00462955"/>
    <w:rsid w:val="0049797B"/>
    <w:rsid w:val="004A798A"/>
    <w:rsid w:val="004B3656"/>
    <w:rsid w:val="004B480F"/>
    <w:rsid w:val="004B6473"/>
    <w:rsid w:val="004C4175"/>
    <w:rsid w:val="004C78A4"/>
    <w:rsid w:val="004C7EE9"/>
    <w:rsid w:val="004D0F56"/>
    <w:rsid w:val="004D225E"/>
    <w:rsid w:val="004E1D19"/>
    <w:rsid w:val="004F01D1"/>
    <w:rsid w:val="004F4D00"/>
    <w:rsid w:val="004F5CEB"/>
    <w:rsid w:val="0050242B"/>
    <w:rsid w:val="00506791"/>
    <w:rsid w:val="00506E3E"/>
    <w:rsid w:val="00512D76"/>
    <w:rsid w:val="00517B30"/>
    <w:rsid w:val="005478EE"/>
    <w:rsid w:val="00551D4F"/>
    <w:rsid w:val="00555525"/>
    <w:rsid w:val="005974B0"/>
    <w:rsid w:val="0059753C"/>
    <w:rsid w:val="005A101A"/>
    <w:rsid w:val="005A30C0"/>
    <w:rsid w:val="005A4085"/>
    <w:rsid w:val="005B1BF8"/>
    <w:rsid w:val="005B55A4"/>
    <w:rsid w:val="005B568B"/>
    <w:rsid w:val="005C3F1C"/>
    <w:rsid w:val="005D049B"/>
    <w:rsid w:val="005D47E4"/>
    <w:rsid w:val="005E2E73"/>
    <w:rsid w:val="005F3515"/>
    <w:rsid w:val="00607E4B"/>
    <w:rsid w:val="0061464C"/>
    <w:rsid w:val="006234B9"/>
    <w:rsid w:val="00643D38"/>
    <w:rsid w:val="00654E5B"/>
    <w:rsid w:val="006603DC"/>
    <w:rsid w:val="0066269E"/>
    <w:rsid w:val="006641A3"/>
    <w:rsid w:val="006749DC"/>
    <w:rsid w:val="00676E35"/>
    <w:rsid w:val="00676FDB"/>
    <w:rsid w:val="00683D95"/>
    <w:rsid w:val="00687E9F"/>
    <w:rsid w:val="0069597B"/>
    <w:rsid w:val="00697B3D"/>
    <w:rsid w:val="006A53BA"/>
    <w:rsid w:val="006A6F65"/>
    <w:rsid w:val="006B2FD4"/>
    <w:rsid w:val="006B4407"/>
    <w:rsid w:val="006C10B5"/>
    <w:rsid w:val="006C55E4"/>
    <w:rsid w:val="006C7C61"/>
    <w:rsid w:val="006D63CA"/>
    <w:rsid w:val="006E137A"/>
    <w:rsid w:val="006F60D7"/>
    <w:rsid w:val="00704608"/>
    <w:rsid w:val="00722940"/>
    <w:rsid w:val="00722A68"/>
    <w:rsid w:val="00725F33"/>
    <w:rsid w:val="00727B8D"/>
    <w:rsid w:val="00736E61"/>
    <w:rsid w:val="00751553"/>
    <w:rsid w:val="0078269A"/>
    <w:rsid w:val="00782AA6"/>
    <w:rsid w:val="007A078E"/>
    <w:rsid w:val="007A2A10"/>
    <w:rsid w:val="007B565D"/>
    <w:rsid w:val="007C7706"/>
    <w:rsid w:val="007C7A0F"/>
    <w:rsid w:val="007D2845"/>
    <w:rsid w:val="007D4589"/>
    <w:rsid w:val="007E16AA"/>
    <w:rsid w:val="007E4EFE"/>
    <w:rsid w:val="007F33B2"/>
    <w:rsid w:val="0080412D"/>
    <w:rsid w:val="00804D67"/>
    <w:rsid w:val="00811DD7"/>
    <w:rsid w:val="00830C4E"/>
    <w:rsid w:val="00831478"/>
    <w:rsid w:val="00834413"/>
    <w:rsid w:val="00836BBB"/>
    <w:rsid w:val="00845639"/>
    <w:rsid w:val="008519DC"/>
    <w:rsid w:val="00851EC4"/>
    <w:rsid w:val="00854772"/>
    <w:rsid w:val="00871A61"/>
    <w:rsid w:val="008942C5"/>
    <w:rsid w:val="008954AA"/>
    <w:rsid w:val="00897B3B"/>
    <w:rsid w:val="008A0FCE"/>
    <w:rsid w:val="008A1C39"/>
    <w:rsid w:val="008C1B82"/>
    <w:rsid w:val="008C5335"/>
    <w:rsid w:val="008D15AF"/>
    <w:rsid w:val="008D6068"/>
    <w:rsid w:val="008E07AB"/>
    <w:rsid w:val="008E0A0F"/>
    <w:rsid w:val="008F2EFF"/>
    <w:rsid w:val="008F52A1"/>
    <w:rsid w:val="008F6EFB"/>
    <w:rsid w:val="009045F4"/>
    <w:rsid w:val="00904B32"/>
    <w:rsid w:val="00905DE6"/>
    <w:rsid w:val="009114E5"/>
    <w:rsid w:val="0092171B"/>
    <w:rsid w:val="00925DEB"/>
    <w:rsid w:val="00926A30"/>
    <w:rsid w:val="00932F0C"/>
    <w:rsid w:val="0093F78D"/>
    <w:rsid w:val="00942F65"/>
    <w:rsid w:val="00950767"/>
    <w:rsid w:val="009602AD"/>
    <w:rsid w:val="009715FD"/>
    <w:rsid w:val="009747AE"/>
    <w:rsid w:val="00975D30"/>
    <w:rsid w:val="009800E5"/>
    <w:rsid w:val="00982720"/>
    <w:rsid w:val="00984771"/>
    <w:rsid w:val="00992FE1"/>
    <w:rsid w:val="009B5072"/>
    <w:rsid w:val="009B6897"/>
    <w:rsid w:val="009C0008"/>
    <w:rsid w:val="009C4D98"/>
    <w:rsid w:val="009C7CD5"/>
    <w:rsid w:val="009D48FC"/>
    <w:rsid w:val="009F0246"/>
    <w:rsid w:val="00A01D41"/>
    <w:rsid w:val="00A041FB"/>
    <w:rsid w:val="00A06D15"/>
    <w:rsid w:val="00A11990"/>
    <w:rsid w:val="00A15801"/>
    <w:rsid w:val="00A23A21"/>
    <w:rsid w:val="00A27EFD"/>
    <w:rsid w:val="00A36BEF"/>
    <w:rsid w:val="00A44ADF"/>
    <w:rsid w:val="00A52AD6"/>
    <w:rsid w:val="00A54285"/>
    <w:rsid w:val="00A547E9"/>
    <w:rsid w:val="00A65B77"/>
    <w:rsid w:val="00A71224"/>
    <w:rsid w:val="00A8470F"/>
    <w:rsid w:val="00A905BE"/>
    <w:rsid w:val="00A914CA"/>
    <w:rsid w:val="00A93D4E"/>
    <w:rsid w:val="00A95E8B"/>
    <w:rsid w:val="00A96EF7"/>
    <w:rsid w:val="00A97A7C"/>
    <w:rsid w:val="00AA3F90"/>
    <w:rsid w:val="00AB1044"/>
    <w:rsid w:val="00AB17FC"/>
    <w:rsid w:val="00AB7043"/>
    <w:rsid w:val="00AC2787"/>
    <w:rsid w:val="00AD4C35"/>
    <w:rsid w:val="00AE2AFF"/>
    <w:rsid w:val="00AE2F03"/>
    <w:rsid w:val="00AE3399"/>
    <w:rsid w:val="00AE3BBB"/>
    <w:rsid w:val="00AF0E10"/>
    <w:rsid w:val="00B03708"/>
    <w:rsid w:val="00B10F07"/>
    <w:rsid w:val="00B2399E"/>
    <w:rsid w:val="00B265F8"/>
    <w:rsid w:val="00B26DBF"/>
    <w:rsid w:val="00B32C7D"/>
    <w:rsid w:val="00B46A7D"/>
    <w:rsid w:val="00B501B5"/>
    <w:rsid w:val="00B5402F"/>
    <w:rsid w:val="00B6354B"/>
    <w:rsid w:val="00B72888"/>
    <w:rsid w:val="00B73C01"/>
    <w:rsid w:val="00B74884"/>
    <w:rsid w:val="00B80E04"/>
    <w:rsid w:val="00B83C72"/>
    <w:rsid w:val="00B84CF0"/>
    <w:rsid w:val="00B86EA9"/>
    <w:rsid w:val="00B90387"/>
    <w:rsid w:val="00B95522"/>
    <w:rsid w:val="00BB74EC"/>
    <w:rsid w:val="00BC2904"/>
    <w:rsid w:val="00BC6103"/>
    <w:rsid w:val="00BE24FA"/>
    <w:rsid w:val="00BE75B4"/>
    <w:rsid w:val="00BF0C41"/>
    <w:rsid w:val="00BF0EAB"/>
    <w:rsid w:val="00BF5275"/>
    <w:rsid w:val="00C059F9"/>
    <w:rsid w:val="00C07401"/>
    <w:rsid w:val="00C2055F"/>
    <w:rsid w:val="00C20DE5"/>
    <w:rsid w:val="00C2310B"/>
    <w:rsid w:val="00C27BF7"/>
    <w:rsid w:val="00C345BC"/>
    <w:rsid w:val="00C4496C"/>
    <w:rsid w:val="00C451F7"/>
    <w:rsid w:val="00C51554"/>
    <w:rsid w:val="00C539AD"/>
    <w:rsid w:val="00C63B5B"/>
    <w:rsid w:val="00C70FAE"/>
    <w:rsid w:val="00C82FE1"/>
    <w:rsid w:val="00C83312"/>
    <w:rsid w:val="00C86874"/>
    <w:rsid w:val="00CB4DAD"/>
    <w:rsid w:val="00CC7CC7"/>
    <w:rsid w:val="00CE022C"/>
    <w:rsid w:val="00CE4FA8"/>
    <w:rsid w:val="00CF01AB"/>
    <w:rsid w:val="00CF6222"/>
    <w:rsid w:val="00D01735"/>
    <w:rsid w:val="00D07E11"/>
    <w:rsid w:val="00D17458"/>
    <w:rsid w:val="00D17F7F"/>
    <w:rsid w:val="00D20015"/>
    <w:rsid w:val="00D27167"/>
    <w:rsid w:val="00D27D4C"/>
    <w:rsid w:val="00D303BD"/>
    <w:rsid w:val="00D31538"/>
    <w:rsid w:val="00D352DF"/>
    <w:rsid w:val="00D4377D"/>
    <w:rsid w:val="00D43C23"/>
    <w:rsid w:val="00D47902"/>
    <w:rsid w:val="00D57220"/>
    <w:rsid w:val="00D57F9E"/>
    <w:rsid w:val="00D82C0F"/>
    <w:rsid w:val="00D85386"/>
    <w:rsid w:val="00D91275"/>
    <w:rsid w:val="00D91D7B"/>
    <w:rsid w:val="00D93DC6"/>
    <w:rsid w:val="00D97462"/>
    <w:rsid w:val="00DA0EB4"/>
    <w:rsid w:val="00DA2029"/>
    <w:rsid w:val="00DA5E91"/>
    <w:rsid w:val="00DB5D15"/>
    <w:rsid w:val="00DC1C59"/>
    <w:rsid w:val="00DC49B2"/>
    <w:rsid w:val="00DD4480"/>
    <w:rsid w:val="00DE1363"/>
    <w:rsid w:val="00DE72A4"/>
    <w:rsid w:val="00E0455F"/>
    <w:rsid w:val="00E0596C"/>
    <w:rsid w:val="00E119E5"/>
    <w:rsid w:val="00E12812"/>
    <w:rsid w:val="00E143EB"/>
    <w:rsid w:val="00E36E32"/>
    <w:rsid w:val="00E41A95"/>
    <w:rsid w:val="00E50125"/>
    <w:rsid w:val="00E51DC0"/>
    <w:rsid w:val="00E62CA4"/>
    <w:rsid w:val="00E635A4"/>
    <w:rsid w:val="00E74AB7"/>
    <w:rsid w:val="00E926F6"/>
    <w:rsid w:val="00E96BCB"/>
    <w:rsid w:val="00EA3528"/>
    <w:rsid w:val="00EA39DF"/>
    <w:rsid w:val="00EA4556"/>
    <w:rsid w:val="00EA578E"/>
    <w:rsid w:val="00EA719D"/>
    <w:rsid w:val="00EB46AE"/>
    <w:rsid w:val="00EB4CAE"/>
    <w:rsid w:val="00ED0068"/>
    <w:rsid w:val="00ED7952"/>
    <w:rsid w:val="00EF60E3"/>
    <w:rsid w:val="00F1013C"/>
    <w:rsid w:val="00F23A13"/>
    <w:rsid w:val="00F25659"/>
    <w:rsid w:val="00F30E5B"/>
    <w:rsid w:val="00F37C05"/>
    <w:rsid w:val="00F51410"/>
    <w:rsid w:val="00F54A60"/>
    <w:rsid w:val="00F672FC"/>
    <w:rsid w:val="00F77E4E"/>
    <w:rsid w:val="00F81DEE"/>
    <w:rsid w:val="00F90286"/>
    <w:rsid w:val="00F906C9"/>
    <w:rsid w:val="00F95845"/>
    <w:rsid w:val="00FA2A0D"/>
    <w:rsid w:val="00FA38B4"/>
    <w:rsid w:val="00FB5D7C"/>
    <w:rsid w:val="00FB75C3"/>
    <w:rsid w:val="00FB7929"/>
    <w:rsid w:val="00FC10D9"/>
    <w:rsid w:val="00FC1E87"/>
    <w:rsid w:val="00FC2CEF"/>
    <w:rsid w:val="00FC4457"/>
    <w:rsid w:val="00FE48DE"/>
    <w:rsid w:val="00FE7A72"/>
    <w:rsid w:val="00FF1D0C"/>
    <w:rsid w:val="00FF79F0"/>
    <w:rsid w:val="018F09CF"/>
    <w:rsid w:val="01FB1C05"/>
    <w:rsid w:val="036A3F83"/>
    <w:rsid w:val="03EF5F03"/>
    <w:rsid w:val="05E52073"/>
    <w:rsid w:val="071E350C"/>
    <w:rsid w:val="0784000C"/>
    <w:rsid w:val="07DEF96E"/>
    <w:rsid w:val="086C1410"/>
    <w:rsid w:val="086C6501"/>
    <w:rsid w:val="08F17A81"/>
    <w:rsid w:val="091FA426"/>
    <w:rsid w:val="09474766"/>
    <w:rsid w:val="0992B7AB"/>
    <w:rsid w:val="09C9B21E"/>
    <w:rsid w:val="0ACB6F89"/>
    <w:rsid w:val="0B220EFA"/>
    <w:rsid w:val="0BB7D6EC"/>
    <w:rsid w:val="0C574910"/>
    <w:rsid w:val="0CCB5BCF"/>
    <w:rsid w:val="0CEF8E0D"/>
    <w:rsid w:val="0D8044AD"/>
    <w:rsid w:val="0E6FE8E4"/>
    <w:rsid w:val="0FC9290D"/>
    <w:rsid w:val="0FD62D70"/>
    <w:rsid w:val="0FF81072"/>
    <w:rsid w:val="1001F680"/>
    <w:rsid w:val="1082531F"/>
    <w:rsid w:val="11ABFB1B"/>
    <w:rsid w:val="145DD77E"/>
    <w:rsid w:val="14E6E321"/>
    <w:rsid w:val="15219599"/>
    <w:rsid w:val="15572A90"/>
    <w:rsid w:val="1582CCD1"/>
    <w:rsid w:val="1595480E"/>
    <w:rsid w:val="15A467AF"/>
    <w:rsid w:val="15B995F5"/>
    <w:rsid w:val="1669AE4C"/>
    <w:rsid w:val="167B0AA9"/>
    <w:rsid w:val="17520D27"/>
    <w:rsid w:val="179E23C2"/>
    <w:rsid w:val="17DE92E4"/>
    <w:rsid w:val="1870BA4D"/>
    <w:rsid w:val="197D2109"/>
    <w:rsid w:val="19C41D8B"/>
    <w:rsid w:val="1AB9DA25"/>
    <w:rsid w:val="1B1D61BE"/>
    <w:rsid w:val="1BB6DA0B"/>
    <w:rsid w:val="1BD6BBB7"/>
    <w:rsid w:val="1BE95D09"/>
    <w:rsid w:val="1C37891C"/>
    <w:rsid w:val="1CA899B0"/>
    <w:rsid w:val="1D1AD352"/>
    <w:rsid w:val="1D968698"/>
    <w:rsid w:val="1DE5B057"/>
    <w:rsid w:val="1E4D6E35"/>
    <w:rsid w:val="1E588292"/>
    <w:rsid w:val="1E69C174"/>
    <w:rsid w:val="1ECE86DC"/>
    <w:rsid w:val="1F1B3E3A"/>
    <w:rsid w:val="1F2F350A"/>
    <w:rsid w:val="22693C94"/>
    <w:rsid w:val="22D453EA"/>
    <w:rsid w:val="22D97200"/>
    <w:rsid w:val="23FCB947"/>
    <w:rsid w:val="25760EE3"/>
    <w:rsid w:val="267935C4"/>
    <w:rsid w:val="26974723"/>
    <w:rsid w:val="280B092B"/>
    <w:rsid w:val="287BE3D6"/>
    <w:rsid w:val="288B5E06"/>
    <w:rsid w:val="288FD63D"/>
    <w:rsid w:val="2897FE65"/>
    <w:rsid w:val="29A522F9"/>
    <w:rsid w:val="2AA43A94"/>
    <w:rsid w:val="2AE55B15"/>
    <w:rsid w:val="2B4FC8A6"/>
    <w:rsid w:val="2BAAF72D"/>
    <w:rsid w:val="2BE3BA87"/>
    <w:rsid w:val="2BF544EA"/>
    <w:rsid w:val="2CD34817"/>
    <w:rsid w:val="2D3BD6DE"/>
    <w:rsid w:val="2D9651E9"/>
    <w:rsid w:val="2DE5DF28"/>
    <w:rsid w:val="2E07F21C"/>
    <w:rsid w:val="2EAE6BDE"/>
    <w:rsid w:val="2F470E5C"/>
    <w:rsid w:val="2F7AF905"/>
    <w:rsid w:val="2FA9C5E2"/>
    <w:rsid w:val="2FB41923"/>
    <w:rsid w:val="307597D6"/>
    <w:rsid w:val="30998D69"/>
    <w:rsid w:val="30BAA240"/>
    <w:rsid w:val="30D51BEA"/>
    <w:rsid w:val="31B40ACB"/>
    <w:rsid w:val="31C46AC9"/>
    <w:rsid w:val="3254666E"/>
    <w:rsid w:val="33BF33C1"/>
    <w:rsid w:val="3465EEB5"/>
    <w:rsid w:val="34B1D797"/>
    <w:rsid w:val="350E8CE0"/>
    <w:rsid w:val="3656EBB5"/>
    <w:rsid w:val="36664ED5"/>
    <w:rsid w:val="36AD918F"/>
    <w:rsid w:val="37070FCC"/>
    <w:rsid w:val="3719713E"/>
    <w:rsid w:val="37EE7BC7"/>
    <w:rsid w:val="384FDF1F"/>
    <w:rsid w:val="387CC688"/>
    <w:rsid w:val="38EDFBAA"/>
    <w:rsid w:val="3934FD90"/>
    <w:rsid w:val="3A3BC063"/>
    <w:rsid w:val="3ADE4128"/>
    <w:rsid w:val="3AE91A2C"/>
    <w:rsid w:val="3AFCA120"/>
    <w:rsid w:val="3B3564DD"/>
    <w:rsid w:val="3C82763A"/>
    <w:rsid w:val="3CBDA933"/>
    <w:rsid w:val="3CCCA5E9"/>
    <w:rsid w:val="3CD1F0D6"/>
    <w:rsid w:val="3E57A50B"/>
    <w:rsid w:val="3EEC9B03"/>
    <w:rsid w:val="3F3919C0"/>
    <w:rsid w:val="3F93C167"/>
    <w:rsid w:val="40016305"/>
    <w:rsid w:val="40F7E3C9"/>
    <w:rsid w:val="417E61BE"/>
    <w:rsid w:val="421A59E2"/>
    <w:rsid w:val="42F68EA2"/>
    <w:rsid w:val="4366D6E7"/>
    <w:rsid w:val="4522536F"/>
    <w:rsid w:val="45A8EC71"/>
    <w:rsid w:val="45EBA52E"/>
    <w:rsid w:val="4731B8D4"/>
    <w:rsid w:val="476489FB"/>
    <w:rsid w:val="47D46B08"/>
    <w:rsid w:val="482D50F8"/>
    <w:rsid w:val="4850048A"/>
    <w:rsid w:val="48E145D1"/>
    <w:rsid w:val="4973005A"/>
    <w:rsid w:val="49D83A85"/>
    <w:rsid w:val="4A34BC19"/>
    <w:rsid w:val="4ADC4295"/>
    <w:rsid w:val="4C1A4D56"/>
    <w:rsid w:val="4C51F42D"/>
    <w:rsid w:val="4CCC19A5"/>
    <w:rsid w:val="4D3FD2B8"/>
    <w:rsid w:val="4D58586F"/>
    <w:rsid w:val="4DE700E4"/>
    <w:rsid w:val="4E6079B1"/>
    <w:rsid w:val="4ED718F0"/>
    <w:rsid w:val="4FA5C0E6"/>
    <w:rsid w:val="50E3C4AE"/>
    <w:rsid w:val="51E4F06A"/>
    <w:rsid w:val="5241C4A4"/>
    <w:rsid w:val="527DB519"/>
    <w:rsid w:val="5370268B"/>
    <w:rsid w:val="53E6D80C"/>
    <w:rsid w:val="54898F88"/>
    <w:rsid w:val="550ACA03"/>
    <w:rsid w:val="5720BD1C"/>
    <w:rsid w:val="59335DAD"/>
    <w:rsid w:val="5A0D9826"/>
    <w:rsid w:val="5A254A9E"/>
    <w:rsid w:val="5C395265"/>
    <w:rsid w:val="5C44613E"/>
    <w:rsid w:val="5C515897"/>
    <w:rsid w:val="5CA8C7EA"/>
    <w:rsid w:val="5DF9FD0B"/>
    <w:rsid w:val="601A552D"/>
    <w:rsid w:val="602B4DED"/>
    <w:rsid w:val="60633279"/>
    <w:rsid w:val="610CEE88"/>
    <w:rsid w:val="61FBF22D"/>
    <w:rsid w:val="62D326A6"/>
    <w:rsid w:val="630595DE"/>
    <w:rsid w:val="647E0ADF"/>
    <w:rsid w:val="6577FE9A"/>
    <w:rsid w:val="6612F303"/>
    <w:rsid w:val="66CC659E"/>
    <w:rsid w:val="66FE34C0"/>
    <w:rsid w:val="672552BE"/>
    <w:rsid w:val="6832B953"/>
    <w:rsid w:val="6841D350"/>
    <w:rsid w:val="688CFD8C"/>
    <w:rsid w:val="68A75B79"/>
    <w:rsid w:val="6A88F765"/>
    <w:rsid w:val="6A93D4A6"/>
    <w:rsid w:val="6AFA984C"/>
    <w:rsid w:val="6C92AD84"/>
    <w:rsid w:val="6E2D1281"/>
    <w:rsid w:val="6E66B5D3"/>
    <w:rsid w:val="6E69460A"/>
    <w:rsid w:val="6F3D16CA"/>
    <w:rsid w:val="70A2F267"/>
    <w:rsid w:val="7239E876"/>
    <w:rsid w:val="73374D9E"/>
    <w:rsid w:val="7337B1F8"/>
    <w:rsid w:val="751FAE21"/>
    <w:rsid w:val="754BC50C"/>
    <w:rsid w:val="75B1A059"/>
    <w:rsid w:val="75B99EA5"/>
    <w:rsid w:val="7653DCD5"/>
    <w:rsid w:val="78458EE5"/>
    <w:rsid w:val="7895BFF5"/>
    <w:rsid w:val="78BBC41C"/>
    <w:rsid w:val="78CE492A"/>
    <w:rsid w:val="7B0266F4"/>
    <w:rsid w:val="7BE44F30"/>
    <w:rsid w:val="7BEDDC66"/>
    <w:rsid w:val="7C48BFB6"/>
    <w:rsid w:val="7DD81EE5"/>
    <w:rsid w:val="7FCFF7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269B21"/>
  <w15:chartTrackingRefBased/>
  <w15:docId w15:val="{3D4F6FDA-D260-4E3C-9FDE-C56ACD041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E1"/>
  </w:style>
  <w:style w:type="paragraph" w:styleId="Heading1">
    <w:name w:val="heading 1"/>
    <w:basedOn w:val="Normal"/>
    <w:next w:val="Normal"/>
    <w:link w:val="Heading1Char"/>
    <w:uiPriority w:val="9"/>
    <w:qFormat/>
    <w:rsid w:val="00D47902"/>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rsid w:val="00D47902"/>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02"/>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rsid w:val="00D47902"/>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 w:type="paragraph" w:styleId="TOC3">
    <w:name w:val="toc 3"/>
    <w:basedOn w:val="Normal"/>
    <w:next w:val="Normal"/>
    <w:autoRedefine/>
    <w:uiPriority w:val="39"/>
    <w:unhideWhenUsed/>
    <w:rsid w:val="00683D9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C25E9F81069594B8EEEA5603A582845" ma:contentTypeVersion="3" ma:contentTypeDescription="Create a new document." ma:contentTypeScope="" ma:versionID="53380452fcc0c8a5d24db5ffb8f691b7">
  <xsd:schema xmlns:xsd="http://www.w3.org/2001/XMLSchema" xmlns:xs="http://www.w3.org/2001/XMLSchema" xmlns:p="http://schemas.microsoft.com/office/2006/metadata/properties" xmlns:ns2="905a0ae3-0c71-4ab6-86c2-81c9db94b029" targetNamespace="http://schemas.microsoft.com/office/2006/metadata/properties" ma:root="true" ma:fieldsID="9d934902e7a0e23dec1c07d1d3e3b71e" ns2:_="">
    <xsd:import namespace="905a0ae3-0c71-4ab6-86c2-81c9db94b02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5a0ae3-0c71-4ab6-86c2-81c9db94b0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8AF0FB-C736-4DBC-97D6-997DD1B723BD}">
  <ds:schemaRefs>
    <ds:schemaRef ds:uri="http://schemas.microsoft.com/sharepoint/v3/contenttype/forms"/>
  </ds:schemaRefs>
</ds:datastoreItem>
</file>

<file path=customXml/itemProps2.xml><?xml version="1.0" encoding="utf-8"?>
<ds:datastoreItem xmlns:ds="http://schemas.openxmlformats.org/officeDocument/2006/customXml" ds:itemID="{B06A6BD1-3BE4-44CA-83DB-8420439A8EF9}">
  <ds:schemaRefs>
    <ds:schemaRef ds:uri="http://schemas.openxmlformats.org/officeDocument/2006/bibliography"/>
  </ds:schemaRefs>
</ds:datastoreItem>
</file>

<file path=customXml/itemProps3.xml><?xml version="1.0" encoding="utf-8"?>
<ds:datastoreItem xmlns:ds="http://schemas.openxmlformats.org/officeDocument/2006/customXml" ds:itemID="{64723A87-1474-4D1A-A8FF-5E1DE9002C1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5F8960F-BE6F-4C20-AD22-B1AB35C605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5a0ae3-0c71-4ab6-86c2-81c9db94b0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7</Pages>
  <Words>1620</Words>
  <Characters>9234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Siddiqui</dc:creator>
  <cp:keywords/>
  <dc:description/>
  <cp:lastModifiedBy>Bibi Fatima (2533701)</cp:lastModifiedBy>
  <cp:revision>13</cp:revision>
  <cp:lastPrinted>2025-03-06T15:22:00Z</cp:lastPrinted>
  <dcterms:created xsi:type="dcterms:W3CDTF">2026-07-02T11:39:00Z</dcterms:created>
  <dcterms:modified xsi:type="dcterms:W3CDTF">2026-07-16T14:34:00Z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0x0101004C25E9F81069594B8EEEA5603A582845</vt:lpwstr>
  </property>
</Properties>
</file>