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74CB6E" w14:textId="67526A98" w:rsidR="0063327F" w:rsidRPr="00FF4887" w:rsidRDefault="00FF4887">
      <w:pPr>
        <w:rPr>
          <w:sz w:val="44"/>
          <w:szCs w:val="44"/>
        </w:rPr>
      </w:pPr>
      <w:r w:rsidRPr="00FF4887">
        <w:rPr>
          <w:sz w:val="44"/>
          <w:szCs w:val="44"/>
        </w:rPr>
        <w:t>Aritia Petruta Popescu</w:t>
      </w:r>
    </w:p>
    <w:p w14:paraId="5FD045E6" w14:textId="3142EF7B" w:rsidR="00FF4887" w:rsidRDefault="00FF4887">
      <w:pPr>
        <w:rPr>
          <w:sz w:val="44"/>
          <w:szCs w:val="44"/>
        </w:rPr>
      </w:pPr>
      <w:r w:rsidRPr="00FF4887">
        <w:rPr>
          <w:sz w:val="44"/>
          <w:szCs w:val="44"/>
        </w:rPr>
        <w:t>2217111</w:t>
      </w:r>
    </w:p>
    <w:p w14:paraId="6FEA16B9" w14:textId="0276BDA2" w:rsidR="00FF4887" w:rsidRDefault="00FF4887">
      <w:pPr>
        <w:rPr>
          <w:sz w:val="44"/>
          <w:szCs w:val="44"/>
        </w:rPr>
      </w:pPr>
    </w:p>
    <w:p w14:paraId="20559E3C" w14:textId="08AB7CD6" w:rsidR="00FF4887" w:rsidRDefault="00FF4887">
      <w:pPr>
        <w:rPr>
          <w:sz w:val="56"/>
          <w:szCs w:val="56"/>
        </w:rPr>
      </w:pPr>
      <w:r w:rsidRPr="00FF4887">
        <w:rPr>
          <w:sz w:val="56"/>
          <w:szCs w:val="56"/>
        </w:rPr>
        <w:t xml:space="preserve">                          Common Law</w:t>
      </w:r>
    </w:p>
    <w:p w14:paraId="35E0D125" w14:textId="4914C117" w:rsidR="00FF4887" w:rsidRDefault="00FF4887">
      <w:pPr>
        <w:rPr>
          <w:sz w:val="32"/>
          <w:szCs w:val="32"/>
        </w:rPr>
      </w:pPr>
    </w:p>
    <w:p w14:paraId="3C407722" w14:textId="35886810" w:rsidR="00FF4887" w:rsidRDefault="00365899">
      <w:pPr>
        <w:rPr>
          <w:sz w:val="32"/>
          <w:szCs w:val="32"/>
        </w:rPr>
      </w:pPr>
      <w:r w:rsidRPr="00365899">
        <w:rPr>
          <w:i/>
          <w:iCs/>
          <w:sz w:val="32"/>
          <w:szCs w:val="32"/>
        </w:rPr>
        <w:t>Common Law</w:t>
      </w:r>
      <w:r>
        <w:rPr>
          <w:sz w:val="32"/>
          <w:szCs w:val="32"/>
        </w:rPr>
        <w:t xml:space="preserve"> is a set of rules </w:t>
      </w:r>
      <w:r w:rsidR="004C118C">
        <w:rPr>
          <w:sz w:val="32"/>
          <w:szCs w:val="32"/>
        </w:rPr>
        <w:t xml:space="preserve">supervised </w:t>
      </w:r>
      <w:r>
        <w:rPr>
          <w:sz w:val="32"/>
          <w:szCs w:val="32"/>
        </w:rPr>
        <w:t xml:space="preserve">by the </w:t>
      </w:r>
      <w:r w:rsidRPr="00365899">
        <w:rPr>
          <w:i/>
          <w:iCs/>
          <w:sz w:val="32"/>
          <w:szCs w:val="32"/>
        </w:rPr>
        <w:t xml:space="preserve">common-law courts </w:t>
      </w:r>
      <w:r>
        <w:rPr>
          <w:sz w:val="32"/>
          <w:szCs w:val="32"/>
        </w:rPr>
        <w:t>in England. The common law was created after 1066 and the synonym is “</w:t>
      </w:r>
      <w:r w:rsidRPr="00365899">
        <w:rPr>
          <w:i/>
          <w:iCs/>
          <w:sz w:val="32"/>
          <w:szCs w:val="32"/>
        </w:rPr>
        <w:t>judge made law</w:t>
      </w:r>
      <w:r>
        <w:rPr>
          <w:sz w:val="32"/>
          <w:szCs w:val="32"/>
        </w:rPr>
        <w:t>”.</w:t>
      </w:r>
    </w:p>
    <w:p w14:paraId="6C2DA681" w14:textId="2E59888B" w:rsidR="004C118C" w:rsidRDefault="00365899">
      <w:pPr>
        <w:rPr>
          <w:sz w:val="32"/>
          <w:szCs w:val="32"/>
        </w:rPr>
      </w:pPr>
      <w:r w:rsidRPr="00365899">
        <w:rPr>
          <w:i/>
          <w:iCs/>
          <w:sz w:val="32"/>
          <w:szCs w:val="32"/>
        </w:rPr>
        <w:t>Civil law</w:t>
      </w:r>
      <w:r>
        <w:rPr>
          <w:sz w:val="32"/>
          <w:szCs w:val="32"/>
        </w:rPr>
        <w:t xml:space="preserve"> </w:t>
      </w:r>
      <w:r w:rsidR="004C118C">
        <w:rPr>
          <w:sz w:val="32"/>
          <w:szCs w:val="32"/>
        </w:rPr>
        <w:t>belongs</w:t>
      </w:r>
      <w:r>
        <w:rPr>
          <w:sz w:val="32"/>
          <w:szCs w:val="32"/>
        </w:rPr>
        <w:t xml:space="preserve"> to other jurisdiction adopted by European continental system of law</w:t>
      </w:r>
      <w:r w:rsidRPr="00365899">
        <w:rPr>
          <w:i/>
          <w:iCs/>
          <w:sz w:val="32"/>
          <w:szCs w:val="32"/>
        </w:rPr>
        <w:t>.</w:t>
      </w:r>
      <w:r w:rsidRPr="00365899">
        <w:rPr>
          <w:i/>
          <w:iCs/>
        </w:rPr>
        <w:t xml:space="preserve"> </w:t>
      </w:r>
      <w:r w:rsidRPr="00365899">
        <w:rPr>
          <w:i/>
          <w:iCs/>
          <w:sz w:val="32"/>
          <w:szCs w:val="32"/>
        </w:rPr>
        <w:t>Civil law</w:t>
      </w:r>
      <w:r w:rsidRPr="00365899">
        <w:rPr>
          <w:sz w:val="32"/>
          <w:szCs w:val="32"/>
        </w:rPr>
        <w:t xml:space="preserve"> deals with </w:t>
      </w:r>
      <w:r w:rsidR="004C118C">
        <w:rPr>
          <w:sz w:val="32"/>
          <w:szCs w:val="32"/>
        </w:rPr>
        <w:t xml:space="preserve">the conduct </w:t>
      </w:r>
      <w:r w:rsidRPr="00365899">
        <w:rPr>
          <w:sz w:val="32"/>
          <w:szCs w:val="32"/>
        </w:rPr>
        <w:t xml:space="preserve"> that constitutes an injury to an individual or other private party</w:t>
      </w:r>
      <w:r w:rsidR="004C118C">
        <w:rPr>
          <w:sz w:val="32"/>
          <w:szCs w:val="32"/>
        </w:rPr>
        <w:t>.</w:t>
      </w:r>
    </w:p>
    <w:p w14:paraId="7C95054A" w14:textId="3DDCDF18" w:rsidR="00365899" w:rsidRDefault="00365899">
      <w:pPr>
        <w:rPr>
          <w:sz w:val="32"/>
          <w:szCs w:val="32"/>
        </w:rPr>
      </w:pPr>
      <w:r w:rsidRPr="00365899">
        <w:rPr>
          <w:sz w:val="32"/>
          <w:szCs w:val="32"/>
        </w:rPr>
        <w:t xml:space="preserve">England and Wales </w:t>
      </w:r>
      <w:r w:rsidR="004C118C" w:rsidRPr="00365899">
        <w:rPr>
          <w:sz w:val="32"/>
          <w:szCs w:val="32"/>
        </w:rPr>
        <w:t>ha</w:t>
      </w:r>
      <w:r w:rsidR="004C118C">
        <w:rPr>
          <w:sz w:val="32"/>
          <w:szCs w:val="32"/>
        </w:rPr>
        <w:t xml:space="preserve">ve </w:t>
      </w:r>
      <w:r w:rsidRPr="00365899">
        <w:rPr>
          <w:sz w:val="32"/>
          <w:szCs w:val="32"/>
        </w:rPr>
        <w:t xml:space="preserve">a common law legal system, which has been </w:t>
      </w:r>
      <w:r w:rsidR="00771D19">
        <w:rPr>
          <w:sz w:val="32"/>
          <w:szCs w:val="32"/>
        </w:rPr>
        <w:t xml:space="preserve">set up </w:t>
      </w:r>
      <w:r w:rsidRPr="00365899">
        <w:rPr>
          <w:sz w:val="32"/>
          <w:szCs w:val="32"/>
        </w:rPr>
        <w:t>by the subject matter</w:t>
      </w:r>
      <w:r w:rsidR="00771D19">
        <w:rPr>
          <w:sz w:val="32"/>
          <w:szCs w:val="32"/>
        </w:rPr>
        <w:t xml:space="preserve"> overheard </w:t>
      </w:r>
      <w:r w:rsidR="00771D19" w:rsidRPr="00365899">
        <w:rPr>
          <w:sz w:val="32"/>
          <w:szCs w:val="32"/>
        </w:rPr>
        <w:t>in</w:t>
      </w:r>
      <w:r w:rsidRPr="00365899">
        <w:rPr>
          <w:sz w:val="32"/>
          <w:szCs w:val="32"/>
        </w:rPr>
        <w:t xml:space="preserve"> earlier cases and so is the law created by judges.</w:t>
      </w:r>
      <w:r>
        <w:rPr>
          <w:sz w:val="32"/>
          <w:szCs w:val="32"/>
        </w:rPr>
        <w:t xml:space="preserve"> </w:t>
      </w:r>
      <w:r w:rsidR="00771D19" w:rsidRPr="00365899">
        <w:rPr>
          <w:sz w:val="32"/>
          <w:szCs w:val="32"/>
        </w:rPr>
        <w:t>The difference</w:t>
      </w:r>
      <w:r w:rsidRPr="00365899">
        <w:rPr>
          <w:sz w:val="32"/>
          <w:szCs w:val="32"/>
        </w:rPr>
        <w:t xml:space="preserve"> between </w:t>
      </w:r>
      <w:r w:rsidRPr="00771D19">
        <w:rPr>
          <w:i/>
          <w:iCs/>
          <w:sz w:val="32"/>
          <w:szCs w:val="32"/>
        </w:rPr>
        <w:t>civil</w:t>
      </w:r>
      <w:r w:rsidRPr="00365899">
        <w:rPr>
          <w:sz w:val="32"/>
          <w:szCs w:val="32"/>
        </w:rPr>
        <w:t xml:space="preserve"> and </w:t>
      </w:r>
      <w:r w:rsidRPr="00771D19">
        <w:rPr>
          <w:i/>
          <w:iCs/>
          <w:sz w:val="32"/>
          <w:szCs w:val="32"/>
        </w:rPr>
        <w:t>criminal law</w:t>
      </w:r>
      <w:r w:rsidRPr="00365899">
        <w:rPr>
          <w:sz w:val="32"/>
          <w:szCs w:val="32"/>
        </w:rPr>
        <w:t xml:space="preserve"> comes in the courts themselves, as criminal cases are typically </w:t>
      </w:r>
      <w:r w:rsidR="00771D19">
        <w:rPr>
          <w:sz w:val="32"/>
          <w:szCs w:val="32"/>
        </w:rPr>
        <w:t>charged</w:t>
      </w:r>
      <w:r w:rsidRPr="00365899">
        <w:rPr>
          <w:sz w:val="32"/>
          <w:szCs w:val="32"/>
        </w:rPr>
        <w:t xml:space="preserve"> by state officials, whereas civil cases take place between plaintiffs, or private individuals/organizations.</w:t>
      </w:r>
    </w:p>
    <w:p w14:paraId="7E36791A" w14:textId="603CC99F" w:rsidR="004C118C" w:rsidRDefault="00365899">
      <w:pPr>
        <w:rPr>
          <w:sz w:val="32"/>
          <w:szCs w:val="32"/>
        </w:rPr>
      </w:pPr>
      <w:r w:rsidRPr="00365899">
        <w:rPr>
          <w:sz w:val="32"/>
          <w:szCs w:val="32"/>
        </w:rPr>
        <w:t xml:space="preserve">The purpose of </w:t>
      </w:r>
      <w:r w:rsidRPr="00771D19">
        <w:rPr>
          <w:i/>
          <w:iCs/>
          <w:sz w:val="32"/>
          <w:szCs w:val="32"/>
        </w:rPr>
        <w:t>civil law</w:t>
      </w:r>
      <w:r w:rsidRPr="00365899">
        <w:rPr>
          <w:sz w:val="32"/>
          <w:szCs w:val="32"/>
        </w:rPr>
        <w:t xml:space="preserve"> is to </w:t>
      </w:r>
      <w:r w:rsidR="00771D19">
        <w:rPr>
          <w:sz w:val="32"/>
          <w:szCs w:val="32"/>
        </w:rPr>
        <w:t>resolve</w:t>
      </w:r>
      <w:r w:rsidRPr="00365899">
        <w:rPr>
          <w:sz w:val="32"/>
          <w:szCs w:val="32"/>
        </w:rPr>
        <w:t xml:space="preserve"> legal </w:t>
      </w:r>
      <w:r w:rsidR="00771D19">
        <w:rPr>
          <w:sz w:val="32"/>
          <w:szCs w:val="32"/>
        </w:rPr>
        <w:t>conflicts</w:t>
      </w:r>
      <w:r w:rsidRPr="00365899">
        <w:rPr>
          <w:sz w:val="32"/>
          <w:szCs w:val="32"/>
        </w:rPr>
        <w:t xml:space="preserve"> between parties of people, or between parties of people and corporations.</w:t>
      </w:r>
      <w:r w:rsidR="004C118C">
        <w:rPr>
          <w:sz w:val="32"/>
          <w:szCs w:val="32"/>
        </w:rPr>
        <w:t xml:space="preserve"> </w:t>
      </w:r>
      <w:r w:rsidR="004C118C" w:rsidRPr="004C118C">
        <w:rPr>
          <w:sz w:val="32"/>
          <w:szCs w:val="32"/>
        </w:rPr>
        <w:t>Civil justice</w:t>
      </w:r>
      <w:r w:rsidR="004C118C">
        <w:rPr>
          <w:sz w:val="32"/>
          <w:szCs w:val="32"/>
        </w:rPr>
        <w:t xml:space="preserve"> </w:t>
      </w:r>
      <w:r w:rsidR="00FA008D">
        <w:rPr>
          <w:sz w:val="32"/>
          <w:szCs w:val="32"/>
        </w:rPr>
        <w:t>records</w:t>
      </w:r>
      <w:r w:rsidR="004C118C">
        <w:rPr>
          <w:sz w:val="32"/>
          <w:szCs w:val="32"/>
        </w:rPr>
        <w:t xml:space="preserve"> a vast </w:t>
      </w:r>
      <w:r w:rsidR="004C118C" w:rsidRPr="004C118C">
        <w:rPr>
          <w:sz w:val="32"/>
          <w:szCs w:val="32"/>
        </w:rPr>
        <w:t>range of issue</w:t>
      </w:r>
      <w:r w:rsidR="004C118C">
        <w:rPr>
          <w:sz w:val="32"/>
          <w:szCs w:val="32"/>
        </w:rPr>
        <w:t>s, where people and the companies are trying to set up their disputes</w:t>
      </w:r>
      <w:r w:rsidR="00FA008D">
        <w:rPr>
          <w:sz w:val="32"/>
          <w:szCs w:val="32"/>
        </w:rPr>
        <w:t xml:space="preserve"> and a</w:t>
      </w:r>
      <w:r w:rsidR="004C118C">
        <w:rPr>
          <w:sz w:val="32"/>
          <w:szCs w:val="32"/>
        </w:rPr>
        <w:t xml:space="preserve">ll the civil cases are open for the public </w:t>
      </w:r>
      <w:r w:rsidR="00FA008D">
        <w:rPr>
          <w:sz w:val="32"/>
          <w:szCs w:val="32"/>
        </w:rPr>
        <w:t>in the court.</w:t>
      </w:r>
    </w:p>
    <w:p w14:paraId="170FBB4C" w14:textId="0B64FECC" w:rsidR="00FA008D" w:rsidRDefault="00FA008D">
      <w:pPr>
        <w:rPr>
          <w:sz w:val="32"/>
          <w:szCs w:val="32"/>
        </w:rPr>
      </w:pPr>
      <w:r>
        <w:rPr>
          <w:sz w:val="32"/>
          <w:szCs w:val="32"/>
        </w:rPr>
        <w:t>In the book ‘Jackson and Summers 2012</w:t>
      </w:r>
      <w:r w:rsidR="00860A8B">
        <w:rPr>
          <w:sz w:val="32"/>
          <w:szCs w:val="32"/>
        </w:rPr>
        <w:t>’, the</w:t>
      </w:r>
      <w:r>
        <w:rPr>
          <w:sz w:val="32"/>
          <w:szCs w:val="32"/>
        </w:rPr>
        <w:t xml:space="preserve"> distinction between Common Law and Civil Law was critical review and the author looks at the ways in </w:t>
      </w:r>
      <w:r w:rsidR="00860A8B">
        <w:rPr>
          <w:sz w:val="32"/>
          <w:szCs w:val="32"/>
        </w:rPr>
        <w:t>which</w:t>
      </w:r>
      <w:r>
        <w:rPr>
          <w:sz w:val="32"/>
          <w:szCs w:val="32"/>
        </w:rPr>
        <w:t xml:space="preserve"> evidence is adjusted over both systems.</w:t>
      </w:r>
    </w:p>
    <w:p w14:paraId="5883D255" w14:textId="77777777" w:rsidR="00860A8B" w:rsidRDefault="00860A8B">
      <w:pPr>
        <w:rPr>
          <w:sz w:val="32"/>
          <w:szCs w:val="32"/>
        </w:rPr>
      </w:pPr>
      <w:r>
        <w:rPr>
          <w:sz w:val="32"/>
          <w:szCs w:val="32"/>
        </w:rPr>
        <w:t xml:space="preserve">The history of Common law goes back in the years 1066, in the beginning of William I. Before enforcing the common law England </w:t>
      </w:r>
      <w:r>
        <w:rPr>
          <w:sz w:val="32"/>
          <w:szCs w:val="32"/>
        </w:rPr>
        <w:lastRenderedPageBreak/>
        <w:t>had a law system called ‘</w:t>
      </w:r>
      <w:r w:rsidRPr="00860A8B">
        <w:rPr>
          <w:sz w:val="32"/>
          <w:szCs w:val="32"/>
        </w:rPr>
        <w:t>Anglo-Saxon law</w:t>
      </w:r>
      <w:r>
        <w:rPr>
          <w:sz w:val="32"/>
          <w:szCs w:val="32"/>
        </w:rPr>
        <w:t>’, where each court where resolving their disputes by their own</w:t>
      </w:r>
      <w:r w:rsidRPr="00860A8B">
        <w:rPr>
          <w:sz w:val="32"/>
          <w:szCs w:val="32"/>
        </w:rPr>
        <w:t xml:space="preserve"> local customary law</w:t>
      </w:r>
      <w:r>
        <w:rPr>
          <w:sz w:val="32"/>
          <w:szCs w:val="32"/>
        </w:rPr>
        <w:t>.</w:t>
      </w:r>
    </w:p>
    <w:p w14:paraId="7DF06224" w14:textId="16436C43" w:rsidR="00860A8B" w:rsidRDefault="00860A8B">
      <w:pPr>
        <w:rPr>
          <w:sz w:val="32"/>
          <w:szCs w:val="32"/>
        </w:rPr>
      </w:pPr>
      <w:r>
        <w:rPr>
          <w:sz w:val="32"/>
          <w:szCs w:val="32"/>
        </w:rPr>
        <w:t xml:space="preserve">When William took the </w:t>
      </w:r>
      <w:r w:rsidR="006279B5">
        <w:rPr>
          <w:sz w:val="32"/>
          <w:szCs w:val="32"/>
        </w:rPr>
        <w:t>lead,</w:t>
      </w:r>
      <w:r>
        <w:rPr>
          <w:sz w:val="32"/>
          <w:szCs w:val="32"/>
        </w:rPr>
        <w:t xml:space="preserve"> he demand control of the entire</w:t>
      </w:r>
      <w:r w:rsidR="00700A1B">
        <w:rPr>
          <w:sz w:val="32"/>
          <w:szCs w:val="32"/>
        </w:rPr>
        <w:t xml:space="preserve"> United Kingdom to preserve his power and income. </w:t>
      </w:r>
      <w:r>
        <w:rPr>
          <w:sz w:val="32"/>
          <w:szCs w:val="32"/>
        </w:rPr>
        <w:t xml:space="preserve"> </w:t>
      </w:r>
      <w:r w:rsidR="006279B5">
        <w:rPr>
          <w:sz w:val="32"/>
          <w:szCs w:val="32"/>
        </w:rPr>
        <w:t xml:space="preserve">Along the time, the law system become one part of a permanent body of justice named ‘common law’. Two other courts witch were important for the basis of common law </w:t>
      </w:r>
      <w:r w:rsidR="00047E69">
        <w:rPr>
          <w:sz w:val="32"/>
          <w:szCs w:val="32"/>
        </w:rPr>
        <w:t xml:space="preserve">evolved were </w:t>
      </w:r>
      <w:r w:rsidR="00047E69" w:rsidRPr="00047E69">
        <w:rPr>
          <w:sz w:val="32"/>
          <w:szCs w:val="32"/>
        </w:rPr>
        <w:t>Court of Exchequer</w:t>
      </w:r>
      <w:r w:rsidR="00047E69">
        <w:rPr>
          <w:sz w:val="32"/>
          <w:szCs w:val="32"/>
        </w:rPr>
        <w:t xml:space="preserve"> and </w:t>
      </w:r>
      <w:r w:rsidR="00047E69" w:rsidRPr="00047E69">
        <w:rPr>
          <w:sz w:val="32"/>
          <w:szCs w:val="32"/>
        </w:rPr>
        <w:t>Kings Bench</w:t>
      </w:r>
      <w:r w:rsidR="00047E69">
        <w:rPr>
          <w:sz w:val="32"/>
          <w:szCs w:val="32"/>
        </w:rPr>
        <w:t>.</w:t>
      </w:r>
    </w:p>
    <w:p w14:paraId="339CF71F" w14:textId="2EBD42C5" w:rsidR="00047E69" w:rsidRDefault="003774C9">
      <w:pPr>
        <w:rPr>
          <w:sz w:val="32"/>
          <w:szCs w:val="32"/>
        </w:rPr>
      </w:pPr>
      <w:r>
        <w:rPr>
          <w:sz w:val="32"/>
          <w:szCs w:val="32"/>
        </w:rPr>
        <w:t xml:space="preserve">Therefore, </w:t>
      </w:r>
      <w:r w:rsidRPr="00047E69">
        <w:rPr>
          <w:sz w:val="32"/>
          <w:szCs w:val="32"/>
        </w:rPr>
        <w:t>three</w:t>
      </w:r>
      <w:r w:rsidR="00047E69" w:rsidRPr="00047E69">
        <w:rPr>
          <w:sz w:val="32"/>
          <w:szCs w:val="32"/>
        </w:rPr>
        <w:t xml:space="preserve"> common law courts had </w:t>
      </w:r>
      <w:r w:rsidR="00047E69">
        <w:rPr>
          <w:sz w:val="32"/>
          <w:szCs w:val="32"/>
        </w:rPr>
        <w:t>grown</w:t>
      </w:r>
      <w:r w:rsidR="00047E69" w:rsidRPr="00047E69">
        <w:rPr>
          <w:sz w:val="32"/>
          <w:szCs w:val="32"/>
        </w:rPr>
        <w:t>,</w:t>
      </w:r>
      <w:r w:rsidR="00047E69">
        <w:rPr>
          <w:sz w:val="32"/>
          <w:szCs w:val="32"/>
        </w:rPr>
        <w:t xml:space="preserve"> all authorised by the King and managed by </w:t>
      </w:r>
      <w:r>
        <w:rPr>
          <w:sz w:val="32"/>
          <w:szCs w:val="32"/>
        </w:rPr>
        <w:t xml:space="preserve">the </w:t>
      </w:r>
      <w:r w:rsidRPr="00047E69">
        <w:rPr>
          <w:sz w:val="32"/>
          <w:szCs w:val="32"/>
        </w:rPr>
        <w:t>professional</w:t>
      </w:r>
      <w:r w:rsidR="00047E69" w:rsidRPr="00047E69">
        <w:rPr>
          <w:sz w:val="32"/>
          <w:szCs w:val="32"/>
        </w:rPr>
        <w:t xml:space="preserve"> </w:t>
      </w:r>
      <w:r w:rsidR="00047E69" w:rsidRPr="00047E69">
        <w:rPr>
          <w:sz w:val="32"/>
          <w:szCs w:val="32"/>
        </w:rPr>
        <w:t>judges</w:t>
      </w:r>
      <w:r w:rsidR="00047E69">
        <w:rPr>
          <w:sz w:val="32"/>
          <w:szCs w:val="32"/>
        </w:rPr>
        <w:t xml:space="preserve">, who were proficient in law and </w:t>
      </w:r>
      <w:r w:rsidR="008C3464">
        <w:rPr>
          <w:sz w:val="32"/>
          <w:szCs w:val="32"/>
        </w:rPr>
        <w:t>able to deal with the same common law in all country.</w:t>
      </w:r>
    </w:p>
    <w:p w14:paraId="367E7964" w14:textId="5D7489E2" w:rsidR="003774C9" w:rsidRDefault="003774C9">
      <w:pPr>
        <w:rPr>
          <w:sz w:val="32"/>
          <w:szCs w:val="32"/>
        </w:rPr>
      </w:pPr>
      <w:r>
        <w:rPr>
          <w:sz w:val="32"/>
          <w:szCs w:val="32"/>
        </w:rPr>
        <w:t xml:space="preserve">Some cases had shaped to history of common law and I will discuses about them below. </w:t>
      </w:r>
    </w:p>
    <w:p w14:paraId="5ADA979D" w14:textId="26563FB5" w:rsidR="003774C9" w:rsidRDefault="003774C9">
      <w:pPr>
        <w:rPr>
          <w:sz w:val="32"/>
          <w:szCs w:val="32"/>
        </w:rPr>
      </w:pPr>
      <w:r w:rsidRPr="003774C9">
        <w:rPr>
          <w:sz w:val="32"/>
          <w:szCs w:val="32"/>
        </w:rPr>
        <w:t>Entick v Carrington [1765]</w:t>
      </w:r>
      <w:r>
        <w:rPr>
          <w:sz w:val="32"/>
          <w:szCs w:val="32"/>
        </w:rPr>
        <w:t xml:space="preserve">, the defendant was accused of trespassing together with other three accomplices. After searching hours in the </w:t>
      </w:r>
      <w:r w:rsidR="009E2A7F">
        <w:rPr>
          <w:sz w:val="32"/>
          <w:szCs w:val="32"/>
        </w:rPr>
        <w:t>property rooms</w:t>
      </w:r>
      <w:r>
        <w:rPr>
          <w:sz w:val="32"/>
          <w:szCs w:val="32"/>
        </w:rPr>
        <w:t xml:space="preserve"> , the defendants took one hundred charts and one hundred pamphlets from the property.</w:t>
      </w:r>
      <w:r w:rsidR="009E2A7F">
        <w:rPr>
          <w:sz w:val="32"/>
          <w:szCs w:val="32"/>
        </w:rPr>
        <w:t xml:space="preserve"> </w:t>
      </w:r>
    </w:p>
    <w:p w14:paraId="162DB948" w14:textId="7F700891" w:rsidR="009E2A7F" w:rsidRDefault="009E2A7F">
      <w:pPr>
        <w:rPr>
          <w:sz w:val="32"/>
          <w:szCs w:val="32"/>
        </w:rPr>
      </w:pPr>
      <w:r w:rsidRPr="009E2A7F">
        <w:rPr>
          <w:sz w:val="32"/>
          <w:szCs w:val="32"/>
        </w:rPr>
        <w:t xml:space="preserve">R v Dudley and Stephens </w:t>
      </w:r>
      <w:r>
        <w:rPr>
          <w:sz w:val="32"/>
          <w:szCs w:val="32"/>
        </w:rPr>
        <w:t>[</w:t>
      </w:r>
      <w:r w:rsidRPr="009E2A7F">
        <w:rPr>
          <w:sz w:val="32"/>
          <w:szCs w:val="32"/>
        </w:rPr>
        <w:t>1884</w:t>
      </w:r>
      <w:r>
        <w:rPr>
          <w:sz w:val="32"/>
          <w:szCs w:val="32"/>
        </w:rPr>
        <w:t xml:space="preserve">] , the two defendants and a boy witch had between seventeen and eighteen years old , were in a boat at sea for </w:t>
      </w:r>
      <w:r w:rsidRPr="009E2A7F">
        <w:rPr>
          <w:sz w:val="32"/>
          <w:szCs w:val="32"/>
        </w:rPr>
        <w:t>twentieth day</w:t>
      </w:r>
      <w:r>
        <w:rPr>
          <w:sz w:val="32"/>
          <w:szCs w:val="32"/>
        </w:rPr>
        <w:t>s. The two defendants decided that the boy should die so they can live so they killed and eat him for four days. They were accused of murder.</w:t>
      </w:r>
    </w:p>
    <w:p w14:paraId="256EE6C0" w14:textId="77777777" w:rsidR="009E2A7F" w:rsidRDefault="009E2A7F">
      <w:pPr>
        <w:rPr>
          <w:sz w:val="32"/>
          <w:szCs w:val="32"/>
        </w:rPr>
      </w:pPr>
    </w:p>
    <w:p w14:paraId="4404E8D8" w14:textId="77777777" w:rsidR="008C3464" w:rsidRDefault="008C3464">
      <w:pPr>
        <w:rPr>
          <w:sz w:val="32"/>
          <w:szCs w:val="32"/>
        </w:rPr>
      </w:pPr>
    </w:p>
    <w:p w14:paraId="636E8590" w14:textId="77777777" w:rsidR="00FA008D" w:rsidRDefault="00FA008D">
      <w:pPr>
        <w:rPr>
          <w:sz w:val="32"/>
          <w:szCs w:val="32"/>
        </w:rPr>
      </w:pPr>
    </w:p>
    <w:p w14:paraId="7B65C506" w14:textId="77777777" w:rsidR="00FA008D" w:rsidRDefault="00FA008D">
      <w:pPr>
        <w:rPr>
          <w:sz w:val="32"/>
          <w:szCs w:val="32"/>
        </w:rPr>
      </w:pPr>
    </w:p>
    <w:p w14:paraId="598037EB" w14:textId="77777777" w:rsidR="009E2A7F" w:rsidRDefault="009E2A7F" w:rsidP="00864FA2">
      <w:pPr>
        <w:rPr>
          <w:sz w:val="32"/>
          <w:szCs w:val="32"/>
        </w:rPr>
      </w:pPr>
    </w:p>
    <w:p w14:paraId="16291BDA" w14:textId="77777777" w:rsidR="009E2A7F" w:rsidRDefault="009E2A7F" w:rsidP="00864FA2">
      <w:pPr>
        <w:rPr>
          <w:sz w:val="32"/>
          <w:szCs w:val="32"/>
        </w:rPr>
      </w:pPr>
    </w:p>
    <w:p w14:paraId="68A2FBE8" w14:textId="26EE11AF" w:rsidR="00864FA2" w:rsidRDefault="003774C9" w:rsidP="00864FA2">
      <w:pPr>
        <w:rPr>
          <w:sz w:val="32"/>
          <w:szCs w:val="32"/>
        </w:rPr>
      </w:pPr>
      <w:r>
        <w:rPr>
          <w:sz w:val="32"/>
          <w:szCs w:val="32"/>
        </w:rPr>
        <w:lastRenderedPageBreak/>
        <w:t>Cases:</w:t>
      </w:r>
    </w:p>
    <w:p w14:paraId="7C019698" w14:textId="7EF114BA" w:rsidR="003774C9" w:rsidRDefault="003774C9" w:rsidP="003774C9">
      <w:pPr>
        <w:pStyle w:val="ListParagraph"/>
        <w:rPr>
          <w:sz w:val="32"/>
          <w:szCs w:val="32"/>
        </w:rPr>
      </w:pPr>
      <w:r w:rsidRPr="003774C9">
        <w:rPr>
          <w:sz w:val="32"/>
          <w:szCs w:val="32"/>
        </w:rPr>
        <w:t>Entick v Carrington [1765] EWHC KB J98</w:t>
      </w:r>
      <w:r w:rsidRPr="003774C9">
        <w:rPr>
          <w:sz w:val="32"/>
          <w:szCs w:val="32"/>
        </w:rPr>
        <w:t xml:space="preserve"> </w:t>
      </w:r>
    </w:p>
    <w:p w14:paraId="01B518B0" w14:textId="3B5FE4B2" w:rsidR="003774C9" w:rsidRDefault="009E2A7F" w:rsidP="003774C9">
      <w:pPr>
        <w:pStyle w:val="ListParagraph"/>
        <w:rPr>
          <w:sz w:val="32"/>
          <w:szCs w:val="32"/>
        </w:rPr>
      </w:pPr>
      <w:r w:rsidRPr="009E2A7F">
        <w:rPr>
          <w:sz w:val="32"/>
          <w:szCs w:val="32"/>
        </w:rPr>
        <w:t>R v Dudley and Stephens (1884) 14 QBD 273</w:t>
      </w:r>
    </w:p>
    <w:p w14:paraId="68D54F1D" w14:textId="77777777" w:rsidR="009E2A7F" w:rsidRDefault="009E2A7F" w:rsidP="003774C9">
      <w:pPr>
        <w:pStyle w:val="ListParagraph"/>
        <w:rPr>
          <w:sz w:val="32"/>
          <w:szCs w:val="32"/>
        </w:rPr>
      </w:pPr>
    </w:p>
    <w:p w14:paraId="19A89BDB" w14:textId="77777777" w:rsidR="003774C9" w:rsidRPr="003774C9" w:rsidRDefault="003774C9" w:rsidP="003774C9">
      <w:pPr>
        <w:pStyle w:val="ListParagraph"/>
        <w:rPr>
          <w:sz w:val="32"/>
          <w:szCs w:val="32"/>
        </w:rPr>
      </w:pPr>
    </w:p>
    <w:p w14:paraId="4DFDE596" w14:textId="77777777" w:rsidR="00864FA2" w:rsidRDefault="00864FA2" w:rsidP="00864FA2">
      <w:pPr>
        <w:rPr>
          <w:sz w:val="32"/>
          <w:szCs w:val="32"/>
        </w:rPr>
      </w:pPr>
    </w:p>
    <w:p w14:paraId="4115856D" w14:textId="77777777" w:rsidR="00864FA2" w:rsidRDefault="00864FA2" w:rsidP="00864FA2">
      <w:pPr>
        <w:rPr>
          <w:sz w:val="32"/>
          <w:szCs w:val="32"/>
        </w:rPr>
      </w:pPr>
    </w:p>
    <w:p w14:paraId="03718739" w14:textId="77777777" w:rsidR="00864FA2" w:rsidRDefault="00864FA2" w:rsidP="00864FA2">
      <w:pPr>
        <w:rPr>
          <w:sz w:val="32"/>
          <w:szCs w:val="32"/>
        </w:rPr>
      </w:pPr>
    </w:p>
    <w:p w14:paraId="57575B8A" w14:textId="77777777" w:rsidR="00864FA2" w:rsidRDefault="00864FA2" w:rsidP="00864FA2">
      <w:pPr>
        <w:rPr>
          <w:sz w:val="32"/>
          <w:szCs w:val="32"/>
        </w:rPr>
      </w:pPr>
    </w:p>
    <w:p w14:paraId="66386B40" w14:textId="77777777" w:rsidR="00864FA2" w:rsidRDefault="00864FA2" w:rsidP="00864FA2">
      <w:pPr>
        <w:rPr>
          <w:sz w:val="32"/>
          <w:szCs w:val="32"/>
        </w:rPr>
      </w:pPr>
    </w:p>
    <w:p w14:paraId="0695C508" w14:textId="77777777" w:rsidR="00864FA2" w:rsidRDefault="00864FA2" w:rsidP="00864FA2">
      <w:pPr>
        <w:rPr>
          <w:sz w:val="32"/>
          <w:szCs w:val="32"/>
        </w:rPr>
      </w:pPr>
    </w:p>
    <w:p w14:paraId="6050BFF3" w14:textId="39075B65" w:rsidR="00FF4887" w:rsidRDefault="00771D19" w:rsidP="00864FA2">
      <w:pPr>
        <w:rPr>
          <w:sz w:val="32"/>
          <w:szCs w:val="32"/>
        </w:rPr>
      </w:pPr>
      <w:r w:rsidRPr="00771D19">
        <w:rPr>
          <w:i/>
          <w:iCs/>
          <w:sz w:val="32"/>
          <w:szCs w:val="32"/>
        </w:rPr>
        <w:t>Lexis Nexis</w:t>
      </w:r>
      <w:r>
        <w:rPr>
          <w:sz w:val="32"/>
          <w:szCs w:val="32"/>
        </w:rPr>
        <w:t xml:space="preserve"> </w:t>
      </w:r>
      <w:hyperlink r:id="rId5" w:history="1">
        <w:r w:rsidRPr="00A80F45">
          <w:rPr>
            <w:rStyle w:val="Hyperlink"/>
            <w:sz w:val="32"/>
            <w:szCs w:val="32"/>
          </w:rPr>
          <w:t>https://plus-lexis-com.ezproxy.uwtsd.ac.uk/uk/document/?pdmfid=1001073&amp;crid=9392fde4-e1ff-4291-a472-7cd03c3f9f5d&amp;pddocfullpath=%2Fshared%2Fdocument%2Fanalytical-materials-uk%2Furn%3AcontentItem%3A5HT2-2N61-DY09-K1XB-00000-00&amp;pdcontentcomponentid=374836&amp;pdteaserkey=&amp;pdislpamode=false&amp;pddocumentnumber=1&amp;ecomp=ht5k&amp;earg=sr0&amp;prid=f492cd54-cedc-4a26-825a-33892d2d8275#</w:t>
        </w:r>
      </w:hyperlink>
      <w:r>
        <w:rPr>
          <w:sz w:val="32"/>
          <w:szCs w:val="32"/>
        </w:rPr>
        <w:t xml:space="preserve"> .[Accessed on: 01/03/2023].</w:t>
      </w:r>
    </w:p>
    <w:p w14:paraId="52BE248B" w14:textId="638CB991" w:rsidR="00771D19" w:rsidRDefault="00771D19" w:rsidP="00864FA2">
      <w:pPr>
        <w:rPr>
          <w:sz w:val="32"/>
          <w:szCs w:val="32"/>
        </w:rPr>
      </w:pPr>
    </w:p>
    <w:p w14:paraId="28B7DE0C" w14:textId="4433525F" w:rsidR="00771D19" w:rsidRDefault="00771D19" w:rsidP="00864FA2">
      <w:pPr>
        <w:rPr>
          <w:sz w:val="32"/>
          <w:szCs w:val="32"/>
        </w:rPr>
      </w:pPr>
      <w:r w:rsidRPr="00771D19">
        <w:rPr>
          <w:i/>
          <w:iCs/>
          <w:sz w:val="32"/>
          <w:szCs w:val="32"/>
        </w:rPr>
        <w:t>Courts and Tribunals Judiciary. (n.d.). Civil. [online]</w:t>
      </w:r>
      <w:r w:rsidRPr="00771D19">
        <w:rPr>
          <w:sz w:val="32"/>
          <w:szCs w:val="32"/>
        </w:rPr>
        <w:t xml:space="preserve"> Available at:</w:t>
      </w:r>
      <w:r>
        <w:rPr>
          <w:sz w:val="32"/>
          <w:szCs w:val="32"/>
        </w:rPr>
        <w:t xml:space="preserve"> </w:t>
      </w:r>
      <w:hyperlink r:id="rId6" w:history="1">
        <w:r w:rsidRPr="00A80F45">
          <w:rPr>
            <w:rStyle w:val="Hyperlink"/>
            <w:sz w:val="32"/>
            <w:szCs w:val="32"/>
          </w:rPr>
          <w:t>https://www.judiciary.uk/about-the-judiciary/our-justice-system/jurisdictions/civil-jurisdiction/</w:t>
        </w:r>
      </w:hyperlink>
      <w:r>
        <w:rPr>
          <w:sz w:val="32"/>
          <w:szCs w:val="32"/>
        </w:rPr>
        <w:t xml:space="preserve"> .[Accessed on: 02/03/2023].</w:t>
      </w:r>
    </w:p>
    <w:p w14:paraId="7FEBD2B6" w14:textId="14FF85E8" w:rsidR="00FA008D" w:rsidRDefault="00FA008D" w:rsidP="00864FA2">
      <w:pPr>
        <w:rPr>
          <w:sz w:val="32"/>
          <w:szCs w:val="32"/>
        </w:rPr>
      </w:pPr>
    </w:p>
    <w:p w14:paraId="29C0DD70" w14:textId="5CD7DA1A" w:rsidR="00FA008D" w:rsidRDefault="00FA008D" w:rsidP="00864FA2">
      <w:pPr>
        <w:rPr>
          <w:sz w:val="32"/>
          <w:szCs w:val="32"/>
        </w:rPr>
      </w:pPr>
      <w:r w:rsidRPr="00700A1B">
        <w:rPr>
          <w:i/>
          <w:iCs/>
          <w:sz w:val="32"/>
          <w:szCs w:val="32"/>
        </w:rPr>
        <w:t>Common law - The feudal land law</w:t>
      </w:r>
      <w:r w:rsidRPr="00FA008D">
        <w:rPr>
          <w:sz w:val="32"/>
          <w:szCs w:val="32"/>
        </w:rPr>
        <w:t xml:space="preserve"> (no date) Encyclopedia Britannica. Available at</w:t>
      </w:r>
      <w:r>
        <w:rPr>
          <w:sz w:val="32"/>
          <w:szCs w:val="32"/>
        </w:rPr>
        <w:t xml:space="preserve">: </w:t>
      </w:r>
      <w:hyperlink r:id="rId7" w:history="1">
        <w:r w:rsidRPr="00A80F45">
          <w:rPr>
            <w:rStyle w:val="Hyperlink"/>
            <w:sz w:val="32"/>
            <w:szCs w:val="32"/>
          </w:rPr>
          <w:t>https://www.britannica.com/topic/common-law/The-feudal-land-law</w:t>
        </w:r>
      </w:hyperlink>
      <w:r>
        <w:rPr>
          <w:sz w:val="32"/>
          <w:szCs w:val="32"/>
        </w:rPr>
        <w:t xml:space="preserve"> .[Accessed on: 01/03/2023].</w:t>
      </w:r>
    </w:p>
    <w:p w14:paraId="5FD6FBFF" w14:textId="558E5CB2" w:rsidR="00700A1B" w:rsidRDefault="00700A1B" w:rsidP="00864FA2">
      <w:pPr>
        <w:rPr>
          <w:sz w:val="32"/>
          <w:szCs w:val="32"/>
        </w:rPr>
      </w:pPr>
    </w:p>
    <w:p w14:paraId="51870A8E" w14:textId="7547940B" w:rsidR="00700A1B" w:rsidRDefault="00700A1B" w:rsidP="00864FA2">
      <w:pPr>
        <w:rPr>
          <w:sz w:val="32"/>
          <w:szCs w:val="32"/>
        </w:rPr>
      </w:pPr>
      <w:r w:rsidRPr="00700A1B">
        <w:rPr>
          <w:i/>
          <w:iCs/>
          <w:sz w:val="32"/>
          <w:szCs w:val="32"/>
        </w:rPr>
        <w:t>A Short History of the Common Law (2016</w:t>
      </w:r>
      <w:r w:rsidRPr="00700A1B">
        <w:rPr>
          <w:sz w:val="32"/>
          <w:szCs w:val="32"/>
        </w:rPr>
        <w:t>) Michael’s General Musings. Available at:</w:t>
      </w:r>
      <w:r>
        <w:rPr>
          <w:sz w:val="32"/>
          <w:szCs w:val="32"/>
        </w:rPr>
        <w:t xml:space="preserve"> </w:t>
      </w:r>
      <w:hyperlink r:id="rId8" w:history="1">
        <w:r w:rsidRPr="00A80F45">
          <w:rPr>
            <w:rStyle w:val="Hyperlink"/>
            <w:sz w:val="32"/>
            <w:szCs w:val="32"/>
          </w:rPr>
          <w:t>https://blogs.harvard.edu/mparrington73/2016/03/16/a-short-history-of-the-common-law/</w:t>
        </w:r>
      </w:hyperlink>
      <w:r>
        <w:rPr>
          <w:sz w:val="32"/>
          <w:szCs w:val="32"/>
        </w:rPr>
        <w:t xml:space="preserve"> .[Accessed on: 01/03/2023].</w:t>
      </w:r>
    </w:p>
    <w:p w14:paraId="560762DB" w14:textId="77777777" w:rsidR="00700A1B" w:rsidRDefault="00700A1B" w:rsidP="00864FA2">
      <w:pPr>
        <w:rPr>
          <w:sz w:val="32"/>
          <w:szCs w:val="32"/>
        </w:rPr>
      </w:pPr>
    </w:p>
    <w:p w14:paraId="2D38AB98" w14:textId="77777777" w:rsidR="00A96DC1" w:rsidRDefault="00A96DC1" w:rsidP="00864FA2">
      <w:pPr>
        <w:rPr>
          <w:sz w:val="32"/>
          <w:szCs w:val="32"/>
        </w:rPr>
      </w:pPr>
    </w:p>
    <w:p w14:paraId="2A98D42C" w14:textId="77777777" w:rsidR="00A96DC1" w:rsidRDefault="00A96DC1" w:rsidP="00864FA2">
      <w:pPr>
        <w:rPr>
          <w:sz w:val="32"/>
          <w:szCs w:val="32"/>
        </w:rPr>
      </w:pPr>
    </w:p>
    <w:p w14:paraId="415AACD0" w14:textId="77777777" w:rsidR="00A96DC1" w:rsidRDefault="00A96DC1" w:rsidP="00864FA2">
      <w:pPr>
        <w:rPr>
          <w:sz w:val="32"/>
          <w:szCs w:val="32"/>
        </w:rPr>
      </w:pPr>
    </w:p>
    <w:p w14:paraId="1A554374" w14:textId="77777777" w:rsidR="00A96DC1" w:rsidRDefault="00A96DC1" w:rsidP="00864FA2">
      <w:pPr>
        <w:rPr>
          <w:sz w:val="32"/>
          <w:szCs w:val="32"/>
        </w:rPr>
      </w:pPr>
    </w:p>
    <w:p w14:paraId="07C9C463" w14:textId="77777777" w:rsidR="00A96DC1" w:rsidRDefault="00A96DC1" w:rsidP="00864FA2">
      <w:pPr>
        <w:rPr>
          <w:sz w:val="32"/>
          <w:szCs w:val="32"/>
        </w:rPr>
      </w:pPr>
    </w:p>
    <w:p w14:paraId="57FB3C16" w14:textId="77777777" w:rsidR="00A96DC1" w:rsidRDefault="00A96DC1" w:rsidP="00864FA2">
      <w:pPr>
        <w:rPr>
          <w:sz w:val="32"/>
          <w:szCs w:val="32"/>
        </w:rPr>
      </w:pPr>
    </w:p>
    <w:p w14:paraId="2A7ABA04" w14:textId="77777777" w:rsidR="00A96DC1" w:rsidRDefault="00A96DC1" w:rsidP="00864FA2">
      <w:pPr>
        <w:rPr>
          <w:sz w:val="32"/>
          <w:szCs w:val="32"/>
        </w:rPr>
      </w:pPr>
    </w:p>
    <w:p w14:paraId="27D235E8" w14:textId="77777777" w:rsidR="00A96DC1" w:rsidRDefault="00A96DC1" w:rsidP="00864FA2">
      <w:pPr>
        <w:rPr>
          <w:sz w:val="32"/>
          <w:szCs w:val="32"/>
        </w:rPr>
      </w:pPr>
    </w:p>
    <w:p w14:paraId="08AEAB99" w14:textId="77777777" w:rsidR="00A96DC1" w:rsidRDefault="00A96DC1" w:rsidP="00864FA2">
      <w:pPr>
        <w:rPr>
          <w:sz w:val="32"/>
          <w:szCs w:val="32"/>
        </w:rPr>
      </w:pPr>
    </w:p>
    <w:p w14:paraId="1CA88159" w14:textId="77777777" w:rsidR="00A96DC1" w:rsidRDefault="00A96DC1" w:rsidP="00864FA2">
      <w:pPr>
        <w:rPr>
          <w:sz w:val="32"/>
          <w:szCs w:val="32"/>
        </w:rPr>
      </w:pPr>
    </w:p>
    <w:p w14:paraId="78659EE2" w14:textId="2FF9C933" w:rsidR="00A96DC1" w:rsidRDefault="00A96DC1" w:rsidP="00864FA2">
      <w:pPr>
        <w:rPr>
          <w:sz w:val="32"/>
          <w:szCs w:val="32"/>
        </w:rPr>
      </w:pPr>
      <w:r>
        <w:rPr>
          <w:sz w:val="32"/>
          <w:szCs w:val="32"/>
        </w:rPr>
        <w:t>BOOK:</w:t>
      </w:r>
    </w:p>
    <w:p w14:paraId="34380B65" w14:textId="77777777" w:rsidR="00A96DC1" w:rsidRDefault="00A96DC1" w:rsidP="00864FA2">
      <w:pPr>
        <w:rPr>
          <w:sz w:val="32"/>
          <w:szCs w:val="32"/>
        </w:rPr>
      </w:pPr>
    </w:p>
    <w:p w14:paraId="5C82B889" w14:textId="5061BB3A" w:rsidR="00A96DC1" w:rsidRDefault="00A96DC1" w:rsidP="00864FA2">
      <w:pPr>
        <w:rPr>
          <w:sz w:val="32"/>
          <w:szCs w:val="32"/>
        </w:rPr>
      </w:pPr>
      <w:r w:rsidRPr="00A96DC1">
        <w:rPr>
          <w:i/>
          <w:iCs/>
          <w:sz w:val="32"/>
          <w:szCs w:val="32"/>
        </w:rPr>
        <w:t xml:space="preserve">Jackson, J. and Summers, S.J. (2012) The internationalisation of criminal </w:t>
      </w:r>
      <w:r w:rsidRPr="00A96DC1">
        <w:rPr>
          <w:i/>
          <w:iCs/>
          <w:sz w:val="32"/>
          <w:szCs w:val="32"/>
        </w:rPr>
        <w:t>evidence</w:t>
      </w:r>
      <w:r w:rsidRPr="00A96DC1">
        <w:rPr>
          <w:sz w:val="32"/>
          <w:szCs w:val="32"/>
        </w:rPr>
        <w:t>:</w:t>
      </w:r>
      <w:r w:rsidRPr="00A96DC1">
        <w:rPr>
          <w:sz w:val="32"/>
          <w:szCs w:val="32"/>
        </w:rPr>
        <w:t xml:space="preserve"> beyond the common law and civil law traditions. New York, Ny: Cambridge University Press.</w:t>
      </w:r>
    </w:p>
    <w:p w14:paraId="1CBE0879" w14:textId="4157DC87" w:rsidR="00771D19" w:rsidRDefault="00771D19" w:rsidP="00864FA2">
      <w:pPr>
        <w:rPr>
          <w:sz w:val="32"/>
          <w:szCs w:val="32"/>
        </w:rPr>
      </w:pPr>
    </w:p>
    <w:p w14:paraId="62B40753" w14:textId="77777777" w:rsidR="00771D19" w:rsidRPr="00FF4887" w:rsidRDefault="00771D19" w:rsidP="00864FA2">
      <w:pPr>
        <w:rPr>
          <w:sz w:val="32"/>
          <w:szCs w:val="32"/>
        </w:rPr>
      </w:pPr>
    </w:p>
    <w:sectPr w:rsidR="00771D19" w:rsidRPr="00FF48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E37440"/>
    <w:multiLevelType w:val="hybridMultilevel"/>
    <w:tmpl w:val="CE88E22E"/>
    <w:lvl w:ilvl="0" w:tplc="8C94776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169932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51CE"/>
    <w:rsid w:val="00047E69"/>
    <w:rsid w:val="000A198B"/>
    <w:rsid w:val="00365899"/>
    <w:rsid w:val="003774C9"/>
    <w:rsid w:val="004C118C"/>
    <w:rsid w:val="006279B5"/>
    <w:rsid w:val="0063327F"/>
    <w:rsid w:val="006D2860"/>
    <w:rsid w:val="00700A1B"/>
    <w:rsid w:val="00770B86"/>
    <w:rsid w:val="00771D19"/>
    <w:rsid w:val="00860A8B"/>
    <w:rsid w:val="00864FA2"/>
    <w:rsid w:val="008C3464"/>
    <w:rsid w:val="009E2A7F"/>
    <w:rsid w:val="00A96DC1"/>
    <w:rsid w:val="00AC51CE"/>
    <w:rsid w:val="00FA008D"/>
    <w:rsid w:val="00FF48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7D1FC9"/>
  <w15:chartTrackingRefBased/>
  <w15:docId w15:val="{14AB114D-2A36-41B7-9866-1F22E13DC5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71D1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1D1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774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logs.harvard.edu/mparrington73/2016/03/16/a-short-history-of-the-common-law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ritannica.com/topic/common-law/The-feudal-land-law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judiciary.uk/about-the-judiciary/our-justice-system/jurisdictions/civil-jurisdiction/" TargetMode="External"/><Relationship Id="rId5" Type="http://schemas.openxmlformats.org/officeDocument/2006/relationships/hyperlink" Target="https://plus-lexis-com.ezproxy.uwtsd.ac.uk/uk/document/?pdmfid=1001073&amp;crid=9392fde4-e1ff-4291-a472-7cd03c3f9f5d&amp;pddocfullpath=%2Fshared%2Fdocument%2Fanalytical-materials-uk%2Furn%3AcontentItem%3A5HT2-2N61-DY09-K1XB-00000-00&amp;pdcontentcomponentid=374836&amp;pdteaserkey=&amp;pdislpamode=false&amp;pddocumentnumber=1&amp;ecomp=ht5k&amp;earg=sr0&amp;prid=f492cd54-cedc-4a26-825a-33892d2d8275#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</TotalTime>
  <Pages>4</Pages>
  <Words>659</Words>
  <Characters>3975</Characters>
  <Application>Microsoft Office Word</Application>
  <DocSecurity>0</DocSecurity>
  <Lines>159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Aritia Popescu</dc:creator>
  <cp:keywords/>
  <dc:description/>
  <cp:lastModifiedBy>Aritia Popescu</cp:lastModifiedBy>
  <cp:revision>2</cp:revision>
  <dcterms:created xsi:type="dcterms:W3CDTF">2023-03-10T08:48:00Z</dcterms:created>
  <dcterms:modified xsi:type="dcterms:W3CDTF">2023-03-10T15:17:00Z</dcterms:modified>
</cp:coreProperties>
</file>