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07156" w14:textId="77777777" w:rsidR="004B2D2D" w:rsidRPr="00A85BFE" w:rsidRDefault="004B2D2D" w:rsidP="004B2D2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265C1AE" wp14:editId="14C3E69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6D88C38D" w14:textId="77777777" w:rsidR="004B2D2D" w:rsidRPr="00A406E5" w:rsidRDefault="004B2D2D" w:rsidP="004B2D2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B2D2D" w:rsidRPr="00A406E5" w14:paraId="7A614AA8" w14:textId="77777777" w:rsidTr="00257F7C">
        <w:tc>
          <w:tcPr>
            <w:tcW w:w="9922" w:type="dxa"/>
            <w:shd w:val="clear" w:color="auto" w:fill="C0C0C0"/>
          </w:tcPr>
          <w:p w14:paraId="32C2E894" w14:textId="77777777" w:rsidR="004B2D2D" w:rsidRPr="00A406E5" w:rsidRDefault="004B2D2D" w:rsidP="00257F7C">
            <w:pPr>
              <w:pStyle w:val="Heading4"/>
              <w:rPr>
                <w:rFonts w:ascii="Arial" w:hAnsi="Arial" w:cs="Arial"/>
                <w:b/>
              </w:rPr>
            </w:pPr>
            <w:r w:rsidRPr="00A406E5">
              <w:rPr>
                <w:rFonts w:ascii="Arial" w:hAnsi="Arial" w:cs="Arial"/>
                <w:b/>
              </w:rPr>
              <w:t xml:space="preserve">LEVEL 6 ASSESSMENT SPECIFICATION </w:t>
            </w:r>
          </w:p>
        </w:tc>
      </w:tr>
    </w:tbl>
    <w:p w14:paraId="017A0785" w14:textId="77777777" w:rsidR="004B2D2D" w:rsidRPr="00A406E5" w:rsidRDefault="004B2D2D" w:rsidP="004B2D2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B2D2D" w:rsidRPr="00A406E5" w14:paraId="3C447D76" w14:textId="77777777" w:rsidTr="00257F7C">
        <w:tc>
          <w:tcPr>
            <w:tcW w:w="2093" w:type="dxa"/>
            <w:shd w:val="pct15" w:color="auto" w:fill="auto"/>
          </w:tcPr>
          <w:p w14:paraId="417F2FCA"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759343F" w14:textId="4394396B" w:rsidR="004B2D2D" w:rsidRPr="00A406E5" w:rsidRDefault="007D7937" w:rsidP="007D7937">
            <w:pPr>
              <w:tabs>
                <w:tab w:val="center" w:pos="1538"/>
              </w:tabs>
              <w:spacing w:before="120" w:after="120"/>
              <w:rPr>
                <w:rFonts w:ascii="Arial" w:hAnsi="Arial" w:cs="Arial"/>
                <w:b/>
                <w:sz w:val="22"/>
                <w:szCs w:val="22"/>
              </w:rPr>
            </w:pPr>
            <w:r>
              <w:rPr>
                <w:rFonts w:ascii="Arial" w:hAnsi="Arial" w:cs="Arial"/>
                <w:b/>
                <w:sz w:val="22"/>
                <w:szCs w:val="22"/>
              </w:rPr>
              <w:t>Lewis Cleverdon</w:t>
            </w:r>
          </w:p>
        </w:tc>
        <w:tc>
          <w:tcPr>
            <w:tcW w:w="2268" w:type="dxa"/>
            <w:shd w:val="clear" w:color="auto" w:fill="D9D9D9"/>
          </w:tcPr>
          <w:p w14:paraId="44362E5A"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D9D07E3" w14:textId="31A3AE84" w:rsidR="004B2D2D" w:rsidRPr="00A406E5" w:rsidRDefault="007D7937" w:rsidP="00257F7C">
            <w:pPr>
              <w:spacing w:before="120" w:after="120"/>
              <w:jc w:val="both"/>
              <w:rPr>
                <w:rFonts w:ascii="Arial" w:hAnsi="Arial" w:cs="Arial"/>
                <w:b/>
                <w:sz w:val="22"/>
                <w:szCs w:val="22"/>
              </w:rPr>
            </w:pPr>
            <w:r>
              <w:rPr>
                <w:rFonts w:ascii="Arial" w:hAnsi="Arial" w:cs="Arial"/>
                <w:b/>
                <w:sz w:val="22"/>
                <w:szCs w:val="22"/>
              </w:rPr>
              <w:t>1901065</w:t>
            </w:r>
          </w:p>
        </w:tc>
      </w:tr>
      <w:tr w:rsidR="004B2D2D" w:rsidRPr="00A406E5" w14:paraId="604280AB" w14:textId="77777777" w:rsidTr="00257F7C">
        <w:tc>
          <w:tcPr>
            <w:tcW w:w="2093" w:type="dxa"/>
            <w:shd w:val="pct15" w:color="auto" w:fill="auto"/>
          </w:tcPr>
          <w:p w14:paraId="2A8DE439"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07915B5" w14:textId="77777777" w:rsidR="004B2D2D" w:rsidRPr="00A406E5" w:rsidRDefault="004B2D2D" w:rsidP="00257F7C">
            <w:pPr>
              <w:spacing w:before="120" w:after="120"/>
              <w:jc w:val="both"/>
              <w:rPr>
                <w:rFonts w:ascii="Arial" w:hAnsi="Arial" w:cs="Arial"/>
                <w:b/>
                <w:sz w:val="22"/>
                <w:szCs w:val="22"/>
              </w:rPr>
            </w:pPr>
            <w:r>
              <w:rPr>
                <w:rFonts w:ascii="Arial" w:hAnsi="Arial" w:cs="Arial"/>
                <w:b/>
                <w:sz w:val="22"/>
                <w:szCs w:val="22"/>
              </w:rPr>
              <w:t>Outdoor Adventure Education BA</w:t>
            </w:r>
          </w:p>
        </w:tc>
      </w:tr>
      <w:tr w:rsidR="004B2D2D" w:rsidRPr="00A406E5" w14:paraId="56649A7C" w14:textId="77777777" w:rsidTr="00257F7C">
        <w:tc>
          <w:tcPr>
            <w:tcW w:w="2093" w:type="dxa"/>
            <w:shd w:val="pct15" w:color="auto" w:fill="auto"/>
          </w:tcPr>
          <w:p w14:paraId="724EF7A2"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7F080C" w14:textId="77777777" w:rsidR="004B2D2D" w:rsidRPr="00A406E5" w:rsidRDefault="004B2D2D" w:rsidP="00257F7C">
            <w:pPr>
              <w:spacing w:before="120" w:after="120"/>
              <w:jc w:val="both"/>
              <w:rPr>
                <w:rFonts w:ascii="Arial" w:hAnsi="Arial" w:cs="Arial"/>
                <w:b/>
                <w:sz w:val="22"/>
                <w:szCs w:val="22"/>
              </w:rPr>
            </w:pPr>
            <w:r>
              <w:rPr>
                <w:rFonts w:ascii="Arial" w:hAnsi="Arial" w:cs="Arial"/>
                <w:b/>
                <w:sz w:val="22"/>
                <w:szCs w:val="22"/>
              </w:rPr>
              <w:t>Landscape &amp; Sustainable Recreation</w:t>
            </w:r>
          </w:p>
        </w:tc>
      </w:tr>
      <w:tr w:rsidR="004B2D2D" w:rsidRPr="00A406E5" w14:paraId="1A5454C5" w14:textId="77777777" w:rsidTr="00257F7C">
        <w:tc>
          <w:tcPr>
            <w:tcW w:w="2093" w:type="dxa"/>
            <w:shd w:val="pct15" w:color="auto" w:fill="auto"/>
          </w:tcPr>
          <w:p w14:paraId="6C8776FD"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ECAFFD" w14:textId="77777777" w:rsidR="004B2D2D" w:rsidRPr="00A406E5" w:rsidRDefault="004B2D2D" w:rsidP="00257F7C">
            <w:pPr>
              <w:spacing w:before="120" w:after="120"/>
              <w:jc w:val="both"/>
              <w:rPr>
                <w:rFonts w:ascii="Arial" w:hAnsi="Arial" w:cs="Arial"/>
                <w:b/>
                <w:sz w:val="22"/>
                <w:szCs w:val="22"/>
              </w:rPr>
            </w:pPr>
            <w:r>
              <w:rPr>
                <w:rFonts w:ascii="Arial" w:hAnsi="Arial" w:cs="Arial"/>
                <w:b/>
                <w:sz w:val="22"/>
                <w:szCs w:val="22"/>
              </w:rPr>
              <w:t>BMOE6003</w:t>
            </w:r>
          </w:p>
        </w:tc>
        <w:tc>
          <w:tcPr>
            <w:tcW w:w="2268" w:type="dxa"/>
            <w:shd w:val="clear" w:color="auto" w:fill="D9D9D9"/>
          </w:tcPr>
          <w:p w14:paraId="4A283BED" w14:textId="77777777" w:rsidR="004B2D2D" w:rsidRPr="004D5E9B" w:rsidRDefault="004B2D2D" w:rsidP="00257F7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8FC3B9" w14:textId="77777777" w:rsidR="004B2D2D" w:rsidRPr="00A406E5" w:rsidRDefault="004B2D2D" w:rsidP="00257F7C">
            <w:pPr>
              <w:spacing w:before="120" w:after="120"/>
              <w:jc w:val="both"/>
              <w:rPr>
                <w:rFonts w:ascii="Arial" w:hAnsi="Arial" w:cs="Arial"/>
                <w:b/>
                <w:sz w:val="22"/>
                <w:szCs w:val="22"/>
              </w:rPr>
            </w:pPr>
            <w:r>
              <w:rPr>
                <w:rFonts w:ascii="Arial" w:hAnsi="Arial" w:cs="Arial"/>
                <w:b/>
                <w:sz w:val="22"/>
                <w:szCs w:val="22"/>
              </w:rPr>
              <w:t>50%</w:t>
            </w:r>
          </w:p>
        </w:tc>
      </w:tr>
      <w:tr w:rsidR="004B2D2D" w:rsidRPr="00A406E5" w14:paraId="0A18B8B0" w14:textId="77777777" w:rsidTr="00257F7C">
        <w:tc>
          <w:tcPr>
            <w:tcW w:w="2093" w:type="dxa"/>
            <w:shd w:val="pct15" w:color="auto" w:fill="auto"/>
          </w:tcPr>
          <w:p w14:paraId="3044C4C3"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93D3359" w14:textId="77777777" w:rsidR="004B2D2D" w:rsidRPr="00A406E5" w:rsidRDefault="004B2D2D" w:rsidP="00257F7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1BE7B440"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2FAC9B4" w14:textId="77777777" w:rsidR="004B2D2D" w:rsidRPr="00A406E5" w:rsidRDefault="004B2D2D" w:rsidP="00257F7C">
            <w:pPr>
              <w:spacing w:before="120" w:after="120"/>
              <w:jc w:val="both"/>
              <w:rPr>
                <w:rFonts w:ascii="Arial" w:hAnsi="Arial" w:cs="Arial"/>
                <w:b/>
                <w:sz w:val="22"/>
                <w:szCs w:val="22"/>
              </w:rPr>
            </w:pPr>
            <w:r>
              <w:rPr>
                <w:rFonts w:ascii="Arial" w:hAnsi="Arial" w:cs="Arial"/>
                <w:b/>
                <w:sz w:val="22"/>
                <w:szCs w:val="22"/>
              </w:rPr>
              <w:t>Roisin Mullins</w:t>
            </w:r>
          </w:p>
        </w:tc>
      </w:tr>
      <w:tr w:rsidR="004B2D2D" w:rsidRPr="00A406E5" w14:paraId="58157004" w14:textId="77777777" w:rsidTr="00257F7C">
        <w:tc>
          <w:tcPr>
            <w:tcW w:w="2093" w:type="dxa"/>
            <w:shd w:val="pct15" w:color="auto" w:fill="auto"/>
          </w:tcPr>
          <w:p w14:paraId="7171F78D"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C32BE3B" w14:textId="77777777" w:rsidR="004B2D2D" w:rsidRPr="00A406E5" w:rsidRDefault="004B2D2D" w:rsidP="00257F7C">
            <w:pPr>
              <w:spacing w:before="120" w:after="120"/>
              <w:jc w:val="both"/>
              <w:rPr>
                <w:rFonts w:ascii="Arial" w:hAnsi="Arial" w:cs="Arial"/>
                <w:b/>
                <w:sz w:val="22"/>
                <w:szCs w:val="22"/>
              </w:rPr>
            </w:pPr>
            <w:r w:rsidRPr="006F7145">
              <w:rPr>
                <w:rFonts w:ascii="Arial" w:hAnsi="Arial" w:cs="Arial"/>
                <w:b/>
                <w:sz w:val="22"/>
                <w:szCs w:val="22"/>
              </w:rPr>
              <w:t>Reflective Fieldwork Journal</w:t>
            </w:r>
          </w:p>
        </w:tc>
        <w:tc>
          <w:tcPr>
            <w:tcW w:w="2268" w:type="dxa"/>
            <w:shd w:val="pct15" w:color="auto" w:fill="auto"/>
          </w:tcPr>
          <w:p w14:paraId="01B8A764" w14:textId="77777777" w:rsidR="004B2D2D" w:rsidRPr="00A406E5" w:rsidRDefault="004B2D2D" w:rsidP="00257F7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3FA6585" w14:textId="77777777" w:rsidR="004B2D2D" w:rsidRPr="00A406E5" w:rsidRDefault="004B2D2D" w:rsidP="00257F7C">
            <w:pPr>
              <w:spacing w:before="120" w:after="120"/>
              <w:jc w:val="both"/>
              <w:rPr>
                <w:rFonts w:ascii="Arial" w:hAnsi="Arial" w:cs="Arial"/>
                <w:b/>
                <w:sz w:val="22"/>
                <w:szCs w:val="22"/>
              </w:rPr>
            </w:pPr>
            <w:r>
              <w:rPr>
                <w:rFonts w:ascii="Arial" w:hAnsi="Arial" w:cs="Arial"/>
                <w:b/>
                <w:sz w:val="22"/>
                <w:szCs w:val="22"/>
              </w:rPr>
              <w:t>2,500 words</w:t>
            </w:r>
          </w:p>
        </w:tc>
      </w:tr>
      <w:tr w:rsidR="004B2D2D" w:rsidRPr="00A406E5" w14:paraId="218FC29B" w14:textId="77777777" w:rsidTr="00257F7C">
        <w:tc>
          <w:tcPr>
            <w:tcW w:w="2093" w:type="dxa"/>
            <w:shd w:val="pct15" w:color="auto" w:fill="auto"/>
          </w:tcPr>
          <w:p w14:paraId="49772BFC"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DF36EA" w14:textId="77777777" w:rsidR="004B2D2D" w:rsidRPr="00A406E5" w:rsidRDefault="004B2D2D" w:rsidP="00257F7C">
            <w:pPr>
              <w:spacing w:before="120" w:after="120"/>
              <w:jc w:val="both"/>
              <w:rPr>
                <w:rFonts w:ascii="Arial" w:hAnsi="Arial" w:cs="Arial"/>
                <w:b/>
                <w:sz w:val="22"/>
                <w:szCs w:val="22"/>
              </w:rPr>
            </w:pPr>
            <w:r>
              <w:rPr>
                <w:rFonts w:ascii="Arial" w:hAnsi="Arial" w:cs="Arial"/>
                <w:b/>
                <w:sz w:val="22"/>
                <w:szCs w:val="22"/>
              </w:rPr>
              <w:t>29th April 2022</w:t>
            </w:r>
          </w:p>
        </w:tc>
        <w:tc>
          <w:tcPr>
            <w:tcW w:w="2268" w:type="dxa"/>
            <w:shd w:val="pct15" w:color="auto" w:fill="auto"/>
          </w:tcPr>
          <w:p w14:paraId="3D4A9D14"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78DBA8" w14:textId="77777777" w:rsidR="004B2D2D" w:rsidRPr="00A406E5" w:rsidRDefault="004B2D2D" w:rsidP="00257F7C">
            <w:pPr>
              <w:spacing w:before="120" w:after="120"/>
              <w:jc w:val="both"/>
              <w:rPr>
                <w:rFonts w:ascii="Arial" w:hAnsi="Arial" w:cs="Arial"/>
                <w:b/>
                <w:sz w:val="22"/>
                <w:szCs w:val="22"/>
              </w:rPr>
            </w:pPr>
            <w:r>
              <w:rPr>
                <w:rFonts w:ascii="Arial" w:hAnsi="Arial" w:cs="Arial"/>
                <w:b/>
                <w:sz w:val="22"/>
                <w:szCs w:val="22"/>
              </w:rPr>
              <w:t>27</w:t>
            </w:r>
            <w:r w:rsidRPr="009B484C">
              <w:rPr>
                <w:rFonts w:ascii="Arial" w:hAnsi="Arial" w:cs="Arial"/>
                <w:b/>
                <w:sz w:val="22"/>
                <w:szCs w:val="22"/>
                <w:vertAlign w:val="superscript"/>
              </w:rPr>
              <w:t>th</w:t>
            </w:r>
            <w:r>
              <w:rPr>
                <w:rFonts w:ascii="Arial" w:hAnsi="Arial" w:cs="Arial"/>
                <w:b/>
                <w:sz w:val="22"/>
                <w:szCs w:val="22"/>
              </w:rPr>
              <w:t xml:space="preserve"> May 2022</w:t>
            </w:r>
          </w:p>
        </w:tc>
      </w:tr>
      <w:tr w:rsidR="004B2D2D" w:rsidRPr="00A406E5" w14:paraId="34657F9A" w14:textId="77777777" w:rsidTr="00257F7C">
        <w:tc>
          <w:tcPr>
            <w:tcW w:w="2093" w:type="dxa"/>
            <w:shd w:val="pct15" w:color="auto" w:fill="auto"/>
          </w:tcPr>
          <w:p w14:paraId="2329707A"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CCCCB1" w14:textId="77777777" w:rsidR="004B2D2D" w:rsidRPr="00A406E5" w:rsidRDefault="004B2D2D" w:rsidP="00257F7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6D56A02"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450A20C" w14:textId="77777777" w:rsidR="004B2D2D" w:rsidRPr="00A406E5" w:rsidRDefault="004B2D2D" w:rsidP="00257F7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B2D2D" w:rsidRPr="00A406E5" w14:paraId="1BF712FA" w14:textId="77777777" w:rsidTr="00257F7C">
        <w:tc>
          <w:tcPr>
            <w:tcW w:w="2093" w:type="dxa"/>
            <w:shd w:val="pct15" w:color="auto" w:fill="auto"/>
          </w:tcPr>
          <w:p w14:paraId="34DCF73C" w14:textId="77777777" w:rsidR="004B2D2D" w:rsidRPr="00A406E5" w:rsidRDefault="004B2D2D" w:rsidP="00257F7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C058CCB" w14:textId="73B90279" w:rsidR="004B2D2D" w:rsidRPr="00A406E5" w:rsidRDefault="004B2D2D" w:rsidP="00257F7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7D7937"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007D7937" w:rsidRPr="00A406E5">
              <w:rPr>
                <w:rFonts w:ascii="Arial" w:hAnsi="Arial" w:cs="Arial"/>
                <w:sz w:val="22"/>
                <w:szCs w:val="22"/>
              </w:rPr>
              <w:t>cited,</w:t>
            </w:r>
            <w:r w:rsidRPr="00A406E5">
              <w:rPr>
                <w:rFonts w:ascii="Arial" w:hAnsi="Arial" w:cs="Arial"/>
                <w:sz w:val="22"/>
                <w:szCs w:val="22"/>
              </w:rPr>
              <w:t xml:space="preserve"> or quoted in order to complete this assessment.  </w:t>
            </w:r>
          </w:p>
        </w:tc>
      </w:tr>
    </w:tbl>
    <w:p w14:paraId="709FC261" w14:textId="77777777" w:rsidR="004B2D2D" w:rsidRPr="00A406E5" w:rsidRDefault="004B2D2D" w:rsidP="004B2D2D">
      <w:pPr>
        <w:rPr>
          <w:rFonts w:ascii="Arial" w:hAnsi="Arial" w:cs="Arial"/>
          <w:sz w:val="32"/>
        </w:rPr>
      </w:pPr>
    </w:p>
    <w:p w14:paraId="3BF100F8" w14:textId="77777777" w:rsidR="004B2D2D" w:rsidRPr="00A406E5" w:rsidRDefault="004B2D2D" w:rsidP="004B2D2D">
      <w:pPr>
        <w:rPr>
          <w:rFonts w:ascii="Arial" w:hAnsi="Arial" w:cs="Arial"/>
          <w:sz w:val="32"/>
        </w:rPr>
      </w:pPr>
    </w:p>
    <w:p w14:paraId="27BEFC24" w14:textId="77777777" w:rsidR="004B2D2D" w:rsidRPr="00A406E5" w:rsidRDefault="004B2D2D" w:rsidP="004B2D2D">
      <w:pPr>
        <w:rPr>
          <w:rFonts w:ascii="Arial" w:hAnsi="Arial" w:cs="Arial"/>
          <w:sz w:val="32"/>
        </w:rPr>
      </w:pPr>
    </w:p>
    <w:p w14:paraId="64DBC6F2" w14:textId="77777777" w:rsidR="004B2D2D" w:rsidRPr="00A406E5" w:rsidRDefault="004B2D2D" w:rsidP="004B2D2D">
      <w:pPr>
        <w:rPr>
          <w:rFonts w:ascii="Arial" w:hAnsi="Arial" w:cs="Arial"/>
          <w:sz w:val="32"/>
        </w:rPr>
      </w:pPr>
    </w:p>
    <w:p w14:paraId="5E6C11E5" w14:textId="77777777" w:rsidR="004B2D2D" w:rsidRPr="00A406E5" w:rsidRDefault="004B2D2D" w:rsidP="004B2D2D">
      <w:pPr>
        <w:rPr>
          <w:rFonts w:ascii="Arial" w:hAnsi="Arial" w:cs="Arial"/>
          <w:sz w:val="32"/>
        </w:rPr>
      </w:pPr>
    </w:p>
    <w:p w14:paraId="72F7722D" w14:textId="77777777" w:rsidR="004B2D2D" w:rsidRPr="00A406E5" w:rsidRDefault="004B2D2D" w:rsidP="004B2D2D">
      <w:pPr>
        <w:rPr>
          <w:rFonts w:ascii="Arial" w:hAnsi="Arial" w:cs="Arial"/>
          <w:sz w:val="32"/>
        </w:rPr>
      </w:pPr>
    </w:p>
    <w:p w14:paraId="19E42F72" w14:textId="77777777" w:rsidR="004B2D2D" w:rsidRDefault="004B2D2D" w:rsidP="004B2D2D">
      <w:pPr>
        <w:rPr>
          <w:rFonts w:ascii="Arial" w:hAnsi="Arial" w:cs="Arial"/>
          <w:sz w:val="32"/>
        </w:rPr>
      </w:pPr>
      <w:r>
        <w:rPr>
          <w:rFonts w:ascii="Arial" w:hAnsi="Arial" w:cs="Arial"/>
          <w:sz w:val="32"/>
        </w:rPr>
        <w:br w:type="page"/>
      </w:r>
    </w:p>
    <w:p w14:paraId="61FCEF12" w14:textId="77777777" w:rsidR="004B2D2D" w:rsidRPr="00A406E5" w:rsidRDefault="004B2D2D" w:rsidP="004B2D2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B2D2D" w:rsidRPr="00A406E5" w14:paraId="0523DAF7" w14:textId="77777777" w:rsidTr="00257F7C">
        <w:tc>
          <w:tcPr>
            <w:tcW w:w="9747" w:type="dxa"/>
            <w:shd w:val="pct10" w:color="auto" w:fill="auto"/>
          </w:tcPr>
          <w:p w14:paraId="3F6C6A65" w14:textId="77777777" w:rsidR="004B2D2D" w:rsidRPr="00A406E5" w:rsidRDefault="004B2D2D" w:rsidP="00257F7C">
            <w:pPr>
              <w:rPr>
                <w:rFonts w:ascii="Arial" w:hAnsi="Arial" w:cs="Arial"/>
                <w:b/>
                <w:sz w:val="22"/>
                <w:szCs w:val="22"/>
              </w:rPr>
            </w:pPr>
            <w:r w:rsidRPr="00A406E5">
              <w:rPr>
                <w:rFonts w:ascii="Arial" w:hAnsi="Arial" w:cs="Arial"/>
                <w:b/>
                <w:sz w:val="22"/>
                <w:szCs w:val="22"/>
              </w:rPr>
              <w:t xml:space="preserve">Module Learning Outcomes </w:t>
            </w:r>
          </w:p>
          <w:p w14:paraId="3D3A6AE6" w14:textId="50D3F94B" w:rsidR="004B2D2D" w:rsidRPr="00A406E5" w:rsidRDefault="004B2D2D" w:rsidP="00257F7C">
            <w:pPr>
              <w:rPr>
                <w:rFonts w:ascii="Arial" w:hAnsi="Arial" w:cs="Arial"/>
                <w:sz w:val="22"/>
                <w:szCs w:val="22"/>
              </w:rPr>
            </w:pPr>
            <w:r w:rsidRPr="00A406E5">
              <w:rPr>
                <w:rFonts w:ascii="Arial" w:hAnsi="Arial" w:cs="Arial"/>
                <w:b/>
                <w:sz w:val="22"/>
                <w:szCs w:val="22"/>
              </w:rPr>
              <w:t>(</w:t>
            </w:r>
            <w:r w:rsidR="007D7937" w:rsidRPr="00A406E5">
              <w:rPr>
                <w:rFonts w:ascii="Arial" w:hAnsi="Arial" w:cs="Arial"/>
                <w:b/>
                <w:sz w:val="22"/>
                <w:szCs w:val="22"/>
              </w:rPr>
              <w:t>From</w:t>
            </w:r>
            <w:r w:rsidRPr="00A406E5">
              <w:rPr>
                <w:rFonts w:ascii="Arial" w:hAnsi="Arial" w:cs="Arial"/>
                <w:b/>
                <w:sz w:val="22"/>
                <w:szCs w:val="22"/>
              </w:rPr>
              <w:t xml:space="preserve"> module syllabus)</w:t>
            </w:r>
          </w:p>
        </w:tc>
      </w:tr>
      <w:tr w:rsidR="004B2D2D" w:rsidRPr="00A406E5" w14:paraId="126080BE" w14:textId="77777777" w:rsidTr="00257F7C">
        <w:tc>
          <w:tcPr>
            <w:tcW w:w="9747" w:type="dxa"/>
          </w:tcPr>
          <w:p w14:paraId="4B93EE4D" w14:textId="77777777" w:rsidR="004B2D2D" w:rsidRPr="00A406E5" w:rsidRDefault="004B2D2D" w:rsidP="00257F7C">
            <w:pPr>
              <w:rPr>
                <w:rFonts w:ascii="Arial" w:hAnsi="Arial" w:cs="Arial"/>
                <w:sz w:val="22"/>
                <w:szCs w:val="22"/>
              </w:rPr>
            </w:pPr>
          </w:p>
          <w:p w14:paraId="0529DF23" w14:textId="77777777" w:rsidR="004B2D2D" w:rsidRPr="00A406E5" w:rsidRDefault="004B2D2D" w:rsidP="00257F7C">
            <w:pPr>
              <w:ind w:left="360"/>
              <w:rPr>
                <w:rFonts w:ascii="Arial" w:hAnsi="Arial" w:cs="Arial"/>
                <w:sz w:val="22"/>
                <w:szCs w:val="22"/>
              </w:rPr>
            </w:pPr>
          </w:p>
          <w:p w14:paraId="3261E90E" w14:textId="77777777" w:rsidR="004B2D2D" w:rsidRPr="00A46912" w:rsidRDefault="004B2D2D" w:rsidP="00257F7C">
            <w:pPr>
              <w:ind w:left="360"/>
              <w:rPr>
                <w:rFonts w:ascii="Arial" w:hAnsi="Arial" w:cs="Arial"/>
                <w:sz w:val="22"/>
                <w:szCs w:val="22"/>
              </w:rPr>
            </w:pPr>
            <w:r w:rsidRPr="00A46912">
              <w:rPr>
                <w:rFonts w:ascii="Arial" w:hAnsi="Arial" w:cs="Arial"/>
                <w:sz w:val="22"/>
                <w:szCs w:val="22"/>
              </w:rPr>
              <w:t>Upon the successful completion of this module, the student should be able to demonstrate the ability to:</w:t>
            </w:r>
          </w:p>
          <w:p w14:paraId="71367F6C" w14:textId="77777777" w:rsidR="004B2D2D" w:rsidRPr="00A46912" w:rsidRDefault="004B2D2D" w:rsidP="00257F7C">
            <w:pPr>
              <w:ind w:left="360"/>
              <w:rPr>
                <w:rFonts w:ascii="Arial" w:hAnsi="Arial" w:cs="Arial"/>
                <w:sz w:val="22"/>
                <w:szCs w:val="22"/>
              </w:rPr>
            </w:pPr>
          </w:p>
          <w:p w14:paraId="52C33B0F" w14:textId="40E00C4A" w:rsidR="004B2D2D" w:rsidRPr="00A46912" w:rsidRDefault="004B2D2D" w:rsidP="00257F7C">
            <w:pPr>
              <w:ind w:left="360"/>
              <w:rPr>
                <w:rFonts w:ascii="Arial" w:hAnsi="Arial" w:cs="Arial"/>
                <w:sz w:val="22"/>
                <w:szCs w:val="22"/>
              </w:rPr>
            </w:pPr>
            <w:r w:rsidRPr="00A46912">
              <w:rPr>
                <w:rFonts w:ascii="Arial" w:hAnsi="Arial" w:cs="Arial"/>
                <w:sz w:val="22"/>
                <w:szCs w:val="22"/>
              </w:rPr>
              <w:t>1. understand and contribute to philosophical and practical debate concerning the concept of ‘landscape</w:t>
            </w:r>
            <w:r w:rsidR="007D7937" w:rsidRPr="00A46912">
              <w:rPr>
                <w:rFonts w:ascii="Arial" w:hAnsi="Arial" w:cs="Arial"/>
                <w:sz w:val="22"/>
                <w:szCs w:val="22"/>
              </w:rPr>
              <w:t>’.</w:t>
            </w:r>
          </w:p>
          <w:p w14:paraId="26BD8CC9" w14:textId="77777777" w:rsidR="004B2D2D" w:rsidRPr="00A46912" w:rsidRDefault="004B2D2D" w:rsidP="00257F7C">
            <w:pPr>
              <w:ind w:left="360"/>
              <w:rPr>
                <w:rFonts w:ascii="Arial" w:hAnsi="Arial" w:cs="Arial"/>
                <w:sz w:val="22"/>
                <w:szCs w:val="22"/>
              </w:rPr>
            </w:pPr>
          </w:p>
          <w:p w14:paraId="50CEC8CB" w14:textId="3E66DAD4" w:rsidR="004B2D2D" w:rsidRPr="00A46912" w:rsidRDefault="004B2D2D" w:rsidP="00257F7C">
            <w:pPr>
              <w:ind w:left="360"/>
              <w:rPr>
                <w:rFonts w:ascii="Arial" w:hAnsi="Arial" w:cs="Arial"/>
                <w:sz w:val="22"/>
                <w:szCs w:val="22"/>
              </w:rPr>
            </w:pPr>
            <w:r w:rsidRPr="00A46912">
              <w:rPr>
                <w:rFonts w:ascii="Arial" w:hAnsi="Arial" w:cs="Arial"/>
                <w:sz w:val="22"/>
                <w:szCs w:val="22"/>
              </w:rPr>
              <w:t xml:space="preserve">2. critically evaluate the role of society, </w:t>
            </w:r>
            <w:r w:rsidR="007D7937" w:rsidRPr="00A46912">
              <w:rPr>
                <w:rFonts w:ascii="Arial" w:hAnsi="Arial" w:cs="Arial"/>
                <w:sz w:val="22"/>
                <w:szCs w:val="22"/>
              </w:rPr>
              <w:t>history,</w:t>
            </w:r>
            <w:r w:rsidRPr="00A46912">
              <w:rPr>
                <w:rFonts w:ascii="Arial" w:hAnsi="Arial" w:cs="Arial"/>
                <w:sz w:val="22"/>
                <w:szCs w:val="22"/>
              </w:rPr>
              <w:t xml:space="preserve"> and personal experience in contributing to perceptions of </w:t>
            </w:r>
            <w:r w:rsidR="007D7937" w:rsidRPr="00A46912">
              <w:rPr>
                <w:rFonts w:ascii="Arial" w:hAnsi="Arial" w:cs="Arial"/>
                <w:sz w:val="22"/>
                <w:szCs w:val="22"/>
              </w:rPr>
              <w:t>landscape.</w:t>
            </w:r>
          </w:p>
          <w:p w14:paraId="27FA026B" w14:textId="77777777" w:rsidR="004B2D2D" w:rsidRPr="00A46912" w:rsidRDefault="004B2D2D" w:rsidP="00257F7C">
            <w:pPr>
              <w:ind w:left="360"/>
              <w:rPr>
                <w:rFonts w:ascii="Arial" w:hAnsi="Arial" w:cs="Arial"/>
                <w:sz w:val="22"/>
                <w:szCs w:val="22"/>
              </w:rPr>
            </w:pPr>
          </w:p>
          <w:p w14:paraId="3D3B8136" w14:textId="77777777" w:rsidR="004B2D2D" w:rsidRPr="00A406E5" w:rsidRDefault="004B2D2D" w:rsidP="00257F7C">
            <w:pPr>
              <w:ind w:left="360"/>
              <w:rPr>
                <w:rFonts w:ascii="Arial" w:hAnsi="Arial" w:cs="Arial"/>
                <w:sz w:val="22"/>
                <w:szCs w:val="22"/>
              </w:rPr>
            </w:pPr>
            <w:r w:rsidRPr="00A46912">
              <w:rPr>
                <w:rFonts w:ascii="Arial" w:hAnsi="Arial" w:cs="Arial"/>
                <w:sz w:val="22"/>
                <w:szCs w:val="22"/>
              </w:rPr>
              <w:t>3. critically analyse the relationship between landscape and recreation and suggest sustainable approaches to the interpretation and use of landscape for recreation.</w:t>
            </w:r>
          </w:p>
          <w:p w14:paraId="2ED8D341" w14:textId="77777777" w:rsidR="004B2D2D" w:rsidRPr="00A406E5" w:rsidRDefault="004B2D2D" w:rsidP="00257F7C">
            <w:pPr>
              <w:rPr>
                <w:rFonts w:ascii="Arial" w:hAnsi="Arial" w:cs="Arial"/>
                <w:sz w:val="22"/>
                <w:szCs w:val="22"/>
              </w:rPr>
            </w:pPr>
          </w:p>
          <w:p w14:paraId="4F2D27E6" w14:textId="77777777" w:rsidR="004B2D2D" w:rsidRPr="00A406E5" w:rsidRDefault="004B2D2D" w:rsidP="00257F7C">
            <w:pPr>
              <w:rPr>
                <w:rFonts w:ascii="Arial" w:hAnsi="Arial" w:cs="Arial"/>
                <w:sz w:val="22"/>
                <w:szCs w:val="22"/>
              </w:rPr>
            </w:pPr>
          </w:p>
        </w:tc>
      </w:tr>
    </w:tbl>
    <w:p w14:paraId="1B37B8DD" w14:textId="77777777" w:rsidR="004B2D2D" w:rsidRPr="00A406E5" w:rsidRDefault="004B2D2D" w:rsidP="004B2D2D">
      <w:pPr>
        <w:rPr>
          <w:rFonts w:ascii="Arial" w:hAnsi="Arial" w:cs="Arial"/>
          <w:b/>
        </w:rPr>
      </w:pPr>
    </w:p>
    <w:p w14:paraId="43BBC6D5" w14:textId="77777777" w:rsidR="004B2D2D" w:rsidRPr="00A406E5" w:rsidRDefault="004B2D2D" w:rsidP="004B2D2D">
      <w:pPr>
        <w:rPr>
          <w:rFonts w:ascii="Arial" w:hAnsi="Arial" w:cs="Arial"/>
          <w:b/>
        </w:rPr>
      </w:pPr>
    </w:p>
    <w:p w14:paraId="15C7BD56" w14:textId="77777777" w:rsidR="004B2D2D" w:rsidRPr="00A406E5" w:rsidRDefault="004B2D2D" w:rsidP="004B2D2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B2D2D" w:rsidRPr="00A406E5" w14:paraId="54DA7315" w14:textId="77777777" w:rsidTr="00257F7C">
        <w:tc>
          <w:tcPr>
            <w:tcW w:w="9781" w:type="dxa"/>
            <w:shd w:val="clear" w:color="auto" w:fill="C0C0C0"/>
          </w:tcPr>
          <w:p w14:paraId="2AB74B8F" w14:textId="77777777" w:rsidR="004B2D2D" w:rsidRPr="00A406E5" w:rsidRDefault="004B2D2D" w:rsidP="00257F7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B7DC711" w14:textId="77777777" w:rsidR="004B2D2D" w:rsidRPr="00A406E5" w:rsidRDefault="004B2D2D" w:rsidP="004B2D2D">
      <w:pPr>
        <w:jc w:val="both"/>
        <w:rPr>
          <w:rFonts w:ascii="Arial" w:hAnsi="Arial" w:cs="Arial"/>
          <w:sz w:val="22"/>
          <w:szCs w:val="22"/>
        </w:rPr>
      </w:pPr>
    </w:p>
    <w:p w14:paraId="034ABA3C" w14:textId="77777777" w:rsidR="004B2D2D" w:rsidRPr="00A406E5" w:rsidRDefault="004B2D2D" w:rsidP="004B2D2D">
      <w:pPr>
        <w:rPr>
          <w:rFonts w:ascii="Arial" w:hAnsi="Arial" w:cs="Arial"/>
        </w:rPr>
      </w:pPr>
    </w:p>
    <w:p w14:paraId="64D74837" w14:textId="77777777" w:rsidR="004B2D2D" w:rsidRPr="0030259C" w:rsidRDefault="004B2D2D" w:rsidP="004B2D2D">
      <w:pPr>
        <w:ind w:left="720"/>
      </w:pPr>
      <w:r w:rsidRPr="0030259C">
        <w:t>Create a Reflective Fieldwork Journal (2,500 words)</w:t>
      </w:r>
    </w:p>
    <w:p w14:paraId="31FA5D92" w14:textId="77777777" w:rsidR="004B2D2D" w:rsidRPr="0030259C" w:rsidRDefault="004B2D2D" w:rsidP="004B2D2D">
      <w:pPr>
        <w:ind w:left="720"/>
      </w:pPr>
      <w:r w:rsidRPr="0030259C">
        <w:t>As part of this module there will be a number of virtual/physical site visits as fieldwork.  You should choose two sites of your choice from those visited and the notes you took should subsequently form the basis of a reflective and critical account of the landscape at each location, the notes you take at each location should relate to the following issues:</w:t>
      </w:r>
    </w:p>
    <w:p w14:paraId="6CE4709E" w14:textId="77777777" w:rsidR="004B2D2D" w:rsidRPr="0030259C" w:rsidRDefault="004B2D2D" w:rsidP="004B2D2D"/>
    <w:p w14:paraId="12C161A6" w14:textId="77777777" w:rsidR="004B2D2D" w:rsidRPr="0030259C" w:rsidRDefault="004B2D2D" w:rsidP="004B2D2D">
      <w:pPr>
        <w:ind w:left="720"/>
      </w:pPr>
      <w:r w:rsidRPr="0030259C">
        <w:t>•</w:t>
      </w:r>
      <w:r w:rsidRPr="0030259C">
        <w:tab/>
        <w:t>Landscape Character</w:t>
      </w:r>
    </w:p>
    <w:p w14:paraId="1FCBE7B6" w14:textId="77777777" w:rsidR="004B2D2D" w:rsidRPr="0030259C" w:rsidRDefault="004B2D2D" w:rsidP="004B2D2D">
      <w:pPr>
        <w:ind w:left="720"/>
      </w:pPr>
      <w:r w:rsidRPr="0030259C">
        <w:t>•</w:t>
      </w:r>
      <w:r w:rsidRPr="0030259C">
        <w:tab/>
        <w:t>Landscape Quality</w:t>
      </w:r>
    </w:p>
    <w:p w14:paraId="6C84F2C1" w14:textId="77777777" w:rsidR="004B2D2D" w:rsidRPr="0030259C" w:rsidRDefault="004B2D2D" w:rsidP="004B2D2D">
      <w:pPr>
        <w:ind w:left="720"/>
      </w:pPr>
      <w:r w:rsidRPr="0030259C">
        <w:t>•</w:t>
      </w:r>
      <w:r w:rsidRPr="0030259C">
        <w:tab/>
        <w:t>Designations</w:t>
      </w:r>
    </w:p>
    <w:p w14:paraId="4361B473" w14:textId="77777777" w:rsidR="004B2D2D" w:rsidRPr="0030259C" w:rsidRDefault="004B2D2D" w:rsidP="004B2D2D">
      <w:pPr>
        <w:ind w:left="720"/>
      </w:pPr>
      <w:r w:rsidRPr="0030259C">
        <w:t>•</w:t>
      </w:r>
      <w:r w:rsidRPr="0030259C">
        <w:tab/>
        <w:t>Use</w:t>
      </w:r>
    </w:p>
    <w:p w14:paraId="16546DA1" w14:textId="77777777" w:rsidR="004B2D2D" w:rsidRPr="0030259C" w:rsidRDefault="004B2D2D" w:rsidP="004B2D2D">
      <w:pPr>
        <w:ind w:left="720"/>
      </w:pPr>
      <w:r w:rsidRPr="0030259C">
        <w:t>•</w:t>
      </w:r>
      <w:r w:rsidRPr="0030259C">
        <w:tab/>
        <w:t>Access</w:t>
      </w:r>
    </w:p>
    <w:p w14:paraId="3FFE88C3" w14:textId="77777777" w:rsidR="004B2D2D" w:rsidRPr="0030259C" w:rsidRDefault="004B2D2D" w:rsidP="004B2D2D">
      <w:pPr>
        <w:ind w:left="720"/>
      </w:pPr>
      <w:r w:rsidRPr="0030259C">
        <w:t>•</w:t>
      </w:r>
      <w:r w:rsidRPr="0030259C">
        <w:tab/>
        <w:t>Future Potential</w:t>
      </w:r>
    </w:p>
    <w:p w14:paraId="22D1816D" w14:textId="77777777" w:rsidR="004B2D2D" w:rsidRPr="0030259C" w:rsidRDefault="004B2D2D" w:rsidP="004B2D2D">
      <w:pPr>
        <w:ind w:left="720"/>
      </w:pPr>
    </w:p>
    <w:p w14:paraId="5A5EEB3E" w14:textId="2D0DDCE2" w:rsidR="004B2D2D" w:rsidRPr="0030259C" w:rsidRDefault="004B2D2D" w:rsidP="004B2D2D">
      <w:pPr>
        <w:ind w:left="720"/>
      </w:pPr>
      <w:r w:rsidRPr="0030259C">
        <w:t xml:space="preserve">Beyond your written up fieldwork notes regarding the issues above, you should explore and discuss relevant </w:t>
      </w:r>
      <w:r w:rsidR="007D7937" w:rsidRPr="0030259C">
        <w:t>academic,</w:t>
      </w:r>
      <w:r w:rsidRPr="0030259C">
        <w:t xml:space="preserve"> and policy related literature relating to your chosen sites and also provide suggestions for sustainable approaches to recreational development at each site.  Maps, </w:t>
      </w:r>
      <w:r w:rsidR="007D7937" w:rsidRPr="0030259C">
        <w:t>sketches,</w:t>
      </w:r>
      <w:r w:rsidRPr="0030259C">
        <w:t xml:space="preserve"> and photographic evidence should be used as appropriate.  </w:t>
      </w:r>
    </w:p>
    <w:p w14:paraId="06738FA8" w14:textId="77777777" w:rsidR="004B2D2D" w:rsidRPr="0030259C" w:rsidRDefault="004B2D2D" w:rsidP="004B2D2D">
      <w:pPr>
        <w:ind w:left="720"/>
      </w:pPr>
    </w:p>
    <w:p w14:paraId="1A5AC340" w14:textId="77777777" w:rsidR="004B2D2D" w:rsidRPr="0030259C" w:rsidRDefault="004B2D2D" w:rsidP="004B2D2D"/>
    <w:p w14:paraId="27012FF7" w14:textId="77777777" w:rsidR="004B2D2D" w:rsidRPr="0030259C" w:rsidRDefault="004B2D2D" w:rsidP="004B2D2D">
      <w:pPr>
        <w:ind w:firstLine="720"/>
        <w:rPr>
          <w:b/>
          <w:bCs/>
        </w:rPr>
      </w:pPr>
      <w:r w:rsidRPr="0030259C">
        <w:rPr>
          <w:b/>
          <w:bCs/>
        </w:rPr>
        <w:t xml:space="preserve">SUBMISSION DETAILS:    </w:t>
      </w:r>
    </w:p>
    <w:p w14:paraId="7399D5AB" w14:textId="77777777" w:rsidR="004B2D2D" w:rsidRPr="0030259C" w:rsidRDefault="004B2D2D" w:rsidP="004B2D2D"/>
    <w:p w14:paraId="6FA6F123" w14:textId="77777777" w:rsidR="004B2D2D" w:rsidRPr="0030259C" w:rsidRDefault="004B2D2D" w:rsidP="004B2D2D">
      <w:pPr>
        <w:ind w:left="720"/>
      </w:pPr>
      <w:r w:rsidRPr="0030259C">
        <w:rPr>
          <w:b/>
          <w:bCs/>
        </w:rPr>
        <w:t>Submit by Turnitin</w:t>
      </w:r>
      <w:r w:rsidRPr="0030259C">
        <w:t xml:space="preserve"> on or before 29</w:t>
      </w:r>
      <w:r w:rsidRPr="0030259C">
        <w:rPr>
          <w:vertAlign w:val="superscript"/>
        </w:rPr>
        <w:t>th</w:t>
      </w:r>
      <w:r w:rsidRPr="0030259C">
        <w:t xml:space="preserve"> April 2022</w:t>
      </w:r>
    </w:p>
    <w:p w14:paraId="727DBAD5" w14:textId="77777777" w:rsidR="004B2D2D" w:rsidRPr="0030259C" w:rsidRDefault="004B2D2D" w:rsidP="004B2D2D">
      <w:pPr>
        <w:ind w:firstLine="720"/>
      </w:pPr>
      <w:r w:rsidRPr="0030259C">
        <w:rPr>
          <w:b/>
          <w:bCs/>
        </w:rPr>
        <w:t>Feedback to be returned to student:</w:t>
      </w:r>
      <w:r w:rsidRPr="0030259C">
        <w:t xml:space="preserve"> on or before 27</w:t>
      </w:r>
      <w:r w:rsidRPr="0030259C">
        <w:rPr>
          <w:vertAlign w:val="superscript"/>
        </w:rPr>
        <w:t>th</w:t>
      </w:r>
      <w:r w:rsidRPr="0030259C">
        <w:t xml:space="preserve"> May 2022</w:t>
      </w:r>
    </w:p>
    <w:p w14:paraId="5C75659A" w14:textId="77777777" w:rsidR="004B2D2D" w:rsidRPr="0030259C" w:rsidRDefault="004B2D2D" w:rsidP="004B2D2D">
      <w:pPr>
        <w:ind w:left="720"/>
      </w:pPr>
    </w:p>
    <w:p w14:paraId="1EC7B843" w14:textId="77777777" w:rsidR="004B2D2D" w:rsidRPr="0030259C" w:rsidRDefault="004B2D2D" w:rsidP="004B2D2D">
      <w:pPr>
        <w:ind w:left="720"/>
      </w:pPr>
    </w:p>
    <w:p w14:paraId="6EF4AAB8" w14:textId="77777777" w:rsidR="004B2D2D" w:rsidRPr="00A406E5" w:rsidRDefault="004B2D2D" w:rsidP="004B2D2D">
      <w:pPr>
        <w:ind w:left="720"/>
        <w:rPr>
          <w:rFonts w:ascii="Arial" w:hAnsi="Arial" w:cs="Arial"/>
        </w:rPr>
      </w:pPr>
    </w:p>
    <w:p w14:paraId="3B464084" w14:textId="77777777" w:rsidR="004B2D2D" w:rsidRPr="00A406E5" w:rsidRDefault="004B2D2D" w:rsidP="004B2D2D">
      <w:pPr>
        <w:ind w:left="720"/>
        <w:rPr>
          <w:rFonts w:ascii="Arial" w:hAnsi="Arial" w:cs="Arial"/>
        </w:rPr>
      </w:pPr>
    </w:p>
    <w:p w14:paraId="1125E28B" w14:textId="77777777" w:rsidR="004B2D2D" w:rsidRPr="00A406E5" w:rsidRDefault="004B2D2D" w:rsidP="004B2D2D">
      <w:pPr>
        <w:ind w:left="720"/>
        <w:rPr>
          <w:rFonts w:ascii="Arial" w:hAnsi="Arial" w:cs="Arial"/>
        </w:rPr>
      </w:pPr>
    </w:p>
    <w:p w14:paraId="7570B91F" w14:textId="77777777" w:rsidR="004B2D2D" w:rsidRPr="00A406E5" w:rsidRDefault="004B2D2D" w:rsidP="004B2D2D">
      <w:pPr>
        <w:ind w:left="720"/>
        <w:rPr>
          <w:rFonts w:ascii="Arial" w:hAnsi="Arial" w:cs="Arial"/>
        </w:rPr>
      </w:pPr>
    </w:p>
    <w:p w14:paraId="007AD72C" w14:textId="77777777" w:rsidR="004B2D2D" w:rsidRPr="00A406E5" w:rsidRDefault="004B2D2D" w:rsidP="004B2D2D">
      <w:pPr>
        <w:ind w:left="720"/>
        <w:rPr>
          <w:rFonts w:ascii="Arial" w:hAnsi="Arial" w:cs="Arial"/>
        </w:rPr>
      </w:pPr>
    </w:p>
    <w:tbl>
      <w:tblPr>
        <w:tblpPr w:leftFromText="180" w:rightFromText="180"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B2D2D" w:rsidRPr="00A406E5" w14:paraId="42D24490" w14:textId="77777777" w:rsidTr="004B2D2D">
        <w:tc>
          <w:tcPr>
            <w:tcW w:w="10444" w:type="dxa"/>
            <w:shd w:val="clear" w:color="auto" w:fill="BFBFBF"/>
          </w:tcPr>
          <w:p w14:paraId="2DF8F4C0" w14:textId="77777777" w:rsidR="004B2D2D" w:rsidRPr="00A406E5" w:rsidRDefault="004B2D2D" w:rsidP="004B2D2D">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39D5EAC" w14:textId="77777777" w:rsidR="004B2D2D" w:rsidRPr="00A406E5" w:rsidRDefault="004B2D2D" w:rsidP="004B2D2D">
      <w:pPr>
        <w:ind w:left="720"/>
        <w:rPr>
          <w:rFonts w:ascii="Arial" w:hAnsi="Arial" w:cs="Arial"/>
        </w:rPr>
      </w:pPr>
    </w:p>
    <w:p w14:paraId="1FA872FE" w14:textId="77777777" w:rsidR="004B2D2D" w:rsidRPr="00A406E5" w:rsidRDefault="004B2D2D" w:rsidP="007D7937">
      <w:pPr>
        <w:pStyle w:val="BodyText1"/>
        <w:tabs>
          <w:tab w:val="clear" w:pos="720"/>
          <w:tab w:val="clear" w:pos="1440"/>
        </w:tabs>
        <w:jc w:val="center"/>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27E9D2D" w14:textId="77777777" w:rsidR="004B2D2D" w:rsidRPr="00A406E5" w:rsidRDefault="004B2D2D" w:rsidP="004B2D2D">
      <w:pPr>
        <w:ind w:left="720"/>
        <w:rPr>
          <w:rFonts w:ascii="Arial" w:hAnsi="Arial" w:cs="Arial"/>
        </w:rPr>
      </w:pPr>
    </w:p>
    <w:p w14:paraId="7E60C872" w14:textId="77777777" w:rsidR="004B2D2D" w:rsidRPr="00A406E5" w:rsidRDefault="004B2D2D" w:rsidP="004B2D2D">
      <w:pPr>
        <w:ind w:left="720"/>
        <w:rPr>
          <w:rFonts w:ascii="Arial" w:hAnsi="Arial" w:cs="Arial"/>
        </w:rPr>
      </w:pPr>
    </w:p>
    <w:tbl>
      <w:tblPr>
        <w:tblpPr w:leftFromText="180" w:rightFromText="180" w:vertAnchor="text" w:horzAnchor="margin" w:tblpXSpec="center" w:tblpY="-17"/>
        <w:tblW w:w="4316" w:type="pct"/>
        <w:tblLayout w:type="fixed"/>
        <w:tblLook w:val="04A0" w:firstRow="1" w:lastRow="0" w:firstColumn="1" w:lastColumn="0" w:noHBand="0" w:noVBand="1"/>
      </w:tblPr>
      <w:tblGrid>
        <w:gridCol w:w="7517"/>
        <w:gridCol w:w="750"/>
        <w:gridCol w:w="748"/>
      </w:tblGrid>
      <w:tr w:rsidR="004B2D2D" w:rsidRPr="00A406E5" w14:paraId="42B435CE" w14:textId="77777777" w:rsidTr="004B2D2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2F0C3F" w14:textId="77777777" w:rsidR="004B2D2D" w:rsidRPr="00A406E5" w:rsidRDefault="004B2D2D" w:rsidP="004B2D2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AF5BBA1" w14:textId="77777777" w:rsidR="004B2D2D" w:rsidRPr="00A85BFE" w:rsidRDefault="004B2D2D" w:rsidP="004B2D2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2BFB2A" w14:textId="77777777" w:rsidR="004B2D2D" w:rsidRPr="00A85BFE" w:rsidRDefault="004B2D2D" w:rsidP="004B2D2D">
            <w:pPr>
              <w:ind w:left="113" w:right="113"/>
              <w:jc w:val="center"/>
              <w:rPr>
                <w:rFonts w:ascii="Arial" w:hAnsi="Arial" w:cs="Arial"/>
                <w:b/>
                <w:sz w:val="18"/>
                <w:szCs w:val="18"/>
              </w:rPr>
            </w:pPr>
            <w:r w:rsidRPr="00A85BFE">
              <w:rPr>
                <w:rFonts w:ascii="Arial" w:hAnsi="Arial" w:cs="Arial"/>
                <w:b/>
                <w:sz w:val="18"/>
                <w:szCs w:val="18"/>
              </w:rPr>
              <w:t xml:space="preserve">Marks </w:t>
            </w:r>
          </w:p>
          <w:p w14:paraId="524F2E68" w14:textId="77777777" w:rsidR="004B2D2D" w:rsidRPr="00A85BFE" w:rsidRDefault="004B2D2D" w:rsidP="004B2D2D">
            <w:pPr>
              <w:ind w:left="113" w:right="113"/>
              <w:jc w:val="center"/>
              <w:rPr>
                <w:rFonts w:ascii="Arial" w:hAnsi="Arial" w:cs="Arial"/>
                <w:b/>
                <w:sz w:val="18"/>
                <w:szCs w:val="18"/>
              </w:rPr>
            </w:pPr>
            <w:r w:rsidRPr="00A85BFE">
              <w:rPr>
                <w:rFonts w:ascii="Arial" w:hAnsi="Arial" w:cs="Arial"/>
                <w:b/>
                <w:sz w:val="18"/>
                <w:szCs w:val="18"/>
              </w:rPr>
              <w:t>awarded</w:t>
            </w:r>
          </w:p>
        </w:tc>
      </w:tr>
      <w:tr w:rsidR="004B2D2D" w:rsidRPr="00A406E5" w14:paraId="711E00FE" w14:textId="77777777" w:rsidTr="004B2D2D">
        <w:trPr>
          <w:trHeight w:val="450"/>
        </w:trPr>
        <w:tc>
          <w:tcPr>
            <w:tcW w:w="4169" w:type="pct"/>
            <w:tcBorders>
              <w:top w:val="single" w:sz="4" w:space="0" w:color="auto"/>
              <w:left w:val="single" w:sz="4" w:space="0" w:color="auto"/>
              <w:right w:val="single" w:sz="4" w:space="0" w:color="auto"/>
            </w:tcBorders>
            <w:shd w:val="clear" w:color="auto" w:fill="D9D9D9"/>
          </w:tcPr>
          <w:p w14:paraId="1680FA81" w14:textId="77777777" w:rsidR="004B2D2D" w:rsidRPr="00A406E5" w:rsidRDefault="004B2D2D" w:rsidP="004B2D2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D16D218" w14:textId="77777777" w:rsidR="004B2D2D" w:rsidRPr="00A406E5" w:rsidRDefault="004B2D2D" w:rsidP="004B2D2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86DB81" w14:textId="77777777" w:rsidR="004B2D2D" w:rsidRPr="00A406E5" w:rsidRDefault="004B2D2D" w:rsidP="004B2D2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9FB636" w14:textId="77777777" w:rsidR="004B2D2D" w:rsidRPr="00A406E5" w:rsidRDefault="004B2D2D" w:rsidP="004B2D2D">
            <w:pPr>
              <w:jc w:val="center"/>
              <w:rPr>
                <w:rFonts w:ascii="Arial" w:hAnsi="Arial" w:cs="Arial"/>
                <w:sz w:val="32"/>
              </w:rPr>
            </w:pPr>
          </w:p>
        </w:tc>
      </w:tr>
      <w:tr w:rsidR="004B2D2D" w:rsidRPr="00A406E5" w14:paraId="25C27C70" w14:textId="77777777" w:rsidTr="004B2D2D">
        <w:trPr>
          <w:trHeight w:val="450"/>
        </w:trPr>
        <w:tc>
          <w:tcPr>
            <w:tcW w:w="4169" w:type="pct"/>
            <w:vMerge w:val="restart"/>
            <w:tcBorders>
              <w:top w:val="single" w:sz="4" w:space="0" w:color="auto"/>
              <w:left w:val="single" w:sz="4" w:space="0" w:color="auto"/>
              <w:right w:val="single" w:sz="4" w:space="0" w:color="auto"/>
            </w:tcBorders>
          </w:tcPr>
          <w:p w14:paraId="27190623" w14:textId="77777777" w:rsidR="004B2D2D" w:rsidRPr="00A406E5" w:rsidRDefault="004B2D2D" w:rsidP="004B2D2D">
            <w:pPr>
              <w:spacing w:after="120"/>
              <w:rPr>
                <w:rFonts w:ascii="Arial" w:hAnsi="Arial" w:cs="Arial"/>
                <w:sz w:val="14"/>
                <w:szCs w:val="14"/>
              </w:rPr>
            </w:pPr>
          </w:p>
          <w:p w14:paraId="060D3BEB" w14:textId="77777777" w:rsidR="004B2D2D" w:rsidRPr="00A406E5" w:rsidRDefault="004B2D2D" w:rsidP="004B2D2D">
            <w:pPr>
              <w:spacing w:after="120"/>
              <w:rPr>
                <w:rFonts w:ascii="Arial" w:hAnsi="Arial" w:cs="Arial"/>
                <w:sz w:val="14"/>
                <w:szCs w:val="14"/>
              </w:rPr>
            </w:pPr>
          </w:p>
          <w:p w14:paraId="44C0599F" w14:textId="77777777" w:rsidR="004B2D2D" w:rsidRPr="00A406E5" w:rsidRDefault="004B2D2D" w:rsidP="004B2D2D">
            <w:pPr>
              <w:spacing w:after="120"/>
              <w:rPr>
                <w:rFonts w:ascii="Arial" w:hAnsi="Arial" w:cs="Arial"/>
                <w:sz w:val="14"/>
                <w:szCs w:val="14"/>
              </w:rPr>
            </w:pPr>
          </w:p>
          <w:p w14:paraId="223B0BE5" w14:textId="77777777" w:rsidR="004B2D2D" w:rsidRPr="00A406E5" w:rsidRDefault="004B2D2D" w:rsidP="004B2D2D">
            <w:pPr>
              <w:spacing w:after="120"/>
              <w:rPr>
                <w:rFonts w:ascii="Arial" w:hAnsi="Arial" w:cs="Arial"/>
                <w:sz w:val="14"/>
                <w:szCs w:val="14"/>
              </w:rPr>
            </w:pPr>
          </w:p>
          <w:p w14:paraId="4E440F95" w14:textId="77777777" w:rsidR="004B2D2D" w:rsidRPr="00A406E5" w:rsidRDefault="004B2D2D" w:rsidP="004B2D2D">
            <w:pPr>
              <w:spacing w:after="120"/>
              <w:rPr>
                <w:rFonts w:ascii="Arial" w:hAnsi="Arial" w:cs="Arial"/>
                <w:sz w:val="14"/>
                <w:szCs w:val="14"/>
              </w:rPr>
            </w:pPr>
          </w:p>
          <w:p w14:paraId="2416943B" w14:textId="77777777" w:rsidR="004B2D2D" w:rsidRPr="00A406E5" w:rsidRDefault="004B2D2D" w:rsidP="004B2D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4171C1" w14:textId="77777777" w:rsidR="004B2D2D" w:rsidRPr="00A406E5" w:rsidRDefault="004B2D2D" w:rsidP="004B2D2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6B5B62F" w14:textId="77777777" w:rsidR="004B2D2D" w:rsidRDefault="004B2D2D" w:rsidP="004B2D2D">
            <w:pPr>
              <w:jc w:val="center"/>
              <w:rPr>
                <w:rFonts w:ascii="Arial" w:hAnsi="Arial" w:cs="Arial"/>
                <w:sz w:val="32"/>
              </w:rPr>
            </w:pPr>
          </w:p>
          <w:p w14:paraId="541ADDF9" w14:textId="77777777" w:rsidR="004B2D2D" w:rsidRPr="00A406E5" w:rsidRDefault="004B2D2D" w:rsidP="004B2D2D">
            <w:pPr>
              <w:jc w:val="center"/>
              <w:rPr>
                <w:rFonts w:ascii="Arial" w:hAnsi="Arial" w:cs="Arial"/>
                <w:sz w:val="32"/>
              </w:rPr>
            </w:pPr>
            <w:r>
              <w:rPr>
                <w:rFonts w:ascii="Arial" w:hAnsi="Arial" w:cs="Arial"/>
                <w:sz w:val="32"/>
              </w:rPr>
              <w:t>10</w:t>
            </w:r>
          </w:p>
        </w:tc>
      </w:tr>
      <w:tr w:rsidR="004B2D2D" w:rsidRPr="00A406E5" w14:paraId="089EA6C4" w14:textId="77777777" w:rsidTr="004B2D2D">
        <w:trPr>
          <w:trHeight w:val="451"/>
        </w:trPr>
        <w:tc>
          <w:tcPr>
            <w:tcW w:w="4169" w:type="pct"/>
            <w:vMerge/>
            <w:tcBorders>
              <w:left w:val="single" w:sz="4" w:space="0" w:color="auto"/>
              <w:bottom w:val="single" w:sz="4" w:space="0" w:color="auto"/>
              <w:right w:val="single" w:sz="4" w:space="0" w:color="auto"/>
            </w:tcBorders>
          </w:tcPr>
          <w:p w14:paraId="312CAC81" w14:textId="77777777" w:rsidR="004B2D2D" w:rsidRPr="00A406E5" w:rsidRDefault="004B2D2D" w:rsidP="004B2D2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E2A636" w14:textId="77777777" w:rsidR="004B2D2D" w:rsidRPr="00A406E5" w:rsidRDefault="004B2D2D" w:rsidP="004B2D2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70F14D3" w14:textId="77777777" w:rsidR="004B2D2D" w:rsidRPr="00A406E5" w:rsidRDefault="004B2D2D" w:rsidP="004B2D2D">
            <w:pPr>
              <w:jc w:val="center"/>
              <w:rPr>
                <w:rFonts w:ascii="Arial" w:hAnsi="Arial" w:cs="Arial"/>
                <w:sz w:val="32"/>
              </w:rPr>
            </w:pPr>
          </w:p>
        </w:tc>
      </w:tr>
      <w:tr w:rsidR="004B2D2D" w:rsidRPr="00A406E5" w14:paraId="028EF288" w14:textId="77777777" w:rsidTr="004B2D2D">
        <w:trPr>
          <w:trHeight w:val="450"/>
        </w:trPr>
        <w:tc>
          <w:tcPr>
            <w:tcW w:w="4169" w:type="pct"/>
            <w:tcBorders>
              <w:top w:val="single" w:sz="4" w:space="0" w:color="auto"/>
              <w:left w:val="single" w:sz="4" w:space="0" w:color="auto"/>
              <w:right w:val="single" w:sz="4" w:space="0" w:color="auto"/>
            </w:tcBorders>
            <w:shd w:val="clear" w:color="auto" w:fill="D9D9D9"/>
          </w:tcPr>
          <w:p w14:paraId="497064F3" w14:textId="77777777" w:rsidR="004B2D2D" w:rsidRPr="00A406E5" w:rsidRDefault="004B2D2D" w:rsidP="004B2D2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7DD9D82" w14:textId="77777777" w:rsidR="004B2D2D" w:rsidRPr="00A406E5" w:rsidRDefault="004B2D2D" w:rsidP="004B2D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F07F43" w14:textId="77777777" w:rsidR="004B2D2D" w:rsidRPr="00A406E5" w:rsidRDefault="004B2D2D" w:rsidP="004B2D2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4EEAB5" w14:textId="77777777" w:rsidR="004B2D2D" w:rsidRPr="00A406E5" w:rsidRDefault="004B2D2D" w:rsidP="004B2D2D">
            <w:pPr>
              <w:jc w:val="center"/>
              <w:rPr>
                <w:rFonts w:ascii="Arial" w:hAnsi="Arial" w:cs="Arial"/>
                <w:sz w:val="32"/>
              </w:rPr>
            </w:pPr>
          </w:p>
        </w:tc>
      </w:tr>
      <w:tr w:rsidR="004B2D2D" w:rsidRPr="00A406E5" w14:paraId="1F0A9224" w14:textId="77777777" w:rsidTr="004B2D2D">
        <w:trPr>
          <w:trHeight w:val="450"/>
        </w:trPr>
        <w:tc>
          <w:tcPr>
            <w:tcW w:w="4169" w:type="pct"/>
            <w:vMerge w:val="restart"/>
            <w:tcBorders>
              <w:top w:val="single" w:sz="4" w:space="0" w:color="auto"/>
              <w:left w:val="single" w:sz="4" w:space="0" w:color="auto"/>
              <w:right w:val="single" w:sz="4" w:space="0" w:color="auto"/>
            </w:tcBorders>
          </w:tcPr>
          <w:p w14:paraId="40FAF78A" w14:textId="77777777" w:rsidR="004B2D2D" w:rsidRPr="00A406E5" w:rsidRDefault="004B2D2D" w:rsidP="004B2D2D">
            <w:pPr>
              <w:spacing w:after="120"/>
              <w:rPr>
                <w:rFonts w:ascii="Arial" w:hAnsi="Arial" w:cs="Arial"/>
                <w:sz w:val="14"/>
                <w:szCs w:val="14"/>
              </w:rPr>
            </w:pPr>
          </w:p>
          <w:p w14:paraId="76F74272" w14:textId="77777777" w:rsidR="004B2D2D" w:rsidRPr="00A406E5" w:rsidRDefault="004B2D2D" w:rsidP="004B2D2D">
            <w:pPr>
              <w:spacing w:after="120"/>
              <w:rPr>
                <w:rFonts w:ascii="Arial" w:hAnsi="Arial" w:cs="Arial"/>
                <w:sz w:val="14"/>
                <w:szCs w:val="14"/>
              </w:rPr>
            </w:pPr>
          </w:p>
          <w:p w14:paraId="06BD140A" w14:textId="77777777" w:rsidR="004B2D2D" w:rsidRPr="00A406E5" w:rsidRDefault="004B2D2D" w:rsidP="004B2D2D">
            <w:pPr>
              <w:spacing w:after="120"/>
              <w:rPr>
                <w:rFonts w:ascii="Arial" w:hAnsi="Arial" w:cs="Arial"/>
                <w:sz w:val="14"/>
                <w:szCs w:val="14"/>
              </w:rPr>
            </w:pPr>
          </w:p>
          <w:p w14:paraId="1EB68A98" w14:textId="77777777" w:rsidR="004B2D2D" w:rsidRPr="00A406E5" w:rsidRDefault="004B2D2D" w:rsidP="004B2D2D">
            <w:pPr>
              <w:spacing w:after="120"/>
              <w:rPr>
                <w:rFonts w:ascii="Arial" w:hAnsi="Arial" w:cs="Arial"/>
                <w:sz w:val="14"/>
                <w:szCs w:val="14"/>
              </w:rPr>
            </w:pPr>
          </w:p>
          <w:p w14:paraId="5BEF9D38" w14:textId="77777777" w:rsidR="004B2D2D" w:rsidRPr="00A406E5" w:rsidRDefault="004B2D2D" w:rsidP="004B2D2D">
            <w:pPr>
              <w:spacing w:after="120"/>
              <w:rPr>
                <w:rFonts w:ascii="Arial" w:hAnsi="Arial" w:cs="Arial"/>
                <w:sz w:val="14"/>
                <w:szCs w:val="14"/>
              </w:rPr>
            </w:pPr>
          </w:p>
          <w:p w14:paraId="126F496F" w14:textId="77777777" w:rsidR="004B2D2D" w:rsidRPr="00A406E5" w:rsidRDefault="004B2D2D" w:rsidP="004B2D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60E3DE" w14:textId="77777777" w:rsidR="004B2D2D" w:rsidRPr="00A406E5" w:rsidRDefault="004B2D2D" w:rsidP="004B2D2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A128C7E" w14:textId="77777777" w:rsidR="004B2D2D" w:rsidRDefault="004B2D2D" w:rsidP="004B2D2D">
            <w:pPr>
              <w:jc w:val="center"/>
              <w:rPr>
                <w:rFonts w:ascii="Arial" w:hAnsi="Arial" w:cs="Arial"/>
                <w:sz w:val="32"/>
              </w:rPr>
            </w:pPr>
          </w:p>
          <w:p w14:paraId="64A4BD99" w14:textId="77777777" w:rsidR="004B2D2D" w:rsidRPr="00A406E5" w:rsidRDefault="004B2D2D" w:rsidP="004B2D2D">
            <w:pPr>
              <w:jc w:val="center"/>
              <w:rPr>
                <w:rFonts w:ascii="Arial" w:hAnsi="Arial" w:cs="Arial"/>
                <w:sz w:val="32"/>
              </w:rPr>
            </w:pPr>
            <w:r>
              <w:rPr>
                <w:rFonts w:ascii="Arial" w:hAnsi="Arial" w:cs="Arial"/>
                <w:sz w:val="32"/>
              </w:rPr>
              <w:t>25</w:t>
            </w:r>
          </w:p>
        </w:tc>
      </w:tr>
      <w:tr w:rsidR="004B2D2D" w:rsidRPr="00A406E5" w14:paraId="3552FECA" w14:textId="77777777" w:rsidTr="004B2D2D">
        <w:trPr>
          <w:trHeight w:val="451"/>
        </w:trPr>
        <w:tc>
          <w:tcPr>
            <w:tcW w:w="4169" w:type="pct"/>
            <w:vMerge/>
            <w:tcBorders>
              <w:left w:val="single" w:sz="4" w:space="0" w:color="auto"/>
              <w:bottom w:val="single" w:sz="4" w:space="0" w:color="auto"/>
              <w:right w:val="single" w:sz="4" w:space="0" w:color="auto"/>
            </w:tcBorders>
          </w:tcPr>
          <w:p w14:paraId="739536B5" w14:textId="77777777" w:rsidR="004B2D2D" w:rsidRPr="00A406E5" w:rsidRDefault="004B2D2D" w:rsidP="004B2D2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60B078" w14:textId="77777777" w:rsidR="004B2D2D" w:rsidRPr="00A406E5" w:rsidRDefault="004B2D2D" w:rsidP="004B2D2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E5EC908" w14:textId="77777777" w:rsidR="004B2D2D" w:rsidRPr="00A406E5" w:rsidRDefault="004B2D2D" w:rsidP="004B2D2D">
            <w:pPr>
              <w:jc w:val="center"/>
              <w:rPr>
                <w:rFonts w:ascii="Arial" w:hAnsi="Arial" w:cs="Arial"/>
                <w:sz w:val="32"/>
              </w:rPr>
            </w:pPr>
          </w:p>
        </w:tc>
      </w:tr>
      <w:tr w:rsidR="004B2D2D" w:rsidRPr="00A406E5" w14:paraId="3E0D8780" w14:textId="77777777" w:rsidTr="004B2D2D">
        <w:trPr>
          <w:trHeight w:val="450"/>
        </w:trPr>
        <w:tc>
          <w:tcPr>
            <w:tcW w:w="4169" w:type="pct"/>
            <w:tcBorders>
              <w:top w:val="single" w:sz="4" w:space="0" w:color="auto"/>
              <w:left w:val="single" w:sz="4" w:space="0" w:color="auto"/>
              <w:right w:val="single" w:sz="4" w:space="0" w:color="auto"/>
            </w:tcBorders>
            <w:shd w:val="clear" w:color="auto" w:fill="D9D9D9"/>
          </w:tcPr>
          <w:p w14:paraId="4C055EC7" w14:textId="77777777" w:rsidR="004B2D2D" w:rsidRPr="00A406E5" w:rsidRDefault="004B2D2D" w:rsidP="004B2D2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511D881" w14:textId="77777777" w:rsidR="004B2D2D" w:rsidRPr="00A406E5" w:rsidRDefault="004B2D2D" w:rsidP="004B2D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AB8909" w14:textId="77777777" w:rsidR="004B2D2D" w:rsidRPr="00A406E5" w:rsidRDefault="004B2D2D" w:rsidP="004B2D2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B4CC47" w14:textId="77777777" w:rsidR="004B2D2D" w:rsidRPr="00A406E5" w:rsidRDefault="004B2D2D" w:rsidP="004B2D2D">
            <w:pPr>
              <w:jc w:val="center"/>
              <w:rPr>
                <w:rFonts w:ascii="Arial" w:hAnsi="Arial" w:cs="Arial"/>
                <w:sz w:val="32"/>
              </w:rPr>
            </w:pPr>
          </w:p>
        </w:tc>
      </w:tr>
      <w:tr w:rsidR="004B2D2D" w:rsidRPr="00A406E5" w14:paraId="30B4D0BE" w14:textId="77777777" w:rsidTr="004B2D2D">
        <w:trPr>
          <w:trHeight w:val="450"/>
        </w:trPr>
        <w:tc>
          <w:tcPr>
            <w:tcW w:w="4169" w:type="pct"/>
            <w:vMerge w:val="restart"/>
            <w:tcBorders>
              <w:top w:val="single" w:sz="4" w:space="0" w:color="auto"/>
              <w:left w:val="single" w:sz="4" w:space="0" w:color="auto"/>
              <w:right w:val="single" w:sz="4" w:space="0" w:color="auto"/>
            </w:tcBorders>
          </w:tcPr>
          <w:p w14:paraId="28140CD2" w14:textId="77777777" w:rsidR="004B2D2D" w:rsidRPr="00A406E5" w:rsidRDefault="004B2D2D" w:rsidP="004B2D2D">
            <w:pPr>
              <w:spacing w:after="120"/>
              <w:rPr>
                <w:rFonts w:ascii="Arial" w:hAnsi="Arial" w:cs="Arial"/>
                <w:sz w:val="14"/>
                <w:szCs w:val="14"/>
              </w:rPr>
            </w:pPr>
          </w:p>
          <w:p w14:paraId="243CAD88" w14:textId="77777777" w:rsidR="004B2D2D" w:rsidRPr="00A406E5" w:rsidRDefault="004B2D2D" w:rsidP="004B2D2D">
            <w:pPr>
              <w:spacing w:after="120"/>
              <w:rPr>
                <w:rFonts w:ascii="Arial" w:hAnsi="Arial" w:cs="Arial"/>
                <w:sz w:val="14"/>
                <w:szCs w:val="14"/>
              </w:rPr>
            </w:pPr>
          </w:p>
          <w:p w14:paraId="46D9FAB2" w14:textId="77777777" w:rsidR="004B2D2D" w:rsidRPr="00A406E5" w:rsidRDefault="004B2D2D" w:rsidP="004B2D2D">
            <w:pPr>
              <w:spacing w:after="120"/>
              <w:rPr>
                <w:rFonts w:ascii="Arial" w:hAnsi="Arial" w:cs="Arial"/>
                <w:sz w:val="14"/>
                <w:szCs w:val="14"/>
              </w:rPr>
            </w:pPr>
          </w:p>
          <w:p w14:paraId="337352A9" w14:textId="77777777" w:rsidR="004B2D2D" w:rsidRPr="00A406E5" w:rsidRDefault="004B2D2D" w:rsidP="004B2D2D">
            <w:pPr>
              <w:spacing w:after="120"/>
              <w:rPr>
                <w:rFonts w:ascii="Arial" w:hAnsi="Arial" w:cs="Arial"/>
                <w:sz w:val="14"/>
                <w:szCs w:val="14"/>
              </w:rPr>
            </w:pPr>
          </w:p>
          <w:p w14:paraId="6A36E89F" w14:textId="77777777" w:rsidR="004B2D2D" w:rsidRPr="00A406E5" w:rsidRDefault="004B2D2D" w:rsidP="004B2D2D">
            <w:pPr>
              <w:spacing w:after="120"/>
              <w:rPr>
                <w:rFonts w:ascii="Arial" w:hAnsi="Arial" w:cs="Arial"/>
                <w:sz w:val="14"/>
                <w:szCs w:val="14"/>
              </w:rPr>
            </w:pPr>
          </w:p>
          <w:p w14:paraId="578703B0" w14:textId="77777777" w:rsidR="004B2D2D" w:rsidRPr="00A406E5" w:rsidRDefault="004B2D2D" w:rsidP="004B2D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A54E4D" w14:textId="77777777" w:rsidR="004B2D2D" w:rsidRPr="00A406E5" w:rsidRDefault="004B2D2D" w:rsidP="004B2D2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DB9D83B" w14:textId="77777777" w:rsidR="004B2D2D" w:rsidRDefault="004B2D2D" w:rsidP="004B2D2D">
            <w:pPr>
              <w:jc w:val="center"/>
              <w:rPr>
                <w:rFonts w:ascii="Arial" w:hAnsi="Arial" w:cs="Arial"/>
                <w:sz w:val="32"/>
              </w:rPr>
            </w:pPr>
          </w:p>
          <w:p w14:paraId="0DA93DCE" w14:textId="77777777" w:rsidR="004B2D2D" w:rsidRPr="00A406E5" w:rsidRDefault="004B2D2D" w:rsidP="004B2D2D">
            <w:pPr>
              <w:jc w:val="center"/>
              <w:rPr>
                <w:rFonts w:ascii="Arial" w:hAnsi="Arial" w:cs="Arial"/>
                <w:sz w:val="32"/>
              </w:rPr>
            </w:pPr>
            <w:r>
              <w:rPr>
                <w:rFonts w:ascii="Arial" w:hAnsi="Arial" w:cs="Arial"/>
                <w:sz w:val="32"/>
              </w:rPr>
              <w:t>30</w:t>
            </w:r>
          </w:p>
        </w:tc>
      </w:tr>
      <w:tr w:rsidR="004B2D2D" w:rsidRPr="00A406E5" w14:paraId="14EF068C" w14:textId="77777777" w:rsidTr="004B2D2D">
        <w:trPr>
          <w:trHeight w:val="451"/>
        </w:trPr>
        <w:tc>
          <w:tcPr>
            <w:tcW w:w="4169" w:type="pct"/>
            <w:vMerge/>
            <w:tcBorders>
              <w:left w:val="single" w:sz="4" w:space="0" w:color="auto"/>
              <w:bottom w:val="single" w:sz="4" w:space="0" w:color="auto"/>
              <w:right w:val="single" w:sz="4" w:space="0" w:color="auto"/>
            </w:tcBorders>
          </w:tcPr>
          <w:p w14:paraId="23B8D8C0" w14:textId="77777777" w:rsidR="004B2D2D" w:rsidRPr="00A406E5" w:rsidRDefault="004B2D2D" w:rsidP="004B2D2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5FFB6B" w14:textId="77777777" w:rsidR="004B2D2D" w:rsidRPr="00A406E5" w:rsidRDefault="004B2D2D" w:rsidP="004B2D2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E3CFE27" w14:textId="77777777" w:rsidR="004B2D2D" w:rsidRPr="00A406E5" w:rsidRDefault="004B2D2D" w:rsidP="004B2D2D">
            <w:pPr>
              <w:jc w:val="center"/>
              <w:rPr>
                <w:rFonts w:ascii="Arial" w:hAnsi="Arial" w:cs="Arial"/>
                <w:sz w:val="32"/>
              </w:rPr>
            </w:pPr>
          </w:p>
        </w:tc>
      </w:tr>
      <w:tr w:rsidR="004B2D2D" w:rsidRPr="00A406E5" w14:paraId="2D93BAC8" w14:textId="77777777" w:rsidTr="004B2D2D">
        <w:trPr>
          <w:trHeight w:val="450"/>
        </w:trPr>
        <w:tc>
          <w:tcPr>
            <w:tcW w:w="4169" w:type="pct"/>
            <w:tcBorders>
              <w:top w:val="single" w:sz="4" w:space="0" w:color="auto"/>
              <w:left w:val="single" w:sz="4" w:space="0" w:color="auto"/>
              <w:right w:val="single" w:sz="4" w:space="0" w:color="auto"/>
            </w:tcBorders>
            <w:shd w:val="clear" w:color="auto" w:fill="D9D9D9"/>
          </w:tcPr>
          <w:p w14:paraId="30DADD4F" w14:textId="77777777" w:rsidR="004B2D2D" w:rsidRPr="00A406E5" w:rsidRDefault="004B2D2D" w:rsidP="004B2D2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768FF3B" w14:textId="77777777" w:rsidR="004B2D2D" w:rsidRPr="00A406E5" w:rsidRDefault="004B2D2D" w:rsidP="004B2D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146AF9" w14:textId="77777777" w:rsidR="004B2D2D" w:rsidRPr="00A406E5" w:rsidRDefault="004B2D2D" w:rsidP="004B2D2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58CBEB" w14:textId="77777777" w:rsidR="004B2D2D" w:rsidRPr="00A406E5" w:rsidRDefault="004B2D2D" w:rsidP="004B2D2D">
            <w:pPr>
              <w:jc w:val="center"/>
              <w:rPr>
                <w:rFonts w:ascii="Arial" w:hAnsi="Arial" w:cs="Arial"/>
                <w:sz w:val="32"/>
              </w:rPr>
            </w:pPr>
          </w:p>
        </w:tc>
      </w:tr>
      <w:tr w:rsidR="004B2D2D" w:rsidRPr="00A406E5" w14:paraId="450F53BD" w14:textId="77777777" w:rsidTr="004B2D2D">
        <w:trPr>
          <w:trHeight w:val="451"/>
        </w:trPr>
        <w:tc>
          <w:tcPr>
            <w:tcW w:w="4169" w:type="pct"/>
            <w:vMerge w:val="restart"/>
            <w:tcBorders>
              <w:top w:val="single" w:sz="4" w:space="0" w:color="auto"/>
              <w:left w:val="single" w:sz="4" w:space="0" w:color="auto"/>
              <w:right w:val="single" w:sz="4" w:space="0" w:color="auto"/>
            </w:tcBorders>
          </w:tcPr>
          <w:p w14:paraId="17715E47" w14:textId="77777777" w:rsidR="004B2D2D" w:rsidRPr="00A406E5" w:rsidRDefault="004B2D2D" w:rsidP="004B2D2D">
            <w:pPr>
              <w:spacing w:after="120"/>
              <w:rPr>
                <w:rFonts w:ascii="Arial" w:hAnsi="Arial" w:cs="Arial"/>
                <w:sz w:val="14"/>
                <w:szCs w:val="14"/>
              </w:rPr>
            </w:pPr>
          </w:p>
          <w:p w14:paraId="733A988A" w14:textId="77777777" w:rsidR="004B2D2D" w:rsidRPr="00A406E5" w:rsidRDefault="004B2D2D" w:rsidP="004B2D2D">
            <w:pPr>
              <w:spacing w:after="120"/>
              <w:rPr>
                <w:rFonts w:ascii="Arial" w:hAnsi="Arial" w:cs="Arial"/>
                <w:sz w:val="14"/>
                <w:szCs w:val="14"/>
              </w:rPr>
            </w:pPr>
          </w:p>
          <w:p w14:paraId="29FAE2AA" w14:textId="77777777" w:rsidR="004B2D2D" w:rsidRPr="00A406E5" w:rsidRDefault="004B2D2D" w:rsidP="004B2D2D">
            <w:pPr>
              <w:spacing w:after="120"/>
              <w:rPr>
                <w:rFonts w:ascii="Arial" w:hAnsi="Arial" w:cs="Arial"/>
                <w:sz w:val="14"/>
                <w:szCs w:val="14"/>
              </w:rPr>
            </w:pPr>
          </w:p>
          <w:p w14:paraId="18D66967" w14:textId="77777777" w:rsidR="004B2D2D" w:rsidRPr="00A406E5" w:rsidRDefault="004B2D2D" w:rsidP="004B2D2D">
            <w:pPr>
              <w:spacing w:after="120"/>
              <w:rPr>
                <w:rFonts w:ascii="Arial" w:hAnsi="Arial" w:cs="Arial"/>
                <w:sz w:val="14"/>
                <w:szCs w:val="14"/>
              </w:rPr>
            </w:pPr>
          </w:p>
          <w:p w14:paraId="74965F7E" w14:textId="77777777" w:rsidR="004B2D2D" w:rsidRPr="00A406E5" w:rsidRDefault="004B2D2D" w:rsidP="004B2D2D">
            <w:pPr>
              <w:spacing w:after="120"/>
              <w:rPr>
                <w:rFonts w:ascii="Arial" w:hAnsi="Arial" w:cs="Arial"/>
                <w:sz w:val="14"/>
                <w:szCs w:val="14"/>
              </w:rPr>
            </w:pPr>
          </w:p>
          <w:p w14:paraId="47DA6520" w14:textId="77777777" w:rsidR="004B2D2D" w:rsidRPr="00A406E5" w:rsidRDefault="004B2D2D" w:rsidP="004B2D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665C50" w14:textId="77777777" w:rsidR="004B2D2D" w:rsidRPr="00A406E5" w:rsidRDefault="004B2D2D" w:rsidP="004B2D2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1F01AD1" w14:textId="77777777" w:rsidR="004B2D2D" w:rsidRDefault="004B2D2D" w:rsidP="004B2D2D">
            <w:pPr>
              <w:jc w:val="center"/>
              <w:rPr>
                <w:rFonts w:ascii="Arial" w:hAnsi="Arial" w:cs="Arial"/>
                <w:sz w:val="32"/>
              </w:rPr>
            </w:pPr>
          </w:p>
          <w:p w14:paraId="43418EC7" w14:textId="77777777" w:rsidR="004B2D2D" w:rsidRPr="00A406E5" w:rsidRDefault="004B2D2D" w:rsidP="004B2D2D">
            <w:pPr>
              <w:jc w:val="center"/>
              <w:rPr>
                <w:rFonts w:ascii="Arial" w:hAnsi="Arial" w:cs="Arial"/>
                <w:sz w:val="32"/>
              </w:rPr>
            </w:pPr>
            <w:r>
              <w:rPr>
                <w:rFonts w:ascii="Arial" w:hAnsi="Arial" w:cs="Arial"/>
                <w:sz w:val="32"/>
              </w:rPr>
              <w:t>25</w:t>
            </w:r>
          </w:p>
        </w:tc>
      </w:tr>
      <w:tr w:rsidR="004B2D2D" w:rsidRPr="00A406E5" w14:paraId="404AAE2B" w14:textId="77777777" w:rsidTr="004B2D2D">
        <w:trPr>
          <w:trHeight w:val="450"/>
        </w:trPr>
        <w:tc>
          <w:tcPr>
            <w:tcW w:w="4169" w:type="pct"/>
            <w:vMerge/>
            <w:tcBorders>
              <w:left w:val="single" w:sz="4" w:space="0" w:color="auto"/>
              <w:bottom w:val="single" w:sz="4" w:space="0" w:color="auto"/>
              <w:right w:val="single" w:sz="4" w:space="0" w:color="auto"/>
            </w:tcBorders>
          </w:tcPr>
          <w:p w14:paraId="780C65A1" w14:textId="77777777" w:rsidR="004B2D2D" w:rsidRPr="00A406E5" w:rsidRDefault="004B2D2D" w:rsidP="004B2D2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A3C7E1" w14:textId="77777777" w:rsidR="004B2D2D" w:rsidRPr="00A406E5" w:rsidRDefault="004B2D2D" w:rsidP="004B2D2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C37B5EA" w14:textId="77777777" w:rsidR="004B2D2D" w:rsidRPr="00A406E5" w:rsidRDefault="004B2D2D" w:rsidP="004B2D2D">
            <w:pPr>
              <w:jc w:val="center"/>
              <w:rPr>
                <w:rFonts w:ascii="Arial" w:hAnsi="Arial" w:cs="Arial"/>
                <w:sz w:val="32"/>
              </w:rPr>
            </w:pPr>
          </w:p>
        </w:tc>
      </w:tr>
      <w:tr w:rsidR="004B2D2D" w:rsidRPr="00A406E5" w14:paraId="639082FF" w14:textId="77777777" w:rsidTr="004B2D2D">
        <w:trPr>
          <w:trHeight w:val="450"/>
        </w:trPr>
        <w:tc>
          <w:tcPr>
            <w:tcW w:w="4169" w:type="pct"/>
            <w:tcBorders>
              <w:top w:val="single" w:sz="4" w:space="0" w:color="auto"/>
              <w:left w:val="single" w:sz="4" w:space="0" w:color="auto"/>
              <w:right w:val="single" w:sz="4" w:space="0" w:color="auto"/>
            </w:tcBorders>
            <w:shd w:val="clear" w:color="auto" w:fill="D9D9D9"/>
          </w:tcPr>
          <w:p w14:paraId="0C089180" w14:textId="77777777" w:rsidR="004B2D2D" w:rsidRPr="00A406E5" w:rsidRDefault="004B2D2D" w:rsidP="004B2D2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FC281DD" w14:textId="77777777" w:rsidR="004B2D2D" w:rsidRPr="00A406E5" w:rsidRDefault="004B2D2D" w:rsidP="004B2D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FCD520" w14:textId="77777777" w:rsidR="004B2D2D" w:rsidRPr="00A406E5" w:rsidRDefault="004B2D2D" w:rsidP="004B2D2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88FE4C" w14:textId="77777777" w:rsidR="004B2D2D" w:rsidRPr="00A406E5" w:rsidRDefault="004B2D2D" w:rsidP="004B2D2D">
            <w:pPr>
              <w:jc w:val="center"/>
              <w:rPr>
                <w:rFonts w:ascii="Arial" w:hAnsi="Arial" w:cs="Arial"/>
                <w:sz w:val="32"/>
              </w:rPr>
            </w:pPr>
          </w:p>
        </w:tc>
      </w:tr>
      <w:tr w:rsidR="004B2D2D" w:rsidRPr="00A406E5" w14:paraId="15E5C3B4" w14:textId="77777777" w:rsidTr="004B2D2D">
        <w:trPr>
          <w:trHeight w:val="451"/>
        </w:trPr>
        <w:tc>
          <w:tcPr>
            <w:tcW w:w="4169" w:type="pct"/>
            <w:vMerge w:val="restart"/>
            <w:tcBorders>
              <w:top w:val="single" w:sz="4" w:space="0" w:color="auto"/>
              <w:left w:val="single" w:sz="4" w:space="0" w:color="auto"/>
              <w:right w:val="single" w:sz="4" w:space="0" w:color="auto"/>
            </w:tcBorders>
          </w:tcPr>
          <w:p w14:paraId="39FE653A" w14:textId="77777777" w:rsidR="004B2D2D" w:rsidRPr="00A406E5" w:rsidRDefault="004B2D2D" w:rsidP="004B2D2D">
            <w:pPr>
              <w:spacing w:after="120"/>
              <w:rPr>
                <w:rFonts w:ascii="Arial" w:hAnsi="Arial" w:cs="Arial"/>
                <w:sz w:val="14"/>
                <w:szCs w:val="14"/>
              </w:rPr>
            </w:pPr>
          </w:p>
          <w:p w14:paraId="6F7E2DD2" w14:textId="77777777" w:rsidR="004B2D2D" w:rsidRPr="00A406E5" w:rsidRDefault="004B2D2D" w:rsidP="004B2D2D">
            <w:pPr>
              <w:spacing w:after="120"/>
              <w:rPr>
                <w:rFonts w:ascii="Arial" w:hAnsi="Arial" w:cs="Arial"/>
                <w:sz w:val="14"/>
                <w:szCs w:val="14"/>
              </w:rPr>
            </w:pPr>
          </w:p>
          <w:p w14:paraId="56B0C3A1" w14:textId="77777777" w:rsidR="004B2D2D" w:rsidRPr="00A406E5" w:rsidRDefault="004B2D2D" w:rsidP="004B2D2D">
            <w:pPr>
              <w:spacing w:after="120"/>
              <w:rPr>
                <w:rFonts w:ascii="Arial" w:hAnsi="Arial" w:cs="Arial"/>
                <w:sz w:val="14"/>
                <w:szCs w:val="14"/>
              </w:rPr>
            </w:pPr>
          </w:p>
          <w:p w14:paraId="564DD885" w14:textId="77777777" w:rsidR="004B2D2D" w:rsidRPr="00A406E5" w:rsidRDefault="004B2D2D" w:rsidP="004B2D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7848C7" w14:textId="77777777" w:rsidR="004B2D2D" w:rsidRPr="00A406E5" w:rsidRDefault="004B2D2D" w:rsidP="004B2D2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88CA155" w14:textId="77777777" w:rsidR="004B2D2D" w:rsidRDefault="004B2D2D" w:rsidP="004B2D2D">
            <w:pPr>
              <w:jc w:val="center"/>
              <w:rPr>
                <w:rFonts w:ascii="Arial" w:hAnsi="Arial" w:cs="Arial"/>
                <w:sz w:val="32"/>
              </w:rPr>
            </w:pPr>
          </w:p>
          <w:p w14:paraId="061605B6" w14:textId="77777777" w:rsidR="004B2D2D" w:rsidRPr="00A406E5" w:rsidRDefault="004B2D2D" w:rsidP="004B2D2D">
            <w:pPr>
              <w:jc w:val="center"/>
              <w:rPr>
                <w:rFonts w:ascii="Arial" w:hAnsi="Arial" w:cs="Arial"/>
                <w:sz w:val="32"/>
              </w:rPr>
            </w:pPr>
            <w:r>
              <w:rPr>
                <w:rFonts w:ascii="Arial" w:hAnsi="Arial" w:cs="Arial"/>
                <w:sz w:val="32"/>
              </w:rPr>
              <w:t>10</w:t>
            </w:r>
          </w:p>
        </w:tc>
      </w:tr>
      <w:tr w:rsidR="004B2D2D" w:rsidRPr="00A406E5" w14:paraId="72A476D7" w14:textId="77777777" w:rsidTr="004B2D2D">
        <w:trPr>
          <w:trHeight w:val="450"/>
        </w:trPr>
        <w:tc>
          <w:tcPr>
            <w:tcW w:w="4169" w:type="pct"/>
            <w:vMerge/>
            <w:tcBorders>
              <w:left w:val="single" w:sz="4" w:space="0" w:color="auto"/>
              <w:bottom w:val="single" w:sz="4" w:space="0" w:color="auto"/>
              <w:right w:val="single" w:sz="4" w:space="0" w:color="auto"/>
            </w:tcBorders>
          </w:tcPr>
          <w:p w14:paraId="2A9186CA" w14:textId="77777777" w:rsidR="004B2D2D" w:rsidRPr="00A406E5" w:rsidRDefault="004B2D2D" w:rsidP="004B2D2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ECC847" w14:textId="77777777" w:rsidR="004B2D2D" w:rsidRPr="00A406E5" w:rsidRDefault="004B2D2D" w:rsidP="004B2D2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5CC1DEA" w14:textId="77777777" w:rsidR="004B2D2D" w:rsidRPr="00A406E5" w:rsidRDefault="004B2D2D" w:rsidP="004B2D2D">
            <w:pPr>
              <w:jc w:val="center"/>
              <w:rPr>
                <w:rFonts w:ascii="Arial" w:hAnsi="Arial" w:cs="Arial"/>
                <w:sz w:val="32"/>
              </w:rPr>
            </w:pPr>
          </w:p>
        </w:tc>
      </w:tr>
    </w:tbl>
    <w:p w14:paraId="61F6BC6A" w14:textId="77777777" w:rsidR="004B2D2D" w:rsidRPr="00A406E5" w:rsidRDefault="004B2D2D" w:rsidP="004B2D2D">
      <w:pPr>
        <w:ind w:left="720"/>
        <w:rPr>
          <w:rFonts w:ascii="Arial" w:hAnsi="Arial" w:cs="Arial"/>
        </w:rPr>
      </w:pPr>
    </w:p>
    <w:p w14:paraId="51A72A37" w14:textId="77777777" w:rsidR="004B2D2D" w:rsidRPr="00A406E5" w:rsidRDefault="004B2D2D" w:rsidP="004B2D2D">
      <w:pPr>
        <w:jc w:val="both"/>
        <w:rPr>
          <w:rFonts w:ascii="Arial" w:hAnsi="Arial" w:cs="Arial"/>
          <w:sz w:val="22"/>
          <w:szCs w:val="22"/>
        </w:rPr>
      </w:pPr>
    </w:p>
    <w:p w14:paraId="150B558D" w14:textId="77777777" w:rsidR="004B2D2D" w:rsidRDefault="004B2D2D" w:rsidP="004B2D2D">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EDDC654" w14:textId="77777777" w:rsidR="004B2D2D" w:rsidRDefault="004B2D2D" w:rsidP="004B2D2D">
      <w:pPr>
        <w:jc w:val="both"/>
        <w:rPr>
          <w:rFonts w:ascii="Arial" w:hAnsi="Arial" w:cs="Arial"/>
          <w:sz w:val="22"/>
          <w:szCs w:val="22"/>
        </w:rPr>
      </w:pPr>
    </w:p>
    <w:p w14:paraId="4D0E88FD" w14:textId="77777777" w:rsidR="004B2D2D" w:rsidRDefault="004B2D2D" w:rsidP="004B2D2D">
      <w:pPr>
        <w:jc w:val="both"/>
        <w:rPr>
          <w:rFonts w:ascii="Arial" w:hAnsi="Arial" w:cs="Arial"/>
          <w:sz w:val="22"/>
          <w:szCs w:val="22"/>
        </w:rPr>
      </w:pPr>
    </w:p>
    <w:p w14:paraId="41AA3125" w14:textId="77777777" w:rsidR="004B2D2D" w:rsidRDefault="004B2D2D" w:rsidP="004B2D2D">
      <w:pPr>
        <w:jc w:val="both"/>
        <w:rPr>
          <w:rFonts w:ascii="Arial" w:hAnsi="Arial" w:cs="Arial"/>
          <w:sz w:val="22"/>
          <w:szCs w:val="22"/>
        </w:rPr>
      </w:pPr>
    </w:p>
    <w:p w14:paraId="392C2D1C" w14:textId="77777777" w:rsidR="004B2D2D" w:rsidRDefault="004B2D2D" w:rsidP="004B2D2D">
      <w:pPr>
        <w:jc w:val="both"/>
        <w:rPr>
          <w:rFonts w:ascii="Arial" w:hAnsi="Arial" w:cs="Arial"/>
          <w:sz w:val="22"/>
          <w:szCs w:val="22"/>
        </w:rPr>
      </w:pPr>
    </w:p>
    <w:p w14:paraId="6ECB6EC0" w14:textId="77777777" w:rsidR="004B2D2D" w:rsidRDefault="004B2D2D" w:rsidP="004B2D2D">
      <w:pPr>
        <w:jc w:val="both"/>
        <w:rPr>
          <w:rFonts w:ascii="Arial" w:hAnsi="Arial" w:cs="Arial"/>
          <w:sz w:val="22"/>
          <w:szCs w:val="22"/>
        </w:rPr>
      </w:pPr>
    </w:p>
    <w:p w14:paraId="0D64A4F4" w14:textId="77777777" w:rsidR="004B2D2D" w:rsidRDefault="004B2D2D" w:rsidP="004B2D2D">
      <w:pPr>
        <w:jc w:val="both"/>
        <w:rPr>
          <w:rFonts w:ascii="Arial" w:hAnsi="Arial" w:cs="Arial"/>
          <w:sz w:val="22"/>
          <w:szCs w:val="22"/>
        </w:rPr>
      </w:pPr>
    </w:p>
    <w:p w14:paraId="6918D903" w14:textId="77777777" w:rsidR="004B2D2D" w:rsidRDefault="004B2D2D" w:rsidP="004B2D2D">
      <w:pPr>
        <w:jc w:val="both"/>
        <w:rPr>
          <w:rFonts w:ascii="Arial" w:hAnsi="Arial" w:cs="Arial"/>
          <w:sz w:val="22"/>
          <w:szCs w:val="22"/>
        </w:rPr>
      </w:pPr>
      <w:r>
        <w:rPr>
          <w:rFonts w:ascii="Arial" w:hAnsi="Arial" w:cs="Arial"/>
          <w:sz w:val="22"/>
          <w:szCs w:val="22"/>
        </w:rPr>
        <w:br/>
      </w:r>
    </w:p>
    <w:tbl>
      <w:tblPr>
        <w:tblpPr w:leftFromText="180" w:rightFromText="180" w:vertAnchor="text" w:horzAnchor="margin" w:tblpY="9065"/>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B2D2D" w:rsidRPr="00A406E5" w14:paraId="0E64DFD6" w14:textId="77777777" w:rsidTr="004B2D2D">
        <w:trPr>
          <w:cantSplit/>
        </w:trPr>
        <w:tc>
          <w:tcPr>
            <w:tcW w:w="6062" w:type="dxa"/>
            <w:vMerge w:val="restart"/>
            <w:shd w:val="pct15" w:color="auto" w:fill="auto"/>
            <w:vAlign w:val="center"/>
          </w:tcPr>
          <w:p w14:paraId="24E488AA" w14:textId="77777777" w:rsidR="004B2D2D" w:rsidRPr="00A406E5" w:rsidRDefault="004B2D2D" w:rsidP="004B2D2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5BA950" w14:textId="77777777" w:rsidR="004B2D2D" w:rsidRPr="00A406E5" w:rsidRDefault="004B2D2D" w:rsidP="004B2D2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7B4DCF" w14:textId="77777777" w:rsidR="004B2D2D" w:rsidRPr="00A406E5" w:rsidRDefault="004B2D2D" w:rsidP="004B2D2D">
            <w:pPr>
              <w:jc w:val="right"/>
              <w:rPr>
                <w:rFonts w:ascii="Arial" w:hAnsi="Arial" w:cs="Arial"/>
                <w:b/>
                <w:bCs/>
              </w:rPr>
            </w:pPr>
            <w:r w:rsidRPr="00A406E5">
              <w:rPr>
                <w:rFonts w:ascii="Arial" w:hAnsi="Arial" w:cs="Arial"/>
                <w:b/>
                <w:bCs/>
              </w:rPr>
              <w:t>%</w:t>
            </w:r>
          </w:p>
        </w:tc>
      </w:tr>
      <w:tr w:rsidR="004B2D2D" w:rsidRPr="00A406E5" w14:paraId="09B67C89" w14:textId="77777777" w:rsidTr="004B2D2D">
        <w:trPr>
          <w:cantSplit/>
        </w:trPr>
        <w:tc>
          <w:tcPr>
            <w:tcW w:w="6062" w:type="dxa"/>
            <w:vMerge/>
            <w:vAlign w:val="bottom"/>
          </w:tcPr>
          <w:p w14:paraId="4EEBBBDB" w14:textId="77777777" w:rsidR="004B2D2D" w:rsidRPr="00A406E5" w:rsidRDefault="004B2D2D" w:rsidP="004B2D2D">
            <w:pPr>
              <w:rPr>
                <w:rFonts w:ascii="Arial" w:hAnsi="Arial" w:cs="Arial"/>
              </w:rPr>
            </w:pPr>
          </w:p>
        </w:tc>
        <w:tc>
          <w:tcPr>
            <w:tcW w:w="2903" w:type="dxa"/>
            <w:vAlign w:val="bottom"/>
          </w:tcPr>
          <w:p w14:paraId="4492935B" w14:textId="77777777" w:rsidR="004B2D2D" w:rsidRPr="00A406E5" w:rsidRDefault="004B2D2D" w:rsidP="004B2D2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62BD8E2" w14:textId="77777777" w:rsidR="004B2D2D" w:rsidRPr="00A406E5" w:rsidRDefault="004B2D2D" w:rsidP="004B2D2D">
            <w:pPr>
              <w:jc w:val="center"/>
              <w:rPr>
                <w:rFonts w:ascii="Arial" w:hAnsi="Arial" w:cs="Arial"/>
                <w:sz w:val="12"/>
                <w:szCs w:val="12"/>
              </w:rPr>
            </w:pPr>
          </w:p>
        </w:tc>
        <w:tc>
          <w:tcPr>
            <w:tcW w:w="1060" w:type="dxa"/>
            <w:vMerge/>
            <w:vAlign w:val="bottom"/>
          </w:tcPr>
          <w:p w14:paraId="1B2C333D" w14:textId="77777777" w:rsidR="004B2D2D" w:rsidRPr="00A406E5" w:rsidRDefault="004B2D2D" w:rsidP="004B2D2D">
            <w:pPr>
              <w:ind w:leftChars="71" w:left="170"/>
              <w:rPr>
                <w:rFonts w:ascii="Arial" w:hAnsi="Arial" w:cs="Arial"/>
              </w:rPr>
            </w:pPr>
          </w:p>
        </w:tc>
      </w:tr>
      <w:tr w:rsidR="004B2D2D" w:rsidRPr="00A406E5" w14:paraId="55DD8D93" w14:textId="77777777" w:rsidTr="004B2D2D">
        <w:trPr>
          <w:cantSplit/>
        </w:trPr>
        <w:tc>
          <w:tcPr>
            <w:tcW w:w="6062" w:type="dxa"/>
            <w:vMerge/>
            <w:vAlign w:val="bottom"/>
          </w:tcPr>
          <w:p w14:paraId="38D45149" w14:textId="77777777" w:rsidR="004B2D2D" w:rsidRPr="00A406E5" w:rsidRDefault="004B2D2D" w:rsidP="004B2D2D">
            <w:pPr>
              <w:rPr>
                <w:rFonts w:ascii="Arial" w:hAnsi="Arial" w:cs="Arial"/>
              </w:rPr>
            </w:pPr>
          </w:p>
        </w:tc>
        <w:tc>
          <w:tcPr>
            <w:tcW w:w="2903" w:type="dxa"/>
            <w:vAlign w:val="bottom"/>
          </w:tcPr>
          <w:p w14:paraId="443F3C3B" w14:textId="77777777" w:rsidR="004B2D2D" w:rsidRPr="00A406E5" w:rsidRDefault="004B2D2D" w:rsidP="004B2D2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8F66DB0" w14:textId="77777777" w:rsidR="004B2D2D" w:rsidRPr="00A406E5" w:rsidRDefault="004B2D2D" w:rsidP="004B2D2D">
            <w:pPr>
              <w:jc w:val="center"/>
              <w:rPr>
                <w:rFonts w:ascii="Arial" w:hAnsi="Arial" w:cs="Arial"/>
                <w:sz w:val="12"/>
                <w:szCs w:val="12"/>
              </w:rPr>
            </w:pPr>
          </w:p>
        </w:tc>
        <w:tc>
          <w:tcPr>
            <w:tcW w:w="1060" w:type="dxa"/>
            <w:vMerge/>
            <w:vAlign w:val="bottom"/>
          </w:tcPr>
          <w:p w14:paraId="30DAD301" w14:textId="77777777" w:rsidR="004B2D2D" w:rsidRPr="00A406E5" w:rsidRDefault="004B2D2D" w:rsidP="004B2D2D">
            <w:pPr>
              <w:ind w:firstLineChars="141" w:firstLine="338"/>
              <w:rPr>
                <w:rFonts w:ascii="Arial" w:hAnsi="Arial" w:cs="Arial"/>
              </w:rPr>
            </w:pPr>
          </w:p>
        </w:tc>
      </w:tr>
    </w:tbl>
    <w:p w14:paraId="0C081C51" w14:textId="00CB9246" w:rsidR="004B2D2D" w:rsidRPr="001C4C81" w:rsidRDefault="004B2D2D" w:rsidP="004B2D2D">
      <w:pPr>
        <w:rPr>
          <w:rFonts w:ascii="Arial" w:hAnsi="Arial" w:cs="Arial"/>
          <w:sz w:val="22"/>
          <w:szCs w:val="22"/>
        </w:rPr>
        <w:sectPr w:rsidR="004B2D2D" w:rsidRPr="001C4C81" w:rsidSect="00F31C04">
          <w:footerReference w:type="default" r:id="rId9"/>
          <w:pgSz w:w="11894" w:h="16834"/>
          <w:pgMar w:top="720" w:right="720" w:bottom="720" w:left="720" w:header="706" w:footer="454" w:gutter="0"/>
          <w:paperSrc w:first="1" w:other="1"/>
          <w:cols w:space="720"/>
          <w:docGrid w:linePitch="272"/>
        </w:sectPr>
      </w:pPr>
      <w:r>
        <w:rPr>
          <w:rFonts w:ascii="Arial" w:hAnsi="Arial" w:cs="Arial"/>
          <w:sz w:val="22"/>
          <w:szCs w:val="22"/>
        </w:rPr>
        <w:t xml:space="preserve"> </w:t>
      </w:r>
    </w:p>
    <w:p w14:paraId="69516E04" w14:textId="1547FDF5" w:rsidR="002E5829" w:rsidRPr="006C7AA7" w:rsidRDefault="0092521A" w:rsidP="006C7AA7">
      <w:pPr>
        <w:spacing w:line="360" w:lineRule="auto"/>
        <w:rPr>
          <w:bCs/>
          <w:color w:val="000000" w:themeColor="text1"/>
        </w:rPr>
      </w:pPr>
      <w:r w:rsidRPr="006C7AA7">
        <w:rPr>
          <w:bCs/>
          <w:color w:val="000000" w:themeColor="text1"/>
        </w:rPr>
        <w:lastRenderedPageBreak/>
        <w:t xml:space="preserve">In this journal I will be talking about two main locations Blaenavon Big Pit and Dinefwr Park, both </w:t>
      </w:r>
      <w:r w:rsidR="00C52C97" w:rsidRPr="006C7AA7">
        <w:rPr>
          <w:bCs/>
          <w:color w:val="000000" w:themeColor="text1"/>
        </w:rPr>
        <w:t>these locations</w:t>
      </w:r>
      <w:r w:rsidRPr="006C7AA7">
        <w:rPr>
          <w:bCs/>
          <w:color w:val="000000" w:themeColor="text1"/>
        </w:rPr>
        <w:t xml:space="preserve"> are popular </w:t>
      </w:r>
      <w:r w:rsidR="00C52C97" w:rsidRPr="006C7AA7">
        <w:rPr>
          <w:bCs/>
          <w:color w:val="000000" w:themeColor="text1"/>
        </w:rPr>
        <w:t>tourists’</w:t>
      </w:r>
      <w:r w:rsidRPr="006C7AA7">
        <w:rPr>
          <w:bCs/>
          <w:color w:val="000000" w:themeColor="text1"/>
        </w:rPr>
        <w:t xml:space="preserve"> sites in Wales with very different landscapes, one being an old working mine that has been transformed into a museum and the other being </w:t>
      </w:r>
      <w:r w:rsidR="00C52C97" w:rsidRPr="006C7AA7">
        <w:rPr>
          <w:bCs/>
          <w:color w:val="000000" w:themeColor="text1"/>
        </w:rPr>
        <w:t>a</w:t>
      </w:r>
      <w:r w:rsidRPr="006C7AA7">
        <w:rPr>
          <w:bCs/>
          <w:color w:val="000000" w:themeColor="text1"/>
        </w:rPr>
        <w:t xml:space="preserve"> nature reserve located within 800 acres, within the park Dinefwr Castle is located along with various </w:t>
      </w:r>
      <w:r w:rsidR="00C52C97" w:rsidRPr="006C7AA7">
        <w:rPr>
          <w:bCs/>
          <w:color w:val="000000" w:themeColor="text1"/>
        </w:rPr>
        <w:t>landscapes. When looking at the landscape of both these places Blaenavon town is a great example of the industrial period</w:t>
      </w:r>
      <w:r w:rsidR="00A843A7" w:rsidRPr="006C7AA7">
        <w:rPr>
          <w:bCs/>
          <w:color w:val="000000" w:themeColor="text1"/>
        </w:rPr>
        <w:t>, with the workers living in terraced housing and also building a church, workers hall and a school</w:t>
      </w:r>
      <w:r w:rsidR="009A3A0E" w:rsidRPr="006C7AA7">
        <w:rPr>
          <w:bCs/>
          <w:color w:val="000000" w:themeColor="text1"/>
        </w:rPr>
        <w:t xml:space="preserve"> </w:t>
      </w:r>
      <w:r w:rsidR="00A843A7" w:rsidRPr="006C7AA7">
        <w:rPr>
          <w:bCs/>
          <w:color w:val="000000" w:themeColor="text1"/>
        </w:rPr>
        <w:t>that has since turned into the world heritage centre</w:t>
      </w:r>
      <w:r w:rsidR="009A3A0E" w:rsidRPr="006C7AA7">
        <w:rPr>
          <w:bCs/>
          <w:color w:val="000000" w:themeColor="text1"/>
        </w:rPr>
        <w:t xml:space="preserve"> (UNESCO, 2020)</w:t>
      </w:r>
      <w:r w:rsidR="007D019D" w:rsidRPr="006C7AA7">
        <w:rPr>
          <w:bCs/>
          <w:color w:val="000000" w:themeColor="text1"/>
        </w:rPr>
        <w:t xml:space="preserve">. </w:t>
      </w:r>
      <w:r w:rsidR="00A843A7" w:rsidRPr="006C7AA7">
        <w:rPr>
          <w:bCs/>
          <w:color w:val="000000" w:themeColor="text1"/>
        </w:rPr>
        <w:t xml:space="preserve">Blaenavon </w:t>
      </w:r>
      <w:r w:rsidR="007D019D" w:rsidRPr="006C7AA7">
        <w:rPr>
          <w:bCs/>
          <w:color w:val="000000" w:themeColor="text1"/>
        </w:rPr>
        <w:t xml:space="preserve">has shown to be an excellent example of using material for social and economic structure in the nineteenth century. </w:t>
      </w:r>
      <w:r w:rsidR="002E5829" w:rsidRPr="006C7AA7">
        <w:rPr>
          <w:bCs/>
          <w:color w:val="000000" w:themeColor="text1"/>
        </w:rPr>
        <w:t xml:space="preserve">Within </w:t>
      </w:r>
      <w:r w:rsidR="001C4C81" w:rsidRPr="006C7AA7">
        <w:rPr>
          <w:bCs/>
          <w:color w:val="000000" w:themeColor="text1"/>
        </w:rPr>
        <w:t xml:space="preserve">Dinefwr Park </w:t>
      </w:r>
      <w:r w:rsidR="002E5829" w:rsidRPr="006C7AA7">
        <w:rPr>
          <w:bCs/>
          <w:color w:val="000000" w:themeColor="text1"/>
        </w:rPr>
        <w:t>there is the main 18</w:t>
      </w:r>
      <w:r w:rsidR="002E5829" w:rsidRPr="006C7AA7">
        <w:rPr>
          <w:bCs/>
          <w:color w:val="000000" w:themeColor="text1"/>
          <w:vertAlign w:val="superscript"/>
        </w:rPr>
        <w:t>th</w:t>
      </w:r>
      <w:r w:rsidR="002E5829" w:rsidRPr="006C7AA7">
        <w:rPr>
          <w:bCs/>
          <w:color w:val="000000" w:themeColor="text1"/>
        </w:rPr>
        <w:t xml:space="preserve"> century house, woodland areas and a river that meanders through the park, </w:t>
      </w:r>
      <w:r w:rsidR="002E5829" w:rsidRPr="006C7AA7">
        <w:rPr>
          <w:color w:val="000000" w:themeColor="text1"/>
          <w:shd w:val="clear" w:color="auto" w:fill="FFFFFF"/>
        </w:rPr>
        <w:t>The estate slopes down to the level fields and the </w:t>
      </w:r>
      <w:r w:rsidR="002E5829" w:rsidRPr="006C7AA7">
        <w:rPr>
          <w:color w:val="000000" w:themeColor="text1"/>
        </w:rPr>
        <w:t>river Tywi</w:t>
      </w:r>
      <w:r w:rsidR="002E5829" w:rsidRPr="006C7AA7">
        <w:rPr>
          <w:color w:val="000000" w:themeColor="text1"/>
          <w:shd w:val="clear" w:color="auto" w:fill="FFFFFF"/>
        </w:rPr>
        <w:t> floods th</w:t>
      </w:r>
      <w:r w:rsidR="00FE1131" w:rsidRPr="006C7AA7">
        <w:rPr>
          <w:color w:val="000000" w:themeColor="text1"/>
          <w:shd w:val="clear" w:color="auto" w:fill="FFFFFF"/>
        </w:rPr>
        <w:t xml:space="preserve">is grassland creating a </w:t>
      </w:r>
      <w:r w:rsidR="002E5829" w:rsidRPr="006C7AA7">
        <w:rPr>
          <w:color w:val="000000" w:themeColor="text1"/>
        </w:rPr>
        <w:t>floodplain</w:t>
      </w:r>
      <w:r w:rsidR="002E5829" w:rsidRPr="006C7AA7">
        <w:rPr>
          <w:color w:val="000000" w:themeColor="text1"/>
          <w:shd w:val="clear" w:color="auto" w:fill="FFFFFF"/>
        </w:rPr>
        <w:t>,</w:t>
      </w:r>
      <w:r w:rsidR="00FE1131" w:rsidRPr="006C7AA7">
        <w:rPr>
          <w:color w:val="000000" w:themeColor="text1"/>
          <w:shd w:val="clear" w:color="auto" w:fill="FFFFFF"/>
        </w:rPr>
        <w:t xml:space="preserve"> this allows </w:t>
      </w:r>
      <w:r w:rsidR="002E5829" w:rsidRPr="006C7AA7">
        <w:rPr>
          <w:color w:val="000000" w:themeColor="text1"/>
          <w:shd w:val="clear" w:color="auto" w:fill="FFFFFF"/>
        </w:rPr>
        <w:t>small lakes</w:t>
      </w:r>
      <w:r w:rsidR="00FE1131" w:rsidRPr="006C7AA7">
        <w:rPr>
          <w:color w:val="000000" w:themeColor="text1"/>
          <w:shd w:val="clear" w:color="auto" w:fill="FFFFFF"/>
        </w:rPr>
        <w:t xml:space="preserve"> to appear and create a different </w:t>
      </w:r>
      <w:r w:rsidR="002E5829" w:rsidRPr="006C7AA7">
        <w:rPr>
          <w:color w:val="000000" w:themeColor="text1"/>
          <w:shd w:val="clear" w:color="auto" w:fill="FFFFFF"/>
        </w:rPr>
        <w:t>landscape.</w:t>
      </w:r>
    </w:p>
    <w:p w14:paraId="24024178" w14:textId="77777777" w:rsidR="005E50AD" w:rsidRPr="006C7AA7" w:rsidRDefault="005E50AD" w:rsidP="006C7AA7">
      <w:pPr>
        <w:spacing w:line="360" w:lineRule="auto"/>
        <w:rPr>
          <w:bCs/>
          <w:color w:val="000000" w:themeColor="text1"/>
        </w:rPr>
      </w:pPr>
    </w:p>
    <w:p w14:paraId="0AE95942" w14:textId="7B36FEA9" w:rsidR="001367BE" w:rsidRPr="006C7AA7" w:rsidRDefault="00A12A95" w:rsidP="006C7AA7">
      <w:pPr>
        <w:spacing w:line="360" w:lineRule="auto"/>
        <w:rPr>
          <w:bCs/>
          <w:color w:val="000000" w:themeColor="text1"/>
          <w:shd w:val="clear" w:color="auto" w:fill="FFFFFF"/>
        </w:rPr>
      </w:pPr>
      <w:r w:rsidRPr="006C7AA7">
        <w:rPr>
          <w:bCs/>
          <w:color w:val="000000" w:themeColor="text1"/>
        </w:rPr>
        <w:t>Blaenavon big pit</w:t>
      </w:r>
      <w:r w:rsidR="00345103" w:rsidRPr="006C7AA7">
        <w:rPr>
          <w:bCs/>
          <w:color w:val="000000" w:themeColor="text1"/>
        </w:rPr>
        <w:t xml:space="preserve"> </w:t>
      </w:r>
      <w:r w:rsidR="007953AE" w:rsidRPr="006C7AA7">
        <w:rPr>
          <w:bCs/>
          <w:color w:val="000000" w:themeColor="text1"/>
        </w:rPr>
        <w:t>used to be a</w:t>
      </w:r>
      <w:r w:rsidR="00345103" w:rsidRPr="006C7AA7">
        <w:rPr>
          <w:bCs/>
          <w:color w:val="000000" w:themeColor="text1"/>
          <w:shd w:val="clear" w:color="auto" w:fill="FFFFFF"/>
        </w:rPr>
        <w:t xml:space="preserve"> working mine </w:t>
      </w:r>
      <w:r w:rsidR="007953AE" w:rsidRPr="006C7AA7">
        <w:rPr>
          <w:bCs/>
          <w:color w:val="000000" w:themeColor="text1"/>
          <w:shd w:val="clear" w:color="auto" w:fill="FFFFFF"/>
        </w:rPr>
        <w:t>but has been converted into a</w:t>
      </w:r>
      <w:r w:rsidR="00345103" w:rsidRPr="006C7AA7">
        <w:rPr>
          <w:bCs/>
          <w:color w:val="000000" w:themeColor="text1"/>
          <w:shd w:val="clear" w:color="auto" w:fill="FFFFFF"/>
        </w:rPr>
        <w:t xml:space="preserve"> tourist attraction</w:t>
      </w:r>
      <w:r w:rsidR="007953AE" w:rsidRPr="006C7AA7">
        <w:rPr>
          <w:bCs/>
          <w:color w:val="000000" w:themeColor="text1"/>
          <w:shd w:val="clear" w:color="auto" w:fill="FFFFFF"/>
        </w:rPr>
        <w:t xml:space="preserve"> at the peak of this mine it </w:t>
      </w:r>
      <w:r w:rsidR="00345103" w:rsidRPr="006C7AA7">
        <w:rPr>
          <w:bCs/>
          <w:color w:val="000000" w:themeColor="text1"/>
          <w:shd w:val="clear" w:color="auto" w:fill="FFFFFF"/>
        </w:rPr>
        <w:t>once employed 1,400 miners</w:t>
      </w:r>
      <w:r w:rsidR="007953AE" w:rsidRPr="006C7AA7">
        <w:rPr>
          <w:bCs/>
          <w:color w:val="000000" w:themeColor="text1"/>
          <w:shd w:val="clear" w:color="auto" w:fill="FFFFFF"/>
        </w:rPr>
        <w:t xml:space="preserve">, nowadays you can take a tour down </w:t>
      </w:r>
      <w:r w:rsidR="00345103" w:rsidRPr="006C7AA7">
        <w:rPr>
          <w:bCs/>
          <w:color w:val="000000" w:themeColor="text1"/>
          <w:shd w:val="clear" w:color="auto" w:fill="FFFFFF"/>
        </w:rPr>
        <w:t xml:space="preserve"> in the 90m lift shaft to the tunnels beneath the earth</w:t>
      </w:r>
      <w:r w:rsidR="007953AE" w:rsidRPr="006C7AA7">
        <w:rPr>
          <w:bCs/>
          <w:color w:val="000000" w:themeColor="text1"/>
          <w:shd w:val="clear" w:color="auto" w:fill="FFFFFF"/>
        </w:rPr>
        <w:t xml:space="preserve"> </w:t>
      </w:r>
      <w:r w:rsidR="00BC1459" w:rsidRPr="006C7AA7">
        <w:rPr>
          <w:bCs/>
          <w:color w:val="000000" w:themeColor="text1"/>
          <w:shd w:val="clear" w:color="auto" w:fill="FFFFFF"/>
        </w:rPr>
        <w:t xml:space="preserve">(Welsh Government, 2022) </w:t>
      </w:r>
      <w:r w:rsidR="007953AE" w:rsidRPr="006C7AA7">
        <w:rPr>
          <w:bCs/>
          <w:color w:val="000000" w:themeColor="text1"/>
          <w:shd w:val="clear" w:color="auto" w:fill="FFFFFF"/>
        </w:rPr>
        <w:t xml:space="preserve">while </w:t>
      </w:r>
      <w:r w:rsidR="00757A57" w:rsidRPr="006C7AA7">
        <w:rPr>
          <w:bCs/>
          <w:color w:val="000000" w:themeColor="text1"/>
          <w:shd w:val="clear" w:color="auto" w:fill="FFFFFF"/>
        </w:rPr>
        <w:t>above</w:t>
      </w:r>
      <w:r w:rsidR="00345103" w:rsidRPr="006C7AA7">
        <w:rPr>
          <w:bCs/>
          <w:color w:val="000000" w:themeColor="text1"/>
          <w:shd w:val="clear" w:color="auto" w:fill="FFFFFF"/>
        </w:rPr>
        <w:t xml:space="preserve"> ground</w:t>
      </w:r>
      <w:r w:rsidR="007953AE" w:rsidRPr="006C7AA7">
        <w:rPr>
          <w:bCs/>
          <w:color w:val="000000" w:themeColor="text1"/>
          <w:shd w:val="clear" w:color="auto" w:fill="FFFFFF"/>
        </w:rPr>
        <w:t xml:space="preserve"> </w:t>
      </w:r>
      <w:r w:rsidR="00345103" w:rsidRPr="006C7AA7">
        <w:rPr>
          <w:bCs/>
          <w:color w:val="000000" w:themeColor="text1"/>
          <w:shd w:val="clear" w:color="auto" w:fill="FFFFFF"/>
        </w:rPr>
        <w:t>you can also see a selection of pit buildings, including the showers where the men would clean up after a day of work and the massive pithead machinery that powers the lift.</w:t>
      </w:r>
      <w:r w:rsidR="001367BE" w:rsidRPr="006C7AA7">
        <w:rPr>
          <w:bCs/>
          <w:color w:val="000000" w:themeColor="text1"/>
          <w:shd w:val="clear" w:color="auto" w:fill="FFFFFF"/>
        </w:rPr>
        <w:t xml:space="preserve"> It was a working coal mine for a hundred years from 1880 to 1980</w:t>
      </w:r>
      <w:r w:rsidR="007953AE" w:rsidRPr="006C7AA7">
        <w:rPr>
          <w:bCs/>
          <w:color w:val="000000" w:themeColor="text1"/>
          <w:shd w:val="clear" w:color="auto" w:fill="FFFFFF"/>
        </w:rPr>
        <w:t xml:space="preserve">. </w:t>
      </w:r>
      <w:r w:rsidR="001367BE" w:rsidRPr="006C7AA7">
        <w:rPr>
          <w:bCs/>
          <w:color w:val="000000" w:themeColor="text1"/>
          <w:shd w:val="clear" w:color="auto" w:fill="FFFFFF"/>
        </w:rPr>
        <w:t xml:space="preserve">The pit finally closed in 1980 with a loss of 250 </w:t>
      </w:r>
      <w:r w:rsidR="00757A57" w:rsidRPr="006C7AA7">
        <w:rPr>
          <w:bCs/>
          <w:color w:val="000000" w:themeColor="text1"/>
          <w:shd w:val="clear" w:color="auto" w:fill="FFFFFF"/>
        </w:rPr>
        <w:t>jobs but</w:t>
      </w:r>
      <w:r w:rsidR="001367BE" w:rsidRPr="006C7AA7">
        <w:rPr>
          <w:bCs/>
          <w:color w:val="000000" w:themeColor="text1"/>
          <w:shd w:val="clear" w:color="auto" w:fill="FFFFFF"/>
        </w:rPr>
        <w:t xml:space="preserve"> re-opened as a museum in 1983 to showcase to a new generation the mining history of Wales</w:t>
      </w:r>
      <w:r w:rsidR="007953AE" w:rsidRPr="006C7AA7">
        <w:rPr>
          <w:bCs/>
          <w:color w:val="000000" w:themeColor="text1"/>
          <w:shd w:val="clear" w:color="auto" w:fill="FFFFFF"/>
        </w:rPr>
        <w:t xml:space="preserve">, </w:t>
      </w:r>
      <w:r w:rsidR="001367BE" w:rsidRPr="006C7AA7">
        <w:rPr>
          <w:bCs/>
          <w:color w:val="000000" w:themeColor="text1"/>
          <w:shd w:val="clear" w:color="auto" w:fill="FFFFFF"/>
        </w:rPr>
        <w:t>Big Pit is free to visit</w:t>
      </w:r>
      <w:r w:rsidR="007953AE" w:rsidRPr="006C7AA7">
        <w:rPr>
          <w:bCs/>
          <w:color w:val="000000" w:themeColor="text1"/>
          <w:shd w:val="clear" w:color="auto" w:fill="FFFFFF"/>
        </w:rPr>
        <w:t xml:space="preserve"> for all.  </w:t>
      </w:r>
    </w:p>
    <w:p w14:paraId="175A95B5" w14:textId="7BB532F9" w:rsidR="00857BCC" w:rsidRPr="006C7AA7" w:rsidRDefault="001C4C81" w:rsidP="006C7AA7">
      <w:pPr>
        <w:spacing w:line="360" w:lineRule="auto"/>
        <w:rPr>
          <w:bCs/>
          <w:color w:val="000000" w:themeColor="text1"/>
          <w:shd w:val="clear" w:color="auto" w:fill="FFFFFF"/>
        </w:rPr>
      </w:pPr>
      <w:r w:rsidRPr="006C7AA7">
        <w:rPr>
          <w:noProof/>
          <w:color w:val="000000" w:themeColor="text1"/>
        </w:rPr>
        <w:drawing>
          <wp:anchor distT="0" distB="0" distL="114300" distR="114300" simplePos="0" relativeHeight="251660288" behindDoc="1" locked="0" layoutInCell="1" allowOverlap="1" wp14:anchorId="0D4D2831" wp14:editId="355497F4">
            <wp:simplePos x="0" y="0"/>
            <wp:positionH relativeFrom="column">
              <wp:posOffset>3454636</wp:posOffset>
            </wp:positionH>
            <wp:positionV relativeFrom="paragraph">
              <wp:posOffset>171138</wp:posOffset>
            </wp:positionV>
            <wp:extent cx="1798097" cy="2239200"/>
            <wp:effectExtent l="0" t="0" r="5715" b="0"/>
            <wp:wrapTight wrapText="bothSides">
              <wp:wrapPolygon edited="0">
                <wp:start x="0" y="0"/>
                <wp:lineTo x="0" y="21441"/>
                <wp:lineTo x="21516" y="21441"/>
                <wp:lineTo x="215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8097" cy="223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7AA7">
        <w:rPr>
          <w:noProof/>
          <w:color w:val="000000" w:themeColor="text1"/>
        </w:rPr>
        <w:drawing>
          <wp:anchor distT="0" distB="0" distL="114300" distR="114300" simplePos="0" relativeHeight="251661312" behindDoc="1" locked="0" layoutInCell="1" allowOverlap="1" wp14:anchorId="6FA855E6" wp14:editId="490B2036">
            <wp:simplePos x="0" y="0"/>
            <wp:positionH relativeFrom="column">
              <wp:posOffset>74295</wp:posOffset>
            </wp:positionH>
            <wp:positionV relativeFrom="paragraph">
              <wp:posOffset>130175</wp:posOffset>
            </wp:positionV>
            <wp:extent cx="2902585" cy="2322830"/>
            <wp:effectExtent l="0" t="0" r="5715" b="1270"/>
            <wp:wrapTight wrapText="bothSides">
              <wp:wrapPolygon edited="0">
                <wp:start x="0" y="0"/>
                <wp:lineTo x="0" y="21494"/>
                <wp:lineTo x="21548" y="21494"/>
                <wp:lineTo x="215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2585" cy="2322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FB221E" w14:textId="3D6C3836" w:rsidR="001C4C81" w:rsidRPr="006C7AA7" w:rsidRDefault="001C4C81" w:rsidP="006C7AA7">
      <w:pPr>
        <w:pStyle w:val="NormalWeb"/>
        <w:spacing w:before="0" w:beforeAutospacing="0" w:after="0" w:afterAutospacing="0" w:line="360" w:lineRule="auto"/>
        <w:rPr>
          <w:bCs/>
          <w:color w:val="000000" w:themeColor="text1"/>
        </w:rPr>
      </w:pPr>
    </w:p>
    <w:p w14:paraId="627D7D76" w14:textId="77777777" w:rsidR="001C4C81" w:rsidRPr="006C7AA7" w:rsidRDefault="001C4C81" w:rsidP="006C7AA7">
      <w:pPr>
        <w:pStyle w:val="NormalWeb"/>
        <w:spacing w:before="0" w:beforeAutospacing="0" w:after="0" w:afterAutospacing="0" w:line="360" w:lineRule="auto"/>
        <w:rPr>
          <w:bCs/>
          <w:color w:val="000000" w:themeColor="text1"/>
        </w:rPr>
      </w:pPr>
    </w:p>
    <w:p w14:paraId="3D72B991" w14:textId="77777777" w:rsidR="001C4C81" w:rsidRPr="006C7AA7" w:rsidRDefault="001C4C81" w:rsidP="006C7AA7">
      <w:pPr>
        <w:pStyle w:val="NormalWeb"/>
        <w:spacing w:before="0" w:beforeAutospacing="0" w:after="0" w:afterAutospacing="0" w:line="360" w:lineRule="auto"/>
        <w:rPr>
          <w:bCs/>
          <w:color w:val="000000" w:themeColor="text1"/>
        </w:rPr>
      </w:pPr>
    </w:p>
    <w:p w14:paraId="1375BCEE" w14:textId="77777777" w:rsidR="001C4C81" w:rsidRPr="006C7AA7" w:rsidRDefault="001C4C81" w:rsidP="006C7AA7">
      <w:pPr>
        <w:pStyle w:val="NormalWeb"/>
        <w:spacing w:before="0" w:beforeAutospacing="0" w:after="0" w:afterAutospacing="0" w:line="360" w:lineRule="auto"/>
        <w:rPr>
          <w:bCs/>
          <w:color w:val="000000" w:themeColor="text1"/>
        </w:rPr>
      </w:pPr>
    </w:p>
    <w:p w14:paraId="22261E58" w14:textId="77777777" w:rsidR="001C4C81" w:rsidRPr="006C7AA7" w:rsidRDefault="001C4C81" w:rsidP="006C7AA7">
      <w:pPr>
        <w:pStyle w:val="NormalWeb"/>
        <w:spacing w:before="0" w:beforeAutospacing="0" w:after="0" w:afterAutospacing="0" w:line="360" w:lineRule="auto"/>
        <w:rPr>
          <w:bCs/>
          <w:color w:val="000000" w:themeColor="text1"/>
        </w:rPr>
      </w:pPr>
    </w:p>
    <w:p w14:paraId="3E5303D4" w14:textId="77777777" w:rsidR="001C4C81" w:rsidRPr="006C7AA7" w:rsidRDefault="001C4C81" w:rsidP="006C7AA7">
      <w:pPr>
        <w:pStyle w:val="NormalWeb"/>
        <w:spacing w:before="0" w:beforeAutospacing="0" w:after="0" w:afterAutospacing="0" w:line="360" w:lineRule="auto"/>
        <w:rPr>
          <w:bCs/>
          <w:color w:val="000000" w:themeColor="text1"/>
        </w:rPr>
      </w:pPr>
    </w:p>
    <w:p w14:paraId="107D55C0" w14:textId="77777777" w:rsidR="001C4C81" w:rsidRPr="006C7AA7" w:rsidRDefault="001C4C81" w:rsidP="006C7AA7">
      <w:pPr>
        <w:pStyle w:val="NormalWeb"/>
        <w:spacing w:before="0" w:beforeAutospacing="0" w:after="0" w:afterAutospacing="0" w:line="360" w:lineRule="auto"/>
        <w:rPr>
          <w:bCs/>
          <w:color w:val="000000" w:themeColor="text1"/>
        </w:rPr>
      </w:pPr>
    </w:p>
    <w:p w14:paraId="0605F797" w14:textId="77777777" w:rsidR="001C4C81" w:rsidRPr="006C7AA7" w:rsidRDefault="001C4C81" w:rsidP="006C7AA7">
      <w:pPr>
        <w:pStyle w:val="NormalWeb"/>
        <w:spacing w:before="0" w:beforeAutospacing="0" w:after="0" w:afterAutospacing="0" w:line="360" w:lineRule="auto"/>
        <w:rPr>
          <w:bCs/>
          <w:color w:val="000000" w:themeColor="text1"/>
        </w:rPr>
      </w:pPr>
    </w:p>
    <w:p w14:paraId="22766A46" w14:textId="77777777" w:rsidR="001C4C81" w:rsidRPr="006C7AA7" w:rsidRDefault="001C4C81" w:rsidP="006C7AA7">
      <w:pPr>
        <w:pStyle w:val="NormalWeb"/>
        <w:spacing w:before="0" w:beforeAutospacing="0" w:after="0" w:afterAutospacing="0" w:line="360" w:lineRule="auto"/>
        <w:rPr>
          <w:bCs/>
          <w:color w:val="000000" w:themeColor="text1"/>
        </w:rPr>
      </w:pPr>
    </w:p>
    <w:p w14:paraId="3D3F35A1" w14:textId="177160C0" w:rsidR="00345103" w:rsidRPr="006C7AA7" w:rsidRDefault="005E50AD" w:rsidP="006C7AA7">
      <w:pPr>
        <w:pStyle w:val="NormalWeb"/>
        <w:spacing w:before="0" w:beforeAutospacing="0" w:after="0" w:afterAutospacing="0" w:line="360" w:lineRule="auto"/>
        <w:rPr>
          <w:bCs/>
          <w:color w:val="000000" w:themeColor="text1"/>
          <w:shd w:val="clear" w:color="auto" w:fill="FFFFFF"/>
        </w:rPr>
      </w:pPr>
      <w:r w:rsidRPr="006C7AA7">
        <w:rPr>
          <w:bCs/>
          <w:color w:val="000000" w:themeColor="text1"/>
        </w:rPr>
        <w:t>Landscape Character –</w:t>
      </w:r>
      <w:r w:rsidR="00F24EF0" w:rsidRPr="006C7AA7">
        <w:rPr>
          <w:bCs/>
          <w:color w:val="000000" w:themeColor="text1"/>
        </w:rPr>
        <w:t xml:space="preserve"> </w:t>
      </w:r>
      <w:r w:rsidR="00345103" w:rsidRPr="006C7AA7">
        <w:rPr>
          <w:bCs/>
          <w:color w:val="000000" w:themeColor="text1"/>
          <w:shd w:val="clear" w:color="auto" w:fill="FFFFFF"/>
        </w:rPr>
        <w:t xml:space="preserve">The area around Blaenavon was recognised by UNESCO in 2000 as a valuable example of an industrial landscape, thanks to its well-preserved collection of ironworks, </w:t>
      </w:r>
      <w:r w:rsidR="00757A57" w:rsidRPr="006C7AA7">
        <w:rPr>
          <w:bCs/>
          <w:color w:val="000000" w:themeColor="text1"/>
          <w:shd w:val="clear" w:color="auto" w:fill="FFFFFF"/>
        </w:rPr>
        <w:t>mines,</w:t>
      </w:r>
      <w:r w:rsidR="00345103" w:rsidRPr="006C7AA7">
        <w:rPr>
          <w:bCs/>
          <w:color w:val="000000" w:themeColor="text1"/>
          <w:shd w:val="clear" w:color="auto" w:fill="FFFFFF"/>
        </w:rPr>
        <w:t xml:space="preserve"> and other relics.</w:t>
      </w:r>
      <w:r w:rsidR="007953AE" w:rsidRPr="006C7AA7">
        <w:rPr>
          <w:bCs/>
          <w:color w:val="000000" w:themeColor="text1"/>
          <w:shd w:val="clear" w:color="auto" w:fill="FFFFFF"/>
        </w:rPr>
        <w:t xml:space="preserve"> The Blaenavon landscape includes coal, iron and </w:t>
      </w:r>
      <w:r w:rsidR="007953AE" w:rsidRPr="006C7AA7">
        <w:rPr>
          <w:bCs/>
          <w:color w:val="000000" w:themeColor="text1"/>
          <w:shd w:val="clear" w:color="auto" w:fill="FFFFFF"/>
        </w:rPr>
        <w:lastRenderedPageBreak/>
        <w:t xml:space="preserve">limestone workings and transport systems like iron railway that leads to the canal and then onto the </w:t>
      </w:r>
      <w:r w:rsidR="006F3624" w:rsidRPr="006C7AA7">
        <w:rPr>
          <w:bCs/>
          <w:color w:val="000000" w:themeColor="text1"/>
          <w:shd w:val="clear" w:color="auto" w:fill="FFFFFF"/>
        </w:rPr>
        <w:t xml:space="preserve">steam railway tracks this was used to import and export all of the materials. The landscape reflects the development of the early industrial society by taking all these elements in it shows the process of the industrialisation period by the social and economic values that iron and coal produced. </w:t>
      </w:r>
      <w:r w:rsidR="00345103" w:rsidRPr="006C7AA7">
        <w:rPr>
          <w:bCs/>
          <w:color w:val="000000" w:themeColor="text1"/>
        </w:rPr>
        <w:t>The Blaenavon Landscape constitutes an exceptional illustration in material form of the social and economic structure of 19th century industry. The components of the Blaenavon Industrial Landscape together make up an outstanding and remarkably complete example of a 19th century industrial landscape</w:t>
      </w:r>
      <w:r w:rsidR="00BC1459" w:rsidRPr="006C7AA7">
        <w:rPr>
          <w:bCs/>
          <w:color w:val="000000" w:themeColor="text1"/>
        </w:rPr>
        <w:t xml:space="preserve"> (</w:t>
      </w:r>
      <w:r w:rsidR="00BC1459" w:rsidRPr="006C7AA7">
        <w:rPr>
          <w:color w:val="000000" w:themeColor="text1"/>
          <w:shd w:val="clear" w:color="auto" w:fill="FFFFFF"/>
        </w:rPr>
        <w:t>Darroch, 2012)</w:t>
      </w:r>
      <w:r w:rsidR="00345103" w:rsidRPr="006C7AA7">
        <w:rPr>
          <w:bCs/>
          <w:color w:val="000000" w:themeColor="text1"/>
        </w:rPr>
        <w:t>. </w:t>
      </w:r>
    </w:p>
    <w:p w14:paraId="050B28CE" w14:textId="77777777" w:rsidR="005E50AD" w:rsidRPr="006C7AA7" w:rsidRDefault="005E50AD" w:rsidP="006C7AA7">
      <w:pPr>
        <w:spacing w:line="360" w:lineRule="auto"/>
        <w:rPr>
          <w:bCs/>
          <w:color w:val="000000" w:themeColor="text1"/>
        </w:rPr>
      </w:pPr>
    </w:p>
    <w:p w14:paraId="7C7466EA" w14:textId="50D1EB15" w:rsidR="000C1C62" w:rsidRPr="006C7AA7" w:rsidRDefault="005E50AD" w:rsidP="006C7AA7">
      <w:pPr>
        <w:spacing w:line="360" w:lineRule="auto"/>
        <w:rPr>
          <w:bCs/>
          <w:color w:val="000000" w:themeColor="text1"/>
          <w:shd w:val="clear" w:color="auto" w:fill="FFFFFF"/>
        </w:rPr>
      </w:pPr>
      <w:r w:rsidRPr="006C7AA7">
        <w:rPr>
          <w:bCs/>
          <w:color w:val="000000" w:themeColor="text1"/>
        </w:rPr>
        <w:t>Landscape Quality –</w:t>
      </w:r>
      <w:r w:rsidR="001367BE" w:rsidRPr="006C7AA7">
        <w:rPr>
          <w:bCs/>
          <w:color w:val="000000" w:themeColor="text1"/>
        </w:rPr>
        <w:t xml:space="preserve"> </w:t>
      </w:r>
      <w:r w:rsidR="006F3624" w:rsidRPr="006C7AA7">
        <w:rPr>
          <w:bCs/>
          <w:color w:val="000000" w:themeColor="text1"/>
        </w:rPr>
        <w:t>D</w:t>
      </w:r>
      <w:r w:rsidR="001367BE" w:rsidRPr="006C7AA7">
        <w:rPr>
          <w:bCs/>
          <w:color w:val="000000" w:themeColor="text1"/>
        </w:rPr>
        <w:t xml:space="preserve">ue to being very industrial </w:t>
      </w:r>
      <w:r w:rsidR="000C1C62" w:rsidRPr="006C7AA7">
        <w:rPr>
          <w:bCs/>
          <w:color w:val="000000" w:themeColor="text1"/>
        </w:rPr>
        <w:t xml:space="preserve">the hillsides are becoming </w:t>
      </w:r>
      <w:r w:rsidR="001367BE" w:rsidRPr="006C7AA7">
        <w:rPr>
          <w:bCs/>
          <w:color w:val="000000" w:themeColor="text1"/>
          <w:shd w:val="clear" w:color="auto" w:fill="FFFFFF"/>
        </w:rPr>
        <w:t>green again and can be enjoyed in numerous walks, like the one made on Blorenge mountain within the Brecon Beacon National Park.</w:t>
      </w:r>
      <w:r w:rsidR="001367BE" w:rsidRPr="006C7AA7">
        <w:rPr>
          <w:rStyle w:val="apple-converted-space"/>
          <w:bCs/>
          <w:color w:val="000000" w:themeColor="text1"/>
          <w:shd w:val="clear" w:color="auto" w:fill="FFFFFF"/>
        </w:rPr>
        <w:t> </w:t>
      </w:r>
      <w:r w:rsidR="000C1C62" w:rsidRPr="006C7AA7">
        <w:rPr>
          <w:rStyle w:val="apple-converted-space"/>
          <w:bCs/>
          <w:color w:val="000000" w:themeColor="text1"/>
          <w:shd w:val="clear" w:color="auto" w:fill="FFFFFF"/>
        </w:rPr>
        <w:t xml:space="preserve">There majority of the area is on the hillside so there isn’t much vegetation around, most of the area has industrial buildings built on throughout the big pit area. Throughout the area there are many small forests and lakes while being on the edge of the Brecon beacons there is lots of open land. </w:t>
      </w:r>
    </w:p>
    <w:p w14:paraId="0EF37254" w14:textId="77777777" w:rsidR="005E50AD" w:rsidRPr="006C7AA7" w:rsidRDefault="005E50AD" w:rsidP="006C7AA7">
      <w:pPr>
        <w:spacing w:line="360" w:lineRule="auto"/>
        <w:rPr>
          <w:bCs/>
          <w:color w:val="000000" w:themeColor="text1"/>
        </w:rPr>
      </w:pPr>
    </w:p>
    <w:p w14:paraId="18791F9B" w14:textId="55A3A5B0" w:rsidR="006F64AD" w:rsidRPr="006C7AA7" w:rsidRDefault="005E50AD" w:rsidP="006C7AA7">
      <w:pPr>
        <w:spacing w:line="360" w:lineRule="auto"/>
        <w:rPr>
          <w:color w:val="000000" w:themeColor="text1"/>
        </w:rPr>
      </w:pPr>
      <w:r w:rsidRPr="006C7AA7">
        <w:rPr>
          <w:bCs/>
          <w:color w:val="000000" w:themeColor="text1"/>
        </w:rPr>
        <w:t>Use –</w:t>
      </w:r>
      <w:r w:rsidR="00641C71" w:rsidRPr="006C7AA7">
        <w:rPr>
          <w:bCs/>
          <w:color w:val="000000" w:themeColor="text1"/>
        </w:rPr>
        <w:t xml:space="preserve"> </w:t>
      </w:r>
      <w:r w:rsidR="006F3624" w:rsidRPr="006C7AA7">
        <w:rPr>
          <w:bCs/>
          <w:color w:val="000000" w:themeColor="text1"/>
        </w:rPr>
        <w:t>F</w:t>
      </w:r>
      <w:r w:rsidR="00B5004C" w:rsidRPr="006C7AA7">
        <w:rPr>
          <w:bCs/>
          <w:color w:val="000000" w:themeColor="text1"/>
        </w:rPr>
        <w:t>rom 1880 to 1980 big pit was used as a coal mine</w:t>
      </w:r>
      <w:r w:rsidR="00FA14E3" w:rsidRPr="006C7AA7">
        <w:rPr>
          <w:bCs/>
          <w:color w:val="000000" w:themeColor="text1"/>
        </w:rPr>
        <w:t>, The South Wales Coalfield was at the height of production between 1880 and 1913. In 1913 Wales recorded its highest ever output</w:t>
      </w:r>
      <w:r w:rsidR="006F3624" w:rsidRPr="006C7AA7">
        <w:rPr>
          <w:bCs/>
          <w:color w:val="000000" w:themeColor="text1"/>
        </w:rPr>
        <w:t xml:space="preserve"> of </w:t>
      </w:r>
      <w:r w:rsidR="00385B55" w:rsidRPr="006C7AA7">
        <w:rPr>
          <w:bCs/>
          <w:color w:val="000000" w:themeColor="text1"/>
        </w:rPr>
        <w:t>fifty-seven million</w:t>
      </w:r>
      <w:r w:rsidR="00FA14E3" w:rsidRPr="006C7AA7">
        <w:rPr>
          <w:bCs/>
          <w:color w:val="000000" w:themeColor="text1"/>
        </w:rPr>
        <w:t xml:space="preserve"> tons of coal was produced by nearly a quarter of a million Welsh miners</w:t>
      </w:r>
      <w:r w:rsidR="006C7AA7" w:rsidRPr="006C7AA7">
        <w:rPr>
          <w:bCs/>
          <w:color w:val="000000" w:themeColor="text1"/>
        </w:rPr>
        <w:t xml:space="preserve"> (Big Pit, 2020)</w:t>
      </w:r>
      <w:r w:rsidR="00FA14E3" w:rsidRPr="006C7AA7">
        <w:rPr>
          <w:bCs/>
          <w:color w:val="000000" w:themeColor="text1"/>
        </w:rPr>
        <w:t>. Big Pit was a massive employer in Blaenavon, some 1,</w:t>
      </w:r>
      <w:r w:rsidR="00385B55" w:rsidRPr="006C7AA7">
        <w:rPr>
          <w:bCs/>
          <w:color w:val="000000" w:themeColor="text1"/>
        </w:rPr>
        <w:t>4</w:t>
      </w:r>
      <w:r w:rsidR="00FA14E3" w:rsidRPr="006C7AA7">
        <w:rPr>
          <w:bCs/>
          <w:color w:val="000000" w:themeColor="text1"/>
        </w:rPr>
        <w:t xml:space="preserve">00 men worked at the mine during the early 1920s. Blaenavon coal was shipped around the world, to as far </w:t>
      </w:r>
      <w:r w:rsidR="006F64AD" w:rsidRPr="006C7AA7">
        <w:rPr>
          <w:bCs/>
          <w:color w:val="000000" w:themeColor="text1"/>
        </w:rPr>
        <w:t>afield</w:t>
      </w:r>
      <w:r w:rsidR="00FA14E3" w:rsidRPr="006C7AA7">
        <w:rPr>
          <w:bCs/>
          <w:color w:val="000000" w:themeColor="text1"/>
        </w:rPr>
        <w:t xml:space="preserve"> as South America</w:t>
      </w:r>
      <w:r w:rsidR="006C7AA7" w:rsidRPr="006C7AA7">
        <w:rPr>
          <w:bCs/>
          <w:color w:val="000000" w:themeColor="text1"/>
        </w:rPr>
        <w:t xml:space="preserve"> (UNESCO, 2020)</w:t>
      </w:r>
      <w:r w:rsidR="00FA14E3" w:rsidRPr="006C7AA7">
        <w:rPr>
          <w:bCs/>
          <w:color w:val="000000" w:themeColor="text1"/>
        </w:rPr>
        <w:t>. From the Great Depression of the 1920s and 1930s the British coal industry went into decline</w:t>
      </w:r>
      <w:r w:rsidR="00385B55" w:rsidRPr="006C7AA7">
        <w:rPr>
          <w:bCs/>
          <w:color w:val="000000" w:themeColor="text1"/>
        </w:rPr>
        <w:t>, t</w:t>
      </w:r>
      <w:r w:rsidR="00FA14E3" w:rsidRPr="006C7AA7">
        <w:rPr>
          <w:bCs/>
          <w:color w:val="000000" w:themeColor="text1"/>
        </w:rPr>
        <w:t>he reduced demand for Welsh coal and the increased competition from abroad placed enormous strain on the industry</w:t>
      </w:r>
      <w:r w:rsidR="006C7AA7" w:rsidRPr="006C7AA7">
        <w:rPr>
          <w:bCs/>
          <w:color w:val="000000" w:themeColor="text1"/>
        </w:rPr>
        <w:t xml:space="preserve"> (</w:t>
      </w:r>
      <w:r w:rsidR="006C7AA7" w:rsidRPr="006C7AA7">
        <w:rPr>
          <w:color w:val="000000" w:themeColor="text1"/>
          <w:shd w:val="clear" w:color="auto" w:fill="FFFFFF"/>
        </w:rPr>
        <w:t>Price &amp; Rhodes, 2020)</w:t>
      </w:r>
      <w:r w:rsidR="00FA14E3" w:rsidRPr="006C7AA7">
        <w:rPr>
          <w:bCs/>
          <w:color w:val="000000" w:themeColor="text1"/>
        </w:rPr>
        <w:t xml:space="preserve">. A series of pit closures in the 1970s and 1980s had a damaging effect on communities that had, for many generations, relied on mining. Big Pit, Blaenavon’s last coalmine, closed in February 1980. Big Pit was turned into a museum to bring national attention to coalmining heritage of Wales. Since 1983 over three million people have been welcomed to the site and, with its </w:t>
      </w:r>
      <w:r w:rsidR="00385B55" w:rsidRPr="006C7AA7">
        <w:rPr>
          <w:bCs/>
          <w:color w:val="000000" w:themeColor="text1"/>
        </w:rPr>
        <w:t>lasting</w:t>
      </w:r>
      <w:r w:rsidR="00FA14E3" w:rsidRPr="006C7AA7">
        <w:rPr>
          <w:bCs/>
          <w:color w:val="000000" w:themeColor="text1"/>
        </w:rPr>
        <w:t xml:space="preserve"> popularity, Big Pit will continue to bring global attention to the coalmining heritage of Wales for many years to come and since then in 2005 won </w:t>
      </w:r>
      <w:r w:rsidR="006F64AD" w:rsidRPr="006C7AA7">
        <w:rPr>
          <w:bCs/>
          <w:color w:val="000000" w:themeColor="text1"/>
        </w:rPr>
        <w:t>the prestigious Gulbenkian Prize for museum of the year</w:t>
      </w:r>
      <w:r w:rsidR="00BC1459" w:rsidRPr="006C7AA7">
        <w:rPr>
          <w:bCs/>
          <w:color w:val="000000" w:themeColor="text1"/>
        </w:rPr>
        <w:t xml:space="preserve"> (Big Pit, 2020)</w:t>
      </w:r>
      <w:r w:rsidR="006F64AD" w:rsidRPr="006C7AA7">
        <w:rPr>
          <w:bCs/>
          <w:color w:val="000000" w:themeColor="text1"/>
        </w:rPr>
        <w:t>.</w:t>
      </w:r>
      <w:r w:rsidR="000310BD" w:rsidRPr="006C7AA7">
        <w:rPr>
          <w:bCs/>
          <w:color w:val="000000" w:themeColor="text1"/>
        </w:rPr>
        <w:t xml:space="preserve"> </w:t>
      </w:r>
      <w:r w:rsidR="006F64AD" w:rsidRPr="006C7AA7">
        <w:rPr>
          <w:bCs/>
          <w:color w:val="000000" w:themeColor="text1"/>
        </w:rPr>
        <w:t xml:space="preserve">The main use of big pit is now a tourist attraction that shows what the mine used to be like and has an underground tour as well as visiting </w:t>
      </w:r>
      <w:r w:rsidR="008C4479" w:rsidRPr="006C7AA7">
        <w:rPr>
          <w:bCs/>
          <w:color w:val="000000" w:themeColor="text1"/>
        </w:rPr>
        <w:t>their o</w:t>
      </w:r>
      <w:r w:rsidR="006F64AD" w:rsidRPr="006C7AA7">
        <w:rPr>
          <w:bCs/>
          <w:color w:val="000000" w:themeColor="text1"/>
        </w:rPr>
        <w:t>ther buildings</w:t>
      </w:r>
      <w:r w:rsidR="008C4479" w:rsidRPr="006C7AA7">
        <w:rPr>
          <w:bCs/>
          <w:color w:val="000000" w:themeColor="text1"/>
        </w:rPr>
        <w:t xml:space="preserve"> such as the winding house and the pits baths</w:t>
      </w:r>
      <w:r w:rsidR="000310BD" w:rsidRPr="006C7AA7">
        <w:rPr>
          <w:bCs/>
          <w:color w:val="000000" w:themeColor="text1"/>
        </w:rPr>
        <w:t xml:space="preserve">. </w:t>
      </w:r>
    </w:p>
    <w:p w14:paraId="23EEDA68" w14:textId="77777777" w:rsidR="00FA14E3" w:rsidRPr="006C7AA7" w:rsidRDefault="00FA14E3" w:rsidP="006C7AA7">
      <w:pPr>
        <w:spacing w:line="360" w:lineRule="auto"/>
        <w:rPr>
          <w:bCs/>
          <w:color w:val="000000" w:themeColor="text1"/>
        </w:rPr>
      </w:pPr>
    </w:p>
    <w:p w14:paraId="1A0F1CA9" w14:textId="705F57E8" w:rsidR="008C4479" w:rsidRPr="006C7AA7" w:rsidRDefault="005E50AD" w:rsidP="006C7AA7">
      <w:pPr>
        <w:pStyle w:val="NormalWeb"/>
        <w:spacing w:before="0" w:beforeAutospacing="0" w:after="0" w:afterAutospacing="0" w:line="360" w:lineRule="auto"/>
        <w:rPr>
          <w:bCs/>
          <w:color w:val="000000" w:themeColor="text1"/>
        </w:rPr>
      </w:pPr>
      <w:r w:rsidRPr="006C7AA7">
        <w:rPr>
          <w:bCs/>
          <w:color w:val="000000" w:themeColor="text1"/>
        </w:rPr>
        <w:t>Access –</w:t>
      </w:r>
      <w:r w:rsidR="001917F0" w:rsidRPr="006C7AA7">
        <w:rPr>
          <w:bCs/>
          <w:color w:val="000000" w:themeColor="text1"/>
        </w:rPr>
        <w:t xml:space="preserve"> </w:t>
      </w:r>
      <w:r w:rsidR="00385B55" w:rsidRPr="006C7AA7">
        <w:rPr>
          <w:bCs/>
          <w:color w:val="000000" w:themeColor="text1"/>
        </w:rPr>
        <w:t>A</w:t>
      </w:r>
      <w:r w:rsidR="001917F0" w:rsidRPr="006C7AA7">
        <w:rPr>
          <w:bCs/>
          <w:color w:val="000000" w:themeColor="text1"/>
        </w:rPr>
        <w:t>ccess to the big pit is accessible by car, once at the venue there is onsite parking</w:t>
      </w:r>
      <w:r w:rsidR="00385B55" w:rsidRPr="006C7AA7">
        <w:rPr>
          <w:bCs/>
          <w:color w:val="000000" w:themeColor="text1"/>
        </w:rPr>
        <w:t xml:space="preserve">, all adults and children are allowed to visit Big Pit. </w:t>
      </w:r>
      <w:r w:rsidR="001917F0" w:rsidRPr="006C7AA7">
        <w:rPr>
          <w:bCs/>
          <w:color w:val="000000" w:themeColor="text1"/>
          <w:shd w:val="clear" w:color="auto" w:fill="FFFFFF"/>
        </w:rPr>
        <w:t>The whole site is accessible to some degree but there are steep and lengthy slopes at certain points, so assistance is strongly advised. Non-certified electrical items (including wheelchairs) cannot be used underground in the mine so it would be necessary to switch to a manual wheelchair for the underground tour</w:t>
      </w:r>
      <w:r w:rsidR="008C4479" w:rsidRPr="006C7AA7">
        <w:rPr>
          <w:bCs/>
          <w:color w:val="000000" w:themeColor="text1"/>
          <w:shd w:val="clear" w:color="auto" w:fill="FFFFFF"/>
        </w:rPr>
        <w:t>, Assistance dogs are welcome on site but cannot be taken underground.</w:t>
      </w:r>
      <w:r w:rsidR="001917F0" w:rsidRPr="006C7AA7">
        <w:rPr>
          <w:bCs/>
          <w:color w:val="000000" w:themeColor="text1"/>
          <w:shd w:val="clear" w:color="auto" w:fill="FFFFFF"/>
        </w:rPr>
        <w:t xml:space="preserve"> At the site there are onsite toilets as well as a canteen and a shop. </w:t>
      </w:r>
      <w:r w:rsidR="008C4479" w:rsidRPr="006C7AA7">
        <w:rPr>
          <w:bCs/>
          <w:color w:val="000000" w:themeColor="text1"/>
          <w:shd w:val="clear" w:color="auto" w:fill="FFFFFF"/>
        </w:rPr>
        <w:t>the walking surface both above and below ground is typical of an industrial site so sturdy shoes are recommended. The floor can be uneven in places and there are numerous steps to negotiate. Underground, there are one or two places where you will need to bend to avoid bumping your head.</w:t>
      </w:r>
      <w:r w:rsidR="008C4479" w:rsidRPr="006C7AA7">
        <w:rPr>
          <w:bCs/>
          <w:color w:val="000000" w:themeColor="text1"/>
        </w:rPr>
        <w:t xml:space="preserve"> During the underground tour visitors will be required to walk a distance of 700 metres wearing a helmet and carrying a lamp weighing 5 kg. This lamp is approved for the purpose by the HSE, but lighting levels are generally lower than many visitors will be used to. </w:t>
      </w:r>
    </w:p>
    <w:p w14:paraId="0D55359B" w14:textId="77777777" w:rsidR="005E50AD" w:rsidRPr="006C7AA7" w:rsidRDefault="005E50AD" w:rsidP="006C7AA7">
      <w:pPr>
        <w:spacing w:line="360" w:lineRule="auto"/>
        <w:rPr>
          <w:bCs/>
          <w:color w:val="000000" w:themeColor="text1"/>
        </w:rPr>
      </w:pPr>
    </w:p>
    <w:p w14:paraId="16692F3F" w14:textId="7B115D58" w:rsidR="00385B55" w:rsidRPr="006C7AA7" w:rsidRDefault="005E50AD" w:rsidP="006C7AA7">
      <w:pPr>
        <w:spacing w:line="360" w:lineRule="auto"/>
        <w:rPr>
          <w:bCs/>
          <w:color w:val="000000" w:themeColor="text1"/>
        </w:rPr>
      </w:pPr>
      <w:r w:rsidRPr="006C7AA7">
        <w:rPr>
          <w:bCs/>
          <w:color w:val="000000" w:themeColor="text1"/>
        </w:rPr>
        <w:t>Future Potential –</w:t>
      </w:r>
      <w:r w:rsidR="000310BD" w:rsidRPr="006C7AA7">
        <w:rPr>
          <w:bCs/>
          <w:color w:val="000000" w:themeColor="text1"/>
        </w:rPr>
        <w:t xml:space="preserve"> the future potential big pit is to stay as a museum and to continue to educate the visitors that visit each year. </w:t>
      </w:r>
      <w:r w:rsidR="00385B55" w:rsidRPr="006C7AA7">
        <w:rPr>
          <w:bCs/>
          <w:color w:val="000000" w:themeColor="text1"/>
        </w:rPr>
        <w:t xml:space="preserve">To make sure </w:t>
      </w:r>
      <w:r w:rsidR="00183E96" w:rsidRPr="006C7AA7">
        <w:rPr>
          <w:bCs/>
          <w:color w:val="000000" w:themeColor="text1"/>
        </w:rPr>
        <w:t>Big Pit has a sustainable future for buildings and to make sure the presentation of the area is effective it has been necessary to in some areas to provide additional structures or to make small changes to the building to make sure they are safe to use and so the building have future potential</w:t>
      </w:r>
      <w:r w:rsidR="00BC1459" w:rsidRPr="006C7AA7">
        <w:rPr>
          <w:bCs/>
          <w:color w:val="000000" w:themeColor="text1"/>
        </w:rPr>
        <w:t xml:space="preserve"> (</w:t>
      </w:r>
      <w:r w:rsidR="00BC1459" w:rsidRPr="006C7AA7">
        <w:rPr>
          <w:color w:val="000000" w:themeColor="text1"/>
          <w:shd w:val="clear" w:color="auto" w:fill="FFFFFF"/>
        </w:rPr>
        <w:t>Buchczyk, 2015)</w:t>
      </w:r>
      <w:r w:rsidR="00183E96" w:rsidRPr="006C7AA7">
        <w:rPr>
          <w:bCs/>
          <w:color w:val="000000" w:themeColor="text1"/>
        </w:rPr>
        <w:t>, in these cases work has been carried out in accordance with conservation plans to not change the historic features, by making these changes to has allowed Big Pit to stay open and be available for many years to come for people to experience and enjoy.</w:t>
      </w:r>
    </w:p>
    <w:p w14:paraId="40708780" w14:textId="564C3DC5" w:rsidR="00857BCC" w:rsidRPr="006C7AA7" w:rsidRDefault="00FE1131" w:rsidP="006C7AA7">
      <w:pPr>
        <w:spacing w:line="360" w:lineRule="auto"/>
        <w:rPr>
          <w:bCs/>
          <w:color w:val="000000" w:themeColor="text1"/>
        </w:rPr>
      </w:pPr>
      <w:r w:rsidRPr="006C7AA7">
        <w:rPr>
          <w:noProof/>
          <w:color w:val="000000" w:themeColor="text1"/>
        </w:rPr>
        <w:drawing>
          <wp:anchor distT="0" distB="0" distL="114300" distR="114300" simplePos="0" relativeHeight="251662336" behindDoc="1" locked="0" layoutInCell="1" allowOverlap="1" wp14:anchorId="10A07900" wp14:editId="5D8C4318">
            <wp:simplePos x="0" y="0"/>
            <wp:positionH relativeFrom="column">
              <wp:posOffset>45720</wp:posOffset>
            </wp:positionH>
            <wp:positionV relativeFrom="paragraph">
              <wp:posOffset>358539</wp:posOffset>
            </wp:positionV>
            <wp:extent cx="2788920" cy="1828165"/>
            <wp:effectExtent l="0" t="0" r="5080" b="635"/>
            <wp:wrapTight wrapText="bothSides">
              <wp:wrapPolygon edited="0">
                <wp:start x="0" y="0"/>
                <wp:lineTo x="0" y="21457"/>
                <wp:lineTo x="21541" y="21457"/>
                <wp:lineTo x="21541" y="0"/>
                <wp:lineTo x="0" y="0"/>
              </wp:wrapPolygon>
            </wp:wrapTight>
            <wp:docPr id="4" name="Picture 4" descr="Highlights - Big Pit National Coal Museum | National Museum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ghlights - Big Pit National Coal Museum | National Museum Wal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8920" cy="1828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4EB6A2" w14:textId="45EA912C" w:rsidR="00857BCC" w:rsidRPr="006C7AA7" w:rsidRDefault="00FE1131" w:rsidP="006C7AA7">
      <w:pPr>
        <w:spacing w:line="360" w:lineRule="auto"/>
        <w:rPr>
          <w:color w:val="000000" w:themeColor="text1"/>
        </w:rPr>
      </w:pPr>
      <w:r w:rsidRPr="006C7AA7">
        <w:rPr>
          <w:noProof/>
          <w:color w:val="000000" w:themeColor="text1"/>
        </w:rPr>
        <w:drawing>
          <wp:anchor distT="0" distB="0" distL="114300" distR="114300" simplePos="0" relativeHeight="251663360" behindDoc="1" locked="0" layoutInCell="1" allowOverlap="1" wp14:anchorId="76E9CF55" wp14:editId="62868ECB">
            <wp:simplePos x="0" y="0"/>
            <wp:positionH relativeFrom="column">
              <wp:posOffset>2901950</wp:posOffset>
            </wp:positionH>
            <wp:positionV relativeFrom="paragraph">
              <wp:posOffset>202049</wp:posOffset>
            </wp:positionV>
            <wp:extent cx="2870835" cy="1722120"/>
            <wp:effectExtent l="0" t="0" r="0" b="5080"/>
            <wp:wrapTight wrapText="bothSides">
              <wp:wrapPolygon edited="0">
                <wp:start x="0" y="0"/>
                <wp:lineTo x="0" y="21504"/>
                <wp:lineTo x="21500" y="21504"/>
                <wp:lineTo x="21500" y="0"/>
                <wp:lineTo x="0" y="0"/>
              </wp:wrapPolygon>
            </wp:wrapTight>
            <wp:docPr id="5" name="Picture 5" descr="NationalCoalMuseum-ic30664a | aerial photographs of Great Britain by  Jonathan C.K. We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ationalCoalMuseum-ic30664a | aerial photographs of Great Britain by  Jonathan C.K. Webb"/>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5452" b="4597"/>
                    <a:stretch/>
                  </pic:blipFill>
                  <pic:spPr bwMode="auto">
                    <a:xfrm>
                      <a:off x="0" y="0"/>
                      <a:ext cx="2870835" cy="1722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7BCC" w:rsidRPr="006C7AA7">
        <w:rPr>
          <w:color w:val="000000" w:themeColor="text1"/>
        </w:rPr>
        <w:fldChar w:fldCharType="begin"/>
      </w:r>
      <w:r w:rsidR="00857BCC" w:rsidRPr="006C7AA7">
        <w:rPr>
          <w:color w:val="000000" w:themeColor="text1"/>
        </w:rPr>
        <w:instrText xml:space="preserve"> INCLUDEPICTURE "/var/folders/jm/vy0cwq2d413fc9vvdfs973rm0000gn/T/com.microsoft.Word/WebArchiveCopyPasteTempFiles/big_pit_site.jpg" \* MERGEFORMATINET </w:instrText>
      </w:r>
      <w:r w:rsidR="00510A0A">
        <w:rPr>
          <w:color w:val="000000" w:themeColor="text1"/>
        </w:rPr>
        <w:fldChar w:fldCharType="separate"/>
      </w:r>
      <w:r w:rsidR="00857BCC" w:rsidRPr="006C7AA7">
        <w:rPr>
          <w:color w:val="000000" w:themeColor="text1"/>
        </w:rPr>
        <w:fldChar w:fldCharType="end"/>
      </w:r>
    </w:p>
    <w:p w14:paraId="73AFBB42" w14:textId="4CD5F942" w:rsidR="00857BCC" w:rsidRPr="006C7AA7" w:rsidRDefault="00857BCC" w:rsidP="006C7AA7">
      <w:pPr>
        <w:spacing w:line="360" w:lineRule="auto"/>
        <w:rPr>
          <w:bCs/>
          <w:color w:val="000000" w:themeColor="text1"/>
        </w:rPr>
      </w:pPr>
    </w:p>
    <w:p w14:paraId="1C174E5E" w14:textId="77777777" w:rsidR="00183E96" w:rsidRPr="006C7AA7" w:rsidRDefault="00183E96" w:rsidP="006C7AA7">
      <w:pPr>
        <w:spacing w:line="360" w:lineRule="auto"/>
        <w:rPr>
          <w:bCs/>
          <w:color w:val="000000" w:themeColor="text1"/>
        </w:rPr>
      </w:pPr>
    </w:p>
    <w:p w14:paraId="13FEAFDB" w14:textId="77777777" w:rsidR="00857BCC" w:rsidRPr="006C7AA7" w:rsidRDefault="00857BCC" w:rsidP="006C7AA7">
      <w:pPr>
        <w:spacing w:line="360" w:lineRule="auto"/>
        <w:rPr>
          <w:bCs/>
          <w:color w:val="000000" w:themeColor="text1"/>
        </w:rPr>
      </w:pPr>
    </w:p>
    <w:p w14:paraId="5EF823F5" w14:textId="2DBE3C85" w:rsidR="00F0504A" w:rsidRPr="006C7AA7" w:rsidRDefault="00FE1131" w:rsidP="006C7AA7">
      <w:pPr>
        <w:spacing w:line="360" w:lineRule="auto"/>
        <w:rPr>
          <w:color w:val="000000" w:themeColor="text1"/>
        </w:rPr>
      </w:pPr>
      <w:r w:rsidRPr="006C7AA7">
        <w:rPr>
          <w:color w:val="000000" w:themeColor="text1"/>
        </w:rPr>
        <w:t>D</w:t>
      </w:r>
      <w:r w:rsidR="00D8795F" w:rsidRPr="006C7AA7">
        <w:rPr>
          <w:bCs/>
          <w:color w:val="000000" w:themeColor="text1"/>
        </w:rPr>
        <w:t>inefwr Park</w:t>
      </w:r>
      <w:r w:rsidR="00D53AD1" w:rsidRPr="006C7AA7">
        <w:rPr>
          <w:bCs/>
          <w:color w:val="000000" w:themeColor="text1"/>
        </w:rPr>
        <w:t xml:space="preserve"> </w:t>
      </w:r>
      <w:r w:rsidR="00D53AD1" w:rsidRPr="006C7AA7">
        <w:rPr>
          <w:bCs/>
          <w:color w:val="000000" w:themeColor="text1"/>
          <w:shd w:val="clear" w:color="auto" w:fill="FFFFFF"/>
        </w:rPr>
        <w:t>is one of the national assets of Wales</w:t>
      </w:r>
      <w:r w:rsidR="003277CC" w:rsidRPr="006C7AA7">
        <w:rPr>
          <w:bCs/>
          <w:color w:val="000000" w:themeColor="text1"/>
          <w:shd w:val="clear" w:color="auto" w:fill="FFFFFF"/>
        </w:rPr>
        <w:t xml:space="preserve">, </w:t>
      </w:r>
      <w:r w:rsidR="00D53AD1" w:rsidRPr="006C7AA7">
        <w:rPr>
          <w:bCs/>
          <w:color w:val="000000" w:themeColor="text1"/>
          <w:shd w:val="clear" w:color="auto" w:fill="FFFFFF"/>
        </w:rPr>
        <w:t>The National Trust holds part of the land in perpetuity for the nation. It recognises that the best way to safeguard this exceptional landscape is to work closely in partnership with other landholders, in particular the Wildlife Trust and West Wales</w:t>
      </w:r>
      <w:r w:rsidR="003277CC" w:rsidRPr="006C7AA7">
        <w:rPr>
          <w:bCs/>
          <w:color w:val="000000" w:themeColor="text1"/>
          <w:shd w:val="clear" w:color="auto" w:fill="FFFFFF"/>
        </w:rPr>
        <w:t>.</w:t>
      </w:r>
      <w:r w:rsidR="003277CC" w:rsidRPr="006C7AA7">
        <w:rPr>
          <w:bCs/>
          <w:color w:val="000000" w:themeColor="text1"/>
        </w:rPr>
        <w:t xml:space="preserve"> </w:t>
      </w:r>
      <w:r w:rsidR="00F0504A" w:rsidRPr="006C7AA7">
        <w:rPr>
          <w:bCs/>
          <w:color w:val="000000" w:themeColor="text1"/>
          <w:shd w:val="clear" w:color="auto" w:fill="FFFFFF"/>
        </w:rPr>
        <w:t>Dinefwr Park is a National Trust property near to Llandeilo in east Carmarthenshire. The house and its surrounding landscape date back to the 18</w:t>
      </w:r>
      <w:r w:rsidR="00F0504A" w:rsidRPr="006C7AA7">
        <w:rPr>
          <w:bCs/>
          <w:color w:val="000000" w:themeColor="text1"/>
          <w:shd w:val="clear" w:color="auto" w:fill="FFFFFF"/>
          <w:vertAlign w:val="superscript"/>
        </w:rPr>
        <w:t>th</w:t>
      </w:r>
      <w:r w:rsidR="00F0504A" w:rsidRPr="006C7AA7">
        <w:rPr>
          <w:bCs/>
          <w:color w:val="000000" w:themeColor="text1"/>
          <w:shd w:val="clear" w:color="auto" w:fill="FFFFFF"/>
        </w:rPr>
        <w:t xml:space="preserve"> century. You can go for a walk around the grounds and take in the castle ruins, the deer </w:t>
      </w:r>
      <w:r w:rsidR="003277CC" w:rsidRPr="006C7AA7">
        <w:rPr>
          <w:bCs/>
          <w:color w:val="000000" w:themeColor="text1"/>
          <w:shd w:val="clear" w:color="auto" w:fill="FFFFFF"/>
        </w:rPr>
        <w:t>park,</w:t>
      </w:r>
      <w:r w:rsidR="00F0504A" w:rsidRPr="006C7AA7">
        <w:rPr>
          <w:bCs/>
          <w:color w:val="000000" w:themeColor="text1"/>
          <w:shd w:val="clear" w:color="auto" w:fill="FFFFFF"/>
        </w:rPr>
        <w:t xml:space="preserve"> and </w:t>
      </w:r>
      <w:r w:rsidR="003277CC" w:rsidRPr="006C7AA7">
        <w:rPr>
          <w:bCs/>
          <w:color w:val="000000" w:themeColor="text1"/>
          <w:shd w:val="clear" w:color="auto" w:fill="FFFFFF"/>
        </w:rPr>
        <w:t xml:space="preserve">around </w:t>
      </w:r>
      <w:r w:rsidR="00F0504A" w:rsidRPr="006C7AA7">
        <w:rPr>
          <w:bCs/>
          <w:color w:val="000000" w:themeColor="text1"/>
          <w:shd w:val="clear" w:color="auto" w:fill="FFFFFF"/>
        </w:rPr>
        <w:t>the mill pond</w:t>
      </w:r>
      <w:r w:rsidR="003277CC" w:rsidRPr="006C7AA7">
        <w:rPr>
          <w:bCs/>
          <w:color w:val="000000" w:themeColor="text1"/>
          <w:shd w:val="clear" w:color="auto" w:fill="FFFFFF"/>
        </w:rPr>
        <w:t>.</w:t>
      </w:r>
    </w:p>
    <w:p w14:paraId="3D99DEE3" w14:textId="017B05A3" w:rsidR="007E2572" w:rsidRPr="006C7AA7" w:rsidRDefault="007E2572" w:rsidP="006C7AA7">
      <w:pPr>
        <w:spacing w:line="360" w:lineRule="auto"/>
        <w:rPr>
          <w:color w:val="000000" w:themeColor="text1"/>
        </w:rPr>
      </w:pPr>
      <w:r w:rsidRPr="006C7AA7">
        <w:rPr>
          <w:noProof/>
          <w:color w:val="000000" w:themeColor="text1"/>
        </w:rPr>
        <w:drawing>
          <wp:anchor distT="0" distB="0" distL="114300" distR="114300" simplePos="0" relativeHeight="251664384" behindDoc="1" locked="0" layoutInCell="1" allowOverlap="1" wp14:anchorId="3C87B790" wp14:editId="7C7A49DE">
            <wp:simplePos x="0" y="0"/>
            <wp:positionH relativeFrom="column">
              <wp:posOffset>616585</wp:posOffset>
            </wp:positionH>
            <wp:positionV relativeFrom="paragraph">
              <wp:posOffset>115689</wp:posOffset>
            </wp:positionV>
            <wp:extent cx="4380230" cy="1915795"/>
            <wp:effectExtent l="0" t="0" r="1270" b="1905"/>
            <wp:wrapTight wrapText="bothSides">
              <wp:wrapPolygon edited="0">
                <wp:start x="0" y="0"/>
                <wp:lineTo x="0" y="21478"/>
                <wp:lineTo x="21544" y="21478"/>
                <wp:lineTo x="21544" y="0"/>
                <wp:lineTo x="0" y="0"/>
              </wp:wrapPolygon>
            </wp:wrapTight>
            <wp:docPr id="6" name="Picture 6" descr="Capability' Brown walk | National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pability' Brown walk | National Trus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80230" cy="1915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7AA7">
        <w:rPr>
          <w:color w:val="000000" w:themeColor="text1"/>
        </w:rPr>
        <w:fldChar w:fldCharType="begin"/>
      </w:r>
      <w:r w:rsidRPr="006C7AA7">
        <w:rPr>
          <w:color w:val="000000" w:themeColor="text1"/>
        </w:rPr>
        <w:instrText xml:space="preserve"> INCLUDEPICTURE "/var/folders/jm/vy0cwq2d413fc9vvdfs973rm0000gn/T/com.microsoft.Word/WebArchiveCopyPasteTempFiles/1431731275123-dynfwr-park-deer1400.jpg?width=1920&amp;auto=webp&amp;crop=167" \* MERGEFORMATINET </w:instrText>
      </w:r>
      <w:r w:rsidR="00510A0A">
        <w:rPr>
          <w:color w:val="000000" w:themeColor="text1"/>
        </w:rPr>
        <w:fldChar w:fldCharType="separate"/>
      </w:r>
      <w:r w:rsidRPr="006C7AA7">
        <w:rPr>
          <w:color w:val="000000" w:themeColor="text1"/>
        </w:rPr>
        <w:fldChar w:fldCharType="end"/>
      </w:r>
    </w:p>
    <w:p w14:paraId="3BEC0FAF" w14:textId="69587485" w:rsidR="007E2572" w:rsidRPr="006C7AA7" w:rsidRDefault="007E2572" w:rsidP="006C7AA7">
      <w:pPr>
        <w:spacing w:line="360" w:lineRule="auto"/>
        <w:rPr>
          <w:bCs/>
          <w:color w:val="000000" w:themeColor="text1"/>
          <w:shd w:val="clear" w:color="auto" w:fill="FFFFFF"/>
        </w:rPr>
      </w:pPr>
    </w:p>
    <w:p w14:paraId="4746BC4E" w14:textId="7FB2CA2F" w:rsidR="007E2572" w:rsidRPr="006C7AA7" w:rsidRDefault="007E2572" w:rsidP="006C7AA7">
      <w:pPr>
        <w:spacing w:line="360" w:lineRule="auto"/>
        <w:rPr>
          <w:bCs/>
          <w:color w:val="000000" w:themeColor="text1"/>
          <w:shd w:val="clear" w:color="auto" w:fill="FFFFFF"/>
        </w:rPr>
      </w:pPr>
    </w:p>
    <w:p w14:paraId="090362B7" w14:textId="61EEC0D9" w:rsidR="007E2572" w:rsidRPr="006C7AA7" w:rsidRDefault="007E2572" w:rsidP="006C7AA7">
      <w:pPr>
        <w:spacing w:line="360" w:lineRule="auto"/>
        <w:rPr>
          <w:bCs/>
          <w:color w:val="000000" w:themeColor="text1"/>
          <w:shd w:val="clear" w:color="auto" w:fill="FFFFFF"/>
        </w:rPr>
      </w:pPr>
    </w:p>
    <w:p w14:paraId="1F6931C8" w14:textId="21A77D2E" w:rsidR="007E2572" w:rsidRPr="006C7AA7" w:rsidRDefault="007E2572" w:rsidP="006C7AA7">
      <w:pPr>
        <w:spacing w:line="360" w:lineRule="auto"/>
        <w:rPr>
          <w:bCs/>
          <w:color w:val="000000" w:themeColor="text1"/>
          <w:shd w:val="clear" w:color="auto" w:fill="FFFFFF"/>
        </w:rPr>
      </w:pPr>
    </w:p>
    <w:p w14:paraId="317A180B" w14:textId="33F918AA" w:rsidR="007E2572" w:rsidRPr="006C7AA7" w:rsidRDefault="007E2572" w:rsidP="006C7AA7">
      <w:pPr>
        <w:spacing w:line="360" w:lineRule="auto"/>
        <w:rPr>
          <w:bCs/>
          <w:color w:val="000000" w:themeColor="text1"/>
          <w:shd w:val="clear" w:color="auto" w:fill="FFFFFF"/>
        </w:rPr>
      </w:pPr>
    </w:p>
    <w:p w14:paraId="76341436" w14:textId="46F84F62" w:rsidR="007E2572" w:rsidRPr="006C7AA7" w:rsidRDefault="007E2572" w:rsidP="006C7AA7">
      <w:pPr>
        <w:spacing w:line="360" w:lineRule="auto"/>
        <w:rPr>
          <w:bCs/>
          <w:color w:val="000000" w:themeColor="text1"/>
          <w:shd w:val="clear" w:color="auto" w:fill="FFFFFF"/>
        </w:rPr>
      </w:pPr>
    </w:p>
    <w:p w14:paraId="3F0A2E81" w14:textId="04A6E4C8" w:rsidR="007E2572" w:rsidRPr="006C7AA7" w:rsidRDefault="007E2572" w:rsidP="006C7AA7">
      <w:pPr>
        <w:spacing w:line="360" w:lineRule="auto"/>
        <w:rPr>
          <w:bCs/>
          <w:color w:val="000000" w:themeColor="text1"/>
          <w:shd w:val="clear" w:color="auto" w:fill="FFFFFF"/>
        </w:rPr>
      </w:pPr>
    </w:p>
    <w:p w14:paraId="11A37EF0" w14:textId="48496C18" w:rsidR="007E2572" w:rsidRPr="006C7AA7" w:rsidRDefault="007E2572" w:rsidP="006C7AA7">
      <w:pPr>
        <w:spacing w:line="360" w:lineRule="auto"/>
        <w:rPr>
          <w:bCs/>
          <w:color w:val="000000" w:themeColor="text1"/>
          <w:shd w:val="clear" w:color="auto" w:fill="FFFFFF"/>
        </w:rPr>
      </w:pPr>
    </w:p>
    <w:p w14:paraId="4B38512C" w14:textId="312EFA76" w:rsidR="005E50AD" w:rsidRPr="006C7AA7" w:rsidRDefault="005E50AD" w:rsidP="006C7AA7">
      <w:pPr>
        <w:spacing w:line="360" w:lineRule="auto"/>
        <w:rPr>
          <w:bCs/>
          <w:color w:val="000000" w:themeColor="text1"/>
        </w:rPr>
      </w:pPr>
      <w:r w:rsidRPr="006C7AA7">
        <w:rPr>
          <w:bCs/>
          <w:color w:val="000000" w:themeColor="text1"/>
        </w:rPr>
        <w:t>Landscape Character –</w:t>
      </w:r>
      <w:r w:rsidR="00A24E61" w:rsidRPr="006C7AA7">
        <w:rPr>
          <w:bCs/>
          <w:color w:val="000000" w:themeColor="text1"/>
          <w:shd w:val="clear" w:color="auto" w:fill="FFFFFF"/>
        </w:rPr>
        <w:t xml:space="preserve"> The geology of Dinefwr Park consists of Ordovician rocks of the Llandeilo series formed some 470 million years ago.</w:t>
      </w:r>
      <w:r w:rsidR="00B52A49" w:rsidRPr="006C7AA7">
        <w:rPr>
          <w:bCs/>
          <w:color w:val="000000" w:themeColor="text1"/>
          <w:shd w:val="clear" w:color="auto" w:fill="FFFFFF"/>
        </w:rPr>
        <w:t xml:space="preserve"> Rocks of the same Llandeilo type can be recognised everywhere they occur on the basis of the distinct fossil communities. Within these layers of sandy flags are occasional bands of impure limestone. Quarries and natural exposures have allowed geologists to trace the entire sequence of this series within the park. The quarry to the north of The Rookery has a particularly high fossil content. The Tywi valley is </w:t>
      </w:r>
      <w:r w:rsidR="003277CC" w:rsidRPr="006C7AA7">
        <w:rPr>
          <w:bCs/>
          <w:color w:val="000000" w:themeColor="text1"/>
          <w:shd w:val="clear" w:color="auto" w:fill="FFFFFF"/>
        </w:rPr>
        <w:t>the</w:t>
      </w:r>
      <w:r w:rsidR="00B52A49" w:rsidRPr="006C7AA7">
        <w:rPr>
          <w:bCs/>
          <w:color w:val="000000" w:themeColor="text1"/>
          <w:shd w:val="clear" w:color="auto" w:fill="FFFFFF"/>
        </w:rPr>
        <w:t xml:space="preserve"> north</w:t>
      </w:r>
      <w:r w:rsidR="003277CC" w:rsidRPr="006C7AA7">
        <w:rPr>
          <w:bCs/>
          <w:color w:val="000000" w:themeColor="text1"/>
          <w:shd w:val="clear" w:color="auto" w:fill="FFFFFF"/>
        </w:rPr>
        <w:t xml:space="preserve">ern border of the park with the </w:t>
      </w:r>
      <w:r w:rsidR="00B52A49" w:rsidRPr="006C7AA7">
        <w:rPr>
          <w:bCs/>
          <w:color w:val="000000" w:themeColor="text1"/>
          <w:shd w:val="clear" w:color="auto" w:fill="FFFFFF"/>
        </w:rPr>
        <w:t>Afon Tywi</w:t>
      </w:r>
      <w:r w:rsidR="003277CC" w:rsidRPr="006C7AA7">
        <w:rPr>
          <w:bCs/>
          <w:color w:val="000000" w:themeColor="text1"/>
          <w:shd w:val="clear" w:color="auto" w:fill="FFFFFF"/>
        </w:rPr>
        <w:t xml:space="preserve"> which </w:t>
      </w:r>
      <w:r w:rsidR="00B52A49" w:rsidRPr="006C7AA7">
        <w:rPr>
          <w:bCs/>
          <w:color w:val="000000" w:themeColor="text1"/>
          <w:shd w:val="clear" w:color="auto" w:fill="FFFFFF"/>
        </w:rPr>
        <w:t xml:space="preserve">provides the southern boundary to the property, </w:t>
      </w:r>
      <w:r w:rsidR="003277CC" w:rsidRPr="006C7AA7">
        <w:rPr>
          <w:bCs/>
          <w:color w:val="000000" w:themeColor="text1"/>
          <w:shd w:val="clear" w:color="auto" w:fill="FFFFFF"/>
        </w:rPr>
        <w:t>the o</w:t>
      </w:r>
      <w:r w:rsidR="00B52A49" w:rsidRPr="006C7AA7">
        <w:rPr>
          <w:bCs/>
          <w:color w:val="000000" w:themeColor="text1"/>
          <w:shd w:val="clear" w:color="auto" w:fill="FFFFFF"/>
        </w:rPr>
        <w:t>xbow lakes at the western end reflect the changing course of this river and the fields at the eastern end flood in winter</w:t>
      </w:r>
      <w:r w:rsidR="00A17353" w:rsidRPr="006C7AA7">
        <w:rPr>
          <w:bCs/>
          <w:color w:val="000000" w:themeColor="text1"/>
          <w:shd w:val="clear" w:color="auto" w:fill="FFFFFF"/>
        </w:rPr>
        <w:t xml:space="preserve"> (Dinefwr Park, 2018)</w:t>
      </w:r>
      <w:r w:rsidR="00B52A49" w:rsidRPr="006C7AA7">
        <w:rPr>
          <w:bCs/>
          <w:color w:val="000000" w:themeColor="text1"/>
          <w:shd w:val="clear" w:color="auto" w:fill="FFFFFF"/>
        </w:rPr>
        <w:t>. A series of wooded ridges divides this part of the park from the higher ground to the north. </w:t>
      </w:r>
      <w:r w:rsidR="00B52A49" w:rsidRPr="006C7AA7">
        <w:rPr>
          <w:bCs/>
          <w:color w:val="000000" w:themeColor="text1"/>
        </w:rPr>
        <w:t> The gentler rolling topography that characterises the remainder of the park is divided into large fields separated by mainly modern field boundaries. </w:t>
      </w:r>
      <w:r w:rsidR="00864710" w:rsidRPr="006C7AA7">
        <w:rPr>
          <w:bCs/>
          <w:color w:val="000000" w:themeColor="text1"/>
          <w:shd w:val="clear" w:color="auto" w:fill="FFFFFF"/>
        </w:rPr>
        <w:t xml:space="preserve">To the west and </w:t>
      </w:r>
      <w:r w:rsidR="003277CC" w:rsidRPr="006C7AA7">
        <w:rPr>
          <w:bCs/>
          <w:color w:val="000000" w:themeColor="text1"/>
          <w:shd w:val="clear" w:color="auto" w:fill="FFFFFF"/>
        </w:rPr>
        <w:t>southwest</w:t>
      </w:r>
      <w:r w:rsidR="00864710" w:rsidRPr="006C7AA7">
        <w:rPr>
          <w:bCs/>
          <w:color w:val="000000" w:themeColor="text1"/>
          <w:shd w:val="clear" w:color="auto" w:fill="FFFFFF"/>
        </w:rPr>
        <w:t xml:space="preserve"> open spaces are enclosed with continuous woodland and if the ground was flat there would be no </w:t>
      </w:r>
      <w:r w:rsidR="00A17353" w:rsidRPr="006C7AA7">
        <w:rPr>
          <w:bCs/>
          <w:color w:val="000000" w:themeColor="text1"/>
          <w:shd w:val="clear" w:color="auto" w:fill="FFFFFF"/>
        </w:rPr>
        <w:t>beauty much like</w:t>
      </w:r>
      <w:r w:rsidR="00864710" w:rsidRPr="006C7AA7">
        <w:rPr>
          <w:bCs/>
          <w:color w:val="000000" w:themeColor="text1"/>
          <w:shd w:val="clear" w:color="auto" w:fill="FFFFFF"/>
        </w:rPr>
        <w:t xml:space="preserve"> to the east there are wide </w:t>
      </w:r>
      <w:r w:rsidR="00A17353" w:rsidRPr="006C7AA7">
        <w:rPr>
          <w:bCs/>
          <w:color w:val="000000" w:themeColor="text1"/>
          <w:shd w:val="clear" w:color="auto" w:fill="FFFFFF"/>
        </w:rPr>
        <w:t>views</w:t>
      </w:r>
      <w:r w:rsidR="00864710" w:rsidRPr="006C7AA7">
        <w:rPr>
          <w:bCs/>
          <w:color w:val="000000" w:themeColor="text1"/>
          <w:shd w:val="clear" w:color="auto" w:fill="FFFFFF"/>
        </w:rPr>
        <w:t xml:space="preserve"> over gently rolling landforms towards distant hills with trees confined to </w:t>
      </w:r>
      <w:r w:rsidR="00060044" w:rsidRPr="006C7AA7">
        <w:rPr>
          <w:bCs/>
          <w:color w:val="000000" w:themeColor="text1"/>
          <w:shd w:val="clear" w:color="auto" w:fill="FFFFFF"/>
        </w:rPr>
        <w:t>well-ordered</w:t>
      </w:r>
      <w:r w:rsidR="00864710" w:rsidRPr="006C7AA7">
        <w:rPr>
          <w:bCs/>
          <w:color w:val="000000" w:themeColor="text1"/>
          <w:shd w:val="clear" w:color="auto" w:fill="FFFFFF"/>
        </w:rPr>
        <w:t xml:space="preserve"> clumps</w:t>
      </w:r>
      <w:r w:rsidR="007953AE" w:rsidRPr="006C7AA7">
        <w:rPr>
          <w:bCs/>
          <w:color w:val="000000" w:themeColor="text1"/>
          <w:shd w:val="clear" w:color="auto" w:fill="FFFFFF"/>
        </w:rPr>
        <w:t>.</w:t>
      </w:r>
    </w:p>
    <w:p w14:paraId="397B793D" w14:textId="77777777" w:rsidR="00757A57" w:rsidRPr="006C7AA7" w:rsidRDefault="00757A57" w:rsidP="006C7AA7">
      <w:pPr>
        <w:spacing w:line="360" w:lineRule="auto"/>
        <w:rPr>
          <w:bCs/>
          <w:color w:val="000000" w:themeColor="text1"/>
        </w:rPr>
      </w:pPr>
    </w:p>
    <w:p w14:paraId="75C3570D" w14:textId="54059134" w:rsidR="00585AAE" w:rsidRPr="006C7AA7" w:rsidRDefault="005E50AD" w:rsidP="006C7AA7">
      <w:pPr>
        <w:spacing w:line="360" w:lineRule="auto"/>
        <w:rPr>
          <w:bCs/>
          <w:color w:val="000000" w:themeColor="text1"/>
        </w:rPr>
      </w:pPr>
      <w:r w:rsidRPr="006C7AA7">
        <w:rPr>
          <w:bCs/>
          <w:color w:val="000000" w:themeColor="text1"/>
        </w:rPr>
        <w:lastRenderedPageBreak/>
        <w:t>Landscape Quality –</w:t>
      </w:r>
      <w:r w:rsidR="00B52A49" w:rsidRPr="006C7AA7">
        <w:rPr>
          <w:bCs/>
          <w:color w:val="000000" w:themeColor="text1"/>
          <w:shd w:val="clear" w:color="auto" w:fill="FFFFFF"/>
        </w:rPr>
        <w:t xml:space="preserve"> Several ornamental exotic trees were added to the park between 1853 and 1872 and a small arboretum created north of the rookery</w:t>
      </w:r>
      <w:r w:rsidR="00585AAE" w:rsidRPr="006C7AA7">
        <w:rPr>
          <w:bCs/>
          <w:color w:val="000000" w:themeColor="text1"/>
          <w:shd w:val="clear" w:color="auto" w:fill="FFFFFF"/>
        </w:rPr>
        <w:t xml:space="preserve"> </w:t>
      </w:r>
      <w:r w:rsidR="00585AAE" w:rsidRPr="006C7AA7">
        <w:rPr>
          <w:bCs/>
          <w:color w:val="000000" w:themeColor="text1"/>
        </w:rPr>
        <w:t>In Bog Wood American conifers tower over native trees</w:t>
      </w:r>
      <w:r w:rsidR="00060044" w:rsidRPr="006C7AA7">
        <w:rPr>
          <w:bCs/>
          <w:color w:val="000000" w:themeColor="text1"/>
        </w:rPr>
        <w:t xml:space="preserve">, looking at a tree survey they have </w:t>
      </w:r>
      <w:r w:rsidR="00585AAE" w:rsidRPr="006C7AA7">
        <w:rPr>
          <w:bCs/>
          <w:color w:val="000000" w:themeColor="text1"/>
          <w:shd w:val="clear" w:color="auto" w:fill="FFFFFF"/>
        </w:rPr>
        <w:t xml:space="preserve">identified 295 ancient (predating 1600 AD) trees located throughout the estate including some in land belonging to the </w:t>
      </w:r>
      <w:r w:rsidR="00A17353" w:rsidRPr="006C7AA7">
        <w:rPr>
          <w:bCs/>
          <w:color w:val="000000" w:themeColor="text1"/>
          <w:shd w:val="clear" w:color="auto" w:fill="FFFFFF"/>
        </w:rPr>
        <w:t>Woodland</w:t>
      </w:r>
      <w:r w:rsidR="00585AAE" w:rsidRPr="006C7AA7">
        <w:rPr>
          <w:bCs/>
          <w:color w:val="000000" w:themeColor="text1"/>
          <w:shd w:val="clear" w:color="auto" w:fill="FFFFFF"/>
        </w:rPr>
        <w:t xml:space="preserve"> Trust</w:t>
      </w:r>
      <w:r w:rsidR="00A17353" w:rsidRPr="006C7AA7">
        <w:rPr>
          <w:bCs/>
          <w:color w:val="000000" w:themeColor="text1"/>
          <w:shd w:val="clear" w:color="auto" w:fill="FFFFFF"/>
        </w:rPr>
        <w:t xml:space="preserve"> (2016)</w:t>
      </w:r>
      <w:r w:rsidR="00585AAE" w:rsidRPr="006C7AA7">
        <w:rPr>
          <w:bCs/>
          <w:color w:val="000000" w:themeColor="text1"/>
          <w:shd w:val="clear" w:color="auto" w:fill="FFFFFF"/>
        </w:rPr>
        <w:t>. Over 700 mature to late mature trees were also recorded there is a population of ancient maiden oaks</w:t>
      </w:r>
      <w:r w:rsidR="00A17353" w:rsidRPr="006C7AA7">
        <w:rPr>
          <w:bCs/>
          <w:color w:val="000000" w:themeColor="text1"/>
          <w:shd w:val="clear" w:color="auto" w:fill="FFFFFF"/>
        </w:rPr>
        <w:t xml:space="preserve"> s</w:t>
      </w:r>
      <w:r w:rsidR="00585AAE" w:rsidRPr="006C7AA7">
        <w:rPr>
          <w:bCs/>
          <w:color w:val="000000" w:themeColor="text1"/>
          <w:shd w:val="clear" w:color="auto" w:fill="FFFFFF"/>
        </w:rPr>
        <w:t>ome of these appear to be about 700 years old and therefore predate the creation of the Deer Park</w:t>
      </w:r>
      <w:r w:rsidR="00A17353" w:rsidRPr="006C7AA7">
        <w:rPr>
          <w:bCs/>
          <w:color w:val="000000" w:themeColor="text1"/>
          <w:shd w:val="clear" w:color="auto" w:fill="FFFFFF"/>
        </w:rPr>
        <w:t xml:space="preserve"> (The Woodland Trust, 2016)</w:t>
      </w:r>
      <w:r w:rsidR="00585AAE" w:rsidRPr="006C7AA7">
        <w:rPr>
          <w:bCs/>
          <w:color w:val="000000" w:themeColor="text1"/>
          <w:shd w:val="clear" w:color="auto" w:fill="FFFFFF"/>
        </w:rPr>
        <w:t>. Historic accounts, paintings and maps suggest that the family have maintained and protected their trees since at least the 17</w:t>
      </w:r>
      <w:r w:rsidR="00585AAE" w:rsidRPr="006C7AA7">
        <w:rPr>
          <w:bCs/>
          <w:color w:val="000000" w:themeColor="text1"/>
          <w:shd w:val="clear" w:color="auto" w:fill="FFFFFF"/>
          <w:vertAlign w:val="superscript"/>
        </w:rPr>
        <w:t>th</w:t>
      </w:r>
      <w:r w:rsidR="00060044" w:rsidRPr="006C7AA7">
        <w:rPr>
          <w:bCs/>
          <w:color w:val="000000" w:themeColor="text1"/>
          <w:shd w:val="clear" w:color="auto" w:fill="FFFFFF"/>
        </w:rPr>
        <w:t xml:space="preserve"> </w:t>
      </w:r>
      <w:r w:rsidR="00585AAE" w:rsidRPr="006C7AA7">
        <w:rPr>
          <w:bCs/>
          <w:color w:val="000000" w:themeColor="text1"/>
          <w:shd w:val="clear" w:color="auto" w:fill="FFFFFF"/>
        </w:rPr>
        <w:t>century</w:t>
      </w:r>
      <w:r w:rsidR="00A17353" w:rsidRPr="006C7AA7">
        <w:rPr>
          <w:bCs/>
          <w:color w:val="000000" w:themeColor="text1"/>
          <w:shd w:val="clear" w:color="auto" w:fill="FFFFFF"/>
        </w:rPr>
        <w:t>, t</w:t>
      </w:r>
      <w:r w:rsidR="00585AAE" w:rsidRPr="006C7AA7">
        <w:rPr>
          <w:bCs/>
          <w:color w:val="000000" w:themeColor="text1"/>
          <w:shd w:val="clear" w:color="auto" w:fill="FFFFFF"/>
        </w:rPr>
        <w:t xml:space="preserve">his explains the survival of such a large number of ancient specimens the types of trees on the estate consist of oak, </w:t>
      </w:r>
      <w:r w:rsidR="00060044" w:rsidRPr="006C7AA7">
        <w:rPr>
          <w:bCs/>
          <w:color w:val="000000" w:themeColor="text1"/>
          <w:shd w:val="clear" w:color="auto" w:fill="FFFFFF"/>
        </w:rPr>
        <w:t>beech,</w:t>
      </w:r>
      <w:r w:rsidR="00585AAE" w:rsidRPr="006C7AA7">
        <w:rPr>
          <w:bCs/>
          <w:color w:val="000000" w:themeColor="text1"/>
          <w:shd w:val="clear" w:color="auto" w:fill="FFFFFF"/>
        </w:rPr>
        <w:t xml:space="preserve"> and sweet chestnut.</w:t>
      </w:r>
    </w:p>
    <w:p w14:paraId="3CB5ECCB" w14:textId="77777777" w:rsidR="00757A57" w:rsidRPr="006C7AA7" w:rsidRDefault="00757A57" w:rsidP="006C7AA7">
      <w:pPr>
        <w:spacing w:line="360" w:lineRule="auto"/>
        <w:rPr>
          <w:bCs/>
          <w:color w:val="000000" w:themeColor="text1"/>
        </w:rPr>
      </w:pPr>
    </w:p>
    <w:p w14:paraId="3DEE6907" w14:textId="135E0C32" w:rsidR="00304E62" w:rsidRPr="006C7AA7" w:rsidRDefault="005E50AD" w:rsidP="006C7AA7">
      <w:pPr>
        <w:spacing w:line="360" w:lineRule="auto"/>
        <w:rPr>
          <w:bCs/>
          <w:color w:val="000000" w:themeColor="text1"/>
        </w:rPr>
      </w:pPr>
      <w:r w:rsidRPr="006C7AA7">
        <w:rPr>
          <w:bCs/>
          <w:color w:val="000000" w:themeColor="text1"/>
        </w:rPr>
        <w:t>Use –</w:t>
      </w:r>
      <w:r w:rsidR="00864710" w:rsidRPr="006C7AA7">
        <w:rPr>
          <w:bCs/>
          <w:color w:val="000000" w:themeColor="text1"/>
        </w:rPr>
        <w:t xml:space="preserve"> </w:t>
      </w:r>
      <w:r w:rsidR="00864710" w:rsidRPr="006C7AA7">
        <w:rPr>
          <w:bCs/>
          <w:color w:val="000000" w:themeColor="text1"/>
          <w:shd w:val="clear" w:color="auto" w:fill="FFFFFF"/>
        </w:rPr>
        <w:t xml:space="preserve">The residents of Llandeilo and the surrounding area use the eastern part of the park as a recreational resource. They walk in along the Eastern Drive, often as far as the car park, and return along the same route. Those wanting a longer walk return via the South Drive through The Wildlife Trust South and West Wales woodland. National Trust visitors who pay to visit the property have travelled specifically to visit the house, </w:t>
      </w:r>
      <w:r w:rsidR="00060044" w:rsidRPr="006C7AA7">
        <w:rPr>
          <w:bCs/>
          <w:color w:val="000000" w:themeColor="text1"/>
          <w:shd w:val="clear" w:color="auto" w:fill="FFFFFF"/>
        </w:rPr>
        <w:t>castle,</w:t>
      </w:r>
      <w:r w:rsidR="00864710" w:rsidRPr="006C7AA7">
        <w:rPr>
          <w:bCs/>
          <w:color w:val="000000" w:themeColor="text1"/>
          <w:shd w:val="clear" w:color="auto" w:fill="FFFFFF"/>
        </w:rPr>
        <w:t xml:space="preserve"> or Deer Park. A significant proportion </w:t>
      </w:r>
      <w:r w:rsidR="00060044" w:rsidRPr="006C7AA7">
        <w:rPr>
          <w:bCs/>
          <w:color w:val="000000" w:themeColor="text1"/>
          <w:shd w:val="clear" w:color="auto" w:fill="FFFFFF"/>
        </w:rPr>
        <w:t>restrict</w:t>
      </w:r>
      <w:r w:rsidR="00864710" w:rsidRPr="006C7AA7">
        <w:rPr>
          <w:bCs/>
          <w:color w:val="000000" w:themeColor="text1"/>
          <w:shd w:val="clear" w:color="auto" w:fill="FFFFFF"/>
        </w:rPr>
        <w:t xml:space="preserve"> their interest to </w:t>
      </w:r>
      <w:r w:rsidR="00332319" w:rsidRPr="006C7AA7">
        <w:rPr>
          <w:bCs/>
          <w:color w:val="000000" w:themeColor="text1"/>
          <w:shd w:val="clear" w:color="auto" w:fill="FFFFFF"/>
        </w:rPr>
        <w:t xml:space="preserve">buildings </w:t>
      </w:r>
      <w:r w:rsidR="00864710" w:rsidRPr="006C7AA7">
        <w:rPr>
          <w:bCs/>
          <w:color w:val="000000" w:themeColor="text1"/>
          <w:shd w:val="clear" w:color="auto" w:fill="FFFFFF"/>
        </w:rPr>
        <w:t>and interiors and the facilities provided for a conventional day</w:t>
      </w:r>
      <w:r w:rsidR="00332319" w:rsidRPr="006C7AA7">
        <w:rPr>
          <w:bCs/>
          <w:color w:val="000000" w:themeColor="text1"/>
          <w:shd w:val="clear" w:color="auto" w:fill="FFFFFF"/>
        </w:rPr>
        <w:t xml:space="preserve"> </w:t>
      </w:r>
      <w:r w:rsidR="00864710" w:rsidRPr="006C7AA7">
        <w:rPr>
          <w:bCs/>
          <w:color w:val="000000" w:themeColor="text1"/>
          <w:shd w:val="clear" w:color="auto" w:fill="FFFFFF"/>
        </w:rPr>
        <w:t xml:space="preserve">out. No charge is made to pedestrians visiting the Park, the </w:t>
      </w:r>
      <w:r w:rsidR="00332319" w:rsidRPr="006C7AA7">
        <w:rPr>
          <w:bCs/>
          <w:color w:val="000000" w:themeColor="text1"/>
          <w:shd w:val="clear" w:color="auto" w:fill="FFFFFF"/>
        </w:rPr>
        <w:t>Castle,</w:t>
      </w:r>
      <w:r w:rsidR="00864710" w:rsidRPr="006C7AA7">
        <w:rPr>
          <w:bCs/>
          <w:color w:val="000000" w:themeColor="text1"/>
          <w:shd w:val="clear" w:color="auto" w:fill="FFFFFF"/>
        </w:rPr>
        <w:t xml:space="preserve"> or the Wildlife Trust's woodlands.</w:t>
      </w:r>
      <w:r w:rsidR="00304E62" w:rsidRPr="006C7AA7">
        <w:rPr>
          <w:bCs/>
          <w:color w:val="000000" w:themeColor="text1"/>
          <w:shd w:val="clear" w:color="auto" w:fill="FFFFFF"/>
        </w:rPr>
        <w:t xml:space="preserve"> The house is open to the public and one reception room has been converted into a </w:t>
      </w:r>
      <w:r w:rsidR="00332319" w:rsidRPr="006C7AA7">
        <w:rPr>
          <w:bCs/>
          <w:color w:val="000000" w:themeColor="text1"/>
          <w:shd w:val="clear" w:color="auto" w:fill="FFFFFF"/>
        </w:rPr>
        <w:t>tearoom</w:t>
      </w:r>
      <w:r w:rsidR="00304E62" w:rsidRPr="006C7AA7">
        <w:rPr>
          <w:bCs/>
          <w:color w:val="000000" w:themeColor="text1"/>
          <w:shd w:val="clear" w:color="auto" w:fill="FFFFFF"/>
        </w:rPr>
        <w:t>. Visitors in vehicles approach up the single-track East Drive, which has difficulty accommodating large numbers of cars.</w:t>
      </w:r>
    </w:p>
    <w:p w14:paraId="74E680C1" w14:textId="77777777" w:rsidR="00757A57" w:rsidRPr="006C7AA7" w:rsidRDefault="00757A57" w:rsidP="006C7AA7">
      <w:pPr>
        <w:spacing w:line="360" w:lineRule="auto"/>
        <w:rPr>
          <w:bCs/>
          <w:color w:val="000000" w:themeColor="text1"/>
        </w:rPr>
      </w:pPr>
    </w:p>
    <w:p w14:paraId="345486EA" w14:textId="07D9653D" w:rsidR="005E50AD" w:rsidRPr="006C7AA7" w:rsidRDefault="005E50AD" w:rsidP="006C7AA7">
      <w:pPr>
        <w:spacing w:line="360" w:lineRule="auto"/>
        <w:rPr>
          <w:bCs/>
          <w:color w:val="000000" w:themeColor="text1"/>
        </w:rPr>
      </w:pPr>
      <w:r w:rsidRPr="006C7AA7">
        <w:rPr>
          <w:bCs/>
          <w:color w:val="000000" w:themeColor="text1"/>
        </w:rPr>
        <w:t>Access –</w:t>
      </w:r>
      <w:r w:rsidR="00864710" w:rsidRPr="006C7AA7">
        <w:rPr>
          <w:bCs/>
          <w:color w:val="000000" w:themeColor="text1"/>
        </w:rPr>
        <w:t xml:space="preserve"> </w:t>
      </w:r>
      <w:r w:rsidR="00F0504A" w:rsidRPr="006C7AA7">
        <w:rPr>
          <w:bCs/>
          <w:color w:val="000000" w:themeColor="text1"/>
          <w:shd w:val="clear" w:color="auto" w:fill="FFFFFF"/>
        </w:rPr>
        <w:t>Dinefwr is in Llandeilo, Carmarthenshire. Take the A40 from Carmarthen for 12.5 miles, turn right following the brown tourist signs through Llandeilo to Dinefwr.</w:t>
      </w:r>
      <w:r w:rsidR="00332319" w:rsidRPr="006C7AA7">
        <w:rPr>
          <w:bCs/>
          <w:color w:val="000000" w:themeColor="text1"/>
          <w:shd w:val="clear" w:color="auto" w:fill="FFFFFF"/>
        </w:rPr>
        <w:t xml:space="preserve"> </w:t>
      </w:r>
      <w:r w:rsidR="00F0504A" w:rsidRPr="006C7AA7">
        <w:rPr>
          <w:bCs/>
          <w:color w:val="000000" w:themeColor="text1"/>
          <w:shd w:val="clear" w:color="auto" w:fill="FFFFFF"/>
        </w:rPr>
        <w:t>There is plenty of car parking at the park, with two disability spaces near the entrance to the Board Walk and Castle Walk café. Disability toilets are located within the house and at visitor reception. There is a boardwalk to the mill pond which allows part of the grounds to be wheelchair accessible, however, the walk to the castle ruins is uphill and uneven, but disabled motorists house can drive along the track to it, which has a level turning space and layby for parking which is very close to the castle ruins. The house is accessible, with a lift to the first floor.</w:t>
      </w:r>
    </w:p>
    <w:p w14:paraId="27DED0DC" w14:textId="77777777" w:rsidR="00757A57" w:rsidRPr="006C7AA7" w:rsidRDefault="00757A57" w:rsidP="006C7AA7">
      <w:pPr>
        <w:spacing w:line="360" w:lineRule="auto"/>
        <w:rPr>
          <w:bCs/>
          <w:color w:val="000000" w:themeColor="text1"/>
        </w:rPr>
      </w:pPr>
    </w:p>
    <w:p w14:paraId="6271A3B6" w14:textId="582DDC44" w:rsidR="00304E62" w:rsidRPr="006C7AA7" w:rsidRDefault="005E50AD" w:rsidP="006C7AA7">
      <w:pPr>
        <w:spacing w:line="360" w:lineRule="auto"/>
        <w:rPr>
          <w:bCs/>
          <w:color w:val="000000" w:themeColor="text1"/>
        </w:rPr>
      </w:pPr>
      <w:r w:rsidRPr="006C7AA7">
        <w:rPr>
          <w:bCs/>
          <w:color w:val="000000" w:themeColor="text1"/>
        </w:rPr>
        <w:t>Future Potential –</w:t>
      </w:r>
      <w:r w:rsidR="00F0504A" w:rsidRPr="006C7AA7">
        <w:rPr>
          <w:bCs/>
          <w:color w:val="000000" w:themeColor="text1"/>
        </w:rPr>
        <w:t xml:space="preserve"> </w:t>
      </w:r>
      <w:r w:rsidR="00F0504A" w:rsidRPr="006C7AA7">
        <w:rPr>
          <w:bCs/>
          <w:color w:val="000000" w:themeColor="text1"/>
          <w:shd w:val="clear" w:color="auto" w:fill="FFFFFF"/>
        </w:rPr>
        <w:t>The National Trust has sought to maintain the historic fabric and environmental quality of Dinefwr Park. </w:t>
      </w:r>
      <w:r w:rsidR="00304E62" w:rsidRPr="006C7AA7">
        <w:rPr>
          <w:bCs/>
          <w:color w:val="000000" w:themeColor="text1"/>
          <w:shd w:val="clear" w:color="auto" w:fill="FFFFFF"/>
        </w:rPr>
        <w:t xml:space="preserve">Recent surveys have demonstrated that the essential </w:t>
      </w:r>
      <w:r w:rsidR="00304E62" w:rsidRPr="006C7AA7">
        <w:rPr>
          <w:bCs/>
          <w:color w:val="000000" w:themeColor="text1"/>
          <w:shd w:val="clear" w:color="auto" w:fill="FFFFFF"/>
        </w:rPr>
        <w:lastRenderedPageBreak/>
        <w:t>character of most of the 18</w:t>
      </w:r>
      <w:r w:rsidR="00304E62" w:rsidRPr="006C7AA7">
        <w:rPr>
          <w:bCs/>
          <w:color w:val="000000" w:themeColor="text1"/>
          <w:vertAlign w:val="superscript"/>
        </w:rPr>
        <w:t>th</w:t>
      </w:r>
      <w:r w:rsidR="00304E62" w:rsidRPr="006C7AA7">
        <w:rPr>
          <w:bCs/>
          <w:color w:val="000000" w:themeColor="text1"/>
          <w:shd w:val="clear" w:color="auto" w:fill="FFFFFF"/>
        </w:rPr>
        <w:t> century design remains. It is the detail that has been obscured or lost. Footpaths are overgrown and smothered by fallen trees. Part of the Brown path to the east of the castle has fallen away forcing the Wildlife Trust to alter the route</w:t>
      </w:r>
      <w:r w:rsidR="00A17353" w:rsidRPr="006C7AA7">
        <w:rPr>
          <w:bCs/>
          <w:color w:val="000000" w:themeColor="text1"/>
          <w:shd w:val="clear" w:color="auto" w:fill="FFFFFF"/>
        </w:rPr>
        <w:t xml:space="preserve"> (Brown, 2019)</w:t>
      </w:r>
      <w:r w:rsidR="00304E62" w:rsidRPr="006C7AA7">
        <w:rPr>
          <w:bCs/>
          <w:color w:val="000000" w:themeColor="text1"/>
          <w:shd w:val="clear" w:color="auto" w:fill="FFFFFF"/>
        </w:rPr>
        <w:t>. Bridges are barely visible beneath vegetation</w:t>
      </w:r>
      <w:r w:rsidR="00510A0A">
        <w:rPr>
          <w:bCs/>
          <w:color w:val="000000" w:themeColor="text1"/>
          <w:shd w:val="clear" w:color="auto" w:fill="FFFFFF"/>
        </w:rPr>
        <w:t>, f</w:t>
      </w:r>
      <w:r w:rsidR="00304E62" w:rsidRPr="006C7AA7">
        <w:rPr>
          <w:bCs/>
          <w:color w:val="000000" w:themeColor="text1"/>
          <w:shd w:val="clear" w:color="auto" w:fill="FFFFFF"/>
        </w:rPr>
        <w:t>encing has transformed sweeping views into modern agricultural fields</w:t>
      </w:r>
      <w:r w:rsidR="00510A0A">
        <w:rPr>
          <w:bCs/>
          <w:color w:val="000000" w:themeColor="text1"/>
          <w:shd w:val="clear" w:color="auto" w:fill="FFFFFF"/>
        </w:rPr>
        <w:t>, t</w:t>
      </w:r>
      <w:r w:rsidR="00304E62" w:rsidRPr="006C7AA7">
        <w:rPr>
          <w:bCs/>
          <w:color w:val="000000" w:themeColor="text1"/>
          <w:shd w:val="clear" w:color="auto" w:fill="FFFFFF"/>
        </w:rPr>
        <w:t>rees have been felled and others have grown unchecked to mask views</w:t>
      </w:r>
      <w:r w:rsidR="00510A0A">
        <w:rPr>
          <w:bCs/>
          <w:color w:val="000000" w:themeColor="text1"/>
          <w:shd w:val="clear" w:color="auto" w:fill="FFFFFF"/>
        </w:rPr>
        <w:t>, w</w:t>
      </w:r>
      <w:r w:rsidR="00304E62" w:rsidRPr="006C7AA7">
        <w:rPr>
          <w:bCs/>
          <w:color w:val="000000" w:themeColor="text1"/>
          <w:shd w:val="clear" w:color="auto" w:fill="FFFFFF"/>
        </w:rPr>
        <w:t>ater features have disappeared</w:t>
      </w:r>
      <w:r w:rsidR="00510A0A">
        <w:rPr>
          <w:bCs/>
          <w:color w:val="000000" w:themeColor="text1"/>
          <w:shd w:val="clear" w:color="auto" w:fill="FFFFFF"/>
        </w:rPr>
        <w:t>, r</w:t>
      </w:r>
      <w:r w:rsidR="00304E62" w:rsidRPr="006C7AA7">
        <w:rPr>
          <w:bCs/>
          <w:color w:val="000000" w:themeColor="text1"/>
          <w:shd w:val="clear" w:color="auto" w:fill="FFFFFF"/>
        </w:rPr>
        <w:t>efurbishment and repairs complex will need to be supported by policies to ensure that archaeological, conservation and environmental standards are upheld. The </w:t>
      </w:r>
      <w:r w:rsidR="00304E62" w:rsidRPr="006C7AA7">
        <w:rPr>
          <w:bCs/>
          <w:color w:val="000000" w:themeColor="text1"/>
        </w:rPr>
        <w:t>potential</w:t>
      </w:r>
      <w:r w:rsidR="00304E62" w:rsidRPr="006C7AA7">
        <w:rPr>
          <w:bCs/>
          <w:color w:val="000000" w:themeColor="text1"/>
          <w:shd w:val="clear" w:color="auto" w:fill="FFFFFF"/>
        </w:rPr>
        <w:t> for </w:t>
      </w:r>
      <w:r w:rsidR="00304E62" w:rsidRPr="006C7AA7">
        <w:rPr>
          <w:bCs/>
          <w:color w:val="000000" w:themeColor="text1"/>
        </w:rPr>
        <w:t>future</w:t>
      </w:r>
      <w:r w:rsidR="00304E62" w:rsidRPr="006C7AA7">
        <w:rPr>
          <w:bCs/>
          <w:color w:val="000000" w:themeColor="text1"/>
          <w:shd w:val="clear" w:color="auto" w:fill="FFFFFF"/>
        </w:rPr>
        <w:t xml:space="preserve"> discoveries is enormous not only of buildings but also of field systems, boundaries, </w:t>
      </w:r>
      <w:r w:rsidR="00E61364" w:rsidRPr="006C7AA7">
        <w:rPr>
          <w:bCs/>
          <w:color w:val="000000" w:themeColor="text1"/>
          <w:shd w:val="clear" w:color="auto" w:fill="FFFFFF"/>
        </w:rPr>
        <w:t>streets,</w:t>
      </w:r>
      <w:r w:rsidR="00304E62" w:rsidRPr="006C7AA7">
        <w:rPr>
          <w:bCs/>
          <w:color w:val="000000" w:themeColor="text1"/>
          <w:shd w:val="clear" w:color="auto" w:fill="FFFFFF"/>
        </w:rPr>
        <w:t xml:space="preserve"> and roads</w:t>
      </w:r>
      <w:r w:rsidR="00BC1459" w:rsidRPr="006C7AA7">
        <w:rPr>
          <w:bCs/>
          <w:color w:val="000000" w:themeColor="text1"/>
          <w:shd w:val="clear" w:color="auto" w:fill="FFFFFF"/>
        </w:rPr>
        <w:t xml:space="preserve"> (Dinefwr Park, 2018).</w:t>
      </w:r>
    </w:p>
    <w:p w14:paraId="23E87853" w14:textId="1511C445" w:rsidR="007E2572" w:rsidRPr="006C7AA7" w:rsidRDefault="007D019D" w:rsidP="006C7AA7">
      <w:pPr>
        <w:spacing w:line="360" w:lineRule="auto"/>
        <w:rPr>
          <w:color w:val="000000" w:themeColor="text1"/>
        </w:rPr>
      </w:pPr>
      <w:r w:rsidRPr="006C7AA7">
        <w:rPr>
          <w:noProof/>
          <w:color w:val="000000" w:themeColor="text1"/>
        </w:rPr>
        <w:drawing>
          <wp:anchor distT="0" distB="0" distL="114300" distR="114300" simplePos="0" relativeHeight="251665408" behindDoc="1" locked="0" layoutInCell="1" allowOverlap="1" wp14:anchorId="182022EC" wp14:editId="44051C9A">
            <wp:simplePos x="0" y="0"/>
            <wp:positionH relativeFrom="column">
              <wp:posOffset>0</wp:posOffset>
            </wp:positionH>
            <wp:positionV relativeFrom="paragraph">
              <wp:posOffset>207128</wp:posOffset>
            </wp:positionV>
            <wp:extent cx="2871470" cy="1616075"/>
            <wp:effectExtent l="0" t="0" r="0" b="0"/>
            <wp:wrapTight wrapText="bothSides">
              <wp:wrapPolygon edited="0">
                <wp:start x="0" y="0"/>
                <wp:lineTo x="0" y="21388"/>
                <wp:lineTo x="21495" y="21388"/>
                <wp:lineTo x="21495" y="0"/>
                <wp:lineTo x="0" y="0"/>
              </wp:wrapPolygon>
            </wp:wrapTight>
            <wp:docPr id="7" name="Picture 7" descr="Dinefwr Park wildlife walk, Carmarthenshire | National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inefwr Park wildlife walk, Carmarthenshire | National Tru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1470" cy="16160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2572" w:rsidRPr="006C7AA7">
        <w:rPr>
          <w:noProof/>
          <w:color w:val="000000" w:themeColor="text1"/>
        </w:rPr>
        <w:drawing>
          <wp:anchor distT="0" distB="0" distL="114300" distR="114300" simplePos="0" relativeHeight="251666432" behindDoc="1" locked="0" layoutInCell="1" allowOverlap="1" wp14:anchorId="1B1A7D8D" wp14:editId="080CEF40">
            <wp:simplePos x="0" y="0"/>
            <wp:positionH relativeFrom="column">
              <wp:posOffset>3114675</wp:posOffset>
            </wp:positionH>
            <wp:positionV relativeFrom="paragraph">
              <wp:posOffset>227935</wp:posOffset>
            </wp:positionV>
            <wp:extent cx="2466340" cy="1645920"/>
            <wp:effectExtent l="0" t="0" r="0" b="5080"/>
            <wp:wrapTight wrapText="bothSides">
              <wp:wrapPolygon edited="0">
                <wp:start x="0" y="0"/>
                <wp:lineTo x="0" y="21500"/>
                <wp:lineTo x="21467" y="21500"/>
                <wp:lineTo x="21467" y="0"/>
                <wp:lineTo x="0" y="0"/>
              </wp:wrapPolygon>
            </wp:wrapTight>
            <wp:docPr id="8" name="Picture 8" descr="Dynefor Castle;dinefwr Park;plas Dinefwr, Park, Grounds And Gardens,  Llandeilo | Cof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ynefor Castle;dinefwr Park;plas Dinefwr, Park, Grounds And Gardens,  Llandeilo | Coflei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66340" cy="1645920"/>
                    </a:xfrm>
                    <a:prstGeom prst="rect">
                      <a:avLst/>
                    </a:prstGeom>
                    <a:noFill/>
                    <a:ln>
                      <a:noFill/>
                    </a:ln>
                  </pic:spPr>
                </pic:pic>
              </a:graphicData>
            </a:graphic>
            <wp14:sizeRelH relativeFrom="page">
              <wp14:pctWidth>0</wp14:pctWidth>
            </wp14:sizeRelH>
            <wp14:sizeRelV relativeFrom="page">
              <wp14:pctHeight>0</wp14:pctHeight>
            </wp14:sizeRelV>
          </wp:anchor>
        </w:drawing>
      </w:r>
      <w:r w:rsidR="007E2572" w:rsidRPr="006C7AA7">
        <w:rPr>
          <w:color w:val="000000" w:themeColor="text1"/>
        </w:rPr>
        <w:fldChar w:fldCharType="begin"/>
      </w:r>
      <w:r w:rsidR="007E2572" w:rsidRPr="006C7AA7">
        <w:rPr>
          <w:color w:val="000000" w:themeColor="text1"/>
        </w:rPr>
        <w:instrText xml:space="preserve"> INCLUDEPICTURE "/var/folders/jm/vy0cwq2d413fc9vvdfs973rm0000gn/T/com.microsoft.Word/WebArchiveCopyPasteTempFiles/mapdinefwrparkwildlifewalk.jpg" \* MERGEFORMATINET </w:instrText>
      </w:r>
      <w:r w:rsidR="00510A0A">
        <w:rPr>
          <w:color w:val="000000" w:themeColor="text1"/>
        </w:rPr>
        <w:fldChar w:fldCharType="separate"/>
      </w:r>
      <w:r w:rsidR="007E2572" w:rsidRPr="006C7AA7">
        <w:rPr>
          <w:color w:val="000000" w:themeColor="text1"/>
        </w:rPr>
        <w:fldChar w:fldCharType="end"/>
      </w:r>
    </w:p>
    <w:p w14:paraId="4868ECCD" w14:textId="7270E456" w:rsidR="00BC288F" w:rsidRPr="006C7AA7" w:rsidRDefault="00510A0A" w:rsidP="006C7AA7">
      <w:pPr>
        <w:spacing w:line="360" w:lineRule="auto"/>
        <w:rPr>
          <w:color w:val="000000" w:themeColor="text1"/>
        </w:rPr>
      </w:pPr>
    </w:p>
    <w:p w14:paraId="1574D3BE" w14:textId="75C08C44" w:rsidR="00FE1131" w:rsidRPr="006C7AA7" w:rsidRDefault="00F02D6F" w:rsidP="006C7AA7">
      <w:pPr>
        <w:spacing w:line="360" w:lineRule="auto"/>
        <w:rPr>
          <w:color w:val="000000" w:themeColor="text1"/>
        </w:rPr>
      </w:pPr>
      <w:r w:rsidRPr="006C7AA7">
        <w:rPr>
          <w:color w:val="000000" w:themeColor="text1"/>
        </w:rPr>
        <w:t>Looking back at Blaenavon Big Pit and Dinefwr Park they both very different from why tourists go there to the landscape they are, as stated Blaenavon has a very industrial landscape unlike Dinefwr Park which is much more wooded and farmed land. Big Pit is a museum that allows the general public to see what mining was like and be underground whereas the grounds at Dinefwr Park are there for everyone to enjoy</w:t>
      </w:r>
      <w:r w:rsidR="003968F1" w:rsidRPr="006C7AA7">
        <w:rPr>
          <w:color w:val="000000" w:themeColor="text1"/>
        </w:rPr>
        <w:t>, the house in the land is there to look around and have that experience. There are lots of approaches both could do in the future to increase visitors but both should continue as there are educating the visitors they do get, both places value there buildings and surrounding area so protecting t</w:t>
      </w:r>
      <w:r w:rsidR="006F6AB3" w:rsidRPr="006C7AA7">
        <w:rPr>
          <w:color w:val="000000" w:themeColor="text1"/>
        </w:rPr>
        <w:t xml:space="preserve">hem is a main priority at Dinefwr Park the groundsman take care for their trees as some are as old as 800 years at the park by taking care and planting new ones at different time periods it allows trees to continue to grow and be there for many years, one area the park are planning to plant is in the outer car park and hope to recreate old eighteenth century designs. </w:t>
      </w:r>
      <w:r w:rsidR="007D019D" w:rsidRPr="006C7AA7">
        <w:rPr>
          <w:color w:val="000000" w:themeColor="text1"/>
        </w:rPr>
        <w:t>Eventually these plantations will be managed like the deer park, as grazed wood pasture</w:t>
      </w:r>
      <w:r w:rsidR="006F6AB3" w:rsidRPr="006C7AA7">
        <w:rPr>
          <w:color w:val="000000" w:themeColor="text1"/>
        </w:rPr>
        <w:t>, i</w:t>
      </w:r>
      <w:r w:rsidR="007D019D" w:rsidRPr="006C7AA7">
        <w:rPr>
          <w:color w:val="000000" w:themeColor="text1"/>
        </w:rPr>
        <w:t>n this way Dinefwr will always be famous for its veteran trees.</w:t>
      </w:r>
      <w:r w:rsidR="009012FE" w:rsidRPr="006C7AA7">
        <w:rPr>
          <w:color w:val="000000" w:themeColor="text1"/>
        </w:rPr>
        <w:t xml:space="preserve"> </w:t>
      </w:r>
      <w:r w:rsidR="00F33E15" w:rsidRPr="006C7AA7">
        <w:rPr>
          <w:color w:val="000000" w:themeColor="text1"/>
        </w:rPr>
        <w:t xml:space="preserve">Some recreational both sites could consider is an improvement to guided tours outside at Blaenavon they could have an instructor who takes them up onto the hills behind Big Pit this way the instructor would be able to educate the participants about the land more and the participants would be able to see more of the surrounding area, for </w:t>
      </w:r>
      <w:r w:rsidR="00F33E15" w:rsidRPr="006C7AA7">
        <w:rPr>
          <w:color w:val="000000" w:themeColor="text1"/>
        </w:rPr>
        <w:lastRenderedPageBreak/>
        <w:t>example they could have a walk to higher ground and then to the canal so they are able to follow where the coal used to get shipped out to. Whereas Dinefwr Park could have an instructor guiding a group to different sections of the park another improvement the park could do is to invest into Segway’s as this offers a different approach to just walking as lots of parks tend to do this to attract more people, a different improvement is they could build a sustainable bike track and pump track in park</w:t>
      </w:r>
      <w:r w:rsidR="00B56902" w:rsidRPr="006C7AA7">
        <w:rPr>
          <w:color w:val="000000" w:themeColor="text1"/>
        </w:rPr>
        <w:t xml:space="preserve"> in the wooded area would work it would also be beneficial to local community</w:t>
      </w:r>
      <w:r w:rsidR="00F33E15" w:rsidRPr="006C7AA7">
        <w:rPr>
          <w:color w:val="000000" w:themeColor="text1"/>
        </w:rPr>
        <w:t xml:space="preserve"> </w:t>
      </w:r>
      <w:r w:rsidR="00B56902" w:rsidRPr="006C7AA7">
        <w:rPr>
          <w:color w:val="000000" w:themeColor="text1"/>
        </w:rPr>
        <w:t>as well as offering something adventures to</w:t>
      </w:r>
      <w:r w:rsidR="00F33E15" w:rsidRPr="006C7AA7">
        <w:rPr>
          <w:color w:val="000000" w:themeColor="text1"/>
        </w:rPr>
        <w:t xml:space="preserve"> bring in different customers</w:t>
      </w:r>
      <w:r w:rsidR="00B56902" w:rsidRPr="006C7AA7">
        <w:rPr>
          <w:color w:val="000000" w:themeColor="text1"/>
        </w:rPr>
        <w:t>.</w:t>
      </w:r>
    </w:p>
    <w:p w14:paraId="23846AD1" w14:textId="50F79950" w:rsidR="00831C5F" w:rsidRDefault="00831C5F" w:rsidP="00FE1131">
      <w:pPr>
        <w:spacing w:line="360" w:lineRule="auto"/>
      </w:pPr>
    </w:p>
    <w:p w14:paraId="45C1654F" w14:textId="275859F9" w:rsidR="00E61364" w:rsidRDefault="00E61364"/>
    <w:p w14:paraId="038069DF" w14:textId="706A3D44" w:rsidR="00E61364" w:rsidRPr="00076002" w:rsidRDefault="00E61364" w:rsidP="00076002">
      <w:pPr>
        <w:rPr>
          <w:color w:val="000000" w:themeColor="text1"/>
        </w:rPr>
      </w:pPr>
    </w:p>
    <w:p w14:paraId="36BD4ED1" w14:textId="3D2F2690" w:rsidR="00E61364" w:rsidRPr="00076002" w:rsidRDefault="00B56902" w:rsidP="00076002">
      <w:pPr>
        <w:rPr>
          <w:color w:val="000000" w:themeColor="text1"/>
        </w:rPr>
      </w:pPr>
      <w:r w:rsidRPr="00076002">
        <w:rPr>
          <w:color w:val="000000" w:themeColor="text1"/>
        </w:rPr>
        <w:t>Word Count: 24</w:t>
      </w:r>
      <w:r w:rsidR="00510A0A">
        <w:rPr>
          <w:color w:val="000000" w:themeColor="text1"/>
        </w:rPr>
        <w:t>49</w:t>
      </w:r>
    </w:p>
    <w:p w14:paraId="77461414" w14:textId="254A5BED" w:rsidR="00E61364" w:rsidRPr="00076002" w:rsidRDefault="00B56902" w:rsidP="00076002">
      <w:pPr>
        <w:rPr>
          <w:color w:val="000000" w:themeColor="text1"/>
        </w:rPr>
      </w:pPr>
      <w:r w:rsidRPr="00076002">
        <w:rPr>
          <w:color w:val="000000" w:themeColor="text1"/>
        </w:rPr>
        <w:t>References:</w:t>
      </w:r>
    </w:p>
    <w:p w14:paraId="1F66DAC6" w14:textId="47E399DF" w:rsidR="00E61364" w:rsidRPr="00076002" w:rsidRDefault="00E61364" w:rsidP="00076002">
      <w:pPr>
        <w:rPr>
          <w:color w:val="000000" w:themeColor="text1"/>
        </w:rPr>
      </w:pPr>
    </w:p>
    <w:p w14:paraId="4575C8E1" w14:textId="0F3D4FC5" w:rsidR="00076002" w:rsidRPr="00076002" w:rsidRDefault="00076002" w:rsidP="00076002">
      <w:pPr>
        <w:rPr>
          <w:color w:val="000000" w:themeColor="text1"/>
          <w:shd w:val="clear" w:color="auto" w:fill="FFFFFF"/>
        </w:rPr>
      </w:pPr>
      <w:r w:rsidRPr="00076002">
        <w:rPr>
          <w:color w:val="000000" w:themeColor="text1"/>
          <w:shd w:val="clear" w:color="auto" w:fill="FFFFFF"/>
        </w:rPr>
        <w:t>Big Pit. 2020. [online] Available at: https://www.visitblaenavon.co.uk/en/Publications/Blaenavon-Story/Big-Pit.pdf (Accessed 11</w:t>
      </w:r>
      <w:r w:rsidRPr="00076002">
        <w:rPr>
          <w:color w:val="000000" w:themeColor="text1"/>
          <w:shd w:val="clear" w:color="auto" w:fill="FFFFFF"/>
          <w:vertAlign w:val="superscript"/>
        </w:rPr>
        <w:t>th</w:t>
      </w:r>
      <w:r w:rsidRPr="00076002">
        <w:rPr>
          <w:color w:val="000000" w:themeColor="text1"/>
          <w:shd w:val="clear" w:color="auto" w:fill="FFFFFF"/>
        </w:rPr>
        <w:t xml:space="preserve"> April 2022).</w:t>
      </w:r>
    </w:p>
    <w:p w14:paraId="3E29FD6D" w14:textId="6BEC15A9" w:rsidR="00076002" w:rsidRPr="00076002" w:rsidRDefault="00076002" w:rsidP="00076002">
      <w:pPr>
        <w:rPr>
          <w:color w:val="000000" w:themeColor="text1"/>
          <w:shd w:val="clear" w:color="auto" w:fill="FFFFFF"/>
        </w:rPr>
      </w:pPr>
    </w:p>
    <w:p w14:paraId="5BA11EEE" w14:textId="77777777" w:rsidR="00076002" w:rsidRPr="00076002" w:rsidRDefault="00076002" w:rsidP="00076002">
      <w:pPr>
        <w:rPr>
          <w:color w:val="000000" w:themeColor="text1"/>
        </w:rPr>
      </w:pPr>
      <w:r w:rsidRPr="00076002">
        <w:rPr>
          <w:color w:val="000000" w:themeColor="text1"/>
          <w:shd w:val="clear" w:color="auto" w:fill="FFFFFF"/>
        </w:rPr>
        <w:t>Brown, 2019.</w:t>
      </w:r>
      <w:r w:rsidRPr="00076002">
        <w:rPr>
          <w:rStyle w:val="apple-converted-space"/>
          <w:color w:val="000000" w:themeColor="text1"/>
          <w:shd w:val="clear" w:color="auto" w:fill="FFFFFF"/>
        </w:rPr>
        <w:t> </w:t>
      </w:r>
      <w:r w:rsidRPr="00076002">
        <w:rPr>
          <w:i/>
          <w:iCs/>
          <w:color w:val="000000" w:themeColor="text1"/>
        </w:rPr>
        <w:t>Dinefwr - Garden | Capability Brown</w:t>
      </w:r>
      <w:r w:rsidRPr="00076002">
        <w:rPr>
          <w:color w:val="000000" w:themeColor="text1"/>
          <w:shd w:val="clear" w:color="auto" w:fill="FFFFFF"/>
        </w:rPr>
        <w:t>. [online] Available at: http://www.capabilitybrown.org/garden/dinefwr/ (Accessed 11 April 2022).</w:t>
      </w:r>
    </w:p>
    <w:p w14:paraId="5B07F725" w14:textId="4185795B" w:rsidR="00076002" w:rsidRPr="00076002" w:rsidRDefault="00076002" w:rsidP="00076002">
      <w:pPr>
        <w:rPr>
          <w:color w:val="000000" w:themeColor="text1"/>
        </w:rPr>
      </w:pPr>
    </w:p>
    <w:p w14:paraId="2700C317" w14:textId="77777777" w:rsidR="00076002" w:rsidRPr="00076002" w:rsidRDefault="00076002" w:rsidP="00076002">
      <w:pPr>
        <w:rPr>
          <w:color w:val="000000" w:themeColor="text1"/>
        </w:rPr>
      </w:pPr>
      <w:r w:rsidRPr="00076002">
        <w:rPr>
          <w:color w:val="000000" w:themeColor="text1"/>
          <w:shd w:val="clear" w:color="auto" w:fill="FFFFFF"/>
        </w:rPr>
        <w:t xml:space="preserve">Buchczyk, M. 2015. </w:t>
      </w:r>
      <w:r w:rsidRPr="00076002">
        <w:rPr>
          <w:color w:val="000000" w:themeColor="text1"/>
        </w:rPr>
        <w:t>Recollecting the past in historic mines: Guido and the Big Pit</w:t>
      </w:r>
      <w:r w:rsidRPr="00076002">
        <w:rPr>
          <w:color w:val="000000" w:themeColor="text1"/>
          <w:shd w:val="clear" w:color="auto" w:fill="FFFFFF"/>
        </w:rPr>
        <w:t>.</w:t>
      </w:r>
      <w:r w:rsidRPr="00076002">
        <w:rPr>
          <w:rStyle w:val="apple-converted-space"/>
          <w:color w:val="000000" w:themeColor="text1"/>
          <w:shd w:val="clear" w:color="auto" w:fill="FFFFFF"/>
        </w:rPr>
        <w:t> </w:t>
      </w:r>
      <w:r w:rsidRPr="00076002">
        <w:rPr>
          <w:rStyle w:val="Emphasis"/>
          <w:color w:val="000000" w:themeColor="text1"/>
        </w:rPr>
        <w:t>International Journal of Heritage and Sustainable Development</w:t>
      </w:r>
      <w:r w:rsidRPr="00076002">
        <w:rPr>
          <w:color w:val="000000" w:themeColor="text1"/>
          <w:shd w:val="clear" w:color="auto" w:fill="FFFFFF"/>
        </w:rPr>
        <w:t xml:space="preserve">. Vol. 4, no. 1, pp. 35-42. </w:t>
      </w:r>
    </w:p>
    <w:p w14:paraId="388D7CFD" w14:textId="77777777" w:rsidR="00076002" w:rsidRPr="00076002" w:rsidRDefault="00076002" w:rsidP="00076002">
      <w:pPr>
        <w:rPr>
          <w:color w:val="000000" w:themeColor="text1"/>
        </w:rPr>
      </w:pPr>
    </w:p>
    <w:p w14:paraId="1BD52782" w14:textId="77777777" w:rsidR="00076002" w:rsidRPr="00076002" w:rsidRDefault="00076002" w:rsidP="00076002">
      <w:pPr>
        <w:rPr>
          <w:color w:val="000000" w:themeColor="text1"/>
        </w:rPr>
      </w:pPr>
      <w:r w:rsidRPr="00076002">
        <w:rPr>
          <w:color w:val="000000" w:themeColor="text1"/>
          <w:shd w:val="clear" w:color="auto" w:fill="FFFFFF"/>
        </w:rPr>
        <w:t>Darroch, J., 2012.</w:t>
      </w:r>
      <w:r w:rsidRPr="00076002">
        <w:rPr>
          <w:rStyle w:val="apple-converted-space"/>
          <w:color w:val="000000" w:themeColor="text1"/>
          <w:shd w:val="clear" w:color="auto" w:fill="FFFFFF"/>
        </w:rPr>
        <w:t> </w:t>
      </w:r>
      <w:r w:rsidRPr="00076002">
        <w:rPr>
          <w:i/>
          <w:iCs/>
          <w:color w:val="000000" w:themeColor="text1"/>
        </w:rPr>
        <w:t>Big Pit: National Coal Museum, Blaenavon: From a working past to a sustainable future</w:t>
      </w:r>
      <w:r w:rsidRPr="00076002">
        <w:rPr>
          <w:color w:val="000000" w:themeColor="text1"/>
          <w:shd w:val="clear" w:color="auto" w:fill="FFFFFF"/>
        </w:rPr>
        <w:t xml:space="preserve">. </w:t>
      </w:r>
    </w:p>
    <w:p w14:paraId="3D6306AB" w14:textId="1B03AA10" w:rsidR="00E61364" w:rsidRPr="00076002" w:rsidRDefault="00E61364" w:rsidP="00076002">
      <w:pPr>
        <w:rPr>
          <w:color w:val="000000" w:themeColor="text1"/>
        </w:rPr>
      </w:pPr>
    </w:p>
    <w:p w14:paraId="54769E2E" w14:textId="33C483FB" w:rsidR="000F6539" w:rsidRPr="00076002" w:rsidRDefault="00C50B0C" w:rsidP="00076002">
      <w:pPr>
        <w:rPr>
          <w:color w:val="000000" w:themeColor="text1"/>
        </w:rPr>
      </w:pPr>
      <w:r w:rsidRPr="00076002">
        <w:rPr>
          <w:color w:val="000000" w:themeColor="text1"/>
        </w:rPr>
        <w:t>Dinefwr Park</w:t>
      </w:r>
      <w:r w:rsidRPr="00076002">
        <w:rPr>
          <w:color w:val="000000" w:themeColor="text1"/>
          <w:shd w:val="clear" w:color="auto" w:fill="FFFFFF"/>
        </w:rPr>
        <w:t xml:space="preserve">. </w:t>
      </w:r>
      <w:r w:rsidR="000F6539" w:rsidRPr="00076002">
        <w:rPr>
          <w:color w:val="000000" w:themeColor="text1"/>
          <w:shd w:val="clear" w:color="auto" w:fill="FFFFFF"/>
        </w:rPr>
        <w:t>2018.</w:t>
      </w:r>
      <w:r w:rsidR="000F6539" w:rsidRPr="00076002">
        <w:rPr>
          <w:rStyle w:val="apple-converted-space"/>
          <w:color w:val="000000" w:themeColor="text1"/>
          <w:shd w:val="clear" w:color="auto" w:fill="FFFFFF"/>
        </w:rPr>
        <w:t> </w:t>
      </w:r>
      <w:r w:rsidRPr="00076002">
        <w:rPr>
          <w:i/>
          <w:iCs/>
          <w:color w:val="000000" w:themeColor="text1"/>
          <w:shd w:val="clear" w:color="auto" w:fill="FFFFFF"/>
        </w:rPr>
        <w:t>Llandeilo History</w:t>
      </w:r>
      <w:r w:rsidR="000F6539" w:rsidRPr="00076002">
        <w:rPr>
          <w:color w:val="000000" w:themeColor="text1"/>
          <w:shd w:val="clear" w:color="auto" w:fill="FFFFFF"/>
        </w:rPr>
        <w:t xml:space="preserve">. [online] Available at: https://www.llandeilo.org/nt_intro.php </w:t>
      </w:r>
      <w:r w:rsidR="00427666" w:rsidRPr="00076002">
        <w:rPr>
          <w:color w:val="000000" w:themeColor="text1"/>
          <w:shd w:val="clear" w:color="auto" w:fill="FFFFFF"/>
        </w:rPr>
        <w:t>(</w:t>
      </w:r>
      <w:r w:rsidR="000F6539" w:rsidRPr="00076002">
        <w:rPr>
          <w:color w:val="000000" w:themeColor="text1"/>
          <w:shd w:val="clear" w:color="auto" w:fill="FFFFFF"/>
        </w:rPr>
        <w:t xml:space="preserve">Accessed </w:t>
      </w:r>
      <w:r w:rsidR="00427666" w:rsidRPr="00076002">
        <w:rPr>
          <w:color w:val="000000" w:themeColor="text1"/>
          <w:shd w:val="clear" w:color="auto" w:fill="FFFFFF"/>
        </w:rPr>
        <w:t>11</w:t>
      </w:r>
      <w:r w:rsidR="00427666" w:rsidRPr="00076002">
        <w:rPr>
          <w:color w:val="000000" w:themeColor="text1"/>
          <w:shd w:val="clear" w:color="auto" w:fill="FFFFFF"/>
          <w:vertAlign w:val="superscript"/>
        </w:rPr>
        <w:t xml:space="preserve">th </w:t>
      </w:r>
      <w:r w:rsidR="00427666" w:rsidRPr="00076002">
        <w:rPr>
          <w:color w:val="000000" w:themeColor="text1"/>
          <w:shd w:val="clear" w:color="auto" w:fill="FFFFFF"/>
        </w:rPr>
        <w:t>April</w:t>
      </w:r>
      <w:r w:rsidR="000F6539" w:rsidRPr="00076002">
        <w:rPr>
          <w:color w:val="000000" w:themeColor="text1"/>
          <w:shd w:val="clear" w:color="auto" w:fill="FFFFFF"/>
        </w:rPr>
        <w:t xml:space="preserve"> 2022</w:t>
      </w:r>
      <w:r w:rsidR="00427666" w:rsidRPr="00076002">
        <w:rPr>
          <w:color w:val="000000" w:themeColor="text1"/>
          <w:shd w:val="clear" w:color="auto" w:fill="FFFFFF"/>
        </w:rPr>
        <w:t>).</w:t>
      </w:r>
    </w:p>
    <w:p w14:paraId="652A78A0" w14:textId="4126EBB0" w:rsidR="00831C5F" w:rsidRPr="00076002" w:rsidRDefault="00831C5F" w:rsidP="00076002">
      <w:pPr>
        <w:rPr>
          <w:color w:val="000000" w:themeColor="text1"/>
        </w:rPr>
      </w:pPr>
    </w:p>
    <w:p w14:paraId="052FA1F9" w14:textId="77777777" w:rsidR="00076002" w:rsidRPr="00076002" w:rsidRDefault="00076002" w:rsidP="00076002">
      <w:pPr>
        <w:rPr>
          <w:color w:val="000000" w:themeColor="text1"/>
        </w:rPr>
      </w:pPr>
      <w:r w:rsidRPr="00076002">
        <w:rPr>
          <w:rStyle w:val="authors"/>
          <w:color w:val="000000" w:themeColor="text1"/>
        </w:rPr>
        <w:t xml:space="preserve">Price, W &amp; Rhodes, M. </w:t>
      </w:r>
      <w:r w:rsidRPr="00076002">
        <w:rPr>
          <w:rStyle w:val="Date1"/>
          <w:color w:val="000000" w:themeColor="text1"/>
        </w:rPr>
        <w:t>2020.</w:t>
      </w:r>
      <w:r w:rsidRPr="00076002">
        <w:rPr>
          <w:rStyle w:val="apple-converted-space"/>
          <w:color w:val="000000" w:themeColor="text1"/>
          <w:shd w:val="clear" w:color="auto" w:fill="FFFFFF"/>
        </w:rPr>
        <w:t> </w:t>
      </w:r>
      <w:r w:rsidRPr="00076002">
        <w:rPr>
          <w:rStyle w:val="arttitle"/>
          <w:color w:val="000000" w:themeColor="text1"/>
        </w:rPr>
        <w:t>Coal dust in the wind: Interpreting the industrial past of South Wales,</w:t>
      </w:r>
      <w:r w:rsidRPr="00076002">
        <w:rPr>
          <w:rStyle w:val="apple-converted-space"/>
          <w:color w:val="000000" w:themeColor="text1"/>
          <w:shd w:val="clear" w:color="auto" w:fill="FFFFFF"/>
        </w:rPr>
        <w:t> </w:t>
      </w:r>
      <w:r w:rsidRPr="00076002">
        <w:rPr>
          <w:rStyle w:val="serialtitle"/>
          <w:color w:val="000000" w:themeColor="text1"/>
        </w:rPr>
        <w:t>Tourism Geographies.</w:t>
      </w:r>
    </w:p>
    <w:p w14:paraId="0D2CA7D7" w14:textId="77777777" w:rsidR="00076002" w:rsidRPr="00076002" w:rsidRDefault="00076002" w:rsidP="00076002">
      <w:pPr>
        <w:rPr>
          <w:color w:val="000000" w:themeColor="text1"/>
        </w:rPr>
      </w:pPr>
    </w:p>
    <w:p w14:paraId="760BA78F" w14:textId="3E5907B4" w:rsidR="000F6539" w:rsidRPr="00076002" w:rsidRDefault="000F6539" w:rsidP="00076002">
      <w:pPr>
        <w:rPr>
          <w:color w:val="000000" w:themeColor="text1"/>
        </w:rPr>
      </w:pPr>
      <w:r w:rsidRPr="00076002">
        <w:rPr>
          <w:color w:val="000000" w:themeColor="text1"/>
          <w:shd w:val="clear" w:color="auto" w:fill="FFFFFF"/>
        </w:rPr>
        <w:t>The Woodland Trust. 2016.</w:t>
      </w:r>
      <w:r w:rsidRPr="00076002">
        <w:rPr>
          <w:rStyle w:val="apple-converted-space"/>
          <w:color w:val="000000" w:themeColor="text1"/>
          <w:shd w:val="clear" w:color="auto" w:fill="FFFFFF"/>
        </w:rPr>
        <w:t> </w:t>
      </w:r>
      <w:r w:rsidRPr="00076002">
        <w:rPr>
          <w:i/>
          <w:iCs/>
          <w:color w:val="000000" w:themeColor="text1"/>
        </w:rPr>
        <w:t>The Castle Oak - Dinefwr Park</w:t>
      </w:r>
      <w:r w:rsidRPr="00076002">
        <w:rPr>
          <w:color w:val="000000" w:themeColor="text1"/>
          <w:shd w:val="clear" w:color="auto" w:fill="FFFFFF"/>
        </w:rPr>
        <w:t xml:space="preserve">. [online] Available at: https://woodlandtrust.tumblr.com/post/151138665139/the-castle-oak-dinefwr-castle-near-llandeilo </w:t>
      </w:r>
      <w:r w:rsidR="00427666" w:rsidRPr="00076002">
        <w:rPr>
          <w:color w:val="000000" w:themeColor="text1"/>
          <w:shd w:val="clear" w:color="auto" w:fill="FFFFFF"/>
        </w:rPr>
        <w:t>(</w:t>
      </w:r>
      <w:r w:rsidRPr="00076002">
        <w:rPr>
          <w:color w:val="000000" w:themeColor="text1"/>
          <w:shd w:val="clear" w:color="auto" w:fill="FFFFFF"/>
        </w:rPr>
        <w:t>Accessed 11</w:t>
      </w:r>
      <w:r w:rsidR="00427666" w:rsidRPr="00076002">
        <w:rPr>
          <w:color w:val="000000" w:themeColor="text1"/>
          <w:shd w:val="clear" w:color="auto" w:fill="FFFFFF"/>
          <w:vertAlign w:val="superscript"/>
        </w:rPr>
        <w:t>th</w:t>
      </w:r>
      <w:r w:rsidRPr="00076002">
        <w:rPr>
          <w:color w:val="000000" w:themeColor="text1"/>
          <w:shd w:val="clear" w:color="auto" w:fill="FFFFFF"/>
          <w:vertAlign w:val="superscript"/>
        </w:rPr>
        <w:t xml:space="preserve"> </w:t>
      </w:r>
      <w:r w:rsidRPr="00076002">
        <w:rPr>
          <w:color w:val="000000" w:themeColor="text1"/>
          <w:shd w:val="clear" w:color="auto" w:fill="FFFFFF"/>
        </w:rPr>
        <w:t>April 2022</w:t>
      </w:r>
      <w:r w:rsidR="00427666" w:rsidRPr="00076002">
        <w:rPr>
          <w:color w:val="000000" w:themeColor="text1"/>
          <w:shd w:val="clear" w:color="auto" w:fill="FFFFFF"/>
        </w:rPr>
        <w:t>)</w:t>
      </w:r>
      <w:r w:rsidRPr="00076002">
        <w:rPr>
          <w:color w:val="000000" w:themeColor="text1"/>
          <w:shd w:val="clear" w:color="auto" w:fill="FFFFFF"/>
        </w:rPr>
        <w:t>.</w:t>
      </w:r>
    </w:p>
    <w:p w14:paraId="4571EDC5" w14:textId="2294DF03" w:rsidR="000F6539" w:rsidRPr="00076002" w:rsidRDefault="000F6539" w:rsidP="00076002">
      <w:pPr>
        <w:rPr>
          <w:color w:val="000000" w:themeColor="text1"/>
        </w:rPr>
      </w:pPr>
    </w:p>
    <w:p w14:paraId="2A3CD649" w14:textId="5532F030" w:rsidR="006C7AA7" w:rsidRPr="00076002" w:rsidRDefault="006C7AA7" w:rsidP="00076002">
      <w:pPr>
        <w:rPr>
          <w:color w:val="000000" w:themeColor="text1"/>
          <w:shd w:val="clear" w:color="auto" w:fill="FFFFFF"/>
        </w:rPr>
      </w:pPr>
      <w:r w:rsidRPr="00076002">
        <w:rPr>
          <w:color w:val="000000" w:themeColor="text1"/>
          <w:shd w:val="clear" w:color="auto" w:fill="FFFFFF"/>
        </w:rPr>
        <w:t>UNESCO. 2020.</w:t>
      </w:r>
      <w:r w:rsidRPr="00076002">
        <w:rPr>
          <w:rStyle w:val="apple-converted-space"/>
          <w:color w:val="000000" w:themeColor="text1"/>
          <w:shd w:val="clear" w:color="auto" w:fill="FFFFFF"/>
        </w:rPr>
        <w:t> </w:t>
      </w:r>
      <w:r w:rsidRPr="00076002">
        <w:rPr>
          <w:i/>
          <w:iCs/>
          <w:color w:val="000000" w:themeColor="text1"/>
        </w:rPr>
        <w:t>Blaenavon Industrial Landscape</w:t>
      </w:r>
      <w:r w:rsidRPr="00076002">
        <w:rPr>
          <w:color w:val="000000" w:themeColor="text1"/>
          <w:shd w:val="clear" w:color="auto" w:fill="FFFFFF"/>
        </w:rPr>
        <w:t>. [online] Available at: https://whc.unesco.org/en/list/984/ (Accessed 11</w:t>
      </w:r>
      <w:r w:rsidRPr="00076002">
        <w:rPr>
          <w:color w:val="000000" w:themeColor="text1"/>
          <w:shd w:val="clear" w:color="auto" w:fill="FFFFFF"/>
          <w:vertAlign w:val="superscript"/>
        </w:rPr>
        <w:t>th</w:t>
      </w:r>
      <w:r w:rsidRPr="00076002">
        <w:rPr>
          <w:color w:val="000000" w:themeColor="text1"/>
          <w:shd w:val="clear" w:color="auto" w:fill="FFFFFF"/>
        </w:rPr>
        <w:t xml:space="preserve"> April 2022).</w:t>
      </w:r>
    </w:p>
    <w:p w14:paraId="1E354C96" w14:textId="77777777" w:rsidR="00076002" w:rsidRPr="00076002" w:rsidRDefault="00076002" w:rsidP="00076002">
      <w:pPr>
        <w:rPr>
          <w:color w:val="000000" w:themeColor="text1"/>
          <w:shd w:val="clear" w:color="auto" w:fill="FFFFFF"/>
        </w:rPr>
      </w:pPr>
    </w:p>
    <w:p w14:paraId="1770810E" w14:textId="0F659026" w:rsidR="006C7AA7" w:rsidRPr="00076002" w:rsidRDefault="00076002">
      <w:pPr>
        <w:rPr>
          <w:color w:val="000000" w:themeColor="text1"/>
        </w:rPr>
      </w:pPr>
      <w:r w:rsidRPr="00076002">
        <w:rPr>
          <w:color w:val="000000" w:themeColor="text1"/>
          <w:shd w:val="clear" w:color="auto" w:fill="FFFFFF"/>
        </w:rPr>
        <w:t>Welsh Government. 2022.</w:t>
      </w:r>
      <w:r w:rsidRPr="00076002">
        <w:rPr>
          <w:rStyle w:val="apple-converted-space"/>
          <w:color w:val="000000" w:themeColor="text1"/>
          <w:shd w:val="clear" w:color="auto" w:fill="FFFFFF"/>
        </w:rPr>
        <w:t> </w:t>
      </w:r>
      <w:r w:rsidRPr="00076002">
        <w:rPr>
          <w:i/>
          <w:iCs/>
          <w:color w:val="000000" w:themeColor="text1"/>
        </w:rPr>
        <w:t>Big Pit National Coal Museum | Visit Wales</w:t>
      </w:r>
      <w:r w:rsidRPr="00076002">
        <w:rPr>
          <w:color w:val="000000" w:themeColor="text1"/>
          <w:shd w:val="clear" w:color="auto" w:fill="FFFFFF"/>
        </w:rPr>
        <w:t>. [online] Available at: https://www.visitwales.com/attraction/museum/big-pit-national-coal-museum-516409 (Accessed 11</w:t>
      </w:r>
      <w:r w:rsidRPr="00076002">
        <w:rPr>
          <w:color w:val="000000" w:themeColor="text1"/>
          <w:shd w:val="clear" w:color="auto" w:fill="FFFFFF"/>
          <w:vertAlign w:val="superscript"/>
        </w:rPr>
        <w:t xml:space="preserve">th </w:t>
      </w:r>
      <w:r w:rsidRPr="00076002">
        <w:rPr>
          <w:color w:val="000000" w:themeColor="text1"/>
          <w:shd w:val="clear" w:color="auto" w:fill="FFFFFF"/>
        </w:rPr>
        <w:t>April 2022).</w:t>
      </w:r>
    </w:p>
    <w:sectPr w:rsidR="006C7AA7" w:rsidRPr="000760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FD2E8" w14:textId="77777777" w:rsidR="004F307C" w:rsidRDefault="0030259C">
      <w:r>
        <w:separator/>
      </w:r>
    </w:p>
  </w:endnote>
  <w:endnote w:type="continuationSeparator" w:id="0">
    <w:p w14:paraId="6F83B90D" w14:textId="77777777" w:rsidR="004F307C" w:rsidRDefault="00302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2C392" w14:textId="77777777" w:rsidR="00152E9D" w:rsidRDefault="0030259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FC57ACC" w14:textId="77777777" w:rsidR="00152E9D" w:rsidRDefault="00510A0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12A67" w14:textId="77777777" w:rsidR="004F307C" w:rsidRDefault="0030259C">
      <w:r>
        <w:separator/>
      </w:r>
    </w:p>
  </w:footnote>
  <w:footnote w:type="continuationSeparator" w:id="0">
    <w:p w14:paraId="03D44B15" w14:textId="77777777" w:rsidR="004F307C" w:rsidRDefault="00302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B040E"/>
    <w:multiLevelType w:val="hybridMultilevel"/>
    <w:tmpl w:val="0A4C7464"/>
    <w:lvl w:ilvl="0" w:tplc="08090001">
      <w:start w:val="1"/>
      <w:numFmt w:val="bullet"/>
      <w:lvlText w:val=""/>
      <w:lvlJc w:val="left"/>
      <w:pPr>
        <w:ind w:left="720" w:hanging="360"/>
      </w:pPr>
      <w:rPr>
        <w:rFonts w:ascii="Symbol" w:hAnsi="Symbol" w:hint="default"/>
      </w:rPr>
    </w:lvl>
    <w:lvl w:ilvl="1" w:tplc="8808294E">
      <w:numFmt w:val="bullet"/>
      <w:lvlText w:val="•"/>
      <w:lvlJc w:val="left"/>
      <w:pPr>
        <w:ind w:left="1800" w:hanging="72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A85C07"/>
    <w:multiLevelType w:val="multilevel"/>
    <w:tmpl w:val="8974C51C"/>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05347320">
    <w:abstractNumId w:val="0"/>
  </w:num>
  <w:num w:numId="2" w16cid:durableId="1657414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D2D"/>
    <w:rsid w:val="000310BD"/>
    <w:rsid w:val="00060044"/>
    <w:rsid w:val="00074470"/>
    <w:rsid w:val="00076002"/>
    <w:rsid w:val="000C1C62"/>
    <w:rsid w:val="000E3476"/>
    <w:rsid w:val="000F6539"/>
    <w:rsid w:val="001367BE"/>
    <w:rsid w:val="00183E96"/>
    <w:rsid w:val="001917F0"/>
    <w:rsid w:val="001C4C81"/>
    <w:rsid w:val="002E5829"/>
    <w:rsid w:val="0030259C"/>
    <w:rsid w:val="00304E62"/>
    <w:rsid w:val="003277CC"/>
    <w:rsid w:val="00332319"/>
    <w:rsid w:val="00345103"/>
    <w:rsid w:val="00385B55"/>
    <w:rsid w:val="003968F1"/>
    <w:rsid w:val="003E2EFA"/>
    <w:rsid w:val="00427666"/>
    <w:rsid w:val="004A3E84"/>
    <w:rsid w:val="004B2D2D"/>
    <w:rsid w:val="004F307C"/>
    <w:rsid w:val="00510A0A"/>
    <w:rsid w:val="00585AAE"/>
    <w:rsid w:val="00587D59"/>
    <w:rsid w:val="005E50AD"/>
    <w:rsid w:val="00641C71"/>
    <w:rsid w:val="006C7AA7"/>
    <w:rsid w:val="006F3624"/>
    <w:rsid w:val="006F64AD"/>
    <w:rsid w:val="006F6AB3"/>
    <w:rsid w:val="00757A57"/>
    <w:rsid w:val="007953AE"/>
    <w:rsid w:val="007D019D"/>
    <w:rsid w:val="007D7937"/>
    <w:rsid w:val="007E2572"/>
    <w:rsid w:val="00831C5F"/>
    <w:rsid w:val="00856191"/>
    <w:rsid w:val="00857BCC"/>
    <w:rsid w:val="00864710"/>
    <w:rsid w:val="008C4479"/>
    <w:rsid w:val="009012FE"/>
    <w:rsid w:val="0092521A"/>
    <w:rsid w:val="009A3A0E"/>
    <w:rsid w:val="00A12A95"/>
    <w:rsid w:val="00A17353"/>
    <w:rsid w:val="00A24E61"/>
    <w:rsid w:val="00A843A7"/>
    <w:rsid w:val="00B457B5"/>
    <w:rsid w:val="00B5004C"/>
    <w:rsid w:val="00B52A49"/>
    <w:rsid w:val="00B56902"/>
    <w:rsid w:val="00BC1459"/>
    <w:rsid w:val="00C50B0C"/>
    <w:rsid w:val="00C52C97"/>
    <w:rsid w:val="00D53AD1"/>
    <w:rsid w:val="00D8795F"/>
    <w:rsid w:val="00E61364"/>
    <w:rsid w:val="00EC3966"/>
    <w:rsid w:val="00F02D6F"/>
    <w:rsid w:val="00F0504A"/>
    <w:rsid w:val="00F07256"/>
    <w:rsid w:val="00F20864"/>
    <w:rsid w:val="00F24EF0"/>
    <w:rsid w:val="00F33E15"/>
    <w:rsid w:val="00FA14E3"/>
    <w:rsid w:val="00FE1131"/>
    <w:rsid w:val="00FF0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7598E"/>
  <w15:chartTrackingRefBased/>
  <w15:docId w15:val="{4CB603B2-3EA0-5B41-9BA4-8495E68AD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AA7"/>
    <w:rPr>
      <w:rFonts w:ascii="Times New Roman" w:eastAsia="Times New Roman" w:hAnsi="Times New Roman" w:cs="Times New Roman"/>
      <w:lang w:eastAsia="en-GB"/>
    </w:rPr>
  </w:style>
  <w:style w:type="paragraph" w:styleId="Heading2">
    <w:name w:val="heading 2"/>
    <w:basedOn w:val="Normal"/>
    <w:next w:val="Normal"/>
    <w:link w:val="Heading2Char"/>
    <w:qFormat/>
    <w:rsid w:val="004B2D2D"/>
    <w:pPr>
      <w:keepNext/>
      <w:jc w:val="both"/>
      <w:outlineLvl w:val="1"/>
    </w:pPr>
    <w:rPr>
      <w:b/>
      <w:szCs w:val="20"/>
    </w:rPr>
  </w:style>
  <w:style w:type="paragraph" w:styleId="Heading4">
    <w:name w:val="heading 4"/>
    <w:basedOn w:val="Normal"/>
    <w:next w:val="Normal"/>
    <w:link w:val="Heading4Char"/>
    <w:qFormat/>
    <w:rsid w:val="004B2D2D"/>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B2D2D"/>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4B2D2D"/>
    <w:rPr>
      <w:rFonts w:ascii="Times New Roman" w:eastAsia="Times New Roman" w:hAnsi="Times New Roman" w:cs="Times New Roman"/>
      <w:sz w:val="40"/>
      <w:szCs w:val="20"/>
      <w:lang w:eastAsia="en-GB"/>
    </w:rPr>
  </w:style>
  <w:style w:type="paragraph" w:styleId="Header">
    <w:name w:val="header"/>
    <w:basedOn w:val="Normal"/>
    <w:link w:val="HeaderChar"/>
    <w:rsid w:val="004B2D2D"/>
    <w:pPr>
      <w:tabs>
        <w:tab w:val="center" w:pos="4153"/>
        <w:tab w:val="right" w:pos="8306"/>
      </w:tabs>
    </w:pPr>
    <w:rPr>
      <w:sz w:val="20"/>
      <w:szCs w:val="20"/>
    </w:rPr>
  </w:style>
  <w:style w:type="character" w:customStyle="1" w:styleId="HeaderChar">
    <w:name w:val="Header Char"/>
    <w:basedOn w:val="DefaultParagraphFont"/>
    <w:link w:val="Header"/>
    <w:rsid w:val="004B2D2D"/>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4B2D2D"/>
    <w:pPr>
      <w:tabs>
        <w:tab w:val="center" w:pos="4153"/>
        <w:tab w:val="right" w:pos="8306"/>
      </w:tabs>
    </w:pPr>
    <w:rPr>
      <w:sz w:val="20"/>
      <w:szCs w:val="20"/>
    </w:rPr>
  </w:style>
  <w:style w:type="character" w:customStyle="1" w:styleId="FooterChar">
    <w:name w:val="Footer Char"/>
    <w:basedOn w:val="DefaultParagraphFont"/>
    <w:link w:val="Footer"/>
    <w:uiPriority w:val="99"/>
    <w:rsid w:val="004B2D2D"/>
    <w:rPr>
      <w:rFonts w:ascii="Times New Roman" w:eastAsia="Times New Roman" w:hAnsi="Times New Roman" w:cs="Times New Roman"/>
      <w:sz w:val="20"/>
      <w:szCs w:val="20"/>
      <w:lang w:eastAsia="en-GB"/>
    </w:rPr>
  </w:style>
  <w:style w:type="paragraph" w:customStyle="1" w:styleId="BodyText1">
    <w:name w:val="Body Text1"/>
    <w:basedOn w:val="Normal"/>
    <w:rsid w:val="004B2D2D"/>
    <w:pPr>
      <w:tabs>
        <w:tab w:val="left" w:pos="720"/>
        <w:tab w:val="left" w:pos="1440"/>
      </w:tabs>
    </w:pPr>
    <w:rPr>
      <w:rFonts w:ascii="CG Times (WN)" w:hAnsi="CG Times (WN)"/>
      <w:szCs w:val="20"/>
      <w:lang w:eastAsia="en-US"/>
    </w:rPr>
  </w:style>
  <w:style w:type="paragraph" w:styleId="ListParagraph">
    <w:name w:val="List Paragraph"/>
    <w:basedOn w:val="Normal"/>
    <w:uiPriority w:val="34"/>
    <w:qFormat/>
    <w:rsid w:val="005E50AD"/>
    <w:pPr>
      <w:ind w:left="720"/>
      <w:contextualSpacing/>
    </w:pPr>
    <w:rPr>
      <w:sz w:val="20"/>
      <w:szCs w:val="20"/>
    </w:rPr>
  </w:style>
  <w:style w:type="paragraph" w:styleId="NormalWeb">
    <w:name w:val="Normal (Web)"/>
    <w:basedOn w:val="Normal"/>
    <w:uiPriority w:val="99"/>
    <w:unhideWhenUsed/>
    <w:rsid w:val="00345103"/>
    <w:pPr>
      <w:spacing w:before="100" w:beforeAutospacing="1" w:after="100" w:afterAutospacing="1"/>
    </w:pPr>
  </w:style>
  <w:style w:type="character" w:styleId="Strong">
    <w:name w:val="Strong"/>
    <w:basedOn w:val="DefaultParagraphFont"/>
    <w:uiPriority w:val="22"/>
    <w:qFormat/>
    <w:rsid w:val="00345103"/>
    <w:rPr>
      <w:b/>
      <w:bCs/>
    </w:rPr>
  </w:style>
  <w:style w:type="character" w:customStyle="1" w:styleId="apple-converted-space">
    <w:name w:val="apple-converted-space"/>
    <w:basedOn w:val="DefaultParagraphFont"/>
    <w:rsid w:val="00345103"/>
  </w:style>
  <w:style w:type="character" w:styleId="Hyperlink">
    <w:name w:val="Hyperlink"/>
    <w:basedOn w:val="DefaultParagraphFont"/>
    <w:uiPriority w:val="99"/>
    <w:unhideWhenUsed/>
    <w:rsid w:val="00831C5F"/>
    <w:rPr>
      <w:color w:val="0563C1" w:themeColor="hyperlink"/>
      <w:u w:val="single"/>
    </w:rPr>
  </w:style>
  <w:style w:type="character" w:styleId="UnresolvedMention">
    <w:name w:val="Unresolved Mention"/>
    <w:basedOn w:val="DefaultParagraphFont"/>
    <w:uiPriority w:val="99"/>
    <w:semiHidden/>
    <w:unhideWhenUsed/>
    <w:rsid w:val="00831C5F"/>
    <w:rPr>
      <w:color w:val="605E5C"/>
      <w:shd w:val="clear" w:color="auto" w:fill="E1DFDD"/>
    </w:rPr>
  </w:style>
  <w:style w:type="character" w:styleId="FollowedHyperlink">
    <w:name w:val="FollowedHyperlink"/>
    <w:basedOn w:val="DefaultParagraphFont"/>
    <w:uiPriority w:val="99"/>
    <w:semiHidden/>
    <w:unhideWhenUsed/>
    <w:rsid w:val="008C4479"/>
    <w:rPr>
      <w:color w:val="954F72" w:themeColor="followedHyperlink"/>
      <w:u w:val="single"/>
    </w:rPr>
  </w:style>
  <w:style w:type="character" w:styleId="Emphasis">
    <w:name w:val="Emphasis"/>
    <w:basedOn w:val="DefaultParagraphFont"/>
    <w:uiPriority w:val="20"/>
    <w:qFormat/>
    <w:rsid w:val="00304E62"/>
    <w:rPr>
      <w:i/>
      <w:iCs/>
    </w:rPr>
  </w:style>
  <w:style w:type="character" w:customStyle="1" w:styleId="authors">
    <w:name w:val="authors"/>
    <w:basedOn w:val="DefaultParagraphFont"/>
    <w:rsid w:val="00EC3966"/>
  </w:style>
  <w:style w:type="character" w:customStyle="1" w:styleId="Date1">
    <w:name w:val="Date1"/>
    <w:basedOn w:val="DefaultParagraphFont"/>
    <w:rsid w:val="00EC3966"/>
  </w:style>
  <w:style w:type="character" w:customStyle="1" w:styleId="arttitle">
    <w:name w:val="art_title"/>
    <w:basedOn w:val="DefaultParagraphFont"/>
    <w:rsid w:val="00EC3966"/>
  </w:style>
  <w:style w:type="character" w:customStyle="1" w:styleId="serialtitle">
    <w:name w:val="serial_title"/>
    <w:basedOn w:val="DefaultParagraphFont"/>
    <w:rsid w:val="00EC3966"/>
  </w:style>
  <w:style w:type="character" w:customStyle="1" w:styleId="volumeissue">
    <w:name w:val="volume_issue"/>
    <w:basedOn w:val="DefaultParagraphFont"/>
    <w:rsid w:val="00FF0A96"/>
  </w:style>
  <w:style w:type="character" w:customStyle="1" w:styleId="pagerange">
    <w:name w:val="page_range"/>
    <w:basedOn w:val="DefaultParagraphFont"/>
    <w:rsid w:val="00FF0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3579">
      <w:bodyDiv w:val="1"/>
      <w:marLeft w:val="0"/>
      <w:marRight w:val="0"/>
      <w:marTop w:val="0"/>
      <w:marBottom w:val="0"/>
      <w:divBdr>
        <w:top w:val="none" w:sz="0" w:space="0" w:color="auto"/>
        <w:left w:val="none" w:sz="0" w:space="0" w:color="auto"/>
        <w:bottom w:val="none" w:sz="0" w:space="0" w:color="auto"/>
        <w:right w:val="none" w:sz="0" w:space="0" w:color="auto"/>
      </w:divBdr>
    </w:div>
    <w:div w:id="64303607">
      <w:bodyDiv w:val="1"/>
      <w:marLeft w:val="0"/>
      <w:marRight w:val="0"/>
      <w:marTop w:val="0"/>
      <w:marBottom w:val="0"/>
      <w:divBdr>
        <w:top w:val="none" w:sz="0" w:space="0" w:color="auto"/>
        <w:left w:val="none" w:sz="0" w:space="0" w:color="auto"/>
        <w:bottom w:val="none" w:sz="0" w:space="0" w:color="auto"/>
        <w:right w:val="none" w:sz="0" w:space="0" w:color="auto"/>
      </w:divBdr>
    </w:div>
    <w:div w:id="76440809">
      <w:bodyDiv w:val="1"/>
      <w:marLeft w:val="0"/>
      <w:marRight w:val="0"/>
      <w:marTop w:val="0"/>
      <w:marBottom w:val="0"/>
      <w:divBdr>
        <w:top w:val="none" w:sz="0" w:space="0" w:color="auto"/>
        <w:left w:val="none" w:sz="0" w:space="0" w:color="auto"/>
        <w:bottom w:val="none" w:sz="0" w:space="0" w:color="auto"/>
        <w:right w:val="none" w:sz="0" w:space="0" w:color="auto"/>
      </w:divBdr>
    </w:div>
    <w:div w:id="186334494">
      <w:bodyDiv w:val="1"/>
      <w:marLeft w:val="0"/>
      <w:marRight w:val="0"/>
      <w:marTop w:val="0"/>
      <w:marBottom w:val="0"/>
      <w:divBdr>
        <w:top w:val="none" w:sz="0" w:space="0" w:color="auto"/>
        <w:left w:val="none" w:sz="0" w:space="0" w:color="auto"/>
        <w:bottom w:val="none" w:sz="0" w:space="0" w:color="auto"/>
        <w:right w:val="none" w:sz="0" w:space="0" w:color="auto"/>
      </w:divBdr>
    </w:div>
    <w:div w:id="196823178">
      <w:bodyDiv w:val="1"/>
      <w:marLeft w:val="0"/>
      <w:marRight w:val="0"/>
      <w:marTop w:val="0"/>
      <w:marBottom w:val="0"/>
      <w:divBdr>
        <w:top w:val="none" w:sz="0" w:space="0" w:color="auto"/>
        <w:left w:val="none" w:sz="0" w:space="0" w:color="auto"/>
        <w:bottom w:val="none" w:sz="0" w:space="0" w:color="auto"/>
        <w:right w:val="none" w:sz="0" w:space="0" w:color="auto"/>
      </w:divBdr>
    </w:div>
    <w:div w:id="261954063">
      <w:bodyDiv w:val="1"/>
      <w:marLeft w:val="0"/>
      <w:marRight w:val="0"/>
      <w:marTop w:val="0"/>
      <w:marBottom w:val="0"/>
      <w:divBdr>
        <w:top w:val="none" w:sz="0" w:space="0" w:color="auto"/>
        <w:left w:val="none" w:sz="0" w:space="0" w:color="auto"/>
        <w:bottom w:val="none" w:sz="0" w:space="0" w:color="auto"/>
        <w:right w:val="none" w:sz="0" w:space="0" w:color="auto"/>
      </w:divBdr>
    </w:div>
    <w:div w:id="289168506">
      <w:bodyDiv w:val="1"/>
      <w:marLeft w:val="0"/>
      <w:marRight w:val="0"/>
      <w:marTop w:val="0"/>
      <w:marBottom w:val="0"/>
      <w:divBdr>
        <w:top w:val="none" w:sz="0" w:space="0" w:color="auto"/>
        <w:left w:val="none" w:sz="0" w:space="0" w:color="auto"/>
        <w:bottom w:val="none" w:sz="0" w:space="0" w:color="auto"/>
        <w:right w:val="none" w:sz="0" w:space="0" w:color="auto"/>
      </w:divBdr>
    </w:div>
    <w:div w:id="350880427">
      <w:bodyDiv w:val="1"/>
      <w:marLeft w:val="0"/>
      <w:marRight w:val="0"/>
      <w:marTop w:val="0"/>
      <w:marBottom w:val="0"/>
      <w:divBdr>
        <w:top w:val="none" w:sz="0" w:space="0" w:color="auto"/>
        <w:left w:val="none" w:sz="0" w:space="0" w:color="auto"/>
        <w:bottom w:val="none" w:sz="0" w:space="0" w:color="auto"/>
        <w:right w:val="none" w:sz="0" w:space="0" w:color="auto"/>
      </w:divBdr>
    </w:div>
    <w:div w:id="370423809">
      <w:bodyDiv w:val="1"/>
      <w:marLeft w:val="0"/>
      <w:marRight w:val="0"/>
      <w:marTop w:val="0"/>
      <w:marBottom w:val="0"/>
      <w:divBdr>
        <w:top w:val="none" w:sz="0" w:space="0" w:color="auto"/>
        <w:left w:val="none" w:sz="0" w:space="0" w:color="auto"/>
        <w:bottom w:val="none" w:sz="0" w:space="0" w:color="auto"/>
        <w:right w:val="none" w:sz="0" w:space="0" w:color="auto"/>
      </w:divBdr>
    </w:div>
    <w:div w:id="372735895">
      <w:bodyDiv w:val="1"/>
      <w:marLeft w:val="0"/>
      <w:marRight w:val="0"/>
      <w:marTop w:val="0"/>
      <w:marBottom w:val="0"/>
      <w:divBdr>
        <w:top w:val="none" w:sz="0" w:space="0" w:color="auto"/>
        <w:left w:val="none" w:sz="0" w:space="0" w:color="auto"/>
        <w:bottom w:val="none" w:sz="0" w:space="0" w:color="auto"/>
        <w:right w:val="none" w:sz="0" w:space="0" w:color="auto"/>
      </w:divBdr>
    </w:div>
    <w:div w:id="373121494">
      <w:bodyDiv w:val="1"/>
      <w:marLeft w:val="0"/>
      <w:marRight w:val="0"/>
      <w:marTop w:val="0"/>
      <w:marBottom w:val="0"/>
      <w:divBdr>
        <w:top w:val="none" w:sz="0" w:space="0" w:color="auto"/>
        <w:left w:val="none" w:sz="0" w:space="0" w:color="auto"/>
        <w:bottom w:val="none" w:sz="0" w:space="0" w:color="auto"/>
        <w:right w:val="none" w:sz="0" w:space="0" w:color="auto"/>
      </w:divBdr>
    </w:div>
    <w:div w:id="410978067">
      <w:bodyDiv w:val="1"/>
      <w:marLeft w:val="0"/>
      <w:marRight w:val="0"/>
      <w:marTop w:val="0"/>
      <w:marBottom w:val="0"/>
      <w:divBdr>
        <w:top w:val="none" w:sz="0" w:space="0" w:color="auto"/>
        <w:left w:val="none" w:sz="0" w:space="0" w:color="auto"/>
        <w:bottom w:val="none" w:sz="0" w:space="0" w:color="auto"/>
        <w:right w:val="none" w:sz="0" w:space="0" w:color="auto"/>
      </w:divBdr>
    </w:div>
    <w:div w:id="583803111">
      <w:bodyDiv w:val="1"/>
      <w:marLeft w:val="0"/>
      <w:marRight w:val="0"/>
      <w:marTop w:val="0"/>
      <w:marBottom w:val="0"/>
      <w:divBdr>
        <w:top w:val="none" w:sz="0" w:space="0" w:color="auto"/>
        <w:left w:val="none" w:sz="0" w:space="0" w:color="auto"/>
        <w:bottom w:val="none" w:sz="0" w:space="0" w:color="auto"/>
        <w:right w:val="none" w:sz="0" w:space="0" w:color="auto"/>
      </w:divBdr>
    </w:div>
    <w:div w:id="589430859">
      <w:bodyDiv w:val="1"/>
      <w:marLeft w:val="0"/>
      <w:marRight w:val="0"/>
      <w:marTop w:val="0"/>
      <w:marBottom w:val="0"/>
      <w:divBdr>
        <w:top w:val="none" w:sz="0" w:space="0" w:color="auto"/>
        <w:left w:val="none" w:sz="0" w:space="0" w:color="auto"/>
        <w:bottom w:val="none" w:sz="0" w:space="0" w:color="auto"/>
        <w:right w:val="none" w:sz="0" w:space="0" w:color="auto"/>
      </w:divBdr>
    </w:div>
    <w:div w:id="674454575">
      <w:bodyDiv w:val="1"/>
      <w:marLeft w:val="0"/>
      <w:marRight w:val="0"/>
      <w:marTop w:val="0"/>
      <w:marBottom w:val="0"/>
      <w:divBdr>
        <w:top w:val="none" w:sz="0" w:space="0" w:color="auto"/>
        <w:left w:val="none" w:sz="0" w:space="0" w:color="auto"/>
        <w:bottom w:val="none" w:sz="0" w:space="0" w:color="auto"/>
        <w:right w:val="none" w:sz="0" w:space="0" w:color="auto"/>
      </w:divBdr>
    </w:div>
    <w:div w:id="699823605">
      <w:bodyDiv w:val="1"/>
      <w:marLeft w:val="0"/>
      <w:marRight w:val="0"/>
      <w:marTop w:val="0"/>
      <w:marBottom w:val="0"/>
      <w:divBdr>
        <w:top w:val="none" w:sz="0" w:space="0" w:color="auto"/>
        <w:left w:val="none" w:sz="0" w:space="0" w:color="auto"/>
        <w:bottom w:val="none" w:sz="0" w:space="0" w:color="auto"/>
        <w:right w:val="none" w:sz="0" w:space="0" w:color="auto"/>
      </w:divBdr>
    </w:div>
    <w:div w:id="709962063">
      <w:bodyDiv w:val="1"/>
      <w:marLeft w:val="0"/>
      <w:marRight w:val="0"/>
      <w:marTop w:val="0"/>
      <w:marBottom w:val="0"/>
      <w:divBdr>
        <w:top w:val="none" w:sz="0" w:space="0" w:color="auto"/>
        <w:left w:val="none" w:sz="0" w:space="0" w:color="auto"/>
        <w:bottom w:val="none" w:sz="0" w:space="0" w:color="auto"/>
        <w:right w:val="none" w:sz="0" w:space="0" w:color="auto"/>
      </w:divBdr>
    </w:div>
    <w:div w:id="766117292">
      <w:bodyDiv w:val="1"/>
      <w:marLeft w:val="0"/>
      <w:marRight w:val="0"/>
      <w:marTop w:val="0"/>
      <w:marBottom w:val="0"/>
      <w:divBdr>
        <w:top w:val="none" w:sz="0" w:space="0" w:color="auto"/>
        <w:left w:val="none" w:sz="0" w:space="0" w:color="auto"/>
        <w:bottom w:val="none" w:sz="0" w:space="0" w:color="auto"/>
        <w:right w:val="none" w:sz="0" w:space="0" w:color="auto"/>
      </w:divBdr>
      <w:divsChild>
        <w:div w:id="857819566">
          <w:marLeft w:val="0"/>
          <w:marRight w:val="0"/>
          <w:marTop w:val="0"/>
          <w:marBottom w:val="0"/>
          <w:divBdr>
            <w:top w:val="none" w:sz="0" w:space="0" w:color="auto"/>
            <w:left w:val="none" w:sz="0" w:space="0" w:color="auto"/>
            <w:bottom w:val="none" w:sz="0" w:space="0" w:color="auto"/>
            <w:right w:val="none" w:sz="0" w:space="0" w:color="auto"/>
          </w:divBdr>
          <w:divsChild>
            <w:div w:id="81151221">
              <w:marLeft w:val="0"/>
              <w:marRight w:val="0"/>
              <w:marTop w:val="0"/>
              <w:marBottom w:val="0"/>
              <w:divBdr>
                <w:top w:val="none" w:sz="0" w:space="0" w:color="auto"/>
                <w:left w:val="none" w:sz="0" w:space="0" w:color="auto"/>
                <w:bottom w:val="none" w:sz="0" w:space="0" w:color="auto"/>
                <w:right w:val="none" w:sz="0" w:space="0" w:color="auto"/>
              </w:divBdr>
              <w:divsChild>
                <w:div w:id="1036926957">
                  <w:marLeft w:val="0"/>
                  <w:marRight w:val="0"/>
                  <w:marTop w:val="0"/>
                  <w:marBottom w:val="0"/>
                  <w:divBdr>
                    <w:top w:val="none" w:sz="0" w:space="0" w:color="auto"/>
                    <w:left w:val="none" w:sz="0" w:space="0" w:color="auto"/>
                    <w:bottom w:val="none" w:sz="0" w:space="0" w:color="auto"/>
                    <w:right w:val="none" w:sz="0" w:space="0" w:color="auto"/>
                  </w:divBdr>
                </w:div>
              </w:divsChild>
            </w:div>
            <w:div w:id="715667157">
              <w:marLeft w:val="0"/>
              <w:marRight w:val="0"/>
              <w:marTop w:val="0"/>
              <w:marBottom w:val="0"/>
              <w:divBdr>
                <w:top w:val="none" w:sz="0" w:space="0" w:color="auto"/>
                <w:left w:val="none" w:sz="0" w:space="0" w:color="auto"/>
                <w:bottom w:val="none" w:sz="0" w:space="0" w:color="auto"/>
                <w:right w:val="none" w:sz="0" w:space="0" w:color="auto"/>
              </w:divBdr>
              <w:divsChild>
                <w:div w:id="2008360323">
                  <w:marLeft w:val="0"/>
                  <w:marRight w:val="0"/>
                  <w:marTop w:val="0"/>
                  <w:marBottom w:val="0"/>
                  <w:divBdr>
                    <w:top w:val="none" w:sz="0" w:space="0" w:color="auto"/>
                    <w:left w:val="none" w:sz="0" w:space="0" w:color="auto"/>
                    <w:bottom w:val="none" w:sz="0" w:space="0" w:color="auto"/>
                    <w:right w:val="none" w:sz="0" w:space="0" w:color="auto"/>
                  </w:divBdr>
                </w:div>
              </w:divsChild>
            </w:div>
            <w:div w:id="961229113">
              <w:marLeft w:val="0"/>
              <w:marRight w:val="0"/>
              <w:marTop w:val="0"/>
              <w:marBottom w:val="0"/>
              <w:divBdr>
                <w:top w:val="none" w:sz="0" w:space="0" w:color="auto"/>
                <w:left w:val="none" w:sz="0" w:space="0" w:color="auto"/>
                <w:bottom w:val="none" w:sz="0" w:space="0" w:color="auto"/>
                <w:right w:val="none" w:sz="0" w:space="0" w:color="auto"/>
              </w:divBdr>
              <w:divsChild>
                <w:div w:id="45668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284870">
      <w:bodyDiv w:val="1"/>
      <w:marLeft w:val="0"/>
      <w:marRight w:val="0"/>
      <w:marTop w:val="0"/>
      <w:marBottom w:val="0"/>
      <w:divBdr>
        <w:top w:val="none" w:sz="0" w:space="0" w:color="auto"/>
        <w:left w:val="none" w:sz="0" w:space="0" w:color="auto"/>
        <w:bottom w:val="none" w:sz="0" w:space="0" w:color="auto"/>
        <w:right w:val="none" w:sz="0" w:space="0" w:color="auto"/>
      </w:divBdr>
    </w:div>
    <w:div w:id="794720300">
      <w:bodyDiv w:val="1"/>
      <w:marLeft w:val="0"/>
      <w:marRight w:val="0"/>
      <w:marTop w:val="0"/>
      <w:marBottom w:val="0"/>
      <w:divBdr>
        <w:top w:val="none" w:sz="0" w:space="0" w:color="auto"/>
        <w:left w:val="none" w:sz="0" w:space="0" w:color="auto"/>
        <w:bottom w:val="none" w:sz="0" w:space="0" w:color="auto"/>
        <w:right w:val="none" w:sz="0" w:space="0" w:color="auto"/>
      </w:divBdr>
    </w:div>
    <w:div w:id="812714217">
      <w:bodyDiv w:val="1"/>
      <w:marLeft w:val="0"/>
      <w:marRight w:val="0"/>
      <w:marTop w:val="0"/>
      <w:marBottom w:val="0"/>
      <w:divBdr>
        <w:top w:val="none" w:sz="0" w:space="0" w:color="auto"/>
        <w:left w:val="none" w:sz="0" w:space="0" w:color="auto"/>
        <w:bottom w:val="none" w:sz="0" w:space="0" w:color="auto"/>
        <w:right w:val="none" w:sz="0" w:space="0" w:color="auto"/>
      </w:divBdr>
    </w:div>
    <w:div w:id="818619630">
      <w:bodyDiv w:val="1"/>
      <w:marLeft w:val="0"/>
      <w:marRight w:val="0"/>
      <w:marTop w:val="0"/>
      <w:marBottom w:val="0"/>
      <w:divBdr>
        <w:top w:val="none" w:sz="0" w:space="0" w:color="auto"/>
        <w:left w:val="none" w:sz="0" w:space="0" w:color="auto"/>
        <w:bottom w:val="none" w:sz="0" w:space="0" w:color="auto"/>
        <w:right w:val="none" w:sz="0" w:space="0" w:color="auto"/>
      </w:divBdr>
    </w:div>
    <w:div w:id="880942427">
      <w:bodyDiv w:val="1"/>
      <w:marLeft w:val="0"/>
      <w:marRight w:val="0"/>
      <w:marTop w:val="0"/>
      <w:marBottom w:val="0"/>
      <w:divBdr>
        <w:top w:val="none" w:sz="0" w:space="0" w:color="auto"/>
        <w:left w:val="none" w:sz="0" w:space="0" w:color="auto"/>
        <w:bottom w:val="none" w:sz="0" w:space="0" w:color="auto"/>
        <w:right w:val="none" w:sz="0" w:space="0" w:color="auto"/>
      </w:divBdr>
    </w:div>
    <w:div w:id="896208169">
      <w:bodyDiv w:val="1"/>
      <w:marLeft w:val="0"/>
      <w:marRight w:val="0"/>
      <w:marTop w:val="0"/>
      <w:marBottom w:val="0"/>
      <w:divBdr>
        <w:top w:val="none" w:sz="0" w:space="0" w:color="auto"/>
        <w:left w:val="none" w:sz="0" w:space="0" w:color="auto"/>
        <w:bottom w:val="none" w:sz="0" w:space="0" w:color="auto"/>
        <w:right w:val="none" w:sz="0" w:space="0" w:color="auto"/>
      </w:divBdr>
    </w:div>
    <w:div w:id="910191372">
      <w:bodyDiv w:val="1"/>
      <w:marLeft w:val="0"/>
      <w:marRight w:val="0"/>
      <w:marTop w:val="0"/>
      <w:marBottom w:val="0"/>
      <w:divBdr>
        <w:top w:val="none" w:sz="0" w:space="0" w:color="auto"/>
        <w:left w:val="none" w:sz="0" w:space="0" w:color="auto"/>
        <w:bottom w:val="none" w:sz="0" w:space="0" w:color="auto"/>
        <w:right w:val="none" w:sz="0" w:space="0" w:color="auto"/>
      </w:divBdr>
    </w:div>
    <w:div w:id="965357718">
      <w:bodyDiv w:val="1"/>
      <w:marLeft w:val="0"/>
      <w:marRight w:val="0"/>
      <w:marTop w:val="0"/>
      <w:marBottom w:val="0"/>
      <w:divBdr>
        <w:top w:val="none" w:sz="0" w:space="0" w:color="auto"/>
        <w:left w:val="none" w:sz="0" w:space="0" w:color="auto"/>
        <w:bottom w:val="none" w:sz="0" w:space="0" w:color="auto"/>
        <w:right w:val="none" w:sz="0" w:space="0" w:color="auto"/>
      </w:divBdr>
    </w:div>
    <w:div w:id="974918819">
      <w:bodyDiv w:val="1"/>
      <w:marLeft w:val="0"/>
      <w:marRight w:val="0"/>
      <w:marTop w:val="0"/>
      <w:marBottom w:val="0"/>
      <w:divBdr>
        <w:top w:val="none" w:sz="0" w:space="0" w:color="auto"/>
        <w:left w:val="none" w:sz="0" w:space="0" w:color="auto"/>
        <w:bottom w:val="none" w:sz="0" w:space="0" w:color="auto"/>
        <w:right w:val="none" w:sz="0" w:space="0" w:color="auto"/>
      </w:divBdr>
    </w:div>
    <w:div w:id="987171856">
      <w:bodyDiv w:val="1"/>
      <w:marLeft w:val="0"/>
      <w:marRight w:val="0"/>
      <w:marTop w:val="0"/>
      <w:marBottom w:val="0"/>
      <w:divBdr>
        <w:top w:val="none" w:sz="0" w:space="0" w:color="auto"/>
        <w:left w:val="none" w:sz="0" w:space="0" w:color="auto"/>
        <w:bottom w:val="none" w:sz="0" w:space="0" w:color="auto"/>
        <w:right w:val="none" w:sz="0" w:space="0" w:color="auto"/>
      </w:divBdr>
    </w:div>
    <w:div w:id="998846237">
      <w:bodyDiv w:val="1"/>
      <w:marLeft w:val="0"/>
      <w:marRight w:val="0"/>
      <w:marTop w:val="0"/>
      <w:marBottom w:val="0"/>
      <w:divBdr>
        <w:top w:val="none" w:sz="0" w:space="0" w:color="auto"/>
        <w:left w:val="none" w:sz="0" w:space="0" w:color="auto"/>
        <w:bottom w:val="none" w:sz="0" w:space="0" w:color="auto"/>
        <w:right w:val="none" w:sz="0" w:space="0" w:color="auto"/>
      </w:divBdr>
    </w:div>
    <w:div w:id="1053775723">
      <w:bodyDiv w:val="1"/>
      <w:marLeft w:val="0"/>
      <w:marRight w:val="0"/>
      <w:marTop w:val="0"/>
      <w:marBottom w:val="0"/>
      <w:divBdr>
        <w:top w:val="none" w:sz="0" w:space="0" w:color="auto"/>
        <w:left w:val="none" w:sz="0" w:space="0" w:color="auto"/>
        <w:bottom w:val="none" w:sz="0" w:space="0" w:color="auto"/>
        <w:right w:val="none" w:sz="0" w:space="0" w:color="auto"/>
      </w:divBdr>
    </w:div>
    <w:div w:id="1060984968">
      <w:bodyDiv w:val="1"/>
      <w:marLeft w:val="0"/>
      <w:marRight w:val="0"/>
      <w:marTop w:val="0"/>
      <w:marBottom w:val="0"/>
      <w:divBdr>
        <w:top w:val="none" w:sz="0" w:space="0" w:color="auto"/>
        <w:left w:val="none" w:sz="0" w:space="0" w:color="auto"/>
        <w:bottom w:val="none" w:sz="0" w:space="0" w:color="auto"/>
        <w:right w:val="none" w:sz="0" w:space="0" w:color="auto"/>
      </w:divBdr>
    </w:div>
    <w:div w:id="1143619542">
      <w:bodyDiv w:val="1"/>
      <w:marLeft w:val="0"/>
      <w:marRight w:val="0"/>
      <w:marTop w:val="0"/>
      <w:marBottom w:val="0"/>
      <w:divBdr>
        <w:top w:val="none" w:sz="0" w:space="0" w:color="auto"/>
        <w:left w:val="none" w:sz="0" w:space="0" w:color="auto"/>
        <w:bottom w:val="none" w:sz="0" w:space="0" w:color="auto"/>
        <w:right w:val="none" w:sz="0" w:space="0" w:color="auto"/>
      </w:divBdr>
    </w:div>
    <w:div w:id="1152480821">
      <w:bodyDiv w:val="1"/>
      <w:marLeft w:val="0"/>
      <w:marRight w:val="0"/>
      <w:marTop w:val="0"/>
      <w:marBottom w:val="0"/>
      <w:divBdr>
        <w:top w:val="none" w:sz="0" w:space="0" w:color="auto"/>
        <w:left w:val="none" w:sz="0" w:space="0" w:color="auto"/>
        <w:bottom w:val="none" w:sz="0" w:space="0" w:color="auto"/>
        <w:right w:val="none" w:sz="0" w:space="0" w:color="auto"/>
      </w:divBdr>
    </w:div>
    <w:div w:id="1198274800">
      <w:bodyDiv w:val="1"/>
      <w:marLeft w:val="0"/>
      <w:marRight w:val="0"/>
      <w:marTop w:val="0"/>
      <w:marBottom w:val="0"/>
      <w:divBdr>
        <w:top w:val="none" w:sz="0" w:space="0" w:color="auto"/>
        <w:left w:val="none" w:sz="0" w:space="0" w:color="auto"/>
        <w:bottom w:val="none" w:sz="0" w:space="0" w:color="auto"/>
        <w:right w:val="none" w:sz="0" w:space="0" w:color="auto"/>
      </w:divBdr>
    </w:div>
    <w:div w:id="1206792302">
      <w:bodyDiv w:val="1"/>
      <w:marLeft w:val="0"/>
      <w:marRight w:val="0"/>
      <w:marTop w:val="0"/>
      <w:marBottom w:val="0"/>
      <w:divBdr>
        <w:top w:val="none" w:sz="0" w:space="0" w:color="auto"/>
        <w:left w:val="none" w:sz="0" w:space="0" w:color="auto"/>
        <w:bottom w:val="none" w:sz="0" w:space="0" w:color="auto"/>
        <w:right w:val="none" w:sz="0" w:space="0" w:color="auto"/>
      </w:divBdr>
    </w:div>
    <w:div w:id="1210652693">
      <w:bodyDiv w:val="1"/>
      <w:marLeft w:val="0"/>
      <w:marRight w:val="0"/>
      <w:marTop w:val="0"/>
      <w:marBottom w:val="0"/>
      <w:divBdr>
        <w:top w:val="none" w:sz="0" w:space="0" w:color="auto"/>
        <w:left w:val="none" w:sz="0" w:space="0" w:color="auto"/>
        <w:bottom w:val="none" w:sz="0" w:space="0" w:color="auto"/>
        <w:right w:val="none" w:sz="0" w:space="0" w:color="auto"/>
      </w:divBdr>
      <w:divsChild>
        <w:div w:id="1120147840">
          <w:marLeft w:val="0"/>
          <w:marRight w:val="0"/>
          <w:marTop w:val="0"/>
          <w:marBottom w:val="0"/>
          <w:divBdr>
            <w:top w:val="none" w:sz="0" w:space="0" w:color="auto"/>
            <w:left w:val="none" w:sz="0" w:space="0" w:color="auto"/>
            <w:bottom w:val="none" w:sz="0" w:space="0" w:color="auto"/>
            <w:right w:val="none" w:sz="0" w:space="0" w:color="auto"/>
          </w:divBdr>
          <w:divsChild>
            <w:div w:id="1712223694">
              <w:marLeft w:val="0"/>
              <w:marRight w:val="0"/>
              <w:marTop w:val="0"/>
              <w:marBottom w:val="0"/>
              <w:divBdr>
                <w:top w:val="none" w:sz="0" w:space="0" w:color="auto"/>
                <w:left w:val="none" w:sz="0" w:space="0" w:color="auto"/>
                <w:bottom w:val="none" w:sz="0" w:space="0" w:color="auto"/>
                <w:right w:val="none" w:sz="0" w:space="0" w:color="auto"/>
              </w:divBdr>
              <w:divsChild>
                <w:div w:id="59794165">
                  <w:marLeft w:val="0"/>
                  <w:marRight w:val="0"/>
                  <w:marTop w:val="0"/>
                  <w:marBottom w:val="0"/>
                  <w:divBdr>
                    <w:top w:val="none" w:sz="0" w:space="0" w:color="auto"/>
                    <w:left w:val="none" w:sz="0" w:space="0" w:color="auto"/>
                    <w:bottom w:val="none" w:sz="0" w:space="0" w:color="auto"/>
                    <w:right w:val="none" w:sz="0" w:space="0" w:color="auto"/>
                  </w:divBdr>
                </w:div>
              </w:divsChild>
            </w:div>
            <w:div w:id="1402370681">
              <w:marLeft w:val="0"/>
              <w:marRight w:val="0"/>
              <w:marTop w:val="0"/>
              <w:marBottom w:val="0"/>
              <w:divBdr>
                <w:top w:val="none" w:sz="0" w:space="0" w:color="auto"/>
                <w:left w:val="none" w:sz="0" w:space="0" w:color="auto"/>
                <w:bottom w:val="none" w:sz="0" w:space="0" w:color="auto"/>
                <w:right w:val="none" w:sz="0" w:space="0" w:color="auto"/>
              </w:divBdr>
              <w:divsChild>
                <w:div w:id="423888728">
                  <w:marLeft w:val="0"/>
                  <w:marRight w:val="0"/>
                  <w:marTop w:val="0"/>
                  <w:marBottom w:val="0"/>
                  <w:divBdr>
                    <w:top w:val="none" w:sz="0" w:space="0" w:color="auto"/>
                    <w:left w:val="none" w:sz="0" w:space="0" w:color="auto"/>
                    <w:bottom w:val="none" w:sz="0" w:space="0" w:color="auto"/>
                    <w:right w:val="none" w:sz="0" w:space="0" w:color="auto"/>
                  </w:divBdr>
                </w:div>
              </w:divsChild>
            </w:div>
            <w:div w:id="1912888752">
              <w:marLeft w:val="0"/>
              <w:marRight w:val="0"/>
              <w:marTop w:val="0"/>
              <w:marBottom w:val="0"/>
              <w:divBdr>
                <w:top w:val="none" w:sz="0" w:space="0" w:color="auto"/>
                <w:left w:val="none" w:sz="0" w:space="0" w:color="auto"/>
                <w:bottom w:val="none" w:sz="0" w:space="0" w:color="auto"/>
                <w:right w:val="none" w:sz="0" w:space="0" w:color="auto"/>
              </w:divBdr>
              <w:divsChild>
                <w:div w:id="73224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717489">
      <w:bodyDiv w:val="1"/>
      <w:marLeft w:val="0"/>
      <w:marRight w:val="0"/>
      <w:marTop w:val="0"/>
      <w:marBottom w:val="0"/>
      <w:divBdr>
        <w:top w:val="none" w:sz="0" w:space="0" w:color="auto"/>
        <w:left w:val="none" w:sz="0" w:space="0" w:color="auto"/>
        <w:bottom w:val="none" w:sz="0" w:space="0" w:color="auto"/>
        <w:right w:val="none" w:sz="0" w:space="0" w:color="auto"/>
      </w:divBdr>
    </w:div>
    <w:div w:id="1291590698">
      <w:bodyDiv w:val="1"/>
      <w:marLeft w:val="0"/>
      <w:marRight w:val="0"/>
      <w:marTop w:val="0"/>
      <w:marBottom w:val="0"/>
      <w:divBdr>
        <w:top w:val="none" w:sz="0" w:space="0" w:color="auto"/>
        <w:left w:val="none" w:sz="0" w:space="0" w:color="auto"/>
        <w:bottom w:val="none" w:sz="0" w:space="0" w:color="auto"/>
        <w:right w:val="none" w:sz="0" w:space="0" w:color="auto"/>
      </w:divBdr>
      <w:divsChild>
        <w:div w:id="940797495">
          <w:marLeft w:val="0"/>
          <w:marRight w:val="0"/>
          <w:marTop w:val="0"/>
          <w:marBottom w:val="0"/>
          <w:divBdr>
            <w:top w:val="none" w:sz="0" w:space="0" w:color="auto"/>
            <w:left w:val="none" w:sz="0" w:space="0" w:color="auto"/>
            <w:bottom w:val="none" w:sz="0" w:space="0" w:color="auto"/>
            <w:right w:val="none" w:sz="0" w:space="0" w:color="auto"/>
          </w:divBdr>
          <w:divsChild>
            <w:div w:id="94907622">
              <w:marLeft w:val="0"/>
              <w:marRight w:val="0"/>
              <w:marTop w:val="0"/>
              <w:marBottom w:val="0"/>
              <w:divBdr>
                <w:top w:val="none" w:sz="0" w:space="0" w:color="auto"/>
                <w:left w:val="none" w:sz="0" w:space="0" w:color="auto"/>
                <w:bottom w:val="none" w:sz="0" w:space="0" w:color="auto"/>
                <w:right w:val="none" w:sz="0" w:space="0" w:color="auto"/>
              </w:divBdr>
              <w:divsChild>
                <w:div w:id="2027513660">
                  <w:marLeft w:val="0"/>
                  <w:marRight w:val="0"/>
                  <w:marTop w:val="0"/>
                  <w:marBottom w:val="0"/>
                  <w:divBdr>
                    <w:top w:val="none" w:sz="0" w:space="0" w:color="auto"/>
                    <w:left w:val="none" w:sz="0" w:space="0" w:color="auto"/>
                    <w:bottom w:val="none" w:sz="0" w:space="0" w:color="auto"/>
                    <w:right w:val="none" w:sz="0" w:space="0" w:color="auto"/>
                  </w:divBdr>
                </w:div>
              </w:divsChild>
            </w:div>
            <w:div w:id="2086419011">
              <w:marLeft w:val="0"/>
              <w:marRight w:val="0"/>
              <w:marTop w:val="0"/>
              <w:marBottom w:val="0"/>
              <w:divBdr>
                <w:top w:val="none" w:sz="0" w:space="0" w:color="auto"/>
                <w:left w:val="none" w:sz="0" w:space="0" w:color="auto"/>
                <w:bottom w:val="none" w:sz="0" w:space="0" w:color="auto"/>
                <w:right w:val="none" w:sz="0" w:space="0" w:color="auto"/>
              </w:divBdr>
              <w:divsChild>
                <w:div w:id="212569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91867">
      <w:bodyDiv w:val="1"/>
      <w:marLeft w:val="0"/>
      <w:marRight w:val="0"/>
      <w:marTop w:val="0"/>
      <w:marBottom w:val="0"/>
      <w:divBdr>
        <w:top w:val="none" w:sz="0" w:space="0" w:color="auto"/>
        <w:left w:val="none" w:sz="0" w:space="0" w:color="auto"/>
        <w:bottom w:val="none" w:sz="0" w:space="0" w:color="auto"/>
        <w:right w:val="none" w:sz="0" w:space="0" w:color="auto"/>
      </w:divBdr>
    </w:div>
    <w:div w:id="1338770705">
      <w:bodyDiv w:val="1"/>
      <w:marLeft w:val="0"/>
      <w:marRight w:val="0"/>
      <w:marTop w:val="0"/>
      <w:marBottom w:val="0"/>
      <w:divBdr>
        <w:top w:val="none" w:sz="0" w:space="0" w:color="auto"/>
        <w:left w:val="none" w:sz="0" w:space="0" w:color="auto"/>
        <w:bottom w:val="none" w:sz="0" w:space="0" w:color="auto"/>
        <w:right w:val="none" w:sz="0" w:space="0" w:color="auto"/>
      </w:divBdr>
    </w:div>
    <w:div w:id="1362707697">
      <w:bodyDiv w:val="1"/>
      <w:marLeft w:val="0"/>
      <w:marRight w:val="0"/>
      <w:marTop w:val="0"/>
      <w:marBottom w:val="0"/>
      <w:divBdr>
        <w:top w:val="none" w:sz="0" w:space="0" w:color="auto"/>
        <w:left w:val="none" w:sz="0" w:space="0" w:color="auto"/>
        <w:bottom w:val="none" w:sz="0" w:space="0" w:color="auto"/>
        <w:right w:val="none" w:sz="0" w:space="0" w:color="auto"/>
      </w:divBdr>
    </w:div>
    <w:div w:id="1377778387">
      <w:bodyDiv w:val="1"/>
      <w:marLeft w:val="0"/>
      <w:marRight w:val="0"/>
      <w:marTop w:val="0"/>
      <w:marBottom w:val="0"/>
      <w:divBdr>
        <w:top w:val="none" w:sz="0" w:space="0" w:color="auto"/>
        <w:left w:val="none" w:sz="0" w:space="0" w:color="auto"/>
        <w:bottom w:val="none" w:sz="0" w:space="0" w:color="auto"/>
        <w:right w:val="none" w:sz="0" w:space="0" w:color="auto"/>
      </w:divBdr>
    </w:div>
    <w:div w:id="1402102129">
      <w:bodyDiv w:val="1"/>
      <w:marLeft w:val="0"/>
      <w:marRight w:val="0"/>
      <w:marTop w:val="0"/>
      <w:marBottom w:val="0"/>
      <w:divBdr>
        <w:top w:val="none" w:sz="0" w:space="0" w:color="auto"/>
        <w:left w:val="none" w:sz="0" w:space="0" w:color="auto"/>
        <w:bottom w:val="none" w:sz="0" w:space="0" w:color="auto"/>
        <w:right w:val="none" w:sz="0" w:space="0" w:color="auto"/>
      </w:divBdr>
    </w:div>
    <w:div w:id="1438063223">
      <w:bodyDiv w:val="1"/>
      <w:marLeft w:val="0"/>
      <w:marRight w:val="0"/>
      <w:marTop w:val="0"/>
      <w:marBottom w:val="0"/>
      <w:divBdr>
        <w:top w:val="none" w:sz="0" w:space="0" w:color="auto"/>
        <w:left w:val="none" w:sz="0" w:space="0" w:color="auto"/>
        <w:bottom w:val="none" w:sz="0" w:space="0" w:color="auto"/>
        <w:right w:val="none" w:sz="0" w:space="0" w:color="auto"/>
      </w:divBdr>
      <w:divsChild>
        <w:div w:id="1371416951">
          <w:marLeft w:val="0"/>
          <w:marRight w:val="0"/>
          <w:marTop w:val="0"/>
          <w:marBottom w:val="0"/>
          <w:divBdr>
            <w:top w:val="none" w:sz="0" w:space="0" w:color="auto"/>
            <w:left w:val="none" w:sz="0" w:space="0" w:color="auto"/>
            <w:bottom w:val="none" w:sz="0" w:space="0" w:color="auto"/>
            <w:right w:val="none" w:sz="0" w:space="0" w:color="auto"/>
          </w:divBdr>
          <w:divsChild>
            <w:div w:id="1406412121">
              <w:marLeft w:val="0"/>
              <w:marRight w:val="0"/>
              <w:marTop w:val="0"/>
              <w:marBottom w:val="0"/>
              <w:divBdr>
                <w:top w:val="none" w:sz="0" w:space="0" w:color="auto"/>
                <w:left w:val="none" w:sz="0" w:space="0" w:color="auto"/>
                <w:bottom w:val="none" w:sz="0" w:space="0" w:color="auto"/>
                <w:right w:val="none" w:sz="0" w:space="0" w:color="auto"/>
              </w:divBdr>
              <w:divsChild>
                <w:div w:id="282467195">
                  <w:marLeft w:val="0"/>
                  <w:marRight w:val="0"/>
                  <w:marTop w:val="0"/>
                  <w:marBottom w:val="0"/>
                  <w:divBdr>
                    <w:top w:val="none" w:sz="0" w:space="0" w:color="auto"/>
                    <w:left w:val="none" w:sz="0" w:space="0" w:color="auto"/>
                    <w:bottom w:val="none" w:sz="0" w:space="0" w:color="auto"/>
                    <w:right w:val="none" w:sz="0" w:space="0" w:color="auto"/>
                  </w:divBdr>
                </w:div>
              </w:divsChild>
            </w:div>
            <w:div w:id="92946210">
              <w:marLeft w:val="0"/>
              <w:marRight w:val="0"/>
              <w:marTop w:val="0"/>
              <w:marBottom w:val="0"/>
              <w:divBdr>
                <w:top w:val="none" w:sz="0" w:space="0" w:color="auto"/>
                <w:left w:val="none" w:sz="0" w:space="0" w:color="auto"/>
                <w:bottom w:val="none" w:sz="0" w:space="0" w:color="auto"/>
                <w:right w:val="none" w:sz="0" w:space="0" w:color="auto"/>
              </w:divBdr>
              <w:divsChild>
                <w:div w:id="1393507195">
                  <w:marLeft w:val="0"/>
                  <w:marRight w:val="0"/>
                  <w:marTop w:val="0"/>
                  <w:marBottom w:val="0"/>
                  <w:divBdr>
                    <w:top w:val="none" w:sz="0" w:space="0" w:color="auto"/>
                    <w:left w:val="none" w:sz="0" w:space="0" w:color="auto"/>
                    <w:bottom w:val="none" w:sz="0" w:space="0" w:color="auto"/>
                    <w:right w:val="none" w:sz="0" w:space="0" w:color="auto"/>
                  </w:divBdr>
                </w:div>
              </w:divsChild>
            </w:div>
            <w:div w:id="220799266">
              <w:marLeft w:val="0"/>
              <w:marRight w:val="0"/>
              <w:marTop w:val="0"/>
              <w:marBottom w:val="0"/>
              <w:divBdr>
                <w:top w:val="none" w:sz="0" w:space="0" w:color="auto"/>
                <w:left w:val="none" w:sz="0" w:space="0" w:color="auto"/>
                <w:bottom w:val="none" w:sz="0" w:space="0" w:color="auto"/>
                <w:right w:val="none" w:sz="0" w:space="0" w:color="auto"/>
              </w:divBdr>
              <w:divsChild>
                <w:div w:id="464546066">
                  <w:marLeft w:val="0"/>
                  <w:marRight w:val="0"/>
                  <w:marTop w:val="0"/>
                  <w:marBottom w:val="0"/>
                  <w:divBdr>
                    <w:top w:val="none" w:sz="0" w:space="0" w:color="auto"/>
                    <w:left w:val="none" w:sz="0" w:space="0" w:color="auto"/>
                    <w:bottom w:val="none" w:sz="0" w:space="0" w:color="auto"/>
                    <w:right w:val="none" w:sz="0" w:space="0" w:color="auto"/>
                  </w:divBdr>
                </w:div>
              </w:divsChild>
            </w:div>
            <w:div w:id="1214973732">
              <w:marLeft w:val="0"/>
              <w:marRight w:val="0"/>
              <w:marTop w:val="0"/>
              <w:marBottom w:val="0"/>
              <w:divBdr>
                <w:top w:val="none" w:sz="0" w:space="0" w:color="auto"/>
                <w:left w:val="none" w:sz="0" w:space="0" w:color="auto"/>
                <w:bottom w:val="none" w:sz="0" w:space="0" w:color="auto"/>
                <w:right w:val="none" w:sz="0" w:space="0" w:color="auto"/>
              </w:divBdr>
              <w:divsChild>
                <w:div w:id="866523016">
                  <w:marLeft w:val="0"/>
                  <w:marRight w:val="0"/>
                  <w:marTop w:val="0"/>
                  <w:marBottom w:val="0"/>
                  <w:divBdr>
                    <w:top w:val="none" w:sz="0" w:space="0" w:color="auto"/>
                    <w:left w:val="none" w:sz="0" w:space="0" w:color="auto"/>
                    <w:bottom w:val="none" w:sz="0" w:space="0" w:color="auto"/>
                    <w:right w:val="none" w:sz="0" w:space="0" w:color="auto"/>
                  </w:divBdr>
                </w:div>
              </w:divsChild>
            </w:div>
            <w:div w:id="1685203283">
              <w:marLeft w:val="0"/>
              <w:marRight w:val="0"/>
              <w:marTop w:val="0"/>
              <w:marBottom w:val="0"/>
              <w:divBdr>
                <w:top w:val="none" w:sz="0" w:space="0" w:color="auto"/>
                <w:left w:val="none" w:sz="0" w:space="0" w:color="auto"/>
                <w:bottom w:val="none" w:sz="0" w:space="0" w:color="auto"/>
                <w:right w:val="none" w:sz="0" w:space="0" w:color="auto"/>
              </w:divBdr>
              <w:divsChild>
                <w:div w:id="20637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773143">
      <w:bodyDiv w:val="1"/>
      <w:marLeft w:val="0"/>
      <w:marRight w:val="0"/>
      <w:marTop w:val="0"/>
      <w:marBottom w:val="0"/>
      <w:divBdr>
        <w:top w:val="none" w:sz="0" w:space="0" w:color="auto"/>
        <w:left w:val="none" w:sz="0" w:space="0" w:color="auto"/>
        <w:bottom w:val="none" w:sz="0" w:space="0" w:color="auto"/>
        <w:right w:val="none" w:sz="0" w:space="0" w:color="auto"/>
      </w:divBdr>
    </w:div>
    <w:div w:id="1490436886">
      <w:bodyDiv w:val="1"/>
      <w:marLeft w:val="0"/>
      <w:marRight w:val="0"/>
      <w:marTop w:val="0"/>
      <w:marBottom w:val="0"/>
      <w:divBdr>
        <w:top w:val="none" w:sz="0" w:space="0" w:color="auto"/>
        <w:left w:val="none" w:sz="0" w:space="0" w:color="auto"/>
        <w:bottom w:val="none" w:sz="0" w:space="0" w:color="auto"/>
        <w:right w:val="none" w:sz="0" w:space="0" w:color="auto"/>
      </w:divBdr>
    </w:div>
    <w:div w:id="1541748104">
      <w:bodyDiv w:val="1"/>
      <w:marLeft w:val="0"/>
      <w:marRight w:val="0"/>
      <w:marTop w:val="0"/>
      <w:marBottom w:val="0"/>
      <w:divBdr>
        <w:top w:val="none" w:sz="0" w:space="0" w:color="auto"/>
        <w:left w:val="none" w:sz="0" w:space="0" w:color="auto"/>
        <w:bottom w:val="none" w:sz="0" w:space="0" w:color="auto"/>
        <w:right w:val="none" w:sz="0" w:space="0" w:color="auto"/>
      </w:divBdr>
    </w:div>
    <w:div w:id="1564096754">
      <w:bodyDiv w:val="1"/>
      <w:marLeft w:val="0"/>
      <w:marRight w:val="0"/>
      <w:marTop w:val="0"/>
      <w:marBottom w:val="0"/>
      <w:divBdr>
        <w:top w:val="none" w:sz="0" w:space="0" w:color="auto"/>
        <w:left w:val="none" w:sz="0" w:space="0" w:color="auto"/>
        <w:bottom w:val="none" w:sz="0" w:space="0" w:color="auto"/>
        <w:right w:val="none" w:sz="0" w:space="0" w:color="auto"/>
      </w:divBdr>
    </w:div>
    <w:div w:id="1564412629">
      <w:bodyDiv w:val="1"/>
      <w:marLeft w:val="0"/>
      <w:marRight w:val="0"/>
      <w:marTop w:val="0"/>
      <w:marBottom w:val="0"/>
      <w:divBdr>
        <w:top w:val="none" w:sz="0" w:space="0" w:color="auto"/>
        <w:left w:val="none" w:sz="0" w:space="0" w:color="auto"/>
        <w:bottom w:val="none" w:sz="0" w:space="0" w:color="auto"/>
        <w:right w:val="none" w:sz="0" w:space="0" w:color="auto"/>
      </w:divBdr>
    </w:div>
    <w:div w:id="1589268337">
      <w:bodyDiv w:val="1"/>
      <w:marLeft w:val="0"/>
      <w:marRight w:val="0"/>
      <w:marTop w:val="0"/>
      <w:marBottom w:val="0"/>
      <w:divBdr>
        <w:top w:val="none" w:sz="0" w:space="0" w:color="auto"/>
        <w:left w:val="none" w:sz="0" w:space="0" w:color="auto"/>
        <w:bottom w:val="none" w:sz="0" w:space="0" w:color="auto"/>
        <w:right w:val="none" w:sz="0" w:space="0" w:color="auto"/>
      </w:divBdr>
    </w:div>
    <w:div w:id="1597253137">
      <w:bodyDiv w:val="1"/>
      <w:marLeft w:val="0"/>
      <w:marRight w:val="0"/>
      <w:marTop w:val="0"/>
      <w:marBottom w:val="0"/>
      <w:divBdr>
        <w:top w:val="none" w:sz="0" w:space="0" w:color="auto"/>
        <w:left w:val="none" w:sz="0" w:space="0" w:color="auto"/>
        <w:bottom w:val="none" w:sz="0" w:space="0" w:color="auto"/>
        <w:right w:val="none" w:sz="0" w:space="0" w:color="auto"/>
      </w:divBdr>
    </w:div>
    <w:div w:id="1606767611">
      <w:bodyDiv w:val="1"/>
      <w:marLeft w:val="0"/>
      <w:marRight w:val="0"/>
      <w:marTop w:val="0"/>
      <w:marBottom w:val="0"/>
      <w:divBdr>
        <w:top w:val="none" w:sz="0" w:space="0" w:color="auto"/>
        <w:left w:val="none" w:sz="0" w:space="0" w:color="auto"/>
        <w:bottom w:val="none" w:sz="0" w:space="0" w:color="auto"/>
        <w:right w:val="none" w:sz="0" w:space="0" w:color="auto"/>
      </w:divBdr>
      <w:divsChild>
        <w:div w:id="201791722">
          <w:marLeft w:val="0"/>
          <w:marRight w:val="0"/>
          <w:marTop w:val="0"/>
          <w:marBottom w:val="0"/>
          <w:divBdr>
            <w:top w:val="none" w:sz="0" w:space="0" w:color="auto"/>
            <w:left w:val="none" w:sz="0" w:space="0" w:color="auto"/>
            <w:bottom w:val="none" w:sz="0" w:space="0" w:color="auto"/>
            <w:right w:val="none" w:sz="0" w:space="0" w:color="auto"/>
          </w:divBdr>
          <w:divsChild>
            <w:div w:id="839539717">
              <w:marLeft w:val="0"/>
              <w:marRight w:val="0"/>
              <w:marTop w:val="0"/>
              <w:marBottom w:val="0"/>
              <w:divBdr>
                <w:top w:val="none" w:sz="0" w:space="0" w:color="auto"/>
                <w:left w:val="none" w:sz="0" w:space="0" w:color="auto"/>
                <w:bottom w:val="none" w:sz="0" w:space="0" w:color="auto"/>
                <w:right w:val="none" w:sz="0" w:space="0" w:color="auto"/>
              </w:divBdr>
              <w:divsChild>
                <w:div w:id="1656108914">
                  <w:marLeft w:val="0"/>
                  <w:marRight w:val="0"/>
                  <w:marTop w:val="0"/>
                  <w:marBottom w:val="0"/>
                  <w:divBdr>
                    <w:top w:val="none" w:sz="0" w:space="0" w:color="auto"/>
                    <w:left w:val="none" w:sz="0" w:space="0" w:color="auto"/>
                    <w:bottom w:val="none" w:sz="0" w:space="0" w:color="auto"/>
                    <w:right w:val="none" w:sz="0" w:space="0" w:color="auto"/>
                  </w:divBdr>
                </w:div>
              </w:divsChild>
            </w:div>
            <w:div w:id="1461923913">
              <w:marLeft w:val="0"/>
              <w:marRight w:val="0"/>
              <w:marTop w:val="0"/>
              <w:marBottom w:val="0"/>
              <w:divBdr>
                <w:top w:val="none" w:sz="0" w:space="0" w:color="auto"/>
                <w:left w:val="none" w:sz="0" w:space="0" w:color="auto"/>
                <w:bottom w:val="none" w:sz="0" w:space="0" w:color="auto"/>
                <w:right w:val="none" w:sz="0" w:space="0" w:color="auto"/>
              </w:divBdr>
              <w:divsChild>
                <w:div w:id="1164979352">
                  <w:marLeft w:val="0"/>
                  <w:marRight w:val="0"/>
                  <w:marTop w:val="0"/>
                  <w:marBottom w:val="0"/>
                  <w:divBdr>
                    <w:top w:val="none" w:sz="0" w:space="0" w:color="auto"/>
                    <w:left w:val="none" w:sz="0" w:space="0" w:color="auto"/>
                    <w:bottom w:val="none" w:sz="0" w:space="0" w:color="auto"/>
                    <w:right w:val="none" w:sz="0" w:space="0" w:color="auto"/>
                  </w:divBdr>
                </w:div>
              </w:divsChild>
            </w:div>
            <w:div w:id="1708093716">
              <w:marLeft w:val="0"/>
              <w:marRight w:val="0"/>
              <w:marTop w:val="0"/>
              <w:marBottom w:val="0"/>
              <w:divBdr>
                <w:top w:val="none" w:sz="0" w:space="0" w:color="auto"/>
                <w:left w:val="none" w:sz="0" w:space="0" w:color="auto"/>
                <w:bottom w:val="none" w:sz="0" w:space="0" w:color="auto"/>
                <w:right w:val="none" w:sz="0" w:space="0" w:color="auto"/>
              </w:divBdr>
              <w:divsChild>
                <w:div w:id="152527188">
                  <w:marLeft w:val="0"/>
                  <w:marRight w:val="0"/>
                  <w:marTop w:val="0"/>
                  <w:marBottom w:val="0"/>
                  <w:divBdr>
                    <w:top w:val="none" w:sz="0" w:space="0" w:color="auto"/>
                    <w:left w:val="none" w:sz="0" w:space="0" w:color="auto"/>
                    <w:bottom w:val="none" w:sz="0" w:space="0" w:color="auto"/>
                    <w:right w:val="none" w:sz="0" w:space="0" w:color="auto"/>
                  </w:divBdr>
                </w:div>
              </w:divsChild>
            </w:div>
            <w:div w:id="1467433987">
              <w:marLeft w:val="0"/>
              <w:marRight w:val="0"/>
              <w:marTop w:val="0"/>
              <w:marBottom w:val="0"/>
              <w:divBdr>
                <w:top w:val="none" w:sz="0" w:space="0" w:color="auto"/>
                <w:left w:val="none" w:sz="0" w:space="0" w:color="auto"/>
                <w:bottom w:val="none" w:sz="0" w:space="0" w:color="auto"/>
                <w:right w:val="none" w:sz="0" w:space="0" w:color="auto"/>
              </w:divBdr>
              <w:divsChild>
                <w:div w:id="731928087">
                  <w:marLeft w:val="0"/>
                  <w:marRight w:val="0"/>
                  <w:marTop w:val="0"/>
                  <w:marBottom w:val="0"/>
                  <w:divBdr>
                    <w:top w:val="none" w:sz="0" w:space="0" w:color="auto"/>
                    <w:left w:val="none" w:sz="0" w:space="0" w:color="auto"/>
                    <w:bottom w:val="none" w:sz="0" w:space="0" w:color="auto"/>
                    <w:right w:val="none" w:sz="0" w:space="0" w:color="auto"/>
                  </w:divBdr>
                </w:div>
              </w:divsChild>
            </w:div>
            <w:div w:id="725184317">
              <w:marLeft w:val="0"/>
              <w:marRight w:val="0"/>
              <w:marTop w:val="0"/>
              <w:marBottom w:val="0"/>
              <w:divBdr>
                <w:top w:val="none" w:sz="0" w:space="0" w:color="auto"/>
                <w:left w:val="none" w:sz="0" w:space="0" w:color="auto"/>
                <w:bottom w:val="none" w:sz="0" w:space="0" w:color="auto"/>
                <w:right w:val="none" w:sz="0" w:space="0" w:color="auto"/>
              </w:divBdr>
              <w:divsChild>
                <w:div w:id="113406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685752">
      <w:bodyDiv w:val="1"/>
      <w:marLeft w:val="0"/>
      <w:marRight w:val="0"/>
      <w:marTop w:val="0"/>
      <w:marBottom w:val="0"/>
      <w:divBdr>
        <w:top w:val="none" w:sz="0" w:space="0" w:color="auto"/>
        <w:left w:val="none" w:sz="0" w:space="0" w:color="auto"/>
        <w:bottom w:val="none" w:sz="0" w:space="0" w:color="auto"/>
        <w:right w:val="none" w:sz="0" w:space="0" w:color="auto"/>
      </w:divBdr>
    </w:div>
    <w:div w:id="1659655877">
      <w:bodyDiv w:val="1"/>
      <w:marLeft w:val="0"/>
      <w:marRight w:val="0"/>
      <w:marTop w:val="0"/>
      <w:marBottom w:val="0"/>
      <w:divBdr>
        <w:top w:val="none" w:sz="0" w:space="0" w:color="auto"/>
        <w:left w:val="none" w:sz="0" w:space="0" w:color="auto"/>
        <w:bottom w:val="none" w:sz="0" w:space="0" w:color="auto"/>
        <w:right w:val="none" w:sz="0" w:space="0" w:color="auto"/>
      </w:divBdr>
      <w:divsChild>
        <w:div w:id="351151496">
          <w:marLeft w:val="0"/>
          <w:marRight w:val="0"/>
          <w:marTop w:val="0"/>
          <w:marBottom w:val="0"/>
          <w:divBdr>
            <w:top w:val="none" w:sz="0" w:space="0" w:color="auto"/>
            <w:left w:val="none" w:sz="0" w:space="0" w:color="auto"/>
            <w:bottom w:val="none" w:sz="0" w:space="0" w:color="auto"/>
            <w:right w:val="none" w:sz="0" w:space="0" w:color="auto"/>
          </w:divBdr>
          <w:divsChild>
            <w:div w:id="443963058">
              <w:marLeft w:val="0"/>
              <w:marRight w:val="0"/>
              <w:marTop w:val="0"/>
              <w:marBottom w:val="0"/>
              <w:divBdr>
                <w:top w:val="none" w:sz="0" w:space="0" w:color="auto"/>
                <w:left w:val="none" w:sz="0" w:space="0" w:color="auto"/>
                <w:bottom w:val="none" w:sz="0" w:space="0" w:color="auto"/>
                <w:right w:val="none" w:sz="0" w:space="0" w:color="auto"/>
              </w:divBdr>
              <w:divsChild>
                <w:div w:id="946741975">
                  <w:marLeft w:val="0"/>
                  <w:marRight w:val="0"/>
                  <w:marTop w:val="0"/>
                  <w:marBottom w:val="0"/>
                  <w:divBdr>
                    <w:top w:val="none" w:sz="0" w:space="0" w:color="auto"/>
                    <w:left w:val="none" w:sz="0" w:space="0" w:color="auto"/>
                    <w:bottom w:val="none" w:sz="0" w:space="0" w:color="auto"/>
                    <w:right w:val="none" w:sz="0" w:space="0" w:color="auto"/>
                  </w:divBdr>
                  <w:divsChild>
                    <w:div w:id="176954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858745">
      <w:bodyDiv w:val="1"/>
      <w:marLeft w:val="0"/>
      <w:marRight w:val="0"/>
      <w:marTop w:val="0"/>
      <w:marBottom w:val="0"/>
      <w:divBdr>
        <w:top w:val="none" w:sz="0" w:space="0" w:color="auto"/>
        <w:left w:val="none" w:sz="0" w:space="0" w:color="auto"/>
        <w:bottom w:val="none" w:sz="0" w:space="0" w:color="auto"/>
        <w:right w:val="none" w:sz="0" w:space="0" w:color="auto"/>
      </w:divBdr>
    </w:div>
    <w:div w:id="1817410464">
      <w:bodyDiv w:val="1"/>
      <w:marLeft w:val="0"/>
      <w:marRight w:val="0"/>
      <w:marTop w:val="0"/>
      <w:marBottom w:val="0"/>
      <w:divBdr>
        <w:top w:val="none" w:sz="0" w:space="0" w:color="auto"/>
        <w:left w:val="none" w:sz="0" w:space="0" w:color="auto"/>
        <w:bottom w:val="none" w:sz="0" w:space="0" w:color="auto"/>
        <w:right w:val="none" w:sz="0" w:space="0" w:color="auto"/>
      </w:divBdr>
    </w:div>
    <w:div w:id="1819416108">
      <w:bodyDiv w:val="1"/>
      <w:marLeft w:val="0"/>
      <w:marRight w:val="0"/>
      <w:marTop w:val="0"/>
      <w:marBottom w:val="0"/>
      <w:divBdr>
        <w:top w:val="none" w:sz="0" w:space="0" w:color="auto"/>
        <w:left w:val="none" w:sz="0" w:space="0" w:color="auto"/>
        <w:bottom w:val="none" w:sz="0" w:space="0" w:color="auto"/>
        <w:right w:val="none" w:sz="0" w:space="0" w:color="auto"/>
      </w:divBdr>
    </w:div>
    <w:div w:id="1848784082">
      <w:bodyDiv w:val="1"/>
      <w:marLeft w:val="0"/>
      <w:marRight w:val="0"/>
      <w:marTop w:val="0"/>
      <w:marBottom w:val="0"/>
      <w:divBdr>
        <w:top w:val="none" w:sz="0" w:space="0" w:color="auto"/>
        <w:left w:val="none" w:sz="0" w:space="0" w:color="auto"/>
        <w:bottom w:val="none" w:sz="0" w:space="0" w:color="auto"/>
        <w:right w:val="none" w:sz="0" w:space="0" w:color="auto"/>
      </w:divBdr>
    </w:div>
    <w:div w:id="1870802597">
      <w:bodyDiv w:val="1"/>
      <w:marLeft w:val="0"/>
      <w:marRight w:val="0"/>
      <w:marTop w:val="0"/>
      <w:marBottom w:val="0"/>
      <w:divBdr>
        <w:top w:val="none" w:sz="0" w:space="0" w:color="auto"/>
        <w:left w:val="none" w:sz="0" w:space="0" w:color="auto"/>
        <w:bottom w:val="none" w:sz="0" w:space="0" w:color="auto"/>
        <w:right w:val="none" w:sz="0" w:space="0" w:color="auto"/>
      </w:divBdr>
    </w:div>
    <w:div w:id="1945962360">
      <w:bodyDiv w:val="1"/>
      <w:marLeft w:val="0"/>
      <w:marRight w:val="0"/>
      <w:marTop w:val="0"/>
      <w:marBottom w:val="0"/>
      <w:divBdr>
        <w:top w:val="none" w:sz="0" w:space="0" w:color="auto"/>
        <w:left w:val="none" w:sz="0" w:space="0" w:color="auto"/>
        <w:bottom w:val="none" w:sz="0" w:space="0" w:color="auto"/>
        <w:right w:val="none" w:sz="0" w:space="0" w:color="auto"/>
      </w:divBdr>
    </w:div>
    <w:div w:id="1952472996">
      <w:bodyDiv w:val="1"/>
      <w:marLeft w:val="0"/>
      <w:marRight w:val="0"/>
      <w:marTop w:val="0"/>
      <w:marBottom w:val="0"/>
      <w:divBdr>
        <w:top w:val="none" w:sz="0" w:space="0" w:color="auto"/>
        <w:left w:val="none" w:sz="0" w:space="0" w:color="auto"/>
        <w:bottom w:val="none" w:sz="0" w:space="0" w:color="auto"/>
        <w:right w:val="none" w:sz="0" w:space="0" w:color="auto"/>
      </w:divBdr>
    </w:div>
    <w:div w:id="1980182452">
      <w:bodyDiv w:val="1"/>
      <w:marLeft w:val="0"/>
      <w:marRight w:val="0"/>
      <w:marTop w:val="0"/>
      <w:marBottom w:val="0"/>
      <w:divBdr>
        <w:top w:val="none" w:sz="0" w:space="0" w:color="auto"/>
        <w:left w:val="none" w:sz="0" w:space="0" w:color="auto"/>
        <w:bottom w:val="none" w:sz="0" w:space="0" w:color="auto"/>
        <w:right w:val="none" w:sz="0" w:space="0" w:color="auto"/>
      </w:divBdr>
    </w:div>
    <w:div w:id="1988703556">
      <w:bodyDiv w:val="1"/>
      <w:marLeft w:val="0"/>
      <w:marRight w:val="0"/>
      <w:marTop w:val="0"/>
      <w:marBottom w:val="0"/>
      <w:divBdr>
        <w:top w:val="none" w:sz="0" w:space="0" w:color="auto"/>
        <w:left w:val="none" w:sz="0" w:space="0" w:color="auto"/>
        <w:bottom w:val="none" w:sz="0" w:space="0" w:color="auto"/>
        <w:right w:val="none" w:sz="0" w:space="0" w:color="auto"/>
      </w:divBdr>
    </w:div>
    <w:div w:id="2076582252">
      <w:bodyDiv w:val="1"/>
      <w:marLeft w:val="0"/>
      <w:marRight w:val="0"/>
      <w:marTop w:val="0"/>
      <w:marBottom w:val="0"/>
      <w:divBdr>
        <w:top w:val="none" w:sz="0" w:space="0" w:color="auto"/>
        <w:left w:val="none" w:sz="0" w:space="0" w:color="auto"/>
        <w:bottom w:val="none" w:sz="0" w:space="0" w:color="auto"/>
        <w:right w:val="none" w:sz="0" w:space="0" w:color="auto"/>
      </w:divBdr>
    </w:div>
    <w:div w:id="213575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308</TotalTime>
  <Pages>10</Pages>
  <Words>3048</Words>
  <Characters>17376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Cleverdon (1901065)</dc:creator>
  <cp:keywords/>
  <dc:description/>
  <cp:lastModifiedBy>Lewis Cleverdon (1901065)</cp:lastModifiedBy>
  <cp:revision>12</cp:revision>
  <dcterms:created xsi:type="dcterms:W3CDTF">2022-02-27T18:33:00Z</dcterms:created>
  <dcterms:modified xsi:type="dcterms:W3CDTF">2022-04-12T12:33:00Z</dcterms:modified>
</cp:coreProperties>
</file>