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97924636"/>
        <w:docPartObj>
          <w:docPartGallery w:val="Cover Pages"/>
          <w:docPartUnique/>
        </w:docPartObj>
      </w:sdtPr>
      <w:sdtEndPr>
        <w:rPr>
          <w:b/>
          <w:bCs/>
          <w:sz w:val="28"/>
          <w:szCs w:val="28"/>
          <w:u w:val="single"/>
        </w:rPr>
      </w:sdtEndPr>
      <w:sdtContent>
        <w:p w14:paraId="499F8990" w14:textId="1F321D34" w:rsidR="00637E8D" w:rsidRDefault="00637E8D">
          <w:r>
            <w:rPr>
              <w:noProof/>
            </w:rPr>
            <mc:AlternateContent>
              <mc:Choice Requires="wps">
                <w:drawing>
                  <wp:anchor distT="0" distB="0" distL="114300" distR="114300" simplePos="0" relativeHeight="251659264" behindDoc="0" locked="0" layoutInCell="0" allowOverlap="1" wp14:anchorId="6842343A" wp14:editId="14036AAB">
                    <wp:simplePos x="0" y="0"/>
                    <wp:positionH relativeFrom="page">
                      <wp:posOffset>209550</wp:posOffset>
                    </wp:positionH>
                    <wp:positionV relativeFrom="margin">
                      <wp:align>top</wp:align>
                    </wp:positionV>
                    <wp:extent cx="6970395" cy="640080"/>
                    <wp:effectExtent l="0" t="0" r="15875" b="1905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C989126" w14:textId="785FE7AD" w:rsidR="00637E8D" w:rsidRDefault="00637E8D">
                                    <w:pPr>
                                      <w:pStyle w:val="NoSpacing"/>
                                      <w:jc w:val="right"/>
                                      <w:rPr>
                                        <w:color w:val="FFFFFF" w:themeColor="background1"/>
                                        <w:sz w:val="72"/>
                                        <w:szCs w:val="72"/>
                                      </w:rPr>
                                    </w:pPr>
                                    <w:r w:rsidRPr="00637E8D">
                                      <w:rPr>
                                        <w:color w:val="FFFFFF" w:themeColor="background1"/>
                                        <w:sz w:val="72"/>
                                        <w:szCs w:val="72"/>
                                      </w:rPr>
                                      <w:t>An explanation to how a therapy assistant practitioner can promote person centred care within their own workplace.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842343A" id="Rectangle 16" o:spid="_x0000_s1026" style="position:absolute;margin-left:16.5pt;margin-top:0;width:548.85pt;height:50.4pt;z-index:251659264;visibility:visible;mso-wrap-style:square;mso-width-percent:900;mso-height-percent:73;mso-wrap-distance-left:9pt;mso-wrap-distance-top:0;mso-wrap-distance-right:9pt;mso-wrap-distance-bottom:0;mso-position-horizontal:absolute;mso-position-horizontal-relative:page;mso-position-vertical:top;mso-position-vertical-relative:margin;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C989126" w14:textId="785FE7AD" w:rsidR="00637E8D" w:rsidRDefault="00637E8D">
                              <w:pPr>
                                <w:pStyle w:val="NoSpacing"/>
                                <w:jc w:val="right"/>
                                <w:rPr>
                                  <w:color w:val="FFFFFF" w:themeColor="background1"/>
                                  <w:sz w:val="72"/>
                                  <w:szCs w:val="72"/>
                                </w:rPr>
                              </w:pPr>
                              <w:r w:rsidRPr="00637E8D">
                                <w:rPr>
                                  <w:color w:val="FFFFFF" w:themeColor="background1"/>
                                  <w:sz w:val="72"/>
                                  <w:szCs w:val="72"/>
                                </w:rPr>
                                <w:t>An explanation to how a therapy assistant practitioner can promote person centred care within their own workplace.</w:t>
                              </w:r>
                            </w:p>
                          </w:sdtContent>
                        </w:sdt>
                      </w:txbxContent>
                    </v:textbox>
                    <w10:wrap anchorx="page" anchory="margin"/>
                  </v:rect>
                </w:pict>
              </mc:Fallback>
            </mc:AlternateContent>
          </w:r>
          <w:r>
            <w:rPr>
              <w:noProof/>
            </w:rPr>
            <mc:AlternateContent>
              <mc:Choice Requires="wpg">
                <w:drawing>
                  <wp:anchor distT="0" distB="0" distL="114300" distR="114300" simplePos="0" relativeHeight="251657216" behindDoc="0" locked="0" layoutInCell="1" allowOverlap="1" wp14:anchorId="6304F1AC" wp14:editId="621FE2DB">
                    <wp:simplePos x="0" y="0"/>
                    <wp:positionH relativeFrom="page">
                      <wp:posOffset>4533900</wp:posOffset>
                    </wp:positionH>
                    <wp:positionV relativeFrom="page">
                      <wp:posOffset>-1685925</wp:posOffset>
                    </wp:positionV>
                    <wp:extent cx="3113670" cy="11744325"/>
                    <wp:effectExtent l="0" t="0" r="5080" b="9525"/>
                    <wp:wrapNone/>
                    <wp:docPr id="453" name="Group 453"/>
                    <wp:cNvGraphicFramePr/>
                    <a:graphic xmlns:a="http://schemas.openxmlformats.org/drawingml/2006/main">
                      <a:graphicData uri="http://schemas.microsoft.com/office/word/2010/wordprocessingGroup">
                        <wpg:wgp>
                          <wpg:cNvGrpSpPr/>
                          <wpg:grpSpPr>
                            <a:xfrm>
                              <a:off x="0" y="0"/>
                              <a:ext cx="3113670" cy="11744325"/>
                              <a:chOff x="0" y="-1685925"/>
                              <a:chExt cx="3113670" cy="11744325"/>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96116" y="-1685925"/>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4-10-30T00:00:00Z">
                                      <w:dateFormat w:val="yyyy"/>
                                      <w:lid w:val="en-US"/>
                                      <w:storeMappedDataAs w:val="dateTime"/>
                                      <w:calendar w:val="gregorian"/>
                                    </w:date>
                                  </w:sdtPr>
                                  <w:sdtEndPr/>
                                  <w:sdtContent>
                                    <w:p w14:paraId="286AAB75" w14:textId="4D2073E7" w:rsidR="00637E8D" w:rsidRDefault="00637E8D">
                                      <w:pPr>
                                        <w:pStyle w:val="NoSpacing"/>
                                        <w:rPr>
                                          <w:color w:val="FFFFFF" w:themeColor="background1"/>
                                          <w:sz w:val="96"/>
                                          <w:szCs w:val="96"/>
                                        </w:rPr>
                                      </w:pPr>
                                      <w:r>
                                        <w:rPr>
                                          <w:color w:val="FFFFFF" w:themeColor="background1"/>
                                          <w:sz w:val="96"/>
                                          <w:szCs w:val="96"/>
                                        </w:rPr>
                                        <w:t>2024</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w:hAnsi="Arial" w:cs="Arial"/>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06339B3A" w14:textId="0B9F9B3E" w:rsidR="00637E8D" w:rsidRDefault="00742693">
                                      <w:pPr>
                                        <w:pStyle w:val="NoSpacing"/>
                                        <w:spacing w:line="360" w:lineRule="auto"/>
                                        <w:rPr>
                                          <w:color w:val="FFFFFF" w:themeColor="background1"/>
                                        </w:rPr>
                                      </w:pPr>
                                      <w:r w:rsidRPr="00742693">
                                        <w:rPr>
                                          <w:rFonts w:ascii="Arial" w:hAnsi="Arial" w:cs="Arial"/>
                                          <w:sz w:val="24"/>
                                          <w:szCs w:val="24"/>
                                        </w:rPr>
                                        <w:t xml:space="preserve">Natalie McCulloch </w:t>
                                      </w:r>
                                      <w:r>
                                        <w:rPr>
                                          <w:rFonts w:ascii="Arial" w:hAnsi="Arial" w:cs="Arial"/>
                                          <w:sz w:val="24"/>
                                          <w:szCs w:val="24"/>
                                        </w:rPr>
                                        <w:t xml:space="preserve">                   </w:t>
                                      </w:r>
                                      <w:proofErr w:type="gramStart"/>
                                      <w:r>
                                        <w:rPr>
                                          <w:rFonts w:ascii="Arial" w:hAnsi="Arial" w:cs="Arial"/>
                                          <w:sz w:val="24"/>
                                          <w:szCs w:val="24"/>
                                        </w:rPr>
                                        <w:t xml:space="preserve">   (</w:t>
                                      </w:r>
                                      <w:proofErr w:type="gramEnd"/>
                                      <w:r w:rsidRPr="00742693">
                                        <w:rPr>
                                          <w:rFonts w:ascii="Arial" w:hAnsi="Arial" w:cs="Arial"/>
                                          <w:sz w:val="24"/>
                                          <w:szCs w:val="24"/>
                                        </w:rPr>
                                        <w:t>1610 wordcount.</w:t>
                                      </w:r>
                                      <w:r>
                                        <w:rPr>
                                          <w:rFonts w:ascii="Arial" w:hAnsi="Arial" w:cs="Arial"/>
                                          <w:sz w:val="24"/>
                                          <w:szCs w:val="24"/>
                                        </w:rPr>
                                        <w:t>)</w:t>
                                      </w:r>
                                    </w:p>
                                  </w:sdtContent>
                                </w:sdt>
                                <w:sdt>
                                  <w:sdtPr>
                                    <w:rPr>
                                      <w:color w:val="000000" w:themeColor="text1"/>
                                    </w:rPr>
                                    <w:alias w:val="Company"/>
                                    <w:id w:val="1760174317"/>
                                    <w:dataBinding w:prefixMappings="xmlns:ns0='http://schemas.openxmlformats.org/officeDocument/2006/extended-properties'" w:xpath="/ns0:Properties[1]/ns0:Company[1]" w:storeItemID="{6668398D-A668-4E3E-A5EB-62B293D839F1}"/>
                                    <w:text/>
                                  </w:sdtPr>
                                  <w:sdtEndPr/>
                                  <w:sdtContent>
                                    <w:p w14:paraId="04D6A923" w14:textId="07497D2E" w:rsidR="00637E8D" w:rsidRPr="00637E8D" w:rsidRDefault="00637E8D">
                                      <w:pPr>
                                        <w:pStyle w:val="NoSpacing"/>
                                        <w:spacing w:line="360" w:lineRule="auto"/>
                                        <w:rPr>
                                          <w:color w:val="000000" w:themeColor="text1"/>
                                        </w:rPr>
                                      </w:pPr>
                                      <w:r w:rsidRPr="00637E8D">
                                        <w:rPr>
                                          <w:color w:val="000000" w:themeColor="text1"/>
                                        </w:rPr>
                                        <w:t>SRC, UHL</w:t>
                                      </w:r>
                                    </w:p>
                                  </w:sdtContent>
                                </w:sdt>
                                <w:sdt>
                                  <w:sdtPr>
                                    <w:rPr>
                                      <w:color w:val="000000" w:themeColor="text1"/>
                                    </w:rPr>
                                    <w:alias w:val="Date"/>
                                    <w:id w:val="1724480474"/>
                                    <w:dataBinding w:prefixMappings="xmlns:ns0='http://schemas.microsoft.com/office/2006/coverPageProps'" w:xpath="/ns0:CoverPageProperties[1]/ns0:PublishDate[1]" w:storeItemID="{55AF091B-3C7A-41E3-B477-F2FDAA23CFDA}"/>
                                    <w:date w:fullDate="2024-10-30T00:00:00Z">
                                      <w:dateFormat w:val="M/d/yyyy"/>
                                      <w:lid w:val="en-US"/>
                                      <w:storeMappedDataAs w:val="dateTime"/>
                                      <w:calendar w:val="gregorian"/>
                                    </w:date>
                                  </w:sdtPr>
                                  <w:sdtEndPr/>
                                  <w:sdtContent>
                                    <w:p w14:paraId="3A234582" w14:textId="27B1C2E3" w:rsidR="00637E8D" w:rsidRDefault="00F4126C">
                                      <w:pPr>
                                        <w:pStyle w:val="NoSpacing"/>
                                        <w:spacing w:line="360" w:lineRule="auto"/>
                                        <w:rPr>
                                          <w:color w:val="FFFFFF" w:themeColor="background1"/>
                                        </w:rPr>
                                      </w:pPr>
                                      <w:r>
                                        <w:rPr>
                                          <w:color w:val="000000" w:themeColor="text1"/>
                                        </w:rPr>
                                        <w:t>10/30/2024</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0</wp14:pctHeight>
                    </wp14:sizeRelV>
                  </wp:anchor>
                </w:drawing>
              </mc:Choice>
              <mc:Fallback>
                <w:pict>
                  <v:group w14:anchorId="6304F1AC" id="Group 453" o:spid="_x0000_s1027" style="position:absolute;margin-left:357pt;margin-top:-132.75pt;width:245.15pt;height:924.75pt;z-index:251657216;mso-width-percent:400;mso-position-horizontal-relative:page;mso-position-vertical-relative:page;mso-width-percent:400" coordorigin=",-16859" coordsize="31136,1174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">
                    <v:rect id="Rectangle 459" o:spid="_x0000_s1028"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9" style="position:absolute;left:961;top:-16859;width:29718;height:1005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30"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4-10-30T00:00:00Z">
                                <w:dateFormat w:val="yyyy"/>
                                <w:lid w:val="en-US"/>
                                <w:storeMappedDataAs w:val="dateTime"/>
                                <w:calendar w:val="gregorian"/>
                              </w:date>
                            </w:sdtPr>
                            <w:sdtEndPr/>
                            <w:sdtContent>
                              <w:p w14:paraId="286AAB75" w14:textId="4D2073E7" w:rsidR="00637E8D" w:rsidRDefault="00637E8D">
                                <w:pPr>
                                  <w:pStyle w:val="NoSpacing"/>
                                  <w:rPr>
                                    <w:color w:val="FFFFFF" w:themeColor="background1"/>
                                    <w:sz w:val="96"/>
                                    <w:szCs w:val="96"/>
                                  </w:rPr>
                                </w:pPr>
                                <w:r>
                                  <w:rPr>
                                    <w:color w:val="FFFFFF" w:themeColor="background1"/>
                                    <w:sz w:val="96"/>
                                    <w:szCs w:val="96"/>
                                  </w:rPr>
                                  <w:t>2024</w:t>
                                </w:r>
                              </w:p>
                            </w:sdtContent>
                          </w:sdt>
                        </w:txbxContent>
                      </v:textbox>
                    </v:rect>
                    <v:rect id="Rectangle 9" o:spid="_x0000_s1031"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Arial" w:hAnsi="Arial" w:cs="Arial"/>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06339B3A" w14:textId="0B9F9B3E" w:rsidR="00637E8D" w:rsidRDefault="00742693">
                                <w:pPr>
                                  <w:pStyle w:val="NoSpacing"/>
                                  <w:spacing w:line="360" w:lineRule="auto"/>
                                  <w:rPr>
                                    <w:color w:val="FFFFFF" w:themeColor="background1"/>
                                  </w:rPr>
                                </w:pPr>
                                <w:r w:rsidRPr="00742693">
                                  <w:rPr>
                                    <w:rFonts w:ascii="Arial" w:hAnsi="Arial" w:cs="Arial"/>
                                    <w:sz w:val="24"/>
                                    <w:szCs w:val="24"/>
                                  </w:rPr>
                                  <w:t xml:space="preserve">Natalie McCulloch </w:t>
                                </w:r>
                                <w:r>
                                  <w:rPr>
                                    <w:rFonts w:ascii="Arial" w:hAnsi="Arial" w:cs="Arial"/>
                                    <w:sz w:val="24"/>
                                    <w:szCs w:val="24"/>
                                  </w:rPr>
                                  <w:t xml:space="preserve">                   </w:t>
                                </w:r>
                                <w:proofErr w:type="gramStart"/>
                                <w:r>
                                  <w:rPr>
                                    <w:rFonts w:ascii="Arial" w:hAnsi="Arial" w:cs="Arial"/>
                                    <w:sz w:val="24"/>
                                    <w:szCs w:val="24"/>
                                  </w:rPr>
                                  <w:t xml:space="preserve">   (</w:t>
                                </w:r>
                                <w:proofErr w:type="gramEnd"/>
                                <w:r w:rsidRPr="00742693">
                                  <w:rPr>
                                    <w:rFonts w:ascii="Arial" w:hAnsi="Arial" w:cs="Arial"/>
                                    <w:sz w:val="24"/>
                                    <w:szCs w:val="24"/>
                                  </w:rPr>
                                  <w:t>1610 wordcount.</w:t>
                                </w:r>
                                <w:r>
                                  <w:rPr>
                                    <w:rFonts w:ascii="Arial" w:hAnsi="Arial" w:cs="Arial"/>
                                    <w:sz w:val="24"/>
                                    <w:szCs w:val="24"/>
                                  </w:rPr>
                                  <w:t>)</w:t>
                                </w:r>
                              </w:p>
                            </w:sdtContent>
                          </w:sdt>
                          <w:sdt>
                            <w:sdtPr>
                              <w:rPr>
                                <w:color w:val="000000" w:themeColor="text1"/>
                              </w:rPr>
                              <w:alias w:val="Company"/>
                              <w:id w:val="1760174317"/>
                              <w:dataBinding w:prefixMappings="xmlns:ns0='http://schemas.openxmlformats.org/officeDocument/2006/extended-properties'" w:xpath="/ns0:Properties[1]/ns0:Company[1]" w:storeItemID="{6668398D-A668-4E3E-A5EB-62B293D839F1}"/>
                              <w:text/>
                            </w:sdtPr>
                            <w:sdtEndPr/>
                            <w:sdtContent>
                              <w:p w14:paraId="04D6A923" w14:textId="07497D2E" w:rsidR="00637E8D" w:rsidRPr="00637E8D" w:rsidRDefault="00637E8D">
                                <w:pPr>
                                  <w:pStyle w:val="NoSpacing"/>
                                  <w:spacing w:line="360" w:lineRule="auto"/>
                                  <w:rPr>
                                    <w:color w:val="000000" w:themeColor="text1"/>
                                  </w:rPr>
                                </w:pPr>
                                <w:r w:rsidRPr="00637E8D">
                                  <w:rPr>
                                    <w:color w:val="000000" w:themeColor="text1"/>
                                  </w:rPr>
                                  <w:t>SRC, UHL</w:t>
                                </w:r>
                              </w:p>
                            </w:sdtContent>
                          </w:sdt>
                          <w:sdt>
                            <w:sdtPr>
                              <w:rPr>
                                <w:color w:val="000000" w:themeColor="text1"/>
                              </w:rPr>
                              <w:alias w:val="Date"/>
                              <w:id w:val="1724480474"/>
                              <w:dataBinding w:prefixMappings="xmlns:ns0='http://schemas.microsoft.com/office/2006/coverPageProps'" w:xpath="/ns0:CoverPageProperties[1]/ns0:PublishDate[1]" w:storeItemID="{55AF091B-3C7A-41E3-B477-F2FDAA23CFDA}"/>
                              <w:date w:fullDate="2024-10-30T00:00:00Z">
                                <w:dateFormat w:val="M/d/yyyy"/>
                                <w:lid w:val="en-US"/>
                                <w:storeMappedDataAs w:val="dateTime"/>
                                <w:calendar w:val="gregorian"/>
                              </w:date>
                            </w:sdtPr>
                            <w:sdtEndPr/>
                            <w:sdtContent>
                              <w:p w14:paraId="3A234582" w14:textId="27B1C2E3" w:rsidR="00637E8D" w:rsidRDefault="00F4126C">
                                <w:pPr>
                                  <w:pStyle w:val="NoSpacing"/>
                                  <w:spacing w:line="360" w:lineRule="auto"/>
                                  <w:rPr>
                                    <w:color w:val="FFFFFF" w:themeColor="background1"/>
                                  </w:rPr>
                                </w:pPr>
                                <w:r>
                                  <w:rPr>
                                    <w:color w:val="000000" w:themeColor="text1"/>
                                  </w:rPr>
                                  <w:t>10/30/2024</w:t>
                                </w:r>
                              </w:p>
                            </w:sdtContent>
                          </w:sdt>
                        </w:txbxContent>
                      </v:textbox>
                    </v:rect>
                    <w10:wrap anchorx="page" anchory="page"/>
                  </v:group>
                </w:pict>
              </mc:Fallback>
            </mc:AlternateContent>
          </w:r>
        </w:p>
        <w:p w14:paraId="6E736702" w14:textId="41EAAFA4" w:rsidR="00637E8D" w:rsidRDefault="00637E8D">
          <w:pPr>
            <w:rPr>
              <w:b/>
              <w:bCs/>
              <w:sz w:val="28"/>
              <w:szCs w:val="28"/>
              <w:u w:val="single"/>
            </w:rPr>
          </w:pPr>
          <w:r>
            <w:rPr>
              <w:noProof/>
            </w:rPr>
            <w:drawing>
              <wp:anchor distT="0" distB="0" distL="114300" distR="114300" simplePos="0" relativeHeight="251660288" behindDoc="0" locked="0" layoutInCell="1" allowOverlap="1" wp14:anchorId="22E97FC6" wp14:editId="5A660CF7">
                <wp:simplePos x="0" y="0"/>
                <wp:positionH relativeFrom="margin">
                  <wp:posOffset>62230</wp:posOffset>
                </wp:positionH>
                <wp:positionV relativeFrom="paragraph">
                  <wp:posOffset>2581275</wp:posOffset>
                </wp:positionV>
                <wp:extent cx="5661660" cy="3200400"/>
                <wp:effectExtent l="0" t="0" r="0" b="0"/>
                <wp:wrapSquare wrapText="bothSides"/>
                <wp:docPr id="4" name="Picture 4" descr="NHS Wales | Logopedia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HS Wales | Logopedia | Fand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61660" cy="3200400"/>
                        </a:xfrm>
                        <a:prstGeom prst="rect">
                          <a:avLst/>
                        </a:prstGeom>
                        <a:noFill/>
                        <a:ln>
                          <a:noFill/>
                        </a:ln>
                      </pic:spPr>
                    </pic:pic>
                  </a:graphicData>
                </a:graphic>
                <wp14:sizeRelH relativeFrom="page">
                  <wp14:pctWidth>0</wp14:pctWidth>
                </wp14:sizeRelH>
                <wp14:sizeRelV relativeFrom="page">
                  <wp14:pctHeight>0</wp14:pctHeight>
                </wp14:sizeRelV>
              </wp:anchor>
            </w:drawing>
          </w:r>
          <w:r>
            <w:rPr>
              <w:b/>
              <w:bCs/>
              <w:noProof/>
              <w:sz w:val="28"/>
              <w:szCs w:val="28"/>
              <w:u w:val="single"/>
            </w:rPr>
            <w:drawing>
              <wp:inline distT="0" distB="0" distL="0" distR="0" wp14:anchorId="120D7634" wp14:editId="4EE89001">
                <wp:extent cx="2847975" cy="1609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7975" cy="1609725"/>
                        </a:xfrm>
                        <a:prstGeom prst="rect">
                          <a:avLst/>
                        </a:prstGeom>
                        <a:noFill/>
                      </pic:spPr>
                    </pic:pic>
                  </a:graphicData>
                </a:graphic>
              </wp:inline>
            </w:drawing>
          </w:r>
          <w:r w:rsidRPr="00637E8D">
            <w:t xml:space="preserve"> </w:t>
          </w:r>
          <w:r>
            <w:rPr>
              <w:b/>
              <w:bCs/>
              <w:sz w:val="28"/>
              <w:szCs w:val="28"/>
              <w:u w:val="single"/>
            </w:rPr>
            <w:br w:type="page"/>
          </w:r>
        </w:p>
      </w:sdtContent>
    </w:sdt>
    <w:p w14:paraId="0E075B64" w14:textId="2B5B73BA" w:rsidR="00DE5C28" w:rsidRPr="00742693" w:rsidRDefault="00B97F41" w:rsidP="00742693">
      <w:pPr>
        <w:spacing w:line="360" w:lineRule="auto"/>
        <w:jc w:val="center"/>
        <w:rPr>
          <w:rFonts w:ascii="Arial" w:hAnsi="Arial" w:cs="Arial"/>
          <w:b/>
          <w:bCs/>
          <w:sz w:val="24"/>
          <w:szCs w:val="24"/>
          <w:u w:val="single"/>
        </w:rPr>
      </w:pPr>
      <w:r w:rsidRPr="00742693">
        <w:rPr>
          <w:rFonts w:ascii="Arial" w:hAnsi="Arial" w:cs="Arial"/>
          <w:b/>
          <w:bCs/>
          <w:sz w:val="24"/>
          <w:szCs w:val="24"/>
          <w:u w:val="single"/>
        </w:rPr>
        <w:lastRenderedPageBreak/>
        <w:t>An explanation to how a therapy</w:t>
      </w:r>
      <w:r w:rsidR="00772897" w:rsidRPr="00742693">
        <w:rPr>
          <w:rFonts w:ascii="Arial" w:hAnsi="Arial" w:cs="Arial"/>
          <w:b/>
          <w:bCs/>
          <w:sz w:val="24"/>
          <w:szCs w:val="24"/>
          <w:u w:val="single"/>
        </w:rPr>
        <w:t xml:space="preserve"> assistant practitioner can promote person centred care within their own workplace.</w:t>
      </w:r>
    </w:p>
    <w:p w14:paraId="00119CCA" w14:textId="77777777" w:rsidR="00772897" w:rsidRPr="00742693" w:rsidRDefault="00772897" w:rsidP="00742693">
      <w:pPr>
        <w:spacing w:line="360" w:lineRule="auto"/>
        <w:rPr>
          <w:rFonts w:ascii="Arial" w:hAnsi="Arial" w:cs="Arial"/>
          <w:sz w:val="24"/>
          <w:szCs w:val="24"/>
        </w:rPr>
      </w:pPr>
    </w:p>
    <w:p w14:paraId="6154C998" w14:textId="7DA0239D" w:rsidR="00F6261A" w:rsidRPr="00742693" w:rsidRDefault="00807303" w:rsidP="00742693">
      <w:pPr>
        <w:spacing w:line="360" w:lineRule="auto"/>
        <w:rPr>
          <w:rFonts w:ascii="Arial" w:hAnsi="Arial" w:cs="Arial"/>
          <w:sz w:val="24"/>
          <w:szCs w:val="24"/>
        </w:rPr>
      </w:pPr>
      <w:r w:rsidRPr="00742693">
        <w:rPr>
          <w:rFonts w:ascii="Arial" w:hAnsi="Arial" w:cs="Arial"/>
          <w:sz w:val="24"/>
          <w:szCs w:val="24"/>
        </w:rPr>
        <w:t xml:space="preserve">The National Health Service (NHS) was set up in 1948 to deliver free health care to the citizens of the UK. Over the years it has </w:t>
      </w:r>
      <w:r w:rsidR="00C337CF" w:rsidRPr="00742693">
        <w:rPr>
          <w:rFonts w:ascii="Arial" w:hAnsi="Arial" w:cs="Arial"/>
          <w:sz w:val="24"/>
          <w:szCs w:val="24"/>
        </w:rPr>
        <w:t>been theorised</w:t>
      </w:r>
      <w:r w:rsidRPr="00742693">
        <w:rPr>
          <w:rFonts w:ascii="Arial" w:hAnsi="Arial" w:cs="Arial"/>
          <w:sz w:val="24"/>
          <w:szCs w:val="24"/>
        </w:rPr>
        <w:t xml:space="preserve"> that</w:t>
      </w:r>
      <w:r w:rsidR="00C337CF" w:rsidRPr="00742693">
        <w:rPr>
          <w:rFonts w:ascii="Arial" w:hAnsi="Arial" w:cs="Arial"/>
          <w:sz w:val="24"/>
          <w:szCs w:val="24"/>
        </w:rPr>
        <w:t>,</w:t>
      </w:r>
      <w:r w:rsidRPr="00742693">
        <w:rPr>
          <w:rFonts w:ascii="Arial" w:hAnsi="Arial" w:cs="Arial"/>
          <w:sz w:val="24"/>
          <w:szCs w:val="24"/>
        </w:rPr>
        <w:t xml:space="preserve"> one of the most important aspects of care delivery</w:t>
      </w:r>
      <w:r w:rsidR="00C337CF" w:rsidRPr="00742693">
        <w:rPr>
          <w:rFonts w:ascii="Arial" w:hAnsi="Arial" w:cs="Arial"/>
          <w:sz w:val="24"/>
          <w:szCs w:val="24"/>
        </w:rPr>
        <w:t>,</w:t>
      </w:r>
      <w:r w:rsidRPr="00742693">
        <w:rPr>
          <w:rFonts w:ascii="Arial" w:hAnsi="Arial" w:cs="Arial"/>
          <w:sz w:val="24"/>
          <w:szCs w:val="24"/>
        </w:rPr>
        <w:t xml:space="preserve"> is meeting the individuals needs</w:t>
      </w:r>
      <w:r w:rsidR="008946A4" w:rsidRPr="00742693">
        <w:rPr>
          <w:rFonts w:ascii="Arial" w:hAnsi="Arial" w:cs="Arial"/>
          <w:sz w:val="24"/>
          <w:szCs w:val="24"/>
        </w:rPr>
        <w:t xml:space="preserve"> who are being treated,</w:t>
      </w:r>
      <w:r w:rsidRPr="00742693">
        <w:rPr>
          <w:rFonts w:ascii="Arial" w:hAnsi="Arial" w:cs="Arial"/>
          <w:sz w:val="24"/>
          <w:szCs w:val="24"/>
        </w:rPr>
        <w:t xml:space="preserve"> through person -centred care (PCC).  </w:t>
      </w:r>
      <w:r w:rsidR="00772897" w:rsidRPr="00742693">
        <w:rPr>
          <w:rFonts w:ascii="Arial" w:hAnsi="Arial" w:cs="Arial"/>
          <w:sz w:val="24"/>
          <w:szCs w:val="24"/>
        </w:rPr>
        <w:t>“Being person-centred is about focusing care on the needs of</w:t>
      </w:r>
      <w:r w:rsidR="009F5C87" w:rsidRPr="00742693">
        <w:rPr>
          <w:rFonts w:ascii="Arial" w:hAnsi="Arial" w:cs="Arial"/>
          <w:sz w:val="24"/>
          <w:szCs w:val="24"/>
        </w:rPr>
        <w:t xml:space="preserve"> the</w:t>
      </w:r>
      <w:r w:rsidR="00772897" w:rsidRPr="00742693">
        <w:rPr>
          <w:rFonts w:ascii="Arial" w:hAnsi="Arial" w:cs="Arial"/>
          <w:sz w:val="24"/>
          <w:szCs w:val="24"/>
        </w:rPr>
        <w:t xml:space="preserve"> individual. Ensuring that people's preferences, needs and values guide clinical decisions, and providing care that is respectful of and responsive to them” (NHS England, 2024)</w:t>
      </w:r>
      <w:r w:rsidRPr="00742693">
        <w:rPr>
          <w:rFonts w:ascii="Arial" w:hAnsi="Arial" w:cs="Arial"/>
          <w:sz w:val="24"/>
          <w:szCs w:val="24"/>
        </w:rPr>
        <w:t>. Due to increasing demands on services</w:t>
      </w:r>
      <w:r w:rsidR="0015157A" w:rsidRPr="00742693">
        <w:rPr>
          <w:rFonts w:ascii="Arial" w:hAnsi="Arial" w:cs="Arial"/>
          <w:sz w:val="24"/>
          <w:szCs w:val="24"/>
        </w:rPr>
        <w:t>,</w:t>
      </w:r>
      <w:r w:rsidRPr="00742693">
        <w:rPr>
          <w:rFonts w:ascii="Arial" w:hAnsi="Arial" w:cs="Arial"/>
          <w:sz w:val="24"/>
          <w:szCs w:val="24"/>
        </w:rPr>
        <w:t xml:space="preserve"> </w:t>
      </w:r>
      <w:r w:rsidR="00915B31" w:rsidRPr="00742693">
        <w:rPr>
          <w:rFonts w:ascii="Arial" w:hAnsi="Arial" w:cs="Arial"/>
          <w:sz w:val="24"/>
          <w:szCs w:val="24"/>
        </w:rPr>
        <w:t>T</w:t>
      </w:r>
      <w:r w:rsidRPr="00742693">
        <w:rPr>
          <w:rFonts w:ascii="Arial" w:hAnsi="Arial" w:cs="Arial"/>
          <w:sz w:val="24"/>
          <w:szCs w:val="24"/>
        </w:rPr>
        <w:t>herapy</w:t>
      </w:r>
      <w:r w:rsidR="00915B31" w:rsidRPr="00742693">
        <w:rPr>
          <w:rFonts w:ascii="Arial" w:hAnsi="Arial" w:cs="Arial"/>
          <w:sz w:val="24"/>
          <w:szCs w:val="24"/>
        </w:rPr>
        <w:t xml:space="preserve"> Assistant</w:t>
      </w:r>
      <w:r w:rsidRPr="00742693">
        <w:rPr>
          <w:rFonts w:ascii="Arial" w:hAnsi="Arial" w:cs="Arial"/>
          <w:sz w:val="24"/>
          <w:szCs w:val="24"/>
        </w:rPr>
        <w:t xml:space="preserve"> </w:t>
      </w:r>
      <w:r w:rsidR="00915B31" w:rsidRPr="00742693">
        <w:rPr>
          <w:rFonts w:ascii="Arial" w:hAnsi="Arial" w:cs="Arial"/>
          <w:sz w:val="24"/>
          <w:szCs w:val="24"/>
        </w:rPr>
        <w:t>P</w:t>
      </w:r>
      <w:r w:rsidRPr="00742693">
        <w:rPr>
          <w:rFonts w:ascii="Arial" w:hAnsi="Arial" w:cs="Arial"/>
          <w:sz w:val="24"/>
          <w:szCs w:val="24"/>
        </w:rPr>
        <w:t>ractitioners (TAP’S)</w:t>
      </w:r>
      <w:r w:rsidR="00915B31" w:rsidRPr="00742693">
        <w:rPr>
          <w:rFonts w:ascii="Arial" w:hAnsi="Arial" w:cs="Arial"/>
          <w:sz w:val="24"/>
          <w:szCs w:val="24"/>
        </w:rPr>
        <w:t xml:space="preserve"> have become more widely recognised as providing a beneficial service to a range of </w:t>
      </w:r>
      <w:r w:rsidR="0015157A" w:rsidRPr="00742693">
        <w:rPr>
          <w:rFonts w:ascii="Arial" w:hAnsi="Arial" w:cs="Arial"/>
          <w:sz w:val="24"/>
          <w:szCs w:val="24"/>
        </w:rPr>
        <w:t>departments</w:t>
      </w:r>
      <w:r w:rsidR="00915B31" w:rsidRPr="00742693">
        <w:rPr>
          <w:rFonts w:ascii="Arial" w:hAnsi="Arial" w:cs="Arial"/>
          <w:sz w:val="24"/>
          <w:szCs w:val="24"/>
        </w:rPr>
        <w:t>.</w:t>
      </w:r>
      <w:r w:rsidRPr="00742693">
        <w:rPr>
          <w:rFonts w:ascii="Arial" w:hAnsi="Arial" w:cs="Arial"/>
          <w:sz w:val="24"/>
          <w:szCs w:val="24"/>
        </w:rPr>
        <w:t xml:space="preserve"> </w:t>
      </w:r>
      <w:r w:rsidR="00C337CF" w:rsidRPr="00742693">
        <w:rPr>
          <w:rFonts w:ascii="Arial" w:hAnsi="Arial" w:cs="Arial"/>
          <w:sz w:val="24"/>
          <w:szCs w:val="24"/>
        </w:rPr>
        <w:t>TAP’s</w:t>
      </w:r>
      <w:r w:rsidR="009F5C87" w:rsidRPr="00742693">
        <w:rPr>
          <w:rFonts w:ascii="Arial" w:hAnsi="Arial" w:cs="Arial"/>
          <w:sz w:val="24"/>
          <w:szCs w:val="24"/>
        </w:rPr>
        <w:t xml:space="preserve"> role is to</w:t>
      </w:r>
      <w:r w:rsidR="00C337CF" w:rsidRPr="00742693">
        <w:rPr>
          <w:rFonts w:ascii="Arial" w:hAnsi="Arial" w:cs="Arial"/>
          <w:sz w:val="24"/>
          <w:szCs w:val="24"/>
        </w:rPr>
        <w:t xml:space="preserve"> enhance the treatment that registered therapists deliver. </w:t>
      </w:r>
      <w:r w:rsidRPr="00742693">
        <w:rPr>
          <w:rFonts w:ascii="Arial" w:hAnsi="Arial" w:cs="Arial"/>
          <w:sz w:val="24"/>
          <w:szCs w:val="24"/>
        </w:rPr>
        <w:t xml:space="preserve">This essay will explore how </w:t>
      </w:r>
      <w:r w:rsidR="00915B31" w:rsidRPr="00742693">
        <w:rPr>
          <w:rFonts w:ascii="Arial" w:hAnsi="Arial" w:cs="Arial"/>
          <w:sz w:val="24"/>
          <w:szCs w:val="24"/>
        </w:rPr>
        <w:t>TAP’s</w:t>
      </w:r>
      <w:r w:rsidRPr="00742693">
        <w:rPr>
          <w:rFonts w:ascii="Arial" w:hAnsi="Arial" w:cs="Arial"/>
          <w:sz w:val="24"/>
          <w:szCs w:val="24"/>
        </w:rPr>
        <w:t xml:space="preserve"> can promote PCC within a stroke rehabilitation setting</w:t>
      </w:r>
      <w:r w:rsidR="00493178" w:rsidRPr="00742693">
        <w:rPr>
          <w:rFonts w:ascii="Arial" w:hAnsi="Arial" w:cs="Arial"/>
          <w:sz w:val="24"/>
          <w:szCs w:val="24"/>
        </w:rPr>
        <w:t xml:space="preserve">, namely the </w:t>
      </w:r>
      <w:r w:rsidR="009F5C87" w:rsidRPr="00742693">
        <w:rPr>
          <w:rFonts w:ascii="Arial" w:hAnsi="Arial" w:cs="Arial"/>
          <w:sz w:val="24"/>
          <w:szCs w:val="24"/>
        </w:rPr>
        <w:t xml:space="preserve">Multi Professional Rehabilitation Assistants (MPRA’s) in the </w:t>
      </w:r>
      <w:r w:rsidR="00493178" w:rsidRPr="00742693">
        <w:rPr>
          <w:rFonts w:ascii="Arial" w:hAnsi="Arial" w:cs="Arial"/>
          <w:sz w:val="24"/>
          <w:szCs w:val="24"/>
        </w:rPr>
        <w:t xml:space="preserve">Stroke </w:t>
      </w:r>
      <w:r w:rsidR="00BB3C51" w:rsidRPr="00742693">
        <w:rPr>
          <w:rFonts w:ascii="Arial" w:hAnsi="Arial" w:cs="Arial"/>
          <w:sz w:val="24"/>
          <w:szCs w:val="24"/>
        </w:rPr>
        <w:t>Rehabilitation</w:t>
      </w:r>
      <w:r w:rsidR="00493178" w:rsidRPr="00742693">
        <w:rPr>
          <w:rFonts w:ascii="Arial" w:hAnsi="Arial" w:cs="Arial"/>
          <w:sz w:val="24"/>
          <w:szCs w:val="24"/>
        </w:rPr>
        <w:t xml:space="preserve"> Centre (SRC) in Cardiff and Vale</w:t>
      </w:r>
      <w:r w:rsidR="00C337CF" w:rsidRPr="00742693">
        <w:rPr>
          <w:rFonts w:ascii="Arial" w:hAnsi="Arial" w:cs="Arial"/>
          <w:sz w:val="24"/>
          <w:szCs w:val="24"/>
        </w:rPr>
        <w:t xml:space="preserve"> NHS</w:t>
      </w:r>
      <w:r w:rsidR="00493178" w:rsidRPr="00742693">
        <w:rPr>
          <w:rFonts w:ascii="Arial" w:hAnsi="Arial" w:cs="Arial"/>
          <w:sz w:val="24"/>
          <w:szCs w:val="24"/>
        </w:rPr>
        <w:t xml:space="preserve">. </w:t>
      </w:r>
    </w:p>
    <w:p w14:paraId="29264502" w14:textId="1C367C0B" w:rsidR="007C3700" w:rsidRPr="00742693" w:rsidRDefault="00F6261A" w:rsidP="00742693">
      <w:pPr>
        <w:spacing w:line="360" w:lineRule="auto"/>
        <w:rPr>
          <w:rFonts w:ascii="Arial" w:hAnsi="Arial" w:cs="Arial"/>
          <w:b/>
          <w:bCs/>
          <w:sz w:val="24"/>
          <w:szCs w:val="24"/>
        </w:rPr>
      </w:pPr>
      <w:r w:rsidRPr="00742693">
        <w:rPr>
          <w:rFonts w:ascii="Arial" w:hAnsi="Arial" w:cs="Arial"/>
          <w:sz w:val="24"/>
          <w:szCs w:val="24"/>
        </w:rPr>
        <w:t>TAPs are unregistered healthcare professionals with clinical skills in particular areas</w:t>
      </w:r>
      <w:r w:rsidR="00BD08B3" w:rsidRPr="00742693">
        <w:rPr>
          <w:rFonts w:ascii="Arial" w:hAnsi="Arial" w:cs="Arial"/>
          <w:sz w:val="24"/>
          <w:szCs w:val="24"/>
        </w:rPr>
        <w:t>.</w:t>
      </w:r>
      <w:r w:rsidRPr="00742693">
        <w:rPr>
          <w:rFonts w:ascii="Arial" w:hAnsi="Arial" w:cs="Arial"/>
          <w:sz w:val="24"/>
          <w:szCs w:val="24"/>
        </w:rPr>
        <w:t xml:space="preserve"> </w:t>
      </w:r>
      <w:r w:rsidR="00BD08B3" w:rsidRPr="00742693">
        <w:rPr>
          <w:rFonts w:ascii="Arial" w:hAnsi="Arial" w:cs="Arial"/>
          <w:sz w:val="24"/>
          <w:szCs w:val="24"/>
        </w:rPr>
        <w:t>T</w:t>
      </w:r>
      <w:r w:rsidRPr="00742693">
        <w:rPr>
          <w:rFonts w:ascii="Arial" w:hAnsi="Arial" w:cs="Arial"/>
          <w:sz w:val="24"/>
          <w:szCs w:val="24"/>
        </w:rPr>
        <w:t>hey are able to operate as autonomous individuals to deliver care to patients independently</w:t>
      </w:r>
      <w:r w:rsidR="00C337CF" w:rsidRPr="00742693">
        <w:rPr>
          <w:rFonts w:ascii="Arial" w:hAnsi="Arial" w:cs="Arial"/>
          <w:sz w:val="24"/>
          <w:szCs w:val="24"/>
        </w:rPr>
        <w:t>,</w:t>
      </w:r>
      <w:r w:rsidR="00493178" w:rsidRPr="00742693">
        <w:rPr>
          <w:rFonts w:ascii="Arial" w:hAnsi="Arial" w:cs="Arial"/>
          <w:sz w:val="24"/>
          <w:szCs w:val="24"/>
        </w:rPr>
        <w:t xml:space="preserve"> in a skilled manner</w:t>
      </w:r>
      <w:r w:rsidR="00BD08B3" w:rsidRPr="00742693">
        <w:rPr>
          <w:rFonts w:ascii="Arial" w:hAnsi="Arial" w:cs="Arial"/>
          <w:sz w:val="24"/>
          <w:szCs w:val="24"/>
        </w:rPr>
        <w:t>, or as Spilsbury et al (201</w:t>
      </w:r>
      <w:r w:rsidR="00C134B2" w:rsidRPr="00742693">
        <w:rPr>
          <w:rFonts w:ascii="Arial" w:hAnsi="Arial" w:cs="Arial"/>
          <w:sz w:val="24"/>
          <w:szCs w:val="24"/>
        </w:rPr>
        <w:t>0</w:t>
      </w:r>
      <w:r w:rsidR="00BD08B3" w:rsidRPr="00742693">
        <w:rPr>
          <w:rFonts w:ascii="Arial" w:hAnsi="Arial" w:cs="Arial"/>
          <w:sz w:val="24"/>
          <w:szCs w:val="24"/>
        </w:rPr>
        <w:t>) d</w:t>
      </w:r>
      <w:r w:rsidR="009F5C87" w:rsidRPr="00742693">
        <w:rPr>
          <w:rFonts w:ascii="Arial" w:hAnsi="Arial" w:cs="Arial"/>
          <w:sz w:val="24"/>
          <w:szCs w:val="24"/>
        </w:rPr>
        <w:t>educed,</w:t>
      </w:r>
      <w:r w:rsidR="00BD08B3" w:rsidRPr="00742693">
        <w:rPr>
          <w:rFonts w:ascii="Arial" w:hAnsi="Arial" w:cs="Arial"/>
          <w:sz w:val="24"/>
          <w:szCs w:val="24"/>
        </w:rPr>
        <w:t xml:space="preserve"> “higher level support workers who complement the work of registered health professionals”</w:t>
      </w:r>
      <w:r w:rsidR="00493178" w:rsidRPr="00742693">
        <w:rPr>
          <w:rFonts w:ascii="Arial" w:hAnsi="Arial" w:cs="Arial"/>
          <w:sz w:val="24"/>
          <w:szCs w:val="24"/>
        </w:rPr>
        <w:t xml:space="preserve">. Due to being </w:t>
      </w:r>
      <w:r w:rsidR="00BB3C51" w:rsidRPr="00742693">
        <w:rPr>
          <w:rFonts w:ascii="Arial" w:hAnsi="Arial" w:cs="Arial"/>
          <w:sz w:val="24"/>
          <w:szCs w:val="24"/>
        </w:rPr>
        <w:t>unqualified</w:t>
      </w:r>
      <w:r w:rsidR="00493178" w:rsidRPr="00742693">
        <w:rPr>
          <w:rFonts w:ascii="Arial" w:hAnsi="Arial" w:cs="Arial"/>
          <w:sz w:val="24"/>
          <w:szCs w:val="24"/>
        </w:rPr>
        <w:t xml:space="preserve"> </w:t>
      </w:r>
      <w:r w:rsidR="002F0B5A" w:rsidRPr="00742693">
        <w:rPr>
          <w:rFonts w:ascii="Arial" w:hAnsi="Arial" w:cs="Arial"/>
          <w:sz w:val="24"/>
          <w:szCs w:val="24"/>
        </w:rPr>
        <w:t xml:space="preserve">, </w:t>
      </w:r>
      <w:r w:rsidR="00493178" w:rsidRPr="00742693">
        <w:rPr>
          <w:rFonts w:ascii="Arial" w:hAnsi="Arial" w:cs="Arial"/>
          <w:sz w:val="24"/>
          <w:szCs w:val="24"/>
        </w:rPr>
        <w:t>their scope of practice is limited so, for example, they are unable to create therapeutic plans for patients or assess them</w:t>
      </w:r>
      <w:r w:rsidR="002F0B5A" w:rsidRPr="00742693">
        <w:rPr>
          <w:rFonts w:ascii="Arial" w:hAnsi="Arial" w:cs="Arial"/>
          <w:sz w:val="24"/>
          <w:szCs w:val="24"/>
        </w:rPr>
        <w:t>. H</w:t>
      </w:r>
      <w:r w:rsidR="00493178" w:rsidRPr="00742693">
        <w:rPr>
          <w:rFonts w:ascii="Arial" w:hAnsi="Arial" w:cs="Arial"/>
          <w:sz w:val="24"/>
          <w:szCs w:val="24"/>
        </w:rPr>
        <w:t>owever</w:t>
      </w:r>
      <w:r w:rsidR="009F5C87" w:rsidRPr="00742693">
        <w:rPr>
          <w:rFonts w:ascii="Arial" w:hAnsi="Arial" w:cs="Arial"/>
          <w:sz w:val="24"/>
          <w:szCs w:val="24"/>
        </w:rPr>
        <w:t>,</w:t>
      </w:r>
      <w:r w:rsidR="00493178" w:rsidRPr="00742693">
        <w:rPr>
          <w:rFonts w:ascii="Arial" w:hAnsi="Arial" w:cs="Arial"/>
          <w:sz w:val="24"/>
          <w:szCs w:val="24"/>
        </w:rPr>
        <w:t xml:space="preserve"> they can deliver, amend and advance plans according to patient needs. </w:t>
      </w:r>
      <w:r w:rsidR="001A0047" w:rsidRPr="00742693">
        <w:rPr>
          <w:rFonts w:ascii="Arial" w:hAnsi="Arial" w:cs="Arial"/>
          <w:sz w:val="24"/>
          <w:szCs w:val="24"/>
        </w:rPr>
        <w:t>The</w:t>
      </w:r>
      <w:r w:rsidR="00C337CF" w:rsidRPr="00742693">
        <w:rPr>
          <w:rFonts w:ascii="Arial" w:hAnsi="Arial" w:cs="Arial"/>
          <w:sz w:val="24"/>
          <w:szCs w:val="24"/>
        </w:rPr>
        <w:t xml:space="preserve"> registered</w:t>
      </w:r>
      <w:r w:rsidR="001A0047" w:rsidRPr="00742693">
        <w:rPr>
          <w:rFonts w:ascii="Arial" w:hAnsi="Arial" w:cs="Arial"/>
          <w:sz w:val="24"/>
          <w:szCs w:val="24"/>
        </w:rPr>
        <w:t xml:space="preserve"> </w:t>
      </w:r>
      <w:r w:rsidR="00BB3C51" w:rsidRPr="00742693">
        <w:rPr>
          <w:rFonts w:ascii="Arial" w:hAnsi="Arial" w:cs="Arial"/>
          <w:sz w:val="24"/>
          <w:szCs w:val="24"/>
        </w:rPr>
        <w:t>therapist’s</w:t>
      </w:r>
      <w:r w:rsidR="001A0047" w:rsidRPr="00742693">
        <w:rPr>
          <w:rFonts w:ascii="Arial" w:hAnsi="Arial" w:cs="Arial"/>
          <w:sz w:val="24"/>
          <w:szCs w:val="24"/>
        </w:rPr>
        <w:t xml:space="preserve"> responsibility is to delegate specific tasks to the TAPs who then are accountable to</w:t>
      </w:r>
      <w:r w:rsidR="009D0BC9" w:rsidRPr="00742693">
        <w:rPr>
          <w:rFonts w:ascii="Arial" w:hAnsi="Arial" w:cs="Arial"/>
          <w:sz w:val="24"/>
          <w:szCs w:val="24"/>
        </w:rPr>
        <w:t xml:space="preserve"> linking</w:t>
      </w:r>
      <w:r w:rsidR="001A0047" w:rsidRPr="00742693">
        <w:rPr>
          <w:rFonts w:ascii="Arial" w:hAnsi="Arial" w:cs="Arial"/>
          <w:sz w:val="24"/>
          <w:szCs w:val="24"/>
        </w:rPr>
        <w:t xml:space="preserve"> these </w:t>
      </w:r>
      <w:r w:rsidR="009D0BC9" w:rsidRPr="00742693">
        <w:rPr>
          <w:rFonts w:ascii="Arial" w:hAnsi="Arial" w:cs="Arial"/>
          <w:sz w:val="24"/>
          <w:szCs w:val="24"/>
        </w:rPr>
        <w:t>during</w:t>
      </w:r>
      <w:r w:rsidR="001A0047" w:rsidRPr="00742693">
        <w:rPr>
          <w:rFonts w:ascii="Arial" w:hAnsi="Arial" w:cs="Arial"/>
          <w:sz w:val="24"/>
          <w:szCs w:val="24"/>
        </w:rPr>
        <w:t xml:space="preserve"> </w:t>
      </w:r>
      <w:r w:rsidR="009D0BC9" w:rsidRPr="00742693">
        <w:rPr>
          <w:rFonts w:ascii="Arial" w:hAnsi="Arial" w:cs="Arial"/>
          <w:sz w:val="24"/>
          <w:szCs w:val="24"/>
        </w:rPr>
        <w:t>customised therapy sessions</w:t>
      </w:r>
      <w:r w:rsidR="001A0047" w:rsidRPr="00742693">
        <w:rPr>
          <w:rFonts w:ascii="Arial" w:hAnsi="Arial" w:cs="Arial"/>
          <w:sz w:val="24"/>
          <w:szCs w:val="24"/>
        </w:rPr>
        <w:t xml:space="preserve">. </w:t>
      </w:r>
      <w:r w:rsidR="00F80BD3" w:rsidRPr="00742693">
        <w:rPr>
          <w:rFonts w:ascii="Arial" w:hAnsi="Arial" w:cs="Arial"/>
          <w:sz w:val="24"/>
          <w:szCs w:val="24"/>
        </w:rPr>
        <w:t xml:space="preserve">In stroke </w:t>
      </w:r>
      <w:r w:rsidR="009D0BC9" w:rsidRPr="00742693">
        <w:rPr>
          <w:rFonts w:ascii="Arial" w:hAnsi="Arial" w:cs="Arial"/>
          <w:sz w:val="24"/>
          <w:szCs w:val="24"/>
        </w:rPr>
        <w:t>treatment</w:t>
      </w:r>
      <w:r w:rsidR="00F80BD3" w:rsidRPr="00742693">
        <w:rPr>
          <w:rFonts w:ascii="Arial" w:hAnsi="Arial" w:cs="Arial"/>
          <w:sz w:val="24"/>
          <w:szCs w:val="24"/>
        </w:rPr>
        <w:t xml:space="preserve"> </w:t>
      </w:r>
      <w:r w:rsidR="009D0BC9" w:rsidRPr="00742693">
        <w:rPr>
          <w:rFonts w:ascii="Arial" w:hAnsi="Arial" w:cs="Arial"/>
          <w:sz w:val="24"/>
          <w:szCs w:val="24"/>
        </w:rPr>
        <w:t>a key focus of optimised rehabilitation is attuned to</w:t>
      </w:r>
      <w:r w:rsidR="009F5C87" w:rsidRPr="00742693">
        <w:rPr>
          <w:rFonts w:ascii="Arial" w:hAnsi="Arial" w:cs="Arial"/>
          <w:sz w:val="24"/>
          <w:szCs w:val="24"/>
        </w:rPr>
        <w:t xml:space="preserve"> the concept of</w:t>
      </w:r>
      <w:r w:rsidR="009D0BC9" w:rsidRPr="00742693">
        <w:rPr>
          <w:rFonts w:ascii="Arial" w:hAnsi="Arial" w:cs="Arial"/>
          <w:sz w:val="24"/>
          <w:szCs w:val="24"/>
        </w:rPr>
        <w:t xml:space="preserve"> neuroplasticity, which is defined as “the ability of the brain to change, alter and reorganise its structure in response to experience and learning” (Cramer et al., 2011). Nudo (2011)</w:t>
      </w:r>
      <w:r w:rsidR="007C3700" w:rsidRPr="00742693">
        <w:rPr>
          <w:rFonts w:ascii="Arial" w:hAnsi="Arial" w:cs="Arial"/>
          <w:sz w:val="24"/>
          <w:szCs w:val="24"/>
        </w:rPr>
        <w:t xml:space="preserve"> further</w:t>
      </w:r>
      <w:r w:rsidR="009D0BC9" w:rsidRPr="00742693">
        <w:rPr>
          <w:rFonts w:ascii="Arial" w:hAnsi="Arial" w:cs="Arial"/>
          <w:sz w:val="24"/>
          <w:szCs w:val="24"/>
        </w:rPr>
        <w:t xml:space="preserve"> identified that “The induction of neuroplasticity requires repetition to strengthen neural pathways and connections; the repetition of a task or behaviour is needed to induce lasting changes.” </w:t>
      </w:r>
      <w:r w:rsidR="00CF0540" w:rsidRPr="00742693">
        <w:rPr>
          <w:rFonts w:ascii="Arial" w:hAnsi="Arial" w:cs="Arial"/>
          <w:sz w:val="24"/>
          <w:szCs w:val="24"/>
        </w:rPr>
        <w:t>Principles such as neuroplasticity support the</w:t>
      </w:r>
      <w:r w:rsidR="00DE612D" w:rsidRPr="00742693">
        <w:rPr>
          <w:rFonts w:ascii="Arial" w:hAnsi="Arial" w:cs="Arial"/>
          <w:sz w:val="24"/>
          <w:szCs w:val="24"/>
        </w:rPr>
        <w:t xml:space="preserve"> </w:t>
      </w:r>
      <w:r w:rsidR="00DE612D" w:rsidRPr="00742693">
        <w:rPr>
          <w:rFonts w:ascii="Arial" w:hAnsi="Arial" w:cs="Arial"/>
          <w:sz w:val="24"/>
          <w:szCs w:val="24"/>
        </w:rPr>
        <w:lastRenderedPageBreak/>
        <w:t>need for</w:t>
      </w:r>
      <w:r w:rsidR="00CF0540" w:rsidRPr="00742693">
        <w:rPr>
          <w:rFonts w:ascii="Arial" w:hAnsi="Arial" w:cs="Arial"/>
          <w:sz w:val="24"/>
          <w:szCs w:val="24"/>
        </w:rPr>
        <w:t xml:space="preserve"> role</w:t>
      </w:r>
      <w:r w:rsidR="00DE612D" w:rsidRPr="00742693">
        <w:rPr>
          <w:rFonts w:ascii="Arial" w:hAnsi="Arial" w:cs="Arial"/>
          <w:sz w:val="24"/>
          <w:szCs w:val="24"/>
        </w:rPr>
        <w:t>s such as those</w:t>
      </w:r>
      <w:r w:rsidR="00CF0540" w:rsidRPr="00742693">
        <w:rPr>
          <w:rFonts w:ascii="Arial" w:hAnsi="Arial" w:cs="Arial"/>
          <w:sz w:val="24"/>
          <w:szCs w:val="24"/>
        </w:rPr>
        <w:t xml:space="preserve"> of TAPs who can provide the additional therapy time, and thus additional task repetition to support recovery</w:t>
      </w:r>
      <w:r w:rsidR="001A0047" w:rsidRPr="00742693">
        <w:rPr>
          <w:rFonts w:ascii="Arial" w:hAnsi="Arial" w:cs="Arial"/>
          <w:b/>
          <w:bCs/>
          <w:sz w:val="24"/>
          <w:szCs w:val="24"/>
        </w:rPr>
        <w:t xml:space="preserve">. </w:t>
      </w:r>
    </w:p>
    <w:p w14:paraId="45A18F9C" w14:textId="0F36F833" w:rsidR="00727037" w:rsidRPr="00742693" w:rsidRDefault="00493178" w:rsidP="00742693">
      <w:pPr>
        <w:spacing w:line="360" w:lineRule="auto"/>
        <w:rPr>
          <w:rFonts w:ascii="Arial" w:hAnsi="Arial" w:cs="Arial"/>
          <w:sz w:val="24"/>
          <w:szCs w:val="24"/>
        </w:rPr>
      </w:pPr>
      <w:r w:rsidRPr="00742693">
        <w:rPr>
          <w:rFonts w:ascii="Arial" w:hAnsi="Arial" w:cs="Arial"/>
          <w:sz w:val="24"/>
          <w:szCs w:val="24"/>
        </w:rPr>
        <w:t xml:space="preserve">TAPs are </w:t>
      </w:r>
      <w:r w:rsidR="00BB3C51" w:rsidRPr="00742693">
        <w:rPr>
          <w:rFonts w:ascii="Arial" w:hAnsi="Arial" w:cs="Arial"/>
          <w:sz w:val="24"/>
          <w:szCs w:val="24"/>
        </w:rPr>
        <w:t>governed</w:t>
      </w:r>
      <w:r w:rsidRPr="00742693">
        <w:rPr>
          <w:rFonts w:ascii="Arial" w:hAnsi="Arial" w:cs="Arial"/>
          <w:sz w:val="24"/>
          <w:szCs w:val="24"/>
        </w:rPr>
        <w:t xml:space="preserve"> by a range of policies and professional standards such as those set out by the governing </w:t>
      </w:r>
      <w:r w:rsidR="00D76BF7" w:rsidRPr="00742693">
        <w:rPr>
          <w:rFonts w:ascii="Arial" w:hAnsi="Arial" w:cs="Arial"/>
          <w:sz w:val="24"/>
          <w:szCs w:val="24"/>
        </w:rPr>
        <w:t xml:space="preserve">NHS </w:t>
      </w:r>
      <w:r w:rsidRPr="00742693">
        <w:rPr>
          <w:rFonts w:ascii="Arial" w:hAnsi="Arial" w:cs="Arial"/>
          <w:sz w:val="24"/>
          <w:szCs w:val="24"/>
        </w:rPr>
        <w:t>trust</w:t>
      </w:r>
      <w:r w:rsidR="00CF0540" w:rsidRPr="00742693">
        <w:rPr>
          <w:rFonts w:ascii="Arial" w:hAnsi="Arial" w:cs="Arial"/>
          <w:sz w:val="24"/>
          <w:szCs w:val="24"/>
        </w:rPr>
        <w:t xml:space="preserve"> </w:t>
      </w:r>
      <w:r w:rsidR="00D76BF7" w:rsidRPr="00742693">
        <w:rPr>
          <w:rFonts w:ascii="Arial" w:hAnsi="Arial" w:cs="Arial"/>
          <w:sz w:val="24"/>
          <w:szCs w:val="24"/>
        </w:rPr>
        <w:t xml:space="preserve">which are approved by public health Wales </w:t>
      </w:r>
      <w:r w:rsidRPr="00742693">
        <w:rPr>
          <w:rFonts w:ascii="Arial" w:hAnsi="Arial" w:cs="Arial"/>
          <w:sz w:val="24"/>
          <w:szCs w:val="24"/>
        </w:rPr>
        <w:t>and also</w:t>
      </w:r>
      <w:r w:rsidR="00D76BF7" w:rsidRPr="00742693">
        <w:rPr>
          <w:rFonts w:ascii="Arial" w:hAnsi="Arial" w:cs="Arial"/>
          <w:sz w:val="24"/>
          <w:szCs w:val="24"/>
        </w:rPr>
        <w:t xml:space="preserve"> those specific to the</w:t>
      </w:r>
      <w:r w:rsidRPr="00742693">
        <w:rPr>
          <w:rFonts w:ascii="Arial" w:hAnsi="Arial" w:cs="Arial"/>
          <w:sz w:val="24"/>
          <w:szCs w:val="24"/>
        </w:rPr>
        <w:t xml:space="preserve"> </w:t>
      </w:r>
      <w:r w:rsidR="00807303" w:rsidRPr="00742693">
        <w:rPr>
          <w:rFonts w:ascii="Arial" w:hAnsi="Arial" w:cs="Arial"/>
          <w:sz w:val="24"/>
          <w:szCs w:val="24"/>
        </w:rPr>
        <w:t xml:space="preserve"> </w:t>
      </w:r>
      <w:r w:rsidRPr="00742693">
        <w:rPr>
          <w:rFonts w:ascii="Arial" w:hAnsi="Arial" w:cs="Arial"/>
          <w:sz w:val="24"/>
          <w:szCs w:val="24"/>
        </w:rPr>
        <w:t xml:space="preserve">professional bodies for each therapy involved. </w:t>
      </w:r>
      <w:r w:rsidR="00CF3F2E" w:rsidRPr="00742693">
        <w:rPr>
          <w:rFonts w:ascii="Arial" w:hAnsi="Arial" w:cs="Arial"/>
          <w:sz w:val="24"/>
          <w:szCs w:val="24"/>
        </w:rPr>
        <w:t>Multi Professional Rehabilitation Assistant</w:t>
      </w:r>
      <w:r w:rsidR="007C3700" w:rsidRPr="00742693">
        <w:rPr>
          <w:rFonts w:ascii="Arial" w:hAnsi="Arial" w:cs="Arial"/>
          <w:sz w:val="24"/>
          <w:szCs w:val="24"/>
        </w:rPr>
        <w:t>s</w:t>
      </w:r>
      <w:r w:rsidR="00CF3F2E" w:rsidRPr="00742693">
        <w:rPr>
          <w:rFonts w:ascii="Arial" w:hAnsi="Arial" w:cs="Arial"/>
          <w:sz w:val="24"/>
          <w:szCs w:val="24"/>
        </w:rPr>
        <w:t xml:space="preserve"> (MPRA)</w:t>
      </w:r>
      <w:r w:rsidRPr="00742693">
        <w:rPr>
          <w:rFonts w:ascii="Arial" w:hAnsi="Arial" w:cs="Arial"/>
          <w:sz w:val="24"/>
          <w:szCs w:val="24"/>
        </w:rPr>
        <w:t xml:space="preserve"> on </w:t>
      </w:r>
      <w:r w:rsidR="007C3700" w:rsidRPr="00742693">
        <w:rPr>
          <w:rFonts w:ascii="Arial" w:hAnsi="Arial" w:cs="Arial"/>
          <w:sz w:val="24"/>
          <w:szCs w:val="24"/>
        </w:rPr>
        <w:t>SRC</w:t>
      </w:r>
      <w:r w:rsidR="00CF3F2E" w:rsidRPr="00742693">
        <w:rPr>
          <w:rFonts w:ascii="Arial" w:hAnsi="Arial" w:cs="Arial"/>
          <w:sz w:val="24"/>
          <w:szCs w:val="24"/>
        </w:rPr>
        <w:t xml:space="preserve"> </w:t>
      </w:r>
      <w:r w:rsidR="007C3700" w:rsidRPr="00742693">
        <w:rPr>
          <w:rFonts w:ascii="Arial" w:hAnsi="Arial" w:cs="Arial"/>
          <w:sz w:val="24"/>
          <w:szCs w:val="24"/>
        </w:rPr>
        <w:t xml:space="preserve">are </w:t>
      </w:r>
      <w:r w:rsidR="00CF3F2E" w:rsidRPr="00742693">
        <w:rPr>
          <w:rFonts w:ascii="Arial" w:hAnsi="Arial" w:cs="Arial"/>
          <w:sz w:val="24"/>
          <w:szCs w:val="24"/>
        </w:rPr>
        <w:t xml:space="preserve">responsible for providing therapeutic interventions for six </w:t>
      </w:r>
      <w:r w:rsidR="00BB3C51" w:rsidRPr="00742693">
        <w:rPr>
          <w:rFonts w:ascii="Arial" w:hAnsi="Arial" w:cs="Arial"/>
          <w:sz w:val="24"/>
          <w:szCs w:val="24"/>
        </w:rPr>
        <w:t>disciplines</w:t>
      </w:r>
      <w:r w:rsidR="007C3700" w:rsidRPr="00742693">
        <w:rPr>
          <w:rFonts w:ascii="Arial" w:hAnsi="Arial" w:cs="Arial"/>
          <w:sz w:val="24"/>
          <w:szCs w:val="24"/>
        </w:rPr>
        <w:t xml:space="preserve">. One of which is </w:t>
      </w:r>
      <w:r w:rsidR="00F4126C">
        <w:rPr>
          <w:rFonts w:ascii="Arial" w:hAnsi="Arial" w:cs="Arial"/>
          <w:sz w:val="24"/>
          <w:szCs w:val="24"/>
        </w:rPr>
        <w:t>P</w:t>
      </w:r>
      <w:r w:rsidR="00CF3F2E" w:rsidRPr="00742693">
        <w:rPr>
          <w:rFonts w:ascii="Arial" w:hAnsi="Arial" w:cs="Arial"/>
          <w:sz w:val="24"/>
          <w:szCs w:val="24"/>
        </w:rPr>
        <w:t>hysiotherapy</w:t>
      </w:r>
      <w:r w:rsidR="007C3700" w:rsidRPr="00742693">
        <w:rPr>
          <w:rFonts w:ascii="Arial" w:hAnsi="Arial" w:cs="Arial"/>
          <w:sz w:val="24"/>
          <w:szCs w:val="24"/>
        </w:rPr>
        <w:t xml:space="preserve"> and thus they are</w:t>
      </w:r>
      <w:r w:rsidR="00CF3F2E" w:rsidRPr="00742693">
        <w:rPr>
          <w:rFonts w:ascii="Arial" w:hAnsi="Arial" w:cs="Arial"/>
          <w:sz w:val="24"/>
          <w:szCs w:val="24"/>
        </w:rPr>
        <w:t xml:space="preserve"> </w:t>
      </w:r>
      <w:r w:rsidR="00BB3C51" w:rsidRPr="00742693">
        <w:rPr>
          <w:rFonts w:ascii="Arial" w:hAnsi="Arial" w:cs="Arial"/>
          <w:sz w:val="24"/>
          <w:szCs w:val="24"/>
        </w:rPr>
        <w:t>governed</w:t>
      </w:r>
      <w:r w:rsidR="00CF3F2E" w:rsidRPr="00742693">
        <w:rPr>
          <w:rFonts w:ascii="Arial" w:hAnsi="Arial" w:cs="Arial"/>
          <w:sz w:val="24"/>
          <w:szCs w:val="24"/>
        </w:rPr>
        <w:t xml:space="preserve"> by the Chartered society of Physiotherapy which functions to ensure a set of clinical standards are followed by everyone responsible for delivering physiotherapy treatment plans within the UK. Similar systems of professional standards exist as guidance for every discipline the role covers, which acts as a means of ensuring an acceptable level of care is </w:t>
      </w:r>
      <w:r w:rsidR="00BB3C51" w:rsidRPr="00742693">
        <w:rPr>
          <w:rFonts w:ascii="Arial" w:hAnsi="Arial" w:cs="Arial"/>
          <w:sz w:val="24"/>
          <w:szCs w:val="24"/>
        </w:rPr>
        <w:t>delivered</w:t>
      </w:r>
      <w:r w:rsidR="00CF3F2E" w:rsidRPr="00742693">
        <w:rPr>
          <w:rFonts w:ascii="Arial" w:hAnsi="Arial" w:cs="Arial"/>
          <w:sz w:val="24"/>
          <w:szCs w:val="24"/>
        </w:rPr>
        <w:t xml:space="preserve"> to the patients we treat</w:t>
      </w:r>
      <w:r w:rsidR="00D76BF7" w:rsidRPr="00742693">
        <w:rPr>
          <w:rFonts w:ascii="Arial" w:hAnsi="Arial" w:cs="Arial"/>
          <w:sz w:val="24"/>
          <w:szCs w:val="24"/>
        </w:rPr>
        <w:t xml:space="preserve"> and guiding us when developing person </w:t>
      </w:r>
      <w:r w:rsidR="00F36D88" w:rsidRPr="00742693">
        <w:rPr>
          <w:rFonts w:ascii="Arial" w:hAnsi="Arial" w:cs="Arial"/>
          <w:sz w:val="24"/>
          <w:szCs w:val="24"/>
        </w:rPr>
        <w:t>centred</w:t>
      </w:r>
      <w:r w:rsidR="00D76BF7" w:rsidRPr="00742693">
        <w:rPr>
          <w:rFonts w:ascii="Arial" w:hAnsi="Arial" w:cs="Arial"/>
          <w:sz w:val="24"/>
          <w:szCs w:val="24"/>
        </w:rPr>
        <w:t xml:space="preserve"> plans</w:t>
      </w:r>
      <w:r w:rsidR="00CF3F2E" w:rsidRPr="00742693">
        <w:rPr>
          <w:rFonts w:ascii="Arial" w:hAnsi="Arial" w:cs="Arial"/>
          <w:sz w:val="24"/>
          <w:szCs w:val="24"/>
        </w:rPr>
        <w:t xml:space="preserve">. </w:t>
      </w:r>
      <w:r w:rsidR="001A0047" w:rsidRPr="00742693">
        <w:rPr>
          <w:rFonts w:ascii="Arial" w:hAnsi="Arial" w:cs="Arial"/>
          <w:sz w:val="24"/>
          <w:szCs w:val="24"/>
        </w:rPr>
        <w:t>Due to the</w:t>
      </w:r>
      <w:r w:rsidR="00D76BF7" w:rsidRPr="00742693">
        <w:rPr>
          <w:rFonts w:ascii="Arial" w:hAnsi="Arial" w:cs="Arial"/>
          <w:sz w:val="24"/>
          <w:szCs w:val="24"/>
        </w:rPr>
        <w:t xml:space="preserve"> demand for rehabilitation</w:t>
      </w:r>
      <w:r w:rsidR="007C3700" w:rsidRPr="00742693">
        <w:rPr>
          <w:rFonts w:ascii="Arial" w:hAnsi="Arial" w:cs="Arial"/>
          <w:sz w:val="24"/>
          <w:szCs w:val="24"/>
        </w:rPr>
        <w:t xml:space="preserve"> in conjunction with</w:t>
      </w:r>
      <w:r w:rsidR="001A0047" w:rsidRPr="00742693">
        <w:rPr>
          <w:rFonts w:ascii="Arial" w:hAnsi="Arial" w:cs="Arial"/>
          <w:sz w:val="24"/>
          <w:szCs w:val="24"/>
        </w:rPr>
        <w:t xml:space="preserve"> limited resources and availability of TAPs</w:t>
      </w:r>
      <w:r w:rsidR="007C3700" w:rsidRPr="00742693">
        <w:rPr>
          <w:rFonts w:ascii="Arial" w:hAnsi="Arial" w:cs="Arial"/>
          <w:sz w:val="24"/>
          <w:szCs w:val="24"/>
        </w:rPr>
        <w:t xml:space="preserve">, </w:t>
      </w:r>
      <w:r w:rsidR="001A0047" w:rsidRPr="00742693">
        <w:rPr>
          <w:rFonts w:ascii="Arial" w:hAnsi="Arial" w:cs="Arial"/>
          <w:sz w:val="24"/>
          <w:szCs w:val="24"/>
        </w:rPr>
        <w:t xml:space="preserve">caseload management and prioritisation </w:t>
      </w:r>
      <w:r w:rsidR="00D76BF7" w:rsidRPr="00742693">
        <w:rPr>
          <w:rFonts w:ascii="Arial" w:hAnsi="Arial" w:cs="Arial"/>
          <w:sz w:val="24"/>
          <w:szCs w:val="24"/>
        </w:rPr>
        <w:t>are</w:t>
      </w:r>
      <w:r w:rsidR="001A0047" w:rsidRPr="00742693">
        <w:rPr>
          <w:rFonts w:ascii="Arial" w:hAnsi="Arial" w:cs="Arial"/>
          <w:sz w:val="24"/>
          <w:szCs w:val="24"/>
        </w:rPr>
        <w:t xml:space="preserve"> key aspect</w:t>
      </w:r>
      <w:r w:rsidR="00D76BF7" w:rsidRPr="00742693">
        <w:rPr>
          <w:rFonts w:ascii="Arial" w:hAnsi="Arial" w:cs="Arial"/>
          <w:sz w:val="24"/>
          <w:szCs w:val="24"/>
        </w:rPr>
        <w:t>s</w:t>
      </w:r>
      <w:r w:rsidR="001A0047" w:rsidRPr="00742693">
        <w:rPr>
          <w:rFonts w:ascii="Arial" w:hAnsi="Arial" w:cs="Arial"/>
          <w:sz w:val="24"/>
          <w:szCs w:val="24"/>
        </w:rPr>
        <w:t xml:space="preserve"> of care </w:t>
      </w:r>
      <w:r w:rsidR="00BB3C51" w:rsidRPr="00742693">
        <w:rPr>
          <w:rFonts w:ascii="Arial" w:hAnsi="Arial" w:cs="Arial"/>
          <w:sz w:val="24"/>
          <w:szCs w:val="24"/>
        </w:rPr>
        <w:t>delivery</w:t>
      </w:r>
      <w:r w:rsidR="001A0047" w:rsidRPr="00742693">
        <w:rPr>
          <w:rFonts w:ascii="Arial" w:hAnsi="Arial" w:cs="Arial"/>
          <w:sz w:val="24"/>
          <w:szCs w:val="24"/>
        </w:rPr>
        <w:t xml:space="preserve"> which needs to be successfully employed in order to deliver effective and equal care to pat</w:t>
      </w:r>
      <w:r w:rsidR="00AA1D62" w:rsidRPr="00742693">
        <w:rPr>
          <w:rFonts w:ascii="Arial" w:hAnsi="Arial" w:cs="Arial"/>
          <w:sz w:val="24"/>
          <w:szCs w:val="24"/>
        </w:rPr>
        <w:t xml:space="preserve">ients. For example, due to staff sickness </w:t>
      </w:r>
      <w:r w:rsidR="007C3700" w:rsidRPr="00742693">
        <w:rPr>
          <w:rFonts w:ascii="Arial" w:hAnsi="Arial" w:cs="Arial"/>
          <w:sz w:val="24"/>
          <w:szCs w:val="24"/>
        </w:rPr>
        <w:t>there is one MPRA</w:t>
      </w:r>
      <w:r w:rsidR="002F0B5A" w:rsidRPr="00742693">
        <w:rPr>
          <w:rFonts w:ascii="Arial" w:hAnsi="Arial" w:cs="Arial"/>
          <w:sz w:val="24"/>
          <w:szCs w:val="24"/>
        </w:rPr>
        <w:t xml:space="preserve"> (TAP) on SRC</w:t>
      </w:r>
      <w:r w:rsidR="007C3700" w:rsidRPr="00742693">
        <w:rPr>
          <w:rFonts w:ascii="Arial" w:hAnsi="Arial" w:cs="Arial"/>
          <w:sz w:val="24"/>
          <w:szCs w:val="24"/>
        </w:rPr>
        <w:t xml:space="preserve"> currently with</w:t>
      </w:r>
      <w:r w:rsidR="00AA1D62" w:rsidRPr="00742693">
        <w:rPr>
          <w:rFonts w:ascii="Arial" w:hAnsi="Arial" w:cs="Arial"/>
          <w:sz w:val="24"/>
          <w:szCs w:val="24"/>
        </w:rPr>
        <w:t xml:space="preserve"> sole responsibility for a larger caseload</w:t>
      </w:r>
      <w:r w:rsidR="009F5C87" w:rsidRPr="00742693">
        <w:rPr>
          <w:rFonts w:ascii="Arial" w:hAnsi="Arial" w:cs="Arial"/>
          <w:sz w:val="24"/>
          <w:szCs w:val="24"/>
        </w:rPr>
        <w:t xml:space="preserve"> of patients</w:t>
      </w:r>
      <w:r w:rsidR="00AA1D62" w:rsidRPr="00742693">
        <w:rPr>
          <w:rFonts w:ascii="Arial" w:hAnsi="Arial" w:cs="Arial"/>
          <w:sz w:val="24"/>
          <w:szCs w:val="24"/>
        </w:rPr>
        <w:t xml:space="preserve"> and thus </w:t>
      </w:r>
      <w:r w:rsidR="007C3700" w:rsidRPr="00742693">
        <w:rPr>
          <w:rFonts w:ascii="Arial" w:hAnsi="Arial" w:cs="Arial"/>
          <w:sz w:val="24"/>
          <w:szCs w:val="24"/>
        </w:rPr>
        <w:t>they need to</w:t>
      </w:r>
      <w:r w:rsidR="00AA1D62" w:rsidRPr="00742693">
        <w:rPr>
          <w:rFonts w:ascii="Arial" w:hAnsi="Arial" w:cs="Arial"/>
          <w:sz w:val="24"/>
          <w:szCs w:val="24"/>
        </w:rPr>
        <w:t xml:space="preserve"> determine whose needs are </w:t>
      </w:r>
      <w:r w:rsidR="007C3700" w:rsidRPr="00742693">
        <w:rPr>
          <w:rFonts w:ascii="Arial" w:hAnsi="Arial" w:cs="Arial"/>
          <w:sz w:val="24"/>
          <w:szCs w:val="24"/>
        </w:rPr>
        <w:t>o</w:t>
      </w:r>
      <w:r w:rsidR="00AA1D62" w:rsidRPr="00742693">
        <w:rPr>
          <w:rFonts w:ascii="Arial" w:hAnsi="Arial" w:cs="Arial"/>
          <w:sz w:val="24"/>
          <w:szCs w:val="24"/>
        </w:rPr>
        <w:t xml:space="preserve">f </w:t>
      </w:r>
      <w:r w:rsidR="00BB3C51" w:rsidRPr="00742693">
        <w:rPr>
          <w:rFonts w:ascii="Arial" w:hAnsi="Arial" w:cs="Arial"/>
          <w:sz w:val="24"/>
          <w:szCs w:val="24"/>
        </w:rPr>
        <w:t>higher</w:t>
      </w:r>
      <w:r w:rsidR="00AA1D62" w:rsidRPr="00742693">
        <w:rPr>
          <w:rFonts w:ascii="Arial" w:hAnsi="Arial" w:cs="Arial"/>
          <w:sz w:val="24"/>
          <w:szCs w:val="24"/>
        </w:rPr>
        <w:t xml:space="preserve"> priority for treatment. This is done through a range of  clinical skills such as time management, reflection and creative clinical decision making.  </w:t>
      </w:r>
      <w:r w:rsidR="00B8539F" w:rsidRPr="00742693">
        <w:rPr>
          <w:rFonts w:ascii="Arial" w:hAnsi="Arial" w:cs="Arial"/>
          <w:sz w:val="24"/>
          <w:szCs w:val="24"/>
        </w:rPr>
        <w:t xml:space="preserve">Within this </w:t>
      </w:r>
      <w:r w:rsidR="00BB3C51" w:rsidRPr="00742693">
        <w:rPr>
          <w:rFonts w:ascii="Arial" w:hAnsi="Arial" w:cs="Arial"/>
          <w:sz w:val="24"/>
          <w:szCs w:val="24"/>
        </w:rPr>
        <w:t>responsibility</w:t>
      </w:r>
      <w:r w:rsidR="00B8539F" w:rsidRPr="00742693">
        <w:rPr>
          <w:rFonts w:ascii="Arial" w:hAnsi="Arial" w:cs="Arial"/>
          <w:sz w:val="24"/>
          <w:szCs w:val="24"/>
        </w:rPr>
        <w:t xml:space="preserve"> of clinical decision making</w:t>
      </w:r>
      <w:r w:rsidR="00D76BF7" w:rsidRPr="00742693">
        <w:rPr>
          <w:rFonts w:ascii="Arial" w:hAnsi="Arial" w:cs="Arial"/>
          <w:sz w:val="24"/>
          <w:szCs w:val="24"/>
        </w:rPr>
        <w:t>,</w:t>
      </w:r>
      <w:r w:rsidR="00B8539F" w:rsidRPr="00742693">
        <w:rPr>
          <w:rFonts w:ascii="Arial" w:hAnsi="Arial" w:cs="Arial"/>
          <w:sz w:val="24"/>
          <w:szCs w:val="24"/>
        </w:rPr>
        <w:t xml:space="preserve"> comes the need to justify reasons for the actions taken in relation to meeting the needs of both the service and service users. Unfortunately</w:t>
      </w:r>
      <w:r w:rsidR="007A4550" w:rsidRPr="00742693">
        <w:rPr>
          <w:rFonts w:ascii="Arial" w:hAnsi="Arial" w:cs="Arial"/>
          <w:sz w:val="24"/>
          <w:szCs w:val="24"/>
        </w:rPr>
        <w:t xml:space="preserve">, </w:t>
      </w:r>
      <w:r w:rsidR="00B8539F" w:rsidRPr="00742693">
        <w:rPr>
          <w:rFonts w:ascii="Arial" w:hAnsi="Arial" w:cs="Arial"/>
          <w:sz w:val="24"/>
          <w:szCs w:val="24"/>
        </w:rPr>
        <w:t xml:space="preserve">this sometimes challenges the </w:t>
      </w:r>
      <w:r w:rsidR="007A4550" w:rsidRPr="00742693">
        <w:rPr>
          <w:rFonts w:ascii="Arial" w:hAnsi="Arial" w:cs="Arial"/>
          <w:sz w:val="24"/>
          <w:szCs w:val="24"/>
        </w:rPr>
        <w:t xml:space="preserve">service providers ability to fulfil the </w:t>
      </w:r>
      <w:r w:rsidR="00B8539F" w:rsidRPr="00742693">
        <w:rPr>
          <w:rFonts w:ascii="Arial" w:hAnsi="Arial" w:cs="Arial"/>
          <w:sz w:val="24"/>
          <w:szCs w:val="24"/>
        </w:rPr>
        <w:t xml:space="preserve">desire to be person </w:t>
      </w:r>
      <w:r w:rsidR="00BB3C51" w:rsidRPr="00742693">
        <w:rPr>
          <w:rFonts w:ascii="Arial" w:hAnsi="Arial" w:cs="Arial"/>
          <w:sz w:val="24"/>
          <w:szCs w:val="24"/>
        </w:rPr>
        <w:t>centred</w:t>
      </w:r>
      <w:r w:rsidR="00B8539F" w:rsidRPr="00742693">
        <w:rPr>
          <w:rFonts w:ascii="Arial" w:hAnsi="Arial" w:cs="Arial"/>
          <w:sz w:val="24"/>
          <w:szCs w:val="24"/>
        </w:rPr>
        <w:t xml:space="preserve"> in care delivery as</w:t>
      </w:r>
      <w:r w:rsidR="00B364A0" w:rsidRPr="00742693">
        <w:rPr>
          <w:rFonts w:ascii="Arial" w:hAnsi="Arial" w:cs="Arial"/>
          <w:sz w:val="24"/>
          <w:szCs w:val="24"/>
        </w:rPr>
        <w:t xml:space="preserve"> every patient has different requirements a</w:t>
      </w:r>
      <w:r w:rsidR="007A4550" w:rsidRPr="00742693">
        <w:rPr>
          <w:rFonts w:ascii="Arial" w:hAnsi="Arial" w:cs="Arial"/>
          <w:sz w:val="24"/>
          <w:szCs w:val="24"/>
        </w:rPr>
        <w:t>nd</w:t>
      </w:r>
      <w:r w:rsidR="00B364A0" w:rsidRPr="00742693">
        <w:rPr>
          <w:rFonts w:ascii="Arial" w:hAnsi="Arial" w:cs="Arial"/>
          <w:sz w:val="24"/>
          <w:szCs w:val="24"/>
        </w:rPr>
        <w:t xml:space="preserve"> a person </w:t>
      </w:r>
      <w:r w:rsidR="00BB3C51" w:rsidRPr="00742693">
        <w:rPr>
          <w:rFonts w:ascii="Arial" w:hAnsi="Arial" w:cs="Arial"/>
          <w:sz w:val="24"/>
          <w:szCs w:val="24"/>
        </w:rPr>
        <w:t>centred</w:t>
      </w:r>
      <w:r w:rsidR="00B364A0" w:rsidRPr="00742693">
        <w:rPr>
          <w:rFonts w:ascii="Arial" w:hAnsi="Arial" w:cs="Arial"/>
          <w:sz w:val="24"/>
          <w:szCs w:val="24"/>
        </w:rPr>
        <w:t xml:space="preserve"> approach aims to </w:t>
      </w:r>
      <w:r w:rsidR="00BB3C51" w:rsidRPr="00742693">
        <w:rPr>
          <w:rFonts w:ascii="Arial" w:hAnsi="Arial" w:cs="Arial"/>
          <w:sz w:val="24"/>
          <w:szCs w:val="24"/>
        </w:rPr>
        <w:t>incorporate</w:t>
      </w:r>
      <w:r w:rsidR="00B364A0" w:rsidRPr="00742693">
        <w:rPr>
          <w:rFonts w:ascii="Arial" w:hAnsi="Arial" w:cs="Arial"/>
          <w:sz w:val="24"/>
          <w:szCs w:val="24"/>
        </w:rPr>
        <w:t xml:space="preserve"> that</w:t>
      </w:r>
      <w:r w:rsidR="007A4550" w:rsidRPr="00742693">
        <w:rPr>
          <w:rFonts w:ascii="Arial" w:hAnsi="Arial" w:cs="Arial"/>
          <w:sz w:val="24"/>
          <w:szCs w:val="24"/>
        </w:rPr>
        <w:t xml:space="preserve"> into every treatment which can be timely or overstretch resources</w:t>
      </w:r>
      <w:r w:rsidR="00B364A0" w:rsidRPr="00742693">
        <w:rPr>
          <w:rFonts w:ascii="Arial" w:hAnsi="Arial" w:cs="Arial"/>
          <w:sz w:val="24"/>
          <w:szCs w:val="24"/>
        </w:rPr>
        <w:t>.</w:t>
      </w:r>
      <w:r w:rsidR="001B29BE" w:rsidRPr="00742693">
        <w:rPr>
          <w:rFonts w:ascii="Arial" w:hAnsi="Arial" w:cs="Arial"/>
          <w:sz w:val="24"/>
          <w:szCs w:val="24"/>
        </w:rPr>
        <w:t xml:space="preserve"> For example, a patient may have expressed that getting up </w:t>
      </w:r>
      <w:r w:rsidR="007A4550" w:rsidRPr="00742693">
        <w:rPr>
          <w:rFonts w:ascii="Arial" w:hAnsi="Arial" w:cs="Arial"/>
          <w:sz w:val="24"/>
          <w:szCs w:val="24"/>
        </w:rPr>
        <w:t xml:space="preserve">and ready </w:t>
      </w:r>
      <w:r w:rsidR="001B29BE" w:rsidRPr="00742693">
        <w:rPr>
          <w:rFonts w:ascii="Arial" w:hAnsi="Arial" w:cs="Arial"/>
          <w:sz w:val="24"/>
          <w:szCs w:val="24"/>
        </w:rPr>
        <w:t>early for a session</w:t>
      </w:r>
      <w:r w:rsidR="00D76BF7" w:rsidRPr="00742693">
        <w:rPr>
          <w:rFonts w:ascii="Arial" w:hAnsi="Arial" w:cs="Arial"/>
          <w:sz w:val="24"/>
          <w:szCs w:val="24"/>
        </w:rPr>
        <w:t xml:space="preserve"> is a key need of theirs,</w:t>
      </w:r>
      <w:r w:rsidR="001B29BE" w:rsidRPr="00742693">
        <w:rPr>
          <w:rFonts w:ascii="Arial" w:hAnsi="Arial" w:cs="Arial"/>
          <w:sz w:val="24"/>
          <w:szCs w:val="24"/>
        </w:rPr>
        <w:t xml:space="preserve"> but this may be out of the capacity of the</w:t>
      </w:r>
      <w:r w:rsidR="007A4550" w:rsidRPr="00742693">
        <w:rPr>
          <w:rFonts w:ascii="Arial" w:hAnsi="Arial" w:cs="Arial"/>
          <w:sz w:val="24"/>
          <w:szCs w:val="24"/>
        </w:rPr>
        <w:t xml:space="preserve"> MDT especially on a busy ward or with therapeutic hours</w:t>
      </w:r>
      <w:r w:rsidR="00D76BF7" w:rsidRPr="00742693">
        <w:rPr>
          <w:rFonts w:ascii="Arial" w:hAnsi="Arial" w:cs="Arial"/>
          <w:sz w:val="24"/>
          <w:szCs w:val="24"/>
        </w:rPr>
        <w:t xml:space="preserve"> worked</w:t>
      </w:r>
      <w:r w:rsidR="007A4550" w:rsidRPr="00742693">
        <w:rPr>
          <w:rFonts w:ascii="Arial" w:hAnsi="Arial" w:cs="Arial"/>
          <w:sz w:val="24"/>
          <w:szCs w:val="24"/>
        </w:rPr>
        <w:t>.</w:t>
      </w:r>
      <w:r w:rsidR="001B29BE" w:rsidRPr="00742693">
        <w:rPr>
          <w:rFonts w:ascii="Arial" w:hAnsi="Arial" w:cs="Arial"/>
          <w:sz w:val="24"/>
          <w:szCs w:val="24"/>
        </w:rPr>
        <w:t xml:space="preserve"> </w:t>
      </w:r>
      <w:r w:rsidR="0052732A" w:rsidRPr="00742693">
        <w:rPr>
          <w:rFonts w:ascii="Arial" w:hAnsi="Arial" w:cs="Arial"/>
          <w:sz w:val="24"/>
          <w:szCs w:val="24"/>
        </w:rPr>
        <w:t xml:space="preserve">The TAP role </w:t>
      </w:r>
      <w:r w:rsidR="008D1BC3" w:rsidRPr="00742693">
        <w:rPr>
          <w:rFonts w:ascii="Arial" w:hAnsi="Arial" w:cs="Arial"/>
          <w:sz w:val="24"/>
          <w:szCs w:val="24"/>
        </w:rPr>
        <w:t>can often have</w:t>
      </w:r>
      <w:r w:rsidR="0052732A" w:rsidRPr="00742693">
        <w:rPr>
          <w:rFonts w:ascii="Arial" w:hAnsi="Arial" w:cs="Arial"/>
          <w:sz w:val="24"/>
          <w:szCs w:val="24"/>
        </w:rPr>
        <w:t xml:space="preserve"> an element of flexibility to it as it is an additional service and thus there may be scope with hours worked in order to meet a patients needs</w:t>
      </w:r>
      <w:r w:rsidR="0059759E" w:rsidRPr="00742693">
        <w:rPr>
          <w:rFonts w:ascii="Arial" w:hAnsi="Arial" w:cs="Arial"/>
          <w:sz w:val="24"/>
          <w:szCs w:val="24"/>
        </w:rPr>
        <w:t>.</w:t>
      </w:r>
      <w:r w:rsidR="0052732A" w:rsidRPr="00742693">
        <w:rPr>
          <w:rFonts w:ascii="Arial" w:hAnsi="Arial" w:cs="Arial"/>
          <w:sz w:val="24"/>
          <w:szCs w:val="24"/>
        </w:rPr>
        <w:t xml:space="preserve"> </w:t>
      </w:r>
      <w:r w:rsidR="0059759E" w:rsidRPr="00742693">
        <w:rPr>
          <w:rFonts w:ascii="Arial" w:hAnsi="Arial" w:cs="Arial"/>
          <w:sz w:val="24"/>
          <w:szCs w:val="24"/>
        </w:rPr>
        <w:t>B</w:t>
      </w:r>
      <w:r w:rsidR="0052732A" w:rsidRPr="00742693">
        <w:rPr>
          <w:rFonts w:ascii="Arial" w:hAnsi="Arial" w:cs="Arial"/>
          <w:sz w:val="24"/>
          <w:szCs w:val="24"/>
        </w:rPr>
        <w:t>y doing s</w:t>
      </w:r>
      <w:r w:rsidR="0059759E" w:rsidRPr="00742693">
        <w:rPr>
          <w:rFonts w:ascii="Arial" w:hAnsi="Arial" w:cs="Arial"/>
          <w:sz w:val="24"/>
          <w:szCs w:val="24"/>
        </w:rPr>
        <w:t>uch adaptions the aim is to be beneficial on a wider scale, for example</w:t>
      </w:r>
      <w:r w:rsidR="0052732A" w:rsidRPr="00742693">
        <w:rPr>
          <w:rFonts w:ascii="Arial" w:hAnsi="Arial" w:cs="Arial"/>
          <w:sz w:val="24"/>
          <w:szCs w:val="24"/>
        </w:rPr>
        <w:t>, restoring the patient</w:t>
      </w:r>
      <w:r w:rsidR="0001718B" w:rsidRPr="00742693">
        <w:rPr>
          <w:rFonts w:ascii="Arial" w:hAnsi="Arial" w:cs="Arial"/>
          <w:sz w:val="24"/>
          <w:szCs w:val="24"/>
        </w:rPr>
        <w:t>’</w:t>
      </w:r>
      <w:r w:rsidR="0052732A" w:rsidRPr="00742693">
        <w:rPr>
          <w:rFonts w:ascii="Arial" w:hAnsi="Arial" w:cs="Arial"/>
          <w:sz w:val="24"/>
          <w:szCs w:val="24"/>
        </w:rPr>
        <w:t xml:space="preserve">s locus of control and hopefully increasing engagement in </w:t>
      </w:r>
      <w:r w:rsidR="009F5C87" w:rsidRPr="00742693">
        <w:rPr>
          <w:rFonts w:ascii="Arial" w:hAnsi="Arial" w:cs="Arial"/>
          <w:sz w:val="24"/>
          <w:szCs w:val="24"/>
        </w:rPr>
        <w:t xml:space="preserve"> overall </w:t>
      </w:r>
      <w:r w:rsidR="0052732A" w:rsidRPr="00742693">
        <w:rPr>
          <w:rFonts w:ascii="Arial" w:hAnsi="Arial" w:cs="Arial"/>
          <w:sz w:val="24"/>
          <w:szCs w:val="24"/>
        </w:rPr>
        <w:t xml:space="preserve">rehabilitation. </w:t>
      </w:r>
      <w:r w:rsidR="008D1BC3" w:rsidRPr="00742693">
        <w:rPr>
          <w:rFonts w:ascii="Arial" w:hAnsi="Arial" w:cs="Arial"/>
          <w:sz w:val="24"/>
          <w:szCs w:val="24"/>
        </w:rPr>
        <w:t xml:space="preserve">Grover et al </w:t>
      </w:r>
      <w:r w:rsidR="008D1BC3" w:rsidRPr="00742693">
        <w:rPr>
          <w:rFonts w:ascii="Arial" w:hAnsi="Arial" w:cs="Arial"/>
          <w:sz w:val="24"/>
          <w:szCs w:val="24"/>
        </w:rPr>
        <w:lastRenderedPageBreak/>
        <w:t>(2022)</w:t>
      </w:r>
      <w:r w:rsidR="0059759E" w:rsidRPr="00742693">
        <w:rPr>
          <w:rFonts w:ascii="Arial" w:hAnsi="Arial" w:cs="Arial"/>
          <w:sz w:val="24"/>
          <w:szCs w:val="24"/>
        </w:rPr>
        <w:t xml:space="preserve"> theorised that “</w:t>
      </w:r>
      <w:r w:rsidR="008D1BC3" w:rsidRPr="00742693">
        <w:rPr>
          <w:rFonts w:ascii="Arial" w:hAnsi="Arial" w:cs="Arial"/>
          <w:color w:val="1F1F1F"/>
          <w:sz w:val="24"/>
          <w:szCs w:val="24"/>
        </w:rPr>
        <w:t>PCC offers countless advantages for both the patient and the healthcare provider including an increase in patient engagement, empowerment, and advocacy</w:t>
      </w:r>
      <w:r w:rsidR="0059759E" w:rsidRPr="00742693">
        <w:rPr>
          <w:rFonts w:ascii="Arial" w:hAnsi="Arial" w:cs="Arial"/>
          <w:color w:val="1F1F1F"/>
          <w:sz w:val="24"/>
          <w:szCs w:val="24"/>
        </w:rPr>
        <w:t>”</w:t>
      </w:r>
      <w:r w:rsidR="0059759E" w:rsidRPr="00742693">
        <w:rPr>
          <w:rFonts w:ascii="Arial" w:hAnsi="Arial" w:cs="Arial"/>
          <w:sz w:val="24"/>
          <w:szCs w:val="24"/>
        </w:rPr>
        <w:t xml:space="preserve">. </w:t>
      </w:r>
      <w:r w:rsidR="0052732A" w:rsidRPr="00742693">
        <w:rPr>
          <w:rFonts w:ascii="Arial" w:hAnsi="Arial" w:cs="Arial"/>
          <w:sz w:val="24"/>
          <w:szCs w:val="24"/>
        </w:rPr>
        <w:t xml:space="preserve">Therefore, </w:t>
      </w:r>
      <w:r w:rsidR="0059759E" w:rsidRPr="00742693">
        <w:rPr>
          <w:rFonts w:ascii="Arial" w:hAnsi="Arial" w:cs="Arial"/>
          <w:sz w:val="24"/>
          <w:szCs w:val="24"/>
        </w:rPr>
        <w:t xml:space="preserve">it is supportive that </w:t>
      </w:r>
      <w:r w:rsidR="0052732A" w:rsidRPr="00742693">
        <w:rPr>
          <w:rFonts w:ascii="Arial" w:hAnsi="Arial" w:cs="Arial"/>
          <w:sz w:val="24"/>
          <w:szCs w:val="24"/>
        </w:rPr>
        <w:t>t</w:t>
      </w:r>
      <w:r w:rsidR="00AA1D62" w:rsidRPr="00742693">
        <w:rPr>
          <w:rFonts w:ascii="Arial" w:hAnsi="Arial" w:cs="Arial"/>
          <w:sz w:val="24"/>
          <w:szCs w:val="24"/>
        </w:rPr>
        <w:t>he role of the TAP compliments the wider role of professionals who operate holistically to address health and social care needs</w:t>
      </w:r>
      <w:r w:rsidR="00FC19D1" w:rsidRPr="00742693">
        <w:rPr>
          <w:rFonts w:ascii="Arial" w:hAnsi="Arial" w:cs="Arial"/>
          <w:sz w:val="24"/>
          <w:szCs w:val="24"/>
        </w:rPr>
        <w:t xml:space="preserve"> within their specific fields</w:t>
      </w:r>
      <w:r w:rsidR="00AA1D62" w:rsidRPr="00742693">
        <w:rPr>
          <w:rFonts w:ascii="Arial" w:hAnsi="Arial" w:cs="Arial"/>
          <w:sz w:val="24"/>
          <w:szCs w:val="24"/>
        </w:rPr>
        <w:t>.</w:t>
      </w:r>
      <w:r w:rsidR="006473BE" w:rsidRPr="00742693">
        <w:rPr>
          <w:rFonts w:ascii="Arial" w:hAnsi="Arial" w:cs="Arial"/>
          <w:sz w:val="24"/>
          <w:szCs w:val="24"/>
        </w:rPr>
        <w:t xml:space="preserve"> </w:t>
      </w:r>
    </w:p>
    <w:p w14:paraId="5AADEFDC" w14:textId="087C289D" w:rsidR="007C3700" w:rsidRPr="00742693" w:rsidRDefault="002F0B5A" w:rsidP="00742693">
      <w:pPr>
        <w:spacing w:line="360" w:lineRule="auto"/>
        <w:rPr>
          <w:rFonts w:ascii="Arial" w:hAnsi="Arial" w:cs="Arial"/>
          <w:sz w:val="24"/>
          <w:szCs w:val="24"/>
        </w:rPr>
      </w:pPr>
      <w:r w:rsidRPr="00742693">
        <w:rPr>
          <w:rFonts w:ascii="Arial" w:hAnsi="Arial" w:cs="Arial"/>
          <w:sz w:val="24"/>
          <w:szCs w:val="24"/>
        </w:rPr>
        <w:t xml:space="preserve">It is worth noting that, </w:t>
      </w:r>
      <w:r w:rsidR="00F36D88" w:rsidRPr="00742693">
        <w:rPr>
          <w:rFonts w:ascii="Arial" w:hAnsi="Arial" w:cs="Arial"/>
          <w:sz w:val="24"/>
          <w:szCs w:val="24"/>
        </w:rPr>
        <w:t>in</w:t>
      </w:r>
      <w:r w:rsidR="00727037" w:rsidRPr="00742693">
        <w:rPr>
          <w:rFonts w:ascii="Arial" w:hAnsi="Arial" w:cs="Arial"/>
          <w:sz w:val="24"/>
          <w:szCs w:val="24"/>
        </w:rPr>
        <w:t xml:space="preserve"> any situation </w:t>
      </w:r>
      <w:r w:rsidR="00BB3C51" w:rsidRPr="00742693">
        <w:rPr>
          <w:rFonts w:ascii="Arial" w:hAnsi="Arial" w:cs="Arial"/>
          <w:sz w:val="24"/>
          <w:szCs w:val="24"/>
        </w:rPr>
        <w:t>whereby,</w:t>
      </w:r>
      <w:r w:rsidR="00727037" w:rsidRPr="00742693">
        <w:rPr>
          <w:rFonts w:ascii="Arial" w:hAnsi="Arial" w:cs="Arial"/>
          <w:sz w:val="24"/>
          <w:szCs w:val="24"/>
        </w:rPr>
        <w:t xml:space="preserve"> an element of care provision is involved there is a risk of adverse effects on the carer, for example stress</w:t>
      </w:r>
      <w:r w:rsidR="0056532E" w:rsidRPr="00742693">
        <w:rPr>
          <w:rFonts w:ascii="Arial" w:hAnsi="Arial" w:cs="Arial"/>
          <w:sz w:val="24"/>
          <w:szCs w:val="24"/>
        </w:rPr>
        <w:t xml:space="preserve"> or burnout which can consequently affect the quality, and availability, of care delivered</w:t>
      </w:r>
      <w:r w:rsidR="00727037" w:rsidRPr="00742693">
        <w:rPr>
          <w:rFonts w:ascii="Arial" w:hAnsi="Arial" w:cs="Arial"/>
          <w:sz w:val="24"/>
          <w:szCs w:val="24"/>
        </w:rPr>
        <w:t xml:space="preserve">. </w:t>
      </w:r>
      <w:r w:rsidR="0056532E" w:rsidRPr="00742693">
        <w:rPr>
          <w:rFonts w:ascii="Arial" w:hAnsi="Arial" w:cs="Arial"/>
          <w:sz w:val="24"/>
          <w:szCs w:val="24"/>
        </w:rPr>
        <w:t>According to NHS Employers organisation (2024) “</w:t>
      </w:r>
      <w:r w:rsidR="0056532E" w:rsidRPr="00742693">
        <w:rPr>
          <w:rFonts w:ascii="Arial" w:hAnsi="Arial" w:cs="Arial"/>
          <w:color w:val="1A1F3E"/>
          <w:spacing w:val="3"/>
          <w:sz w:val="24"/>
          <w:szCs w:val="24"/>
          <w:bdr w:val="none" w:sz="0" w:space="0" w:color="auto" w:frame="1"/>
          <w:shd w:val="clear" w:color="auto" w:fill="FFFFFF"/>
        </w:rPr>
        <w:t>The </w:t>
      </w:r>
      <w:r w:rsidR="0056532E" w:rsidRPr="00742693">
        <w:rPr>
          <w:rFonts w:ascii="Arial" w:hAnsi="Arial" w:cs="Arial"/>
          <w:spacing w:val="3"/>
          <w:sz w:val="24"/>
          <w:szCs w:val="24"/>
          <w:bdr w:val="none" w:sz="0" w:space="0" w:color="auto" w:frame="1"/>
          <w:shd w:val="clear" w:color="auto" w:fill="FFFFFF"/>
        </w:rPr>
        <w:t>2023 NHS annual survey</w:t>
      </w:r>
      <w:r w:rsidR="0056532E" w:rsidRPr="00742693">
        <w:rPr>
          <w:rFonts w:ascii="Arial" w:hAnsi="Arial" w:cs="Arial"/>
          <w:color w:val="1A1F3E"/>
          <w:spacing w:val="3"/>
          <w:sz w:val="24"/>
          <w:szCs w:val="24"/>
          <w:bdr w:val="none" w:sz="0" w:space="0" w:color="auto" w:frame="1"/>
          <w:shd w:val="clear" w:color="auto" w:fill="FFFFFF"/>
        </w:rPr>
        <w:t xml:space="preserve"> revealed that 41.7 per cent of staff report feeling unwell as a result of work-related stress”. Therefore, </w:t>
      </w:r>
      <w:r w:rsidR="0056532E" w:rsidRPr="00742693">
        <w:rPr>
          <w:rFonts w:ascii="Arial" w:hAnsi="Arial" w:cs="Arial"/>
          <w:sz w:val="24"/>
          <w:szCs w:val="24"/>
        </w:rPr>
        <w:t>e</w:t>
      </w:r>
      <w:r w:rsidR="00727037" w:rsidRPr="00742693">
        <w:rPr>
          <w:rFonts w:ascii="Arial" w:hAnsi="Arial" w:cs="Arial"/>
          <w:sz w:val="24"/>
          <w:szCs w:val="24"/>
        </w:rPr>
        <w:t>motional resilience and strategies to manage stressors are essential</w:t>
      </w:r>
      <w:r w:rsidR="0067067C" w:rsidRPr="00742693">
        <w:rPr>
          <w:rFonts w:ascii="Arial" w:hAnsi="Arial" w:cs="Arial"/>
          <w:sz w:val="24"/>
          <w:szCs w:val="24"/>
        </w:rPr>
        <w:t xml:space="preserve"> to maintain a workforce that can meet the standards the trust aims to uphold</w:t>
      </w:r>
      <w:r w:rsidR="00727037" w:rsidRPr="00742693">
        <w:rPr>
          <w:rFonts w:ascii="Arial" w:hAnsi="Arial" w:cs="Arial"/>
          <w:sz w:val="24"/>
          <w:szCs w:val="24"/>
        </w:rPr>
        <w:t>. In Cardiff and Vale there is a health a wellbeing service</w:t>
      </w:r>
      <w:r w:rsidR="0067067C" w:rsidRPr="00742693">
        <w:rPr>
          <w:rFonts w:ascii="Arial" w:hAnsi="Arial" w:cs="Arial"/>
          <w:sz w:val="24"/>
          <w:szCs w:val="24"/>
        </w:rPr>
        <w:t xml:space="preserve"> which offer 1:1 support, workshops and advice sheets,</w:t>
      </w:r>
      <w:r w:rsidR="00727037" w:rsidRPr="00742693">
        <w:rPr>
          <w:rFonts w:ascii="Arial" w:hAnsi="Arial" w:cs="Arial"/>
          <w:sz w:val="24"/>
          <w:szCs w:val="24"/>
        </w:rPr>
        <w:t xml:space="preserve"> which helps to ensure </w:t>
      </w:r>
      <w:r w:rsidR="00BB3C51" w:rsidRPr="00742693">
        <w:rPr>
          <w:rFonts w:ascii="Arial" w:hAnsi="Arial" w:cs="Arial"/>
          <w:sz w:val="24"/>
          <w:szCs w:val="24"/>
        </w:rPr>
        <w:t>employees</w:t>
      </w:r>
      <w:r w:rsidR="00727037" w:rsidRPr="00742693">
        <w:rPr>
          <w:rFonts w:ascii="Arial" w:hAnsi="Arial" w:cs="Arial"/>
          <w:sz w:val="24"/>
          <w:szCs w:val="24"/>
        </w:rPr>
        <w:t xml:space="preserve"> remain well despite the challenges they incur. </w:t>
      </w:r>
      <w:r w:rsidR="00B8539F" w:rsidRPr="00742693">
        <w:rPr>
          <w:rFonts w:ascii="Arial" w:hAnsi="Arial" w:cs="Arial"/>
          <w:sz w:val="24"/>
          <w:szCs w:val="24"/>
        </w:rPr>
        <w:t>Being part of a wider team both internally within the</w:t>
      </w:r>
      <w:r w:rsidR="00001A92" w:rsidRPr="00742693">
        <w:rPr>
          <w:rFonts w:ascii="Arial" w:hAnsi="Arial" w:cs="Arial"/>
          <w:sz w:val="24"/>
          <w:szCs w:val="24"/>
        </w:rPr>
        <w:t xml:space="preserve"> ward</w:t>
      </w:r>
      <w:r w:rsidR="00B8539F" w:rsidRPr="00742693">
        <w:rPr>
          <w:rFonts w:ascii="Arial" w:hAnsi="Arial" w:cs="Arial"/>
          <w:sz w:val="24"/>
          <w:szCs w:val="24"/>
        </w:rPr>
        <w:t xml:space="preserve"> team and externally of the organisation can also be of benefit.</w:t>
      </w:r>
      <w:r w:rsidR="00C04C6C" w:rsidRPr="00742693">
        <w:rPr>
          <w:rFonts w:ascii="Arial" w:hAnsi="Arial" w:cs="Arial"/>
          <w:sz w:val="24"/>
          <w:szCs w:val="24"/>
        </w:rPr>
        <w:t xml:space="preserve"> These help the patient in an indirect manner as the skilled worker needs to be </w:t>
      </w:r>
      <w:r w:rsidR="00001A92" w:rsidRPr="00742693">
        <w:rPr>
          <w:rFonts w:ascii="Arial" w:hAnsi="Arial" w:cs="Arial"/>
          <w:sz w:val="24"/>
          <w:szCs w:val="24"/>
        </w:rPr>
        <w:t>able</w:t>
      </w:r>
      <w:r w:rsidR="00C04C6C" w:rsidRPr="00742693">
        <w:rPr>
          <w:rFonts w:ascii="Arial" w:hAnsi="Arial" w:cs="Arial"/>
          <w:sz w:val="24"/>
          <w:szCs w:val="24"/>
        </w:rPr>
        <w:t xml:space="preserve"> to manage the</w:t>
      </w:r>
      <w:r w:rsidR="001F4FFC" w:rsidRPr="00742693">
        <w:rPr>
          <w:rFonts w:ascii="Arial" w:hAnsi="Arial" w:cs="Arial"/>
          <w:sz w:val="24"/>
          <w:szCs w:val="24"/>
        </w:rPr>
        <w:t xml:space="preserve"> various</w:t>
      </w:r>
      <w:r w:rsidR="00C04C6C" w:rsidRPr="00742693">
        <w:rPr>
          <w:rFonts w:ascii="Arial" w:hAnsi="Arial" w:cs="Arial"/>
          <w:sz w:val="24"/>
          <w:szCs w:val="24"/>
        </w:rPr>
        <w:t xml:space="preserve"> needs of the service user</w:t>
      </w:r>
      <w:r w:rsidR="001F4FFC" w:rsidRPr="00742693">
        <w:rPr>
          <w:rFonts w:ascii="Arial" w:hAnsi="Arial" w:cs="Arial"/>
          <w:sz w:val="24"/>
          <w:szCs w:val="24"/>
        </w:rPr>
        <w:t>s</w:t>
      </w:r>
      <w:r w:rsidR="00001A92" w:rsidRPr="00742693">
        <w:rPr>
          <w:rFonts w:ascii="Arial" w:hAnsi="Arial" w:cs="Arial"/>
          <w:sz w:val="24"/>
          <w:szCs w:val="24"/>
        </w:rPr>
        <w:t xml:space="preserve"> by calling on relevant disciplines</w:t>
      </w:r>
      <w:r w:rsidRPr="00742693">
        <w:rPr>
          <w:rFonts w:ascii="Arial" w:hAnsi="Arial" w:cs="Arial"/>
          <w:sz w:val="24"/>
          <w:szCs w:val="24"/>
        </w:rPr>
        <w:t>, support channels and resources to prevent feeling isolated in care delivery</w:t>
      </w:r>
      <w:r w:rsidR="001B29BE" w:rsidRPr="00742693">
        <w:rPr>
          <w:rFonts w:ascii="Arial" w:hAnsi="Arial" w:cs="Arial"/>
          <w:sz w:val="24"/>
          <w:szCs w:val="24"/>
        </w:rPr>
        <w:t>.</w:t>
      </w:r>
      <w:r w:rsidR="00001A92" w:rsidRPr="00742693">
        <w:rPr>
          <w:rFonts w:ascii="Arial" w:hAnsi="Arial" w:cs="Arial"/>
          <w:sz w:val="24"/>
          <w:szCs w:val="24"/>
        </w:rPr>
        <w:t xml:space="preserve"> On SRC the Stroke </w:t>
      </w:r>
      <w:r w:rsidR="00F4126C">
        <w:rPr>
          <w:rFonts w:ascii="Arial" w:hAnsi="Arial" w:cs="Arial"/>
          <w:sz w:val="24"/>
          <w:szCs w:val="24"/>
        </w:rPr>
        <w:t>A</w:t>
      </w:r>
      <w:bookmarkStart w:id="0" w:name="_GoBack"/>
      <w:bookmarkEnd w:id="0"/>
      <w:r w:rsidR="00001A92" w:rsidRPr="00742693">
        <w:rPr>
          <w:rFonts w:ascii="Arial" w:hAnsi="Arial" w:cs="Arial"/>
          <w:sz w:val="24"/>
          <w:szCs w:val="24"/>
        </w:rPr>
        <w:t xml:space="preserve">ssociation, chaplaincy team, patient experience team and opportunities to shadow on the acute wards all help create a more efficient and </w:t>
      </w:r>
      <w:r w:rsidR="00F36D88" w:rsidRPr="00742693">
        <w:rPr>
          <w:rFonts w:ascii="Arial" w:hAnsi="Arial" w:cs="Arial"/>
          <w:sz w:val="24"/>
          <w:szCs w:val="24"/>
        </w:rPr>
        <w:t>holistic</w:t>
      </w:r>
      <w:r w:rsidR="00001A92" w:rsidRPr="00742693">
        <w:rPr>
          <w:rFonts w:ascii="Arial" w:hAnsi="Arial" w:cs="Arial"/>
          <w:sz w:val="24"/>
          <w:szCs w:val="24"/>
        </w:rPr>
        <w:t xml:space="preserve"> rehab service</w:t>
      </w:r>
      <w:r w:rsidRPr="00742693">
        <w:rPr>
          <w:rFonts w:ascii="Arial" w:hAnsi="Arial" w:cs="Arial"/>
          <w:sz w:val="24"/>
          <w:szCs w:val="24"/>
        </w:rPr>
        <w:t xml:space="preserve"> which supports the patient and the staff inclusively. </w:t>
      </w:r>
    </w:p>
    <w:p w14:paraId="39B17C2E" w14:textId="0367CC0A" w:rsidR="000E3FB6" w:rsidRPr="00742693" w:rsidRDefault="007C3700" w:rsidP="00742693">
      <w:pPr>
        <w:spacing w:line="360" w:lineRule="auto"/>
        <w:rPr>
          <w:rFonts w:ascii="Arial" w:hAnsi="Arial" w:cs="Arial"/>
          <w:sz w:val="24"/>
          <w:szCs w:val="24"/>
        </w:rPr>
      </w:pPr>
      <w:r w:rsidRPr="00742693">
        <w:rPr>
          <w:rFonts w:ascii="Arial" w:hAnsi="Arial" w:cs="Arial"/>
          <w:sz w:val="24"/>
          <w:szCs w:val="24"/>
        </w:rPr>
        <w:t>One</w:t>
      </w:r>
      <w:r w:rsidR="001B29BE" w:rsidRPr="00742693">
        <w:rPr>
          <w:rFonts w:ascii="Arial" w:hAnsi="Arial" w:cs="Arial"/>
          <w:sz w:val="24"/>
          <w:szCs w:val="24"/>
        </w:rPr>
        <w:t xml:space="preserve"> of the primary means of delivering</w:t>
      </w:r>
      <w:r w:rsidRPr="00742693">
        <w:rPr>
          <w:rFonts w:ascii="Arial" w:hAnsi="Arial" w:cs="Arial"/>
          <w:sz w:val="24"/>
          <w:szCs w:val="24"/>
        </w:rPr>
        <w:t xml:space="preserve"> PCC on SRC</w:t>
      </w:r>
      <w:r w:rsidR="001B29BE" w:rsidRPr="00742693">
        <w:rPr>
          <w:rFonts w:ascii="Arial" w:hAnsi="Arial" w:cs="Arial"/>
          <w:sz w:val="24"/>
          <w:szCs w:val="24"/>
        </w:rPr>
        <w:t xml:space="preserve"> is through the development of rapport, trust and </w:t>
      </w:r>
      <w:r w:rsidR="00C04C6C" w:rsidRPr="00742693">
        <w:rPr>
          <w:rFonts w:ascii="Arial" w:hAnsi="Arial" w:cs="Arial"/>
          <w:sz w:val="24"/>
          <w:szCs w:val="24"/>
        </w:rPr>
        <w:t xml:space="preserve">knowledge of the </w:t>
      </w:r>
      <w:r w:rsidR="00BB3C51" w:rsidRPr="00742693">
        <w:rPr>
          <w:rFonts w:ascii="Arial" w:hAnsi="Arial" w:cs="Arial"/>
          <w:sz w:val="24"/>
          <w:szCs w:val="24"/>
        </w:rPr>
        <w:t>patients’</w:t>
      </w:r>
      <w:r w:rsidR="00C04C6C" w:rsidRPr="00742693">
        <w:rPr>
          <w:rFonts w:ascii="Arial" w:hAnsi="Arial" w:cs="Arial"/>
          <w:sz w:val="24"/>
          <w:szCs w:val="24"/>
        </w:rPr>
        <w:t xml:space="preserve"> needs/desires. Therapeutic relationships</w:t>
      </w:r>
      <w:r w:rsidR="001F4FFC" w:rsidRPr="00742693">
        <w:rPr>
          <w:rFonts w:ascii="Arial" w:hAnsi="Arial" w:cs="Arial"/>
          <w:sz w:val="24"/>
          <w:szCs w:val="24"/>
        </w:rPr>
        <w:t xml:space="preserve"> need to</w:t>
      </w:r>
      <w:r w:rsidR="00C04C6C" w:rsidRPr="00742693">
        <w:rPr>
          <w:rFonts w:ascii="Arial" w:hAnsi="Arial" w:cs="Arial"/>
          <w:sz w:val="24"/>
          <w:szCs w:val="24"/>
        </w:rPr>
        <w:t xml:space="preserve"> combine an </w:t>
      </w:r>
      <w:r w:rsidR="00BB3C51" w:rsidRPr="00742693">
        <w:rPr>
          <w:rFonts w:ascii="Arial" w:hAnsi="Arial" w:cs="Arial"/>
          <w:sz w:val="24"/>
          <w:szCs w:val="24"/>
        </w:rPr>
        <w:t>appropriate</w:t>
      </w:r>
      <w:r w:rsidR="00C04C6C" w:rsidRPr="00742693">
        <w:rPr>
          <w:rFonts w:ascii="Arial" w:hAnsi="Arial" w:cs="Arial"/>
          <w:sz w:val="24"/>
          <w:szCs w:val="24"/>
        </w:rPr>
        <w:t xml:space="preserve"> level of knowledge about a person, examination of their needs, values and wishes and employment of appropriate language use</w:t>
      </w:r>
      <w:r w:rsidR="001F4FFC" w:rsidRPr="00742693">
        <w:rPr>
          <w:rFonts w:ascii="Arial" w:hAnsi="Arial" w:cs="Arial"/>
          <w:sz w:val="24"/>
          <w:szCs w:val="24"/>
        </w:rPr>
        <w:t xml:space="preserve"> and</w:t>
      </w:r>
      <w:r w:rsidR="00C04C6C" w:rsidRPr="00742693">
        <w:rPr>
          <w:rFonts w:ascii="Arial" w:hAnsi="Arial" w:cs="Arial"/>
          <w:sz w:val="24"/>
          <w:szCs w:val="24"/>
        </w:rPr>
        <w:t xml:space="preserve"> methods of treatment</w:t>
      </w:r>
      <w:r w:rsidR="001F4FFC" w:rsidRPr="00742693">
        <w:rPr>
          <w:rFonts w:ascii="Arial" w:hAnsi="Arial" w:cs="Arial"/>
          <w:sz w:val="24"/>
          <w:szCs w:val="24"/>
        </w:rPr>
        <w:t xml:space="preserve">. </w:t>
      </w:r>
      <w:r w:rsidR="00B937FB" w:rsidRPr="00742693">
        <w:rPr>
          <w:rFonts w:ascii="Arial" w:hAnsi="Arial" w:cs="Arial"/>
          <w:sz w:val="24"/>
          <w:szCs w:val="24"/>
        </w:rPr>
        <w:t xml:space="preserve">‘What matters conversations’ and ‘read about me’ booklets are both helpful tools to utilise in order to establish what PCC means to each individual. </w:t>
      </w:r>
      <w:r w:rsidR="002F0B5A" w:rsidRPr="00742693">
        <w:rPr>
          <w:rFonts w:ascii="Arial" w:hAnsi="Arial" w:cs="Arial"/>
          <w:sz w:val="24"/>
          <w:szCs w:val="24"/>
        </w:rPr>
        <w:t xml:space="preserve">These aim to find out from relatives or patients ideally, what really matters to that patient and thus provide substance to how we can provide support to them. </w:t>
      </w:r>
      <w:r w:rsidR="001F4FFC" w:rsidRPr="00742693">
        <w:rPr>
          <w:rFonts w:ascii="Arial" w:hAnsi="Arial" w:cs="Arial"/>
          <w:sz w:val="24"/>
          <w:szCs w:val="24"/>
        </w:rPr>
        <w:t xml:space="preserve">Alongside this, </w:t>
      </w:r>
      <w:r w:rsidR="00C04C6C" w:rsidRPr="00742693">
        <w:rPr>
          <w:rFonts w:ascii="Arial" w:hAnsi="Arial" w:cs="Arial"/>
          <w:sz w:val="24"/>
          <w:szCs w:val="24"/>
        </w:rPr>
        <w:t xml:space="preserve">enforcement of boundaries intending to </w:t>
      </w:r>
      <w:r w:rsidR="00FC4B14" w:rsidRPr="00742693">
        <w:rPr>
          <w:rFonts w:ascii="Arial" w:hAnsi="Arial" w:cs="Arial"/>
          <w:sz w:val="24"/>
          <w:szCs w:val="24"/>
        </w:rPr>
        <w:t xml:space="preserve">maintain the professional, therapeutic and appropriate delivery of care the service aims to provide. Boundaries can be challenging to maintain </w:t>
      </w:r>
      <w:r w:rsidR="000E3FB6" w:rsidRPr="00742693">
        <w:rPr>
          <w:rFonts w:ascii="Arial" w:hAnsi="Arial" w:cs="Arial"/>
          <w:sz w:val="24"/>
          <w:szCs w:val="24"/>
        </w:rPr>
        <w:t xml:space="preserve">at times especially when a PCC </w:t>
      </w:r>
      <w:r w:rsidR="000E3FB6" w:rsidRPr="00742693">
        <w:rPr>
          <w:rFonts w:ascii="Arial" w:hAnsi="Arial" w:cs="Arial"/>
          <w:sz w:val="24"/>
          <w:szCs w:val="24"/>
        </w:rPr>
        <w:lastRenderedPageBreak/>
        <w:t xml:space="preserve">approach is being aimed for </w:t>
      </w:r>
      <w:r w:rsidR="001F4FFC" w:rsidRPr="00742693">
        <w:rPr>
          <w:rFonts w:ascii="Arial" w:hAnsi="Arial" w:cs="Arial"/>
          <w:sz w:val="24"/>
          <w:szCs w:val="24"/>
        </w:rPr>
        <w:t xml:space="preserve">which may involve information sharing, prolonged periods of time spent with a patient and challenging life events requiring compassion which may be mis interpreted. </w:t>
      </w:r>
      <w:r w:rsidR="000E3FB6" w:rsidRPr="00742693">
        <w:rPr>
          <w:rFonts w:ascii="Arial" w:hAnsi="Arial" w:cs="Arial"/>
          <w:sz w:val="24"/>
          <w:szCs w:val="24"/>
        </w:rPr>
        <w:t xml:space="preserve"> </w:t>
      </w:r>
      <w:r w:rsidR="001F4FFC" w:rsidRPr="00742693">
        <w:rPr>
          <w:rFonts w:ascii="Arial" w:hAnsi="Arial" w:cs="Arial"/>
          <w:sz w:val="24"/>
          <w:szCs w:val="24"/>
        </w:rPr>
        <w:t xml:space="preserve">However, the necessity to do so is essential and is detailed in the NHS code of conduct. </w:t>
      </w:r>
    </w:p>
    <w:p w14:paraId="38657506" w14:textId="6B856D7D" w:rsidR="000E3FB6" w:rsidRPr="00742693" w:rsidRDefault="00001A92" w:rsidP="00742693">
      <w:pPr>
        <w:spacing w:line="360" w:lineRule="auto"/>
        <w:rPr>
          <w:rFonts w:ascii="Arial" w:hAnsi="Arial" w:cs="Arial"/>
          <w:sz w:val="24"/>
          <w:szCs w:val="24"/>
        </w:rPr>
      </w:pPr>
      <w:r w:rsidRPr="00742693">
        <w:rPr>
          <w:rFonts w:ascii="Arial" w:hAnsi="Arial" w:cs="Arial"/>
          <w:sz w:val="24"/>
          <w:szCs w:val="24"/>
        </w:rPr>
        <w:t>Ongoing service development is an essential part of any service delivery but especially ones involving patient care provision</w:t>
      </w:r>
      <w:r w:rsidR="002F0B5A" w:rsidRPr="00742693">
        <w:rPr>
          <w:rFonts w:ascii="Arial" w:hAnsi="Arial" w:cs="Arial"/>
          <w:sz w:val="24"/>
          <w:szCs w:val="24"/>
        </w:rPr>
        <w:t xml:space="preserve"> in order to </w:t>
      </w:r>
      <w:r w:rsidR="008B0A54" w:rsidRPr="00742693">
        <w:rPr>
          <w:rFonts w:ascii="Arial" w:hAnsi="Arial" w:cs="Arial"/>
          <w:sz w:val="24"/>
          <w:szCs w:val="24"/>
        </w:rPr>
        <w:t>evaluate the service intentions</w:t>
      </w:r>
      <w:r w:rsidRPr="00742693">
        <w:rPr>
          <w:rFonts w:ascii="Arial" w:hAnsi="Arial" w:cs="Arial"/>
          <w:sz w:val="24"/>
          <w:szCs w:val="24"/>
        </w:rPr>
        <w:t xml:space="preserve">. </w:t>
      </w:r>
      <w:r w:rsidR="000E3FB6" w:rsidRPr="00742693">
        <w:rPr>
          <w:rFonts w:ascii="Arial" w:hAnsi="Arial" w:cs="Arial"/>
          <w:sz w:val="24"/>
          <w:szCs w:val="24"/>
        </w:rPr>
        <w:t xml:space="preserve">As a TAP, </w:t>
      </w:r>
      <w:r w:rsidR="001F4FFC" w:rsidRPr="00742693">
        <w:rPr>
          <w:rFonts w:ascii="Arial" w:hAnsi="Arial" w:cs="Arial"/>
          <w:sz w:val="24"/>
          <w:szCs w:val="24"/>
        </w:rPr>
        <w:t>we use</w:t>
      </w:r>
      <w:r w:rsidR="000E3FB6" w:rsidRPr="00742693">
        <w:rPr>
          <w:rFonts w:ascii="Arial" w:hAnsi="Arial" w:cs="Arial"/>
          <w:sz w:val="24"/>
          <w:szCs w:val="24"/>
        </w:rPr>
        <w:t xml:space="preserve"> outcome measures designed to identify </w:t>
      </w:r>
      <w:r w:rsidR="00BB3C51" w:rsidRPr="00742693">
        <w:rPr>
          <w:rFonts w:ascii="Arial" w:hAnsi="Arial" w:cs="Arial"/>
          <w:sz w:val="24"/>
          <w:szCs w:val="24"/>
        </w:rPr>
        <w:t>strengths</w:t>
      </w:r>
      <w:r w:rsidR="000E3FB6" w:rsidRPr="00742693">
        <w:rPr>
          <w:rFonts w:ascii="Arial" w:hAnsi="Arial" w:cs="Arial"/>
          <w:sz w:val="24"/>
          <w:szCs w:val="24"/>
        </w:rPr>
        <w:t xml:space="preserve"> of the service and areas needing development in order to enable continued service improvement. Th</w:t>
      </w:r>
      <w:r w:rsidR="001F4FFC" w:rsidRPr="00742693">
        <w:rPr>
          <w:rFonts w:ascii="Arial" w:hAnsi="Arial" w:cs="Arial"/>
          <w:sz w:val="24"/>
          <w:szCs w:val="24"/>
        </w:rPr>
        <w:t>is data can be collated and any</w:t>
      </w:r>
      <w:r w:rsidR="000E3FB6" w:rsidRPr="00742693">
        <w:rPr>
          <w:rFonts w:ascii="Arial" w:hAnsi="Arial" w:cs="Arial"/>
          <w:sz w:val="24"/>
          <w:szCs w:val="24"/>
        </w:rPr>
        <w:t xml:space="preserve"> issues can be discussed </w:t>
      </w:r>
      <w:r w:rsidR="001F4FFC" w:rsidRPr="00742693">
        <w:rPr>
          <w:rFonts w:ascii="Arial" w:hAnsi="Arial" w:cs="Arial"/>
          <w:sz w:val="24"/>
          <w:szCs w:val="24"/>
        </w:rPr>
        <w:t xml:space="preserve">and worked on alongside audits of information, notes and statistics from the team. </w:t>
      </w:r>
      <w:r w:rsidR="00B937FB" w:rsidRPr="00742693">
        <w:rPr>
          <w:rFonts w:ascii="Arial" w:hAnsi="Arial" w:cs="Arial"/>
          <w:sz w:val="24"/>
          <w:szCs w:val="24"/>
        </w:rPr>
        <w:t>TAPs</w:t>
      </w:r>
      <w:r w:rsidRPr="00742693">
        <w:rPr>
          <w:rFonts w:ascii="Arial" w:hAnsi="Arial" w:cs="Arial"/>
          <w:sz w:val="24"/>
          <w:szCs w:val="24"/>
        </w:rPr>
        <w:t xml:space="preserve"> can benefit from </w:t>
      </w:r>
      <w:r w:rsidR="00B937FB" w:rsidRPr="00742693">
        <w:rPr>
          <w:rFonts w:ascii="Arial" w:hAnsi="Arial" w:cs="Arial"/>
          <w:sz w:val="24"/>
          <w:szCs w:val="24"/>
        </w:rPr>
        <w:t xml:space="preserve">supervision with a registered professional as an </w:t>
      </w:r>
      <w:r w:rsidRPr="00742693">
        <w:rPr>
          <w:rFonts w:ascii="Arial" w:hAnsi="Arial" w:cs="Arial"/>
          <w:sz w:val="24"/>
          <w:szCs w:val="24"/>
        </w:rPr>
        <w:t>opportunity to reflect and debrief</w:t>
      </w:r>
      <w:r w:rsidR="00B937FB" w:rsidRPr="00742693">
        <w:rPr>
          <w:rFonts w:ascii="Arial" w:hAnsi="Arial" w:cs="Arial"/>
          <w:sz w:val="24"/>
          <w:szCs w:val="24"/>
        </w:rPr>
        <w:t xml:space="preserve">, gain </w:t>
      </w:r>
      <w:r w:rsidR="000E3FB6" w:rsidRPr="00742693">
        <w:rPr>
          <w:rFonts w:ascii="Arial" w:hAnsi="Arial" w:cs="Arial"/>
          <w:sz w:val="24"/>
          <w:szCs w:val="24"/>
        </w:rPr>
        <w:t>guidance and support around development of service,</w:t>
      </w:r>
      <w:r w:rsidR="00B937FB" w:rsidRPr="00742693">
        <w:rPr>
          <w:rFonts w:ascii="Arial" w:hAnsi="Arial" w:cs="Arial"/>
          <w:sz w:val="24"/>
          <w:szCs w:val="24"/>
        </w:rPr>
        <w:t xml:space="preserve"> identify</w:t>
      </w:r>
      <w:r w:rsidRPr="00742693">
        <w:rPr>
          <w:rFonts w:ascii="Arial" w:hAnsi="Arial" w:cs="Arial"/>
          <w:sz w:val="24"/>
          <w:szCs w:val="24"/>
        </w:rPr>
        <w:t xml:space="preserve"> training needs and personal goals. Supervisions can also provide an opportunity to evaluate</w:t>
      </w:r>
      <w:r w:rsidR="000E3FB6" w:rsidRPr="00742693">
        <w:rPr>
          <w:rFonts w:ascii="Arial" w:hAnsi="Arial" w:cs="Arial"/>
          <w:sz w:val="24"/>
          <w:szCs w:val="24"/>
        </w:rPr>
        <w:t xml:space="preserve"> positive risk taking with patients and </w:t>
      </w:r>
      <w:r w:rsidR="00120E1F" w:rsidRPr="00742693">
        <w:rPr>
          <w:rFonts w:ascii="Arial" w:hAnsi="Arial" w:cs="Arial"/>
          <w:sz w:val="24"/>
          <w:szCs w:val="24"/>
        </w:rPr>
        <w:t xml:space="preserve">facilitation of the PCC delivery we aim to provide. </w:t>
      </w:r>
      <w:r w:rsidR="00320221" w:rsidRPr="00742693">
        <w:rPr>
          <w:rFonts w:ascii="Arial" w:hAnsi="Arial" w:cs="Arial"/>
          <w:sz w:val="24"/>
          <w:szCs w:val="24"/>
        </w:rPr>
        <w:t>A</w:t>
      </w:r>
      <w:r w:rsidRPr="00742693">
        <w:rPr>
          <w:rFonts w:ascii="Arial" w:hAnsi="Arial" w:cs="Arial"/>
          <w:sz w:val="24"/>
          <w:szCs w:val="24"/>
        </w:rPr>
        <w:t xml:space="preserve">s a band 4, we </w:t>
      </w:r>
      <w:r w:rsidR="00320221" w:rsidRPr="00742693">
        <w:rPr>
          <w:rFonts w:ascii="Arial" w:hAnsi="Arial" w:cs="Arial"/>
          <w:sz w:val="24"/>
          <w:szCs w:val="24"/>
        </w:rPr>
        <w:t xml:space="preserve">are required to </w:t>
      </w:r>
      <w:r w:rsidRPr="00742693">
        <w:rPr>
          <w:rFonts w:ascii="Arial" w:hAnsi="Arial" w:cs="Arial"/>
          <w:sz w:val="24"/>
          <w:szCs w:val="24"/>
        </w:rPr>
        <w:t>take calculated risks within our scope of practice</w:t>
      </w:r>
      <w:r w:rsidR="00320221" w:rsidRPr="00742693">
        <w:rPr>
          <w:rFonts w:ascii="Arial" w:hAnsi="Arial" w:cs="Arial"/>
          <w:sz w:val="24"/>
          <w:szCs w:val="24"/>
        </w:rPr>
        <w:t xml:space="preserve"> which we may need to discuss in supervision or with a team member</w:t>
      </w:r>
      <w:r w:rsidRPr="00742693">
        <w:rPr>
          <w:rFonts w:ascii="Arial" w:hAnsi="Arial" w:cs="Arial"/>
          <w:sz w:val="24"/>
          <w:szCs w:val="24"/>
        </w:rPr>
        <w:t xml:space="preserve">. </w:t>
      </w:r>
      <w:r w:rsidR="00120E1F" w:rsidRPr="00742693">
        <w:rPr>
          <w:rFonts w:ascii="Arial" w:hAnsi="Arial" w:cs="Arial"/>
          <w:sz w:val="24"/>
          <w:szCs w:val="24"/>
        </w:rPr>
        <w:t xml:space="preserve">Sometimes, especially in stroke care whereby an element of cognitive </w:t>
      </w:r>
      <w:r w:rsidR="00BB3C51" w:rsidRPr="00742693">
        <w:rPr>
          <w:rFonts w:ascii="Arial" w:hAnsi="Arial" w:cs="Arial"/>
          <w:sz w:val="24"/>
          <w:szCs w:val="24"/>
        </w:rPr>
        <w:t>dissonance</w:t>
      </w:r>
      <w:r w:rsidR="00120E1F" w:rsidRPr="00742693">
        <w:rPr>
          <w:rFonts w:ascii="Arial" w:hAnsi="Arial" w:cs="Arial"/>
          <w:sz w:val="24"/>
          <w:szCs w:val="24"/>
        </w:rPr>
        <w:t xml:space="preserve"> can be a factor, positive risk management is required. By this </w:t>
      </w:r>
      <w:r w:rsidR="00A73C61" w:rsidRPr="00742693">
        <w:rPr>
          <w:rFonts w:ascii="Arial" w:hAnsi="Arial" w:cs="Arial"/>
          <w:sz w:val="24"/>
          <w:szCs w:val="24"/>
        </w:rPr>
        <w:t xml:space="preserve">we mean delivering a service with an acceptable level of risk involved in order to challenge, empower and </w:t>
      </w:r>
      <w:r w:rsidR="00BB3C51" w:rsidRPr="00742693">
        <w:rPr>
          <w:rFonts w:ascii="Arial" w:hAnsi="Arial" w:cs="Arial"/>
          <w:sz w:val="24"/>
          <w:szCs w:val="24"/>
        </w:rPr>
        <w:t>respect</w:t>
      </w:r>
      <w:r w:rsidR="00A73C61" w:rsidRPr="00742693">
        <w:rPr>
          <w:rFonts w:ascii="Arial" w:hAnsi="Arial" w:cs="Arial"/>
          <w:sz w:val="24"/>
          <w:szCs w:val="24"/>
        </w:rPr>
        <w:t xml:space="preserve"> the patient in order to help them meet their personal goals, for example, if a patient wants to learn to walk up the stairs but Is struggling with dorsi</w:t>
      </w:r>
      <w:r w:rsidR="006A2A12" w:rsidRPr="00742693">
        <w:rPr>
          <w:rFonts w:ascii="Arial" w:hAnsi="Arial" w:cs="Arial"/>
          <w:sz w:val="24"/>
          <w:szCs w:val="24"/>
        </w:rPr>
        <w:t>flexion of the foot, the tap</w:t>
      </w:r>
      <w:r w:rsidR="009F5C87" w:rsidRPr="00742693">
        <w:rPr>
          <w:rFonts w:ascii="Arial" w:hAnsi="Arial" w:cs="Arial"/>
          <w:sz w:val="24"/>
          <w:szCs w:val="24"/>
        </w:rPr>
        <w:t>’</w:t>
      </w:r>
      <w:r w:rsidR="006A2A12" w:rsidRPr="00742693">
        <w:rPr>
          <w:rFonts w:ascii="Arial" w:hAnsi="Arial" w:cs="Arial"/>
          <w:sz w:val="24"/>
          <w:szCs w:val="24"/>
        </w:rPr>
        <w:t xml:space="preserve">s responsibility is to take adequate steps to ensure the goal is met, the patient goal is met in a </w:t>
      </w:r>
      <w:r w:rsidR="00BB3C51" w:rsidRPr="00742693">
        <w:rPr>
          <w:rFonts w:ascii="Arial" w:hAnsi="Arial" w:cs="Arial"/>
          <w:sz w:val="24"/>
          <w:szCs w:val="24"/>
        </w:rPr>
        <w:t>non-judgmental</w:t>
      </w:r>
      <w:r w:rsidR="006A2A12" w:rsidRPr="00742693">
        <w:rPr>
          <w:rFonts w:ascii="Arial" w:hAnsi="Arial" w:cs="Arial"/>
          <w:sz w:val="24"/>
          <w:szCs w:val="24"/>
        </w:rPr>
        <w:t xml:space="preserve"> way if able, whilst ensuring patient safety. This may need to </w:t>
      </w:r>
      <w:r w:rsidR="00BB3C51" w:rsidRPr="00742693">
        <w:rPr>
          <w:rFonts w:ascii="Arial" w:hAnsi="Arial" w:cs="Arial"/>
          <w:sz w:val="24"/>
          <w:szCs w:val="24"/>
        </w:rPr>
        <w:t>incorporate</w:t>
      </w:r>
      <w:r w:rsidR="006A2A12" w:rsidRPr="00742693">
        <w:rPr>
          <w:rFonts w:ascii="Arial" w:hAnsi="Arial" w:cs="Arial"/>
          <w:sz w:val="24"/>
          <w:szCs w:val="24"/>
        </w:rPr>
        <w:t xml:space="preserve"> </w:t>
      </w:r>
      <w:r w:rsidR="00BB3C51" w:rsidRPr="00742693">
        <w:rPr>
          <w:rFonts w:ascii="Arial" w:hAnsi="Arial" w:cs="Arial"/>
          <w:sz w:val="24"/>
          <w:szCs w:val="24"/>
        </w:rPr>
        <w:t>collaborative</w:t>
      </w:r>
      <w:r w:rsidR="006A2A12" w:rsidRPr="00742693">
        <w:rPr>
          <w:rFonts w:ascii="Arial" w:hAnsi="Arial" w:cs="Arial"/>
          <w:sz w:val="24"/>
          <w:szCs w:val="24"/>
        </w:rPr>
        <w:t xml:space="preserve"> MDT decision making and guidance from professionals if needed thus enabling completion of the </w:t>
      </w:r>
      <w:r w:rsidR="00BB3C51" w:rsidRPr="00742693">
        <w:rPr>
          <w:rFonts w:ascii="Arial" w:hAnsi="Arial" w:cs="Arial"/>
          <w:sz w:val="24"/>
          <w:szCs w:val="24"/>
        </w:rPr>
        <w:t>patient’s</w:t>
      </w:r>
      <w:r w:rsidR="006A2A12" w:rsidRPr="00742693">
        <w:rPr>
          <w:rFonts w:ascii="Arial" w:hAnsi="Arial" w:cs="Arial"/>
          <w:sz w:val="24"/>
          <w:szCs w:val="24"/>
        </w:rPr>
        <w:t xml:space="preserve"> goals whilst acknowledging the potential areas for development of both the service and the TAP. </w:t>
      </w:r>
    </w:p>
    <w:p w14:paraId="6CF79D5D" w14:textId="7F6A2FE4" w:rsidR="006473BE" w:rsidRPr="00742693" w:rsidRDefault="006A2A12" w:rsidP="00742693">
      <w:pPr>
        <w:spacing w:line="360" w:lineRule="auto"/>
        <w:rPr>
          <w:rFonts w:ascii="Arial" w:hAnsi="Arial" w:cs="Arial"/>
          <w:sz w:val="24"/>
          <w:szCs w:val="24"/>
        </w:rPr>
      </w:pPr>
      <w:r w:rsidRPr="00742693">
        <w:rPr>
          <w:rFonts w:ascii="Arial" w:hAnsi="Arial" w:cs="Arial"/>
          <w:sz w:val="24"/>
          <w:szCs w:val="24"/>
        </w:rPr>
        <w:t xml:space="preserve">In conclusion, the potential for a TAP to promote PCC in a stroke rehabilitation </w:t>
      </w:r>
      <w:r w:rsidR="00BB3C51" w:rsidRPr="00742693">
        <w:rPr>
          <w:rFonts w:ascii="Arial" w:hAnsi="Arial" w:cs="Arial"/>
          <w:sz w:val="24"/>
          <w:szCs w:val="24"/>
        </w:rPr>
        <w:t>environment</w:t>
      </w:r>
      <w:r w:rsidRPr="00742693">
        <w:rPr>
          <w:rFonts w:ascii="Arial" w:hAnsi="Arial" w:cs="Arial"/>
          <w:sz w:val="24"/>
          <w:szCs w:val="24"/>
        </w:rPr>
        <w:t xml:space="preserve"> is evident and something to be explored, embraced and </w:t>
      </w:r>
      <w:r w:rsidR="00BB3C51" w:rsidRPr="00742693">
        <w:rPr>
          <w:rFonts w:ascii="Arial" w:hAnsi="Arial" w:cs="Arial"/>
          <w:sz w:val="24"/>
          <w:szCs w:val="24"/>
        </w:rPr>
        <w:t>optimised</w:t>
      </w:r>
      <w:r w:rsidRPr="00742693">
        <w:rPr>
          <w:rFonts w:ascii="Arial" w:hAnsi="Arial" w:cs="Arial"/>
          <w:sz w:val="24"/>
          <w:szCs w:val="24"/>
        </w:rPr>
        <w:t xml:space="preserve"> at every opportunity in order to </w:t>
      </w:r>
      <w:r w:rsidR="00BB3C51" w:rsidRPr="00742693">
        <w:rPr>
          <w:rFonts w:ascii="Arial" w:hAnsi="Arial" w:cs="Arial"/>
          <w:sz w:val="24"/>
          <w:szCs w:val="24"/>
        </w:rPr>
        <w:t>maximize</w:t>
      </w:r>
      <w:r w:rsidRPr="00742693">
        <w:rPr>
          <w:rFonts w:ascii="Arial" w:hAnsi="Arial" w:cs="Arial"/>
          <w:sz w:val="24"/>
          <w:szCs w:val="24"/>
        </w:rPr>
        <w:t xml:space="preserve"> the </w:t>
      </w:r>
      <w:r w:rsidR="00D4124B" w:rsidRPr="00742693">
        <w:rPr>
          <w:rFonts w:ascii="Arial" w:hAnsi="Arial" w:cs="Arial"/>
          <w:sz w:val="24"/>
          <w:szCs w:val="24"/>
        </w:rPr>
        <w:t xml:space="preserve">potential success of the </w:t>
      </w:r>
      <w:r w:rsidR="00BB3C51" w:rsidRPr="00742693">
        <w:rPr>
          <w:rFonts w:ascii="Arial" w:hAnsi="Arial" w:cs="Arial"/>
          <w:sz w:val="24"/>
          <w:szCs w:val="24"/>
        </w:rPr>
        <w:t>patient’s</w:t>
      </w:r>
      <w:r w:rsidR="00D4124B" w:rsidRPr="00742693">
        <w:rPr>
          <w:rFonts w:ascii="Arial" w:hAnsi="Arial" w:cs="Arial"/>
          <w:sz w:val="24"/>
          <w:szCs w:val="24"/>
        </w:rPr>
        <w:t xml:space="preserve"> rehabilitation. It comes with both challenges, barriers and an element of subjectivity in int</w:t>
      </w:r>
      <w:r w:rsidR="00BB3C51" w:rsidRPr="00742693">
        <w:rPr>
          <w:rFonts w:ascii="Arial" w:hAnsi="Arial" w:cs="Arial"/>
          <w:sz w:val="24"/>
          <w:szCs w:val="24"/>
        </w:rPr>
        <w:t>er</w:t>
      </w:r>
      <w:r w:rsidR="00D4124B" w:rsidRPr="00742693">
        <w:rPr>
          <w:rFonts w:ascii="Arial" w:hAnsi="Arial" w:cs="Arial"/>
          <w:sz w:val="24"/>
          <w:szCs w:val="24"/>
        </w:rPr>
        <w:t xml:space="preserve">pretation but something a skilled, supervised and supported TAP has the potential to bring to a care setting with positive results for all. </w:t>
      </w:r>
    </w:p>
    <w:p w14:paraId="2BC9985E" w14:textId="4AF1BCAD" w:rsidR="00772897" w:rsidRPr="00742693" w:rsidRDefault="00772897" w:rsidP="00742693">
      <w:pPr>
        <w:spacing w:line="360" w:lineRule="auto"/>
        <w:rPr>
          <w:rFonts w:ascii="Arial" w:hAnsi="Arial" w:cs="Arial"/>
          <w:b/>
          <w:color w:val="000000" w:themeColor="text1"/>
          <w:sz w:val="24"/>
          <w:szCs w:val="24"/>
          <w:u w:val="single"/>
        </w:rPr>
      </w:pPr>
      <w:r w:rsidRPr="00742693">
        <w:rPr>
          <w:rFonts w:ascii="Arial" w:hAnsi="Arial" w:cs="Arial"/>
          <w:b/>
          <w:sz w:val="24"/>
          <w:szCs w:val="24"/>
          <w:u w:val="single"/>
        </w:rPr>
        <w:lastRenderedPageBreak/>
        <w:t xml:space="preserve">References </w:t>
      </w:r>
    </w:p>
    <w:p w14:paraId="275A0F9A" w14:textId="2367DF5F" w:rsidR="00637E8D" w:rsidRPr="00742693" w:rsidRDefault="00637E8D" w:rsidP="00742693">
      <w:pPr>
        <w:pStyle w:val="ListParagraph"/>
        <w:numPr>
          <w:ilvl w:val="0"/>
          <w:numId w:val="4"/>
        </w:numPr>
        <w:spacing w:line="360" w:lineRule="auto"/>
        <w:rPr>
          <w:rFonts w:ascii="Arial" w:hAnsi="Arial" w:cs="Arial"/>
          <w:color w:val="000000" w:themeColor="text1"/>
          <w:sz w:val="24"/>
          <w:szCs w:val="24"/>
        </w:rPr>
      </w:pPr>
      <w:r w:rsidRPr="00742693">
        <w:rPr>
          <w:rFonts w:ascii="Arial" w:hAnsi="Arial" w:cs="Arial"/>
          <w:color w:val="000000" w:themeColor="text1"/>
          <w:sz w:val="24"/>
          <w:szCs w:val="24"/>
        </w:rPr>
        <w:t xml:space="preserve">NHS England (2024). Person-centred Care. [online] Health Education England. Available at: </w:t>
      </w:r>
      <w:hyperlink r:id="rId10" w:history="1">
        <w:r w:rsidRPr="00742693">
          <w:rPr>
            <w:rStyle w:val="Hyperlink"/>
            <w:rFonts w:ascii="Arial" w:hAnsi="Arial" w:cs="Arial"/>
            <w:color w:val="000000" w:themeColor="text1"/>
            <w:sz w:val="24"/>
            <w:szCs w:val="24"/>
          </w:rPr>
          <w:t>https://www.hee.nhs.uk/our-work/person-centred-care</w:t>
        </w:r>
      </w:hyperlink>
      <w:r w:rsidRPr="00742693">
        <w:rPr>
          <w:rFonts w:ascii="Arial" w:hAnsi="Arial" w:cs="Arial"/>
          <w:color w:val="000000" w:themeColor="text1"/>
          <w:sz w:val="24"/>
          <w:szCs w:val="24"/>
        </w:rPr>
        <w:t>.</w:t>
      </w:r>
    </w:p>
    <w:p w14:paraId="0250F61E" w14:textId="6F949A73" w:rsidR="00637E8D" w:rsidRPr="00742693" w:rsidRDefault="00C134B2" w:rsidP="00742693">
      <w:pPr>
        <w:pStyle w:val="ListParagraph"/>
        <w:numPr>
          <w:ilvl w:val="0"/>
          <w:numId w:val="4"/>
        </w:numPr>
        <w:spacing w:line="360" w:lineRule="auto"/>
        <w:rPr>
          <w:rFonts w:ascii="Arial" w:hAnsi="Arial" w:cs="Arial"/>
          <w:color w:val="000000" w:themeColor="text1"/>
          <w:sz w:val="24"/>
          <w:szCs w:val="24"/>
        </w:rPr>
      </w:pPr>
      <w:r w:rsidRPr="00742693">
        <w:rPr>
          <w:rFonts w:ascii="Arial" w:hAnsi="Arial" w:cs="Arial"/>
          <w:color w:val="000000" w:themeColor="text1"/>
          <w:sz w:val="24"/>
          <w:szCs w:val="24"/>
        </w:rPr>
        <w:t>Spilsbury K, Bloor K, Bartlett C, Carr-Hill R. Assistant practitioners: identity, responsibility and development. Brit J Healthc Assist. 2010;4:599–602.</w:t>
      </w:r>
    </w:p>
    <w:p w14:paraId="32F6266A" w14:textId="025FBA7D" w:rsidR="00C134B2" w:rsidRPr="00742693" w:rsidRDefault="00C134B2" w:rsidP="00742693">
      <w:pPr>
        <w:pStyle w:val="ListParagraph"/>
        <w:numPr>
          <w:ilvl w:val="0"/>
          <w:numId w:val="4"/>
        </w:numPr>
        <w:spacing w:line="360" w:lineRule="auto"/>
        <w:rPr>
          <w:rFonts w:ascii="Arial" w:hAnsi="Arial" w:cs="Arial"/>
          <w:color w:val="000000" w:themeColor="text1"/>
          <w:sz w:val="24"/>
          <w:szCs w:val="24"/>
        </w:rPr>
      </w:pPr>
      <w:r w:rsidRPr="00742693">
        <w:rPr>
          <w:rFonts w:ascii="Arial" w:hAnsi="Arial" w:cs="Arial"/>
          <w:color w:val="000000" w:themeColor="text1"/>
          <w:sz w:val="24"/>
          <w:szCs w:val="24"/>
        </w:rPr>
        <w:t>Cramer, S.C., Sur, M., Dobkin, B.H., O’Brien, C., Sanger, T.D., Trojanowski, J.Q., Rumsey, J.M., Hicks, R., Cameron, J., Chen, D., Chen, W.G., Cohen, L.G., deCharms, C., Duffy, C.J., Eden, G.F., Fetz, E.E., Filart, R., Freund, M., Grant, S.J. and Haber, S. (2011). Harnessing neuroplasticity for clinical applications. Brain, [online] 134(6), pp.1591–1609. doi:https://doi.org/10.1093/brain/awr039.</w:t>
      </w:r>
    </w:p>
    <w:p w14:paraId="2D820981" w14:textId="4F56D817" w:rsidR="00C134B2" w:rsidRPr="00742693" w:rsidRDefault="00C134B2" w:rsidP="00742693">
      <w:pPr>
        <w:pStyle w:val="ListParagraph"/>
        <w:numPr>
          <w:ilvl w:val="0"/>
          <w:numId w:val="4"/>
        </w:numPr>
        <w:spacing w:line="360" w:lineRule="auto"/>
        <w:rPr>
          <w:rFonts w:ascii="Arial" w:hAnsi="Arial" w:cs="Arial"/>
          <w:color w:val="000000" w:themeColor="text1"/>
          <w:sz w:val="24"/>
          <w:szCs w:val="24"/>
        </w:rPr>
      </w:pPr>
      <w:r w:rsidRPr="00742693">
        <w:rPr>
          <w:rFonts w:ascii="Arial" w:hAnsi="Arial" w:cs="Arial"/>
          <w:color w:val="000000" w:themeColor="text1"/>
          <w:sz w:val="24"/>
          <w:szCs w:val="24"/>
        </w:rPr>
        <w:t xml:space="preserve">Nudo, R. J. (2011). Neural bases of recovery after brain injury. Journal of Communication Disorders, 44(5), 515-520. </w:t>
      </w:r>
      <w:proofErr w:type="spellStart"/>
      <w:r w:rsidRPr="00742693">
        <w:rPr>
          <w:rFonts w:ascii="Arial" w:hAnsi="Arial" w:cs="Arial"/>
          <w:color w:val="000000" w:themeColor="text1"/>
          <w:sz w:val="24"/>
          <w:szCs w:val="24"/>
        </w:rPr>
        <w:t>doi:https</w:t>
      </w:r>
      <w:proofErr w:type="spellEnd"/>
      <w:r w:rsidRPr="00742693">
        <w:rPr>
          <w:rFonts w:ascii="Arial" w:hAnsi="Arial" w:cs="Arial"/>
          <w:color w:val="000000" w:themeColor="text1"/>
          <w:sz w:val="24"/>
          <w:szCs w:val="24"/>
        </w:rPr>
        <w:t>://doi.org/10.12968/bjnn.2021.17.sup2.s20.</w:t>
      </w:r>
    </w:p>
    <w:p w14:paraId="0285C39F" w14:textId="06FFF377" w:rsidR="00F36D88" w:rsidRPr="00742693" w:rsidRDefault="00F36D88" w:rsidP="00742693">
      <w:pPr>
        <w:pStyle w:val="ListParagraph"/>
        <w:numPr>
          <w:ilvl w:val="0"/>
          <w:numId w:val="4"/>
        </w:numPr>
        <w:spacing w:line="360" w:lineRule="auto"/>
        <w:rPr>
          <w:rFonts w:ascii="Arial" w:hAnsi="Arial" w:cs="Arial"/>
          <w:color w:val="000000" w:themeColor="text1"/>
          <w:sz w:val="24"/>
          <w:szCs w:val="24"/>
        </w:rPr>
      </w:pPr>
      <w:r w:rsidRPr="00742693">
        <w:rPr>
          <w:rFonts w:ascii="Arial" w:hAnsi="Arial" w:cs="Arial"/>
          <w:color w:val="000000" w:themeColor="text1"/>
          <w:sz w:val="24"/>
          <w:szCs w:val="24"/>
        </w:rPr>
        <w:t>Grover, S., Fitzpatrick, A., Azim, F.T., Ariza-Vega, P., Bellwood, P., Burns, J., Burton, E., Fleig, L., Clemson, L., Hoppmann, C.A., Madden, K.M., Price, M., Langford, D. and Ashe, M.C. (2022). Defining and Implementing patient-centered care: an Umbrella Review. Patient Education and Counseling, [online] 105(7), pp.1679–1688. doi:https://doi.org/10.1016/j.pec.2021.11.004.</w:t>
      </w:r>
    </w:p>
    <w:p w14:paraId="0340E246" w14:textId="77777777" w:rsidR="00F36D88" w:rsidRPr="00742693" w:rsidRDefault="00F36D88" w:rsidP="00742693">
      <w:pPr>
        <w:pStyle w:val="ListParagraph"/>
        <w:numPr>
          <w:ilvl w:val="0"/>
          <w:numId w:val="4"/>
        </w:numPr>
        <w:spacing w:line="360" w:lineRule="auto"/>
        <w:rPr>
          <w:rFonts w:ascii="Arial" w:hAnsi="Arial" w:cs="Arial"/>
          <w:color w:val="000000" w:themeColor="text1"/>
          <w:sz w:val="24"/>
          <w:szCs w:val="24"/>
        </w:rPr>
      </w:pPr>
      <w:r w:rsidRPr="00742693">
        <w:rPr>
          <w:rFonts w:ascii="Arial" w:hAnsi="Arial" w:cs="Arial"/>
          <w:color w:val="000000" w:themeColor="text1"/>
          <w:sz w:val="24"/>
          <w:szCs w:val="24"/>
        </w:rPr>
        <w:t xml:space="preserve">NHS Employers (2022). Supporting our NHS people experiencing stress | NHS Employers. [online] www.nhsemployers.org. Available at: </w:t>
      </w:r>
      <w:hyperlink r:id="rId11" w:history="1">
        <w:r w:rsidRPr="00742693">
          <w:rPr>
            <w:rStyle w:val="Hyperlink"/>
            <w:rFonts w:ascii="Arial" w:hAnsi="Arial" w:cs="Arial"/>
            <w:color w:val="000000" w:themeColor="text1"/>
            <w:sz w:val="24"/>
            <w:szCs w:val="24"/>
          </w:rPr>
          <w:t>https://www.nhsemployers.org/articles/supporting-our-nhs-people-experiencing-stress</w:t>
        </w:r>
      </w:hyperlink>
      <w:r w:rsidRPr="00742693">
        <w:rPr>
          <w:rFonts w:ascii="Arial" w:hAnsi="Arial" w:cs="Arial"/>
          <w:color w:val="000000" w:themeColor="text1"/>
          <w:sz w:val="24"/>
          <w:szCs w:val="24"/>
        </w:rPr>
        <w:t>.</w:t>
      </w:r>
    </w:p>
    <w:p w14:paraId="28634453" w14:textId="29F55149" w:rsidR="00F36D88" w:rsidRPr="00742693" w:rsidRDefault="00F36D88" w:rsidP="00742693">
      <w:pPr>
        <w:spacing w:line="360" w:lineRule="auto"/>
        <w:ind w:left="360"/>
        <w:rPr>
          <w:rFonts w:ascii="Arial" w:hAnsi="Arial" w:cs="Arial"/>
          <w:b/>
          <w:color w:val="000000" w:themeColor="text1"/>
          <w:sz w:val="24"/>
          <w:szCs w:val="24"/>
          <w:u w:val="single"/>
        </w:rPr>
      </w:pPr>
      <w:r w:rsidRPr="00742693">
        <w:rPr>
          <w:rFonts w:ascii="Arial" w:hAnsi="Arial" w:cs="Arial"/>
          <w:b/>
          <w:color w:val="000000" w:themeColor="text1"/>
          <w:sz w:val="24"/>
          <w:szCs w:val="24"/>
          <w:u w:val="single"/>
        </w:rPr>
        <w:t>Other resources used</w:t>
      </w:r>
    </w:p>
    <w:p w14:paraId="38645F9A" w14:textId="5E96F0C9" w:rsidR="00C134B2" w:rsidRPr="00742693" w:rsidRDefault="00F36D88" w:rsidP="00742693">
      <w:pPr>
        <w:pStyle w:val="ListParagraph"/>
        <w:numPr>
          <w:ilvl w:val="0"/>
          <w:numId w:val="4"/>
        </w:numPr>
        <w:spacing w:line="360" w:lineRule="auto"/>
        <w:rPr>
          <w:rFonts w:ascii="Arial" w:hAnsi="Arial" w:cs="Arial"/>
          <w:color w:val="000000" w:themeColor="text1"/>
          <w:sz w:val="24"/>
          <w:szCs w:val="24"/>
        </w:rPr>
      </w:pPr>
      <w:r w:rsidRPr="00742693">
        <w:rPr>
          <w:rFonts w:ascii="Arial" w:hAnsi="Arial" w:cs="Arial"/>
          <w:color w:val="000000" w:themeColor="text1"/>
          <w:sz w:val="24"/>
          <w:szCs w:val="24"/>
        </w:rPr>
        <w:t>www.cqc.org.uk. (n.d.). Regulation 9: Person-centred care - Care Quality Commission. [online] Available at: http://www.cqc.org.uk/guidance-providers/regulations/regulation-9-person-centred-care.</w:t>
      </w:r>
    </w:p>
    <w:p w14:paraId="65514085" w14:textId="51ACCB9D" w:rsidR="00C134B2" w:rsidRPr="00742693" w:rsidRDefault="00C134B2" w:rsidP="00742693">
      <w:pPr>
        <w:pStyle w:val="ListParagraph"/>
        <w:numPr>
          <w:ilvl w:val="0"/>
          <w:numId w:val="4"/>
        </w:numPr>
        <w:spacing w:line="360" w:lineRule="auto"/>
        <w:rPr>
          <w:rFonts w:ascii="Arial" w:hAnsi="Arial" w:cs="Arial"/>
          <w:color w:val="000000" w:themeColor="text1"/>
          <w:sz w:val="24"/>
          <w:szCs w:val="24"/>
        </w:rPr>
      </w:pPr>
      <w:r w:rsidRPr="00742693">
        <w:rPr>
          <w:rFonts w:ascii="Arial" w:hAnsi="Arial" w:cs="Arial"/>
          <w:color w:val="000000" w:themeColor="text1"/>
          <w:sz w:val="24"/>
          <w:szCs w:val="24"/>
        </w:rPr>
        <w:t>HEIW. (2024). </w:t>
      </w:r>
      <w:r w:rsidR="00F36D88" w:rsidRPr="00742693">
        <w:rPr>
          <w:rFonts w:ascii="Arial" w:hAnsi="Arial" w:cs="Arial"/>
          <w:color w:val="000000" w:themeColor="text1"/>
          <w:sz w:val="24"/>
          <w:szCs w:val="24"/>
        </w:rPr>
        <w:t>Code of conduct.</w:t>
      </w:r>
      <w:r w:rsidRPr="00742693">
        <w:rPr>
          <w:rFonts w:ascii="Arial" w:hAnsi="Arial" w:cs="Arial"/>
          <w:color w:val="000000" w:themeColor="text1"/>
          <w:sz w:val="24"/>
          <w:szCs w:val="24"/>
        </w:rPr>
        <w:t xml:space="preserve"> [online] Available at: https://heiw.nhs.wales/files/educational-development/code-of-conduct-for-health-support-workers-in-wales- [Accessed 30 Oct. 2024].</w:t>
      </w:r>
    </w:p>
    <w:p w14:paraId="514C94CB" w14:textId="4F3D822A" w:rsidR="00C134B2" w:rsidRPr="00742693" w:rsidRDefault="00742693" w:rsidP="00742693">
      <w:pPr>
        <w:pStyle w:val="ListParagraph"/>
        <w:numPr>
          <w:ilvl w:val="0"/>
          <w:numId w:val="4"/>
        </w:numPr>
        <w:spacing w:line="360" w:lineRule="auto"/>
        <w:rPr>
          <w:rFonts w:ascii="Arial" w:hAnsi="Arial" w:cs="Arial"/>
          <w:color w:val="000000" w:themeColor="text1"/>
          <w:sz w:val="24"/>
          <w:szCs w:val="24"/>
        </w:rPr>
      </w:pPr>
      <w:r w:rsidRPr="00742693">
        <w:rPr>
          <w:rFonts w:ascii="Arial" w:hAnsi="Arial" w:cs="Arial"/>
          <w:color w:val="000000" w:themeColor="text1"/>
          <w:sz w:val="24"/>
          <w:szCs w:val="24"/>
        </w:rPr>
        <w:t>Kennedy, N.C. (2021). The role of neuroplasticity in stroke nursing. British Journal of Neuroscience Nursing, 17(Sup2), pp.S20–S25</w:t>
      </w:r>
    </w:p>
    <w:p w14:paraId="7BDC9478" w14:textId="45CA2ADC" w:rsidR="001F4FFC" w:rsidRPr="00742693" w:rsidRDefault="001F4FFC" w:rsidP="00742693">
      <w:pPr>
        <w:spacing w:line="360" w:lineRule="auto"/>
        <w:rPr>
          <w:rFonts w:ascii="Arial" w:hAnsi="Arial" w:cs="Arial"/>
          <w:sz w:val="24"/>
          <w:szCs w:val="24"/>
        </w:rPr>
      </w:pPr>
    </w:p>
    <w:sectPr w:rsidR="001F4FFC" w:rsidRPr="00742693" w:rsidSect="00637E8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B5BA2"/>
    <w:multiLevelType w:val="hybridMultilevel"/>
    <w:tmpl w:val="1C649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54EF1"/>
    <w:multiLevelType w:val="hybridMultilevel"/>
    <w:tmpl w:val="7B62B9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7B5E11"/>
    <w:multiLevelType w:val="hybridMultilevel"/>
    <w:tmpl w:val="EA568D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1D3183"/>
    <w:multiLevelType w:val="hybridMultilevel"/>
    <w:tmpl w:val="62444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F41"/>
    <w:rsid w:val="00001A92"/>
    <w:rsid w:val="0001718B"/>
    <w:rsid w:val="0008383C"/>
    <w:rsid w:val="000E3FB6"/>
    <w:rsid w:val="00120E1F"/>
    <w:rsid w:val="0015157A"/>
    <w:rsid w:val="001A0047"/>
    <w:rsid w:val="001B29BE"/>
    <w:rsid w:val="001F4FFC"/>
    <w:rsid w:val="0029203E"/>
    <w:rsid w:val="002F0B5A"/>
    <w:rsid w:val="00320221"/>
    <w:rsid w:val="00493178"/>
    <w:rsid w:val="004E0DE5"/>
    <w:rsid w:val="0052732A"/>
    <w:rsid w:val="0056532E"/>
    <w:rsid w:val="0059759E"/>
    <w:rsid w:val="00637E8D"/>
    <w:rsid w:val="006473BE"/>
    <w:rsid w:val="0067067C"/>
    <w:rsid w:val="006A2A12"/>
    <w:rsid w:val="00727037"/>
    <w:rsid w:val="00742693"/>
    <w:rsid w:val="00772897"/>
    <w:rsid w:val="007A4550"/>
    <w:rsid w:val="007C3700"/>
    <w:rsid w:val="00807303"/>
    <w:rsid w:val="008946A4"/>
    <w:rsid w:val="008B0A54"/>
    <w:rsid w:val="008D1BC3"/>
    <w:rsid w:val="008E0CE9"/>
    <w:rsid w:val="00915B31"/>
    <w:rsid w:val="009D0BC9"/>
    <w:rsid w:val="009F5C87"/>
    <w:rsid w:val="00A73C61"/>
    <w:rsid w:val="00AA1D62"/>
    <w:rsid w:val="00AB4DBD"/>
    <w:rsid w:val="00B364A0"/>
    <w:rsid w:val="00B8539F"/>
    <w:rsid w:val="00B937FB"/>
    <w:rsid w:val="00B97F41"/>
    <w:rsid w:val="00BB3C51"/>
    <w:rsid w:val="00BC01E8"/>
    <w:rsid w:val="00BD08B3"/>
    <w:rsid w:val="00C04C6C"/>
    <w:rsid w:val="00C134B2"/>
    <w:rsid w:val="00C337CF"/>
    <w:rsid w:val="00CC3D22"/>
    <w:rsid w:val="00CF0540"/>
    <w:rsid w:val="00CF3F2E"/>
    <w:rsid w:val="00D4124B"/>
    <w:rsid w:val="00D76BF7"/>
    <w:rsid w:val="00DE5C28"/>
    <w:rsid w:val="00DE612D"/>
    <w:rsid w:val="00E743D7"/>
    <w:rsid w:val="00F36D88"/>
    <w:rsid w:val="00F4126C"/>
    <w:rsid w:val="00F6261A"/>
    <w:rsid w:val="00F80BD3"/>
    <w:rsid w:val="00FC19D1"/>
    <w:rsid w:val="00FC4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C17C9"/>
  <w15:chartTrackingRefBased/>
  <w15:docId w15:val="{DD0B3E11-0059-4116-83BF-5AFA1CD62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52732A"/>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2897"/>
    <w:rPr>
      <w:color w:val="0563C1" w:themeColor="hyperlink"/>
      <w:u w:val="single"/>
    </w:rPr>
  </w:style>
  <w:style w:type="character" w:styleId="UnresolvedMention">
    <w:name w:val="Unresolved Mention"/>
    <w:basedOn w:val="DefaultParagraphFont"/>
    <w:uiPriority w:val="99"/>
    <w:semiHidden/>
    <w:unhideWhenUsed/>
    <w:rsid w:val="00772897"/>
    <w:rPr>
      <w:color w:val="605E5C"/>
      <w:shd w:val="clear" w:color="auto" w:fill="E1DFDD"/>
    </w:rPr>
  </w:style>
  <w:style w:type="character" w:customStyle="1" w:styleId="Heading2Char">
    <w:name w:val="Heading 2 Char"/>
    <w:basedOn w:val="DefaultParagraphFont"/>
    <w:link w:val="Heading2"/>
    <w:uiPriority w:val="9"/>
    <w:rsid w:val="0052732A"/>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semiHidden/>
    <w:unhideWhenUsed/>
    <w:rsid w:val="0052732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637E8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37E8D"/>
    <w:rPr>
      <w:rFonts w:eastAsiaTheme="minorEastAsia"/>
      <w:kern w:val="0"/>
      <w:lang w:val="en-US"/>
      <w14:ligatures w14:val="none"/>
    </w:rPr>
  </w:style>
  <w:style w:type="paragraph" w:styleId="ListParagraph">
    <w:name w:val="List Paragraph"/>
    <w:basedOn w:val="Normal"/>
    <w:uiPriority w:val="34"/>
    <w:qFormat/>
    <w:rsid w:val="00637E8D"/>
    <w:pPr>
      <w:ind w:left="720"/>
      <w:contextualSpacing/>
    </w:pPr>
  </w:style>
  <w:style w:type="character" w:styleId="FollowedHyperlink">
    <w:name w:val="FollowedHyperlink"/>
    <w:basedOn w:val="DefaultParagraphFont"/>
    <w:uiPriority w:val="99"/>
    <w:semiHidden/>
    <w:unhideWhenUsed/>
    <w:rsid w:val="00637E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8722134">
      <w:bodyDiv w:val="1"/>
      <w:marLeft w:val="0"/>
      <w:marRight w:val="0"/>
      <w:marTop w:val="0"/>
      <w:marBottom w:val="0"/>
      <w:divBdr>
        <w:top w:val="none" w:sz="0" w:space="0" w:color="auto"/>
        <w:left w:val="none" w:sz="0" w:space="0" w:color="auto"/>
        <w:bottom w:val="none" w:sz="0" w:space="0" w:color="auto"/>
        <w:right w:val="none" w:sz="0" w:space="0" w:color="auto"/>
      </w:divBdr>
    </w:div>
    <w:div w:id="1734429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gif"/><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employers.org/articles/supporting-our-nhs-people-experiencing-stress" TargetMode="External"/><Relationship Id="rId5" Type="http://schemas.openxmlformats.org/officeDocument/2006/relationships/settings" Target="settings.xml"/><Relationship Id="rId10" Type="http://schemas.openxmlformats.org/officeDocument/2006/relationships/hyperlink" Target="https://www.hee.nhs.uk/our-work/person-centred-care" TargetMode="Externa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2024-10-30T00:00:00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9E3EF1-F4DB-49BE-B419-4CE1858B4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7</Pages>
  <Words>1859</Words>
  <Characters>10602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SRC, UHL</Company>
  <LinksUpToDate>false</LinksUpToDate>
  <CharactersWithSpaces>12437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explanation to how a therapy assistant practitioner can promote person centred care within their own workplace.</dc:title>
  <dc:subject/>
  <dc:creator>Natalie McCulloch                       (1610 wordcount.)</dc:creator>
  <cp:keywords/>
  <dc:description/>
  <cp:lastModifiedBy>Natalie Mcculloch (Cardiff and Vale UHB - Nutrition And Dietetics)</cp:lastModifiedBy>
  <cp:revision>5</cp:revision>
  <dcterms:created xsi:type="dcterms:W3CDTF">2024-10-30T06:43:00Z</dcterms:created>
  <dcterms:modified xsi:type="dcterms:W3CDTF">2024-10-30T14:57:00Z</dcterms:modified>
</cp:coreProperties>
</file>