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360" w:lineRule="auto"/>
        <w:jc w:val="both"/>
        <w:rPr>
          <w:rFonts w:ascii="Times New Roman" w:cs="Times New Roman" w:hAnsi="Times New Roman"/>
          <w:b/>
          <w:bCs/>
          <w:u w:val="single"/>
        </w:rPr>
      </w:pPr>
      <w:r>
        <w:rPr>
          <w:rFonts w:ascii="Times New Roman" w:cs="Times New Roman" w:hAnsi="Times New Roman"/>
          <w:b/>
          <w:bCs/>
          <w:u w:val="single"/>
        </w:rPr>
        <w:t xml:space="preserve">Speech Notes </w:t>
      </w:r>
    </w:p>
    <w:p>
      <w:pPr>
        <w:spacing w:line="360" w:lineRule="auto"/>
        <w:jc w:val="both"/>
        <w:rPr>
          <w:rFonts w:ascii="Times New Roman" w:cs="Times New Roman" w:hAnsi="Times New Roman"/>
        </w:rPr>
      </w:pPr>
      <w:r>
        <w:rPr>
          <w:rFonts w:ascii="Times New Roman" w:cs="Times New Roman" w:hAnsi="Times New Roman"/>
          <w:b/>
          <w:bCs/>
        </w:rPr>
        <w:t xml:space="preserve">Student Name: </w:t>
      </w:r>
      <w:r>
        <w:rPr>
          <w:rFonts w:ascii="Times New Roman" w:cs="Times New Roman" w:hAnsi="Times New Roman"/>
        </w:rPr>
        <w:t>Ema Shahed</w:t>
      </w:r>
    </w:p>
    <w:p>
      <w:pPr>
        <w:spacing w:line="360" w:lineRule="auto"/>
        <w:jc w:val="both"/>
        <w:rPr>
          <w:rFonts w:ascii="Times New Roman" w:cs="Times New Roman" w:hAnsi="Times New Roman"/>
          <w:b/>
          <w:bCs/>
        </w:rPr>
      </w:pPr>
      <w:r>
        <w:rPr>
          <w:rFonts w:ascii="Times New Roman" w:cs="Times New Roman" w:hAnsi="Times New Roman"/>
          <w:b/>
          <w:bCs/>
        </w:rPr>
        <w:t xml:space="preserve">Student Number: </w:t>
      </w:r>
      <w:r>
        <w:rPr>
          <w:rFonts w:ascii="Times New Roman" w:cs="Times New Roman" w:hAnsi="Times New Roman"/>
        </w:rPr>
        <w:t>2421314</w:t>
      </w:r>
    </w:p>
    <w:p>
      <w:pPr>
        <w:spacing w:line="360" w:lineRule="auto"/>
        <w:jc w:val="both"/>
        <w:rPr>
          <w:rFonts w:ascii="Times New Roman" w:cs="Times New Roman" w:hAnsi="Times New Roman"/>
        </w:rPr>
      </w:pPr>
      <w:r>
        <w:rPr>
          <w:rFonts w:ascii="Times New Roman" w:cs="Times New Roman" w:hAnsi="Times New Roman"/>
          <w:b/>
          <w:bCs/>
        </w:rPr>
        <w:t xml:space="preserve">Module: </w:t>
      </w:r>
      <w:r>
        <w:rPr>
          <w:rFonts w:ascii="Times New Roman" w:cs="Times New Roman" w:hAnsi="Times New Roman"/>
        </w:rPr>
        <w:t>Problem Solving and Innovation</w:t>
      </w:r>
    </w:p>
    <w:p>
      <w:pPr>
        <w:spacing w:line="360" w:lineRule="auto"/>
        <w:jc w:val="both"/>
        <w:rPr>
          <w:rFonts w:ascii="Times New Roman" w:cs="Times New Roman" w:hAnsi="Times New Roman"/>
          <w:b/>
          <w:bCs/>
        </w:rPr>
      </w:pPr>
      <w:r>
        <w:rPr>
          <w:rFonts w:ascii="Times New Roman" w:cs="Times New Roman" w:hAnsi="Times New Roman"/>
          <w:b/>
          <w:bCs/>
        </w:rPr>
        <w:t xml:space="preserve">Module Code: </w:t>
      </w:r>
      <w:r>
        <w:rPr>
          <w:rFonts w:ascii="Times New Roman" w:cs="Times New Roman" w:hAnsi="Times New Roman"/>
        </w:rPr>
        <w:t>BMSW4041</w:t>
      </w:r>
    </w:p>
    <w:p>
      <w:pPr>
        <w:spacing w:line="360" w:lineRule="auto"/>
        <w:jc w:val="both"/>
        <w:rPr>
          <w:rFonts w:ascii="Times New Roman" w:cs="Times New Roman" w:hAnsi="Times New Roman"/>
        </w:rPr>
      </w:pPr>
      <w:r>
        <w:rPr>
          <w:rFonts w:ascii="Times New Roman" w:cs="Times New Roman" w:hAnsi="Times New Roman"/>
          <w:b/>
          <w:bCs/>
        </w:rPr>
        <w:t xml:space="preserve">Assignment Title: </w:t>
      </w:r>
      <w:r>
        <w:rPr>
          <w:rFonts w:ascii="Times New Roman" w:cs="Times New Roman" w:hAnsi="Times New Roman"/>
        </w:rPr>
        <w:t>The Rise of Shoplifting in the UK</w:t>
      </w:r>
      <w:bookmarkStart w:id="0" w:name="_GoBack"/>
      <w:bookmarkEnd w:id="0"/>
    </w:p>
    <w:p>
      <w:pPr>
        <w:spacing w:line="360" w:lineRule="auto"/>
        <w:jc w:val="both"/>
        <w:rPr>
          <w:rFonts w:ascii="Times New Roman" w:cs="Times New Roman" w:hAnsi="Times New Roman"/>
          <w:b/>
          <w:bCs/>
        </w:rPr>
      </w:pPr>
    </w:p>
    <w:p>
      <w:pPr>
        <w:spacing w:line="360" w:lineRule="auto"/>
        <w:jc w:val="both"/>
        <w:rPr>
          <w:rFonts w:ascii="Times New Roman" w:cs="Times New Roman" w:hAnsi="Times New Roman"/>
          <w:b/>
          <w:bCs/>
        </w:rPr>
      </w:pPr>
      <w:r>
        <w:rPr>
          <w:rFonts w:ascii="Times New Roman" w:cs="Times New Roman" w:hAnsi="Times New Roman"/>
          <w:b/>
          <w:bCs/>
        </w:rPr>
        <w:t>Summary of the Current Impact</w:t>
      </w:r>
    </w:p>
    <w:p>
      <w:pPr>
        <w:spacing w:line="360" w:lineRule="auto"/>
        <w:ind w:left="0"/>
        <w:jc w:val="both"/>
        <w:rPr>
          <w:rFonts w:ascii="Times New Roman" w:cs="Times New Roman" w:hAnsi="Times New Roman"/>
        </w:rPr>
      </w:pPr>
      <w:r>
        <w:rPr>
          <w:rFonts w:ascii="Times New Roman" w:cs="Times New Roman" w:hAnsi="Times New Roman"/>
        </w:rPr>
        <w:t>Retail crime has become critical in the UK and the case of Co-op retail chain provides alarming evidence of the seriousness of the situation. The 2023 data provided by the Co-op (2023) shows that the chain had to deal with more than 1,000 cases of shoplifting, threats, or abuse every day in 2023 alone. The monetary price of this crime wave was a loss of over 33 million pounds but more worrying was the increase in violence towards staff. It has been reported that physical assaults on retail workers have increased by 300%.</w:t>
      </w:r>
    </w:p>
    <w:p>
      <w:pPr>
        <w:spacing w:line="360" w:lineRule="auto"/>
        <w:ind w:left="0"/>
        <w:jc w:val="both"/>
        <w:rPr>
          <w:rFonts w:ascii="Times New Roman" w:cs="Times New Roman" w:hAnsi="Times New Roman"/>
        </w:rPr>
      </w:pPr>
      <w:r>
        <w:rPr>
          <w:rFonts w:ascii="Times New Roman" w:cs="Times New Roman" w:hAnsi="Times New Roman"/>
        </w:rPr>
        <w:t>The direct effect is witnessed in the closure of stores in the regions where crime is most prevalent, which leaves the communities, particularly those in vulnerable neighborhoods, without convenient access to basic commodities. This forms a vicious cycle: increased crime leads to cutback of services, which leads to additional economic and social deprivation within those communities.</w:t>
      </w:r>
    </w:p>
    <w:p>
      <w:pPr>
        <w:spacing w:line="360" w:lineRule="auto"/>
        <w:ind w:left="0"/>
        <w:jc w:val="both"/>
        <w:rPr>
          <w:rFonts w:ascii="Times New Roman" w:cs="Times New Roman" w:hAnsi="Times New Roman"/>
        </w:rPr>
      </w:pPr>
      <w:r>
        <w:rPr>
          <w:rFonts w:ascii="Times New Roman" w:cs="Times New Roman" w:hAnsi="Times New Roman"/>
        </w:rPr>
        <w:t>The Co-op has been forced to spend a lot of money on body cams, security guards, and improvements to CCTV, which makes operating expenses high. Also, the staff morale and safety has been severely impacted leading to increased employee turnover and absenteeism. These consequence's show that retail crime is a security concern, as well as a problem of public safety and economic viability.</w:t>
      </w:r>
    </w:p>
    <w:p>
      <w:pPr>
        <w:spacing w:line="360" w:lineRule="auto"/>
        <w:ind w:left="0"/>
        <w:jc w:val="both"/>
        <w:rPr>
          <w:rFonts w:ascii="Times New Roman" w:cs="Times New Roman" w:hAnsi="Times New Roman"/>
        </w:rPr>
      </w:pPr>
    </w:p>
    <w:p>
      <w:pPr>
        <w:spacing w:line="360" w:lineRule="auto"/>
        <w:jc w:val="both"/>
        <w:rPr>
          <w:rFonts w:ascii="Times New Roman" w:cs="Times New Roman" w:hAnsi="Times New Roman"/>
          <w:b/>
          <w:bCs/>
        </w:rPr>
      </w:pPr>
      <w:r>
        <w:rPr>
          <w:rFonts w:ascii="Times New Roman" w:cs="Times New Roman" w:hAnsi="Times New Roman"/>
          <w:b/>
          <w:bCs/>
        </w:rPr>
        <w:t xml:space="preserve"> Root Cause Analysis – 5 Whys</w:t>
      </w:r>
    </w:p>
    <w:p>
      <w:pPr>
        <w:spacing w:line="360" w:lineRule="auto"/>
        <w:ind w:left="0"/>
        <w:jc w:val="both"/>
        <w:rPr>
          <w:rFonts w:ascii="Times New Roman" w:cs="Times New Roman" w:hAnsi="Times New Roman"/>
        </w:rPr>
      </w:pPr>
      <w:r>
        <w:rPr>
          <w:rFonts w:ascii="Times New Roman" w:cs="Times New Roman" w:hAnsi="Times New Roman"/>
        </w:rPr>
        <w:t>Applying the 5 Whys model, we can track the issue of retail crime to the economic and social instability. The first question is, why are retail crimes on the rise? It is not merely opportunistic that many offences are out of desperation, especially the cost-of-living crisis. Citizens can less and less afford food and household staples.</w:t>
      </w:r>
    </w:p>
    <w:p>
      <w:pPr>
        <w:spacing w:line="360" w:lineRule="auto"/>
        <w:ind w:left="0"/>
        <w:jc w:val="both"/>
        <w:rPr>
          <w:rFonts w:ascii="Times New Roman" w:cs="Times New Roman" w:hAnsi="Times New Roman"/>
        </w:rPr>
      </w:pPr>
      <w:r>
        <w:rPr>
          <w:rFonts w:ascii="Times New Roman" w:cs="Times New Roman" w:hAnsi="Times New Roman"/>
        </w:rPr>
        <w:t>The causes of this crisis are inflation, stagnant wages, and high energy prices, which are also related to the post-COVID fragility of the economy and geopolitical conflicts such as the war in Ukraine. In level three, we discover that the supporting facilities such as welfare services and mental support have not been fully funded and therefore a person is left with no option other than stealing.</w:t>
      </w:r>
    </w:p>
    <w:p>
      <w:pPr>
        <w:spacing w:line="360" w:lineRule="auto"/>
        <w:ind w:left="0"/>
        <w:jc w:val="both"/>
        <w:rPr>
          <w:rFonts w:ascii="Times New Roman" w:cs="Times New Roman" w:hAnsi="Times New Roman"/>
        </w:rPr>
      </w:pPr>
    </w:p>
    <w:p>
      <w:pPr>
        <w:spacing w:line="360" w:lineRule="auto"/>
        <w:jc w:val="both"/>
        <w:rPr>
          <w:rFonts w:ascii="Times New Roman" w:cs="Times New Roman" w:hAnsi="Times New Roman"/>
          <w:b/>
          <w:bCs/>
        </w:rPr>
      </w:pPr>
      <w:r>
        <w:rPr>
          <w:rFonts w:ascii="Times New Roman" w:cs="Times New Roman" w:hAnsi="Times New Roman"/>
          <w:b/>
          <w:bCs/>
        </w:rPr>
        <w:t>PESTLE Analysis</w:t>
      </w:r>
    </w:p>
    <w:p>
      <w:pPr>
        <w:spacing w:line="360" w:lineRule="auto"/>
        <w:ind w:left="0"/>
        <w:jc w:val="both"/>
        <w:rPr>
          <w:rFonts w:ascii="Times New Roman" w:cs="Times New Roman" w:hAnsi="Times New Roman"/>
        </w:rPr>
      </w:pPr>
      <w:r>
        <w:rPr>
          <w:rFonts w:ascii="Times New Roman" w:cs="Times New Roman" w:hAnsi="Times New Roman"/>
        </w:rPr>
        <w:t>We employed a PESTLE framework to allow us to go further. Retail policing has been de-prioritised politically, and low value thefts are not normally prosecuted. On the economic front, inflation and joblessness have further driven more citizens behind the poverty threshold. There are also social elements like addiction, mental conditions, and social exclusion that matter.</w:t>
      </w:r>
    </w:p>
    <w:p>
      <w:pPr>
        <w:spacing w:line="360" w:lineRule="auto"/>
        <w:ind w:left="0"/>
        <w:jc w:val="both"/>
        <w:rPr>
          <w:rFonts w:ascii="Times New Roman" w:cs="Times New Roman" w:hAnsi="Times New Roman"/>
        </w:rPr>
      </w:pPr>
      <w:r>
        <w:rPr>
          <w:rFonts w:ascii="Times New Roman" w:cs="Times New Roman" w:hAnsi="Times New Roman"/>
        </w:rPr>
        <w:t>On the technological front, several retailers have done away with human beings by introducing self-checkouts, which do not present the human deterrence factor. The sentences given to retail theft are irregular and even absent legally. The environmental situation involves increased crime in urban deprived regions, where the retail presence can already be strained.</w:t>
      </w:r>
    </w:p>
    <w:p>
      <w:pPr>
        <w:spacing w:line="360" w:lineRule="auto"/>
        <w:ind w:left="0"/>
        <w:jc w:val="both"/>
        <w:rPr>
          <w:rFonts w:ascii="Times New Roman" w:cs="Times New Roman" w:hAnsi="Times New Roman"/>
        </w:rPr>
      </w:pPr>
    </w:p>
    <w:p>
      <w:pPr>
        <w:spacing w:line="360" w:lineRule="auto"/>
        <w:jc w:val="both"/>
        <w:rPr>
          <w:rFonts w:ascii="Times New Roman" w:cs="Times New Roman" w:hAnsi="Times New Roman"/>
          <w:b/>
          <w:bCs/>
        </w:rPr>
      </w:pPr>
      <w:r>
        <w:rPr>
          <w:rFonts w:ascii="Times New Roman" w:cs="Times New Roman" w:hAnsi="Times New Roman"/>
          <w:b/>
          <w:bCs/>
        </w:rPr>
        <w:t>Cause and Effect Diagram</w:t>
      </w:r>
    </w:p>
    <w:p>
      <w:pPr>
        <w:spacing w:line="360" w:lineRule="auto"/>
        <w:ind w:left="0"/>
        <w:jc w:val="both"/>
        <w:rPr>
          <w:rFonts w:ascii="Times New Roman" w:cs="Times New Roman" w:hAnsi="Times New Roman"/>
        </w:rPr>
      </w:pPr>
      <w:r>
        <w:rPr>
          <w:rFonts w:ascii="Times New Roman" w:cs="Times New Roman" w:hAnsi="Times New Roman"/>
        </w:rPr>
        <w:t>To visually organize these problems, we drew a Cause and Effect (fishbone) diagram. People, Processes, Environment, Policies, and Technology are categories that provide various factors. So, under the People we put desperation and addiction, under Policies we put poor enforcement of the law and under Technology we put lack of surveillance in the smaller stores.</w:t>
      </w:r>
    </w:p>
    <w:p>
      <w:pPr>
        <w:spacing w:line="360" w:lineRule="auto"/>
        <w:ind w:left="0"/>
        <w:jc w:val="both"/>
        <w:rPr>
          <w:rFonts w:ascii="Times New Roman" w:cs="Times New Roman" w:hAnsi="Times New Roman"/>
        </w:rPr>
      </w:pPr>
      <w:r>
        <w:rPr>
          <w:rFonts w:ascii="Times New Roman" w:cs="Times New Roman" w:hAnsi="Times New Roman"/>
        </w:rPr>
        <w:t>To conclude, the issue of retail crime is a complex set of social and economic disparity, lack of support resources, and diminished enforcement structures. Unless there is coordinated effort along sector, this trend is bound to have detrimental effects on retailers, employees and communities.</w:t>
      </w:r>
    </w:p>
    <w:sectPr>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Arial">
    <w:panose1 w:val="00000000000000000000"/>
    <w:charset w:val="00"/>
    <w:family w:val="auto"/>
    <w:pitch w:val="variable"/>
    <w:sig w:usb0="00000000" w:usb1="00000000" w:usb2="00000000" w:usb3="00000000" w:csb0="00000000" w:csb1="00000000"/>
  </w:font>
  <w:font w:name="Luxi Sans">
    <w:altName w:val="Droid Sans"/>
    <w:panose1 w:val="00000000000000000000"/>
    <w:charset w:val="00"/>
    <w:family w:val="auto"/>
    <w:pitch w:val="variable"/>
    <w:sig w:usb0="00000000" w:usb1="00000000" w:usb2="00000000" w:usb3="00000000" w:csb0="00000000" w:csb1="00000000"/>
  </w:font>
  <w:font w:name="HONOR black body">
    <w:altName w:val="Droid Sans"/>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1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Calibri" w:eastAsia="Calibri" w:cs="Arial" w:hAnsi="Calibri"/>
      <w:sz w:val="24"/>
      <w:szCs w:val="24"/>
      <w:lang w:val="en-US" w:eastAsia="en-US" w:bidi="ar-SA"/>
    </w:rPr>
  </w:style>
  <w:style w:type="paragraph" w:styleId="1">
    <w:name w:val="heading 1"/>
    <w:basedOn w:val="0"/>
    <w:next w:val="0"/>
    <w:pPr>
      <w:keepNext/>
      <w:keepLines/>
      <w:spacing w:before="340" w:after="330" w:line="578" w:lineRule="auto"/>
      <w:outlineLvl w:val="0"/>
    </w:pPr>
    <w:rPr>
      <w:b/>
      <w:bCs/>
      <w:kern w:val="44"/>
      <w:sz w:val="44"/>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pPr>
      <w:spacing w:before="100" w:beforeAutospacing="1" w:after="100" w:afterAutospacing="1"/>
      <w:outlineLvl w:val="2"/>
    </w:pPr>
    <w:rPr>
      <w:rFonts w:ascii="Times New Roman" w:eastAsia="Times New Roman" w:cs="Times New Roman" w:hAnsi="Times New Roman"/>
      <w:b/>
      <w:bCs/>
      <w:sz w:val="27"/>
      <w:szCs w:val="27"/>
    </w:rPr>
  </w:style>
  <w:style w:type="character" w:default="1" w:styleId="10">
    <w:name w:val="Default Paragraph Font"/>
  </w:style>
  <w:style w:type="character" w:styleId="15">
    <w:name w:val="Strong"/>
    <w:basedOn w:val="10"/>
    <w:rPr>
      <w:b/>
      <w:bCs/>
    </w:rPr>
  </w:style>
  <w:style w:type="paragraph" w:styleId="16">
    <w:name w:val="Normal (Web)"/>
    <w:basedOn w:val="0"/>
    <w:pPr>
      <w:spacing w:before="100" w:beforeAutospacing="1" w:after="100" w:afterAutospacing="1"/>
    </w:pPr>
    <w:rPr>
      <w:rFonts w:ascii="Times New Roman" w:eastAsia="Times New Roman" w:cs="Times New Roman" w:hAnsi="Times New Roman"/>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fontTable" Target="fontTable.xml"/></Relationships>
</file>

<file path=docProps/app.xml><?xml version="1.0" encoding="utf-8"?>
<Properties xmlns="http://schemas.openxmlformats.org/officeDocument/2006/extended-properties">
  <Template>Normal.eit</Template>
  <TotalTime>7</TotalTime>
  <Application>Honor_Office</Application>
  <Pages>2</Pages>
  <Words>583</Words>
  <Characters>3127</Characters>
  <Lines>51</Lines>
  <Paragraphs>19</Paragraphs>
  <CharactersWithSpaces>3694</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2025-06-13T07:28:09Z</dcterms:modified>
</cp:coreProperties>
</file>