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C1DCC" w14:textId="09970208" w:rsidR="00D2016B" w:rsidRDefault="00673285">
      <w:r w:rsidRPr="00673285">
        <w:rPr>
          <w:u w:val="single"/>
        </w:rPr>
        <w:t>The Importance of Education:</w:t>
      </w:r>
    </w:p>
    <w:p w14:paraId="013594EC" w14:textId="4128083C" w:rsidR="00673285" w:rsidRDefault="00727634">
      <w:r>
        <w:t xml:space="preserve">Education is seen to be one of the most important factors in the </w:t>
      </w:r>
      <w:r w:rsidR="00A5459F">
        <w:t>resultant standing</w:t>
      </w:r>
      <w:r w:rsidR="00CD089B">
        <w:t xml:space="preserve"> of a person </w:t>
      </w:r>
      <w:r w:rsidR="00A5459F">
        <w:t>within</w:t>
      </w:r>
      <w:r w:rsidR="00CD089B">
        <w:t xml:space="preserve"> society</w:t>
      </w:r>
      <w:r w:rsidR="00A06CF7">
        <w:t>, with the common correlation being that those who attain at higher levels of education will then be more successful, valued members of society</w:t>
      </w:r>
      <w:r w:rsidR="00CD089B">
        <w:t xml:space="preserve">. </w:t>
      </w:r>
      <w:r w:rsidR="004D2E35">
        <w:t>This is evidenced by the statement that:</w:t>
      </w:r>
      <w:r w:rsidR="00CD089B">
        <w:t xml:space="preserve"> “almost as a reflex, researchers include educational attainment as one of the normal </w:t>
      </w:r>
      <w:r w:rsidR="00CD089B" w:rsidRPr="00EE471A">
        <w:t>“suspects” in multivariate analyses of almost any outcome of sociological interest.” (</w:t>
      </w:r>
      <w:r w:rsidR="00323C8B" w:rsidRPr="00EE471A">
        <w:t>Kingston</w:t>
      </w:r>
      <w:r w:rsidR="00A5459F" w:rsidRPr="00EE471A">
        <w:t>,</w:t>
      </w:r>
      <w:r w:rsidR="00323C8B" w:rsidRPr="00EE471A">
        <w:t xml:space="preserve"> P</w:t>
      </w:r>
      <w:r w:rsidR="00A5459F" w:rsidRPr="00EE471A">
        <w:t xml:space="preserve">, </w:t>
      </w:r>
      <w:r w:rsidR="00323C8B" w:rsidRPr="00EE471A">
        <w:t>et Al</w:t>
      </w:r>
      <w:r w:rsidR="002A6B75" w:rsidRPr="00EE471A">
        <w:t>, 2003,</w:t>
      </w:r>
      <w:r w:rsidR="00323C8B" w:rsidRPr="00EE471A">
        <w:t xml:space="preserve"> Page 53,)</w:t>
      </w:r>
      <w:r w:rsidR="004D2E35" w:rsidRPr="00EE471A">
        <w:t xml:space="preserve">. Which </w:t>
      </w:r>
      <w:r w:rsidR="00A5459F" w:rsidRPr="00EE471A">
        <w:t>then proceeds</w:t>
      </w:r>
      <w:r w:rsidR="004D2E35" w:rsidRPr="00EE471A">
        <w:t xml:space="preserve"> to </w:t>
      </w:r>
      <w:r w:rsidR="00A5459F" w:rsidRPr="00EE471A">
        <w:t>elaborate on</w:t>
      </w:r>
      <w:r w:rsidR="004D2E35" w:rsidRPr="00EE471A">
        <w:t xml:space="preserve"> how educational attainment </w:t>
      </w:r>
      <w:r w:rsidR="00A5459F" w:rsidRPr="00EE471A">
        <w:t>can be a major variable in multiple aspects of life, for example</w:t>
      </w:r>
      <w:r w:rsidR="008838BE" w:rsidRPr="00EE471A">
        <w:t xml:space="preserve">, their </w:t>
      </w:r>
      <w:r w:rsidR="00A06CF7" w:rsidRPr="00EE471A">
        <w:t>“allocations”</w:t>
      </w:r>
      <w:r w:rsidR="008838BE" w:rsidRPr="00EE471A">
        <w:t xml:space="preserve"> in the future, whereby “education can be a valuable credential, creating opportunities for the </w:t>
      </w:r>
      <w:r w:rsidR="008838BE" w:rsidRPr="00EE471A">
        <w:rPr>
          <w:i/>
        </w:rPr>
        <w:t>group</w:t>
      </w:r>
      <w:r w:rsidR="008838BE" w:rsidRPr="00EE471A">
        <w:t xml:space="preserve"> that has a particular degree.” (Kingston, P, et Al</w:t>
      </w:r>
      <w:r w:rsidR="00AB4C94" w:rsidRPr="00EE471A">
        <w:t>, 2003</w:t>
      </w:r>
      <w:r w:rsidR="008838BE" w:rsidRPr="00EE471A">
        <w:t>, Page 55).</w:t>
      </w:r>
    </w:p>
    <w:p w14:paraId="48B80666" w14:textId="468C6556" w:rsidR="00A06CF7" w:rsidRDefault="00A06CF7" w:rsidP="00A06CF7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lang w:eastAsia="en-GB"/>
        </w:rPr>
      </w:pPr>
      <w:r w:rsidRPr="00A06CF7">
        <w:rPr>
          <w:rFonts w:cstheme="minorHAnsi"/>
        </w:rPr>
        <w:t>This is expanded upon by the statement that “</w:t>
      </w:r>
      <w:r w:rsidRPr="00A06CF7">
        <w:rPr>
          <w:rFonts w:eastAsia="Times New Roman" w:cstheme="minorHAnsi"/>
          <w:color w:val="333333"/>
          <w:lang w:eastAsia="en-GB"/>
        </w:rPr>
        <w:t>Level of education is the strongest predictor of outcomes (compared to age, gender, income, employment status, and marital status) in all models, except for the outcomes of wellbeing and health.”</w:t>
      </w:r>
      <w:r w:rsidR="00AB4C94">
        <w:rPr>
          <w:rFonts w:eastAsia="Times New Roman" w:cstheme="minorHAnsi"/>
          <w:color w:val="333333"/>
          <w:lang w:eastAsia="en-GB"/>
        </w:rPr>
        <w:t xml:space="preserve"> </w:t>
      </w:r>
      <w:r w:rsidRPr="00EE471A">
        <w:rPr>
          <w:rFonts w:eastAsia="Times New Roman" w:cstheme="minorHAnsi"/>
          <w:color w:val="333333"/>
          <w:lang w:eastAsia="en-GB"/>
        </w:rPr>
        <w:t>(</w:t>
      </w:r>
      <w:hyperlink r:id="rId7" w:history="1">
        <w:r w:rsidR="00EE5225" w:rsidRPr="00EE471A">
          <w:rPr>
            <w:rStyle w:val="Hyperlink"/>
            <w:rFonts w:eastAsia="Times New Roman" w:cstheme="minorHAnsi"/>
            <w:lang w:eastAsia="en-GB"/>
          </w:rPr>
          <w:t>https://www.understandingsociety.ac.uk/2014/08/11/what-impact-does-education-have-on-your-wellbeing</w:t>
        </w:r>
      </w:hyperlink>
      <w:r w:rsidR="00EE5225" w:rsidRPr="00EE471A">
        <w:rPr>
          <w:rFonts w:eastAsia="Times New Roman" w:cstheme="minorHAnsi"/>
          <w:color w:val="333333"/>
          <w:lang w:eastAsia="en-GB"/>
        </w:rPr>
        <w:t>).</w:t>
      </w:r>
      <w:r w:rsidR="00EE5225" w:rsidRPr="00EE5225">
        <w:rPr>
          <w:rFonts w:eastAsia="Times New Roman" w:cstheme="minorHAnsi"/>
          <w:color w:val="333333"/>
          <w:lang w:eastAsia="en-GB"/>
        </w:rPr>
        <w:t xml:space="preserve"> </w:t>
      </w:r>
      <w:r w:rsidR="00EE5225">
        <w:rPr>
          <w:rFonts w:eastAsia="Times New Roman" w:cstheme="minorHAnsi"/>
          <w:color w:val="333333"/>
          <w:lang w:eastAsia="en-GB"/>
        </w:rPr>
        <w:t xml:space="preserve">Which continues to back up the correlation of a better education leading to a better standing in society. </w:t>
      </w:r>
      <w:r w:rsidR="003F2131">
        <w:rPr>
          <w:rFonts w:eastAsia="Times New Roman" w:cstheme="minorHAnsi"/>
          <w:color w:val="333333"/>
          <w:lang w:eastAsia="en-GB"/>
        </w:rPr>
        <w:t>Off the back of this statement, one could theorise that should an ideal world where a high standard of education is universal exist, it would eliminate issues such as unemployment, and poor healthcare due to lack of medical professionals, along with other</w:t>
      </w:r>
      <w:r w:rsidR="00BF323A">
        <w:rPr>
          <w:rFonts w:eastAsia="Times New Roman" w:cstheme="minorHAnsi"/>
          <w:color w:val="333333"/>
          <w:lang w:eastAsia="en-GB"/>
        </w:rPr>
        <w:t xml:space="preserve"> socioeconomic issues, which further emphasises the importance of education in the modern age.</w:t>
      </w:r>
    </w:p>
    <w:p w14:paraId="05C4E19D" w14:textId="1DA789FE" w:rsidR="00B12360" w:rsidRDefault="000E2040" w:rsidP="00B12360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383735"/>
          <w:szCs w:val="21"/>
          <w:shd w:val="clear" w:color="auto" w:fill="FFFFFF"/>
        </w:rPr>
      </w:pPr>
      <w:r>
        <w:rPr>
          <w:rFonts w:eastAsia="Times New Roman" w:cstheme="minorHAnsi"/>
          <w:color w:val="333333"/>
          <w:lang w:eastAsia="en-GB"/>
        </w:rPr>
        <w:t xml:space="preserve">Furthermore, </w:t>
      </w:r>
      <w:r w:rsidR="003B3D1B">
        <w:rPr>
          <w:rFonts w:eastAsia="Times New Roman" w:cstheme="minorHAnsi"/>
          <w:color w:val="333333"/>
          <w:lang w:eastAsia="en-GB"/>
        </w:rPr>
        <w:t>it</w:t>
      </w:r>
      <w:r>
        <w:rPr>
          <w:rFonts w:eastAsia="Times New Roman" w:cstheme="minorHAnsi"/>
          <w:color w:val="333333"/>
          <w:lang w:eastAsia="en-GB"/>
        </w:rPr>
        <w:t xml:space="preserve"> </w:t>
      </w:r>
      <w:bookmarkStart w:id="0" w:name="_GoBack"/>
      <w:bookmarkEnd w:id="0"/>
      <w:r>
        <w:rPr>
          <w:rFonts w:eastAsia="Times New Roman" w:cstheme="minorHAnsi"/>
          <w:color w:val="333333"/>
          <w:lang w:eastAsia="en-GB"/>
        </w:rPr>
        <w:t>has</w:t>
      </w:r>
      <w:r w:rsidR="00DB6130">
        <w:rPr>
          <w:rFonts w:eastAsia="Times New Roman" w:cstheme="minorHAnsi"/>
          <w:color w:val="333333"/>
          <w:lang w:eastAsia="en-GB"/>
        </w:rPr>
        <w:t xml:space="preserve"> been shown t</w:t>
      </w:r>
      <w:r>
        <w:rPr>
          <w:rFonts w:eastAsia="Times New Roman" w:cstheme="minorHAnsi"/>
          <w:color w:val="333333"/>
          <w:lang w:eastAsia="en-GB"/>
        </w:rPr>
        <w:t>hat education</w:t>
      </w:r>
      <w:r w:rsidR="00DB6130">
        <w:rPr>
          <w:rFonts w:eastAsia="Times New Roman" w:cstheme="minorHAnsi"/>
          <w:color w:val="333333"/>
          <w:lang w:eastAsia="en-GB"/>
        </w:rPr>
        <w:t xml:space="preserve"> ha</w:t>
      </w:r>
      <w:r>
        <w:rPr>
          <w:rFonts w:eastAsia="Times New Roman" w:cstheme="minorHAnsi"/>
          <w:color w:val="333333"/>
          <w:lang w:eastAsia="en-GB"/>
        </w:rPr>
        <w:t>s</w:t>
      </w:r>
      <w:r w:rsidR="00DB6130">
        <w:rPr>
          <w:rFonts w:eastAsia="Times New Roman" w:cstheme="minorHAnsi"/>
          <w:color w:val="333333"/>
          <w:lang w:eastAsia="en-GB"/>
        </w:rPr>
        <w:t xml:space="preserve"> a strong relationship with a person’s social views, as shown by Easterbrook, Kuppens, and Manstead, where they state that “</w:t>
      </w:r>
      <w:r w:rsidR="00B12360" w:rsidRPr="00B12360">
        <w:rPr>
          <w:rFonts w:cstheme="minorHAnsi"/>
          <w:color w:val="383735"/>
          <w:szCs w:val="21"/>
          <w:shd w:val="clear" w:color="auto" w:fill="FFFFFF"/>
        </w:rPr>
        <w:t>A range of studies analyzing data collected in Europe have</w:t>
      </w:r>
      <w:r w:rsidR="00B12360">
        <w:rPr>
          <w:rFonts w:cstheme="minorHAnsi"/>
          <w:color w:val="383735"/>
          <w:szCs w:val="21"/>
          <w:shd w:val="clear" w:color="auto" w:fill="FFFFFF"/>
        </w:rPr>
        <w:t xml:space="preserve"> </w:t>
      </w:r>
      <w:r w:rsidR="00B12360" w:rsidRPr="00B12360">
        <w:rPr>
          <w:rFonts w:cstheme="minorHAnsi"/>
          <w:color w:val="383735"/>
          <w:szCs w:val="21"/>
          <w:shd w:val="clear" w:color="auto" w:fill="FFFFFF"/>
        </w:rPr>
        <w:t>found that lower education levels are associated with greater levels of prejudice, ethnic</w:t>
      </w:r>
      <w:r w:rsidR="00B12360">
        <w:rPr>
          <w:rFonts w:cstheme="minorHAnsi"/>
          <w:color w:val="383735"/>
          <w:szCs w:val="21"/>
          <w:shd w:val="clear" w:color="auto" w:fill="FFFFFF"/>
        </w:rPr>
        <w:t xml:space="preserve"> </w:t>
      </w:r>
      <w:r w:rsidR="00B12360" w:rsidRPr="00B12360">
        <w:rPr>
          <w:rFonts w:cstheme="minorHAnsi"/>
          <w:color w:val="383735"/>
          <w:szCs w:val="21"/>
          <w:shd w:val="clear" w:color="auto" w:fill="FFFFFF"/>
        </w:rPr>
        <w:t>exclusionism, xenophobia, and negative attitudes towards immigration and immigrants</w:t>
      </w:r>
      <w:r w:rsidR="00DB6130">
        <w:rPr>
          <w:rFonts w:cstheme="minorHAnsi"/>
          <w:color w:val="383735"/>
          <w:szCs w:val="21"/>
          <w:shd w:val="clear" w:color="auto" w:fill="FFFFFF"/>
        </w:rPr>
        <w:t xml:space="preserve">” </w:t>
      </w:r>
      <w:r w:rsidR="00DB6130" w:rsidRPr="00EE471A">
        <w:rPr>
          <w:rFonts w:cstheme="minorHAnsi"/>
          <w:color w:val="383735"/>
          <w:szCs w:val="21"/>
          <w:shd w:val="clear" w:color="auto" w:fill="FFFFFF"/>
        </w:rPr>
        <w:t>(Easterbrook. M. J.,</w:t>
      </w:r>
      <w:r w:rsidR="00AB4C94" w:rsidRPr="00EE471A">
        <w:rPr>
          <w:rFonts w:cstheme="minorHAnsi"/>
          <w:color w:val="383735"/>
          <w:szCs w:val="21"/>
          <w:shd w:val="clear" w:color="auto" w:fill="FFFFFF"/>
        </w:rPr>
        <w:t xml:space="preserve"> </w:t>
      </w:r>
      <w:r w:rsidR="00DB6130" w:rsidRPr="00EE471A">
        <w:rPr>
          <w:rFonts w:cstheme="minorHAnsi"/>
          <w:color w:val="383735"/>
          <w:szCs w:val="21"/>
          <w:shd w:val="clear" w:color="auto" w:fill="FFFFFF"/>
        </w:rPr>
        <w:t>Et Al, 2015</w:t>
      </w:r>
      <w:r w:rsidR="00AB4C94" w:rsidRPr="00EE471A">
        <w:rPr>
          <w:rFonts w:cstheme="minorHAnsi"/>
          <w:color w:val="383735"/>
          <w:szCs w:val="21"/>
          <w:shd w:val="clear" w:color="auto" w:fill="FFFFFF"/>
        </w:rPr>
        <w:t>, Page 1265</w:t>
      </w:r>
      <w:r w:rsidR="00DB6130" w:rsidRPr="00EE471A">
        <w:rPr>
          <w:rFonts w:cstheme="minorHAnsi"/>
          <w:color w:val="383735"/>
          <w:szCs w:val="21"/>
          <w:shd w:val="clear" w:color="auto" w:fill="FFFFFF"/>
        </w:rPr>
        <w:t>)</w:t>
      </w:r>
      <w:r w:rsidR="00B12360" w:rsidRPr="00B12360">
        <w:rPr>
          <w:rFonts w:cstheme="minorHAnsi"/>
          <w:color w:val="383735"/>
          <w:szCs w:val="21"/>
          <w:shd w:val="clear" w:color="auto" w:fill="FFFFFF"/>
        </w:rPr>
        <w:t xml:space="preserve"> </w:t>
      </w:r>
      <w:r w:rsidR="00B12360">
        <w:rPr>
          <w:rFonts w:cstheme="minorHAnsi"/>
          <w:color w:val="383735"/>
          <w:szCs w:val="21"/>
          <w:shd w:val="clear" w:color="auto" w:fill="FFFFFF"/>
        </w:rPr>
        <w:t>which continues to support the opinion that a vast number of social and political issues can be solved through the medium of education, as it would appear that, when viewed form a certain perspective, a majority of the aforementioned issues could simply b</w:t>
      </w:r>
      <w:r>
        <w:rPr>
          <w:rFonts w:cstheme="minorHAnsi"/>
          <w:color w:val="383735"/>
          <w:szCs w:val="21"/>
          <w:shd w:val="clear" w:color="auto" w:fill="FFFFFF"/>
        </w:rPr>
        <w:t>e due</w:t>
      </w:r>
      <w:r w:rsidR="00B12360">
        <w:rPr>
          <w:rFonts w:cstheme="minorHAnsi"/>
          <w:color w:val="383735"/>
          <w:szCs w:val="21"/>
          <w:shd w:val="clear" w:color="auto" w:fill="FFFFFF"/>
        </w:rPr>
        <w:t xml:space="preserve"> to a</w:t>
      </w:r>
      <w:r>
        <w:rPr>
          <w:rFonts w:cstheme="minorHAnsi"/>
          <w:color w:val="383735"/>
          <w:szCs w:val="21"/>
          <w:shd w:val="clear" w:color="auto" w:fill="FFFFFF"/>
        </w:rPr>
        <w:t xml:space="preserve"> subconscious</w:t>
      </w:r>
      <w:r w:rsidR="00B12360">
        <w:rPr>
          <w:rFonts w:cstheme="minorHAnsi"/>
          <w:color w:val="383735"/>
          <w:szCs w:val="21"/>
          <w:shd w:val="clear" w:color="auto" w:fill="FFFFFF"/>
        </w:rPr>
        <w:t xml:space="preserve"> ‘fear of the unknown’ and a ‘fear of change’</w:t>
      </w:r>
      <w:r>
        <w:rPr>
          <w:rFonts w:cstheme="minorHAnsi"/>
          <w:color w:val="383735"/>
          <w:szCs w:val="21"/>
          <w:shd w:val="clear" w:color="auto" w:fill="FFFFFF"/>
        </w:rPr>
        <w:t>.</w:t>
      </w:r>
      <w:r w:rsidR="00B12360">
        <w:rPr>
          <w:rFonts w:cstheme="minorHAnsi"/>
          <w:color w:val="383735"/>
          <w:szCs w:val="21"/>
          <w:shd w:val="clear" w:color="auto" w:fill="FFFFFF"/>
        </w:rPr>
        <w:t xml:space="preserve"> </w:t>
      </w:r>
      <w:r>
        <w:rPr>
          <w:rFonts w:cstheme="minorHAnsi"/>
          <w:color w:val="383735"/>
          <w:szCs w:val="21"/>
          <w:shd w:val="clear" w:color="auto" w:fill="FFFFFF"/>
        </w:rPr>
        <w:t>F</w:t>
      </w:r>
      <w:r w:rsidR="00B12360">
        <w:rPr>
          <w:rFonts w:cstheme="minorHAnsi"/>
          <w:color w:val="383735"/>
          <w:szCs w:val="21"/>
          <w:shd w:val="clear" w:color="auto" w:fill="FFFFFF"/>
        </w:rPr>
        <w:t>or example</w:t>
      </w:r>
      <w:r>
        <w:rPr>
          <w:rFonts w:cstheme="minorHAnsi"/>
          <w:color w:val="383735"/>
          <w:szCs w:val="21"/>
          <w:shd w:val="clear" w:color="auto" w:fill="FFFFFF"/>
        </w:rPr>
        <w:t xml:space="preserve">: </w:t>
      </w:r>
      <w:r w:rsidR="00B12360">
        <w:rPr>
          <w:rFonts w:cstheme="minorHAnsi"/>
          <w:color w:val="383735"/>
          <w:szCs w:val="21"/>
          <w:shd w:val="clear" w:color="auto" w:fill="FFFFFF"/>
        </w:rPr>
        <w:t>a person holding xenophobic beliefs may well only do so due to not understanding other cultures and how their practices differ to the persons own</w:t>
      </w:r>
      <w:r>
        <w:rPr>
          <w:rFonts w:cstheme="minorHAnsi"/>
          <w:color w:val="383735"/>
          <w:szCs w:val="21"/>
          <w:shd w:val="clear" w:color="auto" w:fill="FFFFFF"/>
        </w:rPr>
        <w:t>, causing them to resist the influence of said culture in an offensive way. A matter which could very easily be rectified through educating the person on the topic of different cultures.</w:t>
      </w:r>
    </w:p>
    <w:p w14:paraId="0D0972E1" w14:textId="7BF4CF19" w:rsidR="0077526A" w:rsidRDefault="00F51594" w:rsidP="00B12360">
      <w:p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  <w:r>
        <w:rPr>
          <w:rFonts w:eastAsia="Times New Roman" w:cstheme="minorHAnsi"/>
          <w:color w:val="333333"/>
          <w:lang w:eastAsia="en-GB"/>
        </w:rPr>
        <w:t>Due to the evidenced consensus that education is a key factor in a person</w:t>
      </w:r>
      <w:r w:rsidR="0077526A">
        <w:rPr>
          <w:rFonts w:eastAsia="Times New Roman" w:cstheme="minorHAnsi"/>
          <w:color w:val="333333"/>
          <w:lang w:eastAsia="en-GB"/>
        </w:rPr>
        <w:t>’</w:t>
      </w:r>
      <w:r>
        <w:rPr>
          <w:rFonts w:eastAsia="Times New Roman" w:cstheme="minorHAnsi"/>
          <w:color w:val="333333"/>
          <w:lang w:eastAsia="en-GB"/>
        </w:rPr>
        <w:t xml:space="preserve">s social standings and values, it would seem beneficial for more time and effort to be placed into a more comprehensive education programme, in order to continue the diversification of modern society and culture, for </w:t>
      </w:r>
      <w:r w:rsidRPr="00F51594">
        <w:rPr>
          <w:rFonts w:eastAsia="Times New Roman" w:cstheme="minorHAnsi"/>
          <w:color w:val="333333"/>
          <w:lang w:eastAsia="en-GB"/>
        </w:rPr>
        <w:t>“</w:t>
      </w:r>
      <w:r w:rsidRPr="00F51594">
        <w:rPr>
          <w:rFonts w:cstheme="minorHAnsi"/>
        </w:rPr>
        <w:t>More educated respondents are significantly less racist and place greater value on cultural diversity”</w:t>
      </w:r>
      <w:r>
        <w:rPr>
          <w:rFonts w:cstheme="minorHAnsi"/>
        </w:rPr>
        <w:t xml:space="preserve"> </w:t>
      </w:r>
      <w:r w:rsidRPr="00B45045">
        <w:rPr>
          <w:rFonts w:cstheme="minorHAnsi"/>
        </w:rPr>
        <w:t>(Hainmueller and Hiscox, 2007</w:t>
      </w:r>
      <w:r w:rsidR="00AB4C94" w:rsidRPr="00B45045">
        <w:rPr>
          <w:rFonts w:cstheme="minorHAnsi"/>
        </w:rPr>
        <w:t>, Page 402</w:t>
      </w:r>
      <w:r w:rsidRPr="00B45045">
        <w:rPr>
          <w:rFonts w:cstheme="minorHAnsi"/>
        </w:rPr>
        <w:t>)</w:t>
      </w:r>
      <w:r>
        <w:rPr>
          <w:rFonts w:cstheme="minorHAnsi"/>
        </w:rPr>
        <w:t>.</w:t>
      </w:r>
      <w:r w:rsidR="0077526A">
        <w:rPr>
          <w:rFonts w:cstheme="minorHAnsi"/>
        </w:rPr>
        <w:t xml:space="preserve"> Which would hence reduce the social, political, and cultural strains currently felt in many developed countries.</w:t>
      </w:r>
    </w:p>
    <w:p w14:paraId="79B9FF05" w14:textId="6F795647" w:rsidR="00EE471A" w:rsidRDefault="00EE471A" w:rsidP="00B12360">
      <w:p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</w:p>
    <w:p w14:paraId="1CEFDE8D" w14:textId="39398B55" w:rsidR="00EE471A" w:rsidRDefault="00EE471A" w:rsidP="00B12360">
      <w:p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</w:p>
    <w:p w14:paraId="6FA319FC" w14:textId="5F28DE24" w:rsidR="00EE471A" w:rsidRDefault="00EE471A" w:rsidP="00B12360">
      <w:p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</w:p>
    <w:p w14:paraId="3DDF0630" w14:textId="2FFD23A0" w:rsidR="00EE471A" w:rsidRDefault="00EE471A" w:rsidP="00B12360">
      <w:p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</w:p>
    <w:p w14:paraId="1D4C6FD8" w14:textId="77777777" w:rsidR="00EE471A" w:rsidRPr="0077526A" w:rsidRDefault="00EE471A" w:rsidP="00B12360">
      <w:p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</w:p>
    <w:p w14:paraId="23823AF9" w14:textId="4D8ACE23" w:rsidR="0077526A" w:rsidRDefault="0077526A" w:rsidP="00B12360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color w:val="333333"/>
          <w:u w:val="single"/>
          <w:lang w:eastAsia="en-GB"/>
        </w:rPr>
        <w:lastRenderedPageBreak/>
        <w:t>Reference list:</w:t>
      </w:r>
    </w:p>
    <w:p w14:paraId="6112E543" w14:textId="00536145" w:rsidR="0077526A" w:rsidRDefault="0077526A" w:rsidP="0077526A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color w:val="333333"/>
          <w:lang w:eastAsia="en-GB"/>
        </w:rPr>
        <w:t xml:space="preserve">Kingston. P. W. Et Al. (2003) </w:t>
      </w:r>
      <w:r>
        <w:rPr>
          <w:rFonts w:eastAsia="Times New Roman" w:cstheme="minorHAnsi"/>
          <w:i/>
          <w:color w:val="333333"/>
          <w:lang w:eastAsia="en-GB"/>
        </w:rPr>
        <w:t>Why Education matters</w:t>
      </w:r>
      <w:r>
        <w:rPr>
          <w:rFonts w:eastAsia="Times New Roman" w:cstheme="minorHAnsi"/>
          <w:color w:val="333333"/>
          <w:lang w:eastAsia="en-GB"/>
        </w:rPr>
        <w:t xml:space="preserve">, Sociology of Education, volume 76, American </w:t>
      </w:r>
      <w:r w:rsidR="00EE471A">
        <w:rPr>
          <w:rFonts w:eastAsia="Times New Roman" w:cstheme="minorHAnsi"/>
          <w:color w:val="333333"/>
          <w:lang w:eastAsia="en-GB"/>
        </w:rPr>
        <w:t>Sociological Association.</w:t>
      </w:r>
    </w:p>
    <w:p w14:paraId="19C74752" w14:textId="16B05EDD" w:rsidR="00EE471A" w:rsidRPr="00EE471A" w:rsidRDefault="00EE471A" w:rsidP="00E72DC3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Style w:val="Hyperlink"/>
          <w:rFonts w:eastAsia="Times New Roman" w:cstheme="minorHAnsi"/>
          <w:color w:val="333333"/>
          <w:u w:val="none"/>
          <w:lang w:eastAsia="en-GB"/>
        </w:rPr>
      </w:pPr>
      <w:r w:rsidRPr="00EE471A">
        <w:rPr>
          <w:rFonts w:eastAsia="Times New Roman" w:cstheme="minorHAnsi"/>
          <w:i/>
          <w:color w:val="333333"/>
          <w:lang w:eastAsia="en-GB"/>
        </w:rPr>
        <w:t>What impact does education have on your wellbeing?</w:t>
      </w:r>
      <w:r w:rsidRPr="00EE471A">
        <w:rPr>
          <w:rFonts w:eastAsia="Times New Roman" w:cstheme="minorHAnsi"/>
          <w:color w:val="333333"/>
          <w:lang w:eastAsia="en-GB"/>
        </w:rPr>
        <w:t xml:space="preserve"> [available from: </w:t>
      </w:r>
      <w:hyperlink r:id="rId8" w:history="1">
        <w:r w:rsidRPr="00C64973">
          <w:rPr>
            <w:rStyle w:val="Hyperlink"/>
            <w:rFonts w:eastAsia="Times New Roman" w:cstheme="minorHAnsi"/>
            <w:lang w:eastAsia="en-GB"/>
          </w:rPr>
          <w:t>https://www.understandingsociety.ac.uk/2014/08/11/what-impact-does-education-have-on-your-wellbeing</w:t>
        </w:r>
      </w:hyperlink>
      <w:r w:rsidRPr="00EE471A">
        <w:rPr>
          <w:rStyle w:val="Hyperlink"/>
          <w:rFonts w:eastAsia="Times New Roman" w:cstheme="minorHAnsi"/>
          <w:color w:val="auto"/>
          <w:u w:val="none"/>
          <w:lang w:eastAsia="en-GB"/>
        </w:rPr>
        <w:t>]</w:t>
      </w:r>
      <w:r>
        <w:rPr>
          <w:rStyle w:val="Hyperlink"/>
          <w:rFonts w:eastAsia="Times New Roman" w:cstheme="minorHAnsi"/>
          <w:color w:val="auto"/>
          <w:u w:val="none"/>
          <w:lang w:eastAsia="en-GB"/>
        </w:rPr>
        <w:t>. (Accessed: 13/10/2018).</w:t>
      </w:r>
    </w:p>
    <w:p w14:paraId="0733FD89" w14:textId="186B6639" w:rsidR="00EE471A" w:rsidRDefault="00EE471A" w:rsidP="00E72DC3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color w:val="333333"/>
          <w:lang w:eastAsia="en-GB"/>
        </w:rPr>
        <w:t xml:space="preserve">Easterbrook. M. J. et Al, (2015) </w:t>
      </w:r>
      <w:r w:rsidRPr="00EE471A">
        <w:rPr>
          <w:rFonts w:eastAsia="Times New Roman" w:cstheme="minorHAnsi"/>
          <w:i/>
          <w:color w:val="333333"/>
          <w:lang w:eastAsia="en-GB"/>
        </w:rPr>
        <w:t>The Education Effect: Higher Educational Qualifications are Robustly Associated with Beneficial Personal and Socio-political Outcomes</w:t>
      </w:r>
      <w:r>
        <w:rPr>
          <w:rFonts w:eastAsia="Times New Roman" w:cstheme="minorHAnsi"/>
          <w:i/>
          <w:color w:val="333333"/>
          <w:lang w:eastAsia="en-GB"/>
        </w:rPr>
        <w:t>.</w:t>
      </w:r>
      <w:r>
        <w:rPr>
          <w:rFonts w:eastAsia="Times New Roman" w:cstheme="minorHAnsi"/>
          <w:color w:val="333333"/>
          <w:lang w:eastAsia="en-GB"/>
        </w:rPr>
        <w:t xml:space="preserve"> The Netherlands: Springer.</w:t>
      </w:r>
    </w:p>
    <w:p w14:paraId="6B3D4763" w14:textId="0C5BD067" w:rsidR="00EE471A" w:rsidRPr="0077526A" w:rsidRDefault="00B45045" w:rsidP="00E72DC3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33333"/>
          <w:lang w:eastAsia="en-GB"/>
        </w:rPr>
      </w:pPr>
      <w:r>
        <w:rPr>
          <w:rFonts w:eastAsia="Times New Roman" w:cstheme="minorHAnsi"/>
          <w:color w:val="333333"/>
          <w:lang w:eastAsia="en-GB"/>
        </w:rPr>
        <w:t xml:space="preserve">Hainmueller, J. and Hiscox, M. J. (2007) </w:t>
      </w:r>
      <w:r w:rsidRPr="00B45045">
        <w:rPr>
          <w:rFonts w:eastAsia="Times New Roman" w:cstheme="minorHAnsi"/>
          <w:i/>
          <w:color w:val="333333"/>
          <w:lang w:eastAsia="en-GB"/>
        </w:rPr>
        <w:t>Educated Preferences: Explaining Attitudes Toward Immigration in Europe.</w:t>
      </w:r>
      <w:r>
        <w:rPr>
          <w:rFonts w:eastAsia="Times New Roman" w:cstheme="minorHAnsi"/>
          <w:color w:val="333333"/>
          <w:lang w:eastAsia="en-GB"/>
        </w:rPr>
        <w:t xml:space="preserve"> Volume 61, Issue 2,</w:t>
      </w:r>
      <w:r w:rsidRPr="00B45045">
        <w:rPr>
          <w:rFonts w:eastAsia="Times New Roman" w:cstheme="minorHAnsi"/>
          <w:color w:val="333333"/>
          <w:lang w:eastAsia="en-GB"/>
        </w:rPr>
        <w:t xml:space="preserve"> </w:t>
      </w:r>
      <w:r>
        <w:rPr>
          <w:rFonts w:eastAsia="Times New Roman" w:cstheme="minorHAnsi"/>
          <w:color w:val="333333"/>
          <w:lang w:eastAsia="en-GB"/>
        </w:rPr>
        <w:t>International Organization.</w:t>
      </w:r>
    </w:p>
    <w:sectPr w:rsidR="00EE471A" w:rsidRPr="0077526A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859A03" w14:textId="77777777" w:rsidR="00E45CE0" w:rsidRDefault="00E45CE0" w:rsidP="00673285">
      <w:pPr>
        <w:spacing w:after="0" w:line="240" w:lineRule="auto"/>
      </w:pPr>
      <w:r>
        <w:separator/>
      </w:r>
    </w:p>
  </w:endnote>
  <w:endnote w:type="continuationSeparator" w:id="0">
    <w:p w14:paraId="678931C7" w14:textId="77777777" w:rsidR="00E45CE0" w:rsidRDefault="00E45CE0" w:rsidP="00673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42476" w14:textId="77777777" w:rsidR="00E45CE0" w:rsidRDefault="00E45CE0" w:rsidP="00673285">
      <w:pPr>
        <w:spacing w:after="0" w:line="240" w:lineRule="auto"/>
      </w:pPr>
      <w:r>
        <w:separator/>
      </w:r>
    </w:p>
  </w:footnote>
  <w:footnote w:type="continuationSeparator" w:id="0">
    <w:p w14:paraId="0C924340" w14:textId="77777777" w:rsidR="00E45CE0" w:rsidRDefault="00E45CE0" w:rsidP="00673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6B87B" w14:textId="6F62690D" w:rsidR="00673285" w:rsidRDefault="00673285">
    <w:pPr>
      <w:pStyle w:val="Header"/>
    </w:pPr>
    <w:r>
      <w:t>Will Le Bas</w:t>
    </w:r>
    <w:r>
      <w:tab/>
    </w:r>
    <w:r>
      <w:tab/>
      <w:t>13/10/18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25620"/>
    <w:multiLevelType w:val="multilevel"/>
    <w:tmpl w:val="8B3CE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F15FA6"/>
    <w:multiLevelType w:val="hybridMultilevel"/>
    <w:tmpl w:val="67FA6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285"/>
    <w:rsid w:val="000E2040"/>
    <w:rsid w:val="002A6B75"/>
    <w:rsid w:val="00323C8B"/>
    <w:rsid w:val="00330944"/>
    <w:rsid w:val="003B3D1B"/>
    <w:rsid w:val="003F2131"/>
    <w:rsid w:val="004A42C9"/>
    <w:rsid w:val="004D2E35"/>
    <w:rsid w:val="00673285"/>
    <w:rsid w:val="00727634"/>
    <w:rsid w:val="0077526A"/>
    <w:rsid w:val="008838BE"/>
    <w:rsid w:val="00A06CF7"/>
    <w:rsid w:val="00A5459F"/>
    <w:rsid w:val="00AB4C94"/>
    <w:rsid w:val="00B12360"/>
    <w:rsid w:val="00B45045"/>
    <w:rsid w:val="00BF323A"/>
    <w:rsid w:val="00C6407F"/>
    <w:rsid w:val="00CD089B"/>
    <w:rsid w:val="00D2016B"/>
    <w:rsid w:val="00DB6130"/>
    <w:rsid w:val="00E10F6B"/>
    <w:rsid w:val="00E45CE0"/>
    <w:rsid w:val="00EE471A"/>
    <w:rsid w:val="00EE5225"/>
    <w:rsid w:val="00F5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E6DEB"/>
  <w15:chartTrackingRefBased/>
  <w15:docId w15:val="{06CA2756-C3C8-42F1-9E00-9CEE8930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3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85"/>
  </w:style>
  <w:style w:type="paragraph" w:styleId="Footer">
    <w:name w:val="footer"/>
    <w:basedOn w:val="Normal"/>
    <w:link w:val="FooterChar"/>
    <w:uiPriority w:val="99"/>
    <w:unhideWhenUsed/>
    <w:rsid w:val="00673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85"/>
  </w:style>
  <w:style w:type="character" w:styleId="Hyperlink">
    <w:name w:val="Hyperlink"/>
    <w:basedOn w:val="DefaultParagraphFont"/>
    <w:uiPriority w:val="99"/>
    <w:unhideWhenUsed/>
    <w:rsid w:val="00EE52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2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42C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75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derstandingsociety.ac.uk/2014/08/11/what-impact-does-education-have-on-your-wellbe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nderstandingsociety.ac.uk/2014/08/11/what-impact-does-education-have-on-your-wellbe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Le Bas</dc:creator>
  <cp:keywords/>
  <dc:description/>
  <cp:lastModifiedBy>Will Le Bas</cp:lastModifiedBy>
  <cp:revision>6</cp:revision>
  <dcterms:created xsi:type="dcterms:W3CDTF">2018-10-13T13:06:00Z</dcterms:created>
  <dcterms:modified xsi:type="dcterms:W3CDTF">2018-10-14T10:59:00Z</dcterms:modified>
</cp:coreProperties>
</file>