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29666" w14:textId="77777777" w:rsidR="004F19C0" w:rsidRDefault="004F19C0" w:rsidP="004F19C0">
      <w:pPr>
        <w:jc w:val="center"/>
        <w:rPr>
          <w:b/>
          <w:bCs/>
          <w:sz w:val="28"/>
          <w:szCs w:val="28"/>
        </w:rPr>
      </w:pPr>
      <w:r>
        <w:rPr>
          <w:noProof/>
        </w:rPr>
        <mc:AlternateContent>
          <mc:Choice Requires="wpg">
            <w:drawing>
              <wp:anchor distT="0" distB="0" distL="114300" distR="114300" simplePos="0" relativeHeight="251660288" behindDoc="0" locked="0" layoutInCell="1" allowOverlap="1" wp14:anchorId="303E47D9" wp14:editId="60570DA5">
                <wp:simplePos x="0" y="0"/>
                <wp:positionH relativeFrom="page">
                  <wp:posOffset>6985</wp:posOffset>
                </wp:positionH>
                <wp:positionV relativeFrom="page">
                  <wp:posOffset>3346087</wp:posOffset>
                </wp:positionV>
                <wp:extent cx="6115795" cy="3647413"/>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115795" cy="3647413"/>
                          <a:chOff x="0" y="-245845"/>
                          <a:chExt cx="6115065" cy="3647413"/>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504840" y="-245845"/>
                            <a:ext cx="5610225" cy="1563202"/>
                          </a:xfrm>
                          <a:prstGeom prst="rect">
                            <a:avLst/>
                          </a:prstGeom>
                          <a:noFill/>
                          <a:ln w="6350">
                            <a:noFill/>
                          </a:ln>
                        </wps:spPr>
                        <wps:txbx>
                          <w:txbxContent>
                            <w:p w14:paraId="116D8947" w14:textId="77777777" w:rsidR="004F19C0" w:rsidRDefault="004F19C0" w:rsidP="004F19C0">
                              <w:pPr>
                                <w:pStyle w:val="NoSpacing"/>
                                <w:spacing w:after="240" w:line="216" w:lineRule="auto"/>
                                <w:rPr>
                                  <w:rFonts w:asciiTheme="majorHAnsi" w:hAnsiTheme="majorHAnsi"/>
                                  <w:color w:val="0E2841" w:themeColor="text2"/>
                                  <w:spacing w:val="10"/>
                                  <w:sz w:val="36"/>
                                  <w:szCs w:val="36"/>
                                </w:rPr>
                              </w:pPr>
                            </w:p>
                            <w:sdt>
                              <w:sdtPr>
                                <w:rPr>
                                  <w:rFonts w:asciiTheme="majorHAnsi" w:hAnsiTheme="majorHAnsi"/>
                                  <w:caps/>
                                  <w:color w:val="0E2841" w:themeColor="text2"/>
                                  <w:sz w:val="56"/>
                                  <w:szCs w:val="5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32382B1B" w14:textId="77777777" w:rsidR="004F19C0" w:rsidRPr="001C633E" w:rsidRDefault="004F19C0" w:rsidP="004F19C0">
                                  <w:pPr>
                                    <w:pStyle w:val="NoSpacing"/>
                                    <w:spacing w:line="216" w:lineRule="auto"/>
                                    <w:rPr>
                                      <w:rFonts w:asciiTheme="majorHAnsi" w:hAnsiTheme="majorHAnsi"/>
                                      <w:caps/>
                                      <w:color w:val="0E2841" w:themeColor="text2"/>
                                      <w:sz w:val="56"/>
                                      <w:szCs w:val="56"/>
                                    </w:rPr>
                                  </w:pPr>
                                  <w:r>
                                    <w:rPr>
                                      <w:rFonts w:asciiTheme="majorHAnsi" w:hAnsiTheme="majorHAnsi"/>
                                      <w:caps/>
                                      <w:color w:val="0E2841" w:themeColor="text2"/>
                                      <w:sz w:val="56"/>
                                      <w:szCs w:val="56"/>
                                    </w:rPr>
                                    <w:t xml:space="preserve">     </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3E47D9" id="Group 459" o:spid="_x0000_s1026" alt="Title: Title and subtitle with crop mark graphic" style="position:absolute;left:0;text-align:left;margin-left:.55pt;margin-top:263.45pt;width:481.55pt;height:287.2pt;z-index:251660288;mso-position-horizontal-relative:page;mso-position-vertical-relative:page;mso-width-relative:margin;mso-height-relative:margin" coordorigin=",-2458" coordsize="61150,364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5048;top:-2458;width:56102;height:15631;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116D8947" w14:textId="77777777" w:rsidR="004F19C0" w:rsidRDefault="004F19C0" w:rsidP="004F19C0">
                        <w:pPr>
                          <w:pStyle w:val="NoSpacing"/>
                          <w:spacing w:after="240" w:line="216" w:lineRule="auto"/>
                          <w:rPr>
                            <w:rFonts w:asciiTheme="majorHAnsi" w:hAnsiTheme="majorHAnsi"/>
                            <w:color w:val="0E2841" w:themeColor="text2"/>
                            <w:spacing w:val="10"/>
                            <w:sz w:val="36"/>
                            <w:szCs w:val="36"/>
                          </w:rPr>
                        </w:pPr>
                      </w:p>
                      <w:sdt>
                        <w:sdtPr>
                          <w:rPr>
                            <w:rFonts w:asciiTheme="majorHAnsi" w:hAnsiTheme="majorHAnsi"/>
                            <w:caps/>
                            <w:color w:val="0E2841" w:themeColor="text2"/>
                            <w:sz w:val="56"/>
                            <w:szCs w:val="5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32382B1B" w14:textId="77777777" w:rsidR="004F19C0" w:rsidRPr="001C633E" w:rsidRDefault="004F19C0" w:rsidP="004F19C0">
                            <w:pPr>
                              <w:pStyle w:val="NoSpacing"/>
                              <w:spacing w:line="216" w:lineRule="auto"/>
                              <w:rPr>
                                <w:rFonts w:asciiTheme="majorHAnsi" w:hAnsiTheme="majorHAnsi"/>
                                <w:caps/>
                                <w:color w:val="0E2841" w:themeColor="text2"/>
                                <w:sz w:val="56"/>
                                <w:szCs w:val="56"/>
                              </w:rPr>
                            </w:pPr>
                            <w:r>
                              <w:rPr>
                                <w:rFonts w:asciiTheme="majorHAnsi" w:hAnsiTheme="majorHAnsi"/>
                                <w:caps/>
                                <w:color w:val="0E2841" w:themeColor="text2"/>
                                <w:sz w:val="56"/>
                                <w:szCs w:val="56"/>
                              </w:rPr>
                              <w:t xml:space="preserve">     </w:t>
                            </w:r>
                          </w:p>
                        </w:sdtContent>
                      </w:sdt>
                    </w:txbxContent>
                  </v:textbox>
                </v:shape>
                <w10:wrap anchorx="page" anchory="page"/>
              </v:group>
            </w:pict>
          </mc:Fallback>
        </mc:AlternateContent>
      </w:r>
      <w:r>
        <w:rPr>
          <w:noProof/>
        </w:rPr>
        <w:drawing>
          <wp:inline distT="0" distB="0" distL="0" distR="0" wp14:anchorId="06B36D87" wp14:editId="2C7D8DD0">
            <wp:extent cx="5731510" cy="2550160"/>
            <wp:effectExtent l="0" t="0" r="0" b="254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2550160"/>
                    </a:xfrm>
                    <a:prstGeom prst="rect">
                      <a:avLst/>
                    </a:prstGeom>
                  </pic:spPr>
                </pic:pic>
              </a:graphicData>
            </a:graphic>
          </wp:inline>
        </w:drawing>
      </w:r>
    </w:p>
    <w:p w14:paraId="3D40B919" w14:textId="77777777" w:rsidR="004F19C0" w:rsidRDefault="004F19C0" w:rsidP="004F19C0">
      <w:pPr>
        <w:jc w:val="center"/>
        <w:rPr>
          <w:b/>
          <w:bCs/>
          <w:sz w:val="28"/>
          <w:szCs w:val="28"/>
        </w:rPr>
      </w:pPr>
    </w:p>
    <w:p w14:paraId="7709B93D" w14:textId="77777777" w:rsidR="004F19C0" w:rsidRDefault="004F19C0" w:rsidP="004F19C0">
      <w:pPr>
        <w:jc w:val="center"/>
        <w:rPr>
          <w:b/>
          <w:bCs/>
          <w:sz w:val="28"/>
          <w:szCs w:val="28"/>
        </w:rPr>
      </w:pPr>
    </w:p>
    <w:p w14:paraId="4B144C1A" w14:textId="77777777" w:rsidR="004F19C0" w:rsidRDefault="004F19C0" w:rsidP="004F19C0">
      <w:pPr>
        <w:jc w:val="center"/>
        <w:rPr>
          <w:b/>
          <w:bCs/>
          <w:sz w:val="28"/>
          <w:szCs w:val="28"/>
        </w:rPr>
      </w:pPr>
    </w:p>
    <w:p w14:paraId="64B84D7F" w14:textId="77777777" w:rsidR="004F19C0" w:rsidRPr="006E71A8" w:rsidRDefault="004F19C0" w:rsidP="004F19C0">
      <w:pPr>
        <w:rPr>
          <w:b/>
          <w:bCs/>
          <w:sz w:val="40"/>
          <w:szCs w:val="40"/>
        </w:rPr>
      </w:pPr>
      <w:r w:rsidRPr="006E71A8">
        <w:rPr>
          <w:b/>
          <w:bCs/>
          <w:sz w:val="40"/>
          <w:szCs w:val="40"/>
        </w:rPr>
        <w:t>COVER PAGE</w:t>
      </w:r>
    </w:p>
    <w:p w14:paraId="0D81E8FE" w14:textId="77777777" w:rsidR="004F19C0" w:rsidRDefault="004F19C0" w:rsidP="004F19C0">
      <w:pPr>
        <w:jc w:val="center"/>
        <w:rPr>
          <w:b/>
          <w:bCs/>
          <w:sz w:val="28"/>
          <w:szCs w:val="28"/>
        </w:rPr>
      </w:pPr>
    </w:p>
    <w:p w14:paraId="4BD4024F" w14:textId="77777777" w:rsidR="004F19C0" w:rsidRDefault="004F19C0" w:rsidP="004F19C0">
      <w:pPr>
        <w:jc w:val="center"/>
        <w:rPr>
          <w:b/>
          <w:bCs/>
          <w:sz w:val="28"/>
          <w:szCs w:val="28"/>
        </w:rPr>
      </w:pPr>
      <w:r>
        <w:rPr>
          <w:b/>
          <w:bCs/>
          <w:sz w:val="28"/>
          <w:szCs w:val="28"/>
        </w:rPr>
        <w:t>BMPH5015_BIRM – Changemakers: Building Your Personal Build for Sustainable</w:t>
      </w:r>
    </w:p>
    <w:p w14:paraId="1F6966B8" w14:textId="77777777" w:rsidR="004F19C0" w:rsidRDefault="004F19C0" w:rsidP="004F19C0">
      <w:pPr>
        <w:jc w:val="center"/>
        <w:rPr>
          <w:b/>
          <w:bCs/>
          <w:sz w:val="28"/>
          <w:szCs w:val="28"/>
        </w:rPr>
      </w:pPr>
      <w:r>
        <w:rPr>
          <w:b/>
          <w:bCs/>
          <w:sz w:val="28"/>
          <w:szCs w:val="28"/>
        </w:rPr>
        <w:t xml:space="preserve">Component 1 </w:t>
      </w:r>
    </w:p>
    <w:p w14:paraId="29966867" w14:textId="77777777" w:rsidR="004F19C0" w:rsidRDefault="004F19C0" w:rsidP="004F19C0">
      <w:pPr>
        <w:jc w:val="center"/>
        <w:rPr>
          <w:b/>
          <w:bCs/>
          <w:sz w:val="28"/>
          <w:szCs w:val="28"/>
        </w:rPr>
      </w:pPr>
    </w:p>
    <w:p w14:paraId="0A2FFCCE" w14:textId="77777777" w:rsidR="004F19C0" w:rsidRDefault="004F19C0" w:rsidP="004F19C0">
      <w:pPr>
        <w:jc w:val="center"/>
        <w:rPr>
          <w:b/>
          <w:bCs/>
          <w:sz w:val="28"/>
          <w:szCs w:val="28"/>
        </w:rPr>
      </w:pPr>
    </w:p>
    <w:p w14:paraId="6E0225F4" w14:textId="77777777" w:rsidR="004F19C0" w:rsidRDefault="004F19C0" w:rsidP="004F19C0">
      <w:pPr>
        <w:jc w:val="center"/>
        <w:rPr>
          <w:b/>
          <w:bCs/>
          <w:sz w:val="28"/>
          <w:szCs w:val="28"/>
        </w:rPr>
      </w:pPr>
      <w:r>
        <w:rPr>
          <w:b/>
          <w:bCs/>
          <w:sz w:val="28"/>
          <w:szCs w:val="28"/>
        </w:rPr>
        <w:t xml:space="preserve">Student Name: </w:t>
      </w:r>
      <w:proofErr w:type="spellStart"/>
      <w:r>
        <w:rPr>
          <w:b/>
          <w:bCs/>
          <w:sz w:val="28"/>
          <w:szCs w:val="28"/>
        </w:rPr>
        <w:t>Hassana</w:t>
      </w:r>
      <w:proofErr w:type="spellEnd"/>
      <w:r>
        <w:rPr>
          <w:b/>
          <w:bCs/>
          <w:sz w:val="28"/>
          <w:szCs w:val="28"/>
        </w:rPr>
        <w:t xml:space="preserve"> </w:t>
      </w:r>
      <w:proofErr w:type="spellStart"/>
      <w:r>
        <w:rPr>
          <w:b/>
          <w:bCs/>
          <w:sz w:val="28"/>
          <w:szCs w:val="28"/>
        </w:rPr>
        <w:t>Allaiouti</w:t>
      </w:r>
      <w:proofErr w:type="spellEnd"/>
    </w:p>
    <w:p w14:paraId="6376E78B" w14:textId="77777777" w:rsidR="004F19C0" w:rsidRDefault="004F19C0" w:rsidP="004F19C0">
      <w:pPr>
        <w:jc w:val="center"/>
        <w:rPr>
          <w:b/>
          <w:bCs/>
          <w:sz w:val="28"/>
          <w:szCs w:val="28"/>
        </w:rPr>
      </w:pPr>
      <w:r>
        <w:rPr>
          <w:b/>
          <w:bCs/>
          <w:sz w:val="28"/>
          <w:szCs w:val="28"/>
        </w:rPr>
        <w:t>Student Number: 2323005</w:t>
      </w:r>
    </w:p>
    <w:p w14:paraId="639D9A88" w14:textId="77777777" w:rsidR="004F19C0" w:rsidRDefault="004F19C0" w:rsidP="004F19C0">
      <w:pPr>
        <w:jc w:val="center"/>
        <w:rPr>
          <w:b/>
          <w:bCs/>
          <w:sz w:val="28"/>
          <w:szCs w:val="28"/>
        </w:rPr>
      </w:pPr>
      <w:r>
        <w:rPr>
          <w:b/>
          <w:bCs/>
          <w:sz w:val="28"/>
          <w:szCs w:val="28"/>
        </w:rPr>
        <w:t xml:space="preserve">Lecturer Name: </w:t>
      </w:r>
      <w:proofErr w:type="spellStart"/>
      <w:r>
        <w:rPr>
          <w:b/>
          <w:bCs/>
          <w:sz w:val="28"/>
          <w:szCs w:val="28"/>
        </w:rPr>
        <w:t>Raheela</w:t>
      </w:r>
      <w:proofErr w:type="spellEnd"/>
      <w:r>
        <w:rPr>
          <w:b/>
          <w:bCs/>
          <w:sz w:val="28"/>
          <w:szCs w:val="28"/>
        </w:rPr>
        <w:t xml:space="preserve"> Shaikh</w:t>
      </w:r>
    </w:p>
    <w:p w14:paraId="6ADBFDF7" w14:textId="77777777" w:rsidR="004F19C0" w:rsidRDefault="004F19C0" w:rsidP="00995A84">
      <w:pPr>
        <w:jc w:val="center"/>
        <w:rPr>
          <w:b/>
          <w:bCs/>
          <w:sz w:val="28"/>
          <w:szCs w:val="28"/>
        </w:rPr>
      </w:pPr>
    </w:p>
    <w:p w14:paraId="79370243" w14:textId="77777777" w:rsidR="004F19C0" w:rsidRDefault="004F19C0" w:rsidP="00995A84">
      <w:pPr>
        <w:jc w:val="center"/>
        <w:rPr>
          <w:b/>
          <w:bCs/>
          <w:sz w:val="28"/>
          <w:szCs w:val="28"/>
        </w:rPr>
      </w:pPr>
    </w:p>
    <w:p w14:paraId="239B8659" w14:textId="77777777" w:rsidR="004F19C0" w:rsidRDefault="004F19C0" w:rsidP="00995A84">
      <w:pPr>
        <w:jc w:val="center"/>
        <w:rPr>
          <w:b/>
          <w:bCs/>
          <w:sz w:val="28"/>
          <w:szCs w:val="28"/>
        </w:rPr>
      </w:pPr>
    </w:p>
    <w:p w14:paraId="13F85B3E" w14:textId="77777777" w:rsidR="004F19C0" w:rsidRDefault="004F19C0" w:rsidP="00995A84">
      <w:pPr>
        <w:jc w:val="center"/>
        <w:rPr>
          <w:b/>
          <w:bCs/>
          <w:sz w:val="28"/>
          <w:szCs w:val="28"/>
        </w:rPr>
      </w:pPr>
    </w:p>
    <w:p w14:paraId="25035E21" w14:textId="77777777" w:rsidR="004F19C0" w:rsidRDefault="004F19C0" w:rsidP="00995A84">
      <w:pPr>
        <w:jc w:val="center"/>
        <w:rPr>
          <w:b/>
          <w:bCs/>
          <w:sz w:val="28"/>
          <w:szCs w:val="28"/>
        </w:rPr>
      </w:pPr>
    </w:p>
    <w:p w14:paraId="4054E045" w14:textId="190FE044" w:rsidR="004F19C0" w:rsidRDefault="00D0662F" w:rsidP="00995A84">
      <w:pPr>
        <w:jc w:val="center"/>
        <w:rPr>
          <w:b/>
          <w:bCs/>
          <w:sz w:val="28"/>
          <w:szCs w:val="28"/>
          <w:u w:val="single"/>
        </w:rPr>
      </w:pPr>
      <w:r w:rsidRPr="00D0662F">
        <w:rPr>
          <w:b/>
          <w:bCs/>
          <w:sz w:val="28"/>
          <w:szCs w:val="28"/>
          <w:u w:val="single"/>
        </w:rPr>
        <w:lastRenderedPageBreak/>
        <w:t>Content Page</w:t>
      </w:r>
    </w:p>
    <w:p w14:paraId="111B5544" w14:textId="77777777" w:rsidR="00D0662F" w:rsidRDefault="00D0662F" w:rsidP="00995A84">
      <w:pPr>
        <w:jc w:val="center"/>
        <w:rPr>
          <w:b/>
          <w:bCs/>
          <w:sz w:val="28"/>
          <w:szCs w:val="28"/>
          <w:u w:val="single"/>
        </w:rPr>
      </w:pPr>
    </w:p>
    <w:p w14:paraId="22D7AC7F" w14:textId="11AF726F" w:rsidR="00D0662F" w:rsidRPr="00D0662F" w:rsidRDefault="00D0662F" w:rsidP="00D0662F">
      <w:pPr>
        <w:jc w:val="center"/>
        <w:rPr>
          <w:rFonts w:ascii="Arial" w:hAnsi="Arial" w:cs="Arial"/>
        </w:rPr>
      </w:pPr>
      <w:r w:rsidRPr="00D0662F">
        <w:rPr>
          <w:rFonts w:ascii="Arial" w:hAnsi="Arial" w:cs="Arial"/>
          <w:b/>
          <w:bCs/>
        </w:rPr>
        <w:t xml:space="preserve">Page 1 – </w:t>
      </w:r>
      <w:r>
        <w:rPr>
          <w:rFonts w:ascii="Arial" w:hAnsi="Arial" w:cs="Arial"/>
        </w:rPr>
        <w:t>Cover page</w:t>
      </w:r>
    </w:p>
    <w:p w14:paraId="710A9851" w14:textId="0AE961D6" w:rsidR="00D0662F" w:rsidRPr="00D0662F" w:rsidRDefault="00D0662F" w:rsidP="00D0662F">
      <w:pPr>
        <w:jc w:val="center"/>
        <w:rPr>
          <w:rFonts w:ascii="Arial" w:hAnsi="Arial" w:cs="Arial"/>
          <w:b/>
          <w:bCs/>
        </w:rPr>
      </w:pPr>
      <w:r w:rsidRPr="00D0662F">
        <w:rPr>
          <w:rFonts w:ascii="Arial" w:hAnsi="Arial" w:cs="Arial"/>
          <w:b/>
          <w:bCs/>
        </w:rPr>
        <w:t xml:space="preserve">Page 2 – </w:t>
      </w:r>
      <w:r>
        <w:rPr>
          <w:rFonts w:ascii="Arial" w:hAnsi="Arial" w:cs="Arial"/>
        </w:rPr>
        <w:t>Content Page</w:t>
      </w:r>
    </w:p>
    <w:p w14:paraId="380A72F6" w14:textId="5E3CDB52" w:rsidR="00D0662F" w:rsidRPr="004F19C0" w:rsidRDefault="00D0662F" w:rsidP="00D0662F">
      <w:pPr>
        <w:jc w:val="center"/>
        <w:rPr>
          <w:rFonts w:ascii="Arial" w:hAnsi="Arial" w:cs="Arial"/>
          <w:b/>
          <w:bCs/>
        </w:rPr>
      </w:pPr>
      <w:r w:rsidRPr="00D0662F">
        <w:rPr>
          <w:rFonts w:ascii="Arial" w:hAnsi="Arial" w:cs="Arial"/>
          <w:b/>
          <w:bCs/>
        </w:rPr>
        <w:t xml:space="preserve">Page 3 – </w:t>
      </w:r>
      <w:r w:rsidRPr="00D0662F">
        <w:rPr>
          <w:rFonts w:ascii="Arial" w:hAnsi="Arial" w:cs="Arial"/>
        </w:rPr>
        <w:t xml:space="preserve">Task </w:t>
      </w:r>
      <w:r>
        <w:rPr>
          <w:rFonts w:ascii="Arial" w:hAnsi="Arial" w:cs="Arial"/>
        </w:rPr>
        <w:t>1</w:t>
      </w:r>
    </w:p>
    <w:p w14:paraId="167DC40E" w14:textId="038A2724" w:rsidR="00D0662F" w:rsidRPr="00D0662F" w:rsidRDefault="00D0662F" w:rsidP="00D0662F">
      <w:pPr>
        <w:jc w:val="center"/>
        <w:rPr>
          <w:rFonts w:ascii="Arial" w:hAnsi="Arial" w:cs="Arial"/>
        </w:rPr>
      </w:pPr>
      <w:r w:rsidRPr="00D0662F">
        <w:rPr>
          <w:rFonts w:ascii="Arial" w:hAnsi="Arial" w:cs="Arial"/>
          <w:b/>
          <w:bCs/>
        </w:rPr>
        <w:t xml:space="preserve">Page 4 – </w:t>
      </w:r>
      <w:r w:rsidRPr="00D0662F">
        <w:rPr>
          <w:rFonts w:ascii="Arial" w:hAnsi="Arial" w:cs="Arial"/>
        </w:rPr>
        <w:t xml:space="preserve">Task </w:t>
      </w:r>
      <w:r>
        <w:rPr>
          <w:rFonts w:ascii="Arial" w:hAnsi="Arial" w:cs="Arial"/>
        </w:rPr>
        <w:t>2</w:t>
      </w:r>
    </w:p>
    <w:p w14:paraId="09D95C35" w14:textId="3D5A96E9" w:rsidR="00D0662F" w:rsidRPr="00D0662F" w:rsidRDefault="00D0662F" w:rsidP="00995A84">
      <w:pPr>
        <w:jc w:val="center"/>
        <w:rPr>
          <w:rFonts w:ascii="Arial" w:hAnsi="Arial" w:cs="Arial"/>
        </w:rPr>
      </w:pPr>
      <w:r w:rsidRPr="00D0662F">
        <w:rPr>
          <w:rFonts w:ascii="Arial" w:hAnsi="Arial" w:cs="Arial"/>
          <w:b/>
          <w:bCs/>
        </w:rPr>
        <w:t xml:space="preserve">Page 5 – </w:t>
      </w:r>
      <w:r>
        <w:rPr>
          <w:rFonts w:ascii="Arial" w:hAnsi="Arial" w:cs="Arial"/>
        </w:rPr>
        <w:t>Task 3</w:t>
      </w:r>
    </w:p>
    <w:p w14:paraId="5500AB86" w14:textId="74F192C4" w:rsidR="00D0662F" w:rsidRPr="00D0662F" w:rsidRDefault="00D0662F" w:rsidP="00995A84">
      <w:pPr>
        <w:jc w:val="center"/>
        <w:rPr>
          <w:rFonts w:ascii="Arial" w:hAnsi="Arial" w:cs="Arial"/>
        </w:rPr>
      </w:pPr>
      <w:r w:rsidRPr="00D0662F">
        <w:rPr>
          <w:rFonts w:ascii="Arial" w:hAnsi="Arial" w:cs="Arial"/>
          <w:b/>
          <w:bCs/>
        </w:rPr>
        <w:t xml:space="preserve">Page 6 – </w:t>
      </w:r>
      <w:r>
        <w:rPr>
          <w:rFonts w:ascii="Arial" w:hAnsi="Arial" w:cs="Arial"/>
        </w:rPr>
        <w:t>Task 4</w:t>
      </w:r>
    </w:p>
    <w:p w14:paraId="2AB96596" w14:textId="0F4C87BE" w:rsidR="00D0662F" w:rsidRPr="00D0662F" w:rsidRDefault="00D0662F" w:rsidP="00995A84">
      <w:pPr>
        <w:jc w:val="center"/>
        <w:rPr>
          <w:rFonts w:ascii="Arial" w:hAnsi="Arial" w:cs="Arial"/>
        </w:rPr>
      </w:pPr>
      <w:r w:rsidRPr="00D0662F">
        <w:rPr>
          <w:rFonts w:ascii="Arial" w:hAnsi="Arial" w:cs="Arial"/>
          <w:b/>
          <w:bCs/>
        </w:rPr>
        <w:t xml:space="preserve">Page 7 – </w:t>
      </w:r>
      <w:r>
        <w:rPr>
          <w:rFonts w:ascii="Arial" w:hAnsi="Arial" w:cs="Arial"/>
        </w:rPr>
        <w:t xml:space="preserve">Task 4 </w:t>
      </w:r>
    </w:p>
    <w:p w14:paraId="2468D606" w14:textId="595D6A29" w:rsidR="00D0662F" w:rsidRPr="00291389" w:rsidRDefault="00D0662F" w:rsidP="00995A84">
      <w:pPr>
        <w:jc w:val="center"/>
        <w:rPr>
          <w:rFonts w:ascii="Arial" w:hAnsi="Arial" w:cs="Arial"/>
        </w:rPr>
      </w:pPr>
      <w:r w:rsidRPr="00D0662F">
        <w:rPr>
          <w:rFonts w:ascii="Arial" w:hAnsi="Arial" w:cs="Arial"/>
          <w:b/>
          <w:bCs/>
        </w:rPr>
        <w:t xml:space="preserve">Page 8 – </w:t>
      </w:r>
      <w:r w:rsidR="00291389">
        <w:rPr>
          <w:rFonts w:ascii="Arial" w:hAnsi="Arial" w:cs="Arial"/>
        </w:rPr>
        <w:t xml:space="preserve">Task 5 </w:t>
      </w:r>
    </w:p>
    <w:p w14:paraId="79B78CCE" w14:textId="39657BBB" w:rsidR="00D0662F" w:rsidRPr="00291389" w:rsidRDefault="00D0662F" w:rsidP="00995A84">
      <w:pPr>
        <w:jc w:val="center"/>
        <w:rPr>
          <w:rFonts w:ascii="Arial" w:hAnsi="Arial" w:cs="Arial"/>
        </w:rPr>
      </w:pPr>
      <w:r w:rsidRPr="00D0662F">
        <w:rPr>
          <w:rFonts w:ascii="Arial" w:hAnsi="Arial" w:cs="Arial"/>
          <w:b/>
          <w:bCs/>
        </w:rPr>
        <w:t xml:space="preserve">Page 9 – </w:t>
      </w:r>
      <w:r w:rsidR="00291389">
        <w:rPr>
          <w:rFonts w:ascii="Arial" w:hAnsi="Arial" w:cs="Arial"/>
        </w:rPr>
        <w:t xml:space="preserve">Task 6 </w:t>
      </w:r>
    </w:p>
    <w:p w14:paraId="7B791BF4" w14:textId="61260CC5" w:rsidR="00D0662F" w:rsidRPr="00291389" w:rsidRDefault="00D0662F" w:rsidP="00995A84">
      <w:pPr>
        <w:jc w:val="center"/>
        <w:rPr>
          <w:rFonts w:ascii="Arial" w:hAnsi="Arial" w:cs="Arial"/>
        </w:rPr>
      </w:pPr>
      <w:r w:rsidRPr="00D0662F">
        <w:rPr>
          <w:rFonts w:ascii="Arial" w:hAnsi="Arial" w:cs="Arial"/>
          <w:b/>
          <w:bCs/>
        </w:rPr>
        <w:t xml:space="preserve">Page 10 – </w:t>
      </w:r>
      <w:r w:rsidR="00291389">
        <w:rPr>
          <w:rFonts w:ascii="Arial" w:hAnsi="Arial" w:cs="Arial"/>
        </w:rPr>
        <w:t>Task 6</w:t>
      </w:r>
    </w:p>
    <w:p w14:paraId="40EF3A28" w14:textId="298119FD" w:rsidR="00D0662F" w:rsidRPr="00291389" w:rsidRDefault="00D0662F" w:rsidP="00995A84">
      <w:pPr>
        <w:jc w:val="center"/>
        <w:rPr>
          <w:rFonts w:ascii="Arial" w:hAnsi="Arial" w:cs="Arial"/>
        </w:rPr>
      </w:pPr>
      <w:r w:rsidRPr="00D0662F">
        <w:rPr>
          <w:rFonts w:ascii="Arial" w:hAnsi="Arial" w:cs="Arial"/>
          <w:b/>
          <w:bCs/>
        </w:rPr>
        <w:t xml:space="preserve">Page 11 – </w:t>
      </w:r>
      <w:r w:rsidR="00291389">
        <w:rPr>
          <w:rFonts w:ascii="Arial" w:hAnsi="Arial" w:cs="Arial"/>
        </w:rPr>
        <w:t xml:space="preserve">Task 7 </w:t>
      </w:r>
    </w:p>
    <w:p w14:paraId="5EFCAD1B" w14:textId="025A0D9E" w:rsidR="00D0662F" w:rsidRDefault="00D0662F" w:rsidP="00995A84">
      <w:pPr>
        <w:jc w:val="center"/>
        <w:rPr>
          <w:rFonts w:ascii="Arial" w:hAnsi="Arial" w:cs="Arial"/>
        </w:rPr>
      </w:pPr>
      <w:r w:rsidRPr="00D0662F">
        <w:rPr>
          <w:rFonts w:ascii="Arial" w:hAnsi="Arial" w:cs="Arial"/>
          <w:b/>
          <w:bCs/>
        </w:rPr>
        <w:t xml:space="preserve">Page 12 – </w:t>
      </w:r>
      <w:r w:rsidR="00291389">
        <w:rPr>
          <w:rFonts w:ascii="Arial" w:hAnsi="Arial" w:cs="Arial"/>
        </w:rPr>
        <w:t>Task 8</w:t>
      </w:r>
    </w:p>
    <w:p w14:paraId="53C90618" w14:textId="3424E276" w:rsidR="00291389" w:rsidRPr="00291389" w:rsidRDefault="00291389" w:rsidP="00995A84">
      <w:pPr>
        <w:jc w:val="center"/>
        <w:rPr>
          <w:rFonts w:ascii="Arial" w:hAnsi="Arial" w:cs="Arial"/>
        </w:rPr>
      </w:pPr>
      <w:r>
        <w:rPr>
          <w:rFonts w:ascii="Arial" w:hAnsi="Arial" w:cs="Arial"/>
          <w:b/>
          <w:bCs/>
        </w:rPr>
        <w:t xml:space="preserve">Page 13 – </w:t>
      </w:r>
      <w:r>
        <w:rPr>
          <w:rFonts w:ascii="Arial" w:hAnsi="Arial" w:cs="Arial"/>
        </w:rPr>
        <w:t>Reference list</w:t>
      </w:r>
    </w:p>
    <w:p w14:paraId="4997ECA3" w14:textId="77777777" w:rsidR="00291389" w:rsidRPr="00291389" w:rsidRDefault="00291389" w:rsidP="00995A84">
      <w:pPr>
        <w:jc w:val="center"/>
        <w:rPr>
          <w:rFonts w:ascii="Arial" w:hAnsi="Arial" w:cs="Arial"/>
        </w:rPr>
      </w:pPr>
    </w:p>
    <w:p w14:paraId="08FCBC0D" w14:textId="77777777" w:rsidR="00D0662F" w:rsidRPr="00D0662F" w:rsidRDefault="00D0662F" w:rsidP="00995A84">
      <w:pPr>
        <w:jc w:val="center"/>
        <w:rPr>
          <w:sz w:val="28"/>
          <w:szCs w:val="28"/>
        </w:rPr>
      </w:pPr>
    </w:p>
    <w:p w14:paraId="2AA8B9BC" w14:textId="25EA38D1" w:rsidR="00D0662F" w:rsidRDefault="00D0662F" w:rsidP="00995A84">
      <w:pPr>
        <w:jc w:val="center"/>
        <w:rPr>
          <w:b/>
          <w:bCs/>
          <w:sz w:val="28"/>
          <w:szCs w:val="28"/>
        </w:rPr>
      </w:pPr>
    </w:p>
    <w:p w14:paraId="25926366" w14:textId="7BFBFFBE" w:rsidR="00D0662F" w:rsidRDefault="00D0662F" w:rsidP="00995A84">
      <w:pPr>
        <w:jc w:val="center"/>
        <w:rPr>
          <w:b/>
          <w:bCs/>
          <w:sz w:val="28"/>
          <w:szCs w:val="28"/>
        </w:rPr>
      </w:pPr>
    </w:p>
    <w:p w14:paraId="0D8F0500" w14:textId="77777777" w:rsidR="00D0662F" w:rsidRDefault="00D0662F" w:rsidP="00995A84">
      <w:pPr>
        <w:jc w:val="center"/>
        <w:rPr>
          <w:b/>
          <w:bCs/>
          <w:sz w:val="28"/>
          <w:szCs w:val="28"/>
        </w:rPr>
      </w:pPr>
    </w:p>
    <w:p w14:paraId="609B5A10" w14:textId="77777777" w:rsidR="00D0662F" w:rsidRDefault="00D0662F" w:rsidP="00995A84">
      <w:pPr>
        <w:rPr>
          <w:rFonts w:ascii="Arial" w:hAnsi="Arial" w:cs="Arial"/>
          <w:b/>
          <w:bCs/>
        </w:rPr>
      </w:pPr>
    </w:p>
    <w:p w14:paraId="64054A62" w14:textId="77777777" w:rsidR="00D0662F" w:rsidRDefault="00D0662F" w:rsidP="00995A84">
      <w:pPr>
        <w:rPr>
          <w:rFonts w:ascii="Arial" w:hAnsi="Arial" w:cs="Arial"/>
          <w:b/>
          <w:bCs/>
        </w:rPr>
      </w:pPr>
    </w:p>
    <w:p w14:paraId="314333F5" w14:textId="77777777" w:rsidR="00D0662F" w:rsidRDefault="00D0662F" w:rsidP="00995A84">
      <w:pPr>
        <w:rPr>
          <w:rFonts w:ascii="Arial" w:hAnsi="Arial" w:cs="Arial"/>
          <w:b/>
          <w:bCs/>
        </w:rPr>
      </w:pPr>
    </w:p>
    <w:p w14:paraId="2A721F43" w14:textId="77777777" w:rsidR="00D0662F" w:rsidRDefault="00D0662F" w:rsidP="00995A84">
      <w:pPr>
        <w:rPr>
          <w:rFonts w:ascii="Arial" w:hAnsi="Arial" w:cs="Arial"/>
          <w:b/>
          <w:bCs/>
        </w:rPr>
      </w:pPr>
    </w:p>
    <w:p w14:paraId="099810FA" w14:textId="77777777" w:rsidR="00D0662F" w:rsidRDefault="00D0662F" w:rsidP="00995A84">
      <w:pPr>
        <w:rPr>
          <w:rFonts w:ascii="Arial" w:hAnsi="Arial" w:cs="Arial"/>
          <w:b/>
          <w:bCs/>
        </w:rPr>
      </w:pPr>
    </w:p>
    <w:p w14:paraId="2DC464A0" w14:textId="77777777" w:rsidR="00D0662F" w:rsidRDefault="00D0662F" w:rsidP="00995A84">
      <w:pPr>
        <w:rPr>
          <w:rFonts w:ascii="Arial" w:hAnsi="Arial" w:cs="Arial"/>
          <w:b/>
          <w:bCs/>
        </w:rPr>
      </w:pPr>
    </w:p>
    <w:p w14:paraId="7350756C" w14:textId="77777777" w:rsidR="00D0662F" w:rsidRDefault="00D0662F" w:rsidP="00995A84">
      <w:pPr>
        <w:rPr>
          <w:rFonts w:ascii="Arial" w:hAnsi="Arial" w:cs="Arial"/>
          <w:b/>
          <w:bCs/>
        </w:rPr>
      </w:pPr>
    </w:p>
    <w:p w14:paraId="056C885E" w14:textId="77777777" w:rsidR="00D0662F" w:rsidRDefault="00D0662F" w:rsidP="00995A84">
      <w:pPr>
        <w:rPr>
          <w:rFonts w:ascii="Arial" w:hAnsi="Arial" w:cs="Arial"/>
          <w:b/>
          <w:bCs/>
        </w:rPr>
      </w:pPr>
    </w:p>
    <w:p w14:paraId="4AEF7ACB" w14:textId="77777777" w:rsidR="00D0662F" w:rsidRDefault="00D0662F" w:rsidP="00995A84">
      <w:pPr>
        <w:rPr>
          <w:rFonts w:ascii="Arial" w:hAnsi="Arial" w:cs="Arial"/>
          <w:b/>
          <w:bCs/>
        </w:rPr>
      </w:pPr>
    </w:p>
    <w:p w14:paraId="1B1985A4" w14:textId="77777777" w:rsidR="00D0662F" w:rsidRDefault="00D0662F" w:rsidP="00995A84">
      <w:pPr>
        <w:rPr>
          <w:rFonts w:ascii="Arial" w:hAnsi="Arial" w:cs="Arial"/>
          <w:b/>
          <w:bCs/>
        </w:rPr>
      </w:pPr>
    </w:p>
    <w:p w14:paraId="451CA3FF" w14:textId="77777777" w:rsidR="00291389" w:rsidRDefault="00291389" w:rsidP="00995A84">
      <w:pPr>
        <w:rPr>
          <w:rFonts w:ascii="Arial" w:hAnsi="Arial" w:cs="Arial"/>
          <w:b/>
          <w:bCs/>
        </w:rPr>
      </w:pPr>
    </w:p>
    <w:p w14:paraId="5F428F2F" w14:textId="06109479" w:rsidR="00CF51B0" w:rsidRPr="004F19C0" w:rsidRDefault="00CF51B0" w:rsidP="00995A84">
      <w:pPr>
        <w:rPr>
          <w:rFonts w:ascii="Arial" w:hAnsi="Arial" w:cs="Arial"/>
          <w:b/>
          <w:bCs/>
        </w:rPr>
      </w:pPr>
      <w:r w:rsidRPr="004F19C0">
        <w:rPr>
          <w:rFonts w:ascii="Arial" w:hAnsi="Arial" w:cs="Arial"/>
          <w:b/>
          <w:bCs/>
        </w:rPr>
        <w:lastRenderedPageBreak/>
        <w:t>Task 1 – Personal Brand</w:t>
      </w:r>
    </w:p>
    <w:p w14:paraId="6DD1163B" w14:textId="676B3BC5" w:rsidR="00AE3564" w:rsidRPr="004F19C0" w:rsidRDefault="00AE3564" w:rsidP="00291389">
      <w:pPr>
        <w:spacing w:line="360" w:lineRule="auto"/>
        <w:rPr>
          <w:rFonts w:ascii="Arial" w:hAnsi="Arial" w:cs="Arial"/>
          <w:b/>
          <w:bCs/>
        </w:rPr>
      </w:pPr>
      <w:r w:rsidRPr="004F19C0">
        <w:rPr>
          <w:rFonts w:ascii="Arial" w:hAnsi="Arial" w:cs="Arial"/>
        </w:rPr>
        <w:t xml:space="preserve">My personal brand is founded on a dedication to problem-solving, independent initiative, reliability, and organization. I focus on prioritizing important tasks, delegating effectively, collaborating when necessary, and engaging clients proactively with friendliness, rigor, and respect. Building trust and quality relationships is achieved through active listening, clear explanations of processes, maintaining professional and personal boundaries, and learning from mistakes. These qualities align with my career goals as a psychologist and life coach, both of which require empathy, clarity, respect for autonomy, and structured support for clients. </w:t>
      </w:r>
      <w:r w:rsidRPr="004F19C0">
        <w:rPr>
          <w:rFonts w:ascii="Arial" w:hAnsi="Arial" w:cs="Arial"/>
        </w:rPr>
        <w:br/>
      </w:r>
      <w:r w:rsidRPr="004F19C0">
        <w:rPr>
          <w:rFonts w:ascii="Arial" w:hAnsi="Arial" w:cs="Arial"/>
        </w:rPr>
        <w:br/>
        <w:t>I also recognize areas for improvement, such as enhancing my English comprehension and vocabulary and gaining exposure to diverse cultural frameworks. I plan to address these through active learning aimed at expanding my vocabulary and cultural competence, as well as refining my communication strategies to connect better with clients from varied backgrounds. Research indicates that a well-defined personal brand increases perceived employability and job satisfaction (</w:t>
      </w:r>
      <w:proofErr w:type="spellStart"/>
      <w:r w:rsidRPr="004F19C0">
        <w:rPr>
          <w:rFonts w:ascii="Arial" w:hAnsi="Arial" w:cs="Arial"/>
        </w:rPr>
        <w:t>Labrecque</w:t>
      </w:r>
      <w:proofErr w:type="spellEnd"/>
      <w:r w:rsidRPr="004F19C0">
        <w:rPr>
          <w:rFonts w:ascii="Arial" w:hAnsi="Arial" w:cs="Arial"/>
        </w:rPr>
        <w:t xml:space="preserve"> et al., 2015). Furthermore, effective life coaching today increasingly relies on cultural competence (Sue et al., 2009). By merging my strengths with the development of areas needing improvement, I aim to increase my value to clients, distinguish myself in coaching and psychology, and progress intentionally towards employment opportunities.</w:t>
      </w:r>
    </w:p>
    <w:p w14:paraId="2F136F39" w14:textId="179EB1A1" w:rsidR="00AE3564" w:rsidRPr="004F19C0" w:rsidRDefault="00AE3564" w:rsidP="00291389">
      <w:pPr>
        <w:spacing w:line="360" w:lineRule="auto"/>
        <w:rPr>
          <w:rFonts w:ascii="Arial" w:hAnsi="Arial" w:cs="Arial"/>
          <w:b/>
          <w:bCs/>
        </w:rPr>
      </w:pPr>
    </w:p>
    <w:p w14:paraId="3E1131C0" w14:textId="34AE586F" w:rsidR="00AE3564" w:rsidRPr="004F19C0" w:rsidRDefault="00AE3564" w:rsidP="00291389">
      <w:pPr>
        <w:spacing w:line="360" w:lineRule="auto"/>
        <w:rPr>
          <w:rFonts w:ascii="Arial" w:hAnsi="Arial" w:cs="Arial"/>
          <w:b/>
          <w:bCs/>
        </w:rPr>
      </w:pPr>
    </w:p>
    <w:p w14:paraId="1F837151" w14:textId="109F05D9" w:rsidR="00AE3564" w:rsidRPr="004F19C0" w:rsidRDefault="00AE3564" w:rsidP="00291389">
      <w:pPr>
        <w:spacing w:line="360" w:lineRule="auto"/>
        <w:rPr>
          <w:rFonts w:ascii="Arial" w:hAnsi="Arial" w:cs="Arial"/>
          <w:b/>
          <w:bCs/>
        </w:rPr>
      </w:pPr>
    </w:p>
    <w:p w14:paraId="3FB00C01" w14:textId="5FC968B7" w:rsidR="00AE3564" w:rsidRPr="004F19C0" w:rsidRDefault="00AE3564" w:rsidP="00291389">
      <w:pPr>
        <w:spacing w:line="360" w:lineRule="auto"/>
        <w:rPr>
          <w:rFonts w:ascii="Arial" w:hAnsi="Arial" w:cs="Arial"/>
          <w:b/>
          <w:bCs/>
        </w:rPr>
      </w:pPr>
    </w:p>
    <w:p w14:paraId="4CC312F7" w14:textId="72BB6971" w:rsidR="00AE3564" w:rsidRPr="004F19C0" w:rsidRDefault="00AE3564" w:rsidP="00291389">
      <w:pPr>
        <w:spacing w:line="360" w:lineRule="auto"/>
        <w:rPr>
          <w:rFonts w:ascii="Arial" w:hAnsi="Arial" w:cs="Arial"/>
          <w:b/>
          <w:bCs/>
        </w:rPr>
      </w:pPr>
    </w:p>
    <w:p w14:paraId="1AC8FA7B" w14:textId="2B3DFFDA" w:rsidR="00AE3564" w:rsidRPr="004F19C0" w:rsidRDefault="00AE3564" w:rsidP="00291389">
      <w:pPr>
        <w:spacing w:line="360" w:lineRule="auto"/>
        <w:rPr>
          <w:rFonts w:ascii="Arial" w:hAnsi="Arial" w:cs="Arial"/>
          <w:b/>
          <w:bCs/>
        </w:rPr>
      </w:pPr>
    </w:p>
    <w:p w14:paraId="048D0665" w14:textId="77777777" w:rsidR="00AE3564" w:rsidRPr="004F19C0" w:rsidRDefault="00AE3564" w:rsidP="00291389">
      <w:pPr>
        <w:spacing w:line="360" w:lineRule="auto"/>
        <w:rPr>
          <w:rFonts w:ascii="Arial" w:hAnsi="Arial" w:cs="Arial"/>
          <w:b/>
          <w:bCs/>
        </w:rPr>
      </w:pPr>
    </w:p>
    <w:p w14:paraId="74B622B7" w14:textId="77777777" w:rsidR="00AE3564" w:rsidRPr="004F19C0" w:rsidRDefault="00AE3564" w:rsidP="00291389">
      <w:pPr>
        <w:spacing w:line="360" w:lineRule="auto"/>
        <w:rPr>
          <w:rFonts w:ascii="Arial" w:hAnsi="Arial" w:cs="Arial"/>
          <w:b/>
          <w:bCs/>
        </w:rPr>
      </w:pPr>
    </w:p>
    <w:p w14:paraId="717773A1" w14:textId="77777777" w:rsidR="00AE3564" w:rsidRPr="004F19C0" w:rsidRDefault="00AE3564" w:rsidP="00D86CC3">
      <w:pPr>
        <w:rPr>
          <w:rFonts w:ascii="Arial" w:hAnsi="Arial" w:cs="Arial"/>
          <w:b/>
          <w:bCs/>
        </w:rPr>
      </w:pPr>
    </w:p>
    <w:p w14:paraId="0AE107FC" w14:textId="77777777" w:rsidR="00AE3564" w:rsidRPr="004F19C0" w:rsidRDefault="00AE3564" w:rsidP="00D86CC3">
      <w:pPr>
        <w:rPr>
          <w:rFonts w:ascii="Arial" w:hAnsi="Arial" w:cs="Arial"/>
          <w:b/>
          <w:bCs/>
        </w:rPr>
      </w:pPr>
    </w:p>
    <w:p w14:paraId="5FB5940C" w14:textId="77777777" w:rsidR="00AE3564" w:rsidRPr="004F19C0" w:rsidRDefault="00AE3564" w:rsidP="00D86CC3">
      <w:pPr>
        <w:rPr>
          <w:rFonts w:ascii="Arial" w:hAnsi="Arial" w:cs="Arial"/>
          <w:b/>
          <w:bCs/>
        </w:rPr>
      </w:pPr>
    </w:p>
    <w:p w14:paraId="0EADF734" w14:textId="77777777" w:rsidR="00D0662F" w:rsidRDefault="00D0662F" w:rsidP="00D86CC3">
      <w:pPr>
        <w:rPr>
          <w:rFonts w:ascii="Arial" w:hAnsi="Arial" w:cs="Arial"/>
          <w:b/>
          <w:bCs/>
        </w:rPr>
      </w:pPr>
    </w:p>
    <w:p w14:paraId="13B1A002" w14:textId="7D8266C8" w:rsidR="00D86CC3" w:rsidRPr="004F19C0" w:rsidRDefault="00D86CC3" w:rsidP="00D86CC3">
      <w:pPr>
        <w:rPr>
          <w:rFonts w:ascii="Arial" w:hAnsi="Arial" w:cs="Arial"/>
          <w:b/>
          <w:bCs/>
        </w:rPr>
      </w:pPr>
      <w:r w:rsidRPr="004F19C0">
        <w:rPr>
          <w:rFonts w:ascii="Arial" w:hAnsi="Arial" w:cs="Arial"/>
          <w:b/>
          <w:bCs/>
        </w:rPr>
        <w:lastRenderedPageBreak/>
        <w:t>Task 2 – Network Map and Rationale</w:t>
      </w:r>
    </w:p>
    <w:p w14:paraId="1E59B78B" w14:textId="1B573651" w:rsidR="00404E80" w:rsidRPr="004F19C0" w:rsidRDefault="00145634" w:rsidP="00D86CC3">
      <w:pPr>
        <w:rPr>
          <w:rFonts w:ascii="Arial" w:hAnsi="Arial" w:cs="Arial"/>
          <w:b/>
          <w:bCs/>
        </w:rPr>
      </w:pPr>
      <w:r w:rsidRPr="004F19C0">
        <w:rPr>
          <w:rFonts w:ascii="Arial" w:hAnsi="Arial" w:cs="Arial"/>
          <w:b/>
          <w:bCs/>
          <w:noProof/>
        </w:rPr>
        <w:drawing>
          <wp:inline distT="0" distB="0" distL="0" distR="0" wp14:anchorId="60FA1E4E" wp14:editId="1C636DB0">
            <wp:extent cx="6046937" cy="3820332"/>
            <wp:effectExtent l="0" t="0" r="0" b="2540"/>
            <wp:docPr id="257034671" name="Picture 1" descr="A diagram of a network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034671" name="Picture 1" descr="A diagram of a network map&#10;&#10;AI-generated content may be incorrect."/>
                    <pic:cNvPicPr/>
                  </pic:nvPicPr>
                  <pic:blipFill>
                    <a:blip r:embed="rId8"/>
                    <a:stretch>
                      <a:fillRect/>
                    </a:stretch>
                  </pic:blipFill>
                  <pic:spPr>
                    <a:xfrm>
                      <a:off x="0" y="0"/>
                      <a:ext cx="6140694" cy="3879566"/>
                    </a:xfrm>
                    <a:prstGeom prst="rect">
                      <a:avLst/>
                    </a:prstGeom>
                  </pic:spPr>
                </pic:pic>
              </a:graphicData>
            </a:graphic>
          </wp:inline>
        </w:drawing>
      </w:r>
    </w:p>
    <w:p w14:paraId="493A04C1" w14:textId="77777777" w:rsidR="00AE3564" w:rsidRPr="004F19C0" w:rsidRDefault="00AE3564" w:rsidP="00AE3564">
      <w:pPr>
        <w:spacing w:line="360" w:lineRule="auto"/>
        <w:rPr>
          <w:rFonts w:ascii="Arial" w:hAnsi="Arial" w:cs="Arial"/>
        </w:rPr>
      </w:pPr>
    </w:p>
    <w:p w14:paraId="0F7ED498" w14:textId="4932569B" w:rsidR="00EC3AA4" w:rsidRPr="004F19C0" w:rsidRDefault="00EC3AA4" w:rsidP="00AE3564">
      <w:pPr>
        <w:spacing w:line="360" w:lineRule="auto"/>
        <w:rPr>
          <w:rFonts w:ascii="Arial" w:hAnsi="Arial" w:cs="Arial"/>
        </w:rPr>
      </w:pPr>
      <w:r w:rsidRPr="004F19C0">
        <w:rPr>
          <w:rFonts w:ascii="Arial" w:hAnsi="Arial" w:cs="Arial"/>
        </w:rPr>
        <w:t>My current career, support, social and community networks are mainly built around people I already know well. This reflects a mostly closed and selective network structure, where I rely heavily on strong, trusted relationships such as family members, close friends, familiar colleagues and key professionals. Closed networks offer strong support, shared values, and higher trust—useful for emotional wellbeing and dependable guidance (Lin, 1999). They also provide access to credible career information from selected professionals such as lecturers and advisors.</w:t>
      </w:r>
    </w:p>
    <w:p w14:paraId="0FAE88AA" w14:textId="77777777" w:rsidR="00EC3AA4" w:rsidRPr="004F19C0" w:rsidRDefault="00EC3AA4" w:rsidP="00AE3564">
      <w:pPr>
        <w:spacing w:line="360" w:lineRule="auto"/>
        <w:rPr>
          <w:rFonts w:ascii="Arial" w:hAnsi="Arial" w:cs="Arial"/>
        </w:rPr>
      </w:pPr>
      <w:r w:rsidRPr="004F19C0">
        <w:rPr>
          <w:rFonts w:ascii="Arial" w:hAnsi="Arial" w:cs="Arial"/>
        </w:rPr>
        <w:t>However, this closed structure limits the amount of bridging social capital available to me: new contacts, diverse cultural experiences and fresh perspectives that exist outside familiar circles. According to Burt (2000), open networks with weak-tie connections can spark innovation, provide broader opportunities and improve employability. Because I rarely engage with people beyond my comfort zone, I risk slower personal growth and less exposure to alternative viewpoints—especially important in psychology and life-coaching careers where cultural competence and diverse insight are essential.</w:t>
      </w:r>
    </w:p>
    <w:p w14:paraId="35BD9323" w14:textId="77777777" w:rsidR="00EC3AA4" w:rsidRPr="004F19C0" w:rsidRDefault="00EC3AA4" w:rsidP="00291389">
      <w:pPr>
        <w:spacing w:line="360" w:lineRule="auto"/>
        <w:rPr>
          <w:rFonts w:ascii="Arial" w:hAnsi="Arial" w:cs="Arial"/>
        </w:rPr>
      </w:pPr>
      <w:r w:rsidRPr="004F19C0">
        <w:rPr>
          <w:rFonts w:ascii="Arial" w:hAnsi="Arial" w:cs="Arial"/>
        </w:rPr>
        <w:t>To improve, I need to intentionally expand my open network by connecting with different communities, professional groups and cross-cultural contacts. This will strengthen my critical thinking, broaden knowledge and better support my future career goals.</w:t>
      </w:r>
    </w:p>
    <w:p w14:paraId="285D91BD" w14:textId="77777777" w:rsidR="00291389" w:rsidRDefault="00291389" w:rsidP="00291389">
      <w:pPr>
        <w:spacing w:line="360" w:lineRule="auto"/>
        <w:rPr>
          <w:rFonts w:ascii="Arial" w:hAnsi="Arial" w:cs="Arial"/>
          <w:b/>
          <w:bCs/>
        </w:rPr>
      </w:pPr>
    </w:p>
    <w:p w14:paraId="06E21A8D" w14:textId="77777777" w:rsidR="00291389" w:rsidRDefault="00291389" w:rsidP="00291389">
      <w:pPr>
        <w:spacing w:line="360" w:lineRule="auto"/>
        <w:rPr>
          <w:rFonts w:ascii="Arial" w:hAnsi="Arial" w:cs="Arial"/>
          <w:b/>
          <w:bCs/>
        </w:rPr>
      </w:pPr>
    </w:p>
    <w:p w14:paraId="0FF87FEF" w14:textId="28ACC3D9" w:rsidR="00145634" w:rsidRPr="004F19C0" w:rsidRDefault="00145634" w:rsidP="00291389">
      <w:pPr>
        <w:spacing w:line="360" w:lineRule="auto"/>
        <w:rPr>
          <w:rFonts w:ascii="Arial" w:hAnsi="Arial" w:cs="Arial"/>
          <w:b/>
          <w:bCs/>
        </w:rPr>
      </w:pPr>
      <w:r w:rsidRPr="004F19C0">
        <w:rPr>
          <w:rFonts w:ascii="Arial" w:hAnsi="Arial" w:cs="Arial"/>
          <w:b/>
          <w:bCs/>
        </w:rPr>
        <w:t xml:space="preserve">Task 3 – </w:t>
      </w:r>
      <w:r w:rsidR="002221C4" w:rsidRPr="004F19C0">
        <w:rPr>
          <w:rFonts w:ascii="Arial" w:hAnsi="Arial" w:cs="Arial"/>
          <w:b/>
          <w:bCs/>
        </w:rPr>
        <w:t>Blog</w:t>
      </w:r>
    </w:p>
    <w:p w14:paraId="0FAF347F" w14:textId="77777777" w:rsidR="00846606" w:rsidRPr="004F19C0" w:rsidRDefault="00846606" w:rsidP="00291389">
      <w:pPr>
        <w:spacing w:line="360" w:lineRule="auto"/>
        <w:rPr>
          <w:rFonts w:ascii="Arial" w:hAnsi="Arial" w:cs="Arial"/>
        </w:rPr>
      </w:pPr>
      <w:r w:rsidRPr="004F19C0">
        <w:rPr>
          <w:rFonts w:ascii="Arial" w:hAnsi="Arial" w:cs="Arial"/>
        </w:rPr>
        <w:t>Across the UK, staff working in accident &amp; emergency (A&amp;E) departments are facing intense pressure. Recent data from NHS England shows there were 2.21 million attendances in September alone, creating its busiest month on record—an increase of around 1.2 million attendances compared to pre-pandemic levels. (NHS England, 2024) These elevated levels of demand are compounded by chronic staffing shortages, high bed occupancy and increasing complexity of cases.</w:t>
      </w:r>
    </w:p>
    <w:p w14:paraId="4F7DB0B2" w14:textId="77777777" w:rsidR="00846606" w:rsidRPr="004F19C0" w:rsidRDefault="00846606" w:rsidP="00291389">
      <w:pPr>
        <w:spacing w:line="360" w:lineRule="auto"/>
        <w:rPr>
          <w:rFonts w:ascii="Arial" w:hAnsi="Arial" w:cs="Arial"/>
        </w:rPr>
      </w:pPr>
      <w:r w:rsidRPr="004F19C0">
        <w:rPr>
          <w:rFonts w:ascii="Arial" w:hAnsi="Arial" w:cs="Arial"/>
        </w:rPr>
        <w:t>One consequence of this strain is what is known as “corridor care” – that is, patients being treated in hospital corridors or waiting rooms because no proper bed is available. A recent survey found that 77 % of people worry A&amp;E departments do not have enough beds, and 34 % of respondents admitted they would hesitate to seek help because they believed the service was overwhelmed (Campbell, 2025). The system is thereby under pressure from both high volumes of patients and reduced capacity to treat them efficiently and safely.</w:t>
      </w:r>
    </w:p>
    <w:p w14:paraId="23F07E39" w14:textId="77777777" w:rsidR="00846606" w:rsidRPr="004F19C0" w:rsidRDefault="00846606" w:rsidP="00291389">
      <w:pPr>
        <w:spacing w:line="360" w:lineRule="auto"/>
        <w:rPr>
          <w:rFonts w:ascii="Arial" w:hAnsi="Arial" w:cs="Arial"/>
        </w:rPr>
      </w:pPr>
      <w:r w:rsidRPr="004F19C0">
        <w:rPr>
          <w:rFonts w:ascii="Arial" w:hAnsi="Arial" w:cs="Arial"/>
        </w:rPr>
        <w:t>For A&amp;E staff this means longer shifts, more critical decisions with limited resources, and increased incidents of violence and aggression from frustrated patients and relatives (Campbell, 2025). The impact on staff wellbeing is profound — exhaustion and moral strain are now common. For patients it means longer waits, delayed treatment, and potentially greater risk to their safety.</w:t>
      </w:r>
    </w:p>
    <w:p w14:paraId="7F3CCF8C" w14:textId="07239CD5" w:rsidR="00CF75A8" w:rsidRPr="004F19C0" w:rsidRDefault="00846606" w:rsidP="00291389">
      <w:pPr>
        <w:spacing w:line="360" w:lineRule="auto"/>
        <w:rPr>
          <w:rFonts w:ascii="Arial" w:hAnsi="Arial" w:cs="Arial"/>
        </w:rPr>
      </w:pPr>
      <w:r w:rsidRPr="004F19C0">
        <w:rPr>
          <w:rFonts w:ascii="Arial" w:hAnsi="Arial" w:cs="Arial"/>
        </w:rPr>
        <w:t xml:space="preserve">Addressing this situation requires both immediate and systemic action: boosting staffing and training, expanding bed capacity, improving flow from emergency to inpatient care, and strengthening support networks for urgent care teams. Ultimately an A&amp;E department under-capacity cannot meet rising demand without risk of decreased quality. By understanding the </w:t>
      </w:r>
      <w:proofErr w:type="gramStart"/>
      <w:r w:rsidRPr="004F19C0">
        <w:rPr>
          <w:rFonts w:ascii="Arial" w:hAnsi="Arial" w:cs="Arial"/>
        </w:rPr>
        <w:t>pressures</w:t>
      </w:r>
      <w:proofErr w:type="gramEnd"/>
      <w:r w:rsidRPr="004F19C0">
        <w:rPr>
          <w:rFonts w:ascii="Arial" w:hAnsi="Arial" w:cs="Arial"/>
        </w:rPr>
        <w:t xml:space="preserve"> A&amp;E staff face, we can better appreciate the need for change and support our emergency services when they need it most.</w:t>
      </w:r>
    </w:p>
    <w:p w14:paraId="41647C2C" w14:textId="77777777" w:rsidR="006A5876" w:rsidRPr="004F19C0" w:rsidRDefault="006A5876" w:rsidP="00291389">
      <w:pPr>
        <w:spacing w:line="360" w:lineRule="auto"/>
        <w:rPr>
          <w:rFonts w:ascii="Arial" w:hAnsi="Arial" w:cs="Arial"/>
          <w:b/>
          <w:bCs/>
        </w:rPr>
      </w:pPr>
    </w:p>
    <w:p w14:paraId="5E5D05DE" w14:textId="77777777" w:rsidR="006A5876" w:rsidRPr="004F19C0" w:rsidRDefault="006A5876" w:rsidP="00291389">
      <w:pPr>
        <w:spacing w:line="360" w:lineRule="auto"/>
        <w:rPr>
          <w:rFonts w:ascii="Arial" w:hAnsi="Arial" w:cs="Arial"/>
          <w:b/>
          <w:bCs/>
        </w:rPr>
      </w:pPr>
    </w:p>
    <w:p w14:paraId="36D2F080" w14:textId="1CA078F4" w:rsidR="00291389" w:rsidRDefault="00291389" w:rsidP="00291389">
      <w:pPr>
        <w:spacing w:line="360" w:lineRule="auto"/>
        <w:rPr>
          <w:rFonts w:ascii="Arial" w:hAnsi="Arial" w:cs="Arial"/>
          <w:b/>
          <w:bCs/>
        </w:rPr>
      </w:pPr>
    </w:p>
    <w:p w14:paraId="534CEF99" w14:textId="49909AF2" w:rsidR="00530DB2" w:rsidRDefault="00530DB2" w:rsidP="00291389">
      <w:pPr>
        <w:spacing w:line="360" w:lineRule="auto"/>
        <w:rPr>
          <w:rFonts w:ascii="Arial" w:hAnsi="Arial" w:cs="Arial"/>
          <w:b/>
          <w:bCs/>
        </w:rPr>
      </w:pPr>
    </w:p>
    <w:p w14:paraId="4B951200" w14:textId="77777777" w:rsidR="00530DB2" w:rsidRDefault="00530DB2" w:rsidP="00291389">
      <w:pPr>
        <w:spacing w:line="360" w:lineRule="auto"/>
        <w:rPr>
          <w:rFonts w:ascii="Arial" w:hAnsi="Arial" w:cs="Arial"/>
          <w:b/>
          <w:bCs/>
        </w:rPr>
      </w:pPr>
    </w:p>
    <w:p w14:paraId="6F0FE091" w14:textId="2B2147F9" w:rsidR="00995A84" w:rsidRPr="004F19C0" w:rsidRDefault="00995A84" w:rsidP="00291389">
      <w:pPr>
        <w:spacing w:line="360" w:lineRule="auto"/>
        <w:rPr>
          <w:rFonts w:ascii="Arial" w:hAnsi="Arial" w:cs="Arial"/>
          <w:b/>
          <w:bCs/>
          <w:sz w:val="28"/>
          <w:szCs w:val="28"/>
        </w:rPr>
      </w:pPr>
      <w:r w:rsidRPr="004F19C0">
        <w:rPr>
          <w:rFonts w:ascii="Arial" w:hAnsi="Arial" w:cs="Arial"/>
          <w:b/>
          <w:bCs/>
          <w:sz w:val="28"/>
          <w:szCs w:val="28"/>
        </w:rPr>
        <w:lastRenderedPageBreak/>
        <w:t>Task 4 – NHS Equality, Diversity and Inclusion Quiz</w:t>
      </w:r>
    </w:p>
    <w:p w14:paraId="06BDEA7C" w14:textId="77777777" w:rsidR="004F19C0" w:rsidRDefault="004F19C0" w:rsidP="00291389">
      <w:pPr>
        <w:spacing w:line="360" w:lineRule="auto"/>
        <w:rPr>
          <w:rFonts w:ascii="Arial" w:eastAsia="Times New Roman" w:hAnsi="Arial" w:cs="Arial"/>
          <w:b/>
          <w:bCs/>
        </w:rPr>
      </w:pPr>
    </w:p>
    <w:p w14:paraId="59E3BC04" w14:textId="190C44F3" w:rsidR="006A5876" w:rsidRPr="004F19C0" w:rsidRDefault="006A5876" w:rsidP="00291389">
      <w:pPr>
        <w:spacing w:line="360" w:lineRule="auto"/>
        <w:rPr>
          <w:rFonts w:ascii="Arial" w:hAnsi="Arial" w:cs="Arial"/>
          <w:b/>
          <w:bCs/>
        </w:rPr>
      </w:pPr>
      <w:r w:rsidRPr="004F19C0">
        <w:rPr>
          <w:rFonts w:ascii="Arial" w:eastAsia="Times New Roman" w:hAnsi="Arial" w:cs="Arial"/>
          <w:b/>
          <w:bCs/>
        </w:rPr>
        <w:t>1.</w:t>
      </w:r>
      <w:r w:rsidRPr="004F19C0">
        <w:rPr>
          <w:rFonts w:ascii="Arial" w:eastAsia="Times New Roman" w:hAnsi="Arial" w:cs="Arial"/>
          <w:b/>
          <w:bCs/>
        </w:rPr>
        <w:t>What is the primary goal of the NHS Equality, Diversity, and Inclusion Improvement Plan?</w:t>
      </w:r>
    </w:p>
    <w:p w14:paraId="6A62A73F" w14:textId="6269F09E" w:rsidR="00995A84" w:rsidRPr="004F19C0" w:rsidRDefault="00995A84" w:rsidP="00291389">
      <w:pPr>
        <w:spacing w:line="360" w:lineRule="auto"/>
        <w:rPr>
          <w:rFonts w:ascii="Arial" w:hAnsi="Arial" w:cs="Arial"/>
        </w:rPr>
      </w:pPr>
      <w:r w:rsidRPr="004F19C0">
        <w:rPr>
          <w:rFonts w:ascii="Arial" w:hAnsi="Arial" w:cs="Arial"/>
          <w:b/>
          <w:bCs/>
        </w:rPr>
        <w:t xml:space="preserve">. </w:t>
      </w:r>
      <w:r w:rsidRPr="004F19C0">
        <w:rPr>
          <w:rFonts w:ascii="Arial" w:hAnsi="Arial" w:cs="Arial"/>
        </w:rPr>
        <w:t>The primary goal of the NHS Equality, Diversity and Inclusion (EDI) Improvement Plan is to tackle prejudice and discrimination in the NHS workforce and make it a more inclusive environment for the staff, which in turns improves patient care</w:t>
      </w:r>
      <w:r w:rsidR="008A7A46" w:rsidRPr="004F19C0">
        <w:rPr>
          <w:rFonts w:ascii="Arial" w:hAnsi="Arial" w:cs="Arial"/>
        </w:rPr>
        <w:t xml:space="preserve"> (NHS England, 2023)</w:t>
      </w:r>
      <w:r w:rsidRPr="004F19C0">
        <w:rPr>
          <w:rFonts w:ascii="Arial" w:hAnsi="Arial" w:cs="Arial"/>
        </w:rPr>
        <w:t>.</w:t>
      </w:r>
    </w:p>
    <w:p w14:paraId="1540BFEF" w14:textId="696E3136" w:rsidR="006A5876" w:rsidRPr="004F19C0" w:rsidRDefault="006A5876" w:rsidP="00291389">
      <w:pPr>
        <w:spacing w:line="360" w:lineRule="auto"/>
        <w:rPr>
          <w:rFonts w:ascii="Arial" w:hAnsi="Arial" w:cs="Arial"/>
        </w:rPr>
      </w:pPr>
      <w:r w:rsidRPr="004F19C0">
        <w:rPr>
          <w:rFonts w:ascii="Arial" w:eastAsia="Times New Roman" w:hAnsi="Arial" w:cs="Arial"/>
          <w:b/>
          <w:bCs/>
        </w:rPr>
        <w:t>2.</w:t>
      </w:r>
      <w:r w:rsidRPr="004F19C0">
        <w:rPr>
          <w:rFonts w:ascii="Arial" w:eastAsia="Times New Roman" w:hAnsi="Arial" w:cs="Arial"/>
          <w:b/>
          <w:bCs/>
        </w:rPr>
        <w:t>How does the NHS EDI Improvement Plan propose to tackle the gender pay gap?</w:t>
      </w:r>
    </w:p>
    <w:p w14:paraId="68E823E2" w14:textId="15A1AC5E" w:rsidR="00995A84" w:rsidRPr="004F19C0" w:rsidRDefault="00995A84" w:rsidP="00291389">
      <w:pPr>
        <w:spacing w:line="360" w:lineRule="auto"/>
        <w:rPr>
          <w:rFonts w:ascii="Arial" w:hAnsi="Arial" w:cs="Arial"/>
        </w:rPr>
      </w:pPr>
      <w:r w:rsidRPr="004F19C0">
        <w:rPr>
          <w:rFonts w:ascii="Arial" w:hAnsi="Arial" w:cs="Arial"/>
          <w:b/>
          <w:bCs/>
        </w:rPr>
        <w:t xml:space="preserve">. </w:t>
      </w:r>
      <w:r w:rsidRPr="004F19C0">
        <w:rPr>
          <w:rFonts w:ascii="Arial" w:hAnsi="Arial" w:cs="Arial"/>
        </w:rPr>
        <w:t>The NHS EDI Improvement Plan proposes to tackle the gender pay gap by analysing the pay data by gender. After analysing the data, it will implement improvement plans to tackle the disparity and embed flexible working to address structured barriers</w:t>
      </w:r>
      <w:r w:rsidR="008A7A46" w:rsidRPr="004F19C0">
        <w:rPr>
          <w:rFonts w:ascii="Arial" w:hAnsi="Arial" w:cs="Arial"/>
        </w:rPr>
        <w:t xml:space="preserve"> (NHS England, 2023)</w:t>
      </w:r>
      <w:r w:rsidRPr="004F19C0">
        <w:rPr>
          <w:rFonts w:ascii="Arial" w:hAnsi="Arial" w:cs="Arial"/>
        </w:rPr>
        <w:t>.</w:t>
      </w:r>
    </w:p>
    <w:p w14:paraId="765E61F2" w14:textId="42FCC8F4" w:rsidR="006A5876" w:rsidRPr="004F19C0" w:rsidRDefault="006A5876" w:rsidP="00291389">
      <w:pPr>
        <w:spacing w:line="360" w:lineRule="auto"/>
        <w:rPr>
          <w:rFonts w:ascii="Arial" w:hAnsi="Arial" w:cs="Arial"/>
        </w:rPr>
      </w:pPr>
      <w:r w:rsidRPr="004F19C0">
        <w:rPr>
          <w:rFonts w:ascii="Arial" w:eastAsia="Times New Roman" w:hAnsi="Arial" w:cs="Arial"/>
          <w:b/>
          <w:bCs/>
        </w:rPr>
        <w:t>3.</w:t>
      </w:r>
      <w:r w:rsidRPr="004F19C0">
        <w:rPr>
          <w:rFonts w:ascii="Arial" w:eastAsia="Times New Roman" w:hAnsi="Arial" w:cs="Arial"/>
          <w:b/>
          <w:bCs/>
        </w:rPr>
        <w:t>What is meant by the term ‘intersectionality’ as used in the NHS EDI Improvement Plan?</w:t>
      </w:r>
    </w:p>
    <w:p w14:paraId="6A60A06E" w14:textId="7E3905BA" w:rsidR="00995A84" w:rsidRPr="004F19C0" w:rsidRDefault="00995A84" w:rsidP="00291389">
      <w:pPr>
        <w:spacing w:line="360" w:lineRule="auto"/>
        <w:rPr>
          <w:rFonts w:ascii="Arial" w:hAnsi="Arial" w:cs="Arial"/>
        </w:rPr>
      </w:pPr>
      <w:r w:rsidRPr="004F19C0">
        <w:rPr>
          <w:rFonts w:ascii="Arial" w:hAnsi="Arial" w:cs="Arial"/>
          <w:b/>
          <w:bCs/>
        </w:rPr>
        <w:t xml:space="preserve">. </w:t>
      </w:r>
      <w:r w:rsidRPr="004F19C0">
        <w:rPr>
          <w:rFonts w:ascii="Arial" w:hAnsi="Arial" w:cs="Arial"/>
        </w:rPr>
        <w:t>The term ‘intersectionality’ as used in the NHS EDI Improvement Plan addresses how people can experience overlapping forms of disadvantages and discrimination based on a combination of protected characteristics (</w:t>
      </w:r>
      <w:proofErr w:type="gramStart"/>
      <w:r w:rsidRPr="004F19C0">
        <w:rPr>
          <w:rFonts w:ascii="Arial" w:hAnsi="Arial" w:cs="Arial"/>
        </w:rPr>
        <w:t>i.e.</w:t>
      </w:r>
      <w:proofErr w:type="gramEnd"/>
      <w:r w:rsidRPr="004F19C0">
        <w:rPr>
          <w:rFonts w:ascii="Arial" w:hAnsi="Arial" w:cs="Arial"/>
        </w:rPr>
        <w:t xml:space="preserve"> gender, age, race, disability) and how they interact</w:t>
      </w:r>
      <w:r w:rsidR="008A7A46" w:rsidRPr="004F19C0">
        <w:rPr>
          <w:rFonts w:ascii="Arial" w:hAnsi="Arial" w:cs="Arial"/>
        </w:rPr>
        <w:t xml:space="preserve"> (NHS England, 2023)</w:t>
      </w:r>
      <w:r w:rsidRPr="004F19C0">
        <w:rPr>
          <w:rFonts w:ascii="Arial" w:hAnsi="Arial" w:cs="Arial"/>
        </w:rPr>
        <w:t>.</w:t>
      </w:r>
    </w:p>
    <w:p w14:paraId="6C9D9F29" w14:textId="429F2277" w:rsidR="006A5876" w:rsidRPr="004F19C0" w:rsidRDefault="006A5876" w:rsidP="00291389">
      <w:pPr>
        <w:spacing w:line="360" w:lineRule="auto"/>
        <w:rPr>
          <w:rFonts w:ascii="Arial" w:hAnsi="Arial" w:cs="Arial"/>
        </w:rPr>
      </w:pPr>
      <w:r w:rsidRPr="004F19C0">
        <w:rPr>
          <w:rFonts w:ascii="Arial" w:eastAsia="Times New Roman" w:hAnsi="Arial" w:cs="Arial"/>
          <w:b/>
          <w:bCs/>
        </w:rPr>
        <w:t>4.</w:t>
      </w:r>
      <w:r w:rsidRPr="004F19C0">
        <w:rPr>
          <w:rFonts w:ascii="Arial" w:eastAsia="Times New Roman" w:hAnsi="Arial" w:cs="Arial"/>
          <w:b/>
          <w:bCs/>
        </w:rPr>
        <w:t>Why is it important for the NHS to create a psychologically safe work environment?</w:t>
      </w:r>
    </w:p>
    <w:p w14:paraId="28C62E41" w14:textId="60F0B42A" w:rsidR="00995A84" w:rsidRPr="004F19C0" w:rsidRDefault="00995A84" w:rsidP="00291389">
      <w:pPr>
        <w:spacing w:line="360" w:lineRule="auto"/>
        <w:rPr>
          <w:rFonts w:ascii="Arial" w:hAnsi="Arial" w:cs="Arial"/>
        </w:rPr>
      </w:pPr>
      <w:r w:rsidRPr="004F19C0">
        <w:rPr>
          <w:rFonts w:ascii="Arial" w:hAnsi="Arial" w:cs="Arial"/>
          <w:b/>
          <w:bCs/>
        </w:rPr>
        <w:t xml:space="preserve">. </w:t>
      </w:r>
      <w:r w:rsidRPr="004F19C0">
        <w:rPr>
          <w:rFonts w:ascii="Arial" w:hAnsi="Arial" w:cs="Arial"/>
        </w:rPr>
        <w:t>It is important for the NHS to create a psychologically safe work environment as it allows staff to speak up about concerns, mistakes or new ideas within the work environment without there being a fear of blame</w:t>
      </w:r>
      <w:r w:rsidR="008A7A46" w:rsidRPr="004F19C0">
        <w:rPr>
          <w:rFonts w:ascii="Arial" w:hAnsi="Arial" w:cs="Arial"/>
        </w:rPr>
        <w:t xml:space="preserve"> (NHS England, 2023)</w:t>
      </w:r>
      <w:r w:rsidRPr="004F19C0">
        <w:rPr>
          <w:rFonts w:ascii="Arial" w:hAnsi="Arial" w:cs="Arial"/>
        </w:rPr>
        <w:t>. This then improves both patient safety and staff wellbeing.</w:t>
      </w:r>
    </w:p>
    <w:p w14:paraId="0D3C9504" w14:textId="2EBEAC3E" w:rsidR="006A5876" w:rsidRPr="004F19C0" w:rsidRDefault="006A5876" w:rsidP="00291389">
      <w:pPr>
        <w:spacing w:line="360" w:lineRule="auto"/>
        <w:rPr>
          <w:rFonts w:ascii="Arial" w:hAnsi="Arial" w:cs="Arial"/>
        </w:rPr>
      </w:pPr>
      <w:r w:rsidRPr="004F19C0">
        <w:rPr>
          <w:rFonts w:ascii="Arial" w:eastAsia="Times New Roman" w:hAnsi="Arial" w:cs="Arial"/>
          <w:b/>
          <w:bCs/>
        </w:rPr>
        <w:t>5.</w:t>
      </w:r>
      <w:r w:rsidRPr="004F19C0">
        <w:rPr>
          <w:rFonts w:ascii="Arial" w:eastAsia="Times New Roman" w:hAnsi="Arial" w:cs="Arial"/>
          <w:b/>
          <w:bCs/>
        </w:rPr>
        <w:t>How does the NHS EDI Improvement Plan suggest improving the experience of internationally recruited staff?</w:t>
      </w:r>
    </w:p>
    <w:p w14:paraId="5DB97E59" w14:textId="29C3C0F8" w:rsidR="00995A84" w:rsidRPr="004F19C0" w:rsidRDefault="00995A84" w:rsidP="00291389">
      <w:pPr>
        <w:spacing w:line="360" w:lineRule="auto"/>
        <w:rPr>
          <w:rFonts w:ascii="Arial" w:hAnsi="Arial" w:cs="Arial"/>
        </w:rPr>
      </w:pPr>
      <w:r w:rsidRPr="004F19C0">
        <w:rPr>
          <w:rFonts w:ascii="Arial" w:hAnsi="Arial" w:cs="Arial"/>
          <w:b/>
          <w:bCs/>
        </w:rPr>
        <w:t xml:space="preserve">. </w:t>
      </w:r>
      <w:r w:rsidR="00C12D7A" w:rsidRPr="004F19C0">
        <w:rPr>
          <w:rFonts w:ascii="Arial" w:hAnsi="Arial" w:cs="Arial"/>
        </w:rPr>
        <w:t>The NHS EDI Improvement Plan suggests improving the experience of internationally recruited staff by using data and staff feedback to understand how the characteristics affect their workplace environment, then tailor the interventions accordingly</w:t>
      </w:r>
      <w:r w:rsidR="008A7A46" w:rsidRPr="004F19C0">
        <w:rPr>
          <w:rFonts w:ascii="Arial" w:hAnsi="Arial" w:cs="Arial"/>
        </w:rPr>
        <w:t xml:space="preserve"> (NHS England, 2023)</w:t>
      </w:r>
      <w:r w:rsidR="00C12D7A" w:rsidRPr="004F19C0">
        <w:rPr>
          <w:rFonts w:ascii="Arial" w:hAnsi="Arial" w:cs="Arial"/>
        </w:rPr>
        <w:t>.</w:t>
      </w:r>
    </w:p>
    <w:p w14:paraId="55CEBC10" w14:textId="07C7661E" w:rsidR="006A5876" w:rsidRPr="004F19C0" w:rsidRDefault="006A5876" w:rsidP="00291389">
      <w:pPr>
        <w:spacing w:line="360" w:lineRule="auto"/>
        <w:rPr>
          <w:rFonts w:ascii="Arial" w:hAnsi="Arial" w:cs="Arial"/>
        </w:rPr>
      </w:pPr>
      <w:r w:rsidRPr="004F19C0">
        <w:rPr>
          <w:rFonts w:ascii="Arial" w:eastAsia="Times New Roman" w:hAnsi="Arial" w:cs="Arial"/>
          <w:b/>
          <w:bCs/>
        </w:rPr>
        <w:t>6.</w:t>
      </w:r>
      <w:r w:rsidRPr="004F19C0">
        <w:rPr>
          <w:rFonts w:ascii="Arial" w:eastAsia="Times New Roman" w:hAnsi="Arial" w:cs="Arial"/>
          <w:b/>
          <w:bCs/>
        </w:rPr>
        <w:t>What role does leadership play in advancing EDI objectives according to the NHS Improvement Plan?</w:t>
      </w:r>
    </w:p>
    <w:p w14:paraId="51E1C7C4" w14:textId="47747EA7" w:rsidR="00995A84" w:rsidRPr="004F19C0" w:rsidRDefault="00995A84" w:rsidP="00291389">
      <w:pPr>
        <w:spacing w:line="360" w:lineRule="auto"/>
        <w:rPr>
          <w:rFonts w:ascii="Arial" w:hAnsi="Arial" w:cs="Arial"/>
        </w:rPr>
      </w:pPr>
      <w:r w:rsidRPr="004F19C0">
        <w:rPr>
          <w:rFonts w:ascii="Arial" w:hAnsi="Arial" w:cs="Arial"/>
          <w:b/>
          <w:bCs/>
        </w:rPr>
        <w:lastRenderedPageBreak/>
        <w:t>.</w:t>
      </w:r>
      <w:r w:rsidR="00C12D7A" w:rsidRPr="004F19C0">
        <w:rPr>
          <w:rFonts w:ascii="Arial" w:hAnsi="Arial" w:cs="Arial"/>
          <w:b/>
          <w:bCs/>
        </w:rPr>
        <w:t xml:space="preserve"> </w:t>
      </w:r>
      <w:r w:rsidR="00C12D7A" w:rsidRPr="004F19C0">
        <w:rPr>
          <w:rFonts w:ascii="Arial" w:hAnsi="Arial" w:cs="Arial"/>
        </w:rPr>
        <w:t>Leadership plays a central role in advancing EDI objectives according to the NHS Improvement Plan by setting clear goals, modelling inclusive behaviour and held accountable for progress</w:t>
      </w:r>
      <w:r w:rsidR="00DF7AD7" w:rsidRPr="004F19C0">
        <w:rPr>
          <w:rFonts w:ascii="Arial" w:hAnsi="Arial" w:cs="Arial"/>
        </w:rPr>
        <w:t xml:space="preserve"> (NHS England, 2023)</w:t>
      </w:r>
      <w:r w:rsidR="00C12D7A" w:rsidRPr="004F19C0">
        <w:rPr>
          <w:rFonts w:ascii="Arial" w:hAnsi="Arial" w:cs="Arial"/>
        </w:rPr>
        <w:t>. By doing this, this embeds EDI practices in organisational strategy.</w:t>
      </w:r>
    </w:p>
    <w:p w14:paraId="5B2B9785" w14:textId="68CEBE1D" w:rsidR="006A5876" w:rsidRPr="004F19C0" w:rsidRDefault="006A5876" w:rsidP="00291389">
      <w:pPr>
        <w:spacing w:line="360" w:lineRule="auto"/>
        <w:rPr>
          <w:rFonts w:ascii="Arial" w:hAnsi="Arial" w:cs="Arial"/>
        </w:rPr>
      </w:pPr>
      <w:r w:rsidRPr="004F19C0">
        <w:rPr>
          <w:rFonts w:ascii="Arial" w:eastAsia="Times New Roman" w:hAnsi="Arial" w:cs="Arial"/>
          <w:b/>
          <w:bCs/>
        </w:rPr>
        <w:t>7.</w:t>
      </w:r>
      <w:r w:rsidRPr="004F19C0">
        <w:rPr>
          <w:rFonts w:ascii="Arial" w:eastAsia="Times New Roman" w:hAnsi="Arial" w:cs="Arial"/>
          <w:b/>
          <w:bCs/>
        </w:rPr>
        <w:t>Identify one way the NHS EDI Improvement Plan aims to reduce health inequalities within the workforce</w:t>
      </w:r>
    </w:p>
    <w:p w14:paraId="6B316A5F" w14:textId="6D102FAA" w:rsidR="00995A84" w:rsidRPr="004F19C0" w:rsidRDefault="00995A84" w:rsidP="00291389">
      <w:pPr>
        <w:spacing w:line="360" w:lineRule="auto"/>
        <w:rPr>
          <w:rFonts w:ascii="Arial" w:hAnsi="Arial" w:cs="Arial"/>
        </w:rPr>
      </w:pPr>
      <w:r w:rsidRPr="004F19C0">
        <w:rPr>
          <w:rFonts w:ascii="Arial" w:hAnsi="Arial" w:cs="Arial"/>
          <w:b/>
          <w:bCs/>
        </w:rPr>
        <w:t>.</w:t>
      </w:r>
      <w:r w:rsidR="00C12D7A" w:rsidRPr="004F19C0">
        <w:rPr>
          <w:rFonts w:ascii="Arial" w:hAnsi="Arial" w:cs="Arial"/>
          <w:b/>
          <w:bCs/>
        </w:rPr>
        <w:t xml:space="preserve"> </w:t>
      </w:r>
      <w:r w:rsidR="00C12D7A" w:rsidRPr="004F19C0">
        <w:rPr>
          <w:rFonts w:ascii="Arial" w:hAnsi="Arial" w:cs="Arial"/>
        </w:rPr>
        <w:t>One way the NHS EDI Improvement Plan aims to reduce health inequalities within the workforce is by analysing and acting on workforce health and wellbeing data by protected characteristics</w:t>
      </w:r>
      <w:r w:rsidR="00DF7AD7" w:rsidRPr="004F19C0">
        <w:rPr>
          <w:rFonts w:ascii="Arial" w:hAnsi="Arial" w:cs="Arial"/>
        </w:rPr>
        <w:t xml:space="preserve"> (NHS England, 2023)</w:t>
      </w:r>
      <w:r w:rsidR="00C12D7A" w:rsidRPr="004F19C0">
        <w:rPr>
          <w:rFonts w:ascii="Arial" w:hAnsi="Arial" w:cs="Arial"/>
        </w:rPr>
        <w:t>. This ensures that there is targeted support for groups that are disproportionately affected by poor health outcomes.</w:t>
      </w:r>
    </w:p>
    <w:p w14:paraId="2101762F" w14:textId="31C34E79" w:rsidR="006A5876" w:rsidRPr="004F19C0" w:rsidRDefault="006A5876" w:rsidP="00291389">
      <w:pPr>
        <w:spacing w:line="360" w:lineRule="auto"/>
        <w:rPr>
          <w:rFonts w:ascii="Arial" w:hAnsi="Arial" w:cs="Arial"/>
        </w:rPr>
      </w:pPr>
      <w:r w:rsidRPr="004F19C0">
        <w:rPr>
          <w:rFonts w:ascii="Arial" w:eastAsia="Times New Roman" w:hAnsi="Arial" w:cs="Arial"/>
          <w:b/>
          <w:bCs/>
        </w:rPr>
        <w:t>8.</w:t>
      </w:r>
      <w:r w:rsidRPr="004F19C0">
        <w:rPr>
          <w:rFonts w:ascii="Arial" w:eastAsia="Times New Roman" w:hAnsi="Arial" w:cs="Arial"/>
          <w:b/>
          <w:bCs/>
        </w:rPr>
        <w:t>Why does the NHS EDI Improvement Plan emphasise the importance of collecting and analysing data on protected characteristics?</w:t>
      </w:r>
    </w:p>
    <w:p w14:paraId="600998A2" w14:textId="1E657380" w:rsidR="00995A84" w:rsidRPr="004F19C0" w:rsidRDefault="00995A84" w:rsidP="00291389">
      <w:pPr>
        <w:spacing w:line="360" w:lineRule="auto"/>
        <w:rPr>
          <w:rFonts w:ascii="Arial" w:hAnsi="Arial" w:cs="Arial"/>
        </w:rPr>
      </w:pPr>
      <w:r w:rsidRPr="004F19C0">
        <w:rPr>
          <w:rFonts w:ascii="Arial" w:hAnsi="Arial" w:cs="Arial"/>
          <w:b/>
          <w:bCs/>
        </w:rPr>
        <w:t>.</w:t>
      </w:r>
      <w:r w:rsidR="00C12D7A" w:rsidRPr="004F19C0">
        <w:rPr>
          <w:rFonts w:ascii="Arial" w:hAnsi="Arial" w:cs="Arial"/>
          <w:b/>
          <w:bCs/>
        </w:rPr>
        <w:t xml:space="preserve"> </w:t>
      </w:r>
      <w:r w:rsidR="00C12D7A" w:rsidRPr="004F19C0">
        <w:rPr>
          <w:rFonts w:ascii="Arial" w:hAnsi="Arial" w:cs="Arial"/>
        </w:rPr>
        <w:t>The NHS EDI Improvement Plan emphasises the importance of collecting and analysing data on protected characteristics as it helps to identify disparities, track progress of changes and drive evidence-based actions to promote fairness and inclusion</w:t>
      </w:r>
      <w:r w:rsidR="00DF7AD7" w:rsidRPr="004F19C0">
        <w:rPr>
          <w:rFonts w:ascii="Arial" w:hAnsi="Arial" w:cs="Arial"/>
        </w:rPr>
        <w:t xml:space="preserve"> (NHS England, 2023)</w:t>
      </w:r>
      <w:r w:rsidR="00C12D7A" w:rsidRPr="004F19C0">
        <w:rPr>
          <w:rFonts w:ascii="Arial" w:hAnsi="Arial" w:cs="Arial"/>
        </w:rPr>
        <w:t>.</w:t>
      </w:r>
    </w:p>
    <w:p w14:paraId="350CC0A7" w14:textId="004FB6CF" w:rsidR="006A5876" w:rsidRPr="004F19C0" w:rsidRDefault="006A5876" w:rsidP="00291389">
      <w:pPr>
        <w:spacing w:line="360" w:lineRule="auto"/>
        <w:rPr>
          <w:rFonts w:ascii="Arial" w:hAnsi="Arial" w:cs="Arial"/>
        </w:rPr>
      </w:pPr>
      <w:r w:rsidRPr="004F19C0">
        <w:rPr>
          <w:rFonts w:ascii="Arial" w:eastAsia="Times New Roman" w:hAnsi="Arial" w:cs="Arial"/>
          <w:b/>
          <w:bCs/>
        </w:rPr>
        <w:t>9.</w:t>
      </w:r>
      <w:r w:rsidRPr="004F19C0">
        <w:rPr>
          <w:rFonts w:ascii="Arial" w:eastAsia="Times New Roman" w:hAnsi="Arial" w:cs="Arial"/>
          <w:b/>
          <w:bCs/>
        </w:rPr>
        <w:t>Explain how flexible working policies can contribute to equality and inclusion in the NHS workforce</w:t>
      </w:r>
    </w:p>
    <w:p w14:paraId="55595B44" w14:textId="7EBF7BED" w:rsidR="00995A84" w:rsidRPr="004F19C0" w:rsidRDefault="00995A84" w:rsidP="00291389">
      <w:pPr>
        <w:spacing w:line="360" w:lineRule="auto"/>
        <w:rPr>
          <w:rFonts w:ascii="Arial" w:hAnsi="Arial" w:cs="Arial"/>
        </w:rPr>
      </w:pPr>
      <w:r w:rsidRPr="004F19C0">
        <w:rPr>
          <w:rFonts w:ascii="Arial" w:hAnsi="Arial" w:cs="Arial"/>
          <w:b/>
          <w:bCs/>
        </w:rPr>
        <w:t>.</w:t>
      </w:r>
      <w:r w:rsidR="00C12D7A" w:rsidRPr="004F19C0">
        <w:rPr>
          <w:rFonts w:ascii="Arial" w:hAnsi="Arial" w:cs="Arial"/>
          <w:b/>
          <w:bCs/>
        </w:rPr>
        <w:t xml:space="preserve"> </w:t>
      </w:r>
      <w:r w:rsidR="00C12D7A" w:rsidRPr="004F19C0">
        <w:rPr>
          <w:rFonts w:ascii="Arial" w:hAnsi="Arial" w:cs="Arial"/>
        </w:rPr>
        <w:t>Flexible working policies can contribute to equality and inclusion in the NHS workforce as it helps staff with different personal responsibilities (</w:t>
      </w:r>
      <w:proofErr w:type="gramStart"/>
      <w:r w:rsidR="00C12D7A" w:rsidRPr="004F19C0">
        <w:rPr>
          <w:rFonts w:ascii="Arial" w:hAnsi="Arial" w:cs="Arial"/>
        </w:rPr>
        <w:t>i.e.</w:t>
      </w:r>
      <w:proofErr w:type="gramEnd"/>
      <w:r w:rsidR="00C12D7A" w:rsidRPr="004F19C0">
        <w:rPr>
          <w:rFonts w:ascii="Arial" w:hAnsi="Arial" w:cs="Arial"/>
        </w:rPr>
        <w:t xml:space="preserve"> children, caring for older family) or health needs to balance their work and life more effectively, which reduces change of stress and </w:t>
      </w:r>
      <w:r w:rsidR="00DF7AD7" w:rsidRPr="004F19C0">
        <w:rPr>
          <w:rFonts w:ascii="Arial" w:hAnsi="Arial" w:cs="Arial"/>
        </w:rPr>
        <w:t>burnout (NHS England, 2023)</w:t>
      </w:r>
      <w:r w:rsidR="00C12D7A" w:rsidRPr="004F19C0">
        <w:rPr>
          <w:rFonts w:ascii="Arial" w:hAnsi="Arial" w:cs="Arial"/>
        </w:rPr>
        <w:t>.</w:t>
      </w:r>
    </w:p>
    <w:p w14:paraId="130222F8" w14:textId="21CEE224" w:rsidR="006A5876" w:rsidRPr="004F19C0" w:rsidRDefault="006A5876" w:rsidP="00291389">
      <w:pPr>
        <w:spacing w:line="360" w:lineRule="auto"/>
        <w:rPr>
          <w:rFonts w:ascii="Arial" w:hAnsi="Arial" w:cs="Arial"/>
        </w:rPr>
      </w:pPr>
      <w:r w:rsidRPr="004F19C0">
        <w:rPr>
          <w:rFonts w:ascii="Arial" w:eastAsia="Times New Roman" w:hAnsi="Arial" w:cs="Arial"/>
          <w:b/>
          <w:bCs/>
        </w:rPr>
        <w:t>10.</w:t>
      </w:r>
      <w:r w:rsidRPr="004F19C0">
        <w:rPr>
          <w:rFonts w:ascii="Arial" w:eastAsia="Times New Roman" w:hAnsi="Arial" w:cs="Arial"/>
          <w:b/>
          <w:bCs/>
        </w:rPr>
        <w:t>What is one strategy mentioned in the NHS EDI Improvement Plan to combat bullying and harassment in the workplace?</w:t>
      </w:r>
    </w:p>
    <w:p w14:paraId="7DC04D10" w14:textId="1178F649" w:rsidR="00995A84" w:rsidRPr="004F19C0" w:rsidRDefault="00995A84" w:rsidP="00291389">
      <w:pPr>
        <w:spacing w:line="360" w:lineRule="auto"/>
        <w:rPr>
          <w:rFonts w:ascii="Arial" w:hAnsi="Arial" w:cs="Arial"/>
        </w:rPr>
      </w:pPr>
      <w:r w:rsidRPr="004F19C0">
        <w:rPr>
          <w:rFonts w:ascii="Arial" w:hAnsi="Arial" w:cs="Arial"/>
          <w:b/>
          <w:bCs/>
        </w:rPr>
        <w:t>.</w:t>
      </w:r>
      <w:r w:rsidR="00C12D7A" w:rsidRPr="004F19C0">
        <w:rPr>
          <w:rFonts w:ascii="Arial" w:hAnsi="Arial" w:cs="Arial"/>
          <w:b/>
          <w:bCs/>
        </w:rPr>
        <w:t xml:space="preserve"> </w:t>
      </w:r>
      <w:r w:rsidR="00C12D7A" w:rsidRPr="004F19C0">
        <w:rPr>
          <w:rFonts w:ascii="Arial" w:hAnsi="Arial" w:cs="Arial"/>
        </w:rPr>
        <w:t>One strategy mentioned in the NHS EDI Improvement Plan to combat bullying and harassment in the workplace is to implement the ‘Freedom to Speak Up’ framework</w:t>
      </w:r>
      <w:r w:rsidR="00DF7AD7" w:rsidRPr="004F19C0">
        <w:rPr>
          <w:rFonts w:ascii="Arial" w:hAnsi="Arial" w:cs="Arial"/>
        </w:rPr>
        <w:t xml:space="preserve"> (NHS England, 2023)</w:t>
      </w:r>
      <w:r w:rsidR="00C12D7A" w:rsidRPr="004F19C0">
        <w:rPr>
          <w:rFonts w:ascii="Arial" w:hAnsi="Arial" w:cs="Arial"/>
        </w:rPr>
        <w:t xml:space="preserve">, which ensures that staff can safely report their concerns and be supported through a fair and transparent process without fear of retaliation from their peers or managers. </w:t>
      </w:r>
    </w:p>
    <w:p w14:paraId="04CEC299" w14:textId="77777777" w:rsidR="006A5876" w:rsidRPr="004F19C0" w:rsidRDefault="006A5876" w:rsidP="00291389">
      <w:pPr>
        <w:spacing w:line="360" w:lineRule="auto"/>
        <w:rPr>
          <w:rFonts w:ascii="Arial" w:hAnsi="Arial" w:cs="Arial"/>
          <w:b/>
          <w:bCs/>
        </w:rPr>
      </w:pPr>
    </w:p>
    <w:p w14:paraId="68ED11D6" w14:textId="77777777" w:rsidR="006A5876" w:rsidRPr="004F19C0" w:rsidRDefault="006A5876" w:rsidP="00291389">
      <w:pPr>
        <w:spacing w:line="360" w:lineRule="auto"/>
        <w:rPr>
          <w:rFonts w:ascii="Arial" w:hAnsi="Arial" w:cs="Arial"/>
          <w:b/>
          <w:bCs/>
        </w:rPr>
      </w:pPr>
    </w:p>
    <w:p w14:paraId="40138F1D" w14:textId="77777777" w:rsidR="006A5876" w:rsidRPr="004F19C0" w:rsidRDefault="006A5876" w:rsidP="00291389">
      <w:pPr>
        <w:spacing w:line="360" w:lineRule="auto"/>
        <w:rPr>
          <w:rFonts w:ascii="Arial" w:hAnsi="Arial" w:cs="Arial"/>
          <w:b/>
          <w:bCs/>
        </w:rPr>
      </w:pPr>
    </w:p>
    <w:p w14:paraId="1BD862FA" w14:textId="3BE1321B" w:rsidR="002221C4" w:rsidRPr="004F19C0" w:rsidRDefault="002221C4" w:rsidP="00291389">
      <w:pPr>
        <w:spacing w:line="360" w:lineRule="auto"/>
        <w:rPr>
          <w:rFonts w:ascii="Arial" w:hAnsi="Arial" w:cs="Arial"/>
          <w:b/>
          <w:bCs/>
          <w:sz w:val="28"/>
          <w:szCs w:val="28"/>
        </w:rPr>
      </w:pPr>
      <w:r w:rsidRPr="004F19C0">
        <w:rPr>
          <w:rFonts w:ascii="Arial" w:hAnsi="Arial" w:cs="Arial"/>
          <w:b/>
          <w:bCs/>
          <w:sz w:val="28"/>
          <w:szCs w:val="28"/>
        </w:rPr>
        <w:lastRenderedPageBreak/>
        <w:t xml:space="preserve">Task 5 – </w:t>
      </w:r>
      <w:r w:rsidR="00460416" w:rsidRPr="004F19C0">
        <w:rPr>
          <w:rFonts w:ascii="Arial" w:hAnsi="Arial" w:cs="Arial"/>
          <w:b/>
          <w:bCs/>
          <w:sz w:val="28"/>
          <w:szCs w:val="28"/>
        </w:rPr>
        <w:t>A Letter to Yourself</w:t>
      </w:r>
    </w:p>
    <w:p w14:paraId="2F7D3A54" w14:textId="77777777" w:rsidR="004F19C0" w:rsidRDefault="004F19C0" w:rsidP="00291389">
      <w:pPr>
        <w:spacing w:line="360" w:lineRule="auto"/>
        <w:rPr>
          <w:rFonts w:ascii="Arial" w:hAnsi="Arial" w:cs="Arial"/>
        </w:rPr>
      </w:pPr>
    </w:p>
    <w:p w14:paraId="336392FC" w14:textId="3ED9401C" w:rsidR="005F15DA" w:rsidRPr="004F19C0" w:rsidRDefault="005F15DA" w:rsidP="00291389">
      <w:pPr>
        <w:spacing w:line="360" w:lineRule="auto"/>
        <w:rPr>
          <w:rFonts w:ascii="Arial" w:hAnsi="Arial" w:cs="Arial"/>
        </w:rPr>
      </w:pPr>
      <w:r w:rsidRPr="004F19C0">
        <w:rPr>
          <w:rFonts w:ascii="Arial" w:hAnsi="Arial" w:cs="Arial"/>
        </w:rPr>
        <w:t>Dear Younger Me,</w:t>
      </w:r>
    </w:p>
    <w:p w14:paraId="0E0AAE35" w14:textId="77777777" w:rsidR="005F15DA" w:rsidRPr="004F19C0" w:rsidRDefault="005F15DA" w:rsidP="00291389">
      <w:pPr>
        <w:spacing w:line="360" w:lineRule="auto"/>
        <w:rPr>
          <w:rFonts w:ascii="Arial" w:hAnsi="Arial" w:cs="Arial"/>
        </w:rPr>
      </w:pPr>
      <w:r w:rsidRPr="004F19C0">
        <w:rPr>
          <w:rFonts w:ascii="Arial" w:hAnsi="Arial" w:cs="Arial"/>
        </w:rPr>
        <w:t>I know how overwhelmed you are feeling right now. You love your daughter more than anything, yet sometimes you feel disconnected from her. When she shuts down or turns away you begin to doubt yourself and you wonder if you are doing something wrong. Those emotions can feel heavy and lonely.</w:t>
      </w:r>
    </w:p>
    <w:p w14:paraId="4AC9E6DE" w14:textId="77777777" w:rsidR="005F15DA" w:rsidRPr="004F19C0" w:rsidRDefault="005F15DA" w:rsidP="00291389">
      <w:pPr>
        <w:spacing w:line="360" w:lineRule="auto"/>
        <w:rPr>
          <w:rFonts w:ascii="Arial" w:hAnsi="Arial" w:cs="Arial"/>
        </w:rPr>
      </w:pPr>
      <w:r w:rsidRPr="004F19C0">
        <w:rPr>
          <w:rFonts w:ascii="Arial" w:hAnsi="Arial" w:cs="Arial"/>
        </w:rPr>
        <w:t>But please trust this. You are not failing. You are growing.</w:t>
      </w:r>
    </w:p>
    <w:p w14:paraId="3EAAB4A8" w14:textId="77777777" w:rsidR="005F15DA" w:rsidRPr="004F19C0" w:rsidRDefault="005F15DA" w:rsidP="00291389">
      <w:pPr>
        <w:spacing w:line="360" w:lineRule="auto"/>
        <w:rPr>
          <w:rFonts w:ascii="Arial" w:hAnsi="Arial" w:cs="Arial"/>
        </w:rPr>
      </w:pPr>
      <w:r w:rsidRPr="004F19C0">
        <w:rPr>
          <w:rFonts w:ascii="Arial" w:hAnsi="Arial" w:cs="Arial"/>
        </w:rPr>
        <w:t>In the future you will develop emotional intelligence which will help you understand both your emotions and hers more clearly. You will learn that recognising your own feelings first gives you the patience and empathy to support her through hers. Emotional intelligence strengthens bonds and helps parents respond with understanding rather than frustration (Goleman 1995). You will start paying attention to the little signals she gives you and realise that her behaviour is often a way of communicating when words are difficult.</w:t>
      </w:r>
    </w:p>
    <w:p w14:paraId="35E15AFD" w14:textId="77777777" w:rsidR="005F15DA" w:rsidRPr="004F19C0" w:rsidRDefault="005F15DA" w:rsidP="00291389">
      <w:pPr>
        <w:spacing w:line="360" w:lineRule="auto"/>
        <w:rPr>
          <w:rFonts w:ascii="Arial" w:hAnsi="Arial" w:cs="Arial"/>
        </w:rPr>
      </w:pPr>
      <w:r w:rsidRPr="004F19C0">
        <w:rPr>
          <w:rFonts w:ascii="Arial" w:hAnsi="Arial" w:cs="Arial"/>
        </w:rPr>
        <w:t>You will also become more resilient. Resilience does not mean you will never struggle. It means you will keep going even when the situation feels confusing or painful. It will allow you to stay present during disagreements and moments of doubt and show your daughter that love is consistent even through challenges. Research shows resilience is essential in coping with stress and sustaining healthy development and relationships (Masten 2014).</w:t>
      </w:r>
    </w:p>
    <w:p w14:paraId="216C5A1A" w14:textId="77777777" w:rsidR="005F15DA" w:rsidRPr="004F19C0" w:rsidRDefault="005F15DA" w:rsidP="00291389">
      <w:pPr>
        <w:spacing w:line="360" w:lineRule="auto"/>
        <w:rPr>
          <w:rFonts w:ascii="Arial" w:hAnsi="Arial" w:cs="Arial"/>
        </w:rPr>
      </w:pPr>
      <w:r w:rsidRPr="004F19C0">
        <w:rPr>
          <w:rFonts w:ascii="Arial" w:hAnsi="Arial" w:cs="Arial"/>
        </w:rPr>
        <w:t>If you began building these skills earlier you would feel more confident and supported. But even now you are already becoming the mother she needs because every effort you make comes from love.</w:t>
      </w:r>
    </w:p>
    <w:p w14:paraId="4DAD1EF8" w14:textId="2D1E9B7B" w:rsidR="005F15DA" w:rsidRPr="004F19C0" w:rsidRDefault="005F15DA" w:rsidP="00291389">
      <w:pPr>
        <w:spacing w:line="360" w:lineRule="auto"/>
        <w:rPr>
          <w:rFonts w:ascii="Arial" w:hAnsi="Arial" w:cs="Arial"/>
        </w:rPr>
      </w:pPr>
      <w:r w:rsidRPr="004F19C0">
        <w:rPr>
          <w:rFonts w:ascii="Arial" w:hAnsi="Arial" w:cs="Arial"/>
        </w:rPr>
        <w:t>Keep going. Connection is growing quietly in every small moment.</w:t>
      </w:r>
      <w:r w:rsidRPr="004F19C0">
        <w:rPr>
          <w:rFonts w:ascii="Arial" w:hAnsi="Arial" w:cs="Arial"/>
        </w:rPr>
        <w:br/>
        <w:t>Your future self</w:t>
      </w:r>
    </w:p>
    <w:p w14:paraId="7A905B46" w14:textId="77777777" w:rsidR="0036453B" w:rsidRPr="004F19C0" w:rsidRDefault="0036453B" w:rsidP="00291389">
      <w:pPr>
        <w:spacing w:line="360" w:lineRule="auto"/>
        <w:rPr>
          <w:rFonts w:ascii="Arial" w:hAnsi="Arial" w:cs="Arial"/>
          <w:b/>
          <w:bCs/>
        </w:rPr>
      </w:pPr>
    </w:p>
    <w:p w14:paraId="3CA6D409" w14:textId="77777777" w:rsidR="004F19C0" w:rsidRDefault="004F19C0" w:rsidP="00291389">
      <w:pPr>
        <w:spacing w:line="360" w:lineRule="auto"/>
        <w:rPr>
          <w:rFonts w:ascii="Arial" w:hAnsi="Arial" w:cs="Arial"/>
          <w:b/>
          <w:bCs/>
        </w:rPr>
      </w:pPr>
    </w:p>
    <w:p w14:paraId="7CD0E6EE" w14:textId="77777777" w:rsidR="004F19C0" w:rsidRDefault="004F19C0" w:rsidP="00291389">
      <w:pPr>
        <w:spacing w:line="360" w:lineRule="auto"/>
        <w:rPr>
          <w:rFonts w:ascii="Arial" w:hAnsi="Arial" w:cs="Arial"/>
          <w:b/>
          <w:bCs/>
        </w:rPr>
      </w:pPr>
    </w:p>
    <w:p w14:paraId="0A8C105E" w14:textId="77777777" w:rsidR="004F19C0" w:rsidRDefault="004F19C0" w:rsidP="00291389">
      <w:pPr>
        <w:spacing w:line="360" w:lineRule="auto"/>
        <w:rPr>
          <w:rFonts w:ascii="Arial" w:hAnsi="Arial" w:cs="Arial"/>
          <w:b/>
          <w:bCs/>
        </w:rPr>
      </w:pPr>
    </w:p>
    <w:p w14:paraId="0F10CEB2" w14:textId="77777777" w:rsidR="004F19C0" w:rsidRDefault="004F19C0" w:rsidP="00291389">
      <w:pPr>
        <w:spacing w:line="360" w:lineRule="auto"/>
        <w:rPr>
          <w:rFonts w:ascii="Arial" w:hAnsi="Arial" w:cs="Arial"/>
          <w:b/>
          <w:bCs/>
        </w:rPr>
      </w:pPr>
    </w:p>
    <w:p w14:paraId="3E9D181D" w14:textId="77777777" w:rsidR="004F19C0" w:rsidRDefault="004F19C0" w:rsidP="00291389">
      <w:pPr>
        <w:spacing w:line="360" w:lineRule="auto"/>
        <w:rPr>
          <w:rFonts w:ascii="Arial" w:hAnsi="Arial" w:cs="Arial"/>
          <w:b/>
          <w:bCs/>
        </w:rPr>
      </w:pPr>
    </w:p>
    <w:p w14:paraId="08944509" w14:textId="77777777" w:rsidR="004F19C0" w:rsidRDefault="004F19C0" w:rsidP="00291389">
      <w:pPr>
        <w:spacing w:line="360" w:lineRule="auto"/>
        <w:rPr>
          <w:rFonts w:ascii="Arial" w:hAnsi="Arial" w:cs="Arial"/>
          <w:b/>
          <w:bCs/>
        </w:rPr>
      </w:pPr>
    </w:p>
    <w:p w14:paraId="4250BA82" w14:textId="601119C9" w:rsidR="00460416" w:rsidRPr="004F19C0" w:rsidRDefault="00460416" w:rsidP="00291389">
      <w:pPr>
        <w:spacing w:line="360" w:lineRule="auto"/>
        <w:rPr>
          <w:rFonts w:ascii="Arial" w:hAnsi="Arial" w:cs="Arial"/>
          <w:b/>
          <w:bCs/>
          <w:sz w:val="28"/>
          <w:szCs w:val="28"/>
        </w:rPr>
      </w:pPr>
      <w:r w:rsidRPr="004F19C0">
        <w:rPr>
          <w:rFonts w:ascii="Arial" w:hAnsi="Arial" w:cs="Arial"/>
          <w:b/>
          <w:bCs/>
          <w:sz w:val="28"/>
          <w:szCs w:val="28"/>
        </w:rPr>
        <w:t>Task 6 – GANTT Chart</w:t>
      </w:r>
    </w:p>
    <w:p w14:paraId="5CB99348" w14:textId="56541ACE" w:rsidR="00C64ADD" w:rsidRPr="004F19C0" w:rsidRDefault="00C64ADD" w:rsidP="00291389">
      <w:pPr>
        <w:spacing w:line="360" w:lineRule="auto"/>
        <w:rPr>
          <w:rFonts w:ascii="Arial" w:hAnsi="Arial" w:cs="Arial"/>
          <w:b/>
          <w:bCs/>
        </w:rPr>
      </w:pPr>
    </w:p>
    <w:tbl>
      <w:tblPr>
        <w:tblStyle w:val="PlainTable3"/>
        <w:tblW w:w="0" w:type="auto"/>
        <w:tblLook w:val="04A0" w:firstRow="1" w:lastRow="0" w:firstColumn="1" w:lastColumn="0" w:noHBand="0" w:noVBand="1"/>
      </w:tblPr>
      <w:tblGrid>
        <w:gridCol w:w="1680"/>
        <w:gridCol w:w="575"/>
        <w:gridCol w:w="582"/>
        <w:gridCol w:w="655"/>
        <w:gridCol w:w="610"/>
        <w:gridCol w:w="632"/>
        <w:gridCol w:w="594"/>
        <w:gridCol w:w="550"/>
        <w:gridCol w:w="643"/>
        <w:gridCol w:w="592"/>
        <w:gridCol w:w="626"/>
        <w:gridCol w:w="653"/>
        <w:gridCol w:w="634"/>
      </w:tblGrid>
      <w:tr w:rsidR="00291389" w14:paraId="5E6237DC" w14:textId="77777777" w:rsidTr="009A102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39" w:type="dxa"/>
          </w:tcPr>
          <w:p w14:paraId="4F9E3FC8" w14:textId="77777777" w:rsidR="00291389" w:rsidRDefault="00291389" w:rsidP="00291389">
            <w:pPr>
              <w:spacing w:line="360" w:lineRule="auto"/>
            </w:pPr>
            <w:r>
              <w:t>TASK</w:t>
            </w:r>
          </w:p>
        </w:tc>
        <w:tc>
          <w:tcPr>
            <w:tcW w:w="671" w:type="dxa"/>
          </w:tcPr>
          <w:p w14:paraId="0501C648" w14:textId="77777777" w:rsidR="00291389" w:rsidRDefault="00291389" w:rsidP="00291389">
            <w:pPr>
              <w:spacing w:line="360" w:lineRule="auto"/>
              <w:cnfStyle w:val="100000000000" w:firstRow="1" w:lastRow="0" w:firstColumn="0" w:lastColumn="0" w:oddVBand="0" w:evenVBand="0" w:oddHBand="0" w:evenHBand="0" w:firstRowFirstColumn="0" w:firstRowLastColumn="0" w:lastRowFirstColumn="0" w:lastRowLastColumn="0"/>
            </w:pPr>
            <w:r>
              <w:t>JAN</w:t>
            </w:r>
          </w:p>
        </w:tc>
        <w:tc>
          <w:tcPr>
            <w:tcW w:w="611" w:type="dxa"/>
          </w:tcPr>
          <w:p w14:paraId="30207DD7" w14:textId="77777777" w:rsidR="00291389" w:rsidRDefault="00291389" w:rsidP="00291389">
            <w:pPr>
              <w:spacing w:line="360" w:lineRule="auto"/>
              <w:cnfStyle w:val="100000000000" w:firstRow="1" w:lastRow="0" w:firstColumn="0" w:lastColumn="0" w:oddVBand="0" w:evenVBand="0" w:oddHBand="0" w:evenHBand="0" w:firstRowFirstColumn="0" w:firstRowLastColumn="0" w:lastRowFirstColumn="0" w:lastRowLastColumn="0"/>
            </w:pPr>
            <w:r>
              <w:t>FEB</w:t>
            </w:r>
          </w:p>
        </w:tc>
        <w:tc>
          <w:tcPr>
            <w:tcW w:w="693" w:type="dxa"/>
          </w:tcPr>
          <w:p w14:paraId="69887818" w14:textId="77777777" w:rsidR="00291389" w:rsidRDefault="00291389" w:rsidP="00291389">
            <w:pPr>
              <w:spacing w:line="360" w:lineRule="auto"/>
              <w:cnfStyle w:val="100000000000" w:firstRow="1" w:lastRow="0" w:firstColumn="0" w:lastColumn="0" w:oddVBand="0" w:evenVBand="0" w:oddHBand="0" w:evenHBand="0" w:firstRowFirstColumn="0" w:firstRowLastColumn="0" w:lastRowFirstColumn="0" w:lastRowLastColumn="0"/>
            </w:pPr>
            <w:r>
              <w:t>MAR</w:t>
            </w:r>
          </w:p>
        </w:tc>
        <w:tc>
          <w:tcPr>
            <w:tcW w:w="694" w:type="dxa"/>
          </w:tcPr>
          <w:p w14:paraId="33742C80" w14:textId="77777777" w:rsidR="00291389" w:rsidRDefault="00291389" w:rsidP="00291389">
            <w:pPr>
              <w:spacing w:line="360" w:lineRule="auto"/>
              <w:cnfStyle w:val="100000000000" w:firstRow="1" w:lastRow="0" w:firstColumn="0" w:lastColumn="0" w:oddVBand="0" w:evenVBand="0" w:oddHBand="0" w:evenHBand="0" w:firstRowFirstColumn="0" w:firstRowLastColumn="0" w:lastRowFirstColumn="0" w:lastRowLastColumn="0"/>
            </w:pPr>
            <w:r>
              <w:t>APR</w:t>
            </w:r>
          </w:p>
        </w:tc>
        <w:tc>
          <w:tcPr>
            <w:tcW w:w="694" w:type="dxa"/>
          </w:tcPr>
          <w:p w14:paraId="0ADC070A" w14:textId="77777777" w:rsidR="00291389" w:rsidRDefault="00291389" w:rsidP="00291389">
            <w:pPr>
              <w:spacing w:line="360" w:lineRule="auto"/>
              <w:cnfStyle w:val="100000000000" w:firstRow="1" w:lastRow="0" w:firstColumn="0" w:lastColumn="0" w:oddVBand="0" w:evenVBand="0" w:oddHBand="0" w:evenHBand="0" w:firstRowFirstColumn="0" w:firstRowLastColumn="0" w:lastRowFirstColumn="0" w:lastRowLastColumn="0"/>
            </w:pPr>
            <w:r>
              <w:t>MAY</w:t>
            </w:r>
          </w:p>
        </w:tc>
        <w:tc>
          <w:tcPr>
            <w:tcW w:w="694" w:type="dxa"/>
          </w:tcPr>
          <w:p w14:paraId="3606CA9F" w14:textId="77777777" w:rsidR="00291389" w:rsidRDefault="00291389" w:rsidP="00291389">
            <w:pPr>
              <w:spacing w:line="360" w:lineRule="auto"/>
              <w:cnfStyle w:val="100000000000" w:firstRow="1" w:lastRow="0" w:firstColumn="0" w:lastColumn="0" w:oddVBand="0" w:evenVBand="0" w:oddHBand="0" w:evenHBand="0" w:firstRowFirstColumn="0" w:firstRowLastColumn="0" w:lastRowFirstColumn="0" w:lastRowLastColumn="0"/>
            </w:pPr>
            <w:r>
              <w:t>JUN</w:t>
            </w:r>
          </w:p>
        </w:tc>
        <w:tc>
          <w:tcPr>
            <w:tcW w:w="694" w:type="dxa"/>
          </w:tcPr>
          <w:p w14:paraId="3D98143F" w14:textId="77777777" w:rsidR="00291389" w:rsidRDefault="00291389" w:rsidP="00291389">
            <w:pPr>
              <w:spacing w:line="360" w:lineRule="auto"/>
              <w:cnfStyle w:val="100000000000" w:firstRow="1" w:lastRow="0" w:firstColumn="0" w:lastColumn="0" w:oddVBand="0" w:evenVBand="0" w:oddHBand="0" w:evenHBand="0" w:firstRowFirstColumn="0" w:firstRowLastColumn="0" w:lastRowFirstColumn="0" w:lastRowLastColumn="0"/>
            </w:pPr>
            <w:r>
              <w:t>JUL</w:t>
            </w:r>
          </w:p>
        </w:tc>
        <w:tc>
          <w:tcPr>
            <w:tcW w:w="694" w:type="dxa"/>
          </w:tcPr>
          <w:p w14:paraId="0E4D909A" w14:textId="77777777" w:rsidR="00291389" w:rsidRDefault="00291389" w:rsidP="00291389">
            <w:pPr>
              <w:spacing w:line="360" w:lineRule="auto"/>
              <w:cnfStyle w:val="100000000000" w:firstRow="1" w:lastRow="0" w:firstColumn="0" w:lastColumn="0" w:oddVBand="0" w:evenVBand="0" w:oddHBand="0" w:evenHBand="0" w:firstRowFirstColumn="0" w:firstRowLastColumn="0" w:lastRowFirstColumn="0" w:lastRowLastColumn="0"/>
            </w:pPr>
            <w:r>
              <w:t>AUG</w:t>
            </w:r>
          </w:p>
        </w:tc>
        <w:tc>
          <w:tcPr>
            <w:tcW w:w="694" w:type="dxa"/>
          </w:tcPr>
          <w:p w14:paraId="50B12402" w14:textId="77777777" w:rsidR="00291389" w:rsidRDefault="00291389" w:rsidP="00291389">
            <w:pPr>
              <w:spacing w:line="360" w:lineRule="auto"/>
              <w:cnfStyle w:val="100000000000" w:firstRow="1" w:lastRow="0" w:firstColumn="0" w:lastColumn="0" w:oddVBand="0" w:evenVBand="0" w:oddHBand="0" w:evenHBand="0" w:firstRowFirstColumn="0" w:firstRowLastColumn="0" w:lastRowFirstColumn="0" w:lastRowLastColumn="0"/>
            </w:pPr>
            <w:r>
              <w:t>SEP</w:t>
            </w:r>
          </w:p>
        </w:tc>
        <w:tc>
          <w:tcPr>
            <w:tcW w:w="694" w:type="dxa"/>
          </w:tcPr>
          <w:p w14:paraId="36BF462E" w14:textId="77777777" w:rsidR="00291389" w:rsidRDefault="00291389" w:rsidP="00291389">
            <w:pPr>
              <w:spacing w:line="360" w:lineRule="auto"/>
              <w:cnfStyle w:val="100000000000" w:firstRow="1" w:lastRow="0" w:firstColumn="0" w:lastColumn="0" w:oddVBand="0" w:evenVBand="0" w:oddHBand="0" w:evenHBand="0" w:firstRowFirstColumn="0" w:firstRowLastColumn="0" w:lastRowFirstColumn="0" w:lastRowLastColumn="0"/>
            </w:pPr>
            <w:r>
              <w:t>OCT</w:t>
            </w:r>
          </w:p>
        </w:tc>
        <w:tc>
          <w:tcPr>
            <w:tcW w:w="694" w:type="dxa"/>
          </w:tcPr>
          <w:p w14:paraId="62F42A4D" w14:textId="77777777" w:rsidR="00291389" w:rsidRDefault="00291389" w:rsidP="00291389">
            <w:pPr>
              <w:spacing w:line="360" w:lineRule="auto"/>
              <w:cnfStyle w:val="100000000000" w:firstRow="1" w:lastRow="0" w:firstColumn="0" w:lastColumn="0" w:oddVBand="0" w:evenVBand="0" w:oddHBand="0" w:evenHBand="0" w:firstRowFirstColumn="0" w:firstRowLastColumn="0" w:lastRowFirstColumn="0" w:lastRowLastColumn="0"/>
            </w:pPr>
            <w:r>
              <w:t>NOV</w:t>
            </w:r>
          </w:p>
        </w:tc>
        <w:tc>
          <w:tcPr>
            <w:tcW w:w="694" w:type="dxa"/>
          </w:tcPr>
          <w:p w14:paraId="4C07B2C6" w14:textId="77777777" w:rsidR="00291389" w:rsidRDefault="00291389" w:rsidP="00291389">
            <w:pPr>
              <w:spacing w:line="360" w:lineRule="auto"/>
              <w:cnfStyle w:val="100000000000" w:firstRow="1" w:lastRow="0" w:firstColumn="0" w:lastColumn="0" w:oddVBand="0" w:evenVBand="0" w:oddHBand="0" w:evenHBand="0" w:firstRowFirstColumn="0" w:firstRowLastColumn="0" w:lastRowFirstColumn="0" w:lastRowLastColumn="0"/>
            </w:pPr>
            <w:r>
              <w:t>DEC</w:t>
            </w:r>
          </w:p>
        </w:tc>
      </w:tr>
      <w:tr w:rsidR="00291389" w14:paraId="6A653252" w14:textId="77777777" w:rsidTr="009A1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9" w:type="dxa"/>
          </w:tcPr>
          <w:p w14:paraId="7905DC45" w14:textId="77777777" w:rsidR="00291389" w:rsidRDefault="00291389" w:rsidP="00291389">
            <w:pPr>
              <w:spacing w:line="360" w:lineRule="auto"/>
              <w:jc w:val="center"/>
            </w:pPr>
            <w:r>
              <w:t>English Language Skills</w:t>
            </w:r>
          </w:p>
        </w:tc>
        <w:tc>
          <w:tcPr>
            <w:tcW w:w="671" w:type="dxa"/>
            <w:shd w:val="clear" w:color="auto" w:fill="4EA72E" w:themeFill="accent6"/>
          </w:tcPr>
          <w:p w14:paraId="70E02BBD"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c>
          <w:tcPr>
            <w:tcW w:w="611" w:type="dxa"/>
            <w:shd w:val="clear" w:color="auto" w:fill="4EA72E" w:themeFill="accent6"/>
          </w:tcPr>
          <w:p w14:paraId="62FAE86B"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c>
          <w:tcPr>
            <w:tcW w:w="693" w:type="dxa"/>
            <w:shd w:val="clear" w:color="auto" w:fill="4EA72E" w:themeFill="accent6"/>
          </w:tcPr>
          <w:p w14:paraId="4EB34D54"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c>
          <w:tcPr>
            <w:tcW w:w="694" w:type="dxa"/>
            <w:shd w:val="clear" w:color="auto" w:fill="4EA72E" w:themeFill="accent6"/>
          </w:tcPr>
          <w:p w14:paraId="4FAA5E0A"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c>
          <w:tcPr>
            <w:tcW w:w="694" w:type="dxa"/>
            <w:shd w:val="clear" w:color="auto" w:fill="4EA72E" w:themeFill="accent6"/>
          </w:tcPr>
          <w:p w14:paraId="55E68D42"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c>
          <w:tcPr>
            <w:tcW w:w="694" w:type="dxa"/>
            <w:shd w:val="clear" w:color="auto" w:fill="4EA72E" w:themeFill="accent6"/>
          </w:tcPr>
          <w:p w14:paraId="08C5FED6"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c>
          <w:tcPr>
            <w:tcW w:w="694" w:type="dxa"/>
          </w:tcPr>
          <w:p w14:paraId="2ECE13C3"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c>
          <w:tcPr>
            <w:tcW w:w="694" w:type="dxa"/>
          </w:tcPr>
          <w:p w14:paraId="32D8E646"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c>
          <w:tcPr>
            <w:tcW w:w="694" w:type="dxa"/>
          </w:tcPr>
          <w:p w14:paraId="4606DB61"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c>
          <w:tcPr>
            <w:tcW w:w="694" w:type="dxa"/>
          </w:tcPr>
          <w:p w14:paraId="101AEAD0"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c>
          <w:tcPr>
            <w:tcW w:w="694" w:type="dxa"/>
          </w:tcPr>
          <w:p w14:paraId="73AEE77B"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c>
          <w:tcPr>
            <w:tcW w:w="694" w:type="dxa"/>
          </w:tcPr>
          <w:p w14:paraId="17F3432F"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r>
      <w:tr w:rsidR="00291389" w14:paraId="126A0C61" w14:textId="77777777" w:rsidTr="009A1028">
        <w:trPr>
          <w:trHeight w:val="895"/>
        </w:trPr>
        <w:tc>
          <w:tcPr>
            <w:cnfStyle w:val="001000000000" w:firstRow="0" w:lastRow="0" w:firstColumn="1" w:lastColumn="0" w:oddVBand="0" w:evenVBand="0" w:oddHBand="0" w:evenHBand="0" w:firstRowFirstColumn="0" w:firstRowLastColumn="0" w:lastRowFirstColumn="0" w:lastRowLastColumn="0"/>
            <w:tcW w:w="1739" w:type="dxa"/>
          </w:tcPr>
          <w:p w14:paraId="4748623C" w14:textId="77777777" w:rsidR="00291389" w:rsidRDefault="00291389" w:rsidP="00291389">
            <w:pPr>
              <w:spacing w:line="360" w:lineRule="auto"/>
              <w:jc w:val="center"/>
            </w:pPr>
            <w:r>
              <w:t>Cultural Awareness</w:t>
            </w:r>
          </w:p>
        </w:tc>
        <w:tc>
          <w:tcPr>
            <w:tcW w:w="671" w:type="dxa"/>
          </w:tcPr>
          <w:p w14:paraId="3EED6799" w14:textId="77777777" w:rsidR="00291389" w:rsidRDefault="00291389" w:rsidP="00291389">
            <w:pPr>
              <w:spacing w:line="360" w:lineRule="auto"/>
              <w:cnfStyle w:val="000000000000" w:firstRow="0" w:lastRow="0" w:firstColumn="0" w:lastColumn="0" w:oddVBand="0" w:evenVBand="0" w:oddHBand="0" w:evenHBand="0" w:firstRowFirstColumn="0" w:firstRowLastColumn="0" w:lastRowFirstColumn="0" w:lastRowLastColumn="0"/>
            </w:pPr>
          </w:p>
        </w:tc>
        <w:tc>
          <w:tcPr>
            <w:tcW w:w="611" w:type="dxa"/>
          </w:tcPr>
          <w:p w14:paraId="34AC1D38" w14:textId="77777777" w:rsidR="00291389" w:rsidRDefault="00291389" w:rsidP="00291389">
            <w:pPr>
              <w:spacing w:line="360" w:lineRule="auto"/>
              <w:jc w:val="center"/>
              <w:cnfStyle w:val="000000000000" w:firstRow="0" w:lastRow="0" w:firstColumn="0" w:lastColumn="0" w:oddVBand="0" w:evenVBand="0" w:oddHBand="0" w:evenHBand="0" w:firstRowFirstColumn="0" w:firstRowLastColumn="0" w:lastRowFirstColumn="0" w:lastRowLastColumn="0"/>
            </w:pPr>
          </w:p>
        </w:tc>
        <w:tc>
          <w:tcPr>
            <w:tcW w:w="693" w:type="dxa"/>
            <w:shd w:val="clear" w:color="auto" w:fill="FFC000"/>
          </w:tcPr>
          <w:p w14:paraId="49E9AF81" w14:textId="77777777" w:rsidR="00291389" w:rsidRDefault="00291389" w:rsidP="00291389">
            <w:pPr>
              <w:spacing w:line="360" w:lineRule="auto"/>
              <w:cnfStyle w:val="000000000000" w:firstRow="0" w:lastRow="0" w:firstColumn="0" w:lastColumn="0" w:oddVBand="0" w:evenVBand="0" w:oddHBand="0" w:evenHBand="0" w:firstRowFirstColumn="0" w:firstRowLastColumn="0" w:lastRowFirstColumn="0" w:lastRowLastColumn="0"/>
            </w:pPr>
          </w:p>
        </w:tc>
        <w:tc>
          <w:tcPr>
            <w:tcW w:w="694" w:type="dxa"/>
            <w:shd w:val="clear" w:color="auto" w:fill="FFC000"/>
          </w:tcPr>
          <w:p w14:paraId="24FED09D" w14:textId="77777777" w:rsidR="00291389" w:rsidRDefault="00291389" w:rsidP="00291389">
            <w:pPr>
              <w:spacing w:line="360" w:lineRule="auto"/>
              <w:cnfStyle w:val="000000000000" w:firstRow="0" w:lastRow="0" w:firstColumn="0" w:lastColumn="0" w:oddVBand="0" w:evenVBand="0" w:oddHBand="0" w:evenHBand="0" w:firstRowFirstColumn="0" w:firstRowLastColumn="0" w:lastRowFirstColumn="0" w:lastRowLastColumn="0"/>
            </w:pPr>
          </w:p>
        </w:tc>
        <w:tc>
          <w:tcPr>
            <w:tcW w:w="694" w:type="dxa"/>
            <w:shd w:val="clear" w:color="auto" w:fill="FFC000"/>
          </w:tcPr>
          <w:p w14:paraId="5E95EE53" w14:textId="77777777" w:rsidR="00291389" w:rsidRDefault="00291389" w:rsidP="00291389">
            <w:pPr>
              <w:spacing w:line="360" w:lineRule="auto"/>
              <w:cnfStyle w:val="000000000000" w:firstRow="0" w:lastRow="0" w:firstColumn="0" w:lastColumn="0" w:oddVBand="0" w:evenVBand="0" w:oddHBand="0" w:evenHBand="0" w:firstRowFirstColumn="0" w:firstRowLastColumn="0" w:lastRowFirstColumn="0" w:lastRowLastColumn="0"/>
            </w:pPr>
          </w:p>
        </w:tc>
        <w:tc>
          <w:tcPr>
            <w:tcW w:w="694" w:type="dxa"/>
            <w:shd w:val="clear" w:color="auto" w:fill="FFC000"/>
          </w:tcPr>
          <w:p w14:paraId="38E4D772" w14:textId="77777777" w:rsidR="00291389" w:rsidRDefault="00291389" w:rsidP="00291389">
            <w:pPr>
              <w:spacing w:line="360" w:lineRule="auto"/>
              <w:cnfStyle w:val="000000000000" w:firstRow="0" w:lastRow="0" w:firstColumn="0" w:lastColumn="0" w:oddVBand="0" w:evenVBand="0" w:oddHBand="0" w:evenHBand="0" w:firstRowFirstColumn="0" w:firstRowLastColumn="0" w:lastRowFirstColumn="0" w:lastRowLastColumn="0"/>
            </w:pPr>
          </w:p>
        </w:tc>
        <w:tc>
          <w:tcPr>
            <w:tcW w:w="694" w:type="dxa"/>
            <w:shd w:val="clear" w:color="auto" w:fill="FFC000"/>
          </w:tcPr>
          <w:p w14:paraId="3E29FC77" w14:textId="77777777" w:rsidR="00291389" w:rsidRDefault="00291389" w:rsidP="00291389">
            <w:pPr>
              <w:spacing w:line="360" w:lineRule="auto"/>
              <w:cnfStyle w:val="000000000000" w:firstRow="0" w:lastRow="0" w:firstColumn="0" w:lastColumn="0" w:oddVBand="0" w:evenVBand="0" w:oddHBand="0" w:evenHBand="0" w:firstRowFirstColumn="0" w:firstRowLastColumn="0" w:lastRowFirstColumn="0" w:lastRowLastColumn="0"/>
            </w:pPr>
          </w:p>
        </w:tc>
        <w:tc>
          <w:tcPr>
            <w:tcW w:w="694" w:type="dxa"/>
          </w:tcPr>
          <w:p w14:paraId="6BC74914" w14:textId="77777777" w:rsidR="00291389" w:rsidRDefault="00291389" w:rsidP="00291389">
            <w:pPr>
              <w:spacing w:line="360" w:lineRule="auto"/>
              <w:cnfStyle w:val="000000000000" w:firstRow="0" w:lastRow="0" w:firstColumn="0" w:lastColumn="0" w:oddVBand="0" w:evenVBand="0" w:oddHBand="0" w:evenHBand="0" w:firstRowFirstColumn="0" w:firstRowLastColumn="0" w:lastRowFirstColumn="0" w:lastRowLastColumn="0"/>
            </w:pPr>
          </w:p>
        </w:tc>
        <w:tc>
          <w:tcPr>
            <w:tcW w:w="694" w:type="dxa"/>
          </w:tcPr>
          <w:p w14:paraId="574B7B07" w14:textId="77777777" w:rsidR="00291389" w:rsidRDefault="00291389" w:rsidP="00291389">
            <w:pPr>
              <w:spacing w:line="360" w:lineRule="auto"/>
              <w:cnfStyle w:val="000000000000" w:firstRow="0" w:lastRow="0" w:firstColumn="0" w:lastColumn="0" w:oddVBand="0" w:evenVBand="0" w:oddHBand="0" w:evenHBand="0" w:firstRowFirstColumn="0" w:firstRowLastColumn="0" w:lastRowFirstColumn="0" w:lastRowLastColumn="0"/>
            </w:pPr>
          </w:p>
        </w:tc>
        <w:tc>
          <w:tcPr>
            <w:tcW w:w="694" w:type="dxa"/>
          </w:tcPr>
          <w:p w14:paraId="05BB91A4" w14:textId="77777777" w:rsidR="00291389" w:rsidRDefault="00291389" w:rsidP="00291389">
            <w:pPr>
              <w:spacing w:line="360" w:lineRule="auto"/>
              <w:cnfStyle w:val="000000000000" w:firstRow="0" w:lastRow="0" w:firstColumn="0" w:lastColumn="0" w:oddVBand="0" w:evenVBand="0" w:oddHBand="0" w:evenHBand="0" w:firstRowFirstColumn="0" w:firstRowLastColumn="0" w:lastRowFirstColumn="0" w:lastRowLastColumn="0"/>
            </w:pPr>
          </w:p>
        </w:tc>
        <w:tc>
          <w:tcPr>
            <w:tcW w:w="694" w:type="dxa"/>
          </w:tcPr>
          <w:p w14:paraId="07CEE8BE" w14:textId="77777777" w:rsidR="00291389" w:rsidRDefault="00291389" w:rsidP="00291389">
            <w:pPr>
              <w:spacing w:line="360" w:lineRule="auto"/>
              <w:cnfStyle w:val="000000000000" w:firstRow="0" w:lastRow="0" w:firstColumn="0" w:lastColumn="0" w:oddVBand="0" w:evenVBand="0" w:oddHBand="0" w:evenHBand="0" w:firstRowFirstColumn="0" w:firstRowLastColumn="0" w:lastRowFirstColumn="0" w:lastRowLastColumn="0"/>
            </w:pPr>
          </w:p>
        </w:tc>
        <w:tc>
          <w:tcPr>
            <w:tcW w:w="694" w:type="dxa"/>
          </w:tcPr>
          <w:p w14:paraId="27C3824A" w14:textId="77777777" w:rsidR="00291389" w:rsidRDefault="00291389" w:rsidP="00291389">
            <w:pPr>
              <w:spacing w:line="360" w:lineRule="auto"/>
              <w:cnfStyle w:val="000000000000" w:firstRow="0" w:lastRow="0" w:firstColumn="0" w:lastColumn="0" w:oddVBand="0" w:evenVBand="0" w:oddHBand="0" w:evenHBand="0" w:firstRowFirstColumn="0" w:firstRowLastColumn="0" w:lastRowFirstColumn="0" w:lastRowLastColumn="0"/>
            </w:pPr>
          </w:p>
        </w:tc>
      </w:tr>
      <w:tr w:rsidR="00291389" w14:paraId="1F947962" w14:textId="77777777" w:rsidTr="009A1028">
        <w:trPr>
          <w:cnfStyle w:val="000000100000" w:firstRow="0" w:lastRow="0" w:firstColumn="0" w:lastColumn="0" w:oddVBand="0" w:evenVBand="0" w:oddHBand="1" w:evenHBand="0" w:firstRowFirstColumn="0" w:firstRowLastColumn="0" w:lastRowFirstColumn="0" w:lastRowLastColumn="0"/>
          <w:trHeight w:val="989"/>
        </w:trPr>
        <w:tc>
          <w:tcPr>
            <w:cnfStyle w:val="001000000000" w:firstRow="0" w:lastRow="0" w:firstColumn="1" w:lastColumn="0" w:oddVBand="0" w:evenVBand="0" w:oddHBand="0" w:evenHBand="0" w:firstRowFirstColumn="0" w:firstRowLastColumn="0" w:lastRowFirstColumn="0" w:lastRowLastColumn="0"/>
            <w:tcW w:w="1739" w:type="dxa"/>
          </w:tcPr>
          <w:p w14:paraId="0969A142" w14:textId="77777777" w:rsidR="00291389" w:rsidRDefault="00291389" w:rsidP="00291389">
            <w:pPr>
              <w:spacing w:line="360" w:lineRule="auto"/>
              <w:jc w:val="center"/>
            </w:pPr>
            <w:r>
              <w:t>Compassion and Empathy Development</w:t>
            </w:r>
          </w:p>
        </w:tc>
        <w:tc>
          <w:tcPr>
            <w:tcW w:w="671" w:type="dxa"/>
            <w:shd w:val="clear" w:color="auto" w:fill="auto"/>
          </w:tcPr>
          <w:p w14:paraId="345C2769"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c>
          <w:tcPr>
            <w:tcW w:w="611" w:type="dxa"/>
            <w:shd w:val="clear" w:color="auto" w:fill="FFC000"/>
          </w:tcPr>
          <w:p w14:paraId="4E60B718"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p w14:paraId="6F5CE64A"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p w14:paraId="59FB852A" w14:textId="77777777" w:rsidR="00291389" w:rsidRPr="001F7A9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c>
          <w:tcPr>
            <w:tcW w:w="693" w:type="dxa"/>
            <w:shd w:val="clear" w:color="auto" w:fill="FFC000"/>
          </w:tcPr>
          <w:p w14:paraId="213085D5"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c>
          <w:tcPr>
            <w:tcW w:w="694" w:type="dxa"/>
            <w:shd w:val="clear" w:color="auto" w:fill="FFC000"/>
          </w:tcPr>
          <w:p w14:paraId="5D8B1398"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c>
          <w:tcPr>
            <w:tcW w:w="694" w:type="dxa"/>
            <w:shd w:val="clear" w:color="auto" w:fill="FFC000"/>
          </w:tcPr>
          <w:p w14:paraId="3B7B988B"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c>
          <w:tcPr>
            <w:tcW w:w="694" w:type="dxa"/>
            <w:shd w:val="clear" w:color="auto" w:fill="FFC000"/>
          </w:tcPr>
          <w:p w14:paraId="0F97DCAC"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c>
          <w:tcPr>
            <w:tcW w:w="694" w:type="dxa"/>
            <w:shd w:val="clear" w:color="auto" w:fill="FFC000"/>
          </w:tcPr>
          <w:p w14:paraId="4FF97399"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c>
          <w:tcPr>
            <w:tcW w:w="694" w:type="dxa"/>
            <w:shd w:val="clear" w:color="auto" w:fill="FFC000"/>
          </w:tcPr>
          <w:p w14:paraId="2FD48881"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c>
          <w:tcPr>
            <w:tcW w:w="694" w:type="dxa"/>
            <w:shd w:val="clear" w:color="auto" w:fill="FFC000"/>
          </w:tcPr>
          <w:p w14:paraId="07858120"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c>
          <w:tcPr>
            <w:tcW w:w="694" w:type="dxa"/>
          </w:tcPr>
          <w:p w14:paraId="27B76E4F"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c>
          <w:tcPr>
            <w:tcW w:w="694" w:type="dxa"/>
          </w:tcPr>
          <w:p w14:paraId="430FA3B1"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c>
          <w:tcPr>
            <w:tcW w:w="694" w:type="dxa"/>
          </w:tcPr>
          <w:p w14:paraId="4A0792B8" w14:textId="77777777" w:rsidR="00291389" w:rsidRDefault="00291389" w:rsidP="00291389">
            <w:pPr>
              <w:spacing w:line="360" w:lineRule="auto"/>
              <w:cnfStyle w:val="000000100000" w:firstRow="0" w:lastRow="0" w:firstColumn="0" w:lastColumn="0" w:oddVBand="0" w:evenVBand="0" w:oddHBand="1" w:evenHBand="0" w:firstRowFirstColumn="0" w:firstRowLastColumn="0" w:lastRowFirstColumn="0" w:lastRowLastColumn="0"/>
            </w:pPr>
          </w:p>
        </w:tc>
      </w:tr>
      <w:tr w:rsidR="00291389" w14:paraId="15E6009B" w14:textId="77777777" w:rsidTr="009A1028">
        <w:trPr>
          <w:trHeight w:val="1006"/>
        </w:trPr>
        <w:tc>
          <w:tcPr>
            <w:cnfStyle w:val="001000000000" w:firstRow="0" w:lastRow="0" w:firstColumn="1" w:lastColumn="0" w:oddVBand="0" w:evenVBand="0" w:oddHBand="0" w:evenHBand="0" w:firstRowFirstColumn="0" w:firstRowLastColumn="0" w:lastRowFirstColumn="0" w:lastRowLastColumn="0"/>
            <w:tcW w:w="1739" w:type="dxa"/>
          </w:tcPr>
          <w:p w14:paraId="1E016498" w14:textId="77777777" w:rsidR="00291389" w:rsidRDefault="00291389" w:rsidP="00291389">
            <w:pPr>
              <w:spacing w:line="360" w:lineRule="auto"/>
              <w:jc w:val="center"/>
            </w:pPr>
            <w:r>
              <w:t>Integration and Practice</w:t>
            </w:r>
          </w:p>
        </w:tc>
        <w:tc>
          <w:tcPr>
            <w:tcW w:w="671" w:type="dxa"/>
          </w:tcPr>
          <w:p w14:paraId="367CD357" w14:textId="77777777" w:rsidR="00291389" w:rsidRDefault="00291389" w:rsidP="00291389">
            <w:pPr>
              <w:spacing w:line="360" w:lineRule="auto"/>
              <w:cnfStyle w:val="000000000000" w:firstRow="0" w:lastRow="0" w:firstColumn="0" w:lastColumn="0" w:oddVBand="0" w:evenVBand="0" w:oddHBand="0" w:evenHBand="0" w:firstRowFirstColumn="0" w:firstRowLastColumn="0" w:lastRowFirstColumn="0" w:lastRowLastColumn="0"/>
            </w:pPr>
          </w:p>
        </w:tc>
        <w:tc>
          <w:tcPr>
            <w:tcW w:w="611" w:type="dxa"/>
          </w:tcPr>
          <w:p w14:paraId="6DC48C51" w14:textId="77777777" w:rsidR="00291389" w:rsidRDefault="00291389" w:rsidP="00291389">
            <w:pPr>
              <w:spacing w:line="360" w:lineRule="auto"/>
              <w:cnfStyle w:val="000000000000" w:firstRow="0" w:lastRow="0" w:firstColumn="0" w:lastColumn="0" w:oddVBand="0" w:evenVBand="0" w:oddHBand="0" w:evenHBand="0" w:firstRowFirstColumn="0" w:firstRowLastColumn="0" w:lastRowFirstColumn="0" w:lastRowLastColumn="0"/>
            </w:pPr>
          </w:p>
        </w:tc>
        <w:tc>
          <w:tcPr>
            <w:tcW w:w="693" w:type="dxa"/>
          </w:tcPr>
          <w:p w14:paraId="2847E5DB" w14:textId="77777777" w:rsidR="00291389" w:rsidRDefault="00291389" w:rsidP="00291389">
            <w:pPr>
              <w:spacing w:line="360" w:lineRule="auto"/>
              <w:cnfStyle w:val="000000000000" w:firstRow="0" w:lastRow="0" w:firstColumn="0" w:lastColumn="0" w:oddVBand="0" w:evenVBand="0" w:oddHBand="0" w:evenHBand="0" w:firstRowFirstColumn="0" w:firstRowLastColumn="0" w:lastRowFirstColumn="0" w:lastRowLastColumn="0"/>
            </w:pPr>
          </w:p>
        </w:tc>
        <w:tc>
          <w:tcPr>
            <w:tcW w:w="694" w:type="dxa"/>
          </w:tcPr>
          <w:p w14:paraId="6949C1B9" w14:textId="77777777" w:rsidR="00291389" w:rsidRDefault="00291389" w:rsidP="00291389">
            <w:pPr>
              <w:spacing w:line="360" w:lineRule="auto"/>
              <w:cnfStyle w:val="000000000000" w:firstRow="0" w:lastRow="0" w:firstColumn="0" w:lastColumn="0" w:oddVBand="0" w:evenVBand="0" w:oddHBand="0" w:evenHBand="0" w:firstRowFirstColumn="0" w:firstRowLastColumn="0" w:lastRowFirstColumn="0" w:lastRowLastColumn="0"/>
            </w:pPr>
          </w:p>
        </w:tc>
        <w:tc>
          <w:tcPr>
            <w:tcW w:w="694" w:type="dxa"/>
          </w:tcPr>
          <w:p w14:paraId="4D99B4C4" w14:textId="77777777" w:rsidR="00291389" w:rsidRDefault="00291389" w:rsidP="00291389">
            <w:pPr>
              <w:spacing w:line="360" w:lineRule="auto"/>
              <w:cnfStyle w:val="000000000000" w:firstRow="0" w:lastRow="0" w:firstColumn="0" w:lastColumn="0" w:oddVBand="0" w:evenVBand="0" w:oddHBand="0" w:evenHBand="0" w:firstRowFirstColumn="0" w:firstRowLastColumn="0" w:lastRowFirstColumn="0" w:lastRowLastColumn="0"/>
            </w:pPr>
          </w:p>
        </w:tc>
        <w:tc>
          <w:tcPr>
            <w:tcW w:w="694" w:type="dxa"/>
          </w:tcPr>
          <w:p w14:paraId="1CB8A5E3" w14:textId="77777777" w:rsidR="00291389" w:rsidRDefault="00291389" w:rsidP="00291389">
            <w:pPr>
              <w:spacing w:line="360" w:lineRule="auto"/>
              <w:cnfStyle w:val="000000000000" w:firstRow="0" w:lastRow="0" w:firstColumn="0" w:lastColumn="0" w:oddVBand="0" w:evenVBand="0" w:oddHBand="0" w:evenHBand="0" w:firstRowFirstColumn="0" w:firstRowLastColumn="0" w:lastRowFirstColumn="0" w:lastRowLastColumn="0"/>
            </w:pPr>
          </w:p>
        </w:tc>
        <w:tc>
          <w:tcPr>
            <w:tcW w:w="694" w:type="dxa"/>
          </w:tcPr>
          <w:p w14:paraId="72C0B168" w14:textId="77777777" w:rsidR="00291389" w:rsidRDefault="00291389" w:rsidP="00291389">
            <w:pPr>
              <w:spacing w:line="360" w:lineRule="auto"/>
              <w:cnfStyle w:val="000000000000" w:firstRow="0" w:lastRow="0" w:firstColumn="0" w:lastColumn="0" w:oddVBand="0" w:evenVBand="0" w:oddHBand="0" w:evenHBand="0" w:firstRowFirstColumn="0" w:firstRowLastColumn="0" w:lastRowFirstColumn="0" w:lastRowLastColumn="0"/>
            </w:pPr>
          </w:p>
        </w:tc>
        <w:tc>
          <w:tcPr>
            <w:tcW w:w="694" w:type="dxa"/>
          </w:tcPr>
          <w:p w14:paraId="6562C89B" w14:textId="77777777" w:rsidR="00291389" w:rsidRDefault="00291389" w:rsidP="00291389">
            <w:pPr>
              <w:spacing w:line="360" w:lineRule="auto"/>
              <w:cnfStyle w:val="000000000000" w:firstRow="0" w:lastRow="0" w:firstColumn="0" w:lastColumn="0" w:oddVBand="0" w:evenVBand="0" w:oddHBand="0" w:evenHBand="0" w:firstRowFirstColumn="0" w:firstRowLastColumn="0" w:lastRowFirstColumn="0" w:lastRowLastColumn="0"/>
            </w:pPr>
          </w:p>
        </w:tc>
        <w:tc>
          <w:tcPr>
            <w:tcW w:w="694" w:type="dxa"/>
            <w:shd w:val="clear" w:color="auto" w:fill="EE0000"/>
          </w:tcPr>
          <w:p w14:paraId="19B6DCD2" w14:textId="77777777" w:rsidR="00291389" w:rsidRDefault="00291389" w:rsidP="00291389">
            <w:pPr>
              <w:spacing w:line="360" w:lineRule="auto"/>
              <w:cnfStyle w:val="000000000000" w:firstRow="0" w:lastRow="0" w:firstColumn="0" w:lastColumn="0" w:oddVBand="0" w:evenVBand="0" w:oddHBand="0" w:evenHBand="0" w:firstRowFirstColumn="0" w:firstRowLastColumn="0" w:lastRowFirstColumn="0" w:lastRowLastColumn="0"/>
            </w:pPr>
          </w:p>
        </w:tc>
        <w:tc>
          <w:tcPr>
            <w:tcW w:w="694" w:type="dxa"/>
            <w:shd w:val="clear" w:color="auto" w:fill="EE0000"/>
          </w:tcPr>
          <w:p w14:paraId="17421718" w14:textId="77777777" w:rsidR="00291389" w:rsidRDefault="00291389" w:rsidP="00291389">
            <w:pPr>
              <w:spacing w:line="360" w:lineRule="auto"/>
              <w:cnfStyle w:val="000000000000" w:firstRow="0" w:lastRow="0" w:firstColumn="0" w:lastColumn="0" w:oddVBand="0" w:evenVBand="0" w:oddHBand="0" w:evenHBand="0" w:firstRowFirstColumn="0" w:firstRowLastColumn="0" w:lastRowFirstColumn="0" w:lastRowLastColumn="0"/>
            </w:pPr>
          </w:p>
        </w:tc>
        <w:tc>
          <w:tcPr>
            <w:tcW w:w="694" w:type="dxa"/>
            <w:shd w:val="clear" w:color="auto" w:fill="EE0000"/>
          </w:tcPr>
          <w:p w14:paraId="5D7CAD0A" w14:textId="77777777" w:rsidR="00291389" w:rsidRDefault="00291389" w:rsidP="00291389">
            <w:pPr>
              <w:spacing w:line="360" w:lineRule="auto"/>
              <w:cnfStyle w:val="000000000000" w:firstRow="0" w:lastRow="0" w:firstColumn="0" w:lastColumn="0" w:oddVBand="0" w:evenVBand="0" w:oddHBand="0" w:evenHBand="0" w:firstRowFirstColumn="0" w:firstRowLastColumn="0" w:lastRowFirstColumn="0" w:lastRowLastColumn="0"/>
            </w:pPr>
          </w:p>
        </w:tc>
        <w:tc>
          <w:tcPr>
            <w:tcW w:w="694" w:type="dxa"/>
            <w:shd w:val="clear" w:color="auto" w:fill="EE0000"/>
          </w:tcPr>
          <w:p w14:paraId="130730C0" w14:textId="77777777" w:rsidR="00291389" w:rsidRDefault="00291389" w:rsidP="00291389">
            <w:pPr>
              <w:spacing w:line="360" w:lineRule="auto"/>
              <w:cnfStyle w:val="000000000000" w:firstRow="0" w:lastRow="0" w:firstColumn="0" w:lastColumn="0" w:oddVBand="0" w:evenVBand="0" w:oddHBand="0" w:evenHBand="0" w:firstRowFirstColumn="0" w:firstRowLastColumn="0" w:lastRowFirstColumn="0" w:lastRowLastColumn="0"/>
            </w:pPr>
          </w:p>
        </w:tc>
      </w:tr>
    </w:tbl>
    <w:p w14:paraId="33B1FF65" w14:textId="77777777" w:rsidR="00291389" w:rsidRDefault="00291389" w:rsidP="00291389">
      <w:pPr>
        <w:spacing w:line="360" w:lineRule="auto"/>
      </w:pPr>
    </w:p>
    <w:p w14:paraId="6FC05F6C" w14:textId="0600401F" w:rsidR="00F87929" w:rsidRDefault="00F87929" w:rsidP="00291389">
      <w:pPr>
        <w:spacing w:line="360" w:lineRule="auto"/>
        <w:rPr>
          <w:rFonts w:ascii="Arial" w:hAnsi="Arial" w:cs="Arial"/>
          <w:b/>
          <w:bCs/>
          <w:color w:val="4EA72E" w:themeColor="accent6"/>
        </w:rPr>
      </w:pPr>
    </w:p>
    <w:p w14:paraId="04357498" w14:textId="77777777" w:rsidR="00D0662F" w:rsidRDefault="00D0662F" w:rsidP="00291389">
      <w:pPr>
        <w:spacing w:line="360" w:lineRule="auto"/>
        <w:rPr>
          <w:rFonts w:ascii="Arial" w:hAnsi="Arial" w:cs="Arial"/>
          <w:b/>
          <w:bCs/>
          <w:color w:val="4EA72E" w:themeColor="accent6"/>
        </w:rPr>
      </w:pPr>
    </w:p>
    <w:p w14:paraId="561D0D03" w14:textId="77777777" w:rsidR="00291389" w:rsidRDefault="00291389" w:rsidP="00291389">
      <w:pPr>
        <w:spacing w:line="360" w:lineRule="auto"/>
        <w:rPr>
          <w:rFonts w:ascii="Arial" w:hAnsi="Arial" w:cs="Arial"/>
          <w:b/>
          <w:bCs/>
          <w:color w:val="4EA72E" w:themeColor="accent6"/>
        </w:rPr>
      </w:pPr>
    </w:p>
    <w:p w14:paraId="2A145460" w14:textId="77777777" w:rsidR="00291389" w:rsidRDefault="00291389" w:rsidP="00291389">
      <w:pPr>
        <w:spacing w:line="360" w:lineRule="auto"/>
        <w:rPr>
          <w:rFonts w:ascii="Arial" w:hAnsi="Arial" w:cs="Arial"/>
          <w:b/>
          <w:bCs/>
          <w:color w:val="4EA72E" w:themeColor="accent6"/>
        </w:rPr>
      </w:pPr>
    </w:p>
    <w:p w14:paraId="36F4BDE5" w14:textId="77777777" w:rsidR="00291389" w:rsidRDefault="00291389" w:rsidP="00291389">
      <w:pPr>
        <w:spacing w:line="360" w:lineRule="auto"/>
        <w:rPr>
          <w:rFonts w:ascii="Arial" w:hAnsi="Arial" w:cs="Arial"/>
          <w:b/>
          <w:bCs/>
          <w:color w:val="4EA72E" w:themeColor="accent6"/>
        </w:rPr>
      </w:pPr>
    </w:p>
    <w:p w14:paraId="52F69794" w14:textId="77777777" w:rsidR="00291389" w:rsidRDefault="00291389" w:rsidP="00291389">
      <w:pPr>
        <w:spacing w:line="360" w:lineRule="auto"/>
        <w:rPr>
          <w:rFonts w:ascii="Arial" w:hAnsi="Arial" w:cs="Arial"/>
          <w:b/>
          <w:bCs/>
          <w:color w:val="4EA72E" w:themeColor="accent6"/>
        </w:rPr>
      </w:pPr>
    </w:p>
    <w:p w14:paraId="0694483D" w14:textId="77777777" w:rsidR="00291389" w:rsidRDefault="00291389" w:rsidP="00291389">
      <w:pPr>
        <w:spacing w:line="360" w:lineRule="auto"/>
        <w:rPr>
          <w:rFonts w:ascii="Arial" w:hAnsi="Arial" w:cs="Arial"/>
          <w:b/>
          <w:bCs/>
          <w:color w:val="4EA72E" w:themeColor="accent6"/>
        </w:rPr>
      </w:pPr>
    </w:p>
    <w:p w14:paraId="73952F05" w14:textId="53044941" w:rsidR="00C64ADD" w:rsidRPr="004F19C0" w:rsidRDefault="003D74C0" w:rsidP="00291389">
      <w:pPr>
        <w:spacing w:line="360" w:lineRule="auto"/>
        <w:rPr>
          <w:rFonts w:ascii="Arial" w:hAnsi="Arial" w:cs="Arial"/>
          <w:b/>
          <w:bCs/>
          <w:color w:val="4EA72E" w:themeColor="accent6"/>
        </w:rPr>
      </w:pPr>
      <w:r w:rsidRPr="004F19C0">
        <w:rPr>
          <w:rFonts w:ascii="Arial" w:hAnsi="Arial" w:cs="Arial"/>
          <w:b/>
          <w:bCs/>
          <w:color w:val="4EA72E" w:themeColor="accent6"/>
        </w:rPr>
        <w:t>GREEN – COMPLETED</w:t>
      </w:r>
    </w:p>
    <w:p w14:paraId="1108C2C7" w14:textId="2D568B86" w:rsidR="003D74C0" w:rsidRPr="004F19C0" w:rsidRDefault="003D74C0" w:rsidP="00291389">
      <w:pPr>
        <w:spacing w:line="360" w:lineRule="auto"/>
        <w:rPr>
          <w:rFonts w:ascii="Arial" w:hAnsi="Arial" w:cs="Arial"/>
          <w:b/>
          <w:bCs/>
          <w:color w:val="FFC000"/>
        </w:rPr>
      </w:pPr>
      <w:r w:rsidRPr="004F19C0">
        <w:rPr>
          <w:rFonts w:ascii="Arial" w:hAnsi="Arial" w:cs="Arial"/>
          <w:b/>
          <w:bCs/>
          <w:color w:val="FFC000"/>
        </w:rPr>
        <w:t>YELLOW – IN PROGRESS</w:t>
      </w:r>
    </w:p>
    <w:p w14:paraId="6C33517E" w14:textId="4924363E" w:rsidR="003D74C0" w:rsidRPr="004F19C0" w:rsidRDefault="003D74C0" w:rsidP="00291389">
      <w:pPr>
        <w:spacing w:line="360" w:lineRule="auto"/>
        <w:rPr>
          <w:rFonts w:ascii="Arial" w:hAnsi="Arial" w:cs="Arial"/>
          <w:b/>
          <w:bCs/>
          <w:color w:val="C00000"/>
        </w:rPr>
      </w:pPr>
      <w:r w:rsidRPr="004F19C0">
        <w:rPr>
          <w:rFonts w:ascii="Arial" w:hAnsi="Arial" w:cs="Arial"/>
          <w:b/>
          <w:bCs/>
          <w:color w:val="C00000"/>
        </w:rPr>
        <w:t>RED – NOT STARTED</w:t>
      </w:r>
    </w:p>
    <w:p w14:paraId="6CDE240C" w14:textId="00AA2CE5" w:rsidR="00460416" w:rsidRPr="004F19C0" w:rsidRDefault="00460416" w:rsidP="00291389">
      <w:pPr>
        <w:spacing w:line="360" w:lineRule="auto"/>
        <w:rPr>
          <w:rFonts w:ascii="Arial" w:hAnsi="Arial" w:cs="Arial"/>
          <w:b/>
          <w:bCs/>
        </w:rPr>
      </w:pPr>
    </w:p>
    <w:p w14:paraId="18294A9D" w14:textId="77777777" w:rsidR="00291389" w:rsidRDefault="00291389" w:rsidP="00291389">
      <w:pPr>
        <w:spacing w:line="360" w:lineRule="auto"/>
        <w:rPr>
          <w:rFonts w:ascii="Arial" w:hAnsi="Arial" w:cs="Arial"/>
        </w:rPr>
      </w:pPr>
    </w:p>
    <w:p w14:paraId="69800E4B" w14:textId="65D109D1" w:rsidR="00037A84" w:rsidRPr="004F19C0" w:rsidRDefault="00037A84" w:rsidP="00291389">
      <w:pPr>
        <w:spacing w:line="360" w:lineRule="auto"/>
        <w:rPr>
          <w:rFonts w:ascii="Arial" w:hAnsi="Arial" w:cs="Arial"/>
        </w:rPr>
      </w:pPr>
      <w:r w:rsidRPr="004F19C0">
        <w:rPr>
          <w:rFonts w:ascii="Arial" w:hAnsi="Arial" w:cs="Arial"/>
        </w:rPr>
        <w:t>To achieve my goal of becoming a psychologist, I planned a structured development program over a 12-month period. The Gantt chart illustrates key tasks:</w:t>
      </w:r>
    </w:p>
    <w:p w14:paraId="70B1412A" w14:textId="7938F3C4" w:rsidR="00037A84" w:rsidRPr="004F19C0" w:rsidRDefault="00037A84" w:rsidP="00291389">
      <w:pPr>
        <w:numPr>
          <w:ilvl w:val="0"/>
          <w:numId w:val="1"/>
        </w:numPr>
        <w:spacing w:line="360" w:lineRule="auto"/>
        <w:rPr>
          <w:rFonts w:ascii="Arial" w:hAnsi="Arial" w:cs="Arial"/>
        </w:rPr>
      </w:pPr>
      <w:r w:rsidRPr="004F19C0">
        <w:rPr>
          <w:rFonts w:ascii="Arial" w:hAnsi="Arial" w:cs="Arial"/>
        </w:rPr>
        <w:t>English Language Skills (</w:t>
      </w:r>
      <w:r w:rsidR="003D74C0" w:rsidRPr="004F19C0">
        <w:rPr>
          <w:rFonts w:ascii="Arial" w:hAnsi="Arial" w:cs="Arial"/>
        </w:rPr>
        <w:t>JUN25 – DEC26</w:t>
      </w:r>
      <w:r w:rsidRPr="004F19C0">
        <w:rPr>
          <w:rFonts w:ascii="Arial" w:hAnsi="Arial" w:cs="Arial"/>
        </w:rPr>
        <w:t>): This include</w:t>
      </w:r>
      <w:r w:rsidR="003D74C0" w:rsidRPr="004F19C0">
        <w:rPr>
          <w:rFonts w:ascii="Arial" w:hAnsi="Arial" w:cs="Arial"/>
        </w:rPr>
        <w:t>s</w:t>
      </w:r>
      <w:r w:rsidRPr="004F19C0">
        <w:rPr>
          <w:rFonts w:ascii="Arial" w:hAnsi="Arial" w:cs="Arial"/>
        </w:rPr>
        <w:t xml:space="preserve"> weekly vocabulary building, reading psychology journals, and attending language workshops. The focus </w:t>
      </w:r>
      <w:r w:rsidR="003D74C0" w:rsidRPr="004F19C0">
        <w:rPr>
          <w:rFonts w:ascii="Arial" w:hAnsi="Arial" w:cs="Arial"/>
        </w:rPr>
        <w:t>is</w:t>
      </w:r>
      <w:r w:rsidRPr="004F19C0">
        <w:rPr>
          <w:rFonts w:ascii="Arial" w:hAnsi="Arial" w:cs="Arial"/>
        </w:rPr>
        <w:t xml:space="preserve"> on comprehension, professional writing, and communication clarity.</w:t>
      </w:r>
    </w:p>
    <w:p w14:paraId="5B1DD401" w14:textId="52ECC558" w:rsidR="00037A84" w:rsidRPr="004F19C0" w:rsidRDefault="003D74C0" w:rsidP="00291389">
      <w:pPr>
        <w:numPr>
          <w:ilvl w:val="0"/>
          <w:numId w:val="1"/>
        </w:numPr>
        <w:spacing w:line="360" w:lineRule="auto"/>
        <w:rPr>
          <w:rFonts w:ascii="Arial" w:hAnsi="Arial" w:cs="Arial"/>
        </w:rPr>
      </w:pPr>
      <w:r w:rsidRPr="004F19C0">
        <w:rPr>
          <w:rFonts w:ascii="Arial" w:hAnsi="Arial" w:cs="Arial"/>
        </w:rPr>
        <w:t>Cultural Awareness (OCT25 – MAR26): This activity includes attending cultural competency seminars, joining multicultural community groups, and engaging with literature and case studies from diverse population.</w:t>
      </w:r>
    </w:p>
    <w:p w14:paraId="605B987C" w14:textId="7EE1421E" w:rsidR="003D74C0" w:rsidRPr="004F19C0" w:rsidRDefault="003D74C0" w:rsidP="00291389">
      <w:pPr>
        <w:numPr>
          <w:ilvl w:val="0"/>
          <w:numId w:val="1"/>
        </w:numPr>
        <w:spacing w:line="360" w:lineRule="auto"/>
        <w:rPr>
          <w:rFonts w:ascii="Arial" w:hAnsi="Arial" w:cs="Arial"/>
        </w:rPr>
      </w:pPr>
      <w:r w:rsidRPr="004F19C0">
        <w:rPr>
          <w:rFonts w:ascii="Arial" w:hAnsi="Arial" w:cs="Arial"/>
        </w:rPr>
        <w:t xml:space="preserve">Develop CV (FEB26 - APR26): This activity includes revamping my CV to help include more skills suited for psychologist related jobs. Additionally, this will include developing interview skills. </w:t>
      </w:r>
    </w:p>
    <w:p w14:paraId="49D88710" w14:textId="324E1DA0" w:rsidR="003D74C0" w:rsidRPr="004F19C0" w:rsidRDefault="003D74C0" w:rsidP="00291389">
      <w:pPr>
        <w:numPr>
          <w:ilvl w:val="0"/>
          <w:numId w:val="1"/>
        </w:numPr>
        <w:spacing w:line="360" w:lineRule="auto"/>
        <w:rPr>
          <w:rFonts w:ascii="Arial" w:hAnsi="Arial" w:cs="Arial"/>
        </w:rPr>
      </w:pPr>
      <w:r w:rsidRPr="004F19C0">
        <w:rPr>
          <w:rFonts w:ascii="Arial" w:hAnsi="Arial" w:cs="Arial"/>
        </w:rPr>
        <w:t xml:space="preserve">Complete Bachelor’s Degree (JAN26 – AUG26): This degree helps me to develop knowledge regarding psychology and open connections for career choices. This includes finishing Level 5 and Level 6 of the degree. </w:t>
      </w:r>
    </w:p>
    <w:p w14:paraId="3496FDD2" w14:textId="08BA9F72" w:rsidR="003D74C0" w:rsidRPr="004F19C0" w:rsidRDefault="003D74C0" w:rsidP="00291389">
      <w:pPr>
        <w:numPr>
          <w:ilvl w:val="0"/>
          <w:numId w:val="1"/>
        </w:numPr>
        <w:spacing w:line="360" w:lineRule="auto"/>
        <w:rPr>
          <w:rFonts w:ascii="Arial" w:hAnsi="Arial" w:cs="Arial"/>
        </w:rPr>
      </w:pPr>
      <w:r w:rsidRPr="004F19C0">
        <w:rPr>
          <w:rFonts w:ascii="Arial" w:hAnsi="Arial" w:cs="Arial"/>
        </w:rPr>
        <w:t xml:space="preserve">Work Experience (AUG26 – NOV26): This will help me get more experience in regards to psychology-related jobs and help build new connections needed. This includes </w:t>
      </w:r>
      <w:r w:rsidR="00D47F95" w:rsidRPr="004F19C0">
        <w:rPr>
          <w:rFonts w:ascii="Arial" w:hAnsi="Arial" w:cs="Arial"/>
        </w:rPr>
        <w:t xml:space="preserve">taking interview workshops, going along to career events at the university and reaching out to professionals for connections. </w:t>
      </w:r>
    </w:p>
    <w:p w14:paraId="40A6D067" w14:textId="1C469DC7" w:rsidR="003D74C0" w:rsidRPr="004F19C0" w:rsidRDefault="003D74C0" w:rsidP="00291389">
      <w:pPr>
        <w:numPr>
          <w:ilvl w:val="0"/>
          <w:numId w:val="1"/>
        </w:numPr>
        <w:spacing w:line="360" w:lineRule="auto"/>
        <w:rPr>
          <w:rFonts w:ascii="Arial" w:hAnsi="Arial" w:cs="Arial"/>
        </w:rPr>
      </w:pPr>
      <w:r w:rsidRPr="004F19C0">
        <w:rPr>
          <w:rFonts w:ascii="Arial" w:hAnsi="Arial" w:cs="Arial"/>
        </w:rPr>
        <w:t xml:space="preserve">Empathy Development (FEB26 – JUL26): This </w:t>
      </w:r>
      <w:r w:rsidR="00D47F95" w:rsidRPr="004F19C0">
        <w:rPr>
          <w:rFonts w:ascii="Arial" w:hAnsi="Arial" w:cs="Arial"/>
        </w:rPr>
        <w:t xml:space="preserve">includes reading psychology journals, becoming more open-minded, and listening to other opinions. This will help improve to develop my empathy for others. </w:t>
      </w:r>
    </w:p>
    <w:p w14:paraId="4AC8686D" w14:textId="078D6A5E" w:rsidR="00037A84" w:rsidRPr="004F19C0" w:rsidRDefault="00037A84" w:rsidP="00291389">
      <w:pPr>
        <w:spacing w:line="360" w:lineRule="auto"/>
        <w:rPr>
          <w:rFonts w:ascii="Arial" w:hAnsi="Arial" w:cs="Arial"/>
        </w:rPr>
      </w:pPr>
      <w:r w:rsidRPr="004F19C0">
        <w:rPr>
          <w:rFonts w:ascii="Arial" w:hAnsi="Arial" w:cs="Arial"/>
        </w:rPr>
        <w:t>The Gantt chart visually demonstrates overlapping activities, ensuring continuous skill development while allowing time for practice and reflection. Structured planning increases effectiveness and ensures measurable progress toward professional goals (Kolb 2015).</w:t>
      </w:r>
    </w:p>
    <w:p w14:paraId="1CF2E6E0" w14:textId="77777777" w:rsidR="00F87929" w:rsidRDefault="00F87929" w:rsidP="00291389">
      <w:pPr>
        <w:spacing w:line="360" w:lineRule="auto"/>
        <w:rPr>
          <w:rFonts w:ascii="Arial" w:hAnsi="Arial" w:cs="Arial"/>
          <w:b/>
          <w:bCs/>
        </w:rPr>
      </w:pPr>
    </w:p>
    <w:p w14:paraId="0122EC2C" w14:textId="77777777" w:rsidR="00F87929" w:rsidRDefault="00F87929" w:rsidP="00291389">
      <w:pPr>
        <w:spacing w:line="360" w:lineRule="auto"/>
        <w:rPr>
          <w:rFonts w:ascii="Arial" w:hAnsi="Arial" w:cs="Arial"/>
          <w:b/>
          <w:bCs/>
        </w:rPr>
      </w:pPr>
    </w:p>
    <w:p w14:paraId="112BD18D" w14:textId="77777777" w:rsidR="00F87929" w:rsidRDefault="00F87929" w:rsidP="00291389">
      <w:pPr>
        <w:spacing w:line="360" w:lineRule="auto"/>
        <w:rPr>
          <w:rFonts w:ascii="Arial" w:hAnsi="Arial" w:cs="Arial"/>
          <w:b/>
          <w:bCs/>
        </w:rPr>
      </w:pPr>
    </w:p>
    <w:p w14:paraId="3DDEC5CF" w14:textId="77777777" w:rsidR="00F87929" w:rsidRDefault="00F87929" w:rsidP="00291389">
      <w:pPr>
        <w:spacing w:line="360" w:lineRule="auto"/>
        <w:rPr>
          <w:rFonts w:ascii="Arial" w:hAnsi="Arial" w:cs="Arial"/>
          <w:b/>
          <w:bCs/>
        </w:rPr>
      </w:pPr>
    </w:p>
    <w:p w14:paraId="048E9481" w14:textId="77777777" w:rsidR="00F87929" w:rsidRDefault="00F87929" w:rsidP="00291389">
      <w:pPr>
        <w:spacing w:line="360" w:lineRule="auto"/>
        <w:rPr>
          <w:rFonts w:ascii="Arial" w:hAnsi="Arial" w:cs="Arial"/>
          <w:b/>
          <w:bCs/>
        </w:rPr>
      </w:pPr>
    </w:p>
    <w:p w14:paraId="7C2B3FDE" w14:textId="77777777" w:rsidR="00F87929" w:rsidRDefault="00F87929" w:rsidP="00291389">
      <w:pPr>
        <w:spacing w:line="360" w:lineRule="auto"/>
        <w:rPr>
          <w:rFonts w:ascii="Arial" w:hAnsi="Arial" w:cs="Arial"/>
          <w:b/>
          <w:bCs/>
        </w:rPr>
      </w:pPr>
    </w:p>
    <w:p w14:paraId="42F0C5F2" w14:textId="77777777" w:rsidR="00F87929" w:rsidRDefault="00F87929" w:rsidP="00291389">
      <w:pPr>
        <w:spacing w:line="360" w:lineRule="auto"/>
        <w:rPr>
          <w:rFonts w:ascii="Arial" w:hAnsi="Arial" w:cs="Arial"/>
          <w:b/>
          <w:bCs/>
        </w:rPr>
      </w:pPr>
    </w:p>
    <w:p w14:paraId="1CFE35F3" w14:textId="77777777" w:rsidR="00291389" w:rsidRDefault="00291389" w:rsidP="00291389">
      <w:pPr>
        <w:spacing w:line="360" w:lineRule="auto"/>
        <w:rPr>
          <w:rFonts w:ascii="Arial" w:hAnsi="Arial" w:cs="Arial"/>
          <w:b/>
          <w:bCs/>
        </w:rPr>
      </w:pPr>
    </w:p>
    <w:p w14:paraId="76B8E589" w14:textId="1C279E01" w:rsidR="00460416" w:rsidRPr="00291389" w:rsidRDefault="00460416" w:rsidP="00291389">
      <w:pPr>
        <w:spacing w:line="360" w:lineRule="auto"/>
        <w:rPr>
          <w:rFonts w:ascii="Arial" w:hAnsi="Arial" w:cs="Arial"/>
          <w:b/>
          <w:bCs/>
          <w:sz w:val="28"/>
          <w:szCs w:val="28"/>
        </w:rPr>
      </w:pPr>
      <w:r w:rsidRPr="00291389">
        <w:rPr>
          <w:rFonts w:ascii="Arial" w:hAnsi="Arial" w:cs="Arial"/>
          <w:b/>
          <w:bCs/>
          <w:sz w:val="28"/>
          <w:szCs w:val="28"/>
        </w:rPr>
        <w:t xml:space="preserve">Task </w:t>
      </w:r>
      <w:r w:rsidR="00B03886" w:rsidRPr="00291389">
        <w:rPr>
          <w:rFonts w:ascii="Arial" w:hAnsi="Arial" w:cs="Arial"/>
          <w:b/>
          <w:bCs/>
          <w:sz w:val="28"/>
          <w:szCs w:val="28"/>
        </w:rPr>
        <w:t>7</w:t>
      </w:r>
      <w:r w:rsidRPr="00291389">
        <w:rPr>
          <w:rFonts w:ascii="Arial" w:hAnsi="Arial" w:cs="Arial"/>
          <w:b/>
          <w:bCs/>
          <w:sz w:val="28"/>
          <w:szCs w:val="28"/>
        </w:rPr>
        <w:t xml:space="preserve"> – </w:t>
      </w:r>
      <w:r w:rsidR="00B03886" w:rsidRPr="00291389">
        <w:rPr>
          <w:rFonts w:ascii="Arial" w:hAnsi="Arial" w:cs="Arial"/>
          <w:b/>
          <w:bCs/>
          <w:sz w:val="28"/>
          <w:szCs w:val="28"/>
        </w:rPr>
        <w:t>Making Changes</w:t>
      </w:r>
    </w:p>
    <w:p w14:paraId="5894FC91" w14:textId="77777777" w:rsidR="00291389" w:rsidRDefault="00291389" w:rsidP="00291389">
      <w:pPr>
        <w:spacing w:line="360" w:lineRule="auto"/>
        <w:rPr>
          <w:rFonts w:ascii="Arial" w:hAnsi="Arial" w:cs="Arial"/>
        </w:rPr>
      </w:pPr>
    </w:p>
    <w:p w14:paraId="12044596" w14:textId="1697CCB5" w:rsidR="006260DD" w:rsidRPr="004F19C0" w:rsidRDefault="006260DD" w:rsidP="00291389">
      <w:pPr>
        <w:spacing w:line="360" w:lineRule="auto"/>
        <w:rPr>
          <w:rFonts w:ascii="Arial" w:hAnsi="Arial" w:cs="Arial"/>
        </w:rPr>
      </w:pPr>
      <w:r w:rsidRPr="004F19C0">
        <w:rPr>
          <w:rFonts w:ascii="Arial" w:hAnsi="Arial" w:cs="Arial"/>
        </w:rPr>
        <w:t>As the manager of a care home, addressing empathy fatigue among staff is a priority to ensure high-quality care and staff well-being. My approach will focus on enhancing workplace culture, implementing structured support systems, and promoting professional development. Key strategies include introducing regular reflective practice sessions, peer support groups, and access to professional counselling, as these interventions have been shown to reduce compassion fatigue and improve resilience among care staff (Figley, 2002). Additionally, fostering an open environment where staff can discuss emotional challenges without stigma will be encouraged. Practical changes, such as optimizing workloads, rotating demanding tasks, and ensuring adequate breaks, will further reduce burnout risk.</w:t>
      </w:r>
    </w:p>
    <w:p w14:paraId="48EE3A3F" w14:textId="77777777" w:rsidR="006260DD" w:rsidRPr="004F19C0" w:rsidRDefault="006260DD" w:rsidP="00291389">
      <w:pPr>
        <w:spacing w:line="360" w:lineRule="auto"/>
        <w:rPr>
          <w:rFonts w:ascii="Arial" w:hAnsi="Arial" w:cs="Arial"/>
        </w:rPr>
      </w:pPr>
      <w:r w:rsidRPr="004F19C0">
        <w:rPr>
          <w:rFonts w:ascii="Arial" w:hAnsi="Arial" w:cs="Arial"/>
        </w:rPr>
        <w:t>To implement these strategies effectively, I will require a combination of interpersonal, leadership, and emotional intelligence skills. Strong communication and active listening skills are essential to understand staff concerns and provide tailored support. Conflict resolution and team-building abilities will help maintain a collaborative and positive work environment. Moreover, strategic planning and organizational skills are necessary to embed sustainable changes in care practices and schedules (Kinman &amp; Grant, 2011).</w:t>
      </w:r>
    </w:p>
    <w:p w14:paraId="7897E854" w14:textId="37C8F5B1" w:rsidR="00460416" w:rsidRPr="004F19C0" w:rsidRDefault="006260DD" w:rsidP="00291389">
      <w:pPr>
        <w:spacing w:line="360" w:lineRule="auto"/>
        <w:rPr>
          <w:rFonts w:ascii="Arial" w:hAnsi="Arial" w:cs="Arial"/>
        </w:rPr>
      </w:pPr>
      <w:r w:rsidRPr="004F19C0">
        <w:rPr>
          <w:rFonts w:ascii="Arial" w:hAnsi="Arial" w:cs="Arial"/>
        </w:rPr>
        <w:t>Potential barriers to success include limited staffing resources, budget constraints, and resistance to change among employees. Some staff may perceive reflective sessions or counselling as intrusive or unnecessary, and high workloads may hinder participation. Addressing these barriers will require clear communication of benefits, phased implementation of changes, and continuous monitoring to adapt strategies according to staff feedback. By prioritizing empathy support and workplace improvement, the care home can enhance staff resilience, reduce turnover, and maintain high standards of resident care.</w:t>
      </w:r>
    </w:p>
    <w:p w14:paraId="1EDCC9EF" w14:textId="77777777" w:rsidR="004F19C0" w:rsidRDefault="004F19C0" w:rsidP="00291389">
      <w:pPr>
        <w:spacing w:line="360" w:lineRule="auto"/>
        <w:rPr>
          <w:rFonts w:ascii="Arial" w:hAnsi="Arial" w:cs="Arial"/>
          <w:b/>
          <w:bCs/>
        </w:rPr>
      </w:pPr>
    </w:p>
    <w:p w14:paraId="64DAE071" w14:textId="77777777" w:rsidR="004F19C0" w:rsidRDefault="004F19C0" w:rsidP="00291389">
      <w:pPr>
        <w:spacing w:line="360" w:lineRule="auto"/>
        <w:rPr>
          <w:rFonts w:ascii="Arial" w:hAnsi="Arial" w:cs="Arial"/>
          <w:b/>
          <w:bCs/>
        </w:rPr>
      </w:pPr>
    </w:p>
    <w:p w14:paraId="12520DB6" w14:textId="77777777" w:rsidR="00F87929" w:rsidRDefault="00F87929" w:rsidP="00291389">
      <w:pPr>
        <w:spacing w:line="360" w:lineRule="auto"/>
        <w:rPr>
          <w:rFonts w:ascii="Arial" w:hAnsi="Arial" w:cs="Arial"/>
          <w:b/>
          <w:bCs/>
        </w:rPr>
      </w:pPr>
    </w:p>
    <w:p w14:paraId="104B26E7" w14:textId="77777777" w:rsidR="00F87929" w:rsidRDefault="00F87929" w:rsidP="00291389">
      <w:pPr>
        <w:spacing w:line="360" w:lineRule="auto"/>
        <w:rPr>
          <w:rFonts w:ascii="Arial" w:hAnsi="Arial" w:cs="Arial"/>
          <w:b/>
          <w:bCs/>
        </w:rPr>
      </w:pPr>
    </w:p>
    <w:p w14:paraId="2338A228" w14:textId="77777777" w:rsidR="00F87929" w:rsidRDefault="00F87929" w:rsidP="00291389">
      <w:pPr>
        <w:spacing w:line="360" w:lineRule="auto"/>
        <w:rPr>
          <w:rFonts w:ascii="Arial" w:hAnsi="Arial" w:cs="Arial"/>
          <w:b/>
          <w:bCs/>
        </w:rPr>
      </w:pPr>
    </w:p>
    <w:p w14:paraId="0E7721D4" w14:textId="77777777" w:rsidR="00F87929" w:rsidRDefault="00F87929" w:rsidP="00291389">
      <w:pPr>
        <w:spacing w:line="360" w:lineRule="auto"/>
        <w:rPr>
          <w:rFonts w:ascii="Arial" w:hAnsi="Arial" w:cs="Arial"/>
          <w:b/>
          <w:bCs/>
        </w:rPr>
      </w:pPr>
    </w:p>
    <w:p w14:paraId="05500E2B" w14:textId="77777777" w:rsidR="00F87929" w:rsidRDefault="00F87929" w:rsidP="00291389">
      <w:pPr>
        <w:spacing w:line="360" w:lineRule="auto"/>
        <w:rPr>
          <w:rFonts w:ascii="Arial" w:hAnsi="Arial" w:cs="Arial"/>
          <w:b/>
          <w:bCs/>
        </w:rPr>
      </w:pPr>
    </w:p>
    <w:p w14:paraId="01CDB316" w14:textId="77777777" w:rsidR="00F87929" w:rsidRDefault="00F87929" w:rsidP="00291389">
      <w:pPr>
        <w:spacing w:line="360" w:lineRule="auto"/>
        <w:rPr>
          <w:rFonts w:ascii="Arial" w:hAnsi="Arial" w:cs="Arial"/>
          <w:b/>
          <w:bCs/>
        </w:rPr>
      </w:pPr>
    </w:p>
    <w:p w14:paraId="02D1AFBB" w14:textId="0AF4E741" w:rsidR="00B03886" w:rsidRPr="00291389" w:rsidRDefault="00B03886" w:rsidP="00291389">
      <w:pPr>
        <w:spacing w:line="360" w:lineRule="auto"/>
        <w:rPr>
          <w:rFonts w:ascii="Arial" w:hAnsi="Arial" w:cs="Arial"/>
          <w:b/>
          <w:bCs/>
          <w:sz w:val="28"/>
          <w:szCs w:val="28"/>
        </w:rPr>
      </w:pPr>
      <w:r w:rsidRPr="00291389">
        <w:rPr>
          <w:rFonts w:ascii="Arial" w:hAnsi="Arial" w:cs="Arial"/>
          <w:b/>
          <w:bCs/>
          <w:sz w:val="28"/>
          <w:szCs w:val="28"/>
        </w:rPr>
        <w:t>Task 8 – Self-Reflection</w:t>
      </w:r>
    </w:p>
    <w:p w14:paraId="534D643A" w14:textId="77777777" w:rsidR="00D26491" w:rsidRPr="004F19C0" w:rsidRDefault="00D26491" w:rsidP="00291389">
      <w:pPr>
        <w:spacing w:line="360" w:lineRule="auto"/>
        <w:rPr>
          <w:rFonts w:ascii="Arial" w:hAnsi="Arial" w:cs="Arial"/>
        </w:rPr>
      </w:pPr>
      <w:r w:rsidRPr="004F19C0">
        <w:rPr>
          <w:rFonts w:ascii="Arial" w:hAnsi="Arial" w:cs="Arial"/>
        </w:rPr>
        <w:t>Completing these tasks has helped me think about my personal and professional development using Kolb’s Experiential Learning Cycle (Kolb, 2015). Through practical experiences, such as mapping my networks, creating a personal brand, and planning skill development with a Gantt chart, I learned more about my strengths, including problem solving, organisation, and empathy, as well as areas I need to improve, such as English language skills and cultural understanding.</w:t>
      </w:r>
    </w:p>
    <w:p w14:paraId="5B0AECB2" w14:textId="77777777" w:rsidR="00D26491" w:rsidRPr="004F19C0" w:rsidRDefault="00D26491" w:rsidP="00291389">
      <w:pPr>
        <w:spacing w:line="360" w:lineRule="auto"/>
        <w:rPr>
          <w:rFonts w:ascii="Arial" w:hAnsi="Arial" w:cs="Arial"/>
        </w:rPr>
      </w:pPr>
      <w:r w:rsidRPr="004F19C0">
        <w:rPr>
          <w:rFonts w:ascii="Arial" w:hAnsi="Arial" w:cs="Arial"/>
        </w:rPr>
        <w:t>Reflecting on these experiences helped me notice patterns in my behaviour. I realised that I often rely on familiar contacts, which limits my exposure to new ideas and perspectives. I also saw how useful careful planning is in reaching long term goals. Thinking about these lessons showed me that taking deliberate actions, like meeting new people, learning about different cultures, and practising empathy, can improve both my professional abilities and my resilience.</w:t>
      </w:r>
    </w:p>
    <w:p w14:paraId="4D274A85" w14:textId="77777777" w:rsidR="00D26491" w:rsidRPr="004F19C0" w:rsidRDefault="00D26491" w:rsidP="00291389">
      <w:pPr>
        <w:spacing w:line="360" w:lineRule="auto"/>
        <w:rPr>
          <w:rFonts w:ascii="Arial" w:hAnsi="Arial" w:cs="Arial"/>
        </w:rPr>
      </w:pPr>
      <w:r w:rsidRPr="004F19C0">
        <w:rPr>
          <w:rFonts w:ascii="Arial" w:hAnsi="Arial" w:cs="Arial"/>
        </w:rPr>
        <w:t>I also understood wider ideas about career growth, emotional intelligence, and supporting others at work. I now see that developing cultural awareness, communication skills, and emotional support is important not only for psychology and coaching roles but also for managing staff in busy care settings.</w:t>
      </w:r>
    </w:p>
    <w:p w14:paraId="6E3C80B1" w14:textId="11AD0CFC" w:rsidR="00404E80" w:rsidRPr="004F19C0" w:rsidRDefault="00D26491" w:rsidP="00291389">
      <w:pPr>
        <w:spacing w:line="360" w:lineRule="auto"/>
        <w:rPr>
          <w:rFonts w:ascii="Arial" w:hAnsi="Arial" w:cs="Arial"/>
        </w:rPr>
      </w:pPr>
      <w:r w:rsidRPr="004F19C0">
        <w:rPr>
          <w:rFonts w:ascii="Arial" w:hAnsi="Arial" w:cs="Arial"/>
        </w:rPr>
        <w:t>Finally, I plan to use what I have learned in the future. I will continue to reflect, plan carefully, and build new connections to grow professionally. This process has increased my self-awareness, adaptability, and people skills, which will help me face challenges and keep improving.</w:t>
      </w:r>
    </w:p>
    <w:p w14:paraId="36D7DE1D" w14:textId="1270CBB7" w:rsidR="003878E1" w:rsidRPr="004F19C0" w:rsidRDefault="003878E1" w:rsidP="00291389">
      <w:pPr>
        <w:spacing w:line="360" w:lineRule="auto"/>
        <w:rPr>
          <w:rFonts w:ascii="Arial" w:hAnsi="Arial" w:cs="Arial"/>
        </w:rPr>
      </w:pPr>
    </w:p>
    <w:p w14:paraId="0C43E268" w14:textId="235168BB" w:rsidR="003878E1" w:rsidRPr="004F19C0" w:rsidRDefault="003878E1" w:rsidP="00291389">
      <w:pPr>
        <w:spacing w:line="360" w:lineRule="auto"/>
        <w:rPr>
          <w:rFonts w:ascii="Arial" w:hAnsi="Arial" w:cs="Arial"/>
        </w:rPr>
      </w:pPr>
    </w:p>
    <w:p w14:paraId="052B8336" w14:textId="715567B6" w:rsidR="003878E1" w:rsidRPr="004F19C0" w:rsidRDefault="003878E1" w:rsidP="00291389">
      <w:pPr>
        <w:spacing w:line="360" w:lineRule="auto"/>
        <w:rPr>
          <w:rFonts w:ascii="Arial" w:hAnsi="Arial" w:cs="Arial"/>
        </w:rPr>
      </w:pPr>
    </w:p>
    <w:p w14:paraId="74789AB0" w14:textId="51D34F97" w:rsidR="003878E1" w:rsidRPr="004F19C0" w:rsidRDefault="003878E1" w:rsidP="00291389">
      <w:pPr>
        <w:spacing w:line="360" w:lineRule="auto"/>
        <w:rPr>
          <w:rFonts w:ascii="Arial" w:hAnsi="Arial" w:cs="Arial"/>
        </w:rPr>
      </w:pPr>
    </w:p>
    <w:p w14:paraId="32A14539" w14:textId="6FE96EBA" w:rsidR="003878E1" w:rsidRPr="004F19C0" w:rsidRDefault="003878E1" w:rsidP="00291389">
      <w:pPr>
        <w:spacing w:line="360" w:lineRule="auto"/>
        <w:rPr>
          <w:rFonts w:ascii="Arial" w:hAnsi="Arial" w:cs="Arial"/>
        </w:rPr>
      </w:pPr>
    </w:p>
    <w:p w14:paraId="6949B94C" w14:textId="4C568FD2" w:rsidR="003878E1" w:rsidRPr="004F19C0" w:rsidRDefault="003878E1" w:rsidP="00291389">
      <w:pPr>
        <w:spacing w:line="360" w:lineRule="auto"/>
        <w:rPr>
          <w:rFonts w:ascii="Arial" w:hAnsi="Arial" w:cs="Arial"/>
        </w:rPr>
      </w:pPr>
    </w:p>
    <w:p w14:paraId="2FD844C1" w14:textId="16D2754F" w:rsidR="003878E1" w:rsidRPr="004F19C0" w:rsidRDefault="003878E1" w:rsidP="00291389">
      <w:pPr>
        <w:spacing w:line="360" w:lineRule="auto"/>
        <w:rPr>
          <w:rFonts w:ascii="Arial" w:hAnsi="Arial" w:cs="Arial"/>
        </w:rPr>
      </w:pPr>
    </w:p>
    <w:p w14:paraId="22EB1F55" w14:textId="311DCC3B" w:rsidR="003878E1" w:rsidRPr="004F19C0" w:rsidRDefault="003878E1" w:rsidP="00291389">
      <w:pPr>
        <w:spacing w:line="360" w:lineRule="auto"/>
        <w:rPr>
          <w:rFonts w:ascii="Arial" w:hAnsi="Arial" w:cs="Arial"/>
        </w:rPr>
      </w:pPr>
    </w:p>
    <w:p w14:paraId="5F30D0CB" w14:textId="6EC6E205" w:rsidR="003878E1" w:rsidRPr="004F19C0" w:rsidRDefault="003878E1" w:rsidP="00291389">
      <w:pPr>
        <w:spacing w:line="360" w:lineRule="auto"/>
        <w:rPr>
          <w:rFonts w:ascii="Arial" w:hAnsi="Arial" w:cs="Arial"/>
        </w:rPr>
      </w:pPr>
    </w:p>
    <w:p w14:paraId="0A164604" w14:textId="6DFB1ADB" w:rsidR="00404E80" w:rsidRPr="00291389" w:rsidRDefault="002221C4" w:rsidP="00291389">
      <w:pPr>
        <w:spacing w:line="360" w:lineRule="auto"/>
        <w:rPr>
          <w:rFonts w:ascii="Arial" w:hAnsi="Arial" w:cs="Arial"/>
          <w:b/>
          <w:bCs/>
          <w:sz w:val="28"/>
          <w:szCs w:val="28"/>
        </w:rPr>
      </w:pPr>
      <w:r w:rsidRPr="00291389">
        <w:rPr>
          <w:rFonts w:ascii="Arial" w:hAnsi="Arial" w:cs="Arial"/>
          <w:b/>
          <w:bCs/>
          <w:sz w:val="28"/>
          <w:szCs w:val="28"/>
        </w:rPr>
        <w:t>References</w:t>
      </w:r>
    </w:p>
    <w:p w14:paraId="687AE956" w14:textId="77777777" w:rsidR="007D730A" w:rsidRPr="007D730A" w:rsidRDefault="007D730A" w:rsidP="00291389">
      <w:pPr>
        <w:spacing w:line="360" w:lineRule="auto"/>
      </w:pPr>
      <w:r w:rsidRPr="007D730A">
        <w:t xml:space="preserve">Burt, R.S., 2000. The network structure of social capital. </w:t>
      </w:r>
      <w:r w:rsidRPr="007D730A">
        <w:rPr>
          <w:i/>
          <w:iCs/>
        </w:rPr>
        <w:t xml:space="preserve">Research in Organizational </w:t>
      </w:r>
      <w:proofErr w:type="spellStart"/>
      <w:r w:rsidRPr="007D730A">
        <w:rPr>
          <w:i/>
          <w:iCs/>
        </w:rPr>
        <w:t>Behavior</w:t>
      </w:r>
      <w:proofErr w:type="spellEnd"/>
      <w:r w:rsidRPr="007D730A">
        <w:t>, 22, pp.345–423.</w:t>
      </w:r>
    </w:p>
    <w:p w14:paraId="4E5680E0" w14:textId="77777777" w:rsidR="007D730A" w:rsidRPr="007D730A" w:rsidRDefault="007D730A" w:rsidP="00291389">
      <w:pPr>
        <w:spacing w:line="360" w:lineRule="auto"/>
      </w:pPr>
      <w:r w:rsidRPr="007D730A">
        <w:t xml:space="preserve">Campbell, D., 2025. ‘“None of us feel safe”: attacks on A&amp;E nurses double in six years as waits rise’. </w:t>
      </w:r>
      <w:r w:rsidRPr="007D730A">
        <w:rPr>
          <w:i/>
          <w:iCs/>
        </w:rPr>
        <w:t>The Guardian</w:t>
      </w:r>
      <w:r w:rsidRPr="007D730A">
        <w:t>, 12 August.</w:t>
      </w:r>
    </w:p>
    <w:p w14:paraId="679AFC25" w14:textId="77777777" w:rsidR="007D730A" w:rsidRPr="007D730A" w:rsidRDefault="007D730A" w:rsidP="00291389">
      <w:pPr>
        <w:spacing w:line="360" w:lineRule="auto"/>
      </w:pPr>
      <w:r w:rsidRPr="007D730A">
        <w:t xml:space="preserve">Figley, C.R., 2002. Compassion fatigue: Psychotherapists’ chronic lack of self-care. </w:t>
      </w:r>
      <w:r w:rsidRPr="007D730A">
        <w:rPr>
          <w:i/>
          <w:iCs/>
        </w:rPr>
        <w:t>Journal of Clinical Psychology</w:t>
      </w:r>
      <w:r w:rsidRPr="007D730A">
        <w:t>, 58(11), pp.1433–1441.</w:t>
      </w:r>
    </w:p>
    <w:p w14:paraId="3FC8116D" w14:textId="77777777" w:rsidR="007D730A" w:rsidRPr="007D730A" w:rsidRDefault="007D730A" w:rsidP="007D730A">
      <w:r w:rsidRPr="007D730A">
        <w:t xml:space="preserve">Goleman, D., 1995. </w:t>
      </w:r>
      <w:r w:rsidRPr="007D730A">
        <w:rPr>
          <w:i/>
          <w:iCs/>
        </w:rPr>
        <w:t>Emotional Intelligence: Why It Can Matter More Than IQ</w:t>
      </w:r>
      <w:r w:rsidRPr="007D730A">
        <w:t>. New York: Bantam Books.</w:t>
      </w:r>
    </w:p>
    <w:p w14:paraId="79515158" w14:textId="77777777" w:rsidR="007D730A" w:rsidRPr="007D730A" w:rsidRDefault="007D730A" w:rsidP="007D730A">
      <w:r w:rsidRPr="007D730A">
        <w:t xml:space="preserve">Kinman, G. &amp; Grant, L., 2011. Exploring stress resilience in trainee social workers: The role of coping strategies and support. </w:t>
      </w:r>
      <w:r w:rsidRPr="007D730A">
        <w:rPr>
          <w:i/>
          <w:iCs/>
        </w:rPr>
        <w:t>British Journal of Social Work</w:t>
      </w:r>
      <w:r w:rsidRPr="007D730A">
        <w:t>, 41(2), pp.261–275.</w:t>
      </w:r>
    </w:p>
    <w:p w14:paraId="3FAA9980" w14:textId="77777777" w:rsidR="007D730A" w:rsidRPr="007D730A" w:rsidRDefault="007D730A" w:rsidP="007D730A">
      <w:r w:rsidRPr="007D730A">
        <w:t xml:space="preserve">Kolb, D.A., 2015. </w:t>
      </w:r>
      <w:r w:rsidRPr="007D730A">
        <w:rPr>
          <w:i/>
          <w:iCs/>
        </w:rPr>
        <w:t>Experiential Learning: Experience as the Source of Learning and Development</w:t>
      </w:r>
      <w:r w:rsidRPr="007D730A">
        <w:t xml:space="preserve">. 2nd </w:t>
      </w:r>
      <w:proofErr w:type="spellStart"/>
      <w:r w:rsidRPr="007D730A">
        <w:t>edn</w:t>
      </w:r>
      <w:proofErr w:type="spellEnd"/>
      <w:r w:rsidRPr="007D730A">
        <w:t>. New Jersey: Pearson Education.</w:t>
      </w:r>
    </w:p>
    <w:p w14:paraId="0ECF9925" w14:textId="77777777" w:rsidR="007D730A" w:rsidRPr="007D730A" w:rsidRDefault="007D730A" w:rsidP="007D730A">
      <w:r w:rsidRPr="007D730A">
        <w:t xml:space="preserve">Labrecque, L., Markos, E. &amp; Milne, G.R., 2015. The impact of personal branding on career success: A mediation model of perceived employability. </w:t>
      </w:r>
      <w:r w:rsidRPr="007D730A">
        <w:rPr>
          <w:i/>
          <w:iCs/>
        </w:rPr>
        <w:t>Journal of Vocational Behaviour</w:t>
      </w:r>
      <w:r w:rsidRPr="007D730A">
        <w:t>, 112, pp.100–112.</w:t>
      </w:r>
    </w:p>
    <w:p w14:paraId="4D32EB85" w14:textId="77777777" w:rsidR="007D730A" w:rsidRPr="007D730A" w:rsidRDefault="007D730A" w:rsidP="007D730A">
      <w:r w:rsidRPr="007D730A">
        <w:t xml:space="preserve">Lin, N., 1999. Building a network theory of social capital. </w:t>
      </w:r>
      <w:r w:rsidRPr="007D730A">
        <w:rPr>
          <w:i/>
          <w:iCs/>
        </w:rPr>
        <w:t>Connections</w:t>
      </w:r>
      <w:r w:rsidRPr="007D730A">
        <w:t>, 22(1), pp.28–51.</w:t>
      </w:r>
    </w:p>
    <w:p w14:paraId="3582274E" w14:textId="77777777" w:rsidR="007D730A" w:rsidRPr="007D730A" w:rsidRDefault="007D730A" w:rsidP="007D730A">
      <w:r w:rsidRPr="007D730A">
        <w:t xml:space="preserve">Masten, A.S., 2014. </w:t>
      </w:r>
      <w:r w:rsidRPr="007D730A">
        <w:rPr>
          <w:i/>
          <w:iCs/>
        </w:rPr>
        <w:t>Ordinary Magic: Resilience in Development</w:t>
      </w:r>
      <w:r w:rsidRPr="007D730A">
        <w:t>. New York: The Guilford Press.</w:t>
      </w:r>
    </w:p>
    <w:p w14:paraId="5D2ABAF1" w14:textId="77777777" w:rsidR="007D730A" w:rsidRPr="007D730A" w:rsidRDefault="007D730A" w:rsidP="007D730A">
      <w:r w:rsidRPr="007D730A">
        <w:t xml:space="preserve">NHS England, 2023. </w:t>
      </w:r>
      <w:r w:rsidRPr="007D730A">
        <w:rPr>
          <w:i/>
          <w:iCs/>
        </w:rPr>
        <w:t>NHS Equality, Diversity and Inclusion Improvement Plan</w:t>
      </w:r>
      <w:r w:rsidRPr="007D730A">
        <w:t>. NHS England.</w:t>
      </w:r>
    </w:p>
    <w:p w14:paraId="4B52A710" w14:textId="77777777" w:rsidR="007D730A" w:rsidRPr="007D730A" w:rsidRDefault="007D730A" w:rsidP="007D730A">
      <w:r w:rsidRPr="007D730A">
        <w:t xml:space="preserve">NHS England, 2024. ‘Pressure on A&amp;E continues with 1.2 million extra attendances so far this year’. </w:t>
      </w:r>
      <w:r w:rsidRPr="007D730A">
        <w:rPr>
          <w:i/>
          <w:iCs/>
        </w:rPr>
        <w:t>NHS England – News</w:t>
      </w:r>
      <w:r w:rsidRPr="007D730A">
        <w:t>, 10 October.</w:t>
      </w:r>
    </w:p>
    <w:p w14:paraId="3CDFDFCA" w14:textId="77777777" w:rsidR="007D730A" w:rsidRPr="007D730A" w:rsidRDefault="007D730A" w:rsidP="007D730A">
      <w:r w:rsidRPr="007D730A">
        <w:t xml:space="preserve">Sue, S., 2009. The case for cultural competency in psychotherapeutic practice. </w:t>
      </w:r>
      <w:r w:rsidRPr="007D730A">
        <w:rPr>
          <w:i/>
          <w:iCs/>
        </w:rPr>
        <w:t>American Psychologist</w:t>
      </w:r>
      <w:r w:rsidRPr="007D730A">
        <w:t>, 64(8), pp.670–680.</w:t>
      </w:r>
    </w:p>
    <w:p w14:paraId="248DF21A" w14:textId="77777777" w:rsidR="0092651C" w:rsidRPr="00C12D7A" w:rsidRDefault="0092651C" w:rsidP="00995A84"/>
    <w:sectPr w:rsidR="0092651C" w:rsidRPr="00C12D7A">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1D4D2" w14:textId="77777777" w:rsidR="005D700F" w:rsidRDefault="005D700F" w:rsidP="00D0662F">
      <w:pPr>
        <w:spacing w:after="0" w:line="240" w:lineRule="auto"/>
      </w:pPr>
      <w:r>
        <w:separator/>
      </w:r>
    </w:p>
  </w:endnote>
  <w:endnote w:type="continuationSeparator" w:id="0">
    <w:p w14:paraId="3C1423CD" w14:textId="77777777" w:rsidR="005D700F" w:rsidRDefault="005D700F" w:rsidP="00D06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1726131"/>
      <w:docPartObj>
        <w:docPartGallery w:val="Page Numbers (Bottom of Page)"/>
        <w:docPartUnique/>
      </w:docPartObj>
    </w:sdtPr>
    <w:sdtContent>
      <w:p w14:paraId="36C042DF" w14:textId="03F30C2F" w:rsidR="00D0662F" w:rsidRDefault="00D0662F" w:rsidP="000E13D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773F32" w14:textId="77777777" w:rsidR="00D0662F" w:rsidRDefault="00D066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7885965"/>
      <w:docPartObj>
        <w:docPartGallery w:val="Page Numbers (Bottom of Page)"/>
        <w:docPartUnique/>
      </w:docPartObj>
    </w:sdtPr>
    <w:sdtContent>
      <w:p w14:paraId="1CD8406B" w14:textId="291DA6CC" w:rsidR="00D0662F" w:rsidRDefault="00D0662F" w:rsidP="000E13D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916B90" w14:textId="77777777" w:rsidR="00D0662F" w:rsidRDefault="00D066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A7497" w14:textId="77777777" w:rsidR="005D700F" w:rsidRDefault="005D700F" w:rsidP="00D0662F">
      <w:pPr>
        <w:spacing w:after="0" w:line="240" w:lineRule="auto"/>
      </w:pPr>
      <w:r>
        <w:separator/>
      </w:r>
    </w:p>
  </w:footnote>
  <w:footnote w:type="continuationSeparator" w:id="0">
    <w:p w14:paraId="44E3C31E" w14:textId="77777777" w:rsidR="005D700F" w:rsidRDefault="005D700F" w:rsidP="00D066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D3F48"/>
    <w:multiLevelType w:val="multilevel"/>
    <w:tmpl w:val="BEBCA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7709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A84"/>
    <w:rsid w:val="00004DAC"/>
    <w:rsid w:val="00037A84"/>
    <w:rsid w:val="00145634"/>
    <w:rsid w:val="002221C4"/>
    <w:rsid w:val="00291389"/>
    <w:rsid w:val="002E51D8"/>
    <w:rsid w:val="0036453B"/>
    <w:rsid w:val="003878E1"/>
    <w:rsid w:val="003D74C0"/>
    <w:rsid w:val="00404E80"/>
    <w:rsid w:val="00460416"/>
    <w:rsid w:val="004F19C0"/>
    <w:rsid w:val="00530DB2"/>
    <w:rsid w:val="005349EE"/>
    <w:rsid w:val="0057791B"/>
    <w:rsid w:val="00581D91"/>
    <w:rsid w:val="005D700F"/>
    <w:rsid w:val="005F15DA"/>
    <w:rsid w:val="006260DD"/>
    <w:rsid w:val="006A5876"/>
    <w:rsid w:val="007C65CF"/>
    <w:rsid w:val="007D730A"/>
    <w:rsid w:val="00803426"/>
    <w:rsid w:val="00846606"/>
    <w:rsid w:val="008A7A46"/>
    <w:rsid w:val="0092651C"/>
    <w:rsid w:val="0095124C"/>
    <w:rsid w:val="00995A84"/>
    <w:rsid w:val="00A952BF"/>
    <w:rsid w:val="00AA46E4"/>
    <w:rsid w:val="00AE3564"/>
    <w:rsid w:val="00B03886"/>
    <w:rsid w:val="00B15263"/>
    <w:rsid w:val="00C12D7A"/>
    <w:rsid w:val="00C64ADD"/>
    <w:rsid w:val="00C75456"/>
    <w:rsid w:val="00CF51B0"/>
    <w:rsid w:val="00CF75A8"/>
    <w:rsid w:val="00D01C13"/>
    <w:rsid w:val="00D0662F"/>
    <w:rsid w:val="00D26491"/>
    <w:rsid w:val="00D47F95"/>
    <w:rsid w:val="00D86CC3"/>
    <w:rsid w:val="00DF7AD7"/>
    <w:rsid w:val="00EC3AA4"/>
    <w:rsid w:val="00F87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77FB8"/>
  <w15:chartTrackingRefBased/>
  <w15:docId w15:val="{E944577B-E2AF-426E-AE46-27C87A7DD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886"/>
  </w:style>
  <w:style w:type="paragraph" w:styleId="Heading1">
    <w:name w:val="heading 1"/>
    <w:basedOn w:val="Normal"/>
    <w:next w:val="Normal"/>
    <w:link w:val="Heading1Char"/>
    <w:uiPriority w:val="9"/>
    <w:qFormat/>
    <w:rsid w:val="00995A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5A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5A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5A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5A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5A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5A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5A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5A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A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5A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5A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5A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5A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5A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5A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5A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5A84"/>
    <w:rPr>
      <w:rFonts w:eastAsiaTheme="majorEastAsia" w:cstheme="majorBidi"/>
      <w:color w:val="272727" w:themeColor="text1" w:themeTint="D8"/>
    </w:rPr>
  </w:style>
  <w:style w:type="paragraph" w:styleId="Title">
    <w:name w:val="Title"/>
    <w:basedOn w:val="Normal"/>
    <w:next w:val="Normal"/>
    <w:link w:val="TitleChar"/>
    <w:uiPriority w:val="10"/>
    <w:qFormat/>
    <w:rsid w:val="00995A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A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5A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5A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5A84"/>
    <w:pPr>
      <w:spacing w:before="160"/>
      <w:jc w:val="center"/>
    </w:pPr>
    <w:rPr>
      <w:i/>
      <w:iCs/>
      <w:color w:val="404040" w:themeColor="text1" w:themeTint="BF"/>
    </w:rPr>
  </w:style>
  <w:style w:type="character" w:customStyle="1" w:styleId="QuoteChar">
    <w:name w:val="Quote Char"/>
    <w:basedOn w:val="DefaultParagraphFont"/>
    <w:link w:val="Quote"/>
    <w:uiPriority w:val="29"/>
    <w:rsid w:val="00995A84"/>
    <w:rPr>
      <w:i/>
      <w:iCs/>
      <w:color w:val="404040" w:themeColor="text1" w:themeTint="BF"/>
    </w:rPr>
  </w:style>
  <w:style w:type="paragraph" w:styleId="ListParagraph">
    <w:name w:val="List Paragraph"/>
    <w:basedOn w:val="Normal"/>
    <w:uiPriority w:val="34"/>
    <w:qFormat/>
    <w:rsid w:val="00995A84"/>
    <w:pPr>
      <w:ind w:left="720"/>
      <w:contextualSpacing/>
    </w:pPr>
  </w:style>
  <w:style w:type="character" w:styleId="IntenseEmphasis">
    <w:name w:val="Intense Emphasis"/>
    <w:basedOn w:val="DefaultParagraphFont"/>
    <w:uiPriority w:val="21"/>
    <w:qFormat/>
    <w:rsid w:val="00995A84"/>
    <w:rPr>
      <w:i/>
      <w:iCs/>
      <w:color w:val="0F4761" w:themeColor="accent1" w:themeShade="BF"/>
    </w:rPr>
  </w:style>
  <w:style w:type="paragraph" w:styleId="IntenseQuote">
    <w:name w:val="Intense Quote"/>
    <w:basedOn w:val="Normal"/>
    <w:next w:val="Normal"/>
    <w:link w:val="IntenseQuoteChar"/>
    <w:uiPriority w:val="30"/>
    <w:qFormat/>
    <w:rsid w:val="00995A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5A84"/>
    <w:rPr>
      <w:i/>
      <w:iCs/>
      <w:color w:val="0F4761" w:themeColor="accent1" w:themeShade="BF"/>
    </w:rPr>
  </w:style>
  <w:style w:type="character" w:styleId="IntenseReference">
    <w:name w:val="Intense Reference"/>
    <w:basedOn w:val="DefaultParagraphFont"/>
    <w:uiPriority w:val="32"/>
    <w:qFormat/>
    <w:rsid w:val="00995A84"/>
    <w:rPr>
      <w:b/>
      <w:bCs/>
      <w:smallCaps/>
      <w:color w:val="0F4761" w:themeColor="accent1" w:themeShade="BF"/>
      <w:spacing w:val="5"/>
    </w:rPr>
  </w:style>
  <w:style w:type="table" w:styleId="TableGrid">
    <w:name w:val="Table Grid"/>
    <w:basedOn w:val="TableNormal"/>
    <w:uiPriority w:val="59"/>
    <w:rsid w:val="00C64ADD"/>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F19C0"/>
    <w:pPr>
      <w:spacing w:after="0" w:line="240" w:lineRule="auto"/>
    </w:pPr>
    <w:rPr>
      <w:rFonts w:eastAsiaTheme="minorEastAsia"/>
      <w:kern w:val="0"/>
      <w:lang w:val="en-US" w:eastAsia="zh-CN"/>
      <w14:ligatures w14:val="none"/>
    </w:rPr>
  </w:style>
  <w:style w:type="character" w:customStyle="1" w:styleId="NoSpacingChar">
    <w:name w:val="No Spacing Char"/>
    <w:basedOn w:val="DefaultParagraphFont"/>
    <w:link w:val="NoSpacing"/>
    <w:uiPriority w:val="1"/>
    <w:rsid w:val="004F19C0"/>
    <w:rPr>
      <w:rFonts w:eastAsiaTheme="minorEastAsia"/>
      <w:kern w:val="0"/>
      <w:lang w:val="en-US" w:eastAsia="zh-CN"/>
      <w14:ligatures w14:val="none"/>
    </w:rPr>
  </w:style>
  <w:style w:type="table" w:styleId="PlainTable3">
    <w:name w:val="Plain Table 3"/>
    <w:basedOn w:val="TableNormal"/>
    <w:uiPriority w:val="43"/>
    <w:rsid w:val="00F8792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F8792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F8792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D066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62F"/>
  </w:style>
  <w:style w:type="character" w:styleId="PageNumber">
    <w:name w:val="page number"/>
    <w:basedOn w:val="DefaultParagraphFont"/>
    <w:uiPriority w:val="99"/>
    <w:semiHidden/>
    <w:unhideWhenUsed/>
    <w:rsid w:val="00D066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2696</Words>
  <Characters>15372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Dounia Allaiouti</dc:creator>
  <cp:keywords/>
  <dc:description/>
  <cp:lastModifiedBy>Microsoft Office User</cp:lastModifiedBy>
  <cp:revision>2</cp:revision>
  <dcterms:created xsi:type="dcterms:W3CDTF">2025-11-15T21:31:00Z</dcterms:created>
  <dcterms:modified xsi:type="dcterms:W3CDTF">2025-11-15T21:31:00Z</dcterms:modified>
</cp:coreProperties>
</file>