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890371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484390" w:rsidRDefault="00890371" w:rsidP="00484390">
      <w:pPr>
        <w:rPr>
          <w:sz w:val="24"/>
        </w:rPr>
      </w:pPr>
      <w:r w:rsidRPr="00890371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78.8pt;margin-top:12.1pt;width:347.7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FA7B0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Emerging Network Technologies (ENT)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890371" w:rsidP="00484390">
      <w:pPr>
        <w:rPr>
          <w:sz w:val="24"/>
        </w:rPr>
      </w:pPr>
      <w:r w:rsidRPr="00890371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FA7B0D">
                    <w:rPr>
                      <w:rFonts w:ascii="Verdana" w:hAnsi="Verdana"/>
                      <w:sz w:val="32"/>
                    </w:rPr>
                    <w:t xml:space="preserve">October </w:t>
                  </w:r>
                  <w:r w:rsidR="00CD0FA1">
                    <w:rPr>
                      <w:rFonts w:ascii="Verdana" w:hAnsi="Verdana"/>
                      <w:sz w:val="32"/>
                    </w:rPr>
                    <w:t>14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29090E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890371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2F1BDF">
        <w:rPr>
          <w:sz w:val="24"/>
          <w:szCs w:val="24"/>
        </w:rPr>
        <w:t xml:space="preserve">the </w:t>
      </w:r>
      <w:r w:rsidR="00F87F9B">
        <w:rPr>
          <w:sz w:val="24"/>
          <w:szCs w:val="24"/>
        </w:rPr>
        <w:t>IEEE 802.1</w:t>
      </w:r>
      <w:r w:rsidR="00CD0FA1">
        <w:rPr>
          <w:sz w:val="24"/>
          <w:szCs w:val="24"/>
        </w:rPr>
        <w:t>6</w:t>
      </w:r>
      <w:r w:rsidR="00F87F9B">
        <w:rPr>
          <w:sz w:val="24"/>
          <w:szCs w:val="24"/>
        </w:rPr>
        <w:t xml:space="preserve"> and </w:t>
      </w:r>
      <w:proofErr w:type="spellStart"/>
      <w:r w:rsidR="00F87F9B">
        <w:rPr>
          <w:sz w:val="24"/>
          <w:szCs w:val="24"/>
        </w:rPr>
        <w:t>W</w:t>
      </w:r>
      <w:r w:rsidR="00CD0FA1">
        <w:rPr>
          <w:sz w:val="24"/>
          <w:szCs w:val="24"/>
        </w:rPr>
        <w:t>iMAX</w:t>
      </w:r>
      <w:proofErr w:type="spellEnd"/>
      <w:r w:rsidR="00A43FB8">
        <w:rPr>
          <w:sz w:val="24"/>
          <w:szCs w:val="24"/>
        </w:rPr>
        <w:t xml:space="preserve">, which is an essential factor in successfully operating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 w:rsidR="00F87F9B"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</w:t>
      </w:r>
      <w:proofErr w:type="spellStart"/>
      <w:r w:rsidRPr="00F87F9B">
        <w:rPr>
          <w:sz w:val="28"/>
          <w:szCs w:val="28"/>
        </w:rPr>
        <w:t>mins</w:t>
      </w:r>
      <w:proofErr w:type="spellEnd"/>
      <w:r w:rsidRPr="00F87F9B">
        <w:rPr>
          <w:sz w:val="28"/>
          <w:szCs w:val="28"/>
        </w:rPr>
        <w:t xml:space="preserve">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Once you have done that</w:t>
      </w:r>
      <w:r w:rsidR="000642CC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discuss your answers with other members on your table – </w:t>
      </w:r>
      <w:r w:rsidR="00F87F9B">
        <w:rPr>
          <w:sz w:val="28"/>
          <w:szCs w:val="28"/>
        </w:rPr>
        <w:t xml:space="preserve">10 </w:t>
      </w:r>
      <w:proofErr w:type="spellStart"/>
      <w:r w:rsidRPr="00F87F9B">
        <w:rPr>
          <w:sz w:val="28"/>
          <w:szCs w:val="28"/>
        </w:rPr>
        <w:t>mins</w:t>
      </w:r>
      <w:proofErr w:type="spellEnd"/>
      <w:r w:rsidRPr="00F87F9B">
        <w:rPr>
          <w:sz w:val="28"/>
          <w:szCs w:val="28"/>
        </w:rPr>
        <w:t xml:space="preserve">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</w:p>
    <w:p w:rsidR="00F87F9B" w:rsidRDefault="00F87F9B" w:rsidP="00FA7B0D">
      <w:pPr>
        <w:rPr>
          <w:sz w:val="28"/>
          <w:szCs w:val="28"/>
        </w:rPr>
      </w:pPr>
    </w:p>
    <w:p w:rsidR="00FA7B0D" w:rsidRPr="00F87F9B" w:rsidRDefault="00FA7B0D" w:rsidP="00FA7B0D">
      <w:pPr>
        <w:rPr>
          <w:b/>
          <w:sz w:val="28"/>
          <w:szCs w:val="28"/>
        </w:rPr>
      </w:pPr>
      <w:r w:rsidRPr="00F87F9B">
        <w:rPr>
          <w:b/>
          <w:sz w:val="28"/>
          <w:szCs w:val="28"/>
        </w:rPr>
        <w:t>Questions</w:t>
      </w:r>
      <w:r w:rsidR="00F87F9B" w:rsidRPr="00F87F9B">
        <w:rPr>
          <w:b/>
          <w:sz w:val="28"/>
          <w:szCs w:val="28"/>
        </w:rPr>
        <w:t>:</w:t>
      </w:r>
      <w:r w:rsidRPr="00F87F9B">
        <w:rPr>
          <w:b/>
          <w:sz w:val="28"/>
          <w:szCs w:val="28"/>
        </w:rPr>
        <w:t xml:space="preserve"> </w:t>
      </w:r>
    </w:p>
    <w:p w:rsidR="00FA7B0D" w:rsidRDefault="00FA7B0D" w:rsidP="00FA7B0D">
      <w:pPr>
        <w:rPr>
          <w:rFonts w:ascii="Book Antiqua" w:hAnsi="Book Antiqua"/>
        </w:rPr>
      </w:pPr>
    </w:p>
    <w:p w:rsidR="00F87F9B" w:rsidRDefault="00FA7B0D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8C5E55">
        <w:rPr>
          <w:sz w:val="28"/>
          <w:szCs w:val="28"/>
        </w:rPr>
        <w:t>What is your understanding of</w:t>
      </w:r>
      <w:r w:rsidR="002F02BB" w:rsidRPr="008C5E55">
        <w:rPr>
          <w:sz w:val="28"/>
          <w:szCs w:val="28"/>
        </w:rPr>
        <w:t xml:space="preserve"> the IEEE 802.1</w:t>
      </w:r>
      <w:r w:rsidR="008C5E55" w:rsidRPr="008C5E55">
        <w:rPr>
          <w:sz w:val="28"/>
          <w:szCs w:val="28"/>
        </w:rPr>
        <w:t>6</w:t>
      </w:r>
      <w:r w:rsidR="002F02BB" w:rsidRPr="008C5E55">
        <w:rPr>
          <w:sz w:val="28"/>
          <w:szCs w:val="28"/>
        </w:rPr>
        <w:t xml:space="preserve"> </w:t>
      </w:r>
      <w:r w:rsidR="008C5E55" w:rsidRPr="008C5E55">
        <w:rPr>
          <w:sz w:val="28"/>
          <w:szCs w:val="28"/>
        </w:rPr>
        <w:t xml:space="preserve">standards and </w:t>
      </w:r>
      <w:r w:rsidR="00B801EA" w:rsidRPr="008C5E55">
        <w:rPr>
          <w:sz w:val="28"/>
          <w:szCs w:val="28"/>
        </w:rPr>
        <w:t>architecture?</w:t>
      </w:r>
      <w:r w:rsidR="002F02BB" w:rsidRPr="008C5E55">
        <w:rPr>
          <w:sz w:val="28"/>
          <w:szCs w:val="28"/>
        </w:rPr>
        <w:t xml:space="preserve"> </w:t>
      </w:r>
      <w:r w:rsidR="008C5E55" w:rsidRPr="008C5E55">
        <w:rPr>
          <w:sz w:val="28"/>
          <w:szCs w:val="28"/>
        </w:rPr>
        <w:t>Comparing</w:t>
      </w:r>
      <w:r w:rsidR="002F02BB" w:rsidRPr="008C5E55">
        <w:rPr>
          <w:sz w:val="28"/>
          <w:szCs w:val="28"/>
        </w:rPr>
        <w:t xml:space="preserve"> the</w:t>
      </w:r>
      <w:r w:rsidR="008C5E55" w:rsidRPr="008C5E55">
        <w:rPr>
          <w:sz w:val="28"/>
          <w:szCs w:val="28"/>
        </w:rPr>
        <w:t xml:space="preserve"> architecture to</w:t>
      </w:r>
      <w:r w:rsidR="002F02BB" w:rsidRPr="008C5E55">
        <w:rPr>
          <w:sz w:val="28"/>
          <w:szCs w:val="28"/>
        </w:rPr>
        <w:t xml:space="preserve"> OSI model</w:t>
      </w:r>
      <w:r w:rsidR="008C5E55" w:rsidRPr="008C5E55">
        <w:rPr>
          <w:sz w:val="28"/>
          <w:szCs w:val="28"/>
        </w:rPr>
        <w:t>.</w:t>
      </w:r>
      <w:r w:rsidR="002F02BB" w:rsidRPr="008C5E55">
        <w:rPr>
          <w:sz w:val="28"/>
          <w:szCs w:val="28"/>
        </w:rPr>
        <w:t xml:space="preserve"> </w:t>
      </w:r>
      <w:r w:rsidRPr="008C5E55">
        <w:rPr>
          <w:sz w:val="28"/>
          <w:szCs w:val="28"/>
        </w:rPr>
        <w:t xml:space="preserve"> </w:t>
      </w:r>
    </w:p>
    <w:p w:rsidR="008C5E55" w:rsidRPr="008C5E55" w:rsidRDefault="008C5E55" w:rsidP="008C5E55">
      <w:pPr>
        <w:spacing w:after="0" w:line="240" w:lineRule="auto"/>
        <w:ind w:left="360"/>
        <w:jc w:val="both"/>
        <w:rPr>
          <w:sz w:val="28"/>
          <w:szCs w:val="28"/>
        </w:rPr>
      </w:pPr>
    </w:p>
    <w:p w:rsidR="00FA7B0D" w:rsidRDefault="00FA7B0D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 xml:space="preserve">What </w:t>
      </w:r>
      <w:r w:rsidR="008C5E55">
        <w:rPr>
          <w:sz w:val="28"/>
          <w:szCs w:val="28"/>
        </w:rPr>
        <w:t xml:space="preserve">are some of the services that supported </w:t>
      </w:r>
      <w:r w:rsidR="00B801EA">
        <w:rPr>
          <w:sz w:val="28"/>
          <w:szCs w:val="28"/>
        </w:rPr>
        <w:t>802.16?</w:t>
      </w:r>
      <w:r w:rsidR="008C5E55">
        <w:rPr>
          <w:sz w:val="28"/>
          <w:szCs w:val="28"/>
        </w:rPr>
        <w:t xml:space="preserve"> Do a comparison of these services.</w:t>
      </w:r>
    </w:p>
    <w:p w:rsidR="00F87F9B" w:rsidRDefault="00F87F9B" w:rsidP="00F87F9B">
      <w:pPr>
        <w:pStyle w:val="ListParagraph"/>
        <w:rPr>
          <w:sz w:val="28"/>
          <w:szCs w:val="28"/>
        </w:rPr>
      </w:pPr>
    </w:p>
    <w:p w:rsidR="00F87F9B" w:rsidRDefault="0047375C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8C5E55">
        <w:rPr>
          <w:sz w:val="28"/>
          <w:szCs w:val="28"/>
        </w:rPr>
        <w:t xml:space="preserve">is </w:t>
      </w:r>
      <w:proofErr w:type="spellStart"/>
      <w:r w:rsidR="008C5E55">
        <w:rPr>
          <w:sz w:val="28"/>
          <w:szCs w:val="28"/>
        </w:rPr>
        <w:t>WiMAX</w:t>
      </w:r>
      <w:proofErr w:type="spellEnd"/>
      <w:r w:rsidR="008C5E55">
        <w:rPr>
          <w:sz w:val="28"/>
          <w:szCs w:val="28"/>
        </w:rPr>
        <w:t xml:space="preserve"> and state its purposes?</w:t>
      </w:r>
    </w:p>
    <w:p w:rsidR="00F87F9B" w:rsidRPr="00F87F9B" w:rsidRDefault="00F87F9B" w:rsidP="00F87F9B">
      <w:pPr>
        <w:spacing w:after="0" w:line="240" w:lineRule="auto"/>
        <w:ind w:left="360"/>
        <w:jc w:val="both"/>
        <w:rPr>
          <w:sz w:val="28"/>
          <w:szCs w:val="28"/>
        </w:rPr>
      </w:pPr>
    </w:p>
    <w:p w:rsidR="002F02BB" w:rsidRDefault="002F02BB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 xml:space="preserve">Explain the security </w:t>
      </w:r>
      <w:r w:rsidR="008C5E55">
        <w:rPr>
          <w:sz w:val="28"/>
          <w:szCs w:val="28"/>
        </w:rPr>
        <w:t xml:space="preserve">the differences between fixed and mobile </w:t>
      </w:r>
      <w:proofErr w:type="spellStart"/>
      <w:r w:rsidR="008C5E55">
        <w:rPr>
          <w:sz w:val="28"/>
          <w:szCs w:val="28"/>
        </w:rPr>
        <w:t>WiMAX</w:t>
      </w:r>
      <w:proofErr w:type="spellEnd"/>
      <w:r w:rsidR="008C5E55">
        <w:rPr>
          <w:sz w:val="28"/>
          <w:szCs w:val="28"/>
        </w:rPr>
        <w:t>.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FA7B0D" w:rsidRDefault="008C5E55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Explain three types of antennas used by </w:t>
      </w:r>
      <w:proofErr w:type="spellStart"/>
      <w:r>
        <w:rPr>
          <w:sz w:val="28"/>
          <w:szCs w:val="28"/>
        </w:rPr>
        <w:t>WiMAX</w:t>
      </w:r>
      <w:proofErr w:type="spellEnd"/>
      <w:r w:rsidR="002830B2">
        <w:rPr>
          <w:sz w:val="28"/>
          <w:szCs w:val="28"/>
        </w:rPr>
        <w:t xml:space="preserve"> and state what situation they suited for.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F87F9B" w:rsidRPr="00B801EA" w:rsidRDefault="00B801EA" w:rsidP="00B801EA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newly form Internet Provider company, employed you as their Network specialist. You are asked by the company Manager to propose which network is suitable for the backbone, between WLAN and </w:t>
      </w:r>
      <w:proofErr w:type="spellStart"/>
      <w:r>
        <w:rPr>
          <w:sz w:val="28"/>
          <w:szCs w:val="28"/>
        </w:rPr>
        <w:t>WiMAX</w:t>
      </w:r>
      <w:proofErr w:type="spellEnd"/>
      <w:r>
        <w:rPr>
          <w:sz w:val="28"/>
          <w:szCs w:val="28"/>
        </w:rPr>
        <w:t>.  Write the proposal describing both networks, make the recommendation which would be better suitable for the service network backbone</w:t>
      </w:r>
      <w:r w:rsidR="002F02BB" w:rsidRPr="00F87F9B">
        <w:rPr>
          <w:sz w:val="28"/>
          <w:szCs w:val="28"/>
        </w:rPr>
        <w:t xml:space="preserve"> </w:t>
      </w:r>
      <w:r>
        <w:rPr>
          <w:sz w:val="28"/>
          <w:szCs w:val="28"/>
        </w:rPr>
        <w:t>and give reasons.</w:t>
      </w:r>
    </w:p>
    <w:sectPr w:rsidR="00F87F9B" w:rsidRPr="00B801EA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3A9" w:rsidRDefault="007013A9" w:rsidP="00AE4992">
      <w:pPr>
        <w:spacing w:after="0" w:line="240" w:lineRule="auto"/>
      </w:pPr>
      <w:r>
        <w:separator/>
      </w:r>
    </w:p>
  </w:endnote>
  <w:endnote w:type="continuationSeparator" w:id="0">
    <w:p w:rsidR="007013A9" w:rsidRDefault="007013A9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890371">
          <w:pPr>
            <w:pStyle w:val="Footer"/>
            <w:jc w:val="right"/>
            <w:rPr>
              <w:b/>
              <w:color w:val="FFFFFF" w:themeColor="background1"/>
            </w:rPr>
          </w:pPr>
          <w:r w:rsidRPr="00890371">
            <w:fldChar w:fldCharType="begin"/>
          </w:r>
          <w:r w:rsidR="00522F1F">
            <w:instrText xml:space="preserve"> PAGE   \* MERGEFORMAT </w:instrText>
          </w:r>
          <w:r w:rsidRPr="00890371">
            <w:fldChar w:fldCharType="separate"/>
          </w:r>
          <w:r w:rsidR="00B801EA" w:rsidRPr="00B801EA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890371" w:rsidP="002B1CB6">
        <w:pPr>
          <w:pStyle w:val="Footer"/>
        </w:pPr>
        <w:r w:rsidRPr="00890371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B801E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3A9" w:rsidRDefault="007013A9" w:rsidP="00AE4992">
      <w:pPr>
        <w:spacing w:after="0" w:line="240" w:lineRule="auto"/>
      </w:pPr>
      <w:r>
        <w:separator/>
      </w:r>
    </w:p>
  </w:footnote>
  <w:footnote w:type="continuationSeparator" w:id="0">
    <w:p w:rsidR="007013A9" w:rsidRDefault="007013A9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FA7B0D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6"/>
  </w:num>
  <w:num w:numId="4">
    <w:abstractNumId w:val="1"/>
  </w:num>
  <w:num w:numId="5">
    <w:abstractNumId w:val="12"/>
  </w:num>
  <w:num w:numId="6">
    <w:abstractNumId w:val="21"/>
  </w:num>
  <w:num w:numId="7">
    <w:abstractNumId w:val="0"/>
  </w:num>
  <w:num w:numId="8">
    <w:abstractNumId w:val="15"/>
  </w:num>
  <w:num w:numId="9">
    <w:abstractNumId w:val="20"/>
  </w:num>
  <w:num w:numId="10">
    <w:abstractNumId w:val="4"/>
  </w:num>
  <w:num w:numId="11">
    <w:abstractNumId w:val="17"/>
  </w:num>
  <w:num w:numId="12">
    <w:abstractNumId w:val="13"/>
  </w:num>
  <w:num w:numId="13">
    <w:abstractNumId w:val="11"/>
  </w:num>
  <w:num w:numId="14">
    <w:abstractNumId w:val="19"/>
  </w:num>
  <w:num w:numId="15">
    <w:abstractNumId w:val="10"/>
  </w:num>
  <w:num w:numId="16">
    <w:abstractNumId w:val="3"/>
  </w:num>
  <w:num w:numId="17">
    <w:abstractNumId w:val="18"/>
  </w:num>
  <w:num w:numId="18">
    <w:abstractNumId w:val="2"/>
  </w:num>
  <w:num w:numId="19">
    <w:abstractNumId w:val="6"/>
  </w:num>
  <w:num w:numId="20">
    <w:abstractNumId w:val="5"/>
  </w:num>
  <w:num w:numId="21">
    <w:abstractNumId w:val="9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4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642CC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B48C8"/>
    <w:rsid w:val="001E7AEE"/>
    <w:rsid w:val="001F27F9"/>
    <w:rsid w:val="0020248B"/>
    <w:rsid w:val="00206A73"/>
    <w:rsid w:val="00213C3D"/>
    <w:rsid w:val="00213D5F"/>
    <w:rsid w:val="00221178"/>
    <w:rsid w:val="00232F92"/>
    <w:rsid w:val="00234056"/>
    <w:rsid w:val="00236FCC"/>
    <w:rsid w:val="00253BBF"/>
    <w:rsid w:val="002650AB"/>
    <w:rsid w:val="00271F70"/>
    <w:rsid w:val="002721B8"/>
    <w:rsid w:val="00276E7A"/>
    <w:rsid w:val="00277A4C"/>
    <w:rsid w:val="00282CE5"/>
    <w:rsid w:val="002830B2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64262"/>
    <w:rsid w:val="0047375C"/>
    <w:rsid w:val="00484390"/>
    <w:rsid w:val="00490D31"/>
    <w:rsid w:val="004A7355"/>
    <w:rsid w:val="004B3613"/>
    <w:rsid w:val="004E6D6E"/>
    <w:rsid w:val="00516F81"/>
    <w:rsid w:val="00521331"/>
    <w:rsid w:val="00522F1F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13A9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0371"/>
    <w:rsid w:val="00891F41"/>
    <w:rsid w:val="00892855"/>
    <w:rsid w:val="00893F28"/>
    <w:rsid w:val="008B6609"/>
    <w:rsid w:val="008B73B7"/>
    <w:rsid w:val="008C5E55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01EA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6532"/>
    <w:rsid w:val="00CD0FA1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90DDB9B-C60B-4544-B939-84B0759A0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3</cp:revision>
  <cp:lastPrinted>2013-02-05T09:07:00Z</cp:lastPrinted>
  <dcterms:created xsi:type="dcterms:W3CDTF">2013-10-13T15:38:00Z</dcterms:created>
  <dcterms:modified xsi:type="dcterms:W3CDTF">2013-10-13T16:11:00Z</dcterms:modified>
</cp:coreProperties>
</file>