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549C0" w14:textId="77777777" w:rsidR="0055711F" w:rsidRDefault="0055711F"/>
    <w:p w14:paraId="219E7D74" w14:textId="77777777" w:rsidR="0055711F" w:rsidRPr="0087390B" w:rsidRDefault="0055711F">
      <w:pPr>
        <w:rPr>
          <w:b/>
          <w:bCs/>
          <w:sz w:val="32"/>
          <w:szCs w:val="32"/>
        </w:rPr>
      </w:pPr>
      <w:r w:rsidRPr="0087390B">
        <w:rPr>
          <w:b/>
          <w:bCs/>
          <w:sz w:val="32"/>
          <w:szCs w:val="32"/>
        </w:rPr>
        <w:t xml:space="preserve">Title </w:t>
      </w:r>
    </w:p>
    <w:p w14:paraId="19E302CD" w14:textId="77777777" w:rsidR="0055711F" w:rsidRDefault="0055711F"/>
    <w:p w14:paraId="560BF23D" w14:textId="2D7C385C" w:rsidR="0055711F" w:rsidRPr="00986F0B" w:rsidRDefault="0055711F">
      <w:pPr>
        <w:rPr>
          <w:b/>
          <w:bCs/>
        </w:rPr>
      </w:pPr>
      <w:r w:rsidRPr="00986F0B">
        <w:rPr>
          <w:b/>
          <w:bCs/>
        </w:rPr>
        <w:t xml:space="preserve">The impact of poverty </w:t>
      </w:r>
      <w:r w:rsidR="00C12262" w:rsidRPr="00986F0B">
        <w:rPr>
          <w:b/>
          <w:bCs/>
        </w:rPr>
        <w:t xml:space="preserve">on education and care in South </w:t>
      </w:r>
      <w:r w:rsidR="00986F0B" w:rsidRPr="00986F0B">
        <w:rPr>
          <w:b/>
          <w:bCs/>
        </w:rPr>
        <w:t xml:space="preserve">Africa in the early </w:t>
      </w:r>
      <w:r w:rsidR="005F7B51" w:rsidRPr="00986F0B">
        <w:rPr>
          <w:b/>
          <w:bCs/>
        </w:rPr>
        <w:t>years.</w:t>
      </w:r>
      <w:r w:rsidRPr="00986F0B">
        <w:rPr>
          <w:b/>
          <w:bCs/>
        </w:rPr>
        <w:br w:type="page"/>
      </w:r>
    </w:p>
    <w:p w14:paraId="2C9B2982" w14:textId="4288F965" w:rsidR="005F12B8" w:rsidRPr="0087390B" w:rsidRDefault="005F12B8">
      <w:pPr>
        <w:rPr>
          <w:b/>
          <w:bCs/>
          <w:sz w:val="28"/>
          <w:szCs w:val="28"/>
        </w:rPr>
      </w:pPr>
      <w:r w:rsidRPr="0087390B">
        <w:rPr>
          <w:b/>
          <w:bCs/>
          <w:sz w:val="28"/>
          <w:szCs w:val="28"/>
        </w:rPr>
        <w:lastRenderedPageBreak/>
        <w:t>Abstract</w:t>
      </w:r>
    </w:p>
    <w:p w14:paraId="1BD45DFA" w14:textId="00861DC9" w:rsidR="00C26198" w:rsidRDefault="00C26198">
      <w:r>
        <w:t xml:space="preserve">This is a longitudinal ethnographic study on the </w:t>
      </w:r>
      <w:r w:rsidR="00973355">
        <w:t>impact of poverty on education and care in South Afr</w:t>
      </w:r>
      <w:r w:rsidR="00D57E95">
        <w:t>ica in the early years</w:t>
      </w:r>
      <w:r w:rsidR="00E8317D">
        <w:t xml:space="preserve">. The purpose of this study was to determine the impact of poverty on </w:t>
      </w:r>
      <w:r w:rsidR="00DA18B3">
        <w:t xml:space="preserve">education and care </w:t>
      </w:r>
      <w:r w:rsidR="00F00E8F">
        <w:t xml:space="preserve">and </w:t>
      </w:r>
      <w:r w:rsidR="00657BFB">
        <w:t xml:space="preserve">discover methods from findings </w:t>
      </w:r>
      <w:r w:rsidR="0077350F">
        <w:t xml:space="preserve">to help </w:t>
      </w:r>
      <w:r w:rsidR="00124143">
        <w:t xml:space="preserve">eliminated the effect of poverty </w:t>
      </w:r>
      <w:r w:rsidR="00783829">
        <w:t>on education. South Africa</w:t>
      </w:r>
      <w:r w:rsidR="005A5A9B">
        <w:t xml:space="preserve"> is rank seventy </w:t>
      </w:r>
      <w:r w:rsidR="00F00E8F">
        <w:t>fifth (65)</w:t>
      </w:r>
      <w:r w:rsidR="005A5A9B">
        <w:t xml:space="preserve"> of </w:t>
      </w:r>
      <w:r w:rsidR="00657BFB">
        <w:t>seventy-six</w:t>
      </w:r>
      <w:r w:rsidR="005A5A9B">
        <w:t xml:space="preserve"> </w:t>
      </w:r>
      <w:r w:rsidR="00123616">
        <w:t>(</w:t>
      </w:r>
      <w:r w:rsidR="00F00E8F">
        <w:t>76) countries</w:t>
      </w:r>
      <w:r w:rsidR="00123616">
        <w:t xml:space="preserve"> when it </w:t>
      </w:r>
      <w:r w:rsidR="00657BFB">
        <w:t>comes</w:t>
      </w:r>
      <w:r w:rsidR="00123616">
        <w:t xml:space="preserve"> to Early Years education and care.</w:t>
      </w:r>
      <w:r w:rsidR="00657BFB">
        <w:t xml:space="preserve"> </w:t>
      </w:r>
      <w:r w:rsidR="00F570B6">
        <w:t>Absolute</w:t>
      </w:r>
      <w:r w:rsidR="00AF64F0">
        <w:t xml:space="preserve"> poverty </w:t>
      </w:r>
      <w:r w:rsidR="00C129C9">
        <w:t xml:space="preserve">also </w:t>
      </w:r>
      <w:r w:rsidR="0006429C">
        <w:t>impacts</w:t>
      </w:r>
      <w:r w:rsidR="00C129C9">
        <w:t xml:space="preserve"> child </w:t>
      </w:r>
      <w:r w:rsidR="00F570B6">
        <w:t>development,</w:t>
      </w:r>
      <w:r w:rsidR="00C129C9">
        <w:t xml:space="preserve"> thus affecting </w:t>
      </w:r>
      <w:r w:rsidR="0006429C">
        <w:t>children’s</w:t>
      </w:r>
      <w:r w:rsidR="00F570B6">
        <w:t xml:space="preserve"> educational outcomes</w:t>
      </w:r>
      <w:r w:rsidR="002C3BDB">
        <w:t>. The researcher conducted an observational study</w:t>
      </w:r>
      <w:r w:rsidR="00DD79AF">
        <w:t xml:space="preserve"> of ten (10) families, consisting of two parents</w:t>
      </w:r>
      <w:r w:rsidR="003A7157">
        <w:t xml:space="preserve"> and three children ranging from the age of fourteen months </w:t>
      </w:r>
      <w:r w:rsidR="003B5BBE">
        <w:t>to seven years old per family</w:t>
      </w:r>
      <w:r w:rsidR="00A23C2D">
        <w:t xml:space="preserve">. During their </w:t>
      </w:r>
      <w:r w:rsidR="004B4A5A">
        <w:t>participatory</w:t>
      </w:r>
      <w:r w:rsidR="00A23C2D">
        <w:t xml:space="preserve"> observation</w:t>
      </w:r>
      <w:r w:rsidR="00441BBE">
        <w:t xml:space="preserve">, the researcher would carefully </w:t>
      </w:r>
      <w:r w:rsidR="0006429C">
        <w:t>obverse both</w:t>
      </w:r>
      <w:r w:rsidR="00441BBE">
        <w:t xml:space="preserve"> children </w:t>
      </w:r>
      <w:r w:rsidR="0033727C">
        <w:t xml:space="preserve">and their </w:t>
      </w:r>
      <w:proofErr w:type="gramStart"/>
      <w:r w:rsidR="0033727C">
        <w:t xml:space="preserve">parents </w:t>
      </w:r>
      <w:r w:rsidR="00626E47">
        <w:t xml:space="preserve"> to</w:t>
      </w:r>
      <w:proofErr w:type="gramEnd"/>
      <w:r w:rsidR="00626E47">
        <w:t xml:space="preserve"> see what there </w:t>
      </w:r>
      <w:r w:rsidR="00DF0F00">
        <w:t xml:space="preserve">education and care practices were and if there in regulation </w:t>
      </w:r>
      <w:r w:rsidR="008675DB">
        <w:t xml:space="preserve">with the other framework and policies such as </w:t>
      </w:r>
      <w:r w:rsidR="00882347">
        <w:t>W</w:t>
      </w:r>
      <w:r w:rsidR="008675DB">
        <w:t xml:space="preserve">ales </w:t>
      </w:r>
      <w:r w:rsidR="00882347">
        <w:t>EFYS</w:t>
      </w:r>
      <w:r w:rsidR="00621308">
        <w:t xml:space="preserve">. Although they were being </w:t>
      </w:r>
      <w:r w:rsidR="0027778F">
        <w:t xml:space="preserve">taught some </w:t>
      </w:r>
      <w:r w:rsidR="00941A32">
        <w:t>numeracy and</w:t>
      </w:r>
      <w:r w:rsidR="0027778F">
        <w:t xml:space="preserve"> literacy, their performance was still </w:t>
      </w:r>
      <w:r w:rsidR="00941A32">
        <w:t>below average.</w:t>
      </w:r>
    </w:p>
    <w:p w14:paraId="343160AB" w14:textId="65563FE2" w:rsidR="00941A32" w:rsidRPr="0087390B" w:rsidRDefault="00941A32">
      <w:pPr>
        <w:rPr>
          <w:b/>
          <w:bCs/>
        </w:rPr>
      </w:pPr>
    </w:p>
    <w:p w14:paraId="38DDBC8C" w14:textId="0A3E0639" w:rsidR="00941A32" w:rsidRDefault="00941A32">
      <w:r w:rsidRPr="0087390B">
        <w:rPr>
          <w:b/>
          <w:bCs/>
        </w:rPr>
        <w:t>Keywords</w:t>
      </w:r>
      <w:r>
        <w:t xml:space="preserve">: </w:t>
      </w:r>
      <w:r w:rsidR="0087390B">
        <w:t>Education,</w:t>
      </w:r>
      <w:r w:rsidR="00B30665">
        <w:t xml:space="preserve"> </w:t>
      </w:r>
      <w:r w:rsidR="0087390B">
        <w:t>poverty,</w:t>
      </w:r>
      <w:r w:rsidR="00B30665">
        <w:t xml:space="preserve"> </w:t>
      </w:r>
      <w:r w:rsidR="0087390B">
        <w:t>research,</w:t>
      </w:r>
      <w:r w:rsidR="00B30665">
        <w:t xml:space="preserve"> </w:t>
      </w:r>
      <w:proofErr w:type="gramStart"/>
      <w:r w:rsidR="00B30665">
        <w:t xml:space="preserve">ethics </w:t>
      </w:r>
      <w:r w:rsidR="0087390B">
        <w:t>,</w:t>
      </w:r>
      <w:proofErr w:type="gramEnd"/>
      <w:r w:rsidR="0087390B">
        <w:t xml:space="preserve"> ethnography</w:t>
      </w:r>
    </w:p>
    <w:p w14:paraId="1ADEAE7E" w14:textId="77777777" w:rsidR="0055711F" w:rsidRDefault="0055711F">
      <w:r>
        <w:br w:type="page"/>
      </w:r>
    </w:p>
    <w:p w14:paraId="73E376B1" w14:textId="6AF38268" w:rsidR="009236C8" w:rsidRDefault="009A3FE4">
      <w:r>
        <w:lastRenderedPageBreak/>
        <w:t xml:space="preserve">Literature Review </w:t>
      </w:r>
    </w:p>
    <w:p w14:paraId="789D824A" w14:textId="4D9C3E34" w:rsidR="009A3FE4" w:rsidRDefault="009A3FE4"/>
    <w:p w14:paraId="2041EDEC" w14:textId="1F375983" w:rsidR="00541E80" w:rsidRDefault="009A3FE4" w:rsidP="00541E80">
      <w:r>
        <w:t xml:space="preserve">According to the UNCIEF (2020) </w:t>
      </w:r>
      <w:r w:rsidR="0008173D">
        <w:t xml:space="preserve">statistics states that South </w:t>
      </w:r>
      <w:r>
        <w:t>Africa is the poorest cont</w:t>
      </w:r>
      <w:r w:rsidR="0008173D">
        <w:t>in</w:t>
      </w:r>
      <w:r>
        <w:t xml:space="preserve">ent in the world, with more than half of their population living in absolute poverty. </w:t>
      </w:r>
      <w:r w:rsidR="00C82765">
        <w:t>Chen (</w:t>
      </w:r>
      <w:r>
        <w:t>2022) de</w:t>
      </w:r>
      <w:r w:rsidR="00B86CC5">
        <w:t xml:space="preserve">scribes poverty as a state or condition in which a society has an insufficient </w:t>
      </w:r>
      <w:r w:rsidR="00AA1C19">
        <w:t xml:space="preserve">financial </w:t>
      </w:r>
      <w:r w:rsidR="00B86CC5">
        <w:t xml:space="preserve">resources and essentials </w:t>
      </w:r>
      <w:r w:rsidR="00BE5C1E">
        <w:t>f</w:t>
      </w:r>
      <w:r w:rsidR="00B86CC5">
        <w:t xml:space="preserve">or the minimum standard of living. </w:t>
      </w:r>
      <w:r w:rsidR="004F537D">
        <w:t xml:space="preserve">Absolute poverty differs from Relative poverty, </w:t>
      </w:r>
      <w:r w:rsidR="00C82765">
        <w:t>Individuals</w:t>
      </w:r>
      <w:r w:rsidR="004F537D">
        <w:t xml:space="preserve"> living</w:t>
      </w:r>
      <w:r w:rsidR="0008173D">
        <w:t xml:space="preserve"> in</w:t>
      </w:r>
      <w:r w:rsidR="004F537D">
        <w:t xml:space="preserve"> absolute poverty are unable to meet their daily need of food and water while persons living in relative poverty are poor in relation to the rest of their community or country. </w:t>
      </w:r>
      <w:r w:rsidR="00C82765">
        <w:t>Maslow (</w:t>
      </w:r>
      <w:r w:rsidR="004F537D">
        <w:t xml:space="preserve">1943) theory of psychology </w:t>
      </w:r>
      <w:r w:rsidR="000B22DF">
        <w:t xml:space="preserve">explains human motivation in relation </w:t>
      </w:r>
      <w:r w:rsidR="0008173D">
        <w:t xml:space="preserve">to </w:t>
      </w:r>
      <w:r w:rsidR="003D68D3">
        <w:t>their</w:t>
      </w:r>
      <w:r w:rsidR="000B22DF">
        <w:t xml:space="preserve"> needs, his theory states that </w:t>
      </w:r>
      <w:r w:rsidR="00C82765">
        <w:t xml:space="preserve">an individual’s needs must be meet before they </w:t>
      </w:r>
      <w:r w:rsidR="003723D4">
        <w:t>self-actualize</w:t>
      </w:r>
      <w:r w:rsidR="00C82765">
        <w:t xml:space="preserve">, a person’s physiological needs are vital for their holistic development. The national poverty line is not only </w:t>
      </w:r>
      <w:r w:rsidR="00901462">
        <w:t xml:space="preserve">applicable </w:t>
      </w:r>
      <w:r w:rsidR="003D68D3">
        <w:t>threshold for</w:t>
      </w:r>
      <w:r w:rsidR="00901462">
        <w:t xml:space="preserve"> </w:t>
      </w:r>
      <w:r w:rsidR="002137B5">
        <w:t xml:space="preserve">instance, </w:t>
      </w:r>
      <w:r w:rsidR="00EA2392">
        <w:t>but 16</w:t>
      </w:r>
      <w:r w:rsidR="00427D4B">
        <w:t>.</w:t>
      </w:r>
      <w:r w:rsidR="0055654E">
        <w:t>3</w:t>
      </w:r>
      <w:r w:rsidR="00901462">
        <w:t>million people living in South Africa are living under 1.9 US dollars which is the international standard of absolute poverty as expressed by the World food bank (20</w:t>
      </w:r>
      <w:r w:rsidR="000D0D54">
        <w:t>15</w:t>
      </w:r>
      <w:r w:rsidR="00901462">
        <w:t>)</w:t>
      </w:r>
      <w:r w:rsidR="003D68D3">
        <w:t>, a prominent of South Africa’s poverty is related to high income inequality.</w:t>
      </w:r>
      <w:r w:rsidR="004C4B06">
        <w:t xml:space="preserve"> </w:t>
      </w:r>
      <w:r w:rsidR="0052191B">
        <w:t xml:space="preserve">Article </w:t>
      </w:r>
      <w:r w:rsidR="00900035">
        <w:t>24 of the UNCRC states the children have the rig</w:t>
      </w:r>
      <w:r w:rsidR="00766E3E">
        <w:t>ht to quality care and clean water</w:t>
      </w:r>
      <w:r w:rsidR="005B064B">
        <w:t xml:space="preserve">, </w:t>
      </w:r>
      <w:r w:rsidR="005A0F9A">
        <w:t>nutritious</w:t>
      </w:r>
      <w:r w:rsidR="005B064B">
        <w:t xml:space="preserve"> </w:t>
      </w:r>
      <w:r w:rsidR="00374373">
        <w:t>foods,</w:t>
      </w:r>
      <w:r w:rsidR="005B064B">
        <w:t xml:space="preserve"> </w:t>
      </w:r>
      <w:r w:rsidR="005A0F9A">
        <w:t xml:space="preserve">and clean environment </w:t>
      </w:r>
      <w:r w:rsidR="00551248">
        <w:t xml:space="preserve">however </w:t>
      </w:r>
      <w:r w:rsidR="001B51B1">
        <w:t>children living in absolute poverty cannot experience this.</w:t>
      </w:r>
      <w:r w:rsidR="00541E80" w:rsidRPr="00541E80">
        <w:t xml:space="preserve"> </w:t>
      </w:r>
    </w:p>
    <w:p w14:paraId="2CAFD8E8" w14:textId="1F934B20" w:rsidR="00A07C0F" w:rsidRDefault="00541E80">
      <w:r>
        <w:t>This study may show the connection between poverty</w:t>
      </w:r>
      <w:r w:rsidR="0070604D">
        <w:t xml:space="preserve"> and </w:t>
      </w:r>
      <w:r>
        <w:t>inadequate nutrition, cognitive outcomes, fewer learning experiences, instability of residence, lower quality and infrastructure in schools and attendance. Brooks-Gun and Duncan (1997) states that children who experience poverty in their pre-school and early years have a lower rate of school completion, experience disabilities and developmental delays in comparison to those who do not experience poverty during their early years.</w:t>
      </w:r>
      <w:r w:rsidR="005B42EF">
        <w:t xml:space="preserve"> Poverty </w:t>
      </w:r>
      <w:r w:rsidR="00E65B54">
        <w:t>can affect brain development</w:t>
      </w:r>
      <w:r w:rsidR="00912DF2">
        <w:t xml:space="preserve"> in young </w:t>
      </w:r>
      <w:r w:rsidR="009E1B42">
        <w:t>children</w:t>
      </w:r>
      <w:r w:rsidR="00F34C3E">
        <w:t xml:space="preserve">, in the early years </w:t>
      </w:r>
      <w:r w:rsidR="008F263B">
        <w:t>a child</w:t>
      </w:r>
      <w:r w:rsidR="00287EAF">
        <w:t xml:space="preserve"> develops rapidly through the </w:t>
      </w:r>
      <w:r w:rsidR="00833F66">
        <w:t>first few</w:t>
      </w:r>
      <w:r w:rsidR="00196FE7">
        <w:t xml:space="preserve"> years with proper nutritional and education</w:t>
      </w:r>
      <w:r w:rsidR="00EC430B">
        <w:t>al</w:t>
      </w:r>
      <w:r w:rsidR="00196FE7">
        <w:t xml:space="preserve"> </w:t>
      </w:r>
      <w:r w:rsidR="000E65ED">
        <w:t>care,</w:t>
      </w:r>
      <w:r w:rsidR="00196FE7">
        <w:t xml:space="preserve"> </w:t>
      </w:r>
      <w:r w:rsidR="00833F66">
        <w:t xml:space="preserve">but due </w:t>
      </w:r>
      <w:r w:rsidR="006F584C">
        <w:t xml:space="preserve">to </w:t>
      </w:r>
      <w:r w:rsidR="00833F66">
        <w:t xml:space="preserve">absolute poverty </w:t>
      </w:r>
      <w:r w:rsidR="001215B2">
        <w:t xml:space="preserve">children would </w:t>
      </w:r>
      <w:r w:rsidR="00F22576">
        <w:t>not</w:t>
      </w:r>
      <w:r w:rsidR="001215B2">
        <w:t xml:space="preserve"> get the proper care to promote </w:t>
      </w:r>
      <w:r w:rsidR="00A07C0F">
        <w:t>brai</w:t>
      </w:r>
      <w:r w:rsidR="002544B8">
        <w:t xml:space="preserve">n </w:t>
      </w:r>
      <w:r w:rsidR="00A07C0F">
        <w:t>development.</w:t>
      </w:r>
      <w:r w:rsidR="002544B8" w:rsidRPr="002544B8">
        <w:t xml:space="preserve"> </w:t>
      </w:r>
      <w:r w:rsidR="002544B8">
        <w:t>Similarly, Pretorius (2016) states that poverty negatively affects children mental, physical, and emotional development</w:t>
      </w:r>
      <w:r w:rsidR="002A4C13">
        <w:t>.</w:t>
      </w:r>
      <w:r w:rsidR="002A4C13" w:rsidRPr="002A4C13">
        <w:t xml:space="preserve"> </w:t>
      </w:r>
      <w:r w:rsidR="006F584C">
        <w:t>Policies</w:t>
      </w:r>
      <w:r w:rsidR="002A4C13">
        <w:t xml:space="preserve"> implemented by the government included improving infrastructure and increasing accessibility in rural areas (Iassac,2012</w:t>
      </w:r>
      <w:r w:rsidR="00562DA9">
        <w:t xml:space="preserve">). </w:t>
      </w:r>
      <w:r w:rsidR="006F584C">
        <w:t>However,</w:t>
      </w:r>
      <w:r w:rsidR="002A4C13">
        <w:t xml:space="preserve"> Philip (2014) argues that the government have no </w:t>
      </w:r>
      <w:r w:rsidR="006F584C">
        <w:t>direct</w:t>
      </w:r>
      <w:r w:rsidR="002A4C13">
        <w:t xml:space="preserve"> policies to limit the impact of poverty on education.</w:t>
      </w:r>
    </w:p>
    <w:p w14:paraId="0F2A5B83" w14:textId="40A379CD" w:rsidR="00236ACF" w:rsidRDefault="00B82A16">
      <w:r>
        <w:t xml:space="preserve">The term early education </w:t>
      </w:r>
      <w:r w:rsidR="003F7646">
        <w:t>and care refers to the</w:t>
      </w:r>
      <w:r w:rsidR="00205C29">
        <w:t xml:space="preserve"> </w:t>
      </w:r>
      <w:r w:rsidR="003F7646">
        <w:t>provis</w:t>
      </w:r>
      <w:r w:rsidR="00205C29">
        <w:t>ion of education and care to a</w:t>
      </w:r>
      <w:r w:rsidR="002D1B9F">
        <w:t xml:space="preserve"> </w:t>
      </w:r>
      <w:r w:rsidR="00205C29">
        <w:t>child</w:t>
      </w:r>
      <w:r w:rsidR="002D1B9F">
        <w:t xml:space="preserve"> from </w:t>
      </w:r>
      <w:r w:rsidR="00972CAE">
        <w:t>birth to the age of comp</w:t>
      </w:r>
      <w:r w:rsidR="00BA7102">
        <w:t xml:space="preserve">ulsory </w:t>
      </w:r>
      <w:r w:rsidR="00EA2392">
        <w:t>education (</w:t>
      </w:r>
      <w:r w:rsidR="00AB0A05">
        <w:t>European Education Area). This compliment</w:t>
      </w:r>
      <w:r w:rsidR="00C46E60">
        <w:t>s</w:t>
      </w:r>
      <w:r w:rsidR="00AB0A05">
        <w:t xml:space="preserve"> </w:t>
      </w:r>
      <w:r w:rsidR="00544D74">
        <w:t>Leseman (</w:t>
      </w:r>
      <w:r w:rsidR="00AB0A05">
        <w:t xml:space="preserve">2009) definition of ECEC, which refers to publicly subsidised accredited provision for children under the compulsory </w:t>
      </w:r>
      <w:r w:rsidR="00C46E60">
        <w:t xml:space="preserve">school </w:t>
      </w:r>
      <w:r w:rsidR="00AB0A05">
        <w:t>‘education ‘and ‘care’ are combined in the phrase to emphasize that services for young children can include care, developmental and learning opportunities.</w:t>
      </w:r>
      <w:r w:rsidR="00544D74">
        <w:t xml:space="preserve"> </w:t>
      </w:r>
      <w:r w:rsidR="009C0733">
        <w:t>M</w:t>
      </w:r>
      <w:r w:rsidR="00C85C0A">
        <w:t>lmabo-</w:t>
      </w:r>
      <w:r w:rsidR="00544D74">
        <w:t>Ngcuka (</w:t>
      </w:r>
      <w:r w:rsidR="002137B5">
        <w:t>2007) agrees</w:t>
      </w:r>
      <w:r w:rsidR="00C85C0A">
        <w:t xml:space="preserve"> that </w:t>
      </w:r>
      <w:r w:rsidR="00793241">
        <w:t xml:space="preserve">ECEC plays a significant role </w:t>
      </w:r>
      <w:r w:rsidR="00957D45">
        <w:t>in the introduction to basic learning skills.</w:t>
      </w:r>
      <w:r w:rsidR="003E1737">
        <w:t xml:space="preserve"> </w:t>
      </w:r>
      <w:r w:rsidR="008063E0">
        <w:t>In South</w:t>
      </w:r>
      <w:r w:rsidR="00917F7C">
        <w:t xml:space="preserve"> </w:t>
      </w:r>
      <w:r w:rsidR="008D5DF3">
        <w:t>Africa,</w:t>
      </w:r>
      <w:r w:rsidR="00917F7C">
        <w:t xml:space="preserve"> </w:t>
      </w:r>
      <w:r w:rsidR="00356790">
        <w:t xml:space="preserve">the first European school </w:t>
      </w:r>
      <w:r w:rsidR="003E1737">
        <w:t xml:space="preserve">was </w:t>
      </w:r>
      <w:r w:rsidR="00E34CD3">
        <w:t xml:space="preserve">established in the Cape colony </w:t>
      </w:r>
      <w:r w:rsidR="005C7388">
        <w:t xml:space="preserve">in the late seventeen century during the Dutch </w:t>
      </w:r>
      <w:r w:rsidR="00F439DB">
        <w:t>re</w:t>
      </w:r>
      <w:r w:rsidR="005C7388">
        <w:t>form</w:t>
      </w:r>
      <w:r w:rsidR="006A1F62">
        <w:t xml:space="preserve">. Education in South Africa has change </w:t>
      </w:r>
      <w:r w:rsidR="00105556">
        <w:t>throughout centuries,</w:t>
      </w:r>
      <w:r w:rsidR="008F13F8">
        <w:t xml:space="preserve"> for instance in 1000 BCE(</w:t>
      </w:r>
      <w:r w:rsidR="00DF6A5C">
        <w:t>Pre-</w:t>
      </w:r>
      <w:r w:rsidR="00D270F9">
        <w:t>Colonial) where</w:t>
      </w:r>
      <w:r w:rsidR="00B31A09">
        <w:t xml:space="preserve"> children were taught</w:t>
      </w:r>
      <w:r w:rsidR="00BC73B4">
        <w:t xml:space="preserve"> how to </w:t>
      </w:r>
      <w:r w:rsidR="00D270F9">
        <w:t>hunt, gather</w:t>
      </w:r>
      <w:r w:rsidR="00BC73B4">
        <w:t xml:space="preserve"> food and other basic life skills </w:t>
      </w:r>
      <w:r w:rsidR="005615CE">
        <w:t xml:space="preserve">while now at present </w:t>
      </w:r>
      <w:r w:rsidR="00991525">
        <w:t>child</w:t>
      </w:r>
      <w:r w:rsidR="00B416CF">
        <w:t>ren</w:t>
      </w:r>
      <w:r w:rsidR="00991525">
        <w:t xml:space="preserve"> are taught how to </w:t>
      </w:r>
      <w:r w:rsidR="00D270F9">
        <w:t>read,</w:t>
      </w:r>
      <w:r w:rsidR="00991525">
        <w:t xml:space="preserve"> </w:t>
      </w:r>
      <w:r w:rsidR="00AD0B9C">
        <w:t>write, numeracy</w:t>
      </w:r>
      <w:r w:rsidR="008D12C6">
        <w:t xml:space="preserve"> and other educational </w:t>
      </w:r>
      <w:r w:rsidR="008063E0">
        <w:t>skills, they</w:t>
      </w:r>
      <w:r w:rsidR="00C70DF2">
        <w:t xml:space="preserve"> have </w:t>
      </w:r>
      <w:r w:rsidR="0056674E">
        <w:t xml:space="preserve">passed numerous </w:t>
      </w:r>
      <w:r w:rsidR="008010F5">
        <w:t xml:space="preserve">educational </w:t>
      </w:r>
      <w:r w:rsidR="00AD0B9C">
        <w:t>acts, open</w:t>
      </w:r>
      <w:r w:rsidR="00A26DA7">
        <w:t xml:space="preserve"> </w:t>
      </w:r>
      <w:r w:rsidR="009F2A3D">
        <w:t>colleges,</w:t>
      </w:r>
      <w:r w:rsidR="00A26DA7">
        <w:t xml:space="preserve"> and schools</w:t>
      </w:r>
      <w:r w:rsidR="00132CFA">
        <w:t>. Based on the</w:t>
      </w:r>
      <w:r w:rsidR="00AE1B34">
        <w:t xml:space="preserve"> curriculum in South Africa </w:t>
      </w:r>
      <w:r w:rsidR="00236BF8">
        <w:t>children are mandatory required to</w:t>
      </w:r>
      <w:r w:rsidR="00DC6B40">
        <w:t xml:space="preserve"> attend school</w:t>
      </w:r>
      <w:r w:rsidR="001166F8">
        <w:t xml:space="preserve"> from the ages of </w:t>
      </w:r>
      <w:r w:rsidR="004C2D3B">
        <w:t>six to fifteen years old</w:t>
      </w:r>
      <w:r w:rsidR="006C3D99">
        <w:t xml:space="preserve">, </w:t>
      </w:r>
      <w:r w:rsidR="00825A72">
        <w:t xml:space="preserve">kindergarten </w:t>
      </w:r>
      <w:r w:rsidR="002414D2">
        <w:t xml:space="preserve">or reception year from age six to seven then </w:t>
      </w:r>
      <w:r w:rsidR="009A5503">
        <w:t xml:space="preserve">move on </w:t>
      </w:r>
      <w:r w:rsidR="00B9618C">
        <w:t>to</w:t>
      </w:r>
      <w:r w:rsidR="009A5503">
        <w:t xml:space="preserve"> primary </w:t>
      </w:r>
      <w:r w:rsidR="00AD0B9C">
        <w:t>school,</w:t>
      </w:r>
      <w:r w:rsidR="009A5503">
        <w:t xml:space="preserve"> followed by </w:t>
      </w:r>
      <w:r w:rsidR="00E336B7">
        <w:t>secondary then post-</w:t>
      </w:r>
      <w:r w:rsidR="00C4313E">
        <w:t>secondary (Education act 1996)</w:t>
      </w:r>
      <w:r w:rsidR="00E336B7">
        <w:t>.</w:t>
      </w:r>
      <w:r w:rsidR="00BD593B">
        <w:t xml:space="preserve"> There are many educational p</w:t>
      </w:r>
      <w:r w:rsidR="00A03C70">
        <w:t xml:space="preserve">olicies </w:t>
      </w:r>
      <w:r w:rsidR="00C006BE">
        <w:t xml:space="preserve">curriculum in South Africa </w:t>
      </w:r>
      <w:r w:rsidR="000C2B35">
        <w:t xml:space="preserve">such as </w:t>
      </w:r>
      <w:r w:rsidR="002508A8">
        <w:t>to</w:t>
      </w:r>
      <w:r w:rsidR="00D97DA8">
        <w:t xml:space="preserve"> Based </w:t>
      </w:r>
      <w:r w:rsidR="00FA21B0">
        <w:t>Education (OBE)</w:t>
      </w:r>
      <w:r w:rsidR="009B1CDF">
        <w:t xml:space="preserve">, this educational system focuses on providing </w:t>
      </w:r>
      <w:r w:rsidR="00046A93">
        <w:t>lifelong</w:t>
      </w:r>
      <w:r w:rsidR="009B1CDF">
        <w:t xml:space="preserve"> </w:t>
      </w:r>
      <w:r w:rsidR="00653A1F">
        <w:t xml:space="preserve">learning </w:t>
      </w:r>
      <w:r w:rsidR="00046A93">
        <w:t>opportunities</w:t>
      </w:r>
      <w:r w:rsidR="00653A1F">
        <w:t xml:space="preserve"> for </w:t>
      </w:r>
      <w:r w:rsidR="0050140F">
        <w:t xml:space="preserve">all learners, it is based on learners needs </w:t>
      </w:r>
      <w:r w:rsidR="00C17338">
        <w:t>and virt</w:t>
      </w:r>
      <w:r w:rsidR="003B2656">
        <w:t xml:space="preserve">ually </w:t>
      </w:r>
      <w:r w:rsidR="00046A93">
        <w:t>guarantees quality</w:t>
      </w:r>
      <w:r w:rsidR="00880941">
        <w:t xml:space="preserve"> education for </w:t>
      </w:r>
      <w:r w:rsidR="00807A97">
        <w:t>all.</w:t>
      </w:r>
      <w:r w:rsidR="00046A93">
        <w:t xml:space="preserve"> </w:t>
      </w:r>
      <w:r w:rsidR="00D91313">
        <w:t xml:space="preserve">In agreement with </w:t>
      </w:r>
      <w:r w:rsidR="009F0FE8">
        <w:t>this</w:t>
      </w:r>
      <w:r w:rsidR="00D91313">
        <w:t>,</w:t>
      </w:r>
      <w:r w:rsidR="009F0FE8">
        <w:t xml:space="preserve"> when the Unity Labour </w:t>
      </w:r>
      <w:r w:rsidR="002137B5">
        <w:t>Party (</w:t>
      </w:r>
      <w:r w:rsidR="009D46B7">
        <w:t xml:space="preserve">ULP)was elected </w:t>
      </w:r>
      <w:r w:rsidR="00180E58">
        <w:t>to</w:t>
      </w:r>
      <w:r w:rsidR="009D46B7">
        <w:t xml:space="preserve"> </w:t>
      </w:r>
      <w:r w:rsidR="002137B5">
        <w:t>government of</w:t>
      </w:r>
      <w:r w:rsidR="00A66668">
        <w:t xml:space="preserve"> St. Vincent and the Grenadine’s in </w:t>
      </w:r>
      <w:r w:rsidR="009D46B7">
        <w:t>2000</w:t>
      </w:r>
      <w:r w:rsidR="00CE3804">
        <w:t xml:space="preserve">, they began their educational </w:t>
      </w:r>
      <w:r w:rsidR="00CE3804">
        <w:lastRenderedPageBreak/>
        <w:t xml:space="preserve">reform policy </w:t>
      </w:r>
      <w:r w:rsidR="00D43FF1">
        <w:t xml:space="preserve">which states that </w:t>
      </w:r>
      <w:r w:rsidR="006525F2">
        <w:t xml:space="preserve">children of all economic background </w:t>
      </w:r>
      <w:r w:rsidR="006969D8">
        <w:t xml:space="preserve">should be given equal access to </w:t>
      </w:r>
      <w:r w:rsidR="00433ED6">
        <w:t xml:space="preserve">high quality education. As they believe that </w:t>
      </w:r>
      <w:r w:rsidR="0093333E">
        <w:t xml:space="preserve">education is the gateway through </w:t>
      </w:r>
      <w:r w:rsidR="002137B5">
        <w:t>poverty (</w:t>
      </w:r>
      <w:r w:rsidR="0093333E">
        <w:t>UlP Census,2000).</w:t>
      </w:r>
      <w:r w:rsidR="00A56CC9">
        <w:t xml:space="preserve"> </w:t>
      </w:r>
      <w:r w:rsidR="00503942">
        <w:t xml:space="preserve">Article 27 of the UNCRC states that children have a right to an education and primary education should be free. This view is supported by ACEI -Global (2014) which states that children should have access to free primary education that is accessible, as educating children can help aid in the reduction of </w:t>
      </w:r>
      <w:r w:rsidR="0088241D">
        <w:t>poverty. Education</w:t>
      </w:r>
      <w:r w:rsidR="000841E0">
        <w:t xml:space="preserve"> plays an important part i</w:t>
      </w:r>
      <w:r w:rsidR="00C71198">
        <w:t>n</w:t>
      </w:r>
      <w:r w:rsidR="000841E0">
        <w:t xml:space="preserve"> </w:t>
      </w:r>
      <w:r w:rsidR="002137B5">
        <w:t>eradicating</w:t>
      </w:r>
      <w:r w:rsidR="000841E0">
        <w:t xml:space="preserve"> </w:t>
      </w:r>
      <w:r w:rsidR="00236ACF">
        <w:t>poverty, while</w:t>
      </w:r>
      <w:r w:rsidR="00E44703">
        <w:t xml:space="preserve"> ECEC schools and teaching staff have increased and ECEC is accessible in urban areas however in the rural areas it </w:t>
      </w:r>
      <w:r w:rsidR="00236ACF">
        <w:t>is extremely</w:t>
      </w:r>
      <w:r w:rsidR="00E44703">
        <w:t xml:space="preserve"> low due to poverty (UNCIEF,2017).</w:t>
      </w:r>
      <w:r w:rsidR="00F311BB">
        <w:t xml:space="preserve"> African </w:t>
      </w:r>
      <w:r w:rsidR="00BE1EEF">
        <w:t xml:space="preserve">countries realize and embrace the </w:t>
      </w:r>
      <w:r w:rsidR="00113A30">
        <w:t>fundamental importance of education</w:t>
      </w:r>
      <w:r w:rsidR="00763DF8">
        <w:t xml:space="preserve">, for without education there cannot be any meaningful </w:t>
      </w:r>
      <w:r w:rsidR="002137B5">
        <w:t>development (</w:t>
      </w:r>
      <w:r w:rsidR="00D63C05">
        <w:t>Africa Union,2</w:t>
      </w:r>
      <w:r w:rsidR="000330A2">
        <w:t>008 as quoted by Mwamwenda,2014)</w:t>
      </w:r>
      <w:r w:rsidR="005C3985">
        <w:t>. Hanus</w:t>
      </w:r>
      <w:r w:rsidR="0078502F">
        <w:t>hek and W</w:t>
      </w:r>
      <w:r w:rsidR="009374F3">
        <w:t>obmann (</w:t>
      </w:r>
      <w:r w:rsidR="007A105B">
        <w:t>2010) and</w:t>
      </w:r>
      <w:r w:rsidR="009374F3">
        <w:t xml:space="preserve"> </w:t>
      </w:r>
      <w:r w:rsidR="004971AD">
        <w:t>Samuel (</w:t>
      </w:r>
      <w:r w:rsidR="00374373">
        <w:t>2013) argue</w:t>
      </w:r>
      <w:r w:rsidR="002D2075">
        <w:t xml:space="preserve"> that education </w:t>
      </w:r>
      <w:r w:rsidR="00F41BFF">
        <w:t>can i</w:t>
      </w:r>
      <w:r w:rsidR="007A11CF">
        <w:t xml:space="preserve">ncrease human capital in the labour force </w:t>
      </w:r>
      <w:r w:rsidR="00467CE6">
        <w:t>thus increasing labour productivity</w:t>
      </w:r>
      <w:r w:rsidR="00C84BAA">
        <w:t xml:space="preserve">, which in long term would increase </w:t>
      </w:r>
      <w:r w:rsidR="006A364B">
        <w:t xml:space="preserve">economic </w:t>
      </w:r>
      <w:r w:rsidR="0088241D">
        <w:t>growth. Brooks</w:t>
      </w:r>
      <w:r w:rsidR="007062B5">
        <w:t xml:space="preserve">-Guns and </w:t>
      </w:r>
      <w:r w:rsidR="00130BB7">
        <w:t>Duncan (</w:t>
      </w:r>
      <w:r w:rsidR="007062B5">
        <w:t>1997)</w:t>
      </w:r>
      <w:r w:rsidR="008045C4">
        <w:t xml:space="preserve"> suggests that interventions during the early </w:t>
      </w:r>
      <w:r w:rsidR="007E5E81">
        <w:t xml:space="preserve">childhood, may be </w:t>
      </w:r>
      <w:r w:rsidR="003C65F1">
        <w:t>most important in reducing poverty</w:t>
      </w:r>
      <w:r w:rsidR="00435F9D">
        <w:t>’s impact on children</w:t>
      </w:r>
      <w:r w:rsidR="000221AE">
        <w:t xml:space="preserve">. </w:t>
      </w:r>
    </w:p>
    <w:p w14:paraId="748ABABE" w14:textId="2E5CC9DC" w:rsidR="007F5748" w:rsidRDefault="006B44AD">
      <w:r>
        <w:t xml:space="preserve">Although African </w:t>
      </w:r>
      <w:r w:rsidR="00374373">
        <w:t>reporter (</w:t>
      </w:r>
      <w:r>
        <w:t>2014) agrees with this not</w:t>
      </w:r>
      <w:r w:rsidR="00405FF6">
        <w:t>ion</w:t>
      </w:r>
      <w:r>
        <w:t xml:space="preserve">, it also states </w:t>
      </w:r>
      <w:r w:rsidR="00C6373E">
        <w:t xml:space="preserve">that due to South Africa’s </w:t>
      </w:r>
      <w:r w:rsidR="00374373">
        <w:t>poor public</w:t>
      </w:r>
      <w:r w:rsidR="002D7555">
        <w:t xml:space="preserve"> </w:t>
      </w:r>
      <w:r w:rsidR="00C6373E">
        <w:t xml:space="preserve">educational system </w:t>
      </w:r>
      <w:r w:rsidR="002D7555">
        <w:t xml:space="preserve">is </w:t>
      </w:r>
      <w:r w:rsidR="00073628">
        <w:t xml:space="preserve">currently </w:t>
      </w:r>
      <w:r w:rsidR="004A7E97">
        <w:t>sustaining the</w:t>
      </w:r>
      <w:r w:rsidR="00073628">
        <w:t xml:space="preserve"> poverty cycle instead of breaking it</w:t>
      </w:r>
      <w:r w:rsidR="002E1AB4">
        <w:t xml:space="preserve">, </w:t>
      </w:r>
      <w:proofErr w:type="gramStart"/>
      <w:r w:rsidR="002E1AB4">
        <w:t>Adore</w:t>
      </w:r>
      <w:proofErr w:type="gramEnd"/>
      <w:r w:rsidR="002E1AB4">
        <w:t xml:space="preserve"> </w:t>
      </w:r>
      <w:r w:rsidR="001A268D">
        <w:t>(2012</w:t>
      </w:r>
      <w:r w:rsidR="0073597F">
        <w:t xml:space="preserve">) supports this </w:t>
      </w:r>
      <w:r w:rsidR="005F0E7B">
        <w:t>view, stating</w:t>
      </w:r>
      <w:r w:rsidR="0073597F">
        <w:t xml:space="preserve"> </w:t>
      </w:r>
      <w:r w:rsidR="00752F5D">
        <w:t xml:space="preserve">due </w:t>
      </w:r>
      <w:r w:rsidR="001F6DD0">
        <w:t xml:space="preserve">to </w:t>
      </w:r>
      <w:r w:rsidR="00752F5D">
        <w:t xml:space="preserve">poor level of education </w:t>
      </w:r>
      <w:r w:rsidR="005F0E7B">
        <w:t xml:space="preserve">in </w:t>
      </w:r>
      <w:r w:rsidR="0056091B">
        <w:t xml:space="preserve">South </w:t>
      </w:r>
      <w:r w:rsidR="00EA2392">
        <w:t>Africa, it</w:t>
      </w:r>
      <w:r w:rsidR="002445E8">
        <w:t xml:space="preserve"> </w:t>
      </w:r>
      <w:r w:rsidR="0056091B">
        <w:t xml:space="preserve">will always be </w:t>
      </w:r>
      <w:r w:rsidR="00DE5AAF">
        <w:t xml:space="preserve">in </w:t>
      </w:r>
      <w:r w:rsidR="0056091B">
        <w:t>poverty.</w:t>
      </w:r>
    </w:p>
    <w:p w14:paraId="740391D8" w14:textId="47FEF14C" w:rsidR="001C687C" w:rsidRDefault="001C687C"/>
    <w:p w14:paraId="29CFA5FC" w14:textId="6C3E28B2" w:rsidR="0015720D" w:rsidRDefault="0015720D"/>
    <w:p w14:paraId="27AC171F" w14:textId="77777777" w:rsidR="0015720D" w:rsidRDefault="0015720D">
      <w:r>
        <w:br w:type="page"/>
      </w:r>
    </w:p>
    <w:p w14:paraId="244E734B" w14:textId="77777777" w:rsidR="00737588" w:rsidRPr="0087390B" w:rsidRDefault="00737588" w:rsidP="00737588">
      <w:pPr>
        <w:rPr>
          <w:b/>
          <w:bCs/>
          <w:sz w:val="28"/>
          <w:szCs w:val="28"/>
        </w:rPr>
      </w:pPr>
      <w:r w:rsidRPr="0087390B">
        <w:rPr>
          <w:b/>
          <w:bCs/>
          <w:sz w:val="28"/>
          <w:szCs w:val="28"/>
        </w:rPr>
        <w:lastRenderedPageBreak/>
        <w:t xml:space="preserve">Methodological Consideration </w:t>
      </w:r>
    </w:p>
    <w:p w14:paraId="70A9CB20" w14:textId="77777777" w:rsidR="00737588" w:rsidRDefault="00737588" w:rsidP="00737588">
      <w:r>
        <w:t xml:space="preserve">For this assignment, the researcher chooses to do an ethnographic style of research. </w:t>
      </w:r>
    </w:p>
    <w:p w14:paraId="3CE28462" w14:textId="77777777" w:rsidR="00737588" w:rsidRDefault="00737588" w:rsidP="00737588"/>
    <w:p w14:paraId="58FD83E2" w14:textId="2611BEB9" w:rsidR="00737588" w:rsidRDefault="00737588" w:rsidP="00737588">
      <w:r>
        <w:t>For the purpose of this project the researcher plans to conduct an ethnographic study, where he would embrace their culture and experiences.</w:t>
      </w:r>
      <w:r w:rsidRPr="00C06365">
        <w:t xml:space="preserve"> </w:t>
      </w:r>
      <w:r>
        <w:t xml:space="preserve">Brewer (2000) defines ethnography as the study of people in a naturally occurring setting by methods of data collection which capture their social meaning and ordinary activities, involving the researcher participating directly in the setting ad activities in order to obtain information in a systematic manner without imposing on them externally. For the purpose of this research the researcher plan to conduct a longitudinal study in Bantu which is the poorest village in South Africa (UNICEF,2020). According to the Education Centre (NHS) the term sample refers to a group of people, objects or items taken from large population for measurement. The sample should be a representative of the population to ensure that we can generalise the findings from the research sample to the population. Due to the nature of this project the researcher used convenience sampling to select research participants, this refers to research population that were selected out of convenience or the fact that they have some factors relating to research topic, from a population for observation. The researcher selected the poorest village in South Africa, Bantu and focuses his research on ten families living in absolute poverty. Each family consisted of five individuals, two adults and three children ranging from the age of fourteen months to seven years old. However, Mwamwenda (2014) choose random sampling to the fact that Africa is a huge continent consisting of fifty-four countries. This type </w:t>
      </w:r>
      <w:r w:rsidR="00180E58">
        <w:t>of</w:t>
      </w:r>
      <w:r>
        <w:t xml:space="preserve"> sampling may have some barriers such as language, participatory rate, and sampling size. Mwamwenda (2014) stated that sample size consisted of fifteen countries from the five regions in Africa, he argued that he used random sampling rather than convenience to avoid sampling basis. This assignment will qualitative and quantitative methods. Qualitative research refers to data is more concerned to understand the individuals’ perceptions of the world, involves an in-depth analysis of non-numerical data; it focuses on the how and why things occur (Bell,2018). Newby (2014) adds that this type of data reflects beliefs, attitudes, and views. The benefits of using this method to the researcher are, it usually restricts research to a small number of participants and study can be culturally based. However, the researcher is expose to greater risk of researcher basis affecting the results and the research process can be more complicated and time consuming. Whereas a Quantitative method focuses on numerical data using structed and predetermined research question, the data is subjected to statistical analysis (Bell,2018). Similarly, to Bell (2018), Newby (2014) states quantitative data is number based, measurable and states how; many, much or how often and it is intricately linked to positivism which make assumption on data should be conducted. Advantages of using this method are findings can be generalized to an entire population and statistical test can be applied to data in making statements about it. On the other hand, disadvantages of this method include, no consideration of human thoughts and feelings and the focus of research cannot be changed in the middle of the study.</w:t>
      </w:r>
    </w:p>
    <w:p w14:paraId="10B95E9B" w14:textId="77777777" w:rsidR="00737588" w:rsidRDefault="00737588" w:rsidP="00737588">
      <w:r>
        <w:t xml:space="preserve"> Mix methods research that combines both qualitative and quantitative research methods (Robert-Homles,2018). It is claimed that mix method research is comprehensive and complete understanding of a phenomena to be obtained than a single method. Plano-Clark and Creswell (2011) states that mixed methods can yield insight into and explanation of the process at work. Denscombe (2014) share similar views to Creswell and Clark, stating that mix method can provide a complete picture and it overcomes any basis brought about by a single approach. In contrast GOV.UK (2022) argues that combing both methods will require extra resources. Similarly, to Moffit (2014) the researcher </w:t>
      </w:r>
      <w:r>
        <w:lastRenderedPageBreak/>
        <w:t>uses mix method research, to gain a greater understanding on the impact of poverty on education and to generate a solution from the findings.</w:t>
      </w:r>
    </w:p>
    <w:p w14:paraId="326F0A32" w14:textId="628FB43E" w:rsidR="00737588" w:rsidRDefault="00737588" w:rsidP="00737588">
      <w:r>
        <w:t xml:space="preserve"> Due to the nature of this research, the researchers choose to use observation and interviews as research tools</w:t>
      </w:r>
      <w:r w:rsidRPr="00B32E9C">
        <w:t>. Observations refers to</w:t>
      </w:r>
      <w:r w:rsidR="00642E8F">
        <w:t xml:space="preserve"> the act of watching something or someone </w:t>
      </w:r>
      <w:proofErr w:type="gramStart"/>
      <w:r w:rsidR="00642E8F">
        <w:t>ca</w:t>
      </w:r>
      <w:r w:rsidR="00695938">
        <w:t>refully(</w:t>
      </w:r>
      <w:proofErr w:type="gramEnd"/>
      <w:r w:rsidR="00695938">
        <w:t xml:space="preserve">Collin </w:t>
      </w:r>
      <w:r w:rsidR="00F32C89">
        <w:t>English dictionary)</w:t>
      </w:r>
      <w:r w:rsidRPr="00B32E9C">
        <w:t>. Characteristics</w:t>
      </w:r>
      <w:r>
        <w:t xml:space="preserve"> of an observational approach are a natural setting; observation should take place in a natural setting. Thus, for example the researcher observes children and their families in their community. This setting is where they would conduct their day-to-day activities. Secondly, it should be an unfolding investigation and it also has holistic viewpoint (Redwey,2014). For the purpose of this assignment the researcher chooses to do participant observation, which refers to observation that enables researchers to share the same experiences as the participant and to understand the way they act and why they do what they do. Cameron (2007) describes this type of observation as close and active. Although the researcher is using participatory observation, the researcher is using the active and not-known effect, this way being an active participant in a group yet being a covert. The researcher benefits by obtaining strong and compelling data also the researcher is not impacted by the </w:t>
      </w:r>
      <w:r w:rsidR="00DA0B2C">
        <w:t>Hawthorne</w:t>
      </w:r>
      <w:r>
        <w:t xml:space="preserve"> effect, this refers to when there is a change in the subject’s normal behaviour attributed to the knowledge of being studied (Hunt,1985). </w:t>
      </w:r>
      <w:r w:rsidR="00DA0B2C">
        <w:t>O’Reilly</w:t>
      </w:r>
      <w:r>
        <w:t xml:space="preserve"> (2009) and Rawlinson et al (2010), states that </w:t>
      </w:r>
      <w:r w:rsidR="00DA0B2C">
        <w:t>Hawthorne</w:t>
      </w:r>
      <w:r>
        <w:t xml:space="preserve"> effect has a negative effect on ethnographic research. Carroll and </w:t>
      </w:r>
      <w:r w:rsidR="00DA0B2C">
        <w:t>Messman</w:t>
      </w:r>
      <w:r>
        <w:t xml:space="preserve"> (2011) argue that ethnographers rely on building a trusting relationship to help overcome the impact of the Hawthorne effect. For the purpose of this study the researcher plans on a building a strong relationship with the participants by living among them for one to two years and embracing their culture and way of life, which will result to the researcher being accepted by the participants.</w:t>
      </w:r>
      <w:r w:rsidR="00917D81">
        <w:t xml:space="preserve"> An advantage</w:t>
      </w:r>
      <w:r w:rsidR="00761AF5">
        <w:t xml:space="preserve"> </w:t>
      </w:r>
      <w:r w:rsidR="00D06448">
        <w:t>of this meth</w:t>
      </w:r>
      <w:r w:rsidR="0026591D">
        <w:t xml:space="preserve">od is that observation, provides </w:t>
      </w:r>
      <w:r w:rsidR="00730618">
        <w:t xml:space="preserve">a direct access and deeper understand </w:t>
      </w:r>
      <w:r w:rsidR="004C60F9">
        <w:t>of what is taken place (Nolan,</w:t>
      </w:r>
      <w:r w:rsidR="00022CE0">
        <w:t>2013).</w:t>
      </w:r>
      <w:r>
        <w:t xml:space="preserve"> </w:t>
      </w:r>
      <w:r w:rsidR="004C3019">
        <w:t>However,</w:t>
      </w:r>
      <w:r>
        <w:t xml:space="preserve"> it can be time consuming and sometimes the researcher may put themselves in </w:t>
      </w:r>
      <w:r w:rsidR="00180E58">
        <w:t>harm’s</w:t>
      </w:r>
      <w:r>
        <w:t xml:space="preserve"> way, for example Rodgers (2007) in his research on gang membership, exposed him to shoot-</w:t>
      </w:r>
      <w:r w:rsidR="00180E58">
        <w:t>outs,</w:t>
      </w:r>
      <w:r>
        <w:t xml:space="preserve"> knife fights and other </w:t>
      </w:r>
      <w:r w:rsidR="004C3019">
        <w:t>life-threatening</w:t>
      </w:r>
      <w:r>
        <w:t xml:space="preserve"> gang activities. Although both Mwamwenda (2014) and Moffit (2017) did not use observation as a method of gathering data, the researcher thought this method would suit the nature of the investigation as primary data cannot be easily manipulated. Interviews were also used as tool for gathering information, the Collins online dictionary (2022) defines interviews as a meeting consisting of two </w:t>
      </w:r>
      <w:r w:rsidR="00180E58">
        <w:t>or</w:t>
      </w:r>
      <w:r>
        <w:t xml:space="preserve"> more individuals, where one person asks the question and the other responds. Due to the nature of the assignment the researcher chooses to conduct semi-structured interviews, DeJonckeere and Vaughn (2019) states that this method typically consist of a dialogue between researcher and participant it is also guided by a flexible interview protocol and allows researchers to collect open-ended data. However, Newby (2014) describes semi-structured interviews to follow to follow a questionnaire route, he also adds it is more effective than a survey. Cohen et al (2018) notes that an interview is a flexible data tool that involves multiple senses. Hochschild (2009) adds that an interview allows the researcher to explore issues in depth and see how and why they behave the way they do, their values and ideas. However, Waters and Bell (2018) and </w:t>
      </w:r>
      <w:r w:rsidR="00180E58">
        <w:t>Hochschild (</w:t>
      </w:r>
      <w:r>
        <w:t xml:space="preserve">2009) states that interviews are expensive and prone to basis. Like Mwanewda (2014) the researcher interviewed education officers and teachers responsible for education in Bantu. Although this issue affects children and according to the UNCRC article 12 of children rights which states that children have to the right to voice their opinion on matters affecting and involving them. However, it is exceedingly difficult to interview young children and Sparling et al (2011) adds that children are easily influenced by others therefore this may produce inadequate data and findings. While conducting interviews researcher realized that they were being basis and pre-judging educational officials because of the state of education in South Africa, the Halo effect is a cognitive basis formation </w:t>
      </w:r>
      <w:r w:rsidR="00180E58">
        <w:t>whereby</w:t>
      </w:r>
      <w:r>
        <w:t xml:space="preserve"> general evaluation of individuals attributes is based on the evaluation on a single attribute (Nisbett and </w:t>
      </w:r>
      <w:r>
        <w:lastRenderedPageBreak/>
        <w:t xml:space="preserve">Wilson, 1997). For example, individuals living in absolute poverty are treated as less than or even </w:t>
      </w:r>
      <w:r w:rsidR="00180E58">
        <w:t>seen as</w:t>
      </w:r>
      <w:r>
        <w:t xml:space="preserve"> uneducated and upon conducting their interviews and observation researchers’ hypotoniesis were proven wrong</w:t>
      </w:r>
      <w:r w:rsidR="00995BD7">
        <w:t xml:space="preserve">. </w:t>
      </w:r>
      <w:r>
        <w:t xml:space="preserve">Due to the nature of this assignment triangulation would be beneficial, triangulation refers to using multiple research methods to gather data on the same </w:t>
      </w:r>
      <w:r w:rsidR="00180E58">
        <w:t>topic (</w:t>
      </w:r>
      <w:r>
        <w:t xml:space="preserve">Bell,2018). This ensures reliability and validity however it can be time consuming and expensive. </w:t>
      </w:r>
      <w:r w:rsidR="00DA0B2C">
        <w:t>Holmes</w:t>
      </w:r>
      <w:r w:rsidR="00251A88">
        <w:t xml:space="preserve"> (2018)</w:t>
      </w:r>
      <w:r w:rsidR="00284213">
        <w:t xml:space="preserve"> states that triangulations </w:t>
      </w:r>
      <w:proofErr w:type="gramStart"/>
      <w:r w:rsidR="00820471">
        <w:t>is</w:t>
      </w:r>
      <w:proofErr w:type="gramEnd"/>
      <w:r w:rsidR="00820471">
        <w:t xml:space="preserve"> the research practice</w:t>
      </w:r>
      <w:r w:rsidR="00CA6A7C">
        <w:t xml:space="preserve"> of comparing and </w:t>
      </w:r>
      <w:r w:rsidR="00E065E8">
        <w:t>combining</w:t>
      </w:r>
      <w:r w:rsidR="00CA6A7C">
        <w:t xml:space="preserve"> </w:t>
      </w:r>
      <w:r w:rsidR="00E90A63">
        <w:t>multiple sources of data</w:t>
      </w:r>
      <w:r w:rsidR="008139B3">
        <w:t xml:space="preserve"> of evidence </w:t>
      </w:r>
      <w:r w:rsidR="00503585">
        <w:t>in order</w:t>
      </w:r>
      <w:r w:rsidR="008139B3">
        <w:t xml:space="preserve"> </w:t>
      </w:r>
      <w:r w:rsidR="00503585">
        <w:t>to research a better understanding of the findings</w:t>
      </w:r>
      <w:r>
        <w:t xml:space="preserve">. By using both methods </w:t>
      </w:r>
      <w:r w:rsidR="004C3019">
        <w:t>gain</w:t>
      </w:r>
      <w:r>
        <w:t xml:space="preserve"> first-hand experience on what it is like living in absolute poverty and the differences between cultures. It also helps combat the </w:t>
      </w:r>
      <w:r w:rsidR="00123334">
        <w:t>Hawthorne</w:t>
      </w:r>
      <w:r>
        <w:t xml:space="preserve"> and Halo effect and it also provides the researcher with both qualitative and quantitative data.</w:t>
      </w:r>
    </w:p>
    <w:p w14:paraId="68E6E83E" w14:textId="77777777" w:rsidR="00737588" w:rsidRDefault="00737588" w:rsidP="00737588"/>
    <w:p w14:paraId="7D6888AF" w14:textId="77777777" w:rsidR="00737588" w:rsidRDefault="00737588" w:rsidP="00737588"/>
    <w:p w14:paraId="597157B2" w14:textId="60062738" w:rsidR="0015720D" w:rsidRDefault="0015720D"/>
    <w:p w14:paraId="671B6CDA" w14:textId="77777777" w:rsidR="0015720D" w:rsidRDefault="0015720D">
      <w:r>
        <w:br w:type="page"/>
      </w:r>
    </w:p>
    <w:p w14:paraId="63877E53" w14:textId="36D0A7D6" w:rsidR="007F5748" w:rsidRPr="003174B7" w:rsidRDefault="009B090C">
      <w:pPr>
        <w:rPr>
          <w:b/>
          <w:bCs/>
          <w:sz w:val="28"/>
          <w:szCs w:val="28"/>
        </w:rPr>
      </w:pPr>
      <w:r w:rsidRPr="003174B7">
        <w:rPr>
          <w:b/>
          <w:bCs/>
          <w:sz w:val="28"/>
          <w:szCs w:val="28"/>
        </w:rPr>
        <w:lastRenderedPageBreak/>
        <w:t xml:space="preserve">Ethical considerations </w:t>
      </w:r>
    </w:p>
    <w:p w14:paraId="7DC39514" w14:textId="6CEA0310" w:rsidR="009B090C" w:rsidRDefault="00A13E9C">
      <w:r>
        <w:t>Ethics are moral</w:t>
      </w:r>
      <w:r w:rsidR="00D24A7A">
        <w:t xml:space="preserve"> principle that govern a person's behaviour or </w:t>
      </w:r>
      <w:r w:rsidR="006A191A">
        <w:t>the conducting of an activity (Oxford English dictionary,</w:t>
      </w:r>
      <w:r w:rsidR="005C4E6D">
        <w:t>1997</w:t>
      </w:r>
      <w:r w:rsidR="00462790">
        <w:t>). LeCompte</w:t>
      </w:r>
      <w:r w:rsidR="00F077AC">
        <w:t xml:space="preserve"> and </w:t>
      </w:r>
      <w:r w:rsidR="004C3019">
        <w:t>Schensul (</w:t>
      </w:r>
      <w:r w:rsidR="00F077AC">
        <w:t xml:space="preserve">2015) states that </w:t>
      </w:r>
      <w:r w:rsidR="0095373A">
        <w:t xml:space="preserve">ethics are principles that govern interactions between </w:t>
      </w:r>
      <w:r w:rsidR="00B55619">
        <w:t xml:space="preserve">and among people </w:t>
      </w:r>
      <w:proofErr w:type="gramStart"/>
      <w:r w:rsidR="00B55619">
        <w:t>with regard to</w:t>
      </w:r>
      <w:proofErr w:type="gramEnd"/>
      <w:r w:rsidR="00B55619">
        <w:t xml:space="preserve"> their relationship </w:t>
      </w:r>
      <w:r w:rsidR="00A37BF8">
        <w:t xml:space="preserve">with their </w:t>
      </w:r>
      <w:r w:rsidR="004C3019">
        <w:t>surroundings.</w:t>
      </w:r>
      <w:r w:rsidR="007F45AB">
        <w:t xml:space="preserve"> It also underpins the </w:t>
      </w:r>
      <w:r w:rsidR="00C64619">
        <w:t>values, norms</w:t>
      </w:r>
      <w:r w:rsidR="007F45AB">
        <w:t xml:space="preserve"> </w:t>
      </w:r>
      <w:r w:rsidR="00C57D6E">
        <w:t xml:space="preserve">and rules that </w:t>
      </w:r>
      <w:r w:rsidR="00C64619">
        <w:t>dictate</w:t>
      </w:r>
      <w:r w:rsidR="00C57D6E">
        <w:t xml:space="preserve"> how people so </w:t>
      </w:r>
      <w:r w:rsidR="00C64619">
        <w:t>act, so they cause harm to others.</w:t>
      </w:r>
      <w:r w:rsidR="00F8044F">
        <w:t xml:space="preserve"> According to </w:t>
      </w:r>
      <w:r w:rsidR="0087249E">
        <w:t xml:space="preserve">Evans and </w:t>
      </w:r>
      <w:proofErr w:type="gramStart"/>
      <w:r w:rsidR="0087249E">
        <w:t>Fuller(</w:t>
      </w:r>
      <w:proofErr w:type="gramEnd"/>
      <w:r w:rsidR="0087249E">
        <w:t xml:space="preserve">1996) the major </w:t>
      </w:r>
      <w:r w:rsidR="00B564BE">
        <w:t>responsibility</w:t>
      </w:r>
      <w:r w:rsidR="0087249E">
        <w:t xml:space="preserve"> of a researcher </w:t>
      </w:r>
      <w:r w:rsidR="008D2683">
        <w:t>have in relation to their participant are that they will do no harm</w:t>
      </w:r>
      <w:r w:rsidR="00C02F4D">
        <w:t xml:space="preserve">, they would teach those who agree to participate with respect </w:t>
      </w:r>
      <w:r w:rsidR="00192CB4">
        <w:t xml:space="preserve">, they will be trustworthy </w:t>
      </w:r>
      <w:r w:rsidR="001B521E">
        <w:t xml:space="preserve">and that they will obtain </w:t>
      </w:r>
      <w:r w:rsidR="00B564BE">
        <w:t>confidentiality</w:t>
      </w:r>
      <w:r w:rsidR="001B521E">
        <w:t xml:space="preserve"> and </w:t>
      </w:r>
      <w:r w:rsidR="00B564BE">
        <w:t>anonymity.</w:t>
      </w:r>
      <w:r w:rsidR="00A3052D">
        <w:t xml:space="preserve"> Ethics </w:t>
      </w:r>
      <w:r w:rsidR="0061305D">
        <w:t xml:space="preserve">in research is important because </w:t>
      </w:r>
      <w:r w:rsidR="00682822">
        <w:t xml:space="preserve">it seeks </w:t>
      </w:r>
      <w:r w:rsidR="00857E31">
        <w:t xml:space="preserve">to </w:t>
      </w:r>
      <w:r w:rsidR="005130EF">
        <w:t>emphasize</w:t>
      </w:r>
      <w:r w:rsidR="00857E31">
        <w:t xml:space="preserve"> the impact of integrity, both </w:t>
      </w:r>
      <w:r w:rsidR="005130EF">
        <w:t xml:space="preserve">intellectual and </w:t>
      </w:r>
      <w:proofErr w:type="gramStart"/>
      <w:r w:rsidR="005130EF">
        <w:t>moral(</w:t>
      </w:r>
      <w:proofErr w:type="gramEnd"/>
      <w:r w:rsidR="009C6977">
        <w:t xml:space="preserve">Gregory,2013). When conducting </w:t>
      </w:r>
      <w:r w:rsidR="00225CB7">
        <w:t>an ethnograp</w:t>
      </w:r>
      <w:r w:rsidR="00D221EB">
        <w:t xml:space="preserve">hic </w:t>
      </w:r>
      <w:r w:rsidR="00753D5A">
        <w:t>study,</w:t>
      </w:r>
      <w:r w:rsidR="00D221EB">
        <w:t xml:space="preserve"> it is important for researchers </w:t>
      </w:r>
      <w:r w:rsidR="00FC7FE6">
        <w:t xml:space="preserve">to </w:t>
      </w:r>
      <w:r w:rsidR="0013216A">
        <w:t>obtain</w:t>
      </w:r>
      <w:r w:rsidR="00FC7FE6">
        <w:t xml:space="preserve"> consent </w:t>
      </w:r>
      <w:r w:rsidR="009C0AA2">
        <w:t xml:space="preserve">from participant who choose to </w:t>
      </w:r>
      <w:r w:rsidR="0013216A">
        <w:t xml:space="preserve">voluntarily participant, </w:t>
      </w:r>
      <w:r w:rsidR="008732B1">
        <w:t>confidentiality</w:t>
      </w:r>
      <w:r w:rsidR="0013216A">
        <w:t xml:space="preserve"> and anonymity are also of the up most </w:t>
      </w:r>
      <w:r w:rsidR="008732B1">
        <w:t>importance</w:t>
      </w:r>
      <w:r w:rsidR="0013216A">
        <w:t>.</w:t>
      </w:r>
      <w:r w:rsidR="008732B1">
        <w:t xml:space="preserve"> Before </w:t>
      </w:r>
      <w:r w:rsidR="002B0FAC">
        <w:t xml:space="preserve">a </w:t>
      </w:r>
      <w:r w:rsidR="008732B1">
        <w:t>research</w:t>
      </w:r>
      <w:r w:rsidR="0070052A">
        <w:t xml:space="preserve"> </w:t>
      </w:r>
      <w:r w:rsidR="002B0FAC">
        <w:t xml:space="preserve">project </w:t>
      </w:r>
      <w:r w:rsidR="0070052A">
        <w:t xml:space="preserve">can </w:t>
      </w:r>
      <w:r w:rsidR="00D457E0">
        <w:t>begin</w:t>
      </w:r>
      <w:r w:rsidR="00796738">
        <w:t>, the researcher must gain consent from their potential p</w:t>
      </w:r>
      <w:r w:rsidR="00C9068C">
        <w:t xml:space="preserve">articipants. It should be </w:t>
      </w:r>
      <w:r w:rsidR="0072668D">
        <w:t>informed;</w:t>
      </w:r>
      <w:r w:rsidR="00CA45B9">
        <w:t xml:space="preserve"> participant must be </w:t>
      </w:r>
      <w:r w:rsidR="00CE17C5">
        <w:t>provided</w:t>
      </w:r>
      <w:r w:rsidR="00CA45B9">
        <w:t xml:space="preserve"> adequate information </w:t>
      </w:r>
      <w:r w:rsidR="008B15A2">
        <w:t xml:space="preserve">about the research </w:t>
      </w:r>
      <w:r w:rsidR="00C675E2">
        <w:t>and why they were selected as potential participants.</w:t>
      </w:r>
    </w:p>
    <w:p w14:paraId="327CED38" w14:textId="47788650" w:rsidR="00C675E2" w:rsidRDefault="00C675E2" w:rsidP="0077094E">
      <w:pPr>
        <w:jc w:val="both"/>
      </w:pPr>
      <w:r>
        <w:t xml:space="preserve">According to the </w:t>
      </w:r>
      <w:r w:rsidR="00E606C1">
        <w:t xml:space="preserve">Cambridge dictionary the term consent refers </w:t>
      </w:r>
      <w:r w:rsidR="001C1779">
        <w:t xml:space="preserve">to permission granted or in agreement </w:t>
      </w:r>
      <w:r w:rsidR="00405F47">
        <w:t xml:space="preserve">with something or someone. While </w:t>
      </w:r>
      <w:r w:rsidR="00BE6554">
        <w:t xml:space="preserve">Oxford university defines inform consent as </w:t>
      </w:r>
      <w:r w:rsidR="00A82C23">
        <w:t xml:space="preserve">an agreement given </w:t>
      </w:r>
      <w:r w:rsidR="00410113">
        <w:t xml:space="preserve">after they </w:t>
      </w:r>
      <w:r w:rsidR="008A4E0A">
        <w:t xml:space="preserve">have been fully informed about the research, participants </w:t>
      </w:r>
      <w:r w:rsidR="007C6F17">
        <w:t xml:space="preserve">can now </w:t>
      </w:r>
      <w:r w:rsidR="00CE17C5">
        <w:t>enter research voluntarily with full information.</w:t>
      </w:r>
      <w:r w:rsidR="0072668D">
        <w:t xml:space="preserve"> The </w:t>
      </w:r>
      <w:proofErr w:type="gramStart"/>
      <w:r w:rsidR="0072668D">
        <w:t>NHS(</w:t>
      </w:r>
      <w:proofErr w:type="gramEnd"/>
      <w:r w:rsidR="0072668D">
        <w:t xml:space="preserve">2020) </w:t>
      </w:r>
      <w:r w:rsidR="006C54AB">
        <w:t xml:space="preserve">states that there are three </w:t>
      </w:r>
      <w:r w:rsidR="005A253E">
        <w:t>rules of consent</w:t>
      </w:r>
      <w:r w:rsidR="001224B5">
        <w:t xml:space="preserve">. </w:t>
      </w:r>
      <w:r w:rsidR="005801D3">
        <w:t>Firstly,</w:t>
      </w:r>
      <w:r w:rsidR="00FE24A2">
        <w:t xml:space="preserve"> </w:t>
      </w:r>
      <w:r w:rsidR="005A253E">
        <w:t xml:space="preserve">one must be </w:t>
      </w:r>
      <w:r w:rsidR="001224B5">
        <w:t>legally competent</w:t>
      </w:r>
      <w:r w:rsidR="00FE24A2">
        <w:t xml:space="preserve">, this means the </w:t>
      </w:r>
      <w:r w:rsidR="005801D3">
        <w:t>potential</w:t>
      </w:r>
      <w:r w:rsidR="00FE24A2">
        <w:t xml:space="preserve"> participant </w:t>
      </w:r>
      <w:r w:rsidR="00786818">
        <w:t xml:space="preserve">must have the necessary ability, knowledge </w:t>
      </w:r>
      <w:r w:rsidR="00AA6D28">
        <w:t xml:space="preserve">or skill to do something successfully. Secondly </w:t>
      </w:r>
      <w:r w:rsidR="005801D3">
        <w:t xml:space="preserve">the potential participant </w:t>
      </w:r>
      <w:r w:rsidR="006A099D">
        <w:t xml:space="preserve">must have all the information, participant </w:t>
      </w:r>
      <w:r w:rsidR="004F34D9">
        <w:t xml:space="preserve">must be given an information leaflet </w:t>
      </w:r>
      <w:r w:rsidR="00BD7126">
        <w:t xml:space="preserve">or information should be orally relayed </w:t>
      </w:r>
      <w:r w:rsidR="00175DB3">
        <w:t xml:space="preserve">in a </w:t>
      </w:r>
      <w:r w:rsidR="00C14E58">
        <w:t>way or</w:t>
      </w:r>
      <w:r w:rsidR="00175DB3">
        <w:t xml:space="preserve"> level that they can understand</w:t>
      </w:r>
      <w:r w:rsidR="008D2BA3">
        <w:t xml:space="preserve">. Lastly consent must be </w:t>
      </w:r>
      <w:r w:rsidR="007F0971">
        <w:t>given volun</w:t>
      </w:r>
      <w:r w:rsidR="00FB403D">
        <w:t xml:space="preserve">tarily, participant chooses </w:t>
      </w:r>
      <w:r w:rsidR="000D0C91">
        <w:t xml:space="preserve">their consent without </w:t>
      </w:r>
      <w:r w:rsidR="000D5B04">
        <w:t xml:space="preserve">feeling under </w:t>
      </w:r>
      <w:r w:rsidR="00C14E58">
        <w:t>pressure. Participant should be informed of their right to withdraw at any time</w:t>
      </w:r>
      <w:r w:rsidR="006E5BD1">
        <w:t>.</w:t>
      </w:r>
      <w:r w:rsidR="00377C1D">
        <w:t xml:space="preserve"> </w:t>
      </w:r>
      <w:r w:rsidR="001F2EA8">
        <w:t>Mukherji</w:t>
      </w:r>
      <w:r w:rsidR="00377C1D">
        <w:t xml:space="preserve"> </w:t>
      </w:r>
      <w:r w:rsidR="00FE49F5">
        <w:t xml:space="preserve">and Albon (2010) states people are often </w:t>
      </w:r>
      <w:r w:rsidR="008D7D83">
        <w:t xml:space="preserve">happy to participate in a piece of research </w:t>
      </w:r>
      <w:r w:rsidR="003C34A4">
        <w:t xml:space="preserve">if they know that the research as their best interest at heart </w:t>
      </w:r>
      <w:r w:rsidR="00591CFE">
        <w:t>and their participation will make a positive contribution to society.</w:t>
      </w:r>
      <w:r w:rsidR="003B5DFB">
        <w:t xml:space="preserve"> The researcher </w:t>
      </w:r>
      <w:r w:rsidR="003171EA">
        <w:t>visited</w:t>
      </w:r>
      <w:r w:rsidR="00717B9E">
        <w:t xml:space="preserve"> Bantu and spoke to </w:t>
      </w:r>
      <w:r w:rsidR="005E2624">
        <w:t>potential participants</w:t>
      </w:r>
      <w:r w:rsidR="00112F86">
        <w:t xml:space="preserve">, there the researcher </w:t>
      </w:r>
      <w:r w:rsidR="00DE3760">
        <w:t>explains</w:t>
      </w:r>
      <w:r w:rsidR="00112F86">
        <w:t xml:space="preserve"> the </w:t>
      </w:r>
      <w:r w:rsidR="00093AD1">
        <w:t>tittle</w:t>
      </w:r>
      <w:r w:rsidR="00112F86">
        <w:t xml:space="preserve">, the purpose </w:t>
      </w:r>
      <w:r w:rsidR="001F449F">
        <w:t xml:space="preserve">of </w:t>
      </w:r>
      <w:r w:rsidR="00DE3760">
        <w:t>the research</w:t>
      </w:r>
      <w:r w:rsidR="001F449F">
        <w:t xml:space="preserve"> and why they were selected </w:t>
      </w:r>
      <w:r w:rsidR="003171EA">
        <w:t>as potential</w:t>
      </w:r>
      <w:r w:rsidR="0077094E">
        <w:t xml:space="preserve"> </w:t>
      </w:r>
      <w:r w:rsidR="00736E79">
        <w:t>participant</w:t>
      </w:r>
      <w:r w:rsidR="00F55243">
        <w:t xml:space="preserve">, they </w:t>
      </w:r>
      <w:r w:rsidR="0018622E">
        <w:t xml:space="preserve">were also given a leaflet and </w:t>
      </w:r>
      <w:r w:rsidR="003171EA">
        <w:t>there was</w:t>
      </w:r>
      <w:r w:rsidR="0018622E">
        <w:t xml:space="preserve"> no need to sign consent form if they choose to give their consent</w:t>
      </w:r>
      <w:r w:rsidR="007B3C14">
        <w:t xml:space="preserve">. Researcher who are planning to </w:t>
      </w:r>
      <w:r w:rsidR="004F3B21">
        <w:t xml:space="preserve">do research involving children should </w:t>
      </w:r>
      <w:r w:rsidR="0055299D">
        <w:t xml:space="preserve">acknowledge their </w:t>
      </w:r>
      <w:r w:rsidR="003171EA">
        <w:t>rights, give</w:t>
      </w:r>
      <w:r w:rsidR="00281168">
        <w:t xml:space="preserve"> them </w:t>
      </w:r>
      <w:r w:rsidR="003171EA">
        <w:t>choices,</w:t>
      </w:r>
      <w:r w:rsidR="00281168">
        <w:t xml:space="preserve"> and capture </w:t>
      </w:r>
      <w:r w:rsidR="003171EA">
        <w:t>their</w:t>
      </w:r>
      <w:r w:rsidR="00281168">
        <w:t xml:space="preserve"> </w:t>
      </w:r>
      <w:r w:rsidR="003171EA">
        <w:t xml:space="preserve">voices. </w:t>
      </w:r>
      <w:r w:rsidR="00D75711">
        <w:t>Children are</w:t>
      </w:r>
      <w:r w:rsidR="003171EA">
        <w:t xml:space="preserve"> </w:t>
      </w:r>
      <w:r w:rsidR="008F31F8">
        <w:t xml:space="preserve">unable to give consent however </w:t>
      </w:r>
      <w:r w:rsidR="00D75711">
        <w:t>content. However, they can give assent</w:t>
      </w:r>
      <w:r w:rsidR="004D372A">
        <w:t xml:space="preserve">, this refers to agreement given by </w:t>
      </w:r>
      <w:r w:rsidR="00D32B15">
        <w:t>a child</w:t>
      </w:r>
      <w:r w:rsidR="00537430">
        <w:t xml:space="preserve">, </w:t>
      </w:r>
      <w:r w:rsidR="001B56F1">
        <w:t>young</w:t>
      </w:r>
      <w:r w:rsidR="00537430">
        <w:t xml:space="preserve"> person or others who </w:t>
      </w:r>
      <w:r w:rsidR="001B56F1">
        <w:t xml:space="preserve">are not legally empowered </w:t>
      </w:r>
      <w:r w:rsidR="004673C3">
        <w:t>to give consent.</w:t>
      </w:r>
      <w:r w:rsidR="00695ECE">
        <w:t xml:space="preserve"> It is also important to provide children or young people with</w:t>
      </w:r>
      <w:r w:rsidR="007C3BDD">
        <w:t xml:space="preserve"> information that </w:t>
      </w:r>
      <w:r w:rsidR="008E1440">
        <w:t>matches</w:t>
      </w:r>
      <w:r w:rsidR="007C3BDD">
        <w:t xml:space="preserve"> their </w:t>
      </w:r>
      <w:r w:rsidR="008E1440">
        <w:t>capacity</w:t>
      </w:r>
      <w:r w:rsidR="007C3BDD">
        <w:t xml:space="preserve"> when seeking assent</w:t>
      </w:r>
      <w:r w:rsidR="00FE047E">
        <w:t xml:space="preserve">. According to Aubrey et </w:t>
      </w:r>
      <w:proofErr w:type="gramStart"/>
      <w:r w:rsidR="00FE047E">
        <w:t>al(</w:t>
      </w:r>
      <w:proofErr w:type="gramEnd"/>
      <w:r w:rsidR="00FE047E">
        <w:t xml:space="preserve">2000) </w:t>
      </w:r>
      <w:r w:rsidR="00F76F75">
        <w:t xml:space="preserve">it may be </w:t>
      </w:r>
      <w:r w:rsidR="008E1440">
        <w:t>impossible</w:t>
      </w:r>
      <w:r w:rsidR="00F76F75">
        <w:t xml:space="preserve"> to inform young children fully about research</w:t>
      </w:r>
      <w:r w:rsidR="008E1440">
        <w:t xml:space="preserve">, so their assent may seem like exploitation. </w:t>
      </w:r>
      <w:r w:rsidR="00476195">
        <w:t>Furthermore,</w:t>
      </w:r>
      <w:r w:rsidR="008E1440">
        <w:t xml:space="preserve"> </w:t>
      </w:r>
      <w:r w:rsidR="003174B7">
        <w:t>since</w:t>
      </w:r>
      <w:r w:rsidR="00476195">
        <w:t xml:space="preserve"> children are trusting and eager to please </w:t>
      </w:r>
      <w:r w:rsidR="0049592C">
        <w:t xml:space="preserve">adults it is often </w:t>
      </w:r>
      <w:r w:rsidR="00A46DA8">
        <w:t>difficult to know if they feel comfortable</w:t>
      </w:r>
      <w:r w:rsidR="00AE509D">
        <w:t xml:space="preserve"> both with what is being ask of them and who is asking</w:t>
      </w:r>
      <w:r w:rsidR="00CD5374">
        <w:t xml:space="preserve">. </w:t>
      </w:r>
      <w:r w:rsidR="0030177F">
        <w:t>With</w:t>
      </w:r>
      <w:r w:rsidR="00F104BB">
        <w:t xml:space="preserve"> research involving children researcher must gain consent from the parents first </w:t>
      </w:r>
      <w:r w:rsidR="00F13342">
        <w:t xml:space="preserve">and then the child. According to article </w:t>
      </w:r>
      <w:proofErr w:type="gramStart"/>
      <w:r w:rsidR="00F13342">
        <w:t>three(</w:t>
      </w:r>
      <w:proofErr w:type="gramEnd"/>
      <w:r w:rsidR="00F13342">
        <w:t xml:space="preserve">3) of the UNCRC </w:t>
      </w:r>
      <w:r w:rsidR="009B2B67">
        <w:t xml:space="preserve">all </w:t>
      </w:r>
      <w:r w:rsidR="0030177F">
        <w:t>organisation</w:t>
      </w:r>
      <w:r w:rsidR="009B2B67">
        <w:t xml:space="preserve"> concerned </w:t>
      </w:r>
      <w:r w:rsidR="00811374">
        <w:t>with children should work towards what</w:t>
      </w:r>
      <w:r w:rsidR="0030177F">
        <w:t xml:space="preserve"> is best for each child.</w:t>
      </w:r>
      <w:r w:rsidR="007C3817">
        <w:t xml:space="preserve"> Thus,</w:t>
      </w:r>
      <w:r w:rsidR="00B06E0E">
        <w:t xml:space="preserve"> researchers and sponsors should pr</w:t>
      </w:r>
      <w:r w:rsidR="007C3817">
        <w:t>iori</w:t>
      </w:r>
      <w:r w:rsidR="00B06E0E">
        <w:t xml:space="preserve">tize the </w:t>
      </w:r>
      <w:r w:rsidR="00545082">
        <w:t>child’s best interests when conducting research</w:t>
      </w:r>
      <w:r w:rsidR="007C3817">
        <w:t xml:space="preserve">. While adults </w:t>
      </w:r>
      <w:r w:rsidR="002E3EB5">
        <w:t>are</w:t>
      </w:r>
      <w:r w:rsidR="00A5302D">
        <w:t xml:space="preserve"> free to say that they wish to withdraw </w:t>
      </w:r>
      <w:r w:rsidR="002D721A">
        <w:t xml:space="preserve">at any time, a child may find it difficult </w:t>
      </w:r>
      <w:r w:rsidR="00911191">
        <w:t xml:space="preserve">to do so. </w:t>
      </w:r>
      <w:r w:rsidR="002E3EB5">
        <w:t>Researchers need</w:t>
      </w:r>
      <w:r w:rsidR="002F42B1">
        <w:t xml:space="preserve"> to be vigilant for non-verbal </w:t>
      </w:r>
      <w:r w:rsidR="009E2BBE">
        <w:t>cue and</w:t>
      </w:r>
      <w:r w:rsidR="00CD35EF">
        <w:t xml:space="preserve"> changes in attitude and body language</w:t>
      </w:r>
      <w:r w:rsidR="007530DA">
        <w:t>, that a child may be uncomfortable and</w:t>
      </w:r>
      <w:r w:rsidR="00F7274C">
        <w:t xml:space="preserve"> no longer wish to participate anymore. </w:t>
      </w:r>
      <w:r w:rsidR="002E3EB5">
        <w:t>Just like adults their wish</w:t>
      </w:r>
      <w:r w:rsidR="009E2BBE">
        <w:t>es should be respected.</w:t>
      </w:r>
      <w:r w:rsidR="0052608D">
        <w:t xml:space="preserve"> Although during this research children </w:t>
      </w:r>
      <w:r w:rsidR="00FE50FF">
        <w:t>will not</w:t>
      </w:r>
      <w:r w:rsidR="00F548B6">
        <w:t xml:space="preserve"> b</w:t>
      </w:r>
      <w:r w:rsidR="0090390C">
        <w:t>e</w:t>
      </w:r>
      <w:r w:rsidR="00F548B6">
        <w:t xml:space="preserve"> interviewed</w:t>
      </w:r>
      <w:r w:rsidR="0090390C">
        <w:t>, they will be observe</w:t>
      </w:r>
      <w:r w:rsidR="00A425BB">
        <w:t xml:space="preserve">d and </w:t>
      </w:r>
      <w:proofErr w:type="gramStart"/>
      <w:r w:rsidR="00FE50FF">
        <w:t>in order</w:t>
      </w:r>
      <w:r w:rsidR="00D322A3">
        <w:t xml:space="preserve"> for</w:t>
      </w:r>
      <w:proofErr w:type="gramEnd"/>
      <w:r w:rsidR="00D322A3">
        <w:t xml:space="preserve"> children to feel safe they must be aware of what is going on </w:t>
      </w:r>
      <w:r w:rsidR="00D44696">
        <w:t>and give their permission along with their parent’s permission.</w:t>
      </w:r>
      <w:r w:rsidR="00E068CD">
        <w:t xml:space="preserve"> After consent and assent is given the researcher can now focus </w:t>
      </w:r>
      <w:r w:rsidR="00E068CD">
        <w:lastRenderedPageBreak/>
        <w:t xml:space="preserve">on how </w:t>
      </w:r>
      <w:r w:rsidR="00FE50FF">
        <w:t>confidentiality</w:t>
      </w:r>
      <w:r w:rsidR="00E47B21">
        <w:t xml:space="preserve"> and anonymity will be uphel</w:t>
      </w:r>
      <w:r w:rsidR="00FE50FF">
        <w:t xml:space="preserve">d. Confidentiality and </w:t>
      </w:r>
      <w:r w:rsidR="00557363">
        <w:t>consent go hand in hand</w:t>
      </w:r>
      <w:r w:rsidR="00D4022C">
        <w:t xml:space="preserve">, consent would not be </w:t>
      </w:r>
      <w:r w:rsidR="000F33AF">
        <w:t>forthcoming unless</w:t>
      </w:r>
      <w:r w:rsidR="00B1552D">
        <w:t xml:space="preserve"> confidentiality is </w:t>
      </w:r>
      <w:r w:rsidR="00BD1C16">
        <w:t>guaranteed to</w:t>
      </w:r>
      <w:r w:rsidR="000F33AF">
        <w:t xml:space="preserve"> participants.</w:t>
      </w:r>
      <w:r w:rsidR="00B1552D">
        <w:t xml:space="preserve"> </w:t>
      </w:r>
      <w:r w:rsidR="00BD1C16">
        <w:t xml:space="preserve">Confidentiality </w:t>
      </w:r>
      <w:r w:rsidR="00DA5966">
        <w:t xml:space="preserve">refers to a condition </w:t>
      </w:r>
      <w:r w:rsidR="00E90373">
        <w:t>in which</w:t>
      </w:r>
      <w:r w:rsidR="00E929E6">
        <w:t xml:space="preserve"> the researcher </w:t>
      </w:r>
      <w:r w:rsidR="009E771E">
        <w:t xml:space="preserve">knows the </w:t>
      </w:r>
      <w:r w:rsidR="00B102BD">
        <w:t>identity</w:t>
      </w:r>
      <w:r w:rsidR="009E771E">
        <w:t xml:space="preserve"> of the research subject </w:t>
      </w:r>
      <w:r w:rsidR="00CE7401">
        <w:t xml:space="preserve">but takes steps to </w:t>
      </w:r>
      <w:r w:rsidR="00B102BD">
        <w:t xml:space="preserve">protect their identity from being discovered </w:t>
      </w:r>
      <w:r w:rsidR="00D0284C">
        <w:t xml:space="preserve">by others. While anonymity is a </w:t>
      </w:r>
      <w:r w:rsidR="00BE40E3">
        <w:t>condition that</w:t>
      </w:r>
      <w:r w:rsidR="005E24D5">
        <w:t xml:space="preserve"> the identity of the individual subject </w:t>
      </w:r>
      <w:r w:rsidR="00643C07">
        <w:t>is not known to the researcher</w:t>
      </w:r>
      <w:r w:rsidR="00FE1C30">
        <w:t xml:space="preserve">, this helps reduce risks </w:t>
      </w:r>
      <w:r w:rsidR="00204B87">
        <w:t>to the participants.</w:t>
      </w:r>
      <w:r w:rsidR="00BE40E3">
        <w:t xml:space="preserve"> Although </w:t>
      </w:r>
      <w:r w:rsidR="004A74E2">
        <w:t xml:space="preserve">anonymity is best used in </w:t>
      </w:r>
      <w:r w:rsidR="008F698C">
        <w:t>questionnaires</w:t>
      </w:r>
      <w:r w:rsidR="004A74E2">
        <w:t xml:space="preserve"> and </w:t>
      </w:r>
      <w:r w:rsidR="008F698C">
        <w:t>surveys</w:t>
      </w:r>
      <w:r w:rsidR="00917829">
        <w:t xml:space="preserve">, the researcher plans to protect </w:t>
      </w:r>
      <w:r w:rsidR="00BE7C6D">
        <w:t xml:space="preserve">participants indemnity by avoiding using their real </w:t>
      </w:r>
      <w:r w:rsidR="00A011AB">
        <w:t>names in their ob</w:t>
      </w:r>
      <w:r w:rsidR="00BE1F31">
        <w:t xml:space="preserve">servation field notes. Each </w:t>
      </w:r>
      <w:r w:rsidR="004700F3">
        <w:t xml:space="preserve">family is given a simple code </w:t>
      </w:r>
      <w:r w:rsidR="00BA4802">
        <w:t>name for</w:t>
      </w:r>
      <w:r w:rsidR="004700F3">
        <w:t xml:space="preserve"> example the </w:t>
      </w:r>
      <w:r w:rsidR="00761A10">
        <w:t xml:space="preserve">Kingwea family in field notes would be known as family </w:t>
      </w:r>
      <w:r w:rsidR="00BA4802">
        <w:t>A, and during the interviews</w:t>
      </w:r>
      <w:r w:rsidR="008143D0">
        <w:t xml:space="preserve">, the </w:t>
      </w:r>
      <w:r w:rsidR="00D24264">
        <w:t xml:space="preserve">interviewee </w:t>
      </w:r>
      <w:r w:rsidR="00411529">
        <w:t>wore face</w:t>
      </w:r>
      <w:r w:rsidR="00987D14">
        <w:t xml:space="preserve"> </w:t>
      </w:r>
      <w:r w:rsidR="001D4337">
        <w:t xml:space="preserve">masked </w:t>
      </w:r>
      <w:r w:rsidR="00987D14">
        <w:t xml:space="preserve">and </w:t>
      </w:r>
      <w:r w:rsidR="00663C58">
        <w:t>used code</w:t>
      </w:r>
      <w:r w:rsidR="001D4337">
        <w:t xml:space="preserve"> names</w:t>
      </w:r>
      <w:r w:rsidR="00CE691B">
        <w:t xml:space="preserve">. </w:t>
      </w:r>
    </w:p>
    <w:p w14:paraId="2335455B" w14:textId="6D8A7816" w:rsidR="00CE691B" w:rsidRDefault="00CE691B" w:rsidP="0077094E">
      <w:pPr>
        <w:jc w:val="both"/>
      </w:pPr>
      <w:r>
        <w:t xml:space="preserve">During research it is important </w:t>
      </w:r>
      <w:r w:rsidR="00127C57">
        <w:t>how information is bei</w:t>
      </w:r>
      <w:r w:rsidR="00411529">
        <w:t>n</w:t>
      </w:r>
      <w:r w:rsidR="00127C57">
        <w:t>g stored</w:t>
      </w:r>
      <w:r w:rsidR="003B3C47">
        <w:t>, collected and who has ac</w:t>
      </w:r>
      <w:r w:rsidR="00030F3F">
        <w:t xml:space="preserve">cess to </w:t>
      </w:r>
      <w:r w:rsidR="00752892">
        <w:t xml:space="preserve">this </w:t>
      </w:r>
      <w:r w:rsidR="004D182A">
        <w:t>information,</w:t>
      </w:r>
      <w:r w:rsidR="00030F3F">
        <w:t xml:space="preserve"> and it</w:t>
      </w:r>
      <w:r w:rsidR="005B278A">
        <w:t xml:space="preserve"> is done under the </w:t>
      </w:r>
      <w:r w:rsidR="00752892">
        <w:t>guidelines of data legislation.</w:t>
      </w:r>
      <w:r w:rsidR="00663E71">
        <w:t xml:space="preserve"> Information is obta</w:t>
      </w:r>
      <w:r w:rsidR="00673A82">
        <w:t xml:space="preserve">ined from participants through semi-structured interviews and </w:t>
      </w:r>
      <w:r w:rsidR="00302144">
        <w:t>participant</w:t>
      </w:r>
      <w:r w:rsidR="00844F75">
        <w:t xml:space="preserve"> observation </w:t>
      </w:r>
      <w:r w:rsidR="000227E7">
        <w:t>while maintaining confidentiality</w:t>
      </w:r>
      <w:r w:rsidR="00102DD8">
        <w:t>. According to BREA (2004)</w:t>
      </w:r>
      <w:r w:rsidR="00C155A2">
        <w:t xml:space="preserve"> research must comply </w:t>
      </w:r>
      <w:r w:rsidR="0051280B">
        <w:t>with the legal requirements in re</w:t>
      </w:r>
      <w:r w:rsidR="003B4CCD">
        <w:t xml:space="preserve">quirements in relation to the storage </w:t>
      </w:r>
      <w:r w:rsidR="00F9431E">
        <w:t xml:space="preserve">and the use of personal data as stipulated in the United Kingdom </w:t>
      </w:r>
      <w:r w:rsidR="00157F66">
        <w:t xml:space="preserve">by the data protection act </w:t>
      </w:r>
      <w:r w:rsidR="00DA21F7">
        <w:t>(2018).</w:t>
      </w:r>
      <w:r w:rsidR="00C73D10">
        <w:t xml:space="preserve"> According to </w:t>
      </w:r>
      <w:proofErr w:type="gramStart"/>
      <w:r w:rsidR="000379C4">
        <w:t>Bell</w:t>
      </w:r>
      <w:r w:rsidR="00B20F3C">
        <w:t>( 2018</w:t>
      </w:r>
      <w:proofErr w:type="gramEnd"/>
      <w:r w:rsidR="00724B63">
        <w:t xml:space="preserve">) </w:t>
      </w:r>
      <w:r w:rsidR="00724B63" w:rsidRPr="004D6671">
        <w:rPr>
          <w:highlight w:val="yellow"/>
        </w:rPr>
        <w:t xml:space="preserve">the Data </w:t>
      </w:r>
      <w:r w:rsidR="0087390B" w:rsidRPr="004D6671">
        <w:rPr>
          <w:highlight w:val="yellow"/>
        </w:rPr>
        <w:t>protection</w:t>
      </w:r>
      <w:r w:rsidR="00724B63">
        <w:t xml:space="preserve"> ac</w:t>
      </w:r>
      <w:r w:rsidR="00DC14D6">
        <w:t>t. When conducting research there are many risks affecting all parties.</w:t>
      </w:r>
      <w:r w:rsidR="00FC6689">
        <w:t xml:space="preserve"> </w:t>
      </w:r>
      <w:r w:rsidR="004B3779">
        <w:t>Some risks</w:t>
      </w:r>
      <w:r w:rsidR="00FC6689">
        <w:t xml:space="preserve"> to participants are </w:t>
      </w:r>
      <w:r w:rsidR="0040657A">
        <w:t xml:space="preserve">emotional distress, the presence </w:t>
      </w:r>
      <w:r w:rsidR="00B15450">
        <w:t>of the researcher may cause emotional distress</w:t>
      </w:r>
      <w:r w:rsidR="00AF3AEA">
        <w:t xml:space="preserve"> to both parents and child in </w:t>
      </w:r>
      <w:r w:rsidR="001B31D0">
        <w:t xml:space="preserve">the observational setting, in terms of </w:t>
      </w:r>
      <w:r w:rsidR="006B3EAC">
        <w:t xml:space="preserve">invading their personal space and </w:t>
      </w:r>
      <w:r w:rsidR="001B6A00">
        <w:t>disrupting their daily routine</w:t>
      </w:r>
      <w:r w:rsidR="004F4B20">
        <w:t xml:space="preserve"> thus making them feel uneasy and nervous.</w:t>
      </w:r>
      <w:r w:rsidR="00FA60D5">
        <w:t xml:space="preserve"> In order to </w:t>
      </w:r>
      <w:r w:rsidR="004B3779">
        <w:t>minimize, this</w:t>
      </w:r>
      <w:r w:rsidR="00FA60D5">
        <w:t xml:space="preserve"> the researcher would work al</w:t>
      </w:r>
      <w:r w:rsidR="008D2D43">
        <w:t>ongside both parent and child</w:t>
      </w:r>
      <w:r w:rsidR="0057588C">
        <w:t xml:space="preserve"> and </w:t>
      </w:r>
      <w:r w:rsidR="004B3779">
        <w:t>build a</w:t>
      </w:r>
      <w:r w:rsidR="0057588C">
        <w:t xml:space="preserve"> </w:t>
      </w:r>
      <w:r w:rsidR="004B3779">
        <w:t>trusting</w:t>
      </w:r>
      <w:r w:rsidR="0057588C">
        <w:t xml:space="preserve"> relationship before </w:t>
      </w:r>
      <w:r w:rsidR="00550E28">
        <w:t>conducting this observational study.</w:t>
      </w:r>
      <w:r w:rsidR="00681870">
        <w:t xml:space="preserve"> Because it is an ethnographic study there </w:t>
      </w:r>
      <w:r w:rsidR="004B3779">
        <w:t>are</w:t>
      </w:r>
      <w:r w:rsidR="00681870">
        <w:t xml:space="preserve"> many </w:t>
      </w:r>
      <w:r w:rsidR="0087390B">
        <w:t>risks</w:t>
      </w:r>
      <w:r w:rsidR="00681870">
        <w:t xml:space="preserve"> </w:t>
      </w:r>
      <w:r w:rsidR="00275FC6">
        <w:t xml:space="preserve">to the researcher, such </w:t>
      </w:r>
      <w:r w:rsidR="004B3779">
        <w:t>as personal</w:t>
      </w:r>
      <w:r w:rsidR="00275FC6">
        <w:t xml:space="preserve"> </w:t>
      </w:r>
      <w:r w:rsidR="0035055D">
        <w:t>safety,</w:t>
      </w:r>
      <w:r w:rsidR="00275FC6">
        <w:t xml:space="preserve"> </w:t>
      </w:r>
      <w:r w:rsidR="004B3779">
        <w:t xml:space="preserve">physical </w:t>
      </w:r>
      <w:r w:rsidR="0035055D">
        <w:t>harm, and emotional</w:t>
      </w:r>
      <w:r w:rsidR="004B3779">
        <w:t xml:space="preserve"> distress. </w:t>
      </w:r>
      <w:r w:rsidR="007A570E">
        <w:t>When co</w:t>
      </w:r>
      <w:r w:rsidR="009B1B80">
        <w:t xml:space="preserve">nducting a </w:t>
      </w:r>
      <w:r w:rsidR="00F32AE0">
        <w:t>longitudinal</w:t>
      </w:r>
      <w:r w:rsidR="009B1B80">
        <w:t xml:space="preserve"> ethnographic study</w:t>
      </w:r>
      <w:r w:rsidR="000F415A">
        <w:t>, this requires the researcher to live with</w:t>
      </w:r>
      <w:r w:rsidR="00883329">
        <w:t xml:space="preserve"> or among their research subjects </w:t>
      </w:r>
      <w:r w:rsidR="0000054A">
        <w:t xml:space="preserve">so therefore their personal safety may be an issue. </w:t>
      </w:r>
      <w:r w:rsidR="00A813F8">
        <w:t xml:space="preserve">Due the nature of the investigation </w:t>
      </w:r>
      <w:r w:rsidR="00F32AE0">
        <w:t>‘the</w:t>
      </w:r>
      <w:r w:rsidR="00A813F8">
        <w:t xml:space="preserve"> impact of poverty</w:t>
      </w:r>
      <w:r w:rsidR="00B10419">
        <w:t xml:space="preserve">’, </w:t>
      </w:r>
      <w:r w:rsidR="00455E3F">
        <w:t>and data</w:t>
      </w:r>
      <w:r w:rsidR="00B10419">
        <w:t xml:space="preserve"> collection mode chosen this can </w:t>
      </w:r>
      <w:r w:rsidR="00B03D94">
        <w:t xml:space="preserve">cause physical </w:t>
      </w:r>
      <w:r w:rsidR="00455E3F">
        <w:t>harm to</w:t>
      </w:r>
      <w:r w:rsidR="00B03D94">
        <w:t xml:space="preserve"> the researcher</w:t>
      </w:r>
      <w:r w:rsidR="00F32AE0">
        <w:t>.</w:t>
      </w:r>
      <w:r w:rsidR="00455E3F">
        <w:t xml:space="preserve"> </w:t>
      </w:r>
      <w:r w:rsidR="0035055D">
        <w:t>Researcher may witness</w:t>
      </w:r>
      <w:r w:rsidR="008157A1">
        <w:t xml:space="preserve"> behaviour or living conditions </w:t>
      </w:r>
      <w:r w:rsidR="00881A79">
        <w:t>which are not app</w:t>
      </w:r>
      <w:r w:rsidR="00A83F93">
        <w:t xml:space="preserve">ropriate or </w:t>
      </w:r>
      <w:r w:rsidR="00881A79">
        <w:t>humane</w:t>
      </w:r>
      <w:r w:rsidR="00051622">
        <w:t xml:space="preserve">, this will cause distress to </w:t>
      </w:r>
      <w:r w:rsidR="00025B50">
        <w:t>the researcher.</w:t>
      </w:r>
      <w:r w:rsidR="00AB717A">
        <w:t xml:space="preserve"> Lastly risk to the </w:t>
      </w:r>
      <w:r w:rsidR="00E00C67">
        <w:t xml:space="preserve">university </w:t>
      </w:r>
      <w:r w:rsidR="00BE27CB">
        <w:t xml:space="preserve">such </w:t>
      </w:r>
      <w:r w:rsidR="004025F4">
        <w:t>as financial</w:t>
      </w:r>
      <w:r w:rsidR="00BE27CB">
        <w:t xml:space="preserve"> loss and </w:t>
      </w:r>
      <w:r w:rsidR="00B20F8C">
        <w:t xml:space="preserve">data protection. Due to nature of this </w:t>
      </w:r>
      <w:r w:rsidR="0087390B">
        <w:t>study,</w:t>
      </w:r>
      <w:r w:rsidR="004025F4">
        <w:t xml:space="preserve"> it would require a large financial sponsorship, which the </w:t>
      </w:r>
      <w:r w:rsidR="00F51A4A">
        <w:t>university can not bare on their own</w:t>
      </w:r>
      <w:r w:rsidR="00D25B7F">
        <w:t xml:space="preserve"> also </w:t>
      </w:r>
      <w:proofErr w:type="gramStart"/>
      <w:r w:rsidR="00D25B7F">
        <w:t>their</w:t>
      </w:r>
      <w:proofErr w:type="gramEnd"/>
      <w:r w:rsidR="00D25B7F">
        <w:t xml:space="preserve"> would be a negative effect to the </w:t>
      </w:r>
      <w:r w:rsidR="00C471A2">
        <w:t>un</w:t>
      </w:r>
      <w:r w:rsidR="00AC43F3">
        <w:t xml:space="preserve">iversity if researcher do not comply with the data </w:t>
      </w:r>
      <w:r w:rsidR="0087390B">
        <w:t>protection</w:t>
      </w:r>
      <w:r w:rsidR="00AC43F3">
        <w:t xml:space="preserve"> act and </w:t>
      </w:r>
      <w:r w:rsidR="009F7639">
        <w:t>general data protection regulations.</w:t>
      </w:r>
    </w:p>
    <w:p w14:paraId="302F103A" w14:textId="10DEA809" w:rsidR="006F0C61" w:rsidRDefault="006F0C61" w:rsidP="0077094E">
      <w:pPr>
        <w:jc w:val="both"/>
      </w:pPr>
    </w:p>
    <w:p w14:paraId="48E1211C" w14:textId="77777777" w:rsidR="006F0C61" w:rsidRDefault="006F0C61">
      <w:r>
        <w:br w:type="page"/>
      </w:r>
    </w:p>
    <w:p w14:paraId="7FBFFFB7" w14:textId="4E0FB305" w:rsidR="006F0C61" w:rsidRDefault="006F0C61" w:rsidP="006F0C61">
      <w:pPr>
        <w:spacing w:line="360" w:lineRule="auto"/>
        <w:rPr>
          <w:color w:val="333333"/>
          <w:sz w:val="23"/>
          <w:szCs w:val="23"/>
          <w:shd w:val="clear" w:color="auto" w:fill="FBFBFB"/>
        </w:rPr>
      </w:pPr>
      <w:r>
        <w:rPr>
          <w:color w:val="333333"/>
          <w:sz w:val="23"/>
          <w:szCs w:val="23"/>
          <w:shd w:val="clear" w:color="auto" w:fill="FBFBFB"/>
        </w:rPr>
        <w:lastRenderedPageBreak/>
        <w:t xml:space="preserve"> </w:t>
      </w:r>
      <w:r w:rsidR="0035071B">
        <w:rPr>
          <w:color w:val="333333"/>
          <w:sz w:val="23"/>
          <w:szCs w:val="23"/>
          <w:shd w:val="clear" w:color="auto" w:fill="FBFBFB"/>
        </w:rPr>
        <w:t xml:space="preserve">Reference list </w:t>
      </w:r>
    </w:p>
    <w:p w14:paraId="03C219CD" w14:textId="105A4C9D"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Aubrey, C.</w:t>
      </w:r>
      <w:r>
        <w:rPr>
          <w:i/>
          <w:color w:val="333333"/>
          <w:sz w:val="23"/>
          <w:szCs w:val="23"/>
          <w:shd w:val="clear" w:color="auto" w:fill="FBFBFB"/>
        </w:rPr>
        <w:t xml:space="preserve">et al </w:t>
      </w:r>
      <w:r>
        <w:rPr>
          <w:color w:val="333333"/>
          <w:sz w:val="23"/>
          <w:szCs w:val="23"/>
          <w:shd w:val="clear" w:color="auto" w:fill="FBFBFB"/>
        </w:rPr>
        <w:t xml:space="preserve">(2000) </w:t>
      </w:r>
      <w:r>
        <w:rPr>
          <w:i/>
          <w:color w:val="333333"/>
          <w:sz w:val="23"/>
          <w:szCs w:val="23"/>
          <w:shd w:val="clear" w:color="auto" w:fill="FBFBFB"/>
        </w:rPr>
        <w:t>Early childhood research: issues in methodology and ethics.</w:t>
      </w:r>
      <w:r>
        <w:rPr>
          <w:color w:val="333333"/>
          <w:sz w:val="23"/>
          <w:szCs w:val="23"/>
          <w:shd w:val="clear" w:color="auto" w:fill="FBFBFB"/>
        </w:rPr>
        <w:t xml:space="preserve"> London: </w:t>
      </w:r>
      <w:r w:rsidR="001F2EA8">
        <w:rPr>
          <w:color w:val="333333"/>
          <w:sz w:val="23"/>
          <w:szCs w:val="23"/>
          <w:shd w:val="clear" w:color="auto" w:fill="FBFBFB"/>
        </w:rPr>
        <w:t>Routledge</w:t>
      </w:r>
      <w:r>
        <w:rPr>
          <w:color w:val="333333"/>
          <w:sz w:val="23"/>
          <w:szCs w:val="23"/>
          <w:shd w:val="clear" w:color="auto" w:fill="FBFBFB"/>
        </w:rPr>
        <w:t xml:space="preserve">. </w:t>
      </w:r>
    </w:p>
    <w:p w14:paraId="48648CF0" w14:textId="77777777" w:rsidR="006F0C61" w:rsidRDefault="006F0C61" w:rsidP="006F0C61">
      <w:pPr>
        <w:spacing w:line="360" w:lineRule="auto"/>
        <w:rPr>
          <w:color w:val="333333"/>
          <w:sz w:val="23"/>
          <w:szCs w:val="23"/>
          <w:shd w:val="clear" w:color="auto" w:fill="FBFBFB"/>
        </w:rPr>
      </w:pPr>
      <w:proofErr w:type="gramStart"/>
      <w:r>
        <w:rPr>
          <w:color w:val="333333"/>
          <w:sz w:val="23"/>
          <w:szCs w:val="23"/>
          <w:shd w:val="clear" w:color="auto" w:fill="FBFBFB"/>
        </w:rPr>
        <w:t>Bell,J.</w:t>
      </w:r>
      <w:proofErr w:type="gramEnd"/>
      <w:r>
        <w:rPr>
          <w:color w:val="333333"/>
          <w:sz w:val="23"/>
          <w:szCs w:val="23"/>
          <w:shd w:val="clear" w:color="auto" w:fill="FBFBFB"/>
        </w:rPr>
        <w:t xml:space="preserve"> and Waters, S. (2018) </w:t>
      </w:r>
      <w:r>
        <w:rPr>
          <w:i/>
          <w:color w:val="333333"/>
          <w:sz w:val="23"/>
          <w:szCs w:val="23"/>
          <w:shd w:val="clear" w:color="auto" w:fill="FBFBFB"/>
        </w:rPr>
        <w:t>Doing your Research project: a guide for first-time researchers</w:t>
      </w:r>
      <w:r>
        <w:rPr>
          <w:color w:val="333333"/>
          <w:sz w:val="23"/>
          <w:szCs w:val="23"/>
          <w:shd w:val="clear" w:color="auto" w:fill="FBFBFB"/>
        </w:rPr>
        <w:t>. 7</w:t>
      </w:r>
      <w:r w:rsidRPr="005B1869">
        <w:rPr>
          <w:color w:val="333333"/>
          <w:shd w:val="clear" w:color="auto" w:fill="FBFBFB"/>
          <w:vertAlign w:val="superscript"/>
        </w:rPr>
        <w:t>th</w:t>
      </w:r>
      <w:r>
        <w:rPr>
          <w:color w:val="333333"/>
          <w:sz w:val="23"/>
          <w:szCs w:val="23"/>
          <w:shd w:val="clear" w:color="auto" w:fill="FBFBFB"/>
        </w:rPr>
        <w:t xml:space="preserve"> edn. London: International Publishing Ltd. </w:t>
      </w:r>
    </w:p>
    <w:p w14:paraId="547FA742"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Botha, R. (2013) 'The introduction of a system of OBE in South Africa', </w:t>
      </w:r>
      <w:r>
        <w:rPr>
          <w:i/>
          <w:color w:val="333333"/>
          <w:sz w:val="23"/>
          <w:szCs w:val="23"/>
          <w:shd w:val="clear" w:color="auto" w:fill="FBFBFB"/>
        </w:rPr>
        <w:t xml:space="preserve">Transforming and empowering a marginalized </w:t>
      </w:r>
      <w:proofErr w:type="gramStart"/>
      <w:r>
        <w:rPr>
          <w:i/>
          <w:color w:val="333333"/>
          <w:sz w:val="23"/>
          <w:szCs w:val="23"/>
          <w:shd w:val="clear" w:color="auto" w:fill="FBFBFB"/>
        </w:rPr>
        <w:t xml:space="preserve">society </w:t>
      </w:r>
      <w:r>
        <w:rPr>
          <w:color w:val="333333"/>
          <w:sz w:val="23"/>
          <w:szCs w:val="23"/>
          <w:shd w:val="clear" w:color="auto" w:fill="FBFBFB"/>
        </w:rPr>
        <w:t>,</w:t>
      </w:r>
      <w:proofErr w:type="gramEnd"/>
      <w:r>
        <w:rPr>
          <w:color w:val="333333"/>
          <w:sz w:val="23"/>
          <w:szCs w:val="23"/>
          <w:shd w:val="clear" w:color="auto" w:fill="FBFBFB"/>
        </w:rPr>
        <w:t xml:space="preserve"> pp.1-21 reference.</w:t>
      </w:r>
    </w:p>
    <w:p w14:paraId="4040612C"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British Educational Research Association (2018)</w:t>
      </w:r>
    </w:p>
    <w:p w14:paraId="00DCB8CB"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Cambridge </w:t>
      </w:r>
      <w:proofErr w:type="gramStart"/>
      <w:r>
        <w:rPr>
          <w:color w:val="333333"/>
          <w:sz w:val="23"/>
          <w:szCs w:val="23"/>
          <w:shd w:val="clear" w:color="auto" w:fill="FBFBFB"/>
        </w:rPr>
        <w:t>Dictionary  (</w:t>
      </w:r>
      <w:proofErr w:type="gramEnd"/>
      <w:r>
        <w:rPr>
          <w:color w:val="333333"/>
          <w:sz w:val="23"/>
          <w:szCs w:val="23"/>
          <w:shd w:val="clear" w:color="auto" w:fill="FBFBFB"/>
        </w:rPr>
        <w:t xml:space="preserve">2022)  Available at: </w:t>
      </w:r>
      <w:hyperlink r:id="rId6">
        <w:r>
          <w:rPr>
            <w:color w:val="1155CC"/>
            <w:sz w:val="23"/>
            <w:szCs w:val="23"/>
            <w:u w:val="single"/>
            <w:shd w:val="clear" w:color="auto" w:fill="FBFBFB"/>
          </w:rPr>
          <w:t>https://dictionary.cambridge.org/dictiona</w:t>
        </w:r>
      </w:hyperlink>
    </w:p>
    <w:p w14:paraId="2EA9F520" w14:textId="496E6E73" w:rsidR="006F0C61" w:rsidRDefault="001F2EA8" w:rsidP="006F0C61">
      <w:pPr>
        <w:spacing w:line="360" w:lineRule="auto"/>
        <w:rPr>
          <w:color w:val="333333"/>
          <w:sz w:val="23"/>
          <w:szCs w:val="23"/>
          <w:shd w:val="clear" w:color="auto" w:fill="FBFBFB"/>
        </w:rPr>
      </w:pPr>
      <w:r>
        <w:rPr>
          <w:color w:val="333333"/>
          <w:sz w:val="23"/>
          <w:szCs w:val="23"/>
          <w:shd w:val="clear" w:color="auto" w:fill="FBFBFB"/>
        </w:rPr>
        <w:t>Campbell, A</w:t>
      </w:r>
      <w:r w:rsidR="006F0C61">
        <w:rPr>
          <w:color w:val="333333"/>
          <w:sz w:val="23"/>
          <w:szCs w:val="23"/>
          <w:shd w:val="clear" w:color="auto" w:fill="FBFBFB"/>
        </w:rPr>
        <w:t>. and Groundwater-</w:t>
      </w:r>
      <w:proofErr w:type="gramStart"/>
      <w:r w:rsidR="006F0C61">
        <w:rPr>
          <w:color w:val="333333"/>
          <w:sz w:val="23"/>
          <w:szCs w:val="23"/>
          <w:shd w:val="clear" w:color="auto" w:fill="FBFBFB"/>
        </w:rPr>
        <w:t>Smith,S.</w:t>
      </w:r>
      <w:proofErr w:type="gramEnd"/>
      <w:r w:rsidR="006F0C61">
        <w:rPr>
          <w:color w:val="333333"/>
          <w:sz w:val="23"/>
          <w:szCs w:val="23"/>
          <w:shd w:val="clear" w:color="auto" w:fill="FBFBFB"/>
        </w:rPr>
        <w:t xml:space="preserve"> (2007) </w:t>
      </w:r>
      <w:r w:rsidR="006F0C61">
        <w:rPr>
          <w:i/>
          <w:color w:val="333333"/>
          <w:sz w:val="23"/>
          <w:szCs w:val="23"/>
          <w:shd w:val="clear" w:color="auto" w:fill="FBFBFB"/>
        </w:rPr>
        <w:t>An ethical approach to Practitioner Research</w:t>
      </w:r>
      <w:r w:rsidR="006F0C61">
        <w:rPr>
          <w:color w:val="333333"/>
          <w:sz w:val="23"/>
          <w:szCs w:val="23"/>
          <w:shd w:val="clear" w:color="auto" w:fill="FBFBFB"/>
        </w:rPr>
        <w:t xml:space="preserve">. New York: Routledge. </w:t>
      </w:r>
    </w:p>
    <w:p w14:paraId="492D9B00"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Cohen, L., Manion, L. and Morrison, K. (2018) </w:t>
      </w:r>
      <w:r>
        <w:rPr>
          <w:i/>
          <w:color w:val="333333"/>
          <w:sz w:val="23"/>
          <w:szCs w:val="23"/>
          <w:shd w:val="clear" w:color="auto" w:fill="FBFBFB"/>
        </w:rPr>
        <w:t>Research methods in Education</w:t>
      </w:r>
      <w:r>
        <w:rPr>
          <w:color w:val="333333"/>
          <w:sz w:val="23"/>
          <w:szCs w:val="23"/>
          <w:shd w:val="clear" w:color="auto" w:fill="FBFBFB"/>
        </w:rPr>
        <w:t>. 8</w:t>
      </w:r>
      <w:r w:rsidRPr="005B1869">
        <w:rPr>
          <w:color w:val="333333"/>
          <w:sz w:val="23"/>
          <w:szCs w:val="23"/>
          <w:shd w:val="clear" w:color="auto" w:fill="FBFBFB"/>
          <w:vertAlign w:val="superscript"/>
        </w:rPr>
        <w:t>th</w:t>
      </w:r>
      <w:r>
        <w:rPr>
          <w:color w:val="333333"/>
          <w:sz w:val="23"/>
          <w:szCs w:val="23"/>
          <w:shd w:val="clear" w:color="auto" w:fill="FBFBFB"/>
        </w:rPr>
        <w:t xml:space="preserve"> edn. New York: Routledge. </w:t>
      </w:r>
    </w:p>
    <w:p w14:paraId="75A03430" w14:textId="77777777" w:rsidR="006F0C61" w:rsidRDefault="006F0C61" w:rsidP="006F0C61">
      <w:pPr>
        <w:spacing w:line="360" w:lineRule="auto"/>
        <w:rPr>
          <w:color w:val="333333"/>
          <w:sz w:val="23"/>
          <w:szCs w:val="23"/>
          <w:shd w:val="clear" w:color="auto" w:fill="FBFBFB"/>
        </w:rPr>
      </w:pPr>
      <w:r>
        <w:rPr>
          <w:i/>
          <w:color w:val="333333"/>
          <w:sz w:val="23"/>
          <w:szCs w:val="23"/>
          <w:shd w:val="clear" w:color="auto" w:fill="FBFBFB"/>
        </w:rPr>
        <w:t>Ethical Guidelines for Educational Research</w:t>
      </w:r>
      <w:r>
        <w:rPr>
          <w:color w:val="333333"/>
          <w:sz w:val="23"/>
          <w:szCs w:val="23"/>
          <w:shd w:val="clear" w:color="auto" w:fill="FBFBFB"/>
        </w:rPr>
        <w:t>, fourth edition, London. Available at:</w:t>
      </w:r>
    </w:p>
    <w:p w14:paraId="1DFF0E39"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European Commission (2022) </w:t>
      </w:r>
      <w:r>
        <w:rPr>
          <w:i/>
          <w:color w:val="333333"/>
          <w:sz w:val="23"/>
          <w:szCs w:val="23"/>
          <w:shd w:val="clear" w:color="auto" w:fill="FBFBFB"/>
        </w:rPr>
        <w:t>European Education area</w:t>
      </w:r>
      <w:r>
        <w:rPr>
          <w:color w:val="333333"/>
          <w:sz w:val="23"/>
          <w:szCs w:val="23"/>
          <w:shd w:val="clear" w:color="auto" w:fill="FBFBFB"/>
        </w:rPr>
        <w:t>. Available at: https://education.ec.europa.eu/education-levels/early-childhood-education-and-care(Accessed: 21 October 2002).</w:t>
      </w:r>
    </w:p>
    <w:p w14:paraId="5CD1730D"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Evergreen (2022) </w:t>
      </w:r>
      <w:r>
        <w:rPr>
          <w:i/>
          <w:color w:val="333333"/>
          <w:sz w:val="23"/>
          <w:szCs w:val="23"/>
          <w:shd w:val="clear" w:color="auto" w:fill="FBFBFB"/>
        </w:rPr>
        <w:t>Understanding confidentiality and anonymity</w:t>
      </w:r>
      <w:r>
        <w:rPr>
          <w:color w:val="333333"/>
          <w:sz w:val="23"/>
          <w:szCs w:val="23"/>
          <w:shd w:val="clear" w:color="auto" w:fill="FBFBFB"/>
        </w:rPr>
        <w:t>. Available at: https://www.evergreen.edu/humansubjectsreview/confidentiality#:~:text=Confidentiality%20refers%20to%20a%20condition,from%20being%20discovered%20by%20others. (Accessed: 25 October 2022).</w:t>
      </w:r>
    </w:p>
    <w:p w14:paraId="6A37AB76"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Ferguson, H., Bovaird, S. and </w:t>
      </w:r>
      <w:proofErr w:type="gramStart"/>
      <w:r>
        <w:rPr>
          <w:color w:val="333333"/>
          <w:sz w:val="23"/>
          <w:szCs w:val="23"/>
          <w:shd w:val="clear" w:color="auto" w:fill="FBFBFB"/>
        </w:rPr>
        <w:t>Mueller,P.</w:t>
      </w:r>
      <w:proofErr w:type="gramEnd"/>
      <w:r>
        <w:rPr>
          <w:color w:val="333333"/>
          <w:sz w:val="23"/>
          <w:szCs w:val="23"/>
          <w:shd w:val="clear" w:color="auto" w:fill="FBFBFB"/>
        </w:rPr>
        <w:t xml:space="preserve"> (2007) 'The impact of Poverty on Educational Outcomes for children', </w:t>
      </w:r>
      <w:r>
        <w:rPr>
          <w:i/>
          <w:color w:val="333333"/>
          <w:sz w:val="23"/>
          <w:szCs w:val="23"/>
          <w:shd w:val="clear" w:color="auto" w:fill="FBFBFB"/>
        </w:rPr>
        <w:t>Paediatrics child health</w:t>
      </w:r>
      <w:r>
        <w:rPr>
          <w:color w:val="333333"/>
          <w:sz w:val="23"/>
          <w:szCs w:val="23"/>
          <w:shd w:val="clear" w:color="auto" w:fill="FBFBFB"/>
        </w:rPr>
        <w:t>, 12(8), pp.701-706</w:t>
      </w:r>
    </w:p>
    <w:p w14:paraId="74B9C3BA" w14:textId="0A6B5C8C"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Gabrieli, G.</w:t>
      </w:r>
      <w:r>
        <w:rPr>
          <w:i/>
          <w:color w:val="333333"/>
          <w:sz w:val="23"/>
          <w:szCs w:val="23"/>
          <w:shd w:val="clear" w:color="auto" w:fill="FBFBFB"/>
        </w:rPr>
        <w:t>et al.</w:t>
      </w:r>
      <w:r>
        <w:rPr>
          <w:color w:val="333333"/>
          <w:sz w:val="23"/>
          <w:szCs w:val="23"/>
          <w:shd w:val="clear" w:color="auto" w:fill="FBFBFB"/>
        </w:rPr>
        <w:t xml:space="preserve">(2021) 'An analysis of </w:t>
      </w:r>
      <w:r w:rsidR="00BD0609">
        <w:rPr>
          <w:color w:val="333333"/>
          <w:sz w:val="23"/>
          <w:szCs w:val="23"/>
          <w:shd w:val="clear" w:color="auto" w:fill="FBFBFB"/>
        </w:rPr>
        <w:t>generalization</w:t>
      </w:r>
      <w:r>
        <w:rPr>
          <w:color w:val="333333"/>
          <w:sz w:val="23"/>
          <w:szCs w:val="23"/>
          <w:shd w:val="clear" w:color="auto" w:fill="FBFBFB"/>
        </w:rPr>
        <w:t xml:space="preserve"> and stability of the Halo effect during the COVID -19 pandemic outbreak', </w:t>
      </w:r>
      <w:r>
        <w:rPr>
          <w:i/>
          <w:color w:val="333333"/>
          <w:sz w:val="23"/>
          <w:szCs w:val="23"/>
          <w:shd w:val="clear" w:color="auto" w:fill="FBFBFB"/>
        </w:rPr>
        <w:t>Frontiers in Psychology,</w:t>
      </w:r>
      <w:r>
        <w:rPr>
          <w:color w:val="333333"/>
          <w:sz w:val="23"/>
          <w:szCs w:val="23"/>
          <w:shd w:val="clear" w:color="auto" w:fill="FBFBFB"/>
        </w:rPr>
        <w:t xml:space="preserve"> 12(1), pp.1-9. Available at: </w:t>
      </w:r>
      <w:r>
        <w:rPr>
          <w:color w:val="636363"/>
          <w:sz w:val="21"/>
          <w:szCs w:val="21"/>
          <w:highlight w:val="white"/>
        </w:rPr>
        <w:t xml:space="preserve"> </w:t>
      </w:r>
      <w:hyperlink r:id="rId7">
        <w:r>
          <w:rPr>
            <w:color w:val="0F7186"/>
            <w:sz w:val="21"/>
            <w:szCs w:val="21"/>
            <w:highlight w:val="white"/>
            <w:u w:val="single"/>
          </w:rPr>
          <w:t>https://doi.org/10.3389/fpsyg.2021.631871</w:t>
        </w:r>
      </w:hyperlink>
    </w:p>
    <w:p w14:paraId="1596AC10" w14:textId="5DF6DBD0"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Georgy, I. (2003) </w:t>
      </w:r>
      <w:r>
        <w:rPr>
          <w:i/>
          <w:color w:val="333333"/>
          <w:sz w:val="23"/>
          <w:szCs w:val="23"/>
          <w:shd w:val="clear" w:color="auto" w:fill="FBFBFB"/>
        </w:rPr>
        <w:t xml:space="preserve">Ethics in </w:t>
      </w:r>
      <w:r w:rsidR="00BD0609">
        <w:rPr>
          <w:i/>
          <w:color w:val="333333"/>
          <w:sz w:val="23"/>
          <w:szCs w:val="23"/>
          <w:shd w:val="clear" w:color="auto" w:fill="FBFBFB"/>
        </w:rPr>
        <w:t>research</w:t>
      </w:r>
      <w:r w:rsidR="00BD0609">
        <w:rPr>
          <w:color w:val="333333"/>
          <w:sz w:val="23"/>
          <w:szCs w:val="23"/>
          <w:shd w:val="clear" w:color="auto" w:fill="FBFBFB"/>
        </w:rPr>
        <w:t>. London</w:t>
      </w:r>
      <w:r>
        <w:rPr>
          <w:color w:val="333333"/>
          <w:sz w:val="23"/>
          <w:szCs w:val="23"/>
          <w:shd w:val="clear" w:color="auto" w:fill="FBFBFB"/>
        </w:rPr>
        <w:t xml:space="preserve">: Bloomsbury Academic. </w:t>
      </w:r>
    </w:p>
    <w:p w14:paraId="50538E18" w14:textId="77777777" w:rsidR="006F0C61" w:rsidRDefault="006F0C61" w:rsidP="006F0C61">
      <w:pPr>
        <w:spacing w:line="360" w:lineRule="auto"/>
        <w:rPr>
          <w:color w:val="333333"/>
          <w:sz w:val="23"/>
          <w:szCs w:val="23"/>
          <w:shd w:val="clear" w:color="auto" w:fill="FBFBFB"/>
        </w:rPr>
      </w:pPr>
      <w:hyperlink r:id="rId8">
        <w:r>
          <w:rPr>
            <w:color w:val="1155CC"/>
            <w:sz w:val="23"/>
            <w:szCs w:val="23"/>
            <w:u w:val="single"/>
            <w:shd w:val="clear" w:color="auto" w:fill="FBFBFB"/>
          </w:rPr>
          <w:t>https://www.bera.ac.uk/researchers-resources/publications/ethicalguidelines-for-educational-research-2018</w:t>
        </w:r>
      </w:hyperlink>
      <w:r>
        <w:rPr>
          <w:color w:val="333333"/>
          <w:sz w:val="23"/>
          <w:szCs w:val="23"/>
          <w:shd w:val="clear" w:color="auto" w:fill="FBFBFB"/>
        </w:rPr>
        <w:t>(Accessed:28 October 2022)</w:t>
      </w:r>
    </w:p>
    <w:p w14:paraId="307F15F9" w14:textId="1EDB6BD2"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Jacobus, M. (2017) 'The effects of Poverty on Education in South Africa', </w:t>
      </w:r>
      <w:r>
        <w:rPr>
          <w:i/>
          <w:color w:val="333333"/>
          <w:sz w:val="23"/>
          <w:szCs w:val="23"/>
          <w:shd w:val="clear" w:color="auto" w:fill="FBFBFB"/>
        </w:rPr>
        <w:t>Educor Multidisciplinary Journal</w:t>
      </w:r>
      <w:r>
        <w:rPr>
          <w:color w:val="333333"/>
          <w:sz w:val="23"/>
          <w:szCs w:val="23"/>
          <w:shd w:val="clear" w:color="auto" w:fill="FBFBFB"/>
        </w:rPr>
        <w:t xml:space="preserve">, pp.1-16. Available at: </w:t>
      </w:r>
      <w:hyperlink r:id="rId9">
        <w:r>
          <w:rPr>
            <w:color w:val="1155CC"/>
            <w:sz w:val="23"/>
            <w:szCs w:val="23"/>
            <w:u w:val="single"/>
            <w:shd w:val="clear" w:color="auto" w:fill="FBFBFB"/>
          </w:rPr>
          <w:t>https://journals.co.za/doi/epdf/10.10520/EJC-d872bb67d</w:t>
        </w:r>
      </w:hyperlink>
      <w:r>
        <w:rPr>
          <w:color w:val="333333"/>
          <w:sz w:val="23"/>
          <w:szCs w:val="23"/>
          <w:shd w:val="clear" w:color="auto" w:fill="FBFBFB"/>
        </w:rPr>
        <w:t xml:space="preserve"> (</w:t>
      </w:r>
      <w:r w:rsidR="00BD0609">
        <w:rPr>
          <w:color w:val="333333"/>
          <w:sz w:val="23"/>
          <w:szCs w:val="23"/>
          <w:shd w:val="clear" w:color="auto" w:fill="FBFBFB"/>
        </w:rPr>
        <w:t>Accessed</w:t>
      </w:r>
      <w:r>
        <w:rPr>
          <w:color w:val="333333"/>
          <w:sz w:val="23"/>
          <w:szCs w:val="23"/>
          <w:shd w:val="clear" w:color="auto" w:fill="FBFBFB"/>
        </w:rPr>
        <w:t>: 10th October,2022)</w:t>
      </w:r>
    </w:p>
    <w:p w14:paraId="167AB079"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LeCompte, M. and Schensul, J. (2015) </w:t>
      </w:r>
      <w:r>
        <w:rPr>
          <w:i/>
          <w:color w:val="333333"/>
          <w:sz w:val="23"/>
          <w:szCs w:val="23"/>
          <w:shd w:val="clear" w:color="auto" w:fill="FBFBFB"/>
        </w:rPr>
        <w:t>Ethics in Ethnography: a mixed method approach.</w:t>
      </w:r>
      <w:r>
        <w:rPr>
          <w:color w:val="333333"/>
          <w:sz w:val="23"/>
          <w:szCs w:val="23"/>
          <w:shd w:val="clear" w:color="auto" w:fill="FBFBFB"/>
        </w:rPr>
        <w:t xml:space="preserve"> 2</w:t>
      </w:r>
      <w:r w:rsidRPr="005B1869">
        <w:rPr>
          <w:color w:val="333333"/>
          <w:sz w:val="23"/>
          <w:szCs w:val="23"/>
          <w:shd w:val="clear" w:color="auto" w:fill="FBFBFB"/>
          <w:vertAlign w:val="superscript"/>
        </w:rPr>
        <w:t>nd</w:t>
      </w:r>
      <w:r>
        <w:rPr>
          <w:color w:val="333333"/>
          <w:sz w:val="23"/>
          <w:szCs w:val="23"/>
          <w:shd w:val="clear" w:color="auto" w:fill="FBFBFB"/>
        </w:rPr>
        <w:t xml:space="preserve"> edn. London: Altamira Press. </w:t>
      </w:r>
    </w:p>
    <w:p w14:paraId="7BD0E294" w14:textId="1B7BFCEC" w:rsidR="006F0C61" w:rsidRDefault="006F0C61" w:rsidP="006F0C61">
      <w:pPr>
        <w:spacing w:line="360" w:lineRule="auto"/>
        <w:rPr>
          <w:color w:val="333333"/>
          <w:sz w:val="23"/>
          <w:szCs w:val="23"/>
          <w:shd w:val="clear" w:color="auto" w:fill="FBFBFB"/>
        </w:rPr>
      </w:pPr>
      <w:proofErr w:type="gramStart"/>
      <w:r>
        <w:rPr>
          <w:color w:val="333333"/>
          <w:sz w:val="23"/>
          <w:szCs w:val="23"/>
          <w:shd w:val="clear" w:color="auto" w:fill="FBFBFB"/>
        </w:rPr>
        <w:t>Mwandewea ,</w:t>
      </w:r>
      <w:proofErr w:type="gramEnd"/>
      <w:r>
        <w:rPr>
          <w:color w:val="333333"/>
          <w:sz w:val="23"/>
          <w:szCs w:val="23"/>
          <w:shd w:val="clear" w:color="auto" w:fill="FBFBFB"/>
        </w:rPr>
        <w:t xml:space="preserve"> J. (2014) 'Early Education in Africa', </w:t>
      </w:r>
      <w:r w:rsidR="00BD0609">
        <w:rPr>
          <w:i/>
          <w:color w:val="333333"/>
          <w:sz w:val="23"/>
          <w:szCs w:val="23"/>
          <w:shd w:val="clear" w:color="auto" w:fill="FBFBFB"/>
        </w:rPr>
        <w:t>Metatherian</w:t>
      </w:r>
      <w:r>
        <w:rPr>
          <w:i/>
          <w:color w:val="333333"/>
          <w:sz w:val="23"/>
          <w:szCs w:val="23"/>
          <w:shd w:val="clear" w:color="auto" w:fill="FBFBFB"/>
        </w:rPr>
        <w:t xml:space="preserve"> Journal of Social Sciences</w:t>
      </w:r>
      <w:r>
        <w:rPr>
          <w:color w:val="333333"/>
          <w:sz w:val="23"/>
          <w:szCs w:val="23"/>
          <w:shd w:val="clear" w:color="auto" w:fill="FBFBFB"/>
        </w:rPr>
        <w:t>, 5(20), pp.1-10</w:t>
      </w:r>
    </w:p>
    <w:p w14:paraId="179132B1" w14:textId="77777777" w:rsidR="006F0C61" w:rsidRDefault="006F0C61" w:rsidP="006F0C61">
      <w:pPr>
        <w:spacing w:line="360" w:lineRule="auto"/>
        <w:rPr>
          <w:color w:val="333333"/>
          <w:sz w:val="23"/>
          <w:szCs w:val="23"/>
          <w:shd w:val="clear" w:color="auto" w:fill="FBFBFB"/>
        </w:rPr>
      </w:pPr>
      <w:proofErr w:type="gramStart"/>
      <w:r>
        <w:rPr>
          <w:color w:val="333333"/>
          <w:sz w:val="23"/>
          <w:szCs w:val="23"/>
          <w:shd w:val="clear" w:color="auto" w:fill="FBFBFB"/>
        </w:rPr>
        <w:t>Newby,P.</w:t>
      </w:r>
      <w:proofErr w:type="gramEnd"/>
      <w:r>
        <w:rPr>
          <w:color w:val="333333"/>
          <w:sz w:val="23"/>
          <w:szCs w:val="23"/>
          <w:shd w:val="clear" w:color="auto" w:fill="FBFBFB"/>
        </w:rPr>
        <w:t xml:space="preserve"> (2014)</w:t>
      </w:r>
      <w:r>
        <w:rPr>
          <w:i/>
          <w:color w:val="333333"/>
          <w:sz w:val="23"/>
          <w:szCs w:val="23"/>
          <w:shd w:val="clear" w:color="auto" w:fill="FBFBFB"/>
        </w:rPr>
        <w:t>Research methods for Education</w:t>
      </w:r>
      <w:r>
        <w:rPr>
          <w:color w:val="333333"/>
          <w:sz w:val="23"/>
          <w:szCs w:val="23"/>
          <w:shd w:val="clear" w:color="auto" w:fill="FBFBFB"/>
        </w:rPr>
        <w:t>. 2</w:t>
      </w:r>
      <w:r w:rsidRPr="005B1869">
        <w:rPr>
          <w:color w:val="333333"/>
          <w:sz w:val="23"/>
          <w:szCs w:val="23"/>
          <w:shd w:val="clear" w:color="auto" w:fill="FBFBFB"/>
          <w:vertAlign w:val="superscript"/>
        </w:rPr>
        <w:t>nd</w:t>
      </w:r>
      <w:r>
        <w:rPr>
          <w:color w:val="333333"/>
          <w:sz w:val="23"/>
          <w:szCs w:val="23"/>
          <w:shd w:val="clear" w:color="auto" w:fill="FBFBFB"/>
        </w:rPr>
        <w:t xml:space="preserve"> </w:t>
      </w:r>
      <w:proofErr w:type="gramStart"/>
      <w:r>
        <w:rPr>
          <w:color w:val="333333"/>
          <w:sz w:val="23"/>
          <w:szCs w:val="23"/>
          <w:shd w:val="clear" w:color="auto" w:fill="FBFBFB"/>
        </w:rPr>
        <w:t>edn.New</w:t>
      </w:r>
      <w:proofErr w:type="gramEnd"/>
      <w:r>
        <w:rPr>
          <w:color w:val="333333"/>
          <w:sz w:val="23"/>
          <w:szCs w:val="23"/>
          <w:shd w:val="clear" w:color="auto" w:fill="FBFBFB"/>
        </w:rPr>
        <w:t xml:space="preserve"> York: Routledge. </w:t>
      </w:r>
    </w:p>
    <w:p w14:paraId="38526B92"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NHS (2021) </w:t>
      </w:r>
      <w:r>
        <w:rPr>
          <w:i/>
          <w:color w:val="333333"/>
          <w:sz w:val="23"/>
          <w:szCs w:val="23"/>
          <w:shd w:val="clear" w:color="auto" w:fill="FBFBFB"/>
        </w:rPr>
        <w:t>Department of research</w:t>
      </w:r>
      <w:r>
        <w:rPr>
          <w:color w:val="333333"/>
          <w:sz w:val="23"/>
          <w:szCs w:val="23"/>
          <w:shd w:val="clear" w:color="auto" w:fill="FBFBFB"/>
        </w:rPr>
        <w:t>. Available at: https://www.thh.nhs.uk/documents/_Departments/Research/InfoSheets/16_sampling_research.pdf (Accessed: 15 October 2022).</w:t>
      </w:r>
    </w:p>
    <w:p w14:paraId="4CF58D84" w14:textId="77777777" w:rsidR="006F0C61" w:rsidRDefault="006F0C61" w:rsidP="006F0C61">
      <w:pPr>
        <w:spacing w:line="360" w:lineRule="auto"/>
        <w:rPr>
          <w:color w:val="333333"/>
          <w:sz w:val="23"/>
          <w:szCs w:val="23"/>
          <w:shd w:val="clear" w:color="auto" w:fill="FBFBFB"/>
        </w:rPr>
      </w:pPr>
      <w:proofErr w:type="gramStart"/>
      <w:r>
        <w:rPr>
          <w:color w:val="333333"/>
          <w:sz w:val="23"/>
          <w:szCs w:val="23"/>
          <w:shd w:val="clear" w:color="auto" w:fill="FBFBFB"/>
        </w:rPr>
        <w:t>NHS(</w:t>
      </w:r>
      <w:proofErr w:type="gramEnd"/>
      <w:r>
        <w:rPr>
          <w:color w:val="333333"/>
          <w:sz w:val="23"/>
          <w:szCs w:val="23"/>
          <w:shd w:val="clear" w:color="auto" w:fill="FBFBFB"/>
        </w:rPr>
        <w:t xml:space="preserve">2021) </w:t>
      </w:r>
      <w:r>
        <w:rPr>
          <w:i/>
          <w:color w:val="333333"/>
          <w:sz w:val="23"/>
          <w:szCs w:val="23"/>
          <w:shd w:val="clear" w:color="auto" w:fill="FBFBFB"/>
        </w:rPr>
        <w:t>Be a part of research</w:t>
      </w:r>
      <w:r>
        <w:rPr>
          <w:color w:val="333333"/>
          <w:sz w:val="23"/>
          <w:szCs w:val="23"/>
          <w:shd w:val="clear" w:color="auto" w:fill="FBFBFB"/>
        </w:rPr>
        <w:t>. Available at: https://bepartofresearch.nihr.ac.uk/taking-part/Consent/ (Accessed: 24 October 2022).</w:t>
      </w:r>
    </w:p>
    <w:p w14:paraId="0342D3C1" w14:textId="53F562FC"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Nolan, </w:t>
      </w:r>
      <w:r w:rsidR="009D0577">
        <w:rPr>
          <w:color w:val="333333"/>
          <w:sz w:val="23"/>
          <w:szCs w:val="23"/>
          <w:shd w:val="clear" w:color="auto" w:fill="FBFBFB"/>
        </w:rPr>
        <w:t>A., Macfarlane, K.</w:t>
      </w:r>
      <w:r>
        <w:rPr>
          <w:color w:val="333333"/>
          <w:sz w:val="23"/>
          <w:szCs w:val="23"/>
          <w:shd w:val="clear" w:color="auto" w:fill="FBFBFB"/>
        </w:rPr>
        <w:t xml:space="preserve"> and Cartmel, J. (2013) </w:t>
      </w:r>
      <w:r>
        <w:rPr>
          <w:i/>
          <w:color w:val="333333"/>
          <w:sz w:val="23"/>
          <w:szCs w:val="23"/>
          <w:shd w:val="clear" w:color="auto" w:fill="FBFBFB"/>
        </w:rPr>
        <w:t>Research in early childhood</w:t>
      </w:r>
      <w:r>
        <w:rPr>
          <w:color w:val="333333"/>
          <w:sz w:val="23"/>
          <w:szCs w:val="23"/>
          <w:shd w:val="clear" w:color="auto" w:fill="FBFBFB"/>
        </w:rPr>
        <w:t>.  London: Sage Publication.</w:t>
      </w:r>
    </w:p>
    <w:p w14:paraId="35C23B93"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Oswald, </w:t>
      </w:r>
      <w:proofErr w:type="gramStart"/>
      <w:r>
        <w:rPr>
          <w:color w:val="333333"/>
          <w:sz w:val="23"/>
          <w:szCs w:val="23"/>
          <w:shd w:val="clear" w:color="auto" w:fill="FBFBFB"/>
        </w:rPr>
        <w:t>P. ,</w:t>
      </w:r>
      <w:proofErr w:type="gramEnd"/>
      <w:r>
        <w:rPr>
          <w:color w:val="333333"/>
          <w:sz w:val="23"/>
          <w:szCs w:val="23"/>
          <w:shd w:val="clear" w:color="auto" w:fill="FBFBFB"/>
        </w:rPr>
        <w:t xml:space="preserve"> Sherratt,F., and Smith.S(2014) 'Handling the Hawthorne effect: the challenges surrounding a participant observer, </w:t>
      </w:r>
      <w:r>
        <w:rPr>
          <w:i/>
          <w:color w:val="333333"/>
          <w:sz w:val="23"/>
          <w:szCs w:val="23"/>
          <w:shd w:val="clear" w:color="auto" w:fill="FBFBFB"/>
        </w:rPr>
        <w:t>Review of social studies</w:t>
      </w:r>
      <w:r>
        <w:rPr>
          <w:color w:val="333333"/>
          <w:sz w:val="23"/>
          <w:szCs w:val="23"/>
          <w:shd w:val="clear" w:color="auto" w:fill="FBFBFB"/>
        </w:rPr>
        <w:t>, pp.1-21</w:t>
      </w:r>
    </w:p>
    <w:p w14:paraId="7774538A"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Oxford </w:t>
      </w:r>
      <w:proofErr w:type="gramStart"/>
      <w:r>
        <w:rPr>
          <w:color w:val="333333"/>
          <w:sz w:val="23"/>
          <w:szCs w:val="23"/>
          <w:shd w:val="clear" w:color="auto" w:fill="FBFBFB"/>
        </w:rPr>
        <w:t>University(</w:t>
      </w:r>
      <w:proofErr w:type="gramEnd"/>
      <w:r>
        <w:rPr>
          <w:color w:val="333333"/>
          <w:sz w:val="23"/>
          <w:szCs w:val="23"/>
          <w:shd w:val="clear" w:color="auto" w:fill="FBFBFB"/>
        </w:rPr>
        <w:t xml:space="preserve">2021) </w:t>
      </w:r>
      <w:r>
        <w:rPr>
          <w:i/>
          <w:color w:val="333333"/>
          <w:sz w:val="23"/>
          <w:szCs w:val="23"/>
          <w:shd w:val="clear" w:color="auto" w:fill="FBFBFB"/>
        </w:rPr>
        <w:t>Research support</w:t>
      </w:r>
      <w:r>
        <w:rPr>
          <w:color w:val="333333"/>
          <w:sz w:val="23"/>
          <w:szCs w:val="23"/>
          <w:shd w:val="clear" w:color="auto" w:fill="FBFBFB"/>
        </w:rPr>
        <w:t>. Available at: https://researchsupport.admin.ox.ac.uk/governance/ethics/resources/consent#:~:text=What%20is%20informed%20consent%3F,before%20they%20enter%20the%20research.(Accessed: 24 October 2022).</w:t>
      </w:r>
    </w:p>
    <w:p w14:paraId="44B5BD82" w14:textId="0E5B16D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Robert-</w:t>
      </w:r>
      <w:r w:rsidR="00640479">
        <w:rPr>
          <w:color w:val="333333"/>
          <w:sz w:val="23"/>
          <w:szCs w:val="23"/>
          <w:shd w:val="clear" w:color="auto" w:fill="FBFBFB"/>
        </w:rPr>
        <w:t>Holmes</w:t>
      </w:r>
      <w:r>
        <w:rPr>
          <w:color w:val="333333"/>
          <w:sz w:val="23"/>
          <w:szCs w:val="23"/>
          <w:shd w:val="clear" w:color="auto" w:fill="FBFBFB"/>
        </w:rPr>
        <w:t xml:space="preserve">, G. (2018) </w:t>
      </w:r>
      <w:r>
        <w:rPr>
          <w:i/>
          <w:color w:val="333333"/>
          <w:sz w:val="23"/>
          <w:szCs w:val="23"/>
          <w:shd w:val="clear" w:color="auto" w:fill="FBFBFB"/>
        </w:rPr>
        <w:t>Doing your early research project: a step-by-step guide.</w:t>
      </w:r>
      <w:r>
        <w:rPr>
          <w:color w:val="333333"/>
          <w:sz w:val="23"/>
          <w:szCs w:val="23"/>
          <w:shd w:val="clear" w:color="auto" w:fill="FBFBFB"/>
        </w:rPr>
        <w:t xml:space="preserve"> London: Sage Publication.</w:t>
      </w:r>
    </w:p>
    <w:p w14:paraId="0B33FF1E"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ry/english/interview (Accessed: 20 October 2022).</w:t>
      </w:r>
    </w:p>
    <w:p w14:paraId="64CEE209" w14:textId="77777777" w:rsidR="006F0C61" w:rsidRDefault="006F0C61" w:rsidP="006F0C61">
      <w:pPr>
        <w:spacing w:line="360" w:lineRule="auto"/>
        <w:rPr>
          <w:color w:val="333333"/>
          <w:sz w:val="23"/>
          <w:szCs w:val="23"/>
          <w:shd w:val="clear" w:color="auto" w:fill="FBFBFB"/>
        </w:rPr>
      </w:pPr>
      <w:r>
        <w:rPr>
          <w:color w:val="333333"/>
          <w:sz w:val="23"/>
          <w:szCs w:val="23"/>
          <w:shd w:val="clear" w:color="auto" w:fill="FBFBFB"/>
        </w:rPr>
        <w:t xml:space="preserve">Saracho, O.N. (2015) </w:t>
      </w:r>
      <w:r>
        <w:rPr>
          <w:i/>
          <w:color w:val="333333"/>
          <w:sz w:val="23"/>
          <w:szCs w:val="23"/>
          <w:shd w:val="clear" w:color="auto" w:fill="FBFBFB"/>
        </w:rPr>
        <w:t>Handbook methods in Early childhood: reviewed research methodologies</w:t>
      </w:r>
      <w:r>
        <w:rPr>
          <w:color w:val="333333"/>
          <w:sz w:val="23"/>
          <w:szCs w:val="23"/>
          <w:shd w:val="clear" w:color="auto" w:fill="FBFBFB"/>
        </w:rPr>
        <w:t>. Charlotte: Information Age Publishing Inc.</w:t>
      </w:r>
    </w:p>
    <w:p w14:paraId="6FC25FB0" w14:textId="1B0DD939" w:rsidR="006F0C61" w:rsidRDefault="00DA0B2C" w:rsidP="006F0C61">
      <w:pPr>
        <w:spacing w:line="360" w:lineRule="auto"/>
        <w:rPr>
          <w:color w:val="333333"/>
          <w:sz w:val="23"/>
          <w:szCs w:val="23"/>
          <w:shd w:val="clear" w:color="auto" w:fill="FBFBFB"/>
        </w:rPr>
      </w:pPr>
      <w:r>
        <w:rPr>
          <w:color w:val="333333"/>
          <w:sz w:val="23"/>
          <w:szCs w:val="23"/>
          <w:shd w:val="clear" w:color="auto" w:fill="FBFBFB"/>
        </w:rPr>
        <w:lastRenderedPageBreak/>
        <w:t>UNICEF</w:t>
      </w:r>
      <w:r w:rsidR="006F0C61">
        <w:rPr>
          <w:color w:val="333333"/>
          <w:sz w:val="23"/>
          <w:szCs w:val="23"/>
          <w:shd w:val="clear" w:color="auto" w:fill="FBFBFB"/>
        </w:rPr>
        <w:t xml:space="preserve"> United Kingdom (2017) </w:t>
      </w:r>
      <w:r w:rsidR="006F0C61">
        <w:rPr>
          <w:i/>
          <w:color w:val="333333"/>
          <w:sz w:val="23"/>
          <w:szCs w:val="23"/>
          <w:shd w:val="clear" w:color="auto" w:fill="FBFBFB"/>
        </w:rPr>
        <w:t>A summary of the convention on the rights of the child</w:t>
      </w:r>
      <w:r w:rsidR="006F0C61">
        <w:rPr>
          <w:color w:val="333333"/>
          <w:sz w:val="23"/>
          <w:szCs w:val="23"/>
          <w:shd w:val="clear" w:color="auto" w:fill="FBFBFB"/>
        </w:rPr>
        <w:t>. Available at: https://www.unicef.org.uk/ (Accessed: 19 October 2022).</w:t>
      </w:r>
    </w:p>
    <w:p w14:paraId="1FBF81AE" w14:textId="77777777" w:rsidR="00BA4802" w:rsidRDefault="00BA4802" w:rsidP="0077094E">
      <w:pPr>
        <w:jc w:val="both"/>
      </w:pPr>
    </w:p>
    <w:sectPr w:rsidR="00BA480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A54E9" w14:textId="77777777" w:rsidR="002364A7" w:rsidRDefault="002364A7" w:rsidP="009374F3">
      <w:pPr>
        <w:spacing w:after="0" w:line="240" w:lineRule="auto"/>
      </w:pPr>
      <w:r>
        <w:separator/>
      </w:r>
    </w:p>
  </w:endnote>
  <w:endnote w:type="continuationSeparator" w:id="0">
    <w:p w14:paraId="405E5C3B" w14:textId="77777777" w:rsidR="002364A7" w:rsidRDefault="002364A7" w:rsidP="00937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19D01" w14:textId="77777777" w:rsidR="002364A7" w:rsidRDefault="002364A7" w:rsidP="009374F3">
      <w:pPr>
        <w:spacing w:after="0" w:line="240" w:lineRule="auto"/>
      </w:pPr>
      <w:r>
        <w:separator/>
      </w:r>
    </w:p>
  </w:footnote>
  <w:footnote w:type="continuationSeparator" w:id="0">
    <w:p w14:paraId="470298F8" w14:textId="77777777" w:rsidR="002364A7" w:rsidRDefault="002364A7" w:rsidP="009374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65E30" w14:textId="16CEE44C" w:rsidR="003174B7" w:rsidRDefault="00145EB7">
    <w:pPr>
      <w:pStyle w:val="Header"/>
    </w:pPr>
    <w:r>
      <w:t>ECECY5010</w:t>
    </w:r>
    <w:r w:rsidR="003174B7">
      <w:ptab w:relativeTo="margin" w:alignment="center" w:leader="none"/>
    </w:r>
    <w:r w:rsidR="00617286">
      <w:t>2114365</w:t>
    </w:r>
    <w:r w:rsidR="003174B7">
      <w:ptab w:relativeTo="margin" w:alignment="right" w:leader="none"/>
    </w:r>
    <w:r>
      <w:t xml:space="preserve">4111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FE4"/>
    <w:rsid w:val="0000054A"/>
    <w:rsid w:val="000221AE"/>
    <w:rsid w:val="000227E7"/>
    <w:rsid w:val="00022CE0"/>
    <w:rsid w:val="00025B50"/>
    <w:rsid w:val="00030F3F"/>
    <w:rsid w:val="000330A2"/>
    <w:rsid w:val="000379C4"/>
    <w:rsid w:val="00046A93"/>
    <w:rsid w:val="00051622"/>
    <w:rsid w:val="0006429C"/>
    <w:rsid w:val="00064BFF"/>
    <w:rsid w:val="000713BB"/>
    <w:rsid w:val="000731BC"/>
    <w:rsid w:val="00073628"/>
    <w:rsid w:val="0008173D"/>
    <w:rsid w:val="000841E0"/>
    <w:rsid w:val="00087EAA"/>
    <w:rsid w:val="000933E9"/>
    <w:rsid w:val="00093AD1"/>
    <w:rsid w:val="000B22DF"/>
    <w:rsid w:val="000C0FCB"/>
    <w:rsid w:val="000C2B35"/>
    <w:rsid w:val="000D0C91"/>
    <w:rsid w:val="000D0D54"/>
    <w:rsid w:val="000D5B04"/>
    <w:rsid w:val="000E34F2"/>
    <w:rsid w:val="000E65ED"/>
    <w:rsid w:val="000F33AF"/>
    <w:rsid w:val="000F415A"/>
    <w:rsid w:val="000F6210"/>
    <w:rsid w:val="00102DD8"/>
    <w:rsid w:val="00105556"/>
    <w:rsid w:val="00112F86"/>
    <w:rsid w:val="00113A30"/>
    <w:rsid w:val="001166F8"/>
    <w:rsid w:val="001209D0"/>
    <w:rsid w:val="001215B2"/>
    <w:rsid w:val="001224B5"/>
    <w:rsid w:val="00123334"/>
    <w:rsid w:val="00123616"/>
    <w:rsid w:val="00124143"/>
    <w:rsid w:val="00127C57"/>
    <w:rsid w:val="00130BB7"/>
    <w:rsid w:val="0013216A"/>
    <w:rsid w:val="00132CFA"/>
    <w:rsid w:val="00145EB7"/>
    <w:rsid w:val="0015720D"/>
    <w:rsid w:val="00157F66"/>
    <w:rsid w:val="00175DB3"/>
    <w:rsid w:val="00180E58"/>
    <w:rsid w:val="0018622E"/>
    <w:rsid w:val="00192CB4"/>
    <w:rsid w:val="00196FE7"/>
    <w:rsid w:val="001A268D"/>
    <w:rsid w:val="001B31D0"/>
    <w:rsid w:val="001B51B1"/>
    <w:rsid w:val="001B521E"/>
    <w:rsid w:val="001B56F1"/>
    <w:rsid w:val="001B6A00"/>
    <w:rsid w:val="001C1779"/>
    <w:rsid w:val="001C687C"/>
    <w:rsid w:val="001D4337"/>
    <w:rsid w:val="001F2EA8"/>
    <w:rsid w:val="001F449F"/>
    <w:rsid w:val="001F6DD0"/>
    <w:rsid w:val="00202AF6"/>
    <w:rsid w:val="00204B87"/>
    <w:rsid w:val="00205C29"/>
    <w:rsid w:val="002137B5"/>
    <w:rsid w:val="002143F2"/>
    <w:rsid w:val="00225CB7"/>
    <w:rsid w:val="002364A7"/>
    <w:rsid w:val="00236ACF"/>
    <w:rsid w:val="00236BF8"/>
    <w:rsid w:val="002414D2"/>
    <w:rsid w:val="002445E8"/>
    <w:rsid w:val="0024746C"/>
    <w:rsid w:val="002508A8"/>
    <w:rsid w:val="00251A88"/>
    <w:rsid w:val="002544B8"/>
    <w:rsid w:val="00256CBA"/>
    <w:rsid w:val="00256D93"/>
    <w:rsid w:val="002632E3"/>
    <w:rsid w:val="0026591D"/>
    <w:rsid w:val="00275FC6"/>
    <w:rsid w:val="002764E5"/>
    <w:rsid w:val="0027778F"/>
    <w:rsid w:val="0028078B"/>
    <w:rsid w:val="002808EE"/>
    <w:rsid w:val="00281168"/>
    <w:rsid w:val="00284213"/>
    <w:rsid w:val="00287EAF"/>
    <w:rsid w:val="002A4C13"/>
    <w:rsid w:val="002B0FAC"/>
    <w:rsid w:val="002C3BDB"/>
    <w:rsid w:val="002D1B9F"/>
    <w:rsid w:val="002D2075"/>
    <w:rsid w:val="002D721A"/>
    <w:rsid w:val="002D7555"/>
    <w:rsid w:val="002E1AB4"/>
    <w:rsid w:val="002E3EB5"/>
    <w:rsid w:val="002F42B1"/>
    <w:rsid w:val="0030177F"/>
    <w:rsid w:val="00302144"/>
    <w:rsid w:val="003171EA"/>
    <w:rsid w:val="003174B7"/>
    <w:rsid w:val="0032734B"/>
    <w:rsid w:val="0033727C"/>
    <w:rsid w:val="0035055D"/>
    <w:rsid w:val="0035071B"/>
    <w:rsid w:val="00356790"/>
    <w:rsid w:val="003723D4"/>
    <w:rsid w:val="00374373"/>
    <w:rsid w:val="00377C1D"/>
    <w:rsid w:val="00386E73"/>
    <w:rsid w:val="00387039"/>
    <w:rsid w:val="003936EB"/>
    <w:rsid w:val="003A7157"/>
    <w:rsid w:val="003B2656"/>
    <w:rsid w:val="003B3C47"/>
    <w:rsid w:val="003B4CCD"/>
    <w:rsid w:val="003B5BBE"/>
    <w:rsid w:val="003B5DFB"/>
    <w:rsid w:val="003C34A4"/>
    <w:rsid w:val="003C65F1"/>
    <w:rsid w:val="003D68D3"/>
    <w:rsid w:val="003E1737"/>
    <w:rsid w:val="003F7646"/>
    <w:rsid w:val="00401AF3"/>
    <w:rsid w:val="004025F4"/>
    <w:rsid w:val="00405F47"/>
    <w:rsid w:val="00405FF6"/>
    <w:rsid w:val="0040657A"/>
    <w:rsid w:val="00410113"/>
    <w:rsid w:val="00411529"/>
    <w:rsid w:val="004255DB"/>
    <w:rsid w:val="00427D4B"/>
    <w:rsid w:val="0043230B"/>
    <w:rsid w:val="00433ED6"/>
    <w:rsid w:val="00435F9D"/>
    <w:rsid w:val="00441BBE"/>
    <w:rsid w:val="00443C16"/>
    <w:rsid w:val="00455E3F"/>
    <w:rsid w:val="00462790"/>
    <w:rsid w:val="004673C3"/>
    <w:rsid w:val="00467CE6"/>
    <w:rsid w:val="004700F3"/>
    <w:rsid w:val="00476195"/>
    <w:rsid w:val="00483DAF"/>
    <w:rsid w:val="0049500B"/>
    <w:rsid w:val="0049592C"/>
    <w:rsid w:val="004971AD"/>
    <w:rsid w:val="004A74E2"/>
    <w:rsid w:val="004A7E97"/>
    <w:rsid w:val="004B3779"/>
    <w:rsid w:val="004B4A5A"/>
    <w:rsid w:val="004C2D3B"/>
    <w:rsid w:val="004C3019"/>
    <w:rsid w:val="004C4B06"/>
    <w:rsid w:val="004C60F9"/>
    <w:rsid w:val="004D182A"/>
    <w:rsid w:val="004D372A"/>
    <w:rsid w:val="004D6671"/>
    <w:rsid w:val="004E11FE"/>
    <w:rsid w:val="004F34D9"/>
    <w:rsid w:val="004F3B21"/>
    <w:rsid w:val="004F4B20"/>
    <w:rsid w:val="004F537D"/>
    <w:rsid w:val="0050140F"/>
    <w:rsid w:val="00503585"/>
    <w:rsid w:val="00503942"/>
    <w:rsid w:val="0051280B"/>
    <w:rsid w:val="005130EF"/>
    <w:rsid w:val="0052191B"/>
    <w:rsid w:val="0052608D"/>
    <w:rsid w:val="005263E5"/>
    <w:rsid w:val="00527E3F"/>
    <w:rsid w:val="00537430"/>
    <w:rsid w:val="00541E80"/>
    <w:rsid w:val="00544D74"/>
    <w:rsid w:val="00545082"/>
    <w:rsid w:val="00550E28"/>
    <w:rsid w:val="00551248"/>
    <w:rsid w:val="005513F1"/>
    <w:rsid w:val="0055299D"/>
    <w:rsid w:val="005534F5"/>
    <w:rsid w:val="0055654E"/>
    <w:rsid w:val="0055711F"/>
    <w:rsid w:val="00557363"/>
    <w:rsid w:val="00557522"/>
    <w:rsid w:val="0056091B"/>
    <w:rsid w:val="005615CE"/>
    <w:rsid w:val="00562DA9"/>
    <w:rsid w:val="0056674E"/>
    <w:rsid w:val="0057588C"/>
    <w:rsid w:val="005801D3"/>
    <w:rsid w:val="00591CFE"/>
    <w:rsid w:val="005A0F9A"/>
    <w:rsid w:val="005A253E"/>
    <w:rsid w:val="005A5A9B"/>
    <w:rsid w:val="005B064B"/>
    <w:rsid w:val="005B278A"/>
    <w:rsid w:val="005B42EF"/>
    <w:rsid w:val="005B55CD"/>
    <w:rsid w:val="005B75D8"/>
    <w:rsid w:val="005C3985"/>
    <w:rsid w:val="005C4E6D"/>
    <w:rsid w:val="005C7388"/>
    <w:rsid w:val="005E24D5"/>
    <w:rsid w:val="005E2624"/>
    <w:rsid w:val="005E65F2"/>
    <w:rsid w:val="005F0E7B"/>
    <w:rsid w:val="005F12B8"/>
    <w:rsid w:val="005F7B51"/>
    <w:rsid w:val="0061305D"/>
    <w:rsid w:val="00617286"/>
    <w:rsid w:val="00621308"/>
    <w:rsid w:val="00626E47"/>
    <w:rsid w:val="00630427"/>
    <w:rsid w:val="00640479"/>
    <w:rsid w:val="00640FCD"/>
    <w:rsid w:val="00642E8F"/>
    <w:rsid w:val="00643C07"/>
    <w:rsid w:val="006525F2"/>
    <w:rsid w:val="00653A1F"/>
    <w:rsid w:val="00657BFB"/>
    <w:rsid w:val="00663C58"/>
    <w:rsid w:val="00663E71"/>
    <w:rsid w:val="00673A82"/>
    <w:rsid w:val="00681870"/>
    <w:rsid w:val="00682822"/>
    <w:rsid w:val="0068336C"/>
    <w:rsid w:val="00695938"/>
    <w:rsid w:val="00695ECE"/>
    <w:rsid w:val="006969D8"/>
    <w:rsid w:val="006A099D"/>
    <w:rsid w:val="006A191A"/>
    <w:rsid w:val="006A1F62"/>
    <w:rsid w:val="006A364B"/>
    <w:rsid w:val="006B3EAC"/>
    <w:rsid w:val="006B44AD"/>
    <w:rsid w:val="006C3D99"/>
    <w:rsid w:val="006C54AB"/>
    <w:rsid w:val="006E5BD1"/>
    <w:rsid w:val="006F0C61"/>
    <w:rsid w:val="006F584C"/>
    <w:rsid w:val="006F76CC"/>
    <w:rsid w:val="0070052A"/>
    <w:rsid w:val="0070604D"/>
    <w:rsid w:val="007062B5"/>
    <w:rsid w:val="00717B9E"/>
    <w:rsid w:val="0072105B"/>
    <w:rsid w:val="00724B63"/>
    <w:rsid w:val="0072668D"/>
    <w:rsid w:val="00730618"/>
    <w:rsid w:val="00731E35"/>
    <w:rsid w:val="0073597F"/>
    <w:rsid w:val="00736E79"/>
    <w:rsid w:val="00737296"/>
    <w:rsid w:val="00737588"/>
    <w:rsid w:val="00740514"/>
    <w:rsid w:val="00752892"/>
    <w:rsid w:val="00752F5D"/>
    <w:rsid w:val="007530DA"/>
    <w:rsid w:val="00753D5A"/>
    <w:rsid w:val="00761A10"/>
    <w:rsid w:val="00761AF5"/>
    <w:rsid w:val="00763DF8"/>
    <w:rsid w:val="00766E3E"/>
    <w:rsid w:val="0077094E"/>
    <w:rsid w:val="0077350F"/>
    <w:rsid w:val="00780344"/>
    <w:rsid w:val="00783829"/>
    <w:rsid w:val="0078502F"/>
    <w:rsid w:val="00786818"/>
    <w:rsid w:val="00793241"/>
    <w:rsid w:val="007959CA"/>
    <w:rsid w:val="00796738"/>
    <w:rsid w:val="007A105B"/>
    <w:rsid w:val="007A11CF"/>
    <w:rsid w:val="007A570E"/>
    <w:rsid w:val="007B2E67"/>
    <w:rsid w:val="007B3C14"/>
    <w:rsid w:val="007C3817"/>
    <w:rsid w:val="007C3BDD"/>
    <w:rsid w:val="007C6F17"/>
    <w:rsid w:val="007D6EB2"/>
    <w:rsid w:val="007E5E81"/>
    <w:rsid w:val="007E6192"/>
    <w:rsid w:val="007F0971"/>
    <w:rsid w:val="007F29FE"/>
    <w:rsid w:val="007F363A"/>
    <w:rsid w:val="007F45AB"/>
    <w:rsid w:val="007F5748"/>
    <w:rsid w:val="008010F5"/>
    <w:rsid w:val="00803D06"/>
    <w:rsid w:val="008045C4"/>
    <w:rsid w:val="008063E0"/>
    <w:rsid w:val="00807A97"/>
    <w:rsid w:val="00811374"/>
    <w:rsid w:val="008139B3"/>
    <w:rsid w:val="008143D0"/>
    <w:rsid w:val="00814ED9"/>
    <w:rsid w:val="008153AB"/>
    <w:rsid w:val="008157A1"/>
    <w:rsid w:val="00820471"/>
    <w:rsid w:val="00825A72"/>
    <w:rsid w:val="00833F66"/>
    <w:rsid w:val="008368EE"/>
    <w:rsid w:val="00837FDA"/>
    <w:rsid w:val="00844F75"/>
    <w:rsid w:val="00857E31"/>
    <w:rsid w:val="008675DB"/>
    <w:rsid w:val="0087249E"/>
    <w:rsid w:val="008732B1"/>
    <w:rsid w:val="0087390B"/>
    <w:rsid w:val="00880941"/>
    <w:rsid w:val="00881A79"/>
    <w:rsid w:val="00882347"/>
    <w:rsid w:val="0088241D"/>
    <w:rsid w:val="00883329"/>
    <w:rsid w:val="008958AD"/>
    <w:rsid w:val="008A4E0A"/>
    <w:rsid w:val="008B15A2"/>
    <w:rsid w:val="008B2560"/>
    <w:rsid w:val="008D12C6"/>
    <w:rsid w:val="008D1D53"/>
    <w:rsid w:val="008D2683"/>
    <w:rsid w:val="008D2BA3"/>
    <w:rsid w:val="008D2D43"/>
    <w:rsid w:val="008D5DF3"/>
    <w:rsid w:val="008D7D83"/>
    <w:rsid w:val="008E1440"/>
    <w:rsid w:val="008E6A58"/>
    <w:rsid w:val="008F13F8"/>
    <w:rsid w:val="008F263B"/>
    <w:rsid w:val="008F31F8"/>
    <w:rsid w:val="008F698C"/>
    <w:rsid w:val="00900035"/>
    <w:rsid w:val="00901462"/>
    <w:rsid w:val="0090390C"/>
    <w:rsid w:val="00911191"/>
    <w:rsid w:val="00912DF2"/>
    <w:rsid w:val="00917829"/>
    <w:rsid w:val="00917D81"/>
    <w:rsid w:val="00917F7C"/>
    <w:rsid w:val="00920FE1"/>
    <w:rsid w:val="00922D13"/>
    <w:rsid w:val="009236C8"/>
    <w:rsid w:val="0093333E"/>
    <w:rsid w:val="009338BC"/>
    <w:rsid w:val="009374F3"/>
    <w:rsid w:val="00941A32"/>
    <w:rsid w:val="0094692F"/>
    <w:rsid w:val="0095373A"/>
    <w:rsid w:val="00957D45"/>
    <w:rsid w:val="00972CAE"/>
    <w:rsid w:val="00973355"/>
    <w:rsid w:val="0098292C"/>
    <w:rsid w:val="00986F0B"/>
    <w:rsid w:val="00987D14"/>
    <w:rsid w:val="00991525"/>
    <w:rsid w:val="0099587D"/>
    <w:rsid w:val="00995BD7"/>
    <w:rsid w:val="009A3FE4"/>
    <w:rsid w:val="009A5503"/>
    <w:rsid w:val="009B090C"/>
    <w:rsid w:val="009B1B80"/>
    <w:rsid w:val="009B1CDF"/>
    <w:rsid w:val="009B2B67"/>
    <w:rsid w:val="009C0733"/>
    <w:rsid w:val="009C0AA2"/>
    <w:rsid w:val="009C6977"/>
    <w:rsid w:val="009D0577"/>
    <w:rsid w:val="009D46B7"/>
    <w:rsid w:val="009E1B42"/>
    <w:rsid w:val="009E2BBE"/>
    <w:rsid w:val="009E6C8D"/>
    <w:rsid w:val="009E771E"/>
    <w:rsid w:val="009F0FE8"/>
    <w:rsid w:val="009F2A3D"/>
    <w:rsid w:val="009F7639"/>
    <w:rsid w:val="00A011AB"/>
    <w:rsid w:val="00A03C70"/>
    <w:rsid w:val="00A0717F"/>
    <w:rsid w:val="00A07C0F"/>
    <w:rsid w:val="00A13E9C"/>
    <w:rsid w:val="00A23C2D"/>
    <w:rsid w:val="00A26DA7"/>
    <w:rsid w:val="00A3052D"/>
    <w:rsid w:val="00A37BF8"/>
    <w:rsid w:val="00A425BB"/>
    <w:rsid w:val="00A46DA8"/>
    <w:rsid w:val="00A5302D"/>
    <w:rsid w:val="00A5316F"/>
    <w:rsid w:val="00A56CC9"/>
    <w:rsid w:val="00A66668"/>
    <w:rsid w:val="00A813F8"/>
    <w:rsid w:val="00A82C23"/>
    <w:rsid w:val="00A83F93"/>
    <w:rsid w:val="00A8648F"/>
    <w:rsid w:val="00AA1C19"/>
    <w:rsid w:val="00AA6D28"/>
    <w:rsid w:val="00AB0A05"/>
    <w:rsid w:val="00AB5A12"/>
    <w:rsid w:val="00AB717A"/>
    <w:rsid w:val="00AC43F3"/>
    <w:rsid w:val="00AD0B9C"/>
    <w:rsid w:val="00AE1B34"/>
    <w:rsid w:val="00AE509D"/>
    <w:rsid w:val="00AF3AEA"/>
    <w:rsid w:val="00AF64F0"/>
    <w:rsid w:val="00B03D94"/>
    <w:rsid w:val="00B06E0E"/>
    <w:rsid w:val="00B102BD"/>
    <w:rsid w:val="00B10419"/>
    <w:rsid w:val="00B15450"/>
    <w:rsid w:val="00B1552D"/>
    <w:rsid w:val="00B20F3C"/>
    <w:rsid w:val="00B20F8C"/>
    <w:rsid w:val="00B30665"/>
    <w:rsid w:val="00B31A09"/>
    <w:rsid w:val="00B32E9C"/>
    <w:rsid w:val="00B416CF"/>
    <w:rsid w:val="00B55619"/>
    <w:rsid w:val="00B564BE"/>
    <w:rsid w:val="00B82A16"/>
    <w:rsid w:val="00B86CC5"/>
    <w:rsid w:val="00B9618C"/>
    <w:rsid w:val="00BA4802"/>
    <w:rsid w:val="00BA7102"/>
    <w:rsid w:val="00BB026B"/>
    <w:rsid w:val="00BC73B4"/>
    <w:rsid w:val="00BD0609"/>
    <w:rsid w:val="00BD1C16"/>
    <w:rsid w:val="00BD593B"/>
    <w:rsid w:val="00BD7126"/>
    <w:rsid w:val="00BE1EEF"/>
    <w:rsid w:val="00BE1F31"/>
    <w:rsid w:val="00BE27CB"/>
    <w:rsid w:val="00BE40E3"/>
    <w:rsid w:val="00BE5C1E"/>
    <w:rsid w:val="00BE6554"/>
    <w:rsid w:val="00BE7C6D"/>
    <w:rsid w:val="00C006BE"/>
    <w:rsid w:val="00C02F4D"/>
    <w:rsid w:val="00C07D72"/>
    <w:rsid w:val="00C12262"/>
    <w:rsid w:val="00C129C9"/>
    <w:rsid w:val="00C14E58"/>
    <w:rsid w:val="00C155A2"/>
    <w:rsid w:val="00C17338"/>
    <w:rsid w:val="00C26198"/>
    <w:rsid w:val="00C4313E"/>
    <w:rsid w:val="00C46E60"/>
    <w:rsid w:val="00C471A2"/>
    <w:rsid w:val="00C57D6E"/>
    <w:rsid w:val="00C6373E"/>
    <w:rsid w:val="00C63DA2"/>
    <w:rsid w:val="00C64619"/>
    <w:rsid w:val="00C675E2"/>
    <w:rsid w:val="00C700C7"/>
    <w:rsid w:val="00C70DF2"/>
    <w:rsid w:val="00C71198"/>
    <w:rsid w:val="00C73662"/>
    <w:rsid w:val="00C73D10"/>
    <w:rsid w:val="00C82765"/>
    <w:rsid w:val="00C84BAA"/>
    <w:rsid w:val="00C85C0A"/>
    <w:rsid w:val="00C9068C"/>
    <w:rsid w:val="00C95A1E"/>
    <w:rsid w:val="00CA45B9"/>
    <w:rsid w:val="00CA54CF"/>
    <w:rsid w:val="00CA6A7C"/>
    <w:rsid w:val="00CB6239"/>
    <w:rsid w:val="00CC3F04"/>
    <w:rsid w:val="00CD35EF"/>
    <w:rsid w:val="00CD5374"/>
    <w:rsid w:val="00CE17C5"/>
    <w:rsid w:val="00CE3804"/>
    <w:rsid w:val="00CE691B"/>
    <w:rsid w:val="00CE7401"/>
    <w:rsid w:val="00D0284C"/>
    <w:rsid w:val="00D0452C"/>
    <w:rsid w:val="00D06448"/>
    <w:rsid w:val="00D1288E"/>
    <w:rsid w:val="00D14709"/>
    <w:rsid w:val="00D221EB"/>
    <w:rsid w:val="00D237BE"/>
    <w:rsid w:val="00D24264"/>
    <w:rsid w:val="00D24A7A"/>
    <w:rsid w:val="00D25B7F"/>
    <w:rsid w:val="00D270F9"/>
    <w:rsid w:val="00D322A3"/>
    <w:rsid w:val="00D32B15"/>
    <w:rsid w:val="00D3762A"/>
    <w:rsid w:val="00D4022C"/>
    <w:rsid w:val="00D43FF1"/>
    <w:rsid w:val="00D44696"/>
    <w:rsid w:val="00D457E0"/>
    <w:rsid w:val="00D53876"/>
    <w:rsid w:val="00D57E95"/>
    <w:rsid w:val="00D63C05"/>
    <w:rsid w:val="00D75711"/>
    <w:rsid w:val="00D91313"/>
    <w:rsid w:val="00D9799E"/>
    <w:rsid w:val="00D97DA8"/>
    <w:rsid w:val="00DA0B2C"/>
    <w:rsid w:val="00DA18B3"/>
    <w:rsid w:val="00DA21F7"/>
    <w:rsid w:val="00DA5966"/>
    <w:rsid w:val="00DC14D6"/>
    <w:rsid w:val="00DC6B40"/>
    <w:rsid w:val="00DD79AF"/>
    <w:rsid w:val="00DE3760"/>
    <w:rsid w:val="00DE5AAF"/>
    <w:rsid w:val="00DF0F00"/>
    <w:rsid w:val="00DF6A5C"/>
    <w:rsid w:val="00E00C67"/>
    <w:rsid w:val="00E065E8"/>
    <w:rsid w:val="00E068CD"/>
    <w:rsid w:val="00E20C10"/>
    <w:rsid w:val="00E215A5"/>
    <w:rsid w:val="00E336B7"/>
    <w:rsid w:val="00E34CD3"/>
    <w:rsid w:val="00E44703"/>
    <w:rsid w:val="00E47B21"/>
    <w:rsid w:val="00E606C1"/>
    <w:rsid w:val="00E65B54"/>
    <w:rsid w:val="00E771D5"/>
    <w:rsid w:val="00E8317D"/>
    <w:rsid w:val="00E855B4"/>
    <w:rsid w:val="00E90373"/>
    <w:rsid w:val="00E90A63"/>
    <w:rsid w:val="00E929E6"/>
    <w:rsid w:val="00E952A6"/>
    <w:rsid w:val="00EA2392"/>
    <w:rsid w:val="00EB5790"/>
    <w:rsid w:val="00EC1073"/>
    <w:rsid w:val="00EC3394"/>
    <w:rsid w:val="00EC430B"/>
    <w:rsid w:val="00EF3390"/>
    <w:rsid w:val="00EF35CA"/>
    <w:rsid w:val="00F00E8F"/>
    <w:rsid w:val="00F03E73"/>
    <w:rsid w:val="00F077AC"/>
    <w:rsid w:val="00F104BB"/>
    <w:rsid w:val="00F13342"/>
    <w:rsid w:val="00F14DB9"/>
    <w:rsid w:val="00F22576"/>
    <w:rsid w:val="00F229E4"/>
    <w:rsid w:val="00F25CA2"/>
    <w:rsid w:val="00F311BB"/>
    <w:rsid w:val="00F32AE0"/>
    <w:rsid w:val="00F32C89"/>
    <w:rsid w:val="00F34C3E"/>
    <w:rsid w:val="00F41BFF"/>
    <w:rsid w:val="00F439DB"/>
    <w:rsid w:val="00F51A4A"/>
    <w:rsid w:val="00F548B6"/>
    <w:rsid w:val="00F55243"/>
    <w:rsid w:val="00F570B6"/>
    <w:rsid w:val="00F630CA"/>
    <w:rsid w:val="00F65F06"/>
    <w:rsid w:val="00F7274C"/>
    <w:rsid w:val="00F75371"/>
    <w:rsid w:val="00F76F75"/>
    <w:rsid w:val="00F8044F"/>
    <w:rsid w:val="00F93503"/>
    <w:rsid w:val="00F9431E"/>
    <w:rsid w:val="00F950CE"/>
    <w:rsid w:val="00F950F8"/>
    <w:rsid w:val="00FA21B0"/>
    <w:rsid w:val="00FA60D5"/>
    <w:rsid w:val="00FB2C27"/>
    <w:rsid w:val="00FB403D"/>
    <w:rsid w:val="00FC6689"/>
    <w:rsid w:val="00FC7FE6"/>
    <w:rsid w:val="00FD5D62"/>
    <w:rsid w:val="00FE047E"/>
    <w:rsid w:val="00FE1C30"/>
    <w:rsid w:val="00FE23DA"/>
    <w:rsid w:val="00FE24A2"/>
    <w:rsid w:val="00FE49F5"/>
    <w:rsid w:val="00FE50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C21E6F"/>
  <w15:chartTrackingRefBased/>
  <w15:docId w15:val="{B9B39D12-49FD-452E-9533-1C93742AD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74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4F3"/>
  </w:style>
  <w:style w:type="paragraph" w:styleId="Footer">
    <w:name w:val="footer"/>
    <w:basedOn w:val="Normal"/>
    <w:link w:val="FooterChar"/>
    <w:uiPriority w:val="99"/>
    <w:unhideWhenUsed/>
    <w:rsid w:val="009374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4F3"/>
  </w:style>
  <w:style w:type="paragraph" w:styleId="NoSpacing">
    <w:name w:val="No Spacing"/>
    <w:uiPriority w:val="1"/>
    <w:qFormat/>
    <w:rsid w:val="00DE376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EF%BF%BEguidelines-for-educational-research-2018" TargetMode="External"/><Relationship Id="rId3" Type="http://schemas.openxmlformats.org/officeDocument/2006/relationships/webSettings" Target="webSettings.xml"/><Relationship Id="rId7" Type="http://schemas.openxmlformats.org/officeDocument/2006/relationships/hyperlink" Target="https://doi.org/10.3389/fpsyg.2021.631871"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cambridge.org/dictiona"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journals.co.za/doi/epdf/10.10520/EJC-d872bb6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4201</Words>
  <Characters>23949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Bre-Ann Andrews (2114365)</dc:creator>
  <cp:keywords/>
  <dc:description/>
  <cp:lastModifiedBy>Bre-Ann Andrews (2114365)</cp:lastModifiedBy>
  <cp:revision>2</cp:revision>
  <dcterms:created xsi:type="dcterms:W3CDTF">2022-10-31T00:27:00Z</dcterms:created>
  <dcterms:modified xsi:type="dcterms:W3CDTF">2022-10-31T00:27:00Z</dcterms:modified>
</cp:coreProperties>
</file>