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988" w:type="dxa"/>
        <w:tblLook w:val="04A0" w:firstRow="1" w:lastRow="0" w:firstColumn="1" w:lastColumn="0" w:noHBand="0" w:noVBand="1"/>
      </w:tblPr>
      <w:tblGrid>
        <w:gridCol w:w="7054"/>
      </w:tblGrid>
      <w:tr w:rsidR="00993F08" w:rsidRPr="00993F08" w14:paraId="62CDEFDE" w14:textId="77777777" w:rsidTr="007B230C">
        <w:tc>
          <w:tcPr>
            <w:tcW w:w="7054" w:type="dxa"/>
          </w:tcPr>
          <w:p w14:paraId="39573D0D" w14:textId="77777777" w:rsidR="00993F08" w:rsidRPr="00993F08" w:rsidRDefault="00993F08" w:rsidP="00993F08">
            <w:pPr>
              <w:jc w:val="center"/>
              <w:rPr>
                <w:b/>
                <w:bCs/>
                <w:sz w:val="32"/>
                <w:szCs w:val="32"/>
                <w:u w:val="single"/>
              </w:rPr>
            </w:pPr>
            <w:r w:rsidRPr="00993F08">
              <w:rPr>
                <w:b/>
                <w:bCs/>
                <w:sz w:val="32"/>
                <w:szCs w:val="32"/>
                <w:u w:val="single"/>
              </w:rPr>
              <w:t>Year 2 Cohort 1/22 Workbook 1</w:t>
            </w:r>
          </w:p>
        </w:tc>
      </w:tr>
      <w:tr w:rsidR="00993F08" w:rsidRPr="00993F08" w14:paraId="415E3B3F" w14:textId="77777777" w:rsidTr="007B230C">
        <w:tc>
          <w:tcPr>
            <w:tcW w:w="7054" w:type="dxa"/>
          </w:tcPr>
          <w:p w14:paraId="1177F0D1" w14:textId="77777777" w:rsidR="00993F08" w:rsidRPr="00993F08" w:rsidRDefault="00993F08" w:rsidP="00993F08">
            <w:pPr>
              <w:jc w:val="center"/>
              <w:rPr>
                <w:b/>
                <w:bCs/>
                <w:sz w:val="32"/>
                <w:szCs w:val="32"/>
                <w:u w:val="single"/>
              </w:rPr>
            </w:pPr>
            <w:r w:rsidRPr="00993F08">
              <w:rPr>
                <w:b/>
                <w:bCs/>
                <w:sz w:val="32"/>
                <w:szCs w:val="32"/>
                <w:u w:val="single"/>
              </w:rPr>
              <w:t>Ieuan Rees   2124740</w:t>
            </w:r>
          </w:p>
        </w:tc>
      </w:tr>
    </w:tbl>
    <w:p w14:paraId="5713B800" w14:textId="77777777" w:rsidR="00993F08" w:rsidRPr="00993F08" w:rsidRDefault="00993F08" w:rsidP="00993F08">
      <w:pPr>
        <w:rPr>
          <w:rFonts w:eastAsia="Times New Roman" w:cs="Times New Roman"/>
        </w:rPr>
      </w:pPr>
    </w:p>
    <w:p w14:paraId="2A86C938"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Essay one: </w:t>
      </w:r>
    </w:p>
    <w:p w14:paraId="0FE22E6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have past instances of police malpractice and misconduct influenced modern professional policing? </w:t>
      </w:r>
    </w:p>
    <w:p w14:paraId="731BF791"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Support your answer with relevant evidence drawn from academic sources. </w:t>
      </w:r>
    </w:p>
    <w:p w14:paraId="12F56C11" w14:textId="77777777" w:rsid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63574B59" w14:textId="77777777" w:rsidR="00F5147A" w:rsidRDefault="00F5147A" w:rsidP="00993F08">
      <w:pPr>
        <w:autoSpaceDE w:val="0"/>
        <w:autoSpaceDN w:val="0"/>
        <w:adjustRightInd w:val="0"/>
        <w:spacing w:after="0" w:line="240" w:lineRule="auto"/>
        <w:rPr>
          <w:rFonts w:eastAsia="Times New Roman" w:cs="Calibri"/>
          <w:b/>
          <w:bCs/>
          <w:color w:val="000000"/>
          <w:sz w:val="28"/>
          <w:szCs w:val="28"/>
        </w:rPr>
      </w:pPr>
    </w:p>
    <w:p w14:paraId="6989D668" w14:textId="6A8F8A7A" w:rsidR="00F5147A" w:rsidRDefault="00F5147A"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This essay will look at </w:t>
      </w:r>
      <w:r w:rsidR="008F1A44">
        <w:rPr>
          <w:rFonts w:eastAsia="Times New Roman" w:cs="Calibri"/>
          <w:color w:val="000000"/>
          <w:sz w:val="28"/>
          <w:szCs w:val="28"/>
        </w:rPr>
        <w:t>several incidents including the Brixton riots of 1981 and the murder of Stephen Lawrence</w:t>
      </w:r>
      <w:r w:rsidR="00121703">
        <w:rPr>
          <w:rFonts w:eastAsia="Times New Roman" w:cs="Calibri"/>
          <w:color w:val="000000"/>
          <w:sz w:val="28"/>
          <w:szCs w:val="28"/>
        </w:rPr>
        <w:t xml:space="preserve"> </w:t>
      </w:r>
      <w:r>
        <w:rPr>
          <w:rFonts w:eastAsia="Times New Roman" w:cs="Calibri"/>
          <w:color w:val="000000"/>
          <w:sz w:val="28"/>
          <w:szCs w:val="28"/>
        </w:rPr>
        <w:t>i</w:t>
      </w:r>
      <w:r w:rsidR="008F1A44">
        <w:rPr>
          <w:rFonts w:eastAsia="Times New Roman" w:cs="Calibri"/>
          <w:color w:val="000000"/>
          <w:sz w:val="28"/>
          <w:szCs w:val="28"/>
        </w:rPr>
        <w:t>n 1993</w:t>
      </w:r>
      <w:r w:rsidR="00121703">
        <w:rPr>
          <w:rFonts w:eastAsia="Times New Roman" w:cs="Calibri"/>
          <w:color w:val="000000"/>
          <w:sz w:val="28"/>
          <w:szCs w:val="28"/>
        </w:rPr>
        <w:t>, this essay will cover the racism in the police at that time</w:t>
      </w:r>
      <w:r w:rsidR="00060997">
        <w:rPr>
          <w:rFonts w:eastAsia="Times New Roman" w:cs="Calibri"/>
          <w:color w:val="000000"/>
          <w:sz w:val="28"/>
          <w:szCs w:val="28"/>
        </w:rPr>
        <w:t>, the misconduct within the police service at that time and what impact this event had on the police service</w:t>
      </w:r>
      <w:r w:rsidR="008F1A44">
        <w:rPr>
          <w:rFonts w:eastAsia="Times New Roman" w:cs="Calibri"/>
          <w:color w:val="000000"/>
          <w:sz w:val="28"/>
          <w:szCs w:val="28"/>
        </w:rPr>
        <w:t xml:space="preserve"> and how modern policing has changed due to a contribution of these events</w:t>
      </w:r>
      <w:r w:rsidR="00B75018">
        <w:rPr>
          <w:rFonts w:eastAsia="Times New Roman" w:cs="Calibri"/>
          <w:color w:val="000000"/>
          <w:sz w:val="28"/>
          <w:szCs w:val="28"/>
        </w:rPr>
        <w:t xml:space="preserve"> if at all.</w:t>
      </w:r>
    </w:p>
    <w:p w14:paraId="2647C6E8" w14:textId="77777777" w:rsidR="00060997" w:rsidRDefault="00060997" w:rsidP="00993F08">
      <w:pPr>
        <w:autoSpaceDE w:val="0"/>
        <w:autoSpaceDN w:val="0"/>
        <w:adjustRightInd w:val="0"/>
        <w:spacing w:after="0" w:line="240" w:lineRule="auto"/>
        <w:rPr>
          <w:rFonts w:eastAsia="Times New Roman" w:cs="Calibri"/>
          <w:color w:val="000000"/>
          <w:sz w:val="28"/>
          <w:szCs w:val="28"/>
        </w:rPr>
      </w:pPr>
    </w:p>
    <w:p w14:paraId="4E49C1C0" w14:textId="710CA460" w:rsidR="00060997" w:rsidRDefault="00060997"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To give a brief background on th</w:t>
      </w:r>
      <w:r w:rsidR="00B75018">
        <w:rPr>
          <w:rFonts w:eastAsia="Times New Roman" w:cs="Calibri"/>
          <w:color w:val="000000"/>
          <w:sz w:val="28"/>
          <w:szCs w:val="28"/>
        </w:rPr>
        <w:t>e</w:t>
      </w:r>
      <w:r>
        <w:rPr>
          <w:rFonts w:eastAsia="Times New Roman" w:cs="Calibri"/>
          <w:color w:val="000000"/>
          <w:sz w:val="28"/>
          <w:szCs w:val="28"/>
        </w:rPr>
        <w:t xml:space="preserve"> Brixton London </w:t>
      </w:r>
      <w:r w:rsidR="00B75018">
        <w:rPr>
          <w:rFonts w:eastAsia="Times New Roman" w:cs="Calibri"/>
          <w:color w:val="000000"/>
          <w:sz w:val="28"/>
          <w:szCs w:val="28"/>
        </w:rPr>
        <w:t xml:space="preserve">riots </w:t>
      </w:r>
      <w:r>
        <w:rPr>
          <w:rFonts w:eastAsia="Times New Roman" w:cs="Calibri"/>
          <w:color w:val="000000"/>
          <w:sz w:val="28"/>
          <w:szCs w:val="28"/>
        </w:rPr>
        <w:t>in 1981 the black community felt like they were being targeted by white police officers with an increased amount of stop searches in the area on black people by white officers. This constant level of discrimination resulted in riots against the police.</w:t>
      </w:r>
    </w:p>
    <w:p w14:paraId="59A1BA81" w14:textId="6E02AD5D" w:rsidR="00F5147A" w:rsidRDefault="00060997"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A full in depth look at the Brixton riots can be viewed by </w:t>
      </w:r>
      <w:r w:rsidR="0098176F">
        <w:rPr>
          <w:rFonts w:eastAsia="Times New Roman" w:cs="Calibri"/>
          <w:color w:val="000000"/>
          <w:sz w:val="28"/>
          <w:szCs w:val="28"/>
        </w:rPr>
        <w:t>S. Peplow</w:t>
      </w:r>
      <w:r>
        <w:rPr>
          <w:rFonts w:eastAsia="Times New Roman" w:cs="Calibri"/>
          <w:color w:val="000000"/>
          <w:sz w:val="28"/>
          <w:szCs w:val="28"/>
        </w:rPr>
        <w:t xml:space="preserve"> (2019) book published </w:t>
      </w:r>
      <w:r w:rsidR="00285639" w:rsidRPr="00285639">
        <w:rPr>
          <w:rFonts w:eastAsia="Times New Roman" w:cs="Calibri"/>
          <w:color w:val="000000"/>
          <w:sz w:val="28"/>
          <w:szCs w:val="28"/>
        </w:rPr>
        <w:t>Race and riots in Thatcher's Britain</w:t>
      </w:r>
      <w:r w:rsidR="00285639">
        <w:rPr>
          <w:rFonts w:eastAsia="Times New Roman" w:cs="Calibri"/>
          <w:color w:val="000000"/>
          <w:sz w:val="28"/>
          <w:szCs w:val="28"/>
        </w:rPr>
        <w:t>.</w:t>
      </w:r>
    </w:p>
    <w:p w14:paraId="665618EB" w14:textId="77777777" w:rsidR="00285639" w:rsidRDefault="00285639" w:rsidP="00993F08">
      <w:pPr>
        <w:autoSpaceDE w:val="0"/>
        <w:autoSpaceDN w:val="0"/>
        <w:adjustRightInd w:val="0"/>
        <w:spacing w:after="0" w:line="240" w:lineRule="auto"/>
        <w:rPr>
          <w:rFonts w:eastAsia="Times New Roman" w:cs="Calibri"/>
          <w:color w:val="000000"/>
          <w:sz w:val="28"/>
          <w:szCs w:val="28"/>
        </w:rPr>
      </w:pPr>
    </w:p>
    <w:p w14:paraId="7341A1AB" w14:textId="44A4FDCE" w:rsidR="00285639" w:rsidRDefault="00442B7B"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One of the biggest and most significant things to come out of the Brixton riots was the Police and Criminal Evidence Act of 1984, in an article published by S. Jones (1985) this act is outlined in </w:t>
      </w:r>
      <w:r w:rsidR="0098176F">
        <w:rPr>
          <w:rFonts w:eastAsia="Times New Roman" w:cs="Calibri"/>
          <w:color w:val="000000"/>
          <w:sz w:val="28"/>
          <w:szCs w:val="28"/>
        </w:rPr>
        <w:t>all</w:t>
      </w:r>
      <w:r>
        <w:rPr>
          <w:rFonts w:eastAsia="Times New Roman" w:cs="Calibri"/>
          <w:color w:val="000000"/>
          <w:sz w:val="28"/>
          <w:szCs w:val="28"/>
        </w:rPr>
        <w:t xml:space="preserve"> its legislation. </w:t>
      </w:r>
    </w:p>
    <w:p w14:paraId="5FA76AE6" w14:textId="77777777" w:rsidR="0098176F" w:rsidRDefault="0098176F" w:rsidP="00993F08">
      <w:pPr>
        <w:autoSpaceDE w:val="0"/>
        <w:autoSpaceDN w:val="0"/>
        <w:adjustRightInd w:val="0"/>
        <w:spacing w:after="0" w:line="240" w:lineRule="auto"/>
        <w:rPr>
          <w:rFonts w:eastAsia="Times New Roman" w:cs="Calibri"/>
          <w:color w:val="000000"/>
          <w:sz w:val="28"/>
          <w:szCs w:val="28"/>
        </w:rPr>
      </w:pPr>
    </w:p>
    <w:p w14:paraId="4C1A8EF3" w14:textId="77777777" w:rsidR="0098176F" w:rsidRDefault="0098176F" w:rsidP="00993F08">
      <w:pPr>
        <w:autoSpaceDE w:val="0"/>
        <w:autoSpaceDN w:val="0"/>
        <w:adjustRightInd w:val="0"/>
        <w:spacing w:after="0" w:line="240" w:lineRule="auto"/>
        <w:rPr>
          <w:rFonts w:eastAsia="Times New Roman" w:cs="Calibri"/>
          <w:color w:val="000000"/>
          <w:sz w:val="28"/>
          <w:szCs w:val="28"/>
        </w:rPr>
      </w:pPr>
    </w:p>
    <w:p w14:paraId="7370D202" w14:textId="1F175FD8" w:rsidR="0098176F" w:rsidRDefault="0098176F"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One of the reasons as to why PACE was introduced was to allow people who are accused of criminal behaviour legal rights such as their entitlement to have legal representation and rules around stop search powers that had caused so many issues in Brixton contributing to the riots.</w:t>
      </w:r>
    </w:p>
    <w:p w14:paraId="03CF66F1" w14:textId="77777777" w:rsidR="0098176F" w:rsidRDefault="0098176F" w:rsidP="00993F08">
      <w:pPr>
        <w:autoSpaceDE w:val="0"/>
        <w:autoSpaceDN w:val="0"/>
        <w:adjustRightInd w:val="0"/>
        <w:spacing w:after="0" w:line="240" w:lineRule="auto"/>
        <w:rPr>
          <w:rFonts w:eastAsia="Times New Roman" w:cs="Calibri"/>
          <w:color w:val="000000"/>
          <w:sz w:val="28"/>
          <w:szCs w:val="28"/>
        </w:rPr>
      </w:pPr>
    </w:p>
    <w:p w14:paraId="598B2290" w14:textId="40491DB4" w:rsidR="0098176F" w:rsidRDefault="00260647"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an article written by D. Howe (2001) he describes how the issues around stop searches and how he along with many other black people were targeted for searches with no lawful grounds whatsoever to do so. This clearly shows racism in the police at that period. </w:t>
      </w:r>
    </w:p>
    <w:p w14:paraId="48BDCEBA" w14:textId="77777777" w:rsidR="00260647" w:rsidRDefault="00260647" w:rsidP="00A30C5E">
      <w:pPr>
        <w:autoSpaceDE w:val="0"/>
        <w:autoSpaceDN w:val="0"/>
        <w:adjustRightInd w:val="0"/>
        <w:spacing w:after="0" w:line="240" w:lineRule="auto"/>
        <w:rPr>
          <w:rFonts w:eastAsia="Times New Roman" w:cs="Calibri"/>
          <w:color w:val="000000"/>
          <w:sz w:val="28"/>
          <w:szCs w:val="28"/>
        </w:rPr>
      </w:pPr>
    </w:p>
    <w:p w14:paraId="75327889" w14:textId="5E734625" w:rsidR="00260647" w:rsidRDefault="00260647" w:rsidP="00993F08">
      <w:pPr>
        <w:autoSpaceDE w:val="0"/>
        <w:autoSpaceDN w:val="0"/>
        <w:adjustRightInd w:val="0"/>
        <w:spacing w:after="0" w:line="240" w:lineRule="auto"/>
        <w:rPr>
          <w:rFonts w:eastAsia="Times New Roman" w:cs="Calibri"/>
          <w:color w:val="000000"/>
          <w:sz w:val="28"/>
          <w:szCs w:val="28"/>
        </w:rPr>
      </w:pPr>
    </w:p>
    <w:p w14:paraId="53E16D1E" w14:textId="77777777" w:rsidR="008F1A44" w:rsidRDefault="008F1A44" w:rsidP="00993F08">
      <w:pPr>
        <w:autoSpaceDE w:val="0"/>
        <w:autoSpaceDN w:val="0"/>
        <w:adjustRightInd w:val="0"/>
        <w:spacing w:after="0" w:line="240" w:lineRule="auto"/>
        <w:rPr>
          <w:rFonts w:eastAsia="Times New Roman" w:cs="Calibri"/>
          <w:color w:val="000000"/>
          <w:sz w:val="28"/>
          <w:szCs w:val="28"/>
        </w:rPr>
      </w:pPr>
    </w:p>
    <w:p w14:paraId="4DCFB96F" w14:textId="488A09CC" w:rsidR="00993F08" w:rsidRDefault="005C05D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lastRenderedPageBreak/>
        <w:t>Despite the introduction of PACE in 1984 three years after the Brixton riots which evidence suggests were started due to racism within the police service and bad malpractice nine years later it appeared that racism was very much a part of the police service as in 1993 Stephen Lawrence was murdered</w:t>
      </w:r>
      <w:r w:rsidR="006A4295">
        <w:rPr>
          <w:rFonts w:eastAsia="Times New Roman" w:cs="Calibri"/>
          <w:color w:val="000000"/>
          <w:sz w:val="28"/>
          <w:szCs w:val="28"/>
        </w:rPr>
        <w:t xml:space="preserve"> in a racial attack which was handled badly by the Metropolitan police service.</w:t>
      </w:r>
    </w:p>
    <w:p w14:paraId="7D80A73C" w14:textId="25123FCA" w:rsidR="006A4295" w:rsidRDefault="006A429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 In an article published by an anonymous author in London Economist (1999) it describes the level of racism in the police at that time.</w:t>
      </w:r>
    </w:p>
    <w:p w14:paraId="68D2D1D7" w14:textId="77777777" w:rsidR="003A4F9D" w:rsidRDefault="003A4F9D" w:rsidP="00993F08">
      <w:pPr>
        <w:autoSpaceDE w:val="0"/>
        <w:autoSpaceDN w:val="0"/>
        <w:adjustRightInd w:val="0"/>
        <w:spacing w:after="0" w:line="240" w:lineRule="auto"/>
        <w:rPr>
          <w:rFonts w:eastAsia="Times New Roman" w:cs="Calibri"/>
          <w:color w:val="000000"/>
          <w:sz w:val="28"/>
          <w:szCs w:val="28"/>
        </w:rPr>
      </w:pPr>
    </w:p>
    <w:p w14:paraId="2F78CF4E" w14:textId="5E211814" w:rsidR="003A4F9D" w:rsidRDefault="003A4F9D"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an article publish by N. Fielding (1999) he discusses the career paths of ethnic minority officers within </w:t>
      </w:r>
      <w:proofErr w:type="gramStart"/>
      <w:r>
        <w:rPr>
          <w:rFonts w:eastAsia="Times New Roman" w:cs="Calibri"/>
          <w:color w:val="000000"/>
          <w:sz w:val="28"/>
          <w:szCs w:val="28"/>
        </w:rPr>
        <w:t>he</w:t>
      </w:r>
      <w:proofErr w:type="gramEnd"/>
      <w:r>
        <w:rPr>
          <w:rFonts w:eastAsia="Times New Roman" w:cs="Calibri"/>
          <w:color w:val="000000"/>
          <w:sz w:val="28"/>
          <w:szCs w:val="28"/>
        </w:rPr>
        <w:t xml:space="preserve"> police service in the twentieth century, the article highlights bad police culture and how female and ethnic minority officers had their careers obstructed. It could be argued that events such as the Brixton riot and the murder of Stephen Lawrence could have been handled better </w:t>
      </w:r>
      <w:r w:rsidR="006B74B0">
        <w:rPr>
          <w:rFonts w:eastAsia="Times New Roman" w:cs="Calibri"/>
          <w:color w:val="000000"/>
          <w:sz w:val="28"/>
          <w:szCs w:val="28"/>
        </w:rPr>
        <w:t>had there</w:t>
      </w:r>
      <w:r>
        <w:rPr>
          <w:rFonts w:eastAsia="Times New Roman" w:cs="Calibri"/>
          <w:color w:val="000000"/>
          <w:sz w:val="28"/>
          <w:szCs w:val="28"/>
        </w:rPr>
        <w:t xml:space="preserve"> been more diversity within the police service at that time. </w:t>
      </w:r>
    </w:p>
    <w:p w14:paraId="7E4CC2D8" w14:textId="77777777" w:rsidR="003A4F9D" w:rsidRDefault="003A4F9D" w:rsidP="00993F08">
      <w:pPr>
        <w:autoSpaceDE w:val="0"/>
        <w:autoSpaceDN w:val="0"/>
        <w:adjustRightInd w:val="0"/>
        <w:spacing w:after="0" w:line="240" w:lineRule="auto"/>
        <w:rPr>
          <w:rFonts w:eastAsia="Times New Roman" w:cs="Calibri"/>
          <w:color w:val="000000"/>
          <w:sz w:val="28"/>
          <w:szCs w:val="28"/>
        </w:rPr>
      </w:pPr>
    </w:p>
    <w:p w14:paraId="1010EBBD" w14:textId="5157ED69" w:rsidR="003A4F9D" w:rsidRDefault="003A4F9D"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 </w:t>
      </w:r>
      <w:r w:rsidR="006B74B0">
        <w:rPr>
          <w:rFonts w:eastAsia="Times New Roman" w:cs="Calibri"/>
          <w:color w:val="000000"/>
          <w:sz w:val="28"/>
          <w:szCs w:val="28"/>
        </w:rPr>
        <w:t xml:space="preserve">On the Governments website Gov.uk (2022) it shows the statistics for different ethnicities of officers working in the UK police service, it states that out of 140,288 officers 136,274 ethnicities are known </w:t>
      </w:r>
      <w:r w:rsidR="00306807">
        <w:rPr>
          <w:rFonts w:eastAsia="Times New Roman" w:cs="Calibri"/>
          <w:color w:val="000000"/>
          <w:sz w:val="28"/>
          <w:szCs w:val="28"/>
        </w:rPr>
        <w:t xml:space="preserve">of which 3.7 are of Asian descent, 2.5% are of mixed ethnicity and 1.3% are black. These statistics cannot be proven to be complete accurate due to the nearly 4000 unknown </w:t>
      </w:r>
      <w:r w:rsidR="00796570">
        <w:rPr>
          <w:rFonts w:eastAsia="Times New Roman" w:cs="Calibri"/>
          <w:color w:val="000000"/>
          <w:sz w:val="28"/>
          <w:szCs w:val="28"/>
        </w:rPr>
        <w:t xml:space="preserve">ethnicities, but statistics do show that the number of ethnic minority officers has risen since 2007. </w:t>
      </w:r>
    </w:p>
    <w:p w14:paraId="4DAF16F1" w14:textId="1F108D88" w:rsidR="00796570" w:rsidRDefault="00796570"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 Unfortunately, there are no statistics dating back to the 1980s- 1990s </w:t>
      </w:r>
      <w:proofErr w:type="gramStart"/>
      <w:r>
        <w:rPr>
          <w:rFonts w:eastAsia="Times New Roman" w:cs="Calibri"/>
          <w:color w:val="000000"/>
          <w:sz w:val="28"/>
          <w:szCs w:val="28"/>
        </w:rPr>
        <w:t>in order to</w:t>
      </w:r>
      <w:proofErr w:type="gramEnd"/>
      <w:r>
        <w:rPr>
          <w:rFonts w:eastAsia="Times New Roman" w:cs="Calibri"/>
          <w:color w:val="000000"/>
          <w:sz w:val="28"/>
          <w:szCs w:val="28"/>
        </w:rPr>
        <w:t xml:space="preserve"> give a comparison but is unlikely to be higher numbers that modern day policing. </w:t>
      </w:r>
    </w:p>
    <w:p w14:paraId="59E5C341" w14:textId="77777777" w:rsidR="00796570" w:rsidRDefault="00796570" w:rsidP="00993F08">
      <w:pPr>
        <w:autoSpaceDE w:val="0"/>
        <w:autoSpaceDN w:val="0"/>
        <w:adjustRightInd w:val="0"/>
        <w:spacing w:after="0" w:line="240" w:lineRule="auto"/>
        <w:rPr>
          <w:rFonts w:eastAsia="Times New Roman" w:cs="Calibri"/>
          <w:color w:val="000000"/>
          <w:sz w:val="28"/>
          <w:szCs w:val="28"/>
        </w:rPr>
      </w:pPr>
    </w:p>
    <w:p w14:paraId="2D1A18C1" w14:textId="4743953F" w:rsidR="00495219" w:rsidRDefault="00495219"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In an article published by E. Cashmore (2001) Cashmore looks at the recruitment in the police from 1960s to the late 1990s and why there were not more ethnic minority officers being recruited, the articles discusses if there would be less violent and racial crime had recruitment have been better at the time. Had recruitment have been better incident like the ones discussed in this essay may have turned out differently</w:t>
      </w:r>
      <w:r w:rsidR="00814ED9">
        <w:rPr>
          <w:rFonts w:eastAsia="Times New Roman" w:cs="Calibri"/>
          <w:color w:val="000000"/>
          <w:sz w:val="28"/>
          <w:szCs w:val="28"/>
        </w:rPr>
        <w:t xml:space="preserve"> but of course this cannot be proved. </w:t>
      </w:r>
    </w:p>
    <w:p w14:paraId="44B0775B" w14:textId="77777777" w:rsidR="00814ED9" w:rsidRDefault="00814ED9" w:rsidP="00993F08">
      <w:pPr>
        <w:autoSpaceDE w:val="0"/>
        <w:autoSpaceDN w:val="0"/>
        <w:adjustRightInd w:val="0"/>
        <w:spacing w:after="0" w:line="240" w:lineRule="auto"/>
        <w:rPr>
          <w:rFonts w:eastAsia="Times New Roman" w:cs="Calibri"/>
          <w:color w:val="000000"/>
          <w:sz w:val="28"/>
          <w:szCs w:val="28"/>
        </w:rPr>
      </w:pPr>
    </w:p>
    <w:p w14:paraId="61066B14" w14:textId="4BF7AD02" w:rsidR="00814ED9" w:rsidRDefault="00814ED9"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There is clear evidence to suggest that the police service was racist during the time of these historical events and due to</w:t>
      </w:r>
      <w:r w:rsidR="00B75018">
        <w:rPr>
          <w:rFonts w:eastAsia="Times New Roman" w:cs="Calibri"/>
          <w:color w:val="000000"/>
          <w:sz w:val="28"/>
          <w:szCs w:val="28"/>
        </w:rPr>
        <w:t xml:space="preserve"> t</w:t>
      </w:r>
      <w:r>
        <w:rPr>
          <w:rFonts w:eastAsia="Times New Roman" w:cs="Calibri"/>
          <w:color w:val="000000"/>
          <w:sz w:val="28"/>
          <w:szCs w:val="28"/>
        </w:rPr>
        <w:t>h</w:t>
      </w:r>
      <w:r w:rsidR="00B75018">
        <w:rPr>
          <w:rFonts w:eastAsia="Times New Roman" w:cs="Calibri"/>
          <w:color w:val="000000"/>
          <w:sz w:val="28"/>
          <w:szCs w:val="28"/>
        </w:rPr>
        <w:t>e</w:t>
      </w:r>
      <w:r>
        <w:rPr>
          <w:rFonts w:eastAsia="Times New Roman" w:cs="Calibri"/>
          <w:color w:val="000000"/>
          <w:sz w:val="28"/>
          <w:szCs w:val="28"/>
        </w:rPr>
        <w:t xml:space="preserve"> racism ethnic minority officers were not recruited possibly contributing to further issues but again this cannot be proved.</w:t>
      </w:r>
    </w:p>
    <w:p w14:paraId="3509C2FF" w14:textId="03E7BD1D" w:rsidR="00993F08" w:rsidRDefault="00814ED9" w:rsidP="00993F08">
      <w:pPr>
        <w:autoSpaceDE w:val="0"/>
        <w:autoSpaceDN w:val="0"/>
        <w:adjustRightInd w:val="0"/>
        <w:spacing w:after="0" w:line="240" w:lineRule="auto"/>
        <w:rPr>
          <w:rFonts w:eastAsia="Times New Roman" w:cs="Calibri"/>
          <w:color w:val="000000"/>
          <w:sz w:val="28"/>
          <w:szCs w:val="28"/>
        </w:rPr>
      </w:pPr>
      <w:proofErr w:type="gramStart"/>
      <w:r>
        <w:rPr>
          <w:rFonts w:eastAsia="Times New Roman" w:cs="Calibri"/>
          <w:color w:val="000000"/>
          <w:sz w:val="28"/>
          <w:szCs w:val="28"/>
        </w:rPr>
        <w:t>If</w:t>
      </w:r>
      <w:proofErr w:type="gramEnd"/>
      <w:r>
        <w:rPr>
          <w:rFonts w:eastAsia="Times New Roman" w:cs="Calibri"/>
          <w:color w:val="000000"/>
          <w:sz w:val="28"/>
          <w:szCs w:val="28"/>
        </w:rPr>
        <w:t xml:space="preserve"> however we look at modern day policing and recruitment the Metropolitan Police Service (2023) clearly advertise to the fact that they want a work force that is as diverse as possible. </w:t>
      </w:r>
    </w:p>
    <w:p w14:paraId="46F2AA5A" w14:textId="4B871777" w:rsidR="003A4A3C" w:rsidRDefault="003A4A3C"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lastRenderedPageBreak/>
        <w:t xml:space="preserve">Although events like the Brixton riots have resulted in further legislation like PACE which outlines clear guidance on how officers should conduct themselves when performing their duties such as stop searches. There is evidence to suggest that despite events like this and, Stephen Lawrence murder and the Birmingham six where there was malpractice and misconduct within the police that the introduction of PACE and the change in Police recruitment is still not enough of a change today in modern day policing as there is still a lot of misconduct within the police. </w:t>
      </w:r>
    </w:p>
    <w:p w14:paraId="338BF99C" w14:textId="77777777" w:rsidR="003A4A3C" w:rsidRDefault="003A4A3C" w:rsidP="00993F08">
      <w:pPr>
        <w:autoSpaceDE w:val="0"/>
        <w:autoSpaceDN w:val="0"/>
        <w:adjustRightInd w:val="0"/>
        <w:spacing w:after="0" w:line="240" w:lineRule="auto"/>
        <w:rPr>
          <w:rFonts w:eastAsia="Times New Roman" w:cs="Calibri"/>
          <w:color w:val="000000"/>
          <w:sz w:val="28"/>
          <w:szCs w:val="28"/>
        </w:rPr>
      </w:pPr>
    </w:p>
    <w:p w14:paraId="6F367F89" w14:textId="7DFD6A0F" w:rsidR="003A4A3C" w:rsidRDefault="003A4A3C"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There have been some </w:t>
      </w:r>
      <w:r w:rsidR="00672185">
        <w:rPr>
          <w:rFonts w:eastAsia="Times New Roman" w:cs="Calibri"/>
          <w:color w:val="000000"/>
          <w:sz w:val="28"/>
          <w:szCs w:val="28"/>
        </w:rPr>
        <w:t>modern-day</w:t>
      </w:r>
      <w:r>
        <w:rPr>
          <w:rFonts w:eastAsia="Times New Roman" w:cs="Calibri"/>
          <w:color w:val="000000"/>
          <w:sz w:val="28"/>
          <w:szCs w:val="28"/>
        </w:rPr>
        <w:t xml:space="preserve"> events involving Wayne Cousins a serving Metropolitan police officer who abused his power to murder Sarah Everard and David Carrick another serving Metropolitan officer who raped multiple </w:t>
      </w:r>
      <w:r w:rsidR="00672185">
        <w:rPr>
          <w:rFonts w:eastAsia="Times New Roman" w:cs="Calibri"/>
          <w:color w:val="000000"/>
          <w:sz w:val="28"/>
          <w:szCs w:val="28"/>
        </w:rPr>
        <w:t>women</w:t>
      </w:r>
      <w:r>
        <w:rPr>
          <w:rFonts w:eastAsia="Times New Roman" w:cs="Calibri"/>
          <w:color w:val="000000"/>
          <w:sz w:val="28"/>
          <w:szCs w:val="28"/>
        </w:rPr>
        <w:t xml:space="preserve"> over a </w:t>
      </w:r>
      <w:r w:rsidR="00672185">
        <w:rPr>
          <w:rFonts w:eastAsia="Times New Roman" w:cs="Calibri"/>
          <w:color w:val="000000"/>
          <w:sz w:val="28"/>
          <w:szCs w:val="28"/>
        </w:rPr>
        <w:t>twenty-year</w:t>
      </w:r>
      <w:r>
        <w:rPr>
          <w:rFonts w:eastAsia="Times New Roman" w:cs="Calibri"/>
          <w:color w:val="000000"/>
          <w:sz w:val="28"/>
          <w:szCs w:val="28"/>
        </w:rPr>
        <w:t xml:space="preserve"> period.</w:t>
      </w:r>
    </w:p>
    <w:p w14:paraId="62C9FB60" w14:textId="77777777" w:rsidR="00561FDD" w:rsidRDefault="00561FDD" w:rsidP="00993F08">
      <w:pPr>
        <w:autoSpaceDE w:val="0"/>
        <w:autoSpaceDN w:val="0"/>
        <w:adjustRightInd w:val="0"/>
        <w:spacing w:after="0" w:line="240" w:lineRule="auto"/>
        <w:rPr>
          <w:rFonts w:eastAsia="Times New Roman" w:cs="Calibri"/>
          <w:color w:val="000000"/>
          <w:sz w:val="28"/>
          <w:szCs w:val="28"/>
        </w:rPr>
      </w:pPr>
    </w:p>
    <w:p w14:paraId="086A6188" w14:textId="5ACC14D7" w:rsidR="00672185" w:rsidRDefault="0067218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 original question to this essay was “</w:t>
      </w:r>
      <w:r w:rsidRPr="00993F08">
        <w:rPr>
          <w:rFonts w:eastAsia="Times New Roman" w:cs="Calibri"/>
          <w:b/>
          <w:bCs/>
          <w:color w:val="000000"/>
          <w:sz w:val="28"/>
          <w:szCs w:val="28"/>
        </w:rPr>
        <w:t>How have past instances of police malpractice and misconduct influenced modern professional policing?</w:t>
      </w:r>
      <w:r>
        <w:rPr>
          <w:rFonts w:eastAsia="Times New Roman" w:cs="Calibri"/>
          <w:b/>
          <w:bCs/>
          <w:color w:val="000000"/>
          <w:sz w:val="28"/>
          <w:szCs w:val="28"/>
        </w:rPr>
        <w:t xml:space="preserve">” </w:t>
      </w:r>
      <w:r>
        <w:rPr>
          <w:rFonts w:eastAsia="Times New Roman" w:cs="Calibri"/>
          <w:color w:val="000000"/>
          <w:sz w:val="28"/>
          <w:szCs w:val="28"/>
        </w:rPr>
        <w:t xml:space="preserve">it could be argued that not very much in the polices history of malpractice and misconduct has influenced modern policing as there is still at lot of misconduct with the in Police. </w:t>
      </w:r>
    </w:p>
    <w:p w14:paraId="362E95C1" w14:textId="77777777" w:rsidR="00672185" w:rsidRDefault="00672185" w:rsidP="00993F08">
      <w:pPr>
        <w:autoSpaceDE w:val="0"/>
        <w:autoSpaceDN w:val="0"/>
        <w:adjustRightInd w:val="0"/>
        <w:spacing w:after="0" w:line="240" w:lineRule="auto"/>
        <w:rPr>
          <w:rFonts w:eastAsia="Times New Roman" w:cs="Calibri"/>
          <w:color w:val="000000"/>
          <w:sz w:val="28"/>
          <w:szCs w:val="28"/>
        </w:rPr>
      </w:pPr>
    </w:p>
    <w:p w14:paraId="6BD01543" w14:textId="4037EE53" w:rsidR="00672185" w:rsidRDefault="0067218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It however must be noted that </w:t>
      </w:r>
      <w:r w:rsidR="00B75018">
        <w:rPr>
          <w:rFonts w:eastAsia="Times New Roman" w:cs="Calibri"/>
          <w:color w:val="000000"/>
          <w:sz w:val="28"/>
          <w:szCs w:val="28"/>
        </w:rPr>
        <w:t>all</w:t>
      </w:r>
      <w:r>
        <w:rPr>
          <w:rFonts w:eastAsia="Times New Roman" w:cs="Calibri"/>
          <w:color w:val="000000"/>
          <w:sz w:val="28"/>
          <w:szCs w:val="28"/>
        </w:rPr>
        <w:t xml:space="preserve"> the above incidents mentioned in this essay have taken place in London so it could be strongly argued that there is an issue specifically within the London Metropolitan Police Service and not necessarily within the whole of the UKs 48 forces, but further research would be needed to conclude this.</w:t>
      </w:r>
    </w:p>
    <w:p w14:paraId="45557A24" w14:textId="77777777" w:rsidR="00672185" w:rsidRPr="00672185" w:rsidRDefault="00672185" w:rsidP="00993F08">
      <w:pPr>
        <w:autoSpaceDE w:val="0"/>
        <w:autoSpaceDN w:val="0"/>
        <w:adjustRightInd w:val="0"/>
        <w:spacing w:after="0" w:line="240" w:lineRule="auto"/>
        <w:rPr>
          <w:rFonts w:eastAsia="Times New Roman" w:cs="Calibri"/>
          <w:color w:val="000000"/>
          <w:sz w:val="28"/>
          <w:szCs w:val="28"/>
        </w:rPr>
      </w:pPr>
    </w:p>
    <w:p w14:paraId="528A8B26" w14:textId="37C63BB8"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Word count- </w:t>
      </w:r>
      <w:r w:rsidR="00662E0B">
        <w:rPr>
          <w:rFonts w:eastAsia="Times New Roman" w:cs="Calibri"/>
          <w:color w:val="000000"/>
          <w:sz w:val="28"/>
          <w:szCs w:val="28"/>
        </w:rPr>
        <w:t>9</w:t>
      </w:r>
      <w:r w:rsidR="00CB60C6">
        <w:rPr>
          <w:rFonts w:eastAsia="Times New Roman" w:cs="Calibri"/>
          <w:color w:val="000000"/>
          <w:sz w:val="28"/>
          <w:szCs w:val="28"/>
        </w:rPr>
        <w:t>39</w:t>
      </w:r>
    </w:p>
    <w:p w14:paraId="28091AD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05711A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74E11C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F688E99" w14:textId="0D404F2D" w:rsidR="00993F08" w:rsidRDefault="00993F08" w:rsidP="00993F08">
      <w:pPr>
        <w:autoSpaceDE w:val="0"/>
        <w:autoSpaceDN w:val="0"/>
        <w:adjustRightInd w:val="0"/>
        <w:spacing w:after="0" w:line="240" w:lineRule="auto"/>
        <w:rPr>
          <w:rFonts w:eastAsia="Times New Roman" w:cs="Calibri"/>
          <w:color w:val="000000"/>
          <w:sz w:val="28"/>
          <w:szCs w:val="28"/>
        </w:rPr>
      </w:pPr>
    </w:p>
    <w:p w14:paraId="772A1A42" w14:textId="253E4210" w:rsidR="00352B70" w:rsidRDefault="00352B70" w:rsidP="00993F08">
      <w:pPr>
        <w:autoSpaceDE w:val="0"/>
        <w:autoSpaceDN w:val="0"/>
        <w:adjustRightInd w:val="0"/>
        <w:spacing w:after="0" w:line="240" w:lineRule="auto"/>
        <w:rPr>
          <w:rFonts w:eastAsia="Times New Roman" w:cs="Calibri"/>
          <w:color w:val="000000"/>
          <w:sz w:val="28"/>
          <w:szCs w:val="28"/>
        </w:rPr>
      </w:pPr>
    </w:p>
    <w:p w14:paraId="60792738" w14:textId="22E26D28" w:rsidR="00352B70" w:rsidRDefault="00352B70" w:rsidP="00993F08">
      <w:pPr>
        <w:autoSpaceDE w:val="0"/>
        <w:autoSpaceDN w:val="0"/>
        <w:adjustRightInd w:val="0"/>
        <w:spacing w:after="0" w:line="240" w:lineRule="auto"/>
        <w:rPr>
          <w:rFonts w:eastAsia="Times New Roman" w:cs="Calibri"/>
          <w:color w:val="000000"/>
          <w:sz w:val="28"/>
          <w:szCs w:val="28"/>
        </w:rPr>
      </w:pPr>
    </w:p>
    <w:p w14:paraId="63825AE4" w14:textId="77777777" w:rsidR="00352B70" w:rsidRDefault="00352B70" w:rsidP="00993F08">
      <w:pPr>
        <w:autoSpaceDE w:val="0"/>
        <w:autoSpaceDN w:val="0"/>
        <w:adjustRightInd w:val="0"/>
        <w:spacing w:after="0" w:line="240" w:lineRule="auto"/>
        <w:rPr>
          <w:rFonts w:eastAsia="Times New Roman" w:cs="Calibri"/>
          <w:color w:val="000000"/>
          <w:sz w:val="28"/>
          <w:szCs w:val="28"/>
        </w:rPr>
      </w:pPr>
    </w:p>
    <w:p w14:paraId="655DB7A0" w14:textId="77777777" w:rsidR="00121703" w:rsidRDefault="00121703" w:rsidP="00993F08">
      <w:pPr>
        <w:autoSpaceDE w:val="0"/>
        <w:autoSpaceDN w:val="0"/>
        <w:adjustRightInd w:val="0"/>
        <w:spacing w:after="0" w:line="240" w:lineRule="auto"/>
        <w:rPr>
          <w:rFonts w:eastAsia="Times New Roman" w:cs="Calibri"/>
          <w:color w:val="000000"/>
          <w:sz w:val="28"/>
          <w:szCs w:val="28"/>
        </w:rPr>
      </w:pPr>
    </w:p>
    <w:p w14:paraId="41D00628" w14:textId="77777777" w:rsidR="00121703" w:rsidRDefault="00121703" w:rsidP="00993F08">
      <w:pPr>
        <w:autoSpaceDE w:val="0"/>
        <w:autoSpaceDN w:val="0"/>
        <w:adjustRightInd w:val="0"/>
        <w:spacing w:after="0" w:line="240" w:lineRule="auto"/>
        <w:rPr>
          <w:rFonts w:eastAsia="Times New Roman" w:cs="Calibri"/>
          <w:color w:val="000000"/>
          <w:sz w:val="28"/>
          <w:szCs w:val="28"/>
        </w:rPr>
      </w:pPr>
    </w:p>
    <w:p w14:paraId="7810F8D1" w14:textId="77777777" w:rsidR="00121703" w:rsidRDefault="00121703" w:rsidP="00993F08">
      <w:pPr>
        <w:autoSpaceDE w:val="0"/>
        <w:autoSpaceDN w:val="0"/>
        <w:adjustRightInd w:val="0"/>
        <w:spacing w:after="0" w:line="240" w:lineRule="auto"/>
        <w:rPr>
          <w:rFonts w:eastAsia="Times New Roman" w:cs="Calibri"/>
          <w:color w:val="000000"/>
          <w:sz w:val="28"/>
          <w:szCs w:val="28"/>
        </w:rPr>
      </w:pPr>
    </w:p>
    <w:p w14:paraId="63E1B8CD" w14:textId="77777777" w:rsidR="00121703" w:rsidRDefault="00121703" w:rsidP="00993F08">
      <w:pPr>
        <w:autoSpaceDE w:val="0"/>
        <w:autoSpaceDN w:val="0"/>
        <w:adjustRightInd w:val="0"/>
        <w:spacing w:after="0" w:line="240" w:lineRule="auto"/>
        <w:rPr>
          <w:rFonts w:eastAsia="Times New Roman" w:cs="Calibri"/>
          <w:color w:val="000000"/>
          <w:sz w:val="28"/>
          <w:szCs w:val="28"/>
        </w:rPr>
      </w:pPr>
    </w:p>
    <w:p w14:paraId="4D1FD469" w14:textId="77777777" w:rsidR="00121703" w:rsidRDefault="00121703" w:rsidP="00993F08">
      <w:pPr>
        <w:autoSpaceDE w:val="0"/>
        <w:autoSpaceDN w:val="0"/>
        <w:adjustRightInd w:val="0"/>
        <w:spacing w:after="0" w:line="240" w:lineRule="auto"/>
        <w:rPr>
          <w:rFonts w:eastAsia="Times New Roman" w:cs="Calibri"/>
          <w:color w:val="000000"/>
          <w:sz w:val="28"/>
          <w:szCs w:val="28"/>
        </w:rPr>
      </w:pPr>
    </w:p>
    <w:p w14:paraId="6933702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56269A6"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lastRenderedPageBreak/>
        <w:t xml:space="preserve">Essay two: </w:t>
      </w:r>
    </w:p>
    <w:p w14:paraId="5B7BEB35"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does media coverage affect policing strategies in relation to public protection incidents? </w:t>
      </w:r>
    </w:p>
    <w:p w14:paraId="3BFB2B4B"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Your answer must be based on academic research, but you may </w:t>
      </w:r>
      <w:proofErr w:type="gramStart"/>
      <w:r w:rsidRPr="00993F08">
        <w:rPr>
          <w:rFonts w:eastAsia="Times New Roman" w:cs="Calibri"/>
          <w:b/>
          <w:bCs/>
          <w:color w:val="000000"/>
          <w:sz w:val="28"/>
          <w:szCs w:val="28"/>
        </w:rPr>
        <w:t>make reference</w:t>
      </w:r>
      <w:proofErr w:type="gramEnd"/>
      <w:r w:rsidRPr="00993F08">
        <w:rPr>
          <w:rFonts w:eastAsia="Times New Roman" w:cs="Calibri"/>
          <w:b/>
          <w:bCs/>
          <w:color w:val="000000"/>
          <w:sz w:val="28"/>
          <w:szCs w:val="28"/>
        </w:rPr>
        <w:t xml:space="preserve"> to relevant case studies. </w:t>
      </w:r>
    </w:p>
    <w:p w14:paraId="2DB8AA5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206AEFF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184D150" w14:textId="474479F9" w:rsidR="00993F08" w:rsidRPr="00993F08" w:rsidRDefault="00737743"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 m</w:t>
      </w:r>
      <w:r w:rsidR="00993F08" w:rsidRPr="00993F08">
        <w:rPr>
          <w:rFonts w:eastAsia="Times New Roman" w:cs="Calibri"/>
          <w:color w:val="000000"/>
          <w:sz w:val="28"/>
          <w:szCs w:val="28"/>
        </w:rPr>
        <w:t>edia is a big part of our everyday lives,</w:t>
      </w:r>
      <w:r w:rsidR="002910D7">
        <w:rPr>
          <w:rFonts w:eastAsia="Times New Roman" w:cs="Calibri"/>
          <w:color w:val="000000"/>
          <w:sz w:val="28"/>
          <w:szCs w:val="28"/>
        </w:rPr>
        <w:t xml:space="preserve"> especially where policing incidents are </w:t>
      </w:r>
      <w:r w:rsidR="00C00AF5">
        <w:rPr>
          <w:rFonts w:eastAsia="Times New Roman" w:cs="Calibri"/>
          <w:color w:val="000000"/>
          <w:sz w:val="28"/>
          <w:szCs w:val="28"/>
        </w:rPr>
        <w:t>concerned.</w:t>
      </w:r>
      <w:r w:rsidR="00993F08" w:rsidRPr="00993F08">
        <w:rPr>
          <w:rFonts w:eastAsia="Times New Roman" w:cs="Calibri"/>
          <w:color w:val="000000"/>
          <w:sz w:val="28"/>
          <w:szCs w:val="28"/>
        </w:rPr>
        <w:t xml:space="preserve"> </w:t>
      </w:r>
      <w:r w:rsidR="00BA6860">
        <w:rPr>
          <w:rFonts w:eastAsia="Times New Roman" w:cs="Calibri"/>
          <w:color w:val="000000"/>
          <w:sz w:val="28"/>
          <w:szCs w:val="28"/>
        </w:rPr>
        <w:t>Public Protection incidents</w:t>
      </w:r>
      <w:r w:rsidR="00836BDA">
        <w:rPr>
          <w:rFonts w:eastAsia="Times New Roman" w:cs="Calibri"/>
          <w:color w:val="000000"/>
          <w:sz w:val="28"/>
          <w:szCs w:val="28"/>
        </w:rPr>
        <w:t xml:space="preserve"> are incidents that are of a more se</w:t>
      </w:r>
      <w:r w:rsidR="00BB229F">
        <w:rPr>
          <w:rFonts w:eastAsia="Times New Roman" w:cs="Calibri"/>
          <w:color w:val="000000"/>
          <w:sz w:val="28"/>
          <w:szCs w:val="28"/>
        </w:rPr>
        <w:t xml:space="preserve">rious nature i.e.: missing people, domestic incidents, </w:t>
      </w:r>
      <w:r w:rsidR="008A4BF4">
        <w:rPr>
          <w:rFonts w:eastAsia="Times New Roman" w:cs="Calibri"/>
          <w:color w:val="000000"/>
          <w:sz w:val="28"/>
          <w:szCs w:val="28"/>
        </w:rPr>
        <w:t>murders,</w:t>
      </w:r>
      <w:r w:rsidR="00BA6860">
        <w:rPr>
          <w:rFonts w:eastAsia="Times New Roman" w:cs="Calibri"/>
          <w:color w:val="000000"/>
          <w:sz w:val="28"/>
          <w:szCs w:val="28"/>
        </w:rPr>
        <w:t xml:space="preserve"> </w:t>
      </w:r>
      <w:r w:rsidR="006565D0">
        <w:rPr>
          <w:rFonts w:eastAsia="Times New Roman" w:cs="Calibri"/>
          <w:color w:val="000000"/>
          <w:sz w:val="28"/>
          <w:szCs w:val="28"/>
        </w:rPr>
        <w:t xml:space="preserve">and they </w:t>
      </w:r>
      <w:r w:rsidR="00BA6860">
        <w:rPr>
          <w:rFonts w:eastAsia="Times New Roman" w:cs="Calibri"/>
          <w:color w:val="000000"/>
          <w:sz w:val="28"/>
          <w:szCs w:val="28"/>
        </w:rPr>
        <w:t xml:space="preserve">almost always </w:t>
      </w:r>
      <w:r w:rsidR="00836BDA">
        <w:rPr>
          <w:rFonts w:eastAsia="Times New Roman" w:cs="Calibri"/>
          <w:color w:val="000000"/>
          <w:sz w:val="28"/>
          <w:szCs w:val="28"/>
        </w:rPr>
        <w:t>attract large amounts of media attention</w:t>
      </w:r>
      <w:r w:rsidR="006565D0">
        <w:rPr>
          <w:rFonts w:eastAsia="Times New Roman" w:cs="Calibri"/>
          <w:color w:val="000000"/>
          <w:sz w:val="28"/>
          <w:szCs w:val="28"/>
        </w:rPr>
        <w:t>.</w:t>
      </w:r>
    </w:p>
    <w:p w14:paraId="1F5ECA3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27FBBB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951A70F" w14:textId="74941626" w:rsidR="00993F08" w:rsidRPr="00993F08" w:rsidRDefault="001965EB"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w:t>
      </w:r>
      <w:r w:rsidR="00993F08" w:rsidRPr="00993F08">
        <w:rPr>
          <w:rFonts w:eastAsia="Times New Roman" w:cs="Calibri"/>
          <w:color w:val="000000"/>
          <w:sz w:val="28"/>
          <w:szCs w:val="28"/>
        </w:rPr>
        <w:t>he</w:t>
      </w:r>
      <w:r w:rsidR="00E469EF">
        <w:rPr>
          <w:rFonts w:eastAsia="Times New Roman" w:cs="Calibri"/>
          <w:color w:val="000000"/>
          <w:sz w:val="28"/>
          <w:szCs w:val="28"/>
        </w:rPr>
        <w:t xml:space="preserve"> Public Protection incident that I will </w:t>
      </w:r>
      <w:r w:rsidR="00B20BC9">
        <w:rPr>
          <w:rFonts w:eastAsia="Times New Roman" w:cs="Calibri"/>
          <w:color w:val="000000"/>
          <w:sz w:val="28"/>
          <w:szCs w:val="28"/>
        </w:rPr>
        <w:t xml:space="preserve">referring to </w:t>
      </w:r>
      <w:r w:rsidR="008A4BF4">
        <w:rPr>
          <w:rFonts w:eastAsia="Times New Roman" w:cs="Calibri"/>
          <w:color w:val="000000"/>
          <w:sz w:val="28"/>
          <w:szCs w:val="28"/>
        </w:rPr>
        <w:t>in this essay is the</w:t>
      </w:r>
      <w:r w:rsidR="00993F08" w:rsidRPr="00993F08">
        <w:rPr>
          <w:rFonts w:eastAsia="Times New Roman" w:cs="Calibri"/>
          <w:color w:val="000000"/>
          <w:sz w:val="28"/>
          <w:szCs w:val="28"/>
        </w:rPr>
        <w:t xml:space="preserve"> Soham murders involving Holly</w:t>
      </w:r>
      <w:r>
        <w:rPr>
          <w:rFonts w:eastAsia="Times New Roman" w:cs="Calibri"/>
          <w:color w:val="000000"/>
          <w:sz w:val="28"/>
          <w:szCs w:val="28"/>
        </w:rPr>
        <w:t xml:space="preserve"> Wells</w:t>
      </w:r>
      <w:r w:rsidR="00993F08" w:rsidRPr="00993F08">
        <w:rPr>
          <w:rFonts w:eastAsia="Times New Roman" w:cs="Calibri"/>
          <w:color w:val="000000"/>
          <w:sz w:val="28"/>
          <w:szCs w:val="28"/>
        </w:rPr>
        <w:t xml:space="preserve"> and Jessica</w:t>
      </w:r>
      <w:r>
        <w:rPr>
          <w:rFonts w:eastAsia="Times New Roman" w:cs="Calibri"/>
          <w:color w:val="000000"/>
          <w:sz w:val="28"/>
          <w:szCs w:val="28"/>
        </w:rPr>
        <w:t xml:space="preserve"> Chapman</w:t>
      </w:r>
      <w:r w:rsidR="00993F08" w:rsidRPr="00993F08">
        <w:rPr>
          <w:rFonts w:eastAsia="Times New Roman" w:cs="Calibri"/>
          <w:color w:val="000000"/>
          <w:sz w:val="28"/>
          <w:szCs w:val="28"/>
        </w:rPr>
        <w:t xml:space="preserve"> who initially went missing in 2002 before being murdered by Ian Huntley. </w:t>
      </w:r>
    </w:p>
    <w:p w14:paraId="5C82D82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2AADA49" w14:textId="726DB9CE"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To give a brief background on the situation</w:t>
      </w:r>
      <w:r w:rsidR="00737743">
        <w:rPr>
          <w:rFonts w:eastAsia="Times New Roman" w:cs="Calibri"/>
          <w:color w:val="000000"/>
          <w:sz w:val="28"/>
          <w:szCs w:val="28"/>
        </w:rPr>
        <w:t>,</w:t>
      </w:r>
      <w:r w:rsidRPr="00993F08">
        <w:rPr>
          <w:rFonts w:eastAsia="Times New Roman" w:cs="Calibri"/>
          <w:color w:val="000000"/>
          <w:sz w:val="28"/>
          <w:szCs w:val="28"/>
        </w:rPr>
        <w:t xml:space="preserve"> Jessica Chapman had left her home to attend a barbeque at her friend</w:t>
      </w:r>
      <w:r w:rsidR="001965EB">
        <w:rPr>
          <w:rFonts w:eastAsia="Times New Roman" w:cs="Calibri"/>
          <w:color w:val="000000"/>
          <w:sz w:val="28"/>
          <w:szCs w:val="28"/>
        </w:rPr>
        <w:t>s</w:t>
      </w:r>
      <w:r w:rsidRPr="00993F08">
        <w:rPr>
          <w:rFonts w:eastAsia="Times New Roman" w:cs="Calibri"/>
          <w:color w:val="000000"/>
          <w:sz w:val="28"/>
          <w:szCs w:val="28"/>
        </w:rPr>
        <w:t xml:space="preserve"> Holly Wells</w:t>
      </w:r>
      <w:r w:rsidR="00737743">
        <w:rPr>
          <w:rFonts w:eastAsia="Times New Roman" w:cs="Calibri"/>
          <w:color w:val="000000"/>
          <w:sz w:val="28"/>
          <w:szCs w:val="28"/>
        </w:rPr>
        <w:t xml:space="preserve"> </w:t>
      </w:r>
      <w:r w:rsidR="00B3694D">
        <w:rPr>
          <w:rFonts w:eastAsia="Times New Roman" w:cs="Calibri"/>
          <w:color w:val="000000"/>
          <w:sz w:val="28"/>
          <w:szCs w:val="28"/>
        </w:rPr>
        <w:t>house.</w:t>
      </w:r>
      <w:r w:rsidR="00B3694D" w:rsidRPr="00993F08">
        <w:rPr>
          <w:rFonts w:eastAsia="Times New Roman" w:cs="Calibri"/>
          <w:color w:val="000000"/>
          <w:sz w:val="28"/>
          <w:szCs w:val="28"/>
        </w:rPr>
        <w:t xml:space="preserve"> The</w:t>
      </w:r>
      <w:r w:rsidRPr="00993F08">
        <w:rPr>
          <w:rFonts w:eastAsia="Times New Roman" w:cs="Calibri"/>
          <w:color w:val="000000"/>
          <w:sz w:val="28"/>
          <w:szCs w:val="28"/>
        </w:rPr>
        <w:t xml:space="preserve"> two girls had left the barbeque</w:t>
      </w:r>
      <w:r w:rsidR="00737743">
        <w:rPr>
          <w:rFonts w:eastAsia="Times New Roman" w:cs="Calibri"/>
          <w:color w:val="000000"/>
          <w:sz w:val="28"/>
          <w:szCs w:val="28"/>
        </w:rPr>
        <w:t>,</w:t>
      </w:r>
      <w:r w:rsidRPr="00993F08">
        <w:rPr>
          <w:rFonts w:eastAsia="Times New Roman" w:cs="Calibri"/>
          <w:color w:val="000000"/>
          <w:sz w:val="28"/>
          <w:szCs w:val="28"/>
        </w:rPr>
        <w:t xml:space="preserve"> without informing anyone</w:t>
      </w:r>
      <w:r w:rsidR="00737743">
        <w:rPr>
          <w:rFonts w:eastAsia="Times New Roman" w:cs="Calibri"/>
          <w:color w:val="000000"/>
          <w:sz w:val="28"/>
          <w:szCs w:val="28"/>
        </w:rPr>
        <w:t>,</w:t>
      </w:r>
      <w:r w:rsidRPr="00993F08">
        <w:rPr>
          <w:rFonts w:eastAsia="Times New Roman" w:cs="Calibri"/>
          <w:color w:val="000000"/>
          <w:sz w:val="28"/>
          <w:szCs w:val="28"/>
        </w:rPr>
        <w:t xml:space="preserve"> to head to the local sports centre and upon return</w:t>
      </w:r>
      <w:r w:rsidR="00737743">
        <w:rPr>
          <w:rFonts w:eastAsia="Times New Roman" w:cs="Calibri"/>
          <w:color w:val="000000"/>
          <w:sz w:val="28"/>
          <w:szCs w:val="28"/>
        </w:rPr>
        <w:t>ing</w:t>
      </w:r>
      <w:r w:rsidRPr="00993F08">
        <w:rPr>
          <w:rFonts w:eastAsia="Times New Roman" w:cs="Calibri"/>
          <w:color w:val="000000"/>
          <w:sz w:val="28"/>
          <w:szCs w:val="28"/>
        </w:rPr>
        <w:t xml:space="preserve"> they went past Ian Huntleys house</w:t>
      </w:r>
      <w:r w:rsidR="00737743">
        <w:rPr>
          <w:rFonts w:eastAsia="Times New Roman" w:cs="Calibri"/>
          <w:color w:val="000000"/>
          <w:sz w:val="28"/>
          <w:szCs w:val="28"/>
        </w:rPr>
        <w:t>. He</w:t>
      </w:r>
      <w:r w:rsidRPr="00993F08">
        <w:rPr>
          <w:rFonts w:eastAsia="Times New Roman" w:cs="Calibri"/>
          <w:color w:val="000000"/>
          <w:sz w:val="28"/>
          <w:szCs w:val="28"/>
        </w:rPr>
        <w:t xml:space="preserve"> lured the girls in and eventually killed them both. </w:t>
      </w:r>
      <w:r w:rsidR="00C03D14">
        <w:rPr>
          <w:rFonts w:eastAsia="Times New Roman" w:cs="Calibri"/>
          <w:color w:val="000000"/>
          <w:sz w:val="28"/>
          <w:szCs w:val="28"/>
        </w:rPr>
        <w:t xml:space="preserve">Crime investigation (2022) </w:t>
      </w:r>
      <w:r w:rsidR="00EF0834">
        <w:rPr>
          <w:rFonts w:eastAsia="Times New Roman" w:cs="Calibri"/>
          <w:color w:val="000000"/>
          <w:sz w:val="28"/>
          <w:szCs w:val="28"/>
        </w:rPr>
        <w:t>have a</w:t>
      </w:r>
      <w:r w:rsidR="00935278">
        <w:rPr>
          <w:rFonts w:eastAsia="Times New Roman" w:cs="Calibri"/>
          <w:color w:val="000000"/>
          <w:sz w:val="28"/>
          <w:szCs w:val="28"/>
        </w:rPr>
        <w:t xml:space="preserve"> </w:t>
      </w:r>
      <w:r w:rsidR="00055BDA">
        <w:rPr>
          <w:rFonts w:eastAsia="Times New Roman" w:cs="Calibri"/>
          <w:color w:val="000000"/>
          <w:sz w:val="28"/>
          <w:szCs w:val="28"/>
        </w:rPr>
        <w:t xml:space="preserve">more </w:t>
      </w:r>
      <w:r w:rsidR="00935278">
        <w:rPr>
          <w:rFonts w:eastAsia="Times New Roman" w:cs="Calibri"/>
          <w:color w:val="000000"/>
          <w:sz w:val="28"/>
          <w:szCs w:val="28"/>
        </w:rPr>
        <w:t>detailed report on this.</w:t>
      </w:r>
    </w:p>
    <w:p w14:paraId="0F84EA0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911E6C7" w14:textId="5E97C6EE" w:rsidR="00993F08" w:rsidRPr="002E641B" w:rsidRDefault="00CA50EA" w:rsidP="00993F08">
      <w:pPr>
        <w:autoSpaceDE w:val="0"/>
        <w:autoSpaceDN w:val="0"/>
        <w:adjustRightInd w:val="0"/>
        <w:spacing w:after="0" w:line="240" w:lineRule="auto"/>
        <w:rPr>
          <w:rFonts w:ascii="Arial" w:eastAsia="Times New Roman" w:hAnsi="Arial" w:cs="Calibri"/>
          <w:color w:val="000000"/>
          <w:sz w:val="28"/>
          <w:szCs w:val="28"/>
        </w:rPr>
      </w:pPr>
      <w:r>
        <w:rPr>
          <w:rFonts w:eastAsia="Times New Roman" w:cs="Calibri"/>
          <w:color w:val="000000"/>
          <w:sz w:val="28"/>
          <w:szCs w:val="28"/>
        </w:rPr>
        <w:t xml:space="preserve">The Soham Murders </w:t>
      </w:r>
      <w:r w:rsidR="00993F08" w:rsidRPr="00993F08">
        <w:rPr>
          <w:rFonts w:eastAsia="Times New Roman" w:cs="Calibri"/>
          <w:color w:val="000000"/>
          <w:sz w:val="28"/>
          <w:szCs w:val="28"/>
        </w:rPr>
        <w:t>was very much a high-profile case that attracted lots of media attention to the point where Cambridgeshire police were worried that the media</w:t>
      </w:r>
      <w:r w:rsidR="00737743">
        <w:rPr>
          <w:rFonts w:eastAsia="Times New Roman" w:cs="Calibri"/>
          <w:color w:val="000000"/>
          <w:sz w:val="28"/>
          <w:szCs w:val="28"/>
        </w:rPr>
        <w:t>’</w:t>
      </w:r>
      <w:r w:rsidR="00993F08" w:rsidRPr="00993F08">
        <w:rPr>
          <w:rFonts w:eastAsia="Times New Roman" w:cs="Calibri"/>
          <w:color w:val="000000"/>
          <w:sz w:val="28"/>
          <w:szCs w:val="28"/>
        </w:rPr>
        <w:t>s impact could jeopardise the whole tr</w:t>
      </w:r>
      <w:r w:rsidR="00737743">
        <w:rPr>
          <w:rFonts w:eastAsia="Times New Roman" w:cs="Calibri"/>
          <w:color w:val="000000"/>
          <w:sz w:val="28"/>
          <w:szCs w:val="28"/>
        </w:rPr>
        <w:t>ial</w:t>
      </w:r>
      <w:r w:rsidR="00993F08" w:rsidRPr="00993F08">
        <w:rPr>
          <w:rFonts w:eastAsia="Times New Roman" w:cs="Calibri"/>
          <w:color w:val="000000"/>
          <w:sz w:val="28"/>
          <w:szCs w:val="28"/>
        </w:rPr>
        <w:t xml:space="preserve"> of Ian Huntley. In an article published </w:t>
      </w:r>
      <w:r w:rsidR="00737743">
        <w:rPr>
          <w:rFonts w:eastAsia="Times New Roman" w:cs="Calibri"/>
          <w:color w:val="000000"/>
          <w:sz w:val="28"/>
          <w:szCs w:val="28"/>
        </w:rPr>
        <w:t>i</w:t>
      </w:r>
      <w:r w:rsidR="00993F08" w:rsidRPr="00993F08">
        <w:rPr>
          <w:rFonts w:eastAsia="Times New Roman" w:cs="Calibri"/>
          <w:color w:val="000000"/>
          <w:sz w:val="28"/>
          <w:szCs w:val="28"/>
        </w:rPr>
        <w:t>n the Guardian</w:t>
      </w:r>
      <w:r w:rsidR="00BF2D41">
        <w:rPr>
          <w:rFonts w:eastAsia="Times New Roman" w:cs="Calibri"/>
          <w:color w:val="000000"/>
          <w:sz w:val="28"/>
          <w:szCs w:val="28"/>
        </w:rPr>
        <w:t>s</w:t>
      </w:r>
      <w:r w:rsidR="00993F08" w:rsidRPr="00993F08">
        <w:rPr>
          <w:rFonts w:eastAsia="Times New Roman" w:cs="Calibri"/>
          <w:color w:val="000000"/>
          <w:sz w:val="28"/>
          <w:szCs w:val="28"/>
        </w:rPr>
        <w:t xml:space="preserve"> S</w:t>
      </w:r>
      <w:r w:rsidR="0098230B">
        <w:rPr>
          <w:rFonts w:eastAsia="Times New Roman" w:cs="Calibri"/>
          <w:color w:val="000000"/>
          <w:sz w:val="28"/>
          <w:szCs w:val="28"/>
        </w:rPr>
        <w:t xml:space="preserve">. </w:t>
      </w:r>
      <w:r w:rsidR="00993F08" w:rsidRPr="00993F08">
        <w:rPr>
          <w:rFonts w:eastAsia="Times New Roman" w:cs="Calibri"/>
          <w:color w:val="000000"/>
          <w:sz w:val="28"/>
          <w:szCs w:val="28"/>
        </w:rPr>
        <w:t>Hall</w:t>
      </w:r>
      <w:r w:rsidR="002E641B">
        <w:rPr>
          <w:rFonts w:eastAsia="Times New Roman" w:cs="Calibri"/>
          <w:color w:val="000000"/>
          <w:sz w:val="28"/>
          <w:szCs w:val="28"/>
        </w:rPr>
        <w:t xml:space="preserve"> (2002) at the time</w:t>
      </w:r>
      <w:r w:rsidR="00737743">
        <w:rPr>
          <w:rFonts w:eastAsia="Times New Roman" w:cs="Calibri"/>
          <w:color w:val="000000"/>
          <w:sz w:val="28"/>
          <w:szCs w:val="28"/>
        </w:rPr>
        <w:t>,</w:t>
      </w:r>
      <w:r w:rsidR="00993F08" w:rsidRPr="00993F08">
        <w:rPr>
          <w:rFonts w:eastAsia="Times New Roman" w:cs="Calibri"/>
          <w:color w:val="000000"/>
          <w:sz w:val="28"/>
          <w:szCs w:val="28"/>
        </w:rPr>
        <w:t xml:space="preserve"> she reports how the Cambridge crown prosecution service were urging media outlets to exercise restraint when reporting the matter</w:t>
      </w:r>
      <w:r w:rsidR="00DD5618">
        <w:rPr>
          <w:rFonts w:eastAsia="Times New Roman" w:cs="Calibri"/>
          <w:color w:val="000000"/>
          <w:sz w:val="28"/>
          <w:szCs w:val="28"/>
        </w:rPr>
        <w:t xml:space="preserve"> due to the sensitivity of the case.</w:t>
      </w:r>
    </w:p>
    <w:p w14:paraId="3ECF45E5" w14:textId="77777777"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p>
    <w:p w14:paraId="30B947B8" w14:textId="24A09774"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Morris </w:t>
      </w:r>
      <w:r w:rsidR="00E31A87">
        <w:rPr>
          <w:rFonts w:eastAsia="Times New Roman" w:cs="Calibri"/>
          <w:color w:val="000000"/>
          <w:sz w:val="28"/>
          <w:szCs w:val="28"/>
        </w:rPr>
        <w:t xml:space="preserve">(2003) </w:t>
      </w:r>
      <w:r w:rsidRPr="00993F08">
        <w:rPr>
          <w:rFonts w:eastAsia="Times New Roman" w:cs="Calibri"/>
          <w:color w:val="000000"/>
          <w:sz w:val="28"/>
          <w:szCs w:val="28"/>
        </w:rPr>
        <w:t>outlines how the police introduced a media consultant to help man</w:t>
      </w:r>
      <w:r w:rsidR="001965EB">
        <w:rPr>
          <w:rFonts w:eastAsia="Times New Roman" w:cs="Calibri"/>
          <w:color w:val="000000"/>
          <w:sz w:val="28"/>
          <w:szCs w:val="28"/>
        </w:rPr>
        <w:t>a</w:t>
      </w:r>
      <w:r w:rsidRPr="00993F08">
        <w:rPr>
          <w:rFonts w:eastAsia="Times New Roman" w:cs="Calibri"/>
          <w:color w:val="000000"/>
          <w:sz w:val="28"/>
          <w:szCs w:val="28"/>
        </w:rPr>
        <w:t>ge the media during this incident. Morris</w:t>
      </w:r>
      <w:r w:rsidR="0086113E">
        <w:rPr>
          <w:rFonts w:eastAsia="Times New Roman" w:cs="Calibri"/>
          <w:color w:val="000000"/>
          <w:sz w:val="28"/>
          <w:szCs w:val="28"/>
        </w:rPr>
        <w:t xml:space="preserve"> (2003)</w:t>
      </w:r>
      <w:r w:rsidRPr="00993F08">
        <w:rPr>
          <w:rFonts w:eastAsia="Times New Roman" w:cs="Calibri"/>
          <w:color w:val="000000"/>
          <w:sz w:val="28"/>
          <w:szCs w:val="28"/>
        </w:rPr>
        <w:t xml:space="preserve"> states how the police were able to identify two suspects and question them within a </w:t>
      </w:r>
      <w:r w:rsidR="00737743" w:rsidRPr="00993F08">
        <w:rPr>
          <w:rFonts w:eastAsia="Times New Roman" w:cs="Calibri"/>
          <w:color w:val="000000"/>
          <w:sz w:val="28"/>
          <w:szCs w:val="28"/>
        </w:rPr>
        <w:t>two-week</w:t>
      </w:r>
      <w:r w:rsidRPr="00993F08">
        <w:rPr>
          <w:rFonts w:eastAsia="Times New Roman" w:cs="Calibri"/>
          <w:color w:val="000000"/>
          <w:sz w:val="28"/>
          <w:szCs w:val="28"/>
        </w:rPr>
        <w:t xml:space="preserve"> period, </w:t>
      </w:r>
      <w:r w:rsidR="00737743">
        <w:rPr>
          <w:rFonts w:eastAsia="Times New Roman" w:cs="Calibri"/>
          <w:color w:val="000000"/>
          <w:sz w:val="28"/>
          <w:szCs w:val="28"/>
        </w:rPr>
        <w:t xml:space="preserve">because the </w:t>
      </w:r>
      <w:r w:rsidRPr="00993F08">
        <w:rPr>
          <w:rFonts w:eastAsia="Times New Roman" w:cs="Calibri"/>
          <w:color w:val="000000"/>
          <w:sz w:val="28"/>
          <w:szCs w:val="28"/>
        </w:rPr>
        <w:t>police managed the</w:t>
      </w:r>
      <w:r w:rsidRPr="00993F08">
        <w:rPr>
          <w:rFonts w:ascii="Arial" w:eastAsia="Times New Roman" w:hAnsi="Arial" w:cs="Calibri"/>
          <w:color w:val="000000"/>
          <w:sz w:val="28"/>
          <w:szCs w:val="28"/>
        </w:rPr>
        <w:t xml:space="preserve"> </w:t>
      </w:r>
      <w:r w:rsidR="001965EB" w:rsidRPr="00993F08">
        <w:rPr>
          <w:rFonts w:eastAsia="Times New Roman" w:cs="Calibri"/>
          <w:color w:val="000000"/>
          <w:sz w:val="28"/>
          <w:szCs w:val="28"/>
        </w:rPr>
        <w:t>media,</w:t>
      </w:r>
      <w:r w:rsidRPr="00993F08">
        <w:rPr>
          <w:rFonts w:eastAsia="Times New Roman" w:cs="Calibri"/>
          <w:color w:val="000000"/>
          <w:sz w:val="28"/>
          <w:szCs w:val="28"/>
        </w:rPr>
        <w:t xml:space="preserve"> and </w:t>
      </w:r>
      <w:r w:rsidR="00737743" w:rsidRPr="00993F08">
        <w:rPr>
          <w:rFonts w:eastAsia="Times New Roman" w:cs="Calibri"/>
          <w:color w:val="000000"/>
          <w:sz w:val="28"/>
          <w:szCs w:val="28"/>
        </w:rPr>
        <w:t>the</w:t>
      </w:r>
      <w:r w:rsidRPr="00993F08">
        <w:rPr>
          <w:rFonts w:eastAsia="Times New Roman" w:cs="Calibri"/>
          <w:color w:val="000000"/>
          <w:sz w:val="28"/>
          <w:szCs w:val="28"/>
        </w:rPr>
        <w:t xml:space="preserve"> way</w:t>
      </w:r>
      <w:r w:rsidRPr="00993F08">
        <w:rPr>
          <w:rFonts w:ascii="Arial" w:eastAsia="Times New Roman" w:hAnsi="Arial" w:cs="Calibri"/>
          <w:color w:val="000000"/>
          <w:sz w:val="28"/>
          <w:szCs w:val="28"/>
        </w:rPr>
        <w:t xml:space="preserve"> </w:t>
      </w:r>
      <w:r w:rsidRPr="00993F08">
        <w:rPr>
          <w:rFonts w:eastAsia="Times New Roman" w:cs="Calibri"/>
          <w:color w:val="000000"/>
          <w:sz w:val="28"/>
          <w:szCs w:val="28"/>
        </w:rPr>
        <w:t xml:space="preserve">information was distributed to the media </w:t>
      </w:r>
      <w:r w:rsidR="009B40B8" w:rsidRPr="00993F08">
        <w:rPr>
          <w:rFonts w:eastAsia="Times New Roman" w:cs="Calibri"/>
          <w:color w:val="000000"/>
          <w:sz w:val="28"/>
          <w:szCs w:val="28"/>
        </w:rPr>
        <w:t>to</w:t>
      </w:r>
      <w:r w:rsidRPr="00993F08">
        <w:rPr>
          <w:rFonts w:eastAsia="Times New Roman" w:cs="Calibri"/>
          <w:color w:val="000000"/>
          <w:sz w:val="28"/>
          <w:szCs w:val="28"/>
        </w:rPr>
        <w:t xml:space="preserve"> appeal to the public for help. </w:t>
      </w:r>
    </w:p>
    <w:p w14:paraId="4F013C67"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D771E18" w14:textId="4ACE57F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article </w:t>
      </w:r>
      <w:r w:rsidR="00CE7A52">
        <w:rPr>
          <w:rFonts w:eastAsia="Times New Roman" w:cs="Calibri"/>
          <w:color w:val="000000"/>
          <w:sz w:val="28"/>
          <w:szCs w:val="28"/>
        </w:rPr>
        <w:t xml:space="preserve">then discusses </w:t>
      </w:r>
      <w:r w:rsidRPr="00993F08">
        <w:rPr>
          <w:rFonts w:eastAsia="Times New Roman" w:cs="Calibri"/>
          <w:color w:val="000000"/>
          <w:sz w:val="28"/>
          <w:szCs w:val="28"/>
        </w:rPr>
        <w:t>how Cambridgeshire police was not equipped to deal with the media attention around this case due to its lack of resources</w:t>
      </w:r>
      <w:r w:rsidR="00CE7A52">
        <w:rPr>
          <w:rFonts w:eastAsia="Times New Roman" w:cs="Calibri"/>
          <w:color w:val="000000"/>
          <w:sz w:val="28"/>
          <w:szCs w:val="28"/>
        </w:rPr>
        <w:t>.</w:t>
      </w:r>
      <w:r w:rsidRPr="00993F08">
        <w:rPr>
          <w:rFonts w:eastAsia="Times New Roman" w:cs="Calibri"/>
          <w:color w:val="000000"/>
          <w:sz w:val="28"/>
          <w:szCs w:val="28"/>
        </w:rPr>
        <w:t xml:space="preserve"> </w:t>
      </w:r>
      <w:r w:rsidR="00CE7A52">
        <w:rPr>
          <w:rFonts w:eastAsia="Times New Roman" w:cs="Calibri"/>
          <w:color w:val="000000"/>
          <w:sz w:val="28"/>
          <w:szCs w:val="28"/>
        </w:rPr>
        <w:t>O</w:t>
      </w:r>
      <w:r w:rsidRPr="00993F08">
        <w:rPr>
          <w:rFonts w:eastAsia="Times New Roman" w:cs="Calibri"/>
          <w:color w:val="000000"/>
          <w:sz w:val="28"/>
          <w:szCs w:val="28"/>
        </w:rPr>
        <w:t xml:space="preserve">ne of the strategies the Police in Cambridge implemented was to bring in a former </w:t>
      </w:r>
      <w:r w:rsidRPr="00993F08">
        <w:rPr>
          <w:rFonts w:eastAsia="Times New Roman" w:cs="Calibri"/>
          <w:color w:val="000000"/>
          <w:sz w:val="28"/>
          <w:szCs w:val="28"/>
        </w:rPr>
        <w:lastRenderedPageBreak/>
        <w:t>head of co</w:t>
      </w:r>
      <w:r w:rsidR="00CE7A52">
        <w:rPr>
          <w:rFonts w:eastAsia="Times New Roman" w:cs="Calibri"/>
          <w:color w:val="000000"/>
          <w:sz w:val="28"/>
          <w:szCs w:val="28"/>
        </w:rPr>
        <w:t>rporate</w:t>
      </w:r>
      <w:r w:rsidRPr="00993F08">
        <w:rPr>
          <w:rFonts w:eastAsia="Times New Roman" w:cs="Calibri"/>
          <w:color w:val="000000"/>
          <w:sz w:val="28"/>
          <w:szCs w:val="28"/>
        </w:rPr>
        <w:t xml:space="preserve"> communications in Cambridgeshire police</w:t>
      </w:r>
      <w:r w:rsidR="00CE7A52">
        <w:rPr>
          <w:rFonts w:eastAsia="Times New Roman" w:cs="Calibri"/>
          <w:color w:val="000000"/>
          <w:sz w:val="28"/>
          <w:szCs w:val="28"/>
        </w:rPr>
        <w:t>,</w:t>
      </w:r>
      <w:r w:rsidRPr="00993F08">
        <w:rPr>
          <w:rFonts w:eastAsia="Times New Roman" w:cs="Calibri"/>
          <w:color w:val="000000"/>
          <w:sz w:val="28"/>
          <w:szCs w:val="28"/>
        </w:rPr>
        <w:t xml:space="preserve"> Matt Tapp to manage the media. </w:t>
      </w:r>
    </w:p>
    <w:p w14:paraId="5DCA8763" w14:textId="55128EBD"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ascii="Arial" w:eastAsia="Times New Roman" w:hAnsi="Arial" w:cs="Calibri"/>
          <w:color w:val="000000"/>
          <w:sz w:val="28"/>
          <w:szCs w:val="28"/>
        </w:rPr>
        <w:t xml:space="preserve"> </w:t>
      </w:r>
      <w:r w:rsidR="00996A5D">
        <w:rPr>
          <w:rFonts w:eastAsia="Times New Roman" w:cs="Calibri"/>
          <w:color w:val="000000"/>
          <w:sz w:val="28"/>
          <w:szCs w:val="28"/>
        </w:rPr>
        <w:t>T</w:t>
      </w:r>
      <w:r w:rsidR="0096674E">
        <w:rPr>
          <w:rFonts w:eastAsia="Times New Roman" w:cs="Calibri"/>
          <w:color w:val="000000"/>
          <w:sz w:val="28"/>
          <w:szCs w:val="28"/>
        </w:rPr>
        <w:t>app states</w:t>
      </w:r>
      <w:r w:rsidRPr="00993F08">
        <w:rPr>
          <w:rFonts w:eastAsia="Times New Roman" w:cs="Calibri"/>
          <w:color w:val="000000"/>
          <w:sz w:val="28"/>
          <w:szCs w:val="28"/>
        </w:rPr>
        <w:t xml:space="preserve"> how his strategy was to maintain focus on the disappearance of the two girls and keep feeding the media relevant information so that they didn’t have time to find their own stories and create problems for the police.</w:t>
      </w:r>
      <w:r w:rsidRPr="00993F08">
        <w:rPr>
          <w:rFonts w:eastAsia="Times New Roman" w:cs="Calibri"/>
          <w:b/>
          <w:bCs/>
          <w:color w:val="000000"/>
          <w:sz w:val="28"/>
          <w:szCs w:val="28"/>
        </w:rPr>
        <w:t xml:space="preserve"> </w:t>
      </w:r>
    </w:p>
    <w:p w14:paraId="3DB8C6CB"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4AF2DD0" w14:textId="19BA24E9" w:rsidR="00993F08" w:rsidRPr="00993F08" w:rsidRDefault="008B4C47" w:rsidP="00993F08">
      <w:pPr>
        <w:autoSpaceDE w:val="0"/>
        <w:autoSpaceDN w:val="0"/>
        <w:adjustRightInd w:val="0"/>
        <w:spacing w:after="0" w:line="240" w:lineRule="auto"/>
        <w:rPr>
          <w:rFonts w:eastAsia="Times New Roman" w:cs="Calibri"/>
          <w:b/>
          <w:bCs/>
          <w:color w:val="000000"/>
          <w:sz w:val="28"/>
          <w:szCs w:val="28"/>
        </w:rPr>
      </w:pPr>
      <w:r>
        <w:rPr>
          <w:rFonts w:eastAsia="Times New Roman" w:cs="Calibri"/>
          <w:color w:val="000000"/>
          <w:sz w:val="28"/>
          <w:szCs w:val="28"/>
        </w:rPr>
        <w:t>Hyland (2002) reports that</w:t>
      </w:r>
      <w:r w:rsidR="00AB0F37">
        <w:rPr>
          <w:rFonts w:eastAsia="Times New Roman" w:cs="Calibri"/>
          <w:color w:val="000000"/>
          <w:sz w:val="28"/>
          <w:szCs w:val="28"/>
        </w:rPr>
        <w:t xml:space="preserve"> d</w:t>
      </w:r>
      <w:r w:rsidR="00993F08" w:rsidRPr="00993F08">
        <w:rPr>
          <w:rFonts w:eastAsia="Times New Roman" w:cs="Calibri"/>
          <w:color w:val="000000"/>
          <w:sz w:val="28"/>
          <w:szCs w:val="28"/>
        </w:rPr>
        <w:t>ue to the seriousness and sensitivity of this case</w:t>
      </w:r>
      <w:r w:rsidR="00E9470A">
        <w:rPr>
          <w:rFonts w:eastAsia="Times New Roman" w:cs="Calibri"/>
          <w:color w:val="000000"/>
          <w:sz w:val="28"/>
          <w:szCs w:val="28"/>
        </w:rPr>
        <w:t>,</w:t>
      </w:r>
      <w:r w:rsidR="00993F08" w:rsidRPr="00993F08">
        <w:rPr>
          <w:rFonts w:eastAsia="Times New Roman" w:cs="Calibri"/>
          <w:color w:val="000000"/>
          <w:sz w:val="28"/>
          <w:szCs w:val="28"/>
        </w:rPr>
        <w:t xml:space="preserve"> a further strategy </w:t>
      </w:r>
      <w:r w:rsidR="00EA7A7C">
        <w:rPr>
          <w:rFonts w:eastAsia="Times New Roman" w:cs="Calibri"/>
          <w:color w:val="000000"/>
          <w:sz w:val="28"/>
          <w:szCs w:val="28"/>
        </w:rPr>
        <w:t xml:space="preserve">was </w:t>
      </w:r>
      <w:r w:rsidR="00993F08" w:rsidRPr="00993F08">
        <w:rPr>
          <w:rFonts w:eastAsia="Times New Roman" w:cs="Calibri"/>
          <w:color w:val="000000"/>
          <w:sz w:val="28"/>
          <w:szCs w:val="28"/>
        </w:rPr>
        <w:t xml:space="preserve">implemented by the Cambridgeshire police was to have a face representing the </w:t>
      </w:r>
      <w:r w:rsidR="00E9470A">
        <w:rPr>
          <w:rFonts w:eastAsia="Times New Roman" w:cs="Calibri"/>
          <w:color w:val="000000"/>
          <w:sz w:val="28"/>
          <w:szCs w:val="28"/>
        </w:rPr>
        <w:t xml:space="preserve">service </w:t>
      </w:r>
      <w:r w:rsidR="00993F08" w:rsidRPr="00993F08">
        <w:rPr>
          <w:rFonts w:eastAsia="Times New Roman" w:cs="Calibri"/>
          <w:color w:val="000000"/>
          <w:sz w:val="28"/>
          <w:szCs w:val="28"/>
        </w:rPr>
        <w:t xml:space="preserve">so the media could deal with one person and build a rapport with that person, and the responsibility of this went to Detective Chief Inspector Andy Hebb. </w:t>
      </w:r>
    </w:p>
    <w:p w14:paraId="7F7D7D1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44764D93" w14:textId="5913DE72"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Although </w:t>
      </w:r>
      <w:r w:rsidR="00CB10AF">
        <w:rPr>
          <w:rFonts w:eastAsia="Times New Roman" w:cs="Calibri"/>
          <w:color w:val="000000"/>
          <w:sz w:val="28"/>
          <w:szCs w:val="28"/>
        </w:rPr>
        <w:t xml:space="preserve">there is evidence to suggest that </w:t>
      </w:r>
      <w:r w:rsidRPr="00993F08">
        <w:rPr>
          <w:rFonts w:eastAsia="Times New Roman" w:cs="Calibri"/>
          <w:color w:val="000000"/>
          <w:sz w:val="28"/>
          <w:szCs w:val="28"/>
        </w:rPr>
        <w:t>the police managed the media well in this case</w:t>
      </w:r>
      <w:r w:rsidR="00296765">
        <w:rPr>
          <w:rFonts w:eastAsia="Times New Roman" w:cs="Calibri"/>
          <w:color w:val="000000"/>
          <w:sz w:val="28"/>
          <w:szCs w:val="28"/>
        </w:rPr>
        <w:t>,</w:t>
      </w:r>
      <w:r w:rsidRPr="00993F08">
        <w:rPr>
          <w:rFonts w:eastAsia="Times New Roman" w:cs="Calibri"/>
          <w:color w:val="000000"/>
          <w:sz w:val="28"/>
          <w:szCs w:val="28"/>
        </w:rPr>
        <w:t xml:space="preserve"> following the aftermath of this incident</w:t>
      </w:r>
      <w:r w:rsidR="00296765">
        <w:rPr>
          <w:rFonts w:eastAsia="Times New Roman" w:cs="Calibri"/>
          <w:color w:val="000000"/>
          <w:sz w:val="28"/>
          <w:szCs w:val="28"/>
        </w:rPr>
        <w:t>,</w:t>
      </w:r>
      <w:r w:rsidRPr="00993F08">
        <w:rPr>
          <w:rFonts w:eastAsia="Times New Roman" w:cs="Calibri"/>
          <w:color w:val="000000"/>
          <w:sz w:val="28"/>
          <w:szCs w:val="28"/>
        </w:rPr>
        <w:t xml:space="preserve"> as expected a review was conducted internally by Soham police to see what areas they could have </w:t>
      </w:r>
      <w:r w:rsidR="00296765">
        <w:rPr>
          <w:rFonts w:eastAsia="Times New Roman" w:cs="Calibri"/>
          <w:color w:val="000000"/>
          <w:sz w:val="28"/>
          <w:szCs w:val="28"/>
        </w:rPr>
        <w:t>been improved on.</w:t>
      </w:r>
    </w:p>
    <w:p w14:paraId="098AC9E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C70AA64" w14:textId="3E0189DC"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The review covered many areas for improvement and there were issues within the handling of information passed over to the media. In the article published by the Guardian journalist Morris</w:t>
      </w:r>
      <w:r w:rsidR="00F70B77">
        <w:rPr>
          <w:rFonts w:eastAsia="Times New Roman" w:cs="Calibri"/>
          <w:color w:val="000000"/>
          <w:sz w:val="28"/>
          <w:szCs w:val="28"/>
        </w:rPr>
        <w:t xml:space="preserve"> (2003)</w:t>
      </w:r>
      <w:r w:rsidRPr="00993F08">
        <w:rPr>
          <w:rFonts w:eastAsia="Times New Roman" w:cs="Calibri"/>
          <w:color w:val="000000"/>
          <w:sz w:val="28"/>
          <w:szCs w:val="28"/>
        </w:rPr>
        <w:t xml:space="preserve"> speaks about how police sources handed over information to members of the media without verifying the information in the hope of trying to find Holly and Jessica</w:t>
      </w:r>
      <w:r w:rsidRPr="00993F08">
        <w:rPr>
          <w:rFonts w:eastAsia="Times New Roman" w:cs="Calibri"/>
          <w:b/>
          <w:bCs/>
          <w:color w:val="000000"/>
          <w:sz w:val="28"/>
          <w:szCs w:val="28"/>
        </w:rPr>
        <w:t xml:space="preserve">. </w:t>
      </w:r>
    </w:p>
    <w:p w14:paraId="7945816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A81A29B" w14:textId="162D79A1"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Morris</w:t>
      </w:r>
      <w:r w:rsidR="009B198F">
        <w:rPr>
          <w:rFonts w:eastAsia="Times New Roman" w:cs="Calibri"/>
          <w:color w:val="000000"/>
          <w:sz w:val="28"/>
          <w:szCs w:val="28"/>
        </w:rPr>
        <w:t xml:space="preserve"> (2003)</w:t>
      </w:r>
      <w:r w:rsidRPr="00993F08">
        <w:rPr>
          <w:rFonts w:eastAsia="Times New Roman" w:cs="Calibri"/>
          <w:color w:val="000000"/>
          <w:sz w:val="28"/>
          <w:szCs w:val="28"/>
        </w:rPr>
        <w:t xml:space="preserve"> speaks to David Morris the coroner for </w:t>
      </w:r>
      <w:r w:rsidR="00296765">
        <w:rPr>
          <w:rFonts w:eastAsia="Times New Roman" w:cs="Calibri"/>
          <w:color w:val="000000"/>
          <w:sz w:val="28"/>
          <w:szCs w:val="28"/>
        </w:rPr>
        <w:t>S</w:t>
      </w:r>
      <w:r w:rsidRPr="00993F08">
        <w:rPr>
          <w:rFonts w:eastAsia="Times New Roman" w:cs="Calibri"/>
          <w:color w:val="000000"/>
          <w:sz w:val="28"/>
          <w:szCs w:val="28"/>
        </w:rPr>
        <w:t xml:space="preserve">outh and </w:t>
      </w:r>
      <w:r w:rsidR="00296765">
        <w:rPr>
          <w:rFonts w:eastAsia="Times New Roman" w:cs="Calibri"/>
          <w:color w:val="000000"/>
          <w:sz w:val="28"/>
          <w:szCs w:val="28"/>
        </w:rPr>
        <w:t>W</w:t>
      </w:r>
      <w:r w:rsidRPr="00993F08">
        <w:rPr>
          <w:rFonts w:eastAsia="Times New Roman" w:cs="Calibri"/>
          <w:color w:val="000000"/>
          <w:sz w:val="28"/>
          <w:szCs w:val="28"/>
        </w:rPr>
        <w:t xml:space="preserve">est </w:t>
      </w:r>
      <w:r w:rsidR="001965EB" w:rsidRPr="00993F08">
        <w:rPr>
          <w:rFonts w:eastAsia="Times New Roman" w:cs="Calibri"/>
          <w:color w:val="000000"/>
          <w:sz w:val="28"/>
          <w:szCs w:val="28"/>
        </w:rPr>
        <w:t>Cambridgeshire,</w:t>
      </w:r>
      <w:r w:rsidRPr="00993F08">
        <w:rPr>
          <w:rFonts w:eastAsia="Times New Roman" w:cs="Calibri"/>
          <w:color w:val="000000"/>
          <w:sz w:val="28"/>
          <w:szCs w:val="28"/>
        </w:rPr>
        <w:t xml:space="preserve"> and he states how the police were under immense pressure from the media due to high profile of the case and the police felt the need to feed the media this information which later caused further issues for the police. </w:t>
      </w:r>
    </w:p>
    <w:p w14:paraId="5A48070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8424E9E" w14:textId="138CFCAB" w:rsid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The example used in the article published by Morris</w:t>
      </w:r>
      <w:r w:rsidR="00726763">
        <w:rPr>
          <w:rFonts w:eastAsia="Times New Roman" w:cs="Calibri"/>
          <w:color w:val="000000"/>
          <w:sz w:val="28"/>
          <w:szCs w:val="28"/>
        </w:rPr>
        <w:t xml:space="preserve"> (2003) </w:t>
      </w:r>
      <w:r w:rsidRPr="00993F08">
        <w:rPr>
          <w:rFonts w:eastAsia="Times New Roman" w:cs="Calibri"/>
          <w:color w:val="000000"/>
          <w:sz w:val="28"/>
          <w:szCs w:val="28"/>
        </w:rPr>
        <w:t xml:space="preserve">states how a taxi driver called in the police saying that he sighted the two girls in a green car and this information was immediately passed over to the media without it being verified and this led to thousands of </w:t>
      </w:r>
      <w:proofErr w:type="gramStart"/>
      <w:r w:rsidRPr="00993F08">
        <w:rPr>
          <w:rFonts w:eastAsia="Times New Roman" w:cs="Calibri"/>
          <w:color w:val="000000"/>
          <w:sz w:val="28"/>
          <w:szCs w:val="28"/>
        </w:rPr>
        <w:t>phone</w:t>
      </w:r>
      <w:proofErr w:type="gramEnd"/>
      <w:r w:rsidRPr="00993F08">
        <w:rPr>
          <w:rFonts w:eastAsia="Times New Roman" w:cs="Calibri"/>
          <w:color w:val="000000"/>
          <w:sz w:val="28"/>
          <w:szCs w:val="28"/>
        </w:rPr>
        <w:t xml:space="preserve"> calls across the country from people saying they </w:t>
      </w:r>
      <w:r w:rsidR="00296765">
        <w:rPr>
          <w:rFonts w:eastAsia="Times New Roman" w:cs="Calibri"/>
          <w:color w:val="000000"/>
          <w:sz w:val="28"/>
          <w:szCs w:val="28"/>
        </w:rPr>
        <w:t xml:space="preserve">had </w:t>
      </w:r>
      <w:r w:rsidRPr="00993F08">
        <w:rPr>
          <w:rFonts w:eastAsia="Times New Roman" w:cs="Calibri"/>
          <w:color w:val="000000"/>
          <w:sz w:val="28"/>
          <w:szCs w:val="28"/>
        </w:rPr>
        <w:t>sighted the girls which was not the case.</w:t>
      </w:r>
      <w:r w:rsidR="00220114">
        <w:rPr>
          <w:rFonts w:eastAsia="Times New Roman" w:cs="Calibri"/>
          <w:color w:val="000000"/>
          <w:sz w:val="28"/>
          <w:szCs w:val="28"/>
        </w:rPr>
        <w:t xml:space="preserve"> </w:t>
      </w:r>
    </w:p>
    <w:p w14:paraId="2C2EBFE2" w14:textId="77777777" w:rsidR="00204AEA" w:rsidRDefault="00204AEA" w:rsidP="00993F08">
      <w:pPr>
        <w:autoSpaceDE w:val="0"/>
        <w:autoSpaceDN w:val="0"/>
        <w:adjustRightInd w:val="0"/>
        <w:spacing w:after="0" w:line="240" w:lineRule="auto"/>
        <w:rPr>
          <w:rFonts w:eastAsia="Times New Roman" w:cs="Calibri"/>
          <w:color w:val="000000"/>
          <w:sz w:val="28"/>
          <w:szCs w:val="28"/>
        </w:rPr>
      </w:pPr>
    </w:p>
    <w:p w14:paraId="1B6CCADE" w14:textId="50E62705" w:rsidR="00204AEA" w:rsidRDefault="00204AEA"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an article written by </w:t>
      </w:r>
      <w:r w:rsidR="00D558F0">
        <w:rPr>
          <w:rFonts w:eastAsia="Times New Roman" w:cs="Calibri"/>
          <w:color w:val="000000"/>
          <w:sz w:val="28"/>
          <w:szCs w:val="28"/>
        </w:rPr>
        <w:t xml:space="preserve">Greer and Mclaughlin (2011) </w:t>
      </w:r>
      <w:r w:rsidR="003E24CE" w:rsidRPr="003E24CE">
        <w:rPr>
          <w:rFonts w:eastAsia="Times New Roman" w:cs="Calibri"/>
          <w:color w:val="000000"/>
          <w:sz w:val="28"/>
          <w:szCs w:val="28"/>
        </w:rPr>
        <w:t xml:space="preserve">‘Trial by media’: Policing, the 24-7 news </w:t>
      </w:r>
      <w:r w:rsidR="00677BF2" w:rsidRPr="003E24CE">
        <w:rPr>
          <w:rFonts w:eastAsia="Times New Roman" w:cs="Calibri"/>
          <w:color w:val="000000"/>
          <w:sz w:val="28"/>
          <w:szCs w:val="28"/>
        </w:rPr>
        <w:t>media sphere</w:t>
      </w:r>
      <w:r w:rsidR="003E24CE" w:rsidRPr="003E24CE">
        <w:rPr>
          <w:rFonts w:eastAsia="Times New Roman" w:cs="Calibri"/>
          <w:color w:val="000000"/>
          <w:sz w:val="28"/>
          <w:szCs w:val="28"/>
        </w:rPr>
        <w:t xml:space="preserve"> and the ‘politics of outrage’</w:t>
      </w:r>
      <w:r w:rsidR="00CF21AB">
        <w:rPr>
          <w:rFonts w:eastAsia="Times New Roman" w:cs="Calibri"/>
          <w:color w:val="000000"/>
          <w:sz w:val="28"/>
          <w:szCs w:val="28"/>
        </w:rPr>
        <w:t xml:space="preserve">. The article is mainly revolved around former metropolitan police commissioner </w:t>
      </w:r>
      <w:r w:rsidR="001B72C8">
        <w:rPr>
          <w:rFonts w:eastAsia="Times New Roman" w:cs="Calibri"/>
          <w:color w:val="000000"/>
          <w:sz w:val="28"/>
          <w:szCs w:val="28"/>
        </w:rPr>
        <w:t xml:space="preserve">Sir </w:t>
      </w:r>
      <w:r w:rsidR="00BB4963">
        <w:rPr>
          <w:rFonts w:eastAsia="Times New Roman" w:cs="Calibri"/>
          <w:color w:val="000000"/>
          <w:sz w:val="28"/>
          <w:szCs w:val="28"/>
        </w:rPr>
        <w:t>Ia</w:t>
      </w:r>
      <w:r w:rsidR="00BD316B">
        <w:rPr>
          <w:rFonts w:eastAsia="Times New Roman" w:cs="Calibri"/>
          <w:color w:val="000000"/>
          <w:sz w:val="28"/>
          <w:szCs w:val="28"/>
        </w:rPr>
        <w:t xml:space="preserve">n </w:t>
      </w:r>
      <w:r w:rsidR="00BB4963">
        <w:rPr>
          <w:rFonts w:eastAsia="Times New Roman" w:cs="Calibri"/>
          <w:color w:val="000000"/>
          <w:sz w:val="28"/>
          <w:szCs w:val="28"/>
        </w:rPr>
        <w:t>Blair</w:t>
      </w:r>
      <w:r w:rsidR="00BD316B">
        <w:rPr>
          <w:rFonts w:eastAsia="Times New Roman" w:cs="Calibri"/>
          <w:color w:val="000000"/>
          <w:sz w:val="28"/>
          <w:szCs w:val="28"/>
        </w:rPr>
        <w:t xml:space="preserve"> but G</w:t>
      </w:r>
      <w:r w:rsidR="00677BF2">
        <w:rPr>
          <w:rFonts w:eastAsia="Times New Roman" w:cs="Calibri"/>
          <w:color w:val="000000"/>
          <w:sz w:val="28"/>
          <w:szCs w:val="28"/>
        </w:rPr>
        <w:t xml:space="preserve">reer and Mclaughlin look at the relationship between the media and </w:t>
      </w:r>
      <w:r w:rsidR="00D92077">
        <w:rPr>
          <w:rFonts w:eastAsia="Times New Roman" w:cs="Calibri"/>
          <w:color w:val="000000"/>
          <w:sz w:val="28"/>
          <w:szCs w:val="28"/>
        </w:rPr>
        <w:t>the police</w:t>
      </w:r>
      <w:r w:rsidR="00340893">
        <w:rPr>
          <w:rFonts w:eastAsia="Times New Roman" w:cs="Calibri"/>
          <w:color w:val="000000"/>
          <w:sz w:val="28"/>
          <w:szCs w:val="28"/>
        </w:rPr>
        <w:t xml:space="preserve"> as well as direct analysis being made to the Holly and Jessica case. </w:t>
      </w:r>
    </w:p>
    <w:p w14:paraId="2ABA45F6" w14:textId="43B1D2E6" w:rsidR="008F7FB7" w:rsidRDefault="008F7FB7"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lastRenderedPageBreak/>
        <w:t xml:space="preserve">In reference to this </w:t>
      </w:r>
      <w:r w:rsidR="009B732B">
        <w:rPr>
          <w:rFonts w:eastAsia="Times New Roman" w:cs="Calibri"/>
          <w:color w:val="000000"/>
          <w:sz w:val="28"/>
          <w:szCs w:val="28"/>
        </w:rPr>
        <w:t>case,</w:t>
      </w:r>
      <w:r>
        <w:rPr>
          <w:rFonts w:eastAsia="Times New Roman" w:cs="Calibri"/>
          <w:color w:val="000000"/>
          <w:sz w:val="28"/>
          <w:szCs w:val="28"/>
        </w:rPr>
        <w:t xml:space="preserve"> they outline the amount of media attention </w:t>
      </w:r>
      <w:r w:rsidR="0013684F">
        <w:rPr>
          <w:rFonts w:eastAsia="Times New Roman" w:cs="Calibri"/>
          <w:color w:val="000000"/>
          <w:sz w:val="28"/>
          <w:szCs w:val="28"/>
        </w:rPr>
        <w:t xml:space="preserve">this case got </w:t>
      </w:r>
      <w:r w:rsidR="001A3F3E">
        <w:rPr>
          <w:rFonts w:eastAsia="Times New Roman" w:cs="Calibri"/>
          <w:color w:val="000000"/>
          <w:sz w:val="28"/>
          <w:szCs w:val="28"/>
        </w:rPr>
        <w:t>to the point where media outlets where even surprised b</w:t>
      </w:r>
      <w:r w:rsidR="00BA63E1">
        <w:rPr>
          <w:rFonts w:eastAsia="Times New Roman" w:cs="Calibri"/>
          <w:color w:val="000000"/>
          <w:sz w:val="28"/>
          <w:szCs w:val="28"/>
        </w:rPr>
        <w:t>y the dominance this incident.</w:t>
      </w:r>
    </w:p>
    <w:p w14:paraId="3878116C" w14:textId="13F5D0CC" w:rsidR="00353324" w:rsidRDefault="00353324"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Greer and Mclaughlin speak about how little framework there is between the media and the police </w:t>
      </w:r>
      <w:r w:rsidR="0068542E">
        <w:rPr>
          <w:rFonts w:eastAsia="Times New Roman" w:cs="Calibri"/>
          <w:color w:val="000000"/>
          <w:sz w:val="28"/>
          <w:szCs w:val="28"/>
        </w:rPr>
        <w:t>therefore impacting the case</w:t>
      </w:r>
      <w:r w:rsidR="00C37FB0">
        <w:rPr>
          <w:rFonts w:eastAsia="Times New Roman" w:cs="Calibri"/>
          <w:color w:val="000000"/>
          <w:sz w:val="28"/>
          <w:szCs w:val="28"/>
        </w:rPr>
        <w:t>, they also speak about the dominance of the media and how incidents can effectively become trial by media</w:t>
      </w:r>
      <w:r w:rsidR="009248C0">
        <w:rPr>
          <w:rFonts w:eastAsia="Times New Roman" w:cs="Calibri"/>
          <w:color w:val="000000"/>
          <w:sz w:val="28"/>
          <w:szCs w:val="28"/>
        </w:rPr>
        <w:t xml:space="preserve">. </w:t>
      </w:r>
    </w:p>
    <w:p w14:paraId="5692CD3C" w14:textId="77777777" w:rsidR="00A87C09" w:rsidRDefault="00A87C09" w:rsidP="00993F08">
      <w:pPr>
        <w:autoSpaceDE w:val="0"/>
        <w:autoSpaceDN w:val="0"/>
        <w:adjustRightInd w:val="0"/>
        <w:spacing w:after="0" w:line="240" w:lineRule="auto"/>
        <w:rPr>
          <w:rFonts w:eastAsia="Times New Roman" w:cs="Calibri"/>
          <w:color w:val="000000"/>
          <w:sz w:val="28"/>
          <w:szCs w:val="28"/>
        </w:rPr>
      </w:pPr>
    </w:p>
    <w:p w14:paraId="7CD3F7CF" w14:textId="221A4848" w:rsidR="00A87C09" w:rsidRDefault="002E23C0"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The article </w:t>
      </w:r>
      <w:r w:rsidR="00FA737F">
        <w:rPr>
          <w:rFonts w:eastAsia="Times New Roman" w:cs="Calibri"/>
          <w:color w:val="000000"/>
          <w:sz w:val="28"/>
          <w:szCs w:val="28"/>
        </w:rPr>
        <w:t>refers</w:t>
      </w:r>
      <w:r>
        <w:rPr>
          <w:rFonts w:eastAsia="Times New Roman" w:cs="Calibri"/>
          <w:color w:val="000000"/>
          <w:sz w:val="28"/>
          <w:szCs w:val="28"/>
        </w:rPr>
        <w:t xml:space="preserve"> to some comments from Blair </w:t>
      </w:r>
      <w:r w:rsidR="007344CC">
        <w:rPr>
          <w:rFonts w:eastAsia="Times New Roman" w:cs="Calibri"/>
          <w:color w:val="000000"/>
          <w:sz w:val="28"/>
          <w:szCs w:val="28"/>
        </w:rPr>
        <w:t xml:space="preserve">stating he didn’t know why there was so much attention around this case, due to these comments from Blair the </w:t>
      </w:r>
      <w:r w:rsidR="00827D80">
        <w:rPr>
          <w:rFonts w:eastAsia="Times New Roman" w:cs="Calibri"/>
          <w:color w:val="000000"/>
          <w:sz w:val="28"/>
          <w:szCs w:val="28"/>
        </w:rPr>
        <w:t>story then became about him showing that failure for officers to conduct themselves correctly can result in a poor relationship with the media</w:t>
      </w:r>
      <w:r w:rsidR="001B756C">
        <w:rPr>
          <w:rFonts w:eastAsia="Times New Roman" w:cs="Calibri"/>
          <w:color w:val="000000"/>
          <w:sz w:val="28"/>
          <w:szCs w:val="28"/>
        </w:rPr>
        <w:t xml:space="preserve"> and the wider public.</w:t>
      </w:r>
    </w:p>
    <w:p w14:paraId="1CF7588F" w14:textId="77777777" w:rsidR="002F3B49" w:rsidRDefault="002F3B49" w:rsidP="00993F08">
      <w:pPr>
        <w:autoSpaceDE w:val="0"/>
        <w:autoSpaceDN w:val="0"/>
        <w:adjustRightInd w:val="0"/>
        <w:spacing w:after="0" w:line="240" w:lineRule="auto"/>
        <w:rPr>
          <w:rFonts w:eastAsia="Times New Roman" w:cs="Calibri"/>
          <w:color w:val="000000"/>
          <w:sz w:val="28"/>
          <w:szCs w:val="28"/>
        </w:rPr>
      </w:pPr>
    </w:p>
    <w:p w14:paraId="36541ECE" w14:textId="38F58F02" w:rsidR="00E50C74" w:rsidRDefault="002F3B49"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conclusion to </w:t>
      </w:r>
      <w:r w:rsidR="009D69D4">
        <w:rPr>
          <w:rFonts w:eastAsia="Times New Roman" w:cs="Calibri"/>
          <w:color w:val="000000"/>
          <w:sz w:val="28"/>
          <w:szCs w:val="28"/>
        </w:rPr>
        <w:t>these</w:t>
      </w:r>
      <w:r>
        <w:rPr>
          <w:rFonts w:eastAsia="Times New Roman" w:cs="Calibri"/>
          <w:color w:val="000000"/>
          <w:sz w:val="28"/>
          <w:szCs w:val="28"/>
        </w:rPr>
        <w:t xml:space="preserve"> findings there is evidence to suggest that the media </w:t>
      </w:r>
      <w:r w:rsidR="00176FCE">
        <w:rPr>
          <w:rFonts w:eastAsia="Times New Roman" w:cs="Calibri"/>
          <w:color w:val="000000"/>
          <w:sz w:val="28"/>
          <w:szCs w:val="28"/>
        </w:rPr>
        <w:t xml:space="preserve">have a huge impact on public protection </w:t>
      </w:r>
      <w:r w:rsidR="00E50C74">
        <w:rPr>
          <w:rFonts w:eastAsia="Times New Roman" w:cs="Calibri"/>
          <w:color w:val="000000"/>
          <w:sz w:val="28"/>
          <w:szCs w:val="28"/>
        </w:rPr>
        <w:t>incidents,</w:t>
      </w:r>
      <w:r w:rsidR="00176FCE">
        <w:rPr>
          <w:rFonts w:eastAsia="Times New Roman" w:cs="Calibri"/>
          <w:color w:val="000000"/>
          <w:sz w:val="28"/>
          <w:szCs w:val="28"/>
        </w:rPr>
        <w:t xml:space="preserve"> </w:t>
      </w:r>
      <w:r w:rsidR="00963C7C">
        <w:rPr>
          <w:rFonts w:eastAsia="Times New Roman" w:cs="Calibri"/>
          <w:color w:val="000000"/>
          <w:sz w:val="28"/>
          <w:szCs w:val="28"/>
        </w:rPr>
        <w:t xml:space="preserve">and </w:t>
      </w:r>
      <w:r w:rsidR="00E50C74">
        <w:rPr>
          <w:rFonts w:eastAsia="Times New Roman" w:cs="Calibri"/>
          <w:color w:val="000000"/>
          <w:sz w:val="28"/>
          <w:szCs w:val="28"/>
        </w:rPr>
        <w:t xml:space="preserve">it could be argued that this impact is both positive and negative. </w:t>
      </w:r>
      <w:r w:rsidR="009E09B9">
        <w:rPr>
          <w:rFonts w:eastAsia="Times New Roman" w:cs="Calibri"/>
          <w:color w:val="000000"/>
          <w:sz w:val="28"/>
          <w:szCs w:val="28"/>
        </w:rPr>
        <w:t xml:space="preserve">From the research that I have conducted it shows how hungry the media are for information and the impact that </w:t>
      </w:r>
      <w:r w:rsidR="0084763D">
        <w:rPr>
          <w:rFonts w:eastAsia="Times New Roman" w:cs="Calibri"/>
          <w:color w:val="000000"/>
          <w:sz w:val="28"/>
          <w:szCs w:val="28"/>
        </w:rPr>
        <w:t xml:space="preserve">it </w:t>
      </w:r>
      <w:r w:rsidR="009E09B9">
        <w:rPr>
          <w:rFonts w:eastAsia="Times New Roman" w:cs="Calibri"/>
          <w:color w:val="000000"/>
          <w:sz w:val="28"/>
          <w:szCs w:val="28"/>
        </w:rPr>
        <w:t xml:space="preserve">can have on the police is that they </w:t>
      </w:r>
      <w:r w:rsidR="00A726A4">
        <w:rPr>
          <w:rFonts w:eastAsia="Times New Roman" w:cs="Calibri"/>
          <w:color w:val="000000"/>
          <w:sz w:val="28"/>
          <w:szCs w:val="28"/>
        </w:rPr>
        <w:t xml:space="preserve">feel the </w:t>
      </w:r>
      <w:r w:rsidR="009E09B9">
        <w:rPr>
          <w:rFonts w:eastAsia="Times New Roman" w:cs="Calibri"/>
          <w:color w:val="000000"/>
          <w:sz w:val="28"/>
          <w:szCs w:val="28"/>
        </w:rPr>
        <w:t xml:space="preserve">need to feed them information which as previously stated can lead information being given out </w:t>
      </w:r>
      <w:r w:rsidR="0084763D">
        <w:rPr>
          <w:rFonts w:eastAsia="Times New Roman" w:cs="Calibri"/>
          <w:color w:val="000000"/>
          <w:sz w:val="28"/>
          <w:szCs w:val="28"/>
        </w:rPr>
        <w:t xml:space="preserve">without it being varied </w:t>
      </w:r>
      <w:r w:rsidR="0089625D">
        <w:rPr>
          <w:rFonts w:eastAsia="Times New Roman" w:cs="Calibri"/>
          <w:color w:val="000000"/>
          <w:sz w:val="28"/>
          <w:szCs w:val="28"/>
        </w:rPr>
        <w:t xml:space="preserve">and therefore potentially making the job of the police harder. </w:t>
      </w:r>
    </w:p>
    <w:p w14:paraId="6E9249DF" w14:textId="77777777" w:rsidR="0089625D" w:rsidRDefault="0089625D" w:rsidP="00993F08">
      <w:pPr>
        <w:autoSpaceDE w:val="0"/>
        <w:autoSpaceDN w:val="0"/>
        <w:adjustRightInd w:val="0"/>
        <w:spacing w:after="0" w:line="240" w:lineRule="auto"/>
        <w:rPr>
          <w:rFonts w:eastAsia="Times New Roman" w:cs="Calibri"/>
          <w:color w:val="000000"/>
          <w:sz w:val="28"/>
          <w:szCs w:val="28"/>
        </w:rPr>
      </w:pPr>
    </w:p>
    <w:p w14:paraId="22F98951" w14:textId="594CC4F6" w:rsidR="0089625D" w:rsidRPr="00993F08" w:rsidRDefault="007F3ED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As </w:t>
      </w:r>
      <w:r w:rsidR="00936059">
        <w:rPr>
          <w:rFonts w:eastAsia="Times New Roman" w:cs="Calibri"/>
          <w:color w:val="000000"/>
          <w:sz w:val="28"/>
          <w:szCs w:val="28"/>
        </w:rPr>
        <w:t xml:space="preserve">the </w:t>
      </w:r>
      <w:r>
        <w:rPr>
          <w:rFonts w:eastAsia="Times New Roman" w:cs="Calibri"/>
          <w:color w:val="000000"/>
          <w:sz w:val="28"/>
          <w:szCs w:val="28"/>
        </w:rPr>
        <w:t xml:space="preserve">research shows the media impact can also have a positive impact </w:t>
      </w:r>
      <w:proofErr w:type="gramStart"/>
      <w:r w:rsidR="00C04551">
        <w:rPr>
          <w:rFonts w:eastAsia="Times New Roman" w:cs="Calibri"/>
          <w:color w:val="000000"/>
          <w:sz w:val="28"/>
          <w:szCs w:val="28"/>
        </w:rPr>
        <w:t>as long as</w:t>
      </w:r>
      <w:proofErr w:type="gramEnd"/>
      <w:r w:rsidR="00C04551">
        <w:rPr>
          <w:rFonts w:eastAsia="Times New Roman" w:cs="Calibri"/>
          <w:color w:val="000000"/>
          <w:sz w:val="28"/>
          <w:szCs w:val="28"/>
        </w:rPr>
        <w:t xml:space="preserve"> the reginal police force can manage the media correctly</w:t>
      </w:r>
      <w:r w:rsidR="006E3716">
        <w:rPr>
          <w:rFonts w:eastAsia="Times New Roman" w:cs="Calibri"/>
          <w:color w:val="000000"/>
          <w:sz w:val="28"/>
          <w:szCs w:val="28"/>
        </w:rPr>
        <w:t xml:space="preserve">, </w:t>
      </w:r>
      <w:r w:rsidR="00A6085C">
        <w:rPr>
          <w:rFonts w:eastAsia="Times New Roman" w:cs="Calibri"/>
          <w:color w:val="000000"/>
          <w:sz w:val="28"/>
          <w:szCs w:val="28"/>
        </w:rPr>
        <w:t>should the media be managed correctly they can be used to report on the information you need as opposed to them trying to make up their own stories.</w:t>
      </w:r>
    </w:p>
    <w:p w14:paraId="42CECA48" w14:textId="77777777" w:rsidR="00993F08" w:rsidRDefault="00993F08" w:rsidP="00993F08">
      <w:pPr>
        <w:autoSpaceDE w:val="0"/>
        <w:autoSpaceDN w:val="0"/>
        <w:adjustRightInd w:val="0"/>
        <w:spacing w:after="0" w:line="240" w:lineRule="auto"/>
        <w:rPr>
          <w:rFonts w:eastAsia="Times New Roman" w:cs="Calibri"/>
          <w:color w:val="000000"/>
          <w:sz w:val="28"/>
          <w:szCs w:val="28"/>
        </w:rPr>
      </w:pPr>
    </w:p>
    <w:p w14:paraId="45233A5B" w14:textId="35ECEC5D" w:rsidR="00367BA8" w:rsidRDefault="00936059"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The above </w:t>
      </w:r>
      <w:r w:rsidR="00367BA8">
        <w:rPr>
          <w:rFonts w:eastAsia="Times New Roman" w:cs="Calibri"/>
          <w:color w:val="000000"/>
          <w:sz w:val="28"/>
          <w:szCs w:val="28"/>
        </w:rPr>
        <w:t>research also shows how certain areas</w:t>
      </w:r>
      <w:r w:rsidR="00F75683">
        <w:rPr>
          <w:rFonts w:eastAsia="Times New Roman" w:cs="Calibri"/>
          <w:color w:val="000000"/>
          <w:sz w:val="28"/>
          <w:szCs w:val="28"/>
        </w:rPr>
        <w:t xml:space="preserve"> of the country may not be capable of managing the media, for example London and the Metropolitan police will be used to lots of media attention and dealing with high profile cases </w:t>
      </w:r>
      <w:r w:rsidR="006964B0">
        <w:rPr>
          <w:rFonts w:eastAsia="Times New Roman" w:cs="Calibri"/>
          <w:color w:val="000000"/>
          <w:sz w:val="28"/>
          <w:szCs w:val="28"/>
        </w:rPr>
        <w:t>whereas</w:t>
      </w:r>
      <w:r w:rsidR="00F75683">
        <w:rPr>
          <w:rFonts w:eastAsia="Times New Roman" w:cs="Calibri"/>
          <w:color w:val="000000"/>
          <w:sz w:val="28"/>
          <w:szCs w:val="28"/>
        </w:rPr>
        <w:t xml:space="preserve"> smaller </w:t>
      </w:r>
      <w:r w:rsidR="00C454D3">
        <w:rPr>
          <w:rFonts w:eastAsia="Times New Roman" w:cs="Calibri"/>
          <w:color w:val="000000"/>
          <w:sz w:val="28"/>
          <w:szCs w:val="28"/>
        </w:rPr>
        <w:t xml:space="preserve">more rural </w:t>
      </w:r>
      <w:r w:rsidR="002E4C81">
        <w:rPr>
          <w:rFonts w:eastAsia="Times New Roman" w:cs="Calibri"/>
          <w:color w:val="000000"/>
          <w:sz w:val="28"/>
          <w:szCs w:val="28"/>
        </w:rPr>
        <w:t xml:space="preserve">constabularies </w:t>
      </w:r>
      <w:r w:rsidR="00C454D3">
        <w:rPr>
          <w:rFonts w:eastAsia="Times New Roman" w:cs="Calibri"/>
          <w:color w:val="000000"/>
          <w:sz w:val="28"/>
          <w:szCs w:val="28"/>
        </w:rPr>
        <w:t xml:space="preserve">would not be set up to deal with such a </w:t>
      </w:r>
      <w:r w:rsidR="006964B0">
        <w:rPr>
          <w:rFonts w:eastAsia="Times New Roman" w:cs="Calibri"/>
          <w:color w:val="000000"/>
          <w:sz w:val="28"/>
          <w:szCs w:val="28"/>
        </w:rPr>
        <w:t>high-profile</w:t>
      </w:r>
      <w:r w:rsidR="00C454D3">
        <w:rPr>
          <w:rFonts w:eastAsia="Times New Roman" w:cs="Calibri"/>
          <w:color w:val="000000"/>
          <w:sz w:val="28"/>
          <w:szCs w:val="28"/>
        </w:rPr>
        <w:t xml:space="preserve"> incident like the Soham murders.</w:t>
      </w:r>
    </w:p>
    <w:p w14:paraId="2ABA10E8" w14:textId="77777777" w:rsidR="00C454D3" w:rsidRDefault="00C454D3" w:rsidP="00993F08">
      <w:pPr>
        <w:autoSpaceDE w:val="0"/>
        <w:autoSpaceDN w:val="0"/>
        <w:adjustRightInd w:val="0"/>
        <w:spacing w:after="0" w:line="240" w:lineRule="auto"/>
        <w:rPr>
          <w:rFonts w:eastAsia="Times New Roman" w:cs="Calibri"/>
          <w:color w:val="000000"/>
          <w:sz w:val="28"/>
          <w:szCs w:val="28"/>
        </w:rPr>
      </w:pPr>
    </w:p>
    <w:p w14:paraId="66B2AD31" w14:textId="50CF1776" w:rsidR="00C454D3" w:rsidRDefault="00C454D3"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Ultimately managing the media comes down</w:t>
      </w:r>
      <w:r w:rsidR="00DF2A0B">
        <w:rPr>
          <w:rFonts w:eastAsia="Times New Roman" w:cs="Calibri"/>
          <w:color w:val="000000"/>
          <w:sz w:val="28"/>
          <w:szCs w:val="28"/>
        </w:rPr>
        <w:t xml:space="preserve"> experience within the </w:t>
      </w:r>
      <w:r w:rsidR="00C649E6">
        <w:rPr>
          <w:rFonts w:eastAsia="Times New Roman" w:cs="Calibri"/>
          <w:color w:val="000000"/>
          <w:sz w:val="28"/>
          <w:szCs w:val="28"/>
        </w:rPr>
        <w:t xml:space="preserve">police, </w:t>
      </w:r>
      <w:r w:rsidR="001571E9">
        <w:rPr>
          <w:rFonts w:eastAsia="Times New Roman" w:cs="Calibri"/>
          <w:color w:val="000000"/>
          <w:sz w:val="28"/>
          <w:szCs w:val="28"/>
        </w:rPr>
        <w:t xml:space="preserve">self-discipline, </w:t>
      </w:r>
      <w:r w:rsidR="00C649E6">
        <w:rPr>
          <w:rFonts w:eastAsia="Times New Roman" w:cs="Calibri"/>
          <w:color w:val="000000"/>
          <w:sz w:val="28"/>
          <w:szCs w:val="28"/>
        </w:rPr>
        <w:t>resources and finances</w:t>
      </w:r>
      <w:r w:rsidR="00E32F9F">
        <w:rPr>
          <w:rFonts w:eastAsia="Times New Roman" w:cs="Calibri"/>
          <w:color w:val="000000"/>
          <w:sz w:val="28"/>
          <w:szCs w:val="28"/>
        </w:rPr>
        <w:t>, elements can also have an impact on how long it takes to progress an incident which in turn</w:t>
      </w:r>
      <w:r w:rsidR="006964B0">
        <w:rPr>
          <w:rFonts w:eastAsia="Times New Roman" w:cs="Calibri"/>
          <w:color w:val="000000"/>
          <w:sz w:val="28"/>
          <w:szCs w:val="28"/>
        </w:rPr>
        <w:t xml:space="preserve"> dictates how much pressure the media put on the police.</w:t>
      </w:r>
    </w:p>
    <w:p w14:paraId="166B8EA7" w14:textId="77777777" w:rsidR="00527BC2" w:rsidRPr="00993F08" w:rsidRDefault="00527BC2" w:rsidP="00993F08">
      <w:pPr>
        <w:autoSpaceDE w:val="0"/>
        <w:autoSpaceDN w:val="0"/>
        <w:adjustRightInd w:val="0"/>
        <w:spacing w:after="0" w:line="240" w:lineRule="auto"/>
        <w:rPr>
          <w:rFonts w:eastAsia="Times New Roman" w:cs="Calibri"/>
          <w:color w:val="000000"/>
          <w:sz w:val="28"/>
          <w:szCs w:val="28"/>
        </w:rPr>
      </w:pPr>
    </w:p>
    <w:p w14:paraId="51F0F1BE" w14:textId="6BB721DB" w:rsidR="006A4295"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Word count- </w:t>
      </w:r>
      <w:r w:rsidR="00527BC2">
        <w:rPr>
          <w:rFonts w:eastAsia="Times New Roman" w:cs="Calibri"/>
          <w:color w:val="000000"/>
          <w:sz w:val="28"/>
          <w:szCs w:val="28"/>
        </w:rPr>
        <w:t>108</w:t>
      </w:r>
      <w:r w:rsidR="00C02195">
        <w:rPr>
          <w:rFonts w:eastAsia="Times New Roman" w:cs="Calibri"/>
          <w:color w:val="000000"/>
          <w:sz w:val="28"/>
          <w:szCs w:val="28"/>
        </w:rPr>
        <w:t>7</w:t>
      </w:r>
    </w:p>
    <w:p w14:paraId="520725BC" w14:textId="77777777" w:rsidR="007740EF" w:rsidRPr="00993F08" w:rsidRDefault="007740EF" w:rsidP="00993F08">
      <w:pPr>
        <w:autoSpaceDE w:val="0"/>
        <w:autoSpaceDN w:val="0"/>
        <w:adjustRightInd w:val="0"/>
        <w:spacing w:after="0" w:line="240" w:lineRule="auto"/>
        <w:rPr>
          <w:rFonts w:eastAsia="Times New Roman" w:cs="Calibri"/>
          <w:color w:val="000000"/>
          <w:sz w:val="28"/>
          <w:szCs w:val="28"/>
        </w:rPr>
      </w:pPr>
    </w:p>
    <w:p w14:paraId="393DE18A"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Essay three: </w:t>
      </w:r>
    </w:p>
    <w:p w14:paraId="16023577"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effective is early intervention in preventing young people from offending, or re-offending? </w:t>
      </w:r>
    </w:p>
    <w:p w14:paraId="6DC9D0E6"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Your answer must be based on academic research, but you may </w:t>
      </w:r>
      <w:proofErr w:type="gramStart"/>
      <w:r w:rsidRPr="00993F08">
        <w:rPr>
          <w:rFonts w:eastAsia="Times New Roman" w:cs="Calibri"/>
          <w:b/>
          <w:bCs/>
          <w:color w:val="000000"/>
          <w:sz w:val="28"/>
          <w:szCs w:val="28"/>
        </w:rPr>
        <w:t>make reference</w:t>
      </w:r>
      <w:proofErr w:type="gramEnd"/>
      <w:r w:rsidRPr="00993F08">
        <w:rPr>
          <w:rFonts w:eastAsia="Times New Roman" w:cs="Calibri"/>
          <w:b/>
          <w:bCs/>
          <w:color w:val="000000"/>
          <w:sz w:val="28"/>
          <w:szCs w:val="28"/>
        </w:rPr>
        <w:t xml:space="preserve"> to relevant case studies. </w:t>
      </w:r>
    </w:p>
    <w:p w14:paraId="725FEA02"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1986676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43A458B" w14:textId="28BCBFC7" w:rsidR="00993F08" w:rsidRPr="00993F08" w:rsidRDefault="00233BA5" w:rsidP="00993F08">
      <w:pPr>
        <w:autoSpaceDE w:val="0"/>
        <w:autoSpaceDN w:val="0"/>
        <w:adjustRightInd w:val="0"/>
        <w:spacing w:after="0" w:line="240" w:lineRule="auto"/>
        <w:rPr>
          <w:rFonts w:eastAsia="Times New Roman" w:cs="Calibri"/>
          <w:b/>
          <w:bCs/>
          <w:color w:val="000000"/>
          <w:sz w:val="28"/>
          <w:szCs w:val="28"/>
        </w:rPr>
      </w:pPr>
      <w:r>
        <w:rPr>
          <w:rFonts w:eastAsia="Times New Roman" w:cs="Calibri"/>
          <w:color w:val="000000"/>
          <w:sz w:val="28"/>
          <w:szCs w:val="28"/>
        </w:rPr>
        <w:t>A</w:t>
      </w:r>
      <w:r w:rsidR="00993F08" w:rsidRPr="00993F08">
        <w:rPr>
          <w:rFonts w:eastAsia="Times New Roman" w:cs="Calibri"/>
          <w:color w:val="000000"/>
          <w:sz w:val="28"/>
          <w:szCs w:val="28"/>
        </w:rPr>
        <w:t xml:space="preserve"> charity called Key4Life which focuses on young men</w:t>
      </w:r>
      <w:r w:rsidR="000F5973">
        <w:rPr>
          <w:rFonts w:eastAsia="Times New Roman" w:cs="Calibri"/>
          <w:color w:val="000000"/>
          <w:sz w:val="28"/>
          <w:szCs w:val="28"/>
        </w:rPr>
        <w:t>.</w:t>
      </w:r>
      <w:r w:rsidR="00993F08" w:rsidRPr="00993F08">
        <w:rPr>
          <w:rFonts w:eastAsia="Times New Roman" w:cs="Calibri"/>
          <w:color w:val="000000"/>
          <w:sz w:val="28"/>
          <w:szCs w:val="28"/>
        </w:rPr>
        <w:t xml:space="preserve"> </w:t>
      </w:r>
      <w:r w:rsidR="000F5973">
        <w:rPr>
          <w:rFonts w:eastAsia="Times New Roman" w:cs="Calibri"/>
          <w:color w:val="000000"/>
          <w:sz w:val="28"/>
          <w:szCs w:val="28"/>
        </w:rPr>
        <w:t>T</w:t>
      </w:r>
      <w:r w:rsidR="00993F08" w:rsidRPr="00993F08">
        <w:rPr>
          <w:rFonts w:eastAsia="Times New Roman" w:cs="Calibri"/>
          <w:color w:val="000000"/>
          <w:sz w:val="28"/>
          <w:szCs w:val="28"/>
        </w:rPr>
        <w:t>heir aim</w:t>
      </w:r>
      <w:r w:rsidR="000F5973">
        <w:rPr>
          <w:rFonts w:eastAsia="Times New Roman" w:cs="Calibri"/>
          <w:color w:val="000000"/>
          <w:sz w:val="28"/>
          <w:szCs w:val="28"/>
        </w:rPr>
        <w:t xml:space="preserve"> is</w:t>
      </w:r>
      <w:r w:rsidR="00993F08" w:rsidRPr="00993F08">
        <w:rPr>
          <w:rFonts w:eastAsia="Times New Roman" w:cs="Calibri"/>
          <w:color w:val="000000"/>
          <w:sz w:val="28"/>
          <w:szCs w:val="28"/>
        </w:rPr>
        <w:t xml:space="preserve"> to help young men from going to prison by giving them the support they need to choose a different direction</w:t>
      </w:r>
      <w:r w:rsidR="004822BE">
        <w:rPr>
          <w:rFonts w:eastAsia="Times New Roman" w:cs="Calibri"/>
          <w:color w:val="000000"/>
          <w:sz w:val="28"/>
          <w:szCs w:val="28"/>
        </w:rPr>
        <w:t>,</w:t>
      </w:r>
      <w:r w:rsidR="00993F08" w:rsidRPr="00993F08">
        <w:rPr>
          <w:rFonts w:eastAsia="Times New Roman" w:cs="Calibri"/>
          <w:color w:val="000000"/>
          <w:sz w:val="28"/>
          <w:szCs w:val="28"/>
        </w:rPr>
        <w:t xml:space="preserve"> as well as supporting </w:t>
      </w:r>
      <w:r w:rsidR="004822BE">
        <w:rPr>
          <w:rFonts w:eastAsia="Times New Roman" w:cs="Calibri"/>
          <w:color w:val="000000"/>
          <w:sz w:val="28"/>
          <w:szCs w:val="28"/>
        </w:rPr>
        <w:t>those</w:t>
      </w:r>
      <w:r w:rsidR="00993F08" w:rsidRPr="00993F08">
        <w:rPr>
          <w:rFonts w:eastAsia="Times New Roman" w:cs="Calibri"/>
          <w:color w:val="000000"/>
          <w:sz w:val="28"/>
          <w:szCs w:val="28"/>
        </w:rPr>
        <w:t xml:space="preserve"> who are already in prison to change their ways and give t</w:t>
      </w:r>
      <w:r w:rsidR="004822BE">
        <w:rPr>
          <w:rFonts w:eastAsia="Times New Roman" w:cs="Calibri"/>
          <w:color w:val="000000"/>
          <w:sz w:val="28"/>
          <w:szCs w:val="28"/>
        </w:rPr>
        <w:t xml:space="preserve">hem the </w:t>
      </w:r>
      <w:r w:rsidR="00993F08" w:rsidRPr="00993F08">
        <w:rPr>
          <w:rFonts w:eastAsia="Times New Roman" w:cs="Calibri"/>
          <w:color w:val="000000"/>
          <w:sz w:val="28"/>
          <w:szCs w:val="28"/>
        </w:rPr>
        <w:t>tools they need for when they get released</w:t>
      </w:r>
      <w:r w:rsidR="00993F08" w:rsidRPr="00993F08">
        <w:rPr>
          <w:rFonts w:eastAsia="Times New Roman" w:cs="Calibri"/>
          <w:b/>
          <w:bCs/>
          <w:color w:val="000000"/>
          <w:sz w:val="28"/>
          <w:szCs w:val="28"/>
        </w:rPr>
        <w:t xml:space="preserve">. </w:t>
      </w:r>
      <w:r w:rsidR="00993F08" w:rsidRPr="00AD75BD">
        <w:rPr>
          <w:rFonts w:eastAsia="Times New Roman" w:cs="Calibri"/>
          <w:color w:val="000000"/>
          <w:sz w:val="28"/>
          <w:szCs w:val="28"/>
        </w:rPr>
        <w:t>S. Bouygues, (2012).</w:t>
      </w:r>
    </w:p>
    <w:p w14:paraId="5A8ABEE2"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17C9D8B1" w14:textId="490CF116"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Key4Lifes mission is to break the cycle of young males from re offending and according to Key4Life</w:t>
      </w:r>
      <w:r w:rsidR="004822BE">
        <w:rPr>
          <w:rFonts w:eastAsia="Times New Roman" w:cs="Calibri"/>
          <w:color w:val="000000"/>
          <w:sz w:val="28"/>
          <w:szCs w:val="28"/>
        </w:rPr>
        <w:t>,</w:t>
      </w:r>
      <w:r w:rsidRPr="00993F08">
        <w:rPr>
          <w:rFonts w:eastAsia="Times New Roman" w:cs="Calibri"/>
          <w:color w:val="000000"/>
          <w:sz w:val="28"/>
          <w:szCs w:val="28"/>
        </w:rPr>
        <w:t xml:space="preserve"> offenders in the UK are costing the taxpayer around £18 billion a year</w:t>
      </w:r>
      <w:r w:rsidRPr="00993F08">
        <w:rPr>
          <w:rFonts w:eastAsia="Times New Roman" w:cs="Calibri"/>
          <w:b/>
          <w:bCs/>
          <w:color w:val="000000"/>
          <w:sz w:val="28"/>
          <w:szCs w:val="28"/>
        </w:rPr>
        <w:t xml:space="preserve">. </w:t>
      </w:r>
      <w:r w:rsidRPr="00AD75BD">
        <w:rPr>
          <w:rFonts w:eastAsia="Times New Roman" w:cs="Calibri"/>
          <w:color w:val="000000"/>
          <w:sz w:val="28"/>
          <w:szCs w:val="28"/>
        </w:rPr>
        <w:t>E. Hamilton, (2012).</w:t>
      </w:r>
      <w:r w:rsidRPr="00993F08">
        <w:rPr>
          <w:rFonts w:eastAsia="Times New Roman" w:cs="Calibri"/>
          <w:b/>
          <w:bCs/>
          <w:color w:val="000000"/>
          <w:sz w:val="28"/>
          <w:szCs w:val="28"/>
        </w:rPr>
        <w:t xml:space="preserve"> </w:t>
      </w:r>
    </w:p>
    <w:p w14:paraId="358ACA0E" w14:textId="67C6966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 Key4Life</w:t>
      </w:r>
      <w:r w:rsidR="004822BE">
        <w:rPr>
          <w:rFonts w:eastAsia="Times New Roman" w:cs="Calibri"/>
          <w:color w:val="000000"/>
          <w:sz w:val="28"/>
          <w:szCs w:val="28"/>
        </w:rPr>
        <w:t>’s</w:t>
      </w:r>
      <w:r w:rsidRPr="00993F08">
        <w:rPr>
          <w:rFonts w:eastAsia="Times New Roman" w:cs="Calibri"/>
          <w:color w:val="000000"/>
          <w:sz w:val="28"/>
          <w:szCs w:val="28"/>
        </w:rPr>
        <w:t xml:space="preserve"> founder Eva Hamilton</w:t>
      </w:r>
      <w:r w:rsidR="004822BE">
        <w:rPr>
          <w:rFonts w:eastAsia="Times New Roman" w:cs="Calibri"/>
          <w:color w:val="000000"/>
          <w:sz w:val="28"/>
          <w:szCs w:val="28"/>
        </w:rPr>
        <w:t>, states that</w:t>
      </w:r>
      <w:r w:rsidRPr="00993F08">
        <w:rPr>
          <w:rFonts w:eastAsia="Times New Roman" w:cs="Calibri"/>
          <w:color w:val="000000"/>
          <w:sz w:val="28"/>
          <w:szCs w:val="28"/>
        </w:rPr>
        <w:t xml:space="preserve"> 64% of all people who are released commit an offence within one year of being released, however their statistics show that out of the 400 offenders that Key4Life have worked with only 14% have reoffended within he first year of completing the programme. This does show that an early intervention can have a big effect. </w:t>
      </w:r>
    </w:p>
    <w:p w14:paraId="2876471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 </w:t>
      </w:r>
    </w:p>
    <w:p w14:paraId="5C9111B2" w14:textId="2DE86688"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figure of 64% is not </w:t>
      </w:r>
      <w:r w:rsidR="004822BE">
        <w:rPr>
          <w:rFonts w:eastAsia="Times New Roman" w:cs="Calibri"/>
          <w:color w:val="000000"/>
          <w:sz w:val="28"/>
          <w:szCs w:val="28"/>
        </w:rPr>
        <w:t>reinforced</w:t>
      </w:r>
      <w:r w:rsidRPr="00993F08">
        <w:rPr>
          <w:rFonts w:eastAsia="Times New Roman" w:cs="Calibri"/>
          <w:color w:val="000000"/>
          <w:sz w:val="28"/>
          <w:szCs w:val="28"/>
        </w:rPr>
        <w:t xml:space="preserve"> by government statistics</w:t>
      </w:r>
      <w:r w:rsidR="004822BE">
        <w:rPr>
          <w:rFonts w:eastAsia="Times New Roman" w:cs="Calibri"/>
          <w:color w:val="000000"/>
          <w:sz w:val="28"/>
          <w:szCs w:val="28"/>
        </w:rPr>
        <w:t xml:space="preserve">, as </w:t>
      </w:r>
      <w:r w:rsidRPr="00993F08">
        <w:rPr>
          <w:rFonts w:eastAsia="Times New Roman" w:cs="Calibri"/>
          <w:color w:val="000000"/>
          <w:sz w:val="28"/>
          <w:szCs w:val="28"/>
        </w:rPr>
        <w:t xml:space="preserve">the government website states that 57.5% of all people released from prison in the first year reoffend. </w:t>
      </w:r>
      <w:r w:rsidRPr="00AD75BD">
        <w:rPr>
          <w:rFonts w:eastAsia="Times New Roman" w:cs="Calibri"/>
          <w:color w:val="000000"/>
          <w:sz w:val="28"/>
          <w:szCs w:val="28"/>
        </w:rPr>
        <w:t>Gov.uk, (2020).</w:t>
      </w:r>
      <w:r w:rsidRPr="00993F08">
        <w:rPr>
          <w:rFonts w:eastAsia="Times New Roman" w:cs="Calibri"/>
          <w:b/>
          <w:bCs/>
          <w:color w:val="000000"/>
          <w:sz w:val="28"/>
          <w:szCs w:val="28"/>
        </w:rPr>
        <w:t xml:space="preserve"> </w:t>
      </w:r>
      <w:r w:rsidRPr="00993F08">
        <w:rPr>
          <w:rFonts w:eastAsia="Times New Roman" w:cs="Calibri"/>
          <w:color w:val="000000"/>
          <w:sz w:val="28"/>
          <w:szCs w:val="28"/>
        </w:rPr>
        <w:t>It is</w:t>
      </w:r>
      <w:r w:rsidR="004822BE">
        <w:rPr>
          <w:rFonts w:eastAsia="Times New Roman" w:cs="Calibri"/>
          <w:color w:val="000000"/>
          <w:sz w:val="28"/>
          <w:szCs w:val="28"/>
        </w:rPr>
        <w:t>,</w:t>
      </w:r>
      <w:r w:rsidRPr="00993F08">
        <w:rPr>
          <w:rFonts w:eastAsia="Times New Roman" w:cs="Calibri"/>
          <w:color w:val="000000"/>
          <w:sz w:val="28"/>
          <w:szCs w:val="28"/>
        </w:rPr>
        <w:t xml:space="preserve"> however</w:t>
      </w:r>
      <w:r w:rsidR="004822BE">
        <w:rPr>
          <w:rFonts w:eastAsia="Times New Roman" w:cs="Calibri"/>
          <w:color w:val="000000"/>
          <w:sz w:val="28"/>
          <w:szCs w:val="28"/>
        </w:rPr>
        <w:t>,</w:t>
      </w:r>
      <w:r w:rsidRPr="00993F08">
        <w:rPr>
          <w:rFonts w:eastAsia="Times New Roman" w:cs="Calibri"/>
          <w:color w:val="000000"/>
          <w:sz w:val="28"/>
          <w:szCs w:val="28"/>
        </w:rPr>
        <w:t xml:space="preserve"> difficult to give an accurate </w:t>
      </w:r>
      <w:r w:rsidR="00AD75BD">
        <w:rPr>
          <w:rFonts w:eastAsia="Times New Roman" w:cs="Calibri"/>
          <w:color w:val="000000"/>
          <w:sz w:val="28"/>
          <w:szCs w:val="28"/>
        </w:rPr>
        <w:t>comparison on these figures due to their possibly being an eight-year gap in the figures as there is no clarity from Key4Life when their figures were last updated.</w:t>
      </w:r>
    </w:p>
    <w:p w14:paraId="4460AE2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C0716B8" w14:textId="6340479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Key4Life is also a charity that works in Bristol, </w:t>
      </w:r>
      <w:proofErr w:type="gramStart"/>
      <w:r w:rsidRPr="00993F08">
        <w:rPr>
          <w:rFonts w:eastAsia="Times New Roman" w:cs="Calibri"/>
          <w:color w:val="000000"/>
          <w:sz w:val="28"/>
          <w:szCs w:val="28"/>
        </w:rPr>
        <w:t>London</w:t>
      </w:r>
      <w:proofErr w:type="gramEnd"/>
      <w:r w:rsidRPr="00993F08">
        <w:rPr>
          <w:rFonts w:eastAsia="Times New Roman" w:cs="Calibri"/>
          <w:color w:val="000000"/>
          <w:sz w:val="28"/>
          <w:szCs w:val="28"/>
        </w:rPr>
        <w:t xml:space="preserve"> and Somerset so their statistics wont line up with national statistics</w:t>
      </w:r>
      <w:r w:rsidR="004822BE">
        <w:rPr>
          <w:rFonts w:eastAsia="Times New Roman" w:cs="Calibri"/>
          <w:color w:val="000000"/>
          <w:sz w:val="28"/>
          <w:szCs w:val="28"/>
        </w:rPr>
        <w:t>,</w:t>
      </w:r>
      <w:r w:rsidRPr="00993F08">
        <w:rPr>
          <w:rFonts w:eastAsia="Times New Roman" w:cs="Calibri"/>
          <w:color w:val="000000"/>
          <w:sz w:val="28"/>
          <w:szCs w:val="28"/>
        </w:rPr>
        <w:t xml:space="preserve"> making </w:t>
      </w:r>
      <w:r w:rsidR="004822BE">
        <w:rPr>
          <w:rFonts w:eastAsia="Times New Roman" w:cs="Calibri"/>
          <w:color w:val="000000"/>
          <w:sz w:val="28"/>
          <w:szCs w:val="28"/>
        </w:rPr>
        <w:t>it</w:t>
      </w:r>
      <w:r w:rsidRPr="00993F08">
        <w:rPr>
          <w:rFonts w:eastAsia="Times New Roman" w:cs="Calibri"/>
          <w:color w:val="000000"/>
          <w:sz w:val="28"/>
          <w:szCs w:val="28"/>
        </w:rPr>
        <w:t xml:space="preserve"> difficult to conclude their success via reoffending alone. </w:t>
      </w:r>
    </w:p>
    <w:p w14:paraId="46FF5BE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8406D1" w14:textId="7AEEF7B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According to Key4Life</w:t>
      </w:r>
      <w:r w:rsidR="004822BE">
        <w:rPr>
          <w:rFonts w:eastAsia="Times New Roman" w:cs="Calibri"/>
          <w:color w:val="000000"/>
          <w:sz w:val="28"/>
          <w:szCs w:val="28"/>
        </w:rPr>
        <w:t>’</w:t>
      </w:r>
      <w:r w:rsidRPr="00993F08">
        <w:rPr>
          <w:rFonts w:eastAsia="Times New Roman" w:cs="Calibri"/>
          <w:color w:val="000000"/>
          <w:sz w:val="28"/>
          <w:szCs w:val="28"/>
        </w:rPr>
        <w:t>s website</w:t>
      </w:r>
      <w:r w:rsidR="004822BE">
        <w:rPr>
          <w:rFonts w:eastAsia="Times New Roman" w:cs="Calibri"/>
          <w:color w:val="000000"/>
          <w:sz w:val="28"/>
          <w:szCs w:val="28"/>
        </w:rPr>
        <w:t>,</w:t>
      </w:r>
      <w:r w:rsidRPr="00993F08">
        <w:rPr>
          <w:rFonts w:eastAsia="Times New Roman" w:cs="Calibri"/>
          <w:color w:val="000000"/>
          <w:sz w:val="28"/>
          <w:szCs w:val="28"/>
        </w:rPr>
        <w:t xml:space="preserve"> for them to put a male aged 18-25 through their programmes</w:t>
      </w:r>
      <w:r w:rsidR="004822BE">
        <w:rPr>
          <w:rFonts w:eastAsia="Times New Roman" w:cs="Calibri"/>
          <w:color w:val="000000"/>
          <w:sz w:val="28"/>
          <w:szCs w:val="28"/>
        </w:rPr>
        <w:t>,</w:t>
      </w:r>
      <w:r w:rsidRPr="00993F08">
        <w:rPr>
          <w:rFonts w:eastAsia="Times New Roman" w:cs="Calibri"/>
          <w:color w:val="000000"/>
          <w:sz w:val="28"/>
          <w:szCs w:val="28"/>
        </w:rPr>
        <w:t xml:space="preserve"> which can </w:t>
      </w:r>
      <w:r w:rsidR="004822BE">
        <w:rPr>
          <w:rFonts w:eastAsia="Times New Roman" w:cs="Calibri"/>
          <w:color w:val="000000"/>
          <w:sz w:val="28"/>
          <w:szCs w:val="28"/>
        </w:rPr>
        <w:t>cover</w:t>
      </w:r>
      <w:r w:rsidRPr="00993F08">
        <w:rPr>
          <w:rFonts w:eastAsia="Times New Roman" w:cs="Calibri"/>
          <w:color w:val="000000"/>
          <w:sz w:val="28"/>
          <w:szCs w:val="28"/>
        </w:rPr>
        <w:t xml:space="preserve"> a variety of things from working in the community with young people and introducing them to activities they may not have been exposed to before</w:t>
      </w:r>
      <w:r w:rsidR="0060734E">
        <w:rPr>
          <w:rFonts w:eastAsia="Times New Roman" w:cs="Calibri"/>
          <w:color w:val="000000"/>
          <w:sz w:val="28"/>
          <w:szCs w:val="28"/>
        </w:rPr>
        <w:t>,</w:t>
      </w:r>
      <w:r w:rsidRPr="00993F08">
        <w:rPr>
          <w:rFonts w:eastAsia="Times New Roman" w:cs="Calibri"/>
          <w:color w:val="000000"/>
          <w:sz w:val="28"/>
          <w:szCs w:val="28"/>
        </w:rPr>
        <w:t xml:space="preserve"> is an average of £5,000.  They also offer further support in </w:t>
      </w:r>
      <w:r w:rsidR="0060734E">
        <w:rPr>
          <w:rFonts w:eastAsia="Times New Roman" w:cs="Calibri"/>
          <w:color w:val="000000"/>
          <w:sz w:val="28"/>
          <w:szCs w:val="28"/>
        </w:rPr>
        <w:t xml:space="preserve">the </w:t>
      </w:r>
      <w:r w:rsidRPr="00993F08">
        <w:rPr>
          <w:rFonts w:eastAsia="Times New Roman" w:cs="Calibri"/>
          <w:color w:val="000000"/>
          <w:sz w:val="28"/>
          <w:szCs w:val="28"/>
        </w:rPr>
        <w:t xml:space="preserve">form of therapy to build resilience in young people, and their website </w:t>
      </w:r>
      <w:r w:rsidR="0060734E">
        <w:rPr>
          <w:rFonts w:eastAsia="Times New Roman" w:cs="Calibri"/>
          <w:color w:val="000000"/>
          <w:sz w:val="28"/>
          <w:szCs w:val="28"/>
        </w:rPr>
        <w:t xml:space="preserve">states that </w:t>
      </w:r>
      <w:r w:rsidRPr="00993F08">
        <w:rPr>
          <w:rFonts w:eastAsia="Times New Roman" w:cs="Calibri"/>
          <w:color w:val="000000"/>
          <w:sz w:val="28"/>
          <w:szCs w:val="28"/>
        </w:rPr>
        <w:t xml:space="preserve">the average cost of sending someone to prison is </w:t>
      </w:r>
      <w:r w:rsidR="00F913E1" w:rsidRPr="00993F08">
        <w:rPr>
          <w:rFonts w:eastAsia="Times New Roman" w:cs="Calibri"/>
          <w:color w:val="000000"/>
          <w:sz w:val="28"/>
          <w:szCs w:val="28"/>
        </w:rPr>
        <w:t>£37,000.</w:t>
      </w:r>
    </w:p>
    <w:p w14:paraId="5D065112" w14:textId="445B658C" w:rsidR="00993F08" w:rsidRPr="00670D87"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lastRenderedPageBreak/>
        <w:t>In an article published by D.</w:t>
      </w:r>
      <w:r w:rsidR="00327E13">
        <w:rPr>
          <w:rFonts w:eastAsia="Times New Roman" w:cs="Calibri"/>
          <w:color w:val="000000"/>
          <w:sz w:val="28"/>
          <w:szCs w:val="28"/>
        </w:rPr>
        <w:t xml:space="preserve"> </w:t>
      </w:r>
      <w:r w:rsidRPr="00993F08">
        <w:rPr>
          <w:rFonts w:eastAsia="Times New Roman" w:cs="Calibri"/>
          <w:color w:val="000000"/>
          <w:sz w:val="28"/>
          <w:szCs w:val="28"/>
        </w:rPr>
        <w:t xml:space="preserve">Clark </w:t>
      </w:r>
      <w:r w:rsidR="000D343D">
        <w:rPr>
          <w:rFonts w:eastAsia="Times New Roman" w:cs="Calibri"/>
          <w:color w:val="000000"/>
          <w:sz w:val="28"/>
          <w:szCs w:val="28"/>
        </w:rPr>
        <w:t>(</w:t>
      </w:r>
      <w:r w:rsidRPr="00993F08">
        <w:rPr>
          <w:rFonts w:eastAsia="Times New Roman" w:cs="Calibri"/>
          <w:color w:val="000000"/>
          <w:sz w:val="28"/>
          <w:szCs w:val="28"/>
        </w:rPr>
        <w:t>2022</w:t>
      </w:r>
      <w:r w:rsidR="000D343D">
        <w:rPr>
          <w:rFonts w:eastAsia="Times New Roman" w:cs="Calibri"/>
          <w:color w:val="000000"/>
          <w:sz w:val="28"/>
          <w:szCs w:val="28"/>
        </w:rPr>
        <w:t>)</w:t>
      </w:r>
      <w:r w:rsidRPr="00993F08">
        <w:rPr>
          <w:rFonts w:eastAsia="Times New Roman" w:cs="Calibri"/>
          <w:color w:val="000000"/>
          <w:sz w:val="28"/>
          <w:szCs w:val="28"/>
        </w:rPr>
        <w:t xml:space="preserve"> shows the average cost </w:t>
      </w:r>
      <w:r w:rsidR="0060734E">
        <w:rPr>
          <w:rFonts w:eastAsia="Times New Roman" w:cs="Calibri"/>
          <w:color w:val="000000"/>
          <w:sz w:val="28"/>
          <w:szCs w:val="28"/>
        </w:rPr>
        <w:t xml:space="preserve">of sending someone to prison </w:t>
      </w:r>
      <w:r w:rsidRPr="00993F08">
        <w:rPr>
          <w:rFonts w:eastAsia="Times New Roman" w:cs="Calibri"/>
          <w:color w:val="000000"/>
          <w:sz w:val="28"/>
          <w:szCs w:val="28"/>
        </w:rPr>
        <w:t>in the UK</w:t>
      </w:r>
      <w:r w:rsidR="0060734E">
        <w:rPr>
          <w:rFonts w:eastAsia="Times New Roman" w:cs="Calibri"/>
          <w:color w:val="000000"/>
          <w:sz w:val="28"/>
          <w:szCs w:val="28"/>
        </w:rPr>
        <w:t xml:space="preserve"> as</w:t>
      </w:r>
      <w:r w:rsidRPr="00993F08">
        <w:rPr>
          <w:rFonts w:eastAsia="Times New Roman" w:cs="Calibri"/>
          <w:color w:val="000000"/>
          <w:sz w:val="28"/>
          <w:szCs w:val="28"/>
        </w:rPr>
        <w:t xml:space="preserve"> being </w:t>
      </w:r>
      <w:r w:rsidR="00327E13" w:rsidRPr="00993F08">
        <w:rPr>
          <w:rFonts w:eastAsia="Times New Roman" w:cs="Calibri"/>
          <w:color w:val="000000"/>
          <w:sz w:val="28"/>
          <w:szCs w:val="28"/>
        </w:rPr>
        <w:t>more than</w:t>
      </w:r>
      <w:r w:rsidRPr="00993F08">
        <w:rPr>
          <w:rFonts w:eastAsia="Times New Roman" w:cs="Calibri"/>
          <w:color w:val="000000"/>
          <w:sz w:val="28"/>
          <w:szCs w:val="28"/>
        </w:rPr>
        <w:t xml:space="preserve"> £48,000. </w:t>
      </w:r>
      <w:r w:rsidRPr="00670D87">
        <w:rPr>
          <w:rFonts w:eastAsia="Times New Roman" w:cs="Calibri"/>
          <w:color w:val="000000"/>
          <w:sz w:val="28"/>
          <w:szCs w:val="28"/>
        </w:rPr>
        <w:t>D.</w:t>
      </w:r>
      <w:r w:rsidR="00327E13">
        <w:rPr>
          <w:rFonts w:eastAsia="Times New Roman" w:cs="Calibri"/>
          <w:color w:val="000000"/>
          <w:sz w:val="28"/>
          <w:szCs w:val="28"/>
        </w:rPr>
        <w:t xml:space="preserve"> </w:t>
      </w:r>
      <w:r w:rsidRPr="00670D87">
        <w:rPr>
          <w:rFonts w:eastAsia="Times New Roman" w:cs="Calibri"/>
          <w:color w:val="000000"/>
          <w:sz w:val="28"/>
          <w:szCs w:val="28"/>
        </w:rPr>
        <w:t>Clark, (2022).</w:t>
      </w:r>
      <w:r w:rsidRPr="00993F08">
        <w:rPr>
          <w:rFonts w:eastAsia="Times New Roman" w:cs="Calibri"/>
          <w:b/>
          <w:bCs/>
          <w:color w:val="000000"/>
          <w:sz w:val="28"/>
          <w:szCs w:val="28"/>
        </w:rPr>
        <w:t xml:space="preserve"> </w:t>
      </w:r>
      <w:r w:rsidRPr="00993F08">
        <w:rPr>
          <w:rFonts w:eastAsia="Times New Roman" w:cs="Calibri"/>
          <w:color w:val="000000"/>
          <w:sz w:val="28"/>
          <w:szCs w:val="28"/>
        </w:rPr>
        <w:t xml:space="preserve">Again, there is a discrepancy in figures which could be down to when these figures were published or </w:t>
      </w:r>
      <w:r w:rsidR="00F913E1" w:rsidRPr="00993F08">
        <w:rPr>
          <w:rFonts w:eastAsia="Times New Roman" w:cs="Calibri"/>
          <w:color w:val="000000"/>
          <w:sz w:val="28"/>
          <w:szCs w:val="28"/>
        </w:rPr>
        <w:t>economic</w:t>
      </w:r>
      <w:r w:rsidRPr="00993F08">
        <w:rPr>
          <w:rFonts w:eastAsia="Times New Roman" w:cs="Calibri"/>
          <w:color w:val="000000"/>
          <w:sz w:val="28"/>
          <w:szCs w:val="28"/>
        </w:rPr>
        <w:t xml:space="preserve"> factors such as the cost-of-living crisis impacting their figures. </w:t>
      </w:r>
      <w:r w:rsidRPr="00670D87">
        <w:rPr>
          <w:rFonts w:eastAsia="Times New Roman" w:cs="Calibri"/>
          <w:color w:val="000000"/>
          <w:sz w:val="28"/>
          <w:szCs w:val="28"/>
        </w:rPr>
        <w:t>S. Norris, (2022).</w:t>
      </w:r>
    </w:p>
    <w:p w14:paraId="566114E0" w14:textId="77777777" w:rsidR="00993F08" w:rsidRPr="00670D87" w:rsidRDefault="00993F08" w:rsidP="00993F08">
      <w:pPr>
        <w:autoSpaceDE w:val="0"/>
        <w:autoSpaceDN w:val="0"/>
        <w:adjustRightInd w:val="0"/>
        <w:spacing w:after="0" w:line="240" w:lineRule="auto"/>
        <w:rPr>
          <w:rFonts w:eastAsia="Times New Roman" w:cs="Calibri"/>
          <w:color w:val="000000"/>
          <w:sz w:val="28"/>
          <w:szCs w:val="28"/>
        </w:rPr>
      </w:pPr>
    </w:p>
    <w:p w14:paraId="656AC072" w14:textId="05905682" w:rsidR="00993F08" w:rsidRPr="00670D87"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Early intervention can be the difference in how a person’s life’s turns out, with so many young people re-offending when they come out of prison their futures can look bleak. Key4life state</w:t>
      </w:r>
      <w:r w:rsidR="00D10421">
        <w:rPr>
          <w:rFonts w:eastAsia="Times New Roman" w:cs="Calibri"/>
          <w:color w:val="000000"/>
          <w:sz w:val="28"/>
          <w:szCs w:val="28"/>
        </w:rPr>
        <w:t>s</w:t>
      </w:r>
      <w:r w:rsidRPr="00993F08">
        <w:rPr>
          <w:rFonts w:eastAsia="Times New Roman" w:cs="Calibri"/>
          <w:color w:val="000000"/>
          <w:sz w:val="28"/>
          <w:szCs w:val="28"/>
        </w:rPr>
        <w:t xml:space="preserve"> that 50% of all UK companies would not employ someone with a criminal record.</w:t>
      </w:r>
      <w:r w:rsidRPr="00993F08">
        <w:rPr>
          <w:rFonts w:ascii="Arial" w:eastAsia="Times New Roman" w:hAnsi="Arial" w:cs="Calibri"/>
          <w:color w:val="000000"/>
          <w:sz w:val="28"/>
          <w:szCs w:val="28"/>
        </w:rPr>
        <w:t xml:space="preserve"> </w:t>
      </w:r>
      <w:r w:rsidRPr="00670D87">
        <w:rPr>
          <w:rFonts w:eastAsia="Times New Roman" w:cs="Calibri"/>
          <w:color w:val="000000"/>
          <w:sz w:val="28"/>
          <w:szCs w:val="28"/>
        </w:rPr>
        <w:t>Key4Life, (2012).</w:t>
      </w:r>
    </w:p>
    <w:p w14:paraId="4B65C4E8" w14:textId="11556844" w:rsidR="00993F08" w:rsidRDefault="00670D87"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This would be difficult to verify due to Key4Life only working with young males </w:t>
      </w:r>
      <w:r w:rsidR="00F42CA8">
        <w:rPr>
          <w:rFonts w:eastAsia="Times New Roman" w:cs="Calibri"/>
          <w:color w:val="000000"/>
          <w:sz w:val="28"/>
          <w:szCs w:val="28"/>
        </w:rPr>
        <w:t xml:space="preserve">however is an article written by </w:t>
      </w:r>
      <w:bookmarkStart w:id="0" w:name="_Hlk137041869"/>
      <w:r w:rsidR="00F42CA8">
        <w:rPr>
          <w:rFonts w:eastAsia="Times New Roman" w:cs="Calibri"/>
          <w:color w:val="000000"/>
          <w:sz w:val="28"/>
          <w:szCs w:val="28"/>
        </w:rPr>
        <w:t xml:space="preserve">C. Gilroy-Scott and E. Kearsey (2017) </w:t>
      </w:r>
      <w:bookmarkEnd w:id="0"/>
      <w:r w:rsidR="00F42CA8">
        <w:rPr>
          <w:rFonts w:eastAsia="Times New Roman" w:cs="Calibri"/>
          <w:color w:val="000000"/>
          <w:sz w:val="28"/>
          <w:szCs w:val="28"/>
        </w:rPr>
        <w:t>they state that in a YouGov survey 50% of employers would not employ an ex-offender.</w:t>
      </w:r>
    </w:p>
    <w:p w14:paraId="192D53BC" w14:textId="77777777" w:rsidR="00F42CA8" w:rsidRDefault="00F42CA8" w:rsidP="00993F08">
      <w:pPr>
        <w:autoSpaceDE w:val="0"/>
        <w:autoSpaceDN w:val="0"/>
        <w:adjustRightInd w:val="0"/>
        <w:spacing w:after="0" w:line="240" w:lineRule="auto"/>
        <w:rPr>
          <w:rFonts w:eastAsia="Times New Roman" w:cs="Calibri"/>
          <w:color w:val="000000"/>
          <w:sz w:val="28"/>
          <w:szCs w:val="28"/>
        </w:rPr>
      </w:pPr>
    </w:p>
    <w:p w14:paraId="33F774B6" w14:textId="6C1A8D96" w:rsidR="00F42CA8" w:rsidRDefault="00F42CA8"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Despite these figures lining up </w:t>
      </w:r>
      <w:r w:rsidR="00B8548D">
        <w:rPr>
          <w:rFonts w:eastAsia="Times New Roman" w:cs="Calibri"/>
          <w:color w:val="000000"/>
          <w:sz w:val="28"/>
          <w:szCs w:val="28"/>
        </w:rPr>
        <w:t>and, on the surface,</w:t>
      </w:r>
      <w:r>
        <w:rPr>
          <w:rFonts w:eastAsia="Times New Roman" w:cs="Calibri"/>
          <w:color w:val="000000"/>
          <w:sz w:val="28"/>
          <w:szCs w:val="28"/>
        </w:rPr>
        <w:t xml:space="preserve"> it appearing to be a conclusive statistic it must be taken into consideration that Key4Life only works with young males and the article written by </w:t>
      </w:r>
      <w:r>
        <w:rPr>
          <w:rFonts w:eastAsia="Times New Roman" w:cs="Calibri"/>
          <w:color w:val="000000"/>
          <w:sz w:val="28"/>
          <w:szCs w:val="28"/>
        </w:rPr>
        <w:t>C. Gilroy-Scott and E. Kearsey (2017)</w:t>
      </w:r>
      <w:r>
        <w:rPr>
          <w:rFonts w:eastAsia="Times New Roman" w:cs="Calibri"/>
          <w:color w:val="000000"/>
          <w:sz w:val="28"/>
          <w:szCs w:val="28"/>
        </w:rPr>
        <w:t>doesn’t state whether these are statistics for both male and female</w:t>
      </w:r>
      <w:r w:rsidR="00B8548D">
        <w:rPr>
          <w:rFonts w:eastAsia="Times New Roman" w:cs="Calibri"/>
          <w:color w:val="000000"/>
          <w:sz w:val="28"/>
          <w:szCs w:val="28"/>
        </w:rPr>
        <w:t xml:space="preserve"> and equally Key4Life website doesn’t state if their figures are purely for the young males that they are working with or even where their figures have come from.</w:t>
      </w:r>
    </w:p>
    <w:p w14:paraId="6B97DC2A" w14:textId="77777777" w:rsidR="00670D87" w:rsidRPr="00670D87" w:rsidRDefault="00670D87" w:rsidP="00993F08">
      <w:pPr>
        <w:autoSpaceDE w:val="0"/>
        <w:autoSpaceDN w:val="0"/>
        <w:adjustRightInd w:val="0"/>
        <w:spacing w:after="0" w:line="240" w:lineRule="auto"/>
        <w:rPr>
          <w:rFonts w:eastAsia="Times New Roman" w:cs="Calibri"/>
          <w:color w:val="000000"/>
          <w:sz w:val="28"/>
          <w:szCs w:val="28"/>
        </w:rPr>
      </w:pPr>
    </w:p>
    <w:p w14:paraId="77CDFA77" w14:textId="69861731"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In a BBC </w:t>
      </w:r>
      <w:r w:rsidR="00B8548D">
        <w:rPr>
          <w:rFonts w:eastAsia="Times New Roman" w:cs="Calibri"/>
          <w:color w:val="000000"/>
          <w:sz w:val="28"/>
          <w:szCs w:val="28"/>
        </w:rPr>
        <w:t>(2022) article</w:t>
      </w:r>
      <w:r w:rsidR="00DA4561">
        <w:rPr>
          <w:rFonts w:eastAsia="Times New Roman" w:cs="Calibri"/>
          <w:color w:val="000000"/>
          <w:sz w:val="28"/>
          <w:szCs w:val="28"/>
        </w:rPr>
        <w:t xml:space="preserve"> it</w:t>
      </w:r>
      <w:r w:rsidRPr="00993F08">
        <w:rPr>
          <w:rFonts w:eastAsia="Times New Roman" w:cs="Calibri"/>
          <w:color w:val="000000"/>
          <w:sz w:val="28"/>
          <w:szCs w:val="28"/>
        </w:rPr>
        <w:t xml:space="preserve"> outlines how the charity has helped more than 500 people find jobs through their programmes</w:t>
      </w:r>
      <w:r w:rsidR="00DA4561">
        <w:rPr>
          <w:rFonts w:eastAsia="Times New Roman" w:cs="Calibri"/>
          <w:color w:val="000000"/>
          <w:sz w:val="28"/>
          <w:szCs w:val="28"/>
        </w:rPr>
        <w:t xml:space="preserve">. This is because the </w:t>
      </w:r>
      <w:r w:rsidRPr="00993F08">
        <w:rPr>
          <w:rFonts w:eastAsia="Times New Roman" w:cs="Calibri"/>
          <w:color w:val="000000"/>
          <w:sz w:val="28"/>
          <w:szCs w:val="28"/>
        </w:rPr>
        <w:t>programme expos</w:t>
      </w:r>
      <w:r w:rsidR="00DA4561">
        <w:rPr>
          <w:rFonts w:eastAsia="Times New Roman" w:cs="Calibri"/>
          <w:color w:val="000000"/>
          <w:sz w:val="28"/>
          <w:szCs w:val="28"/>
        </w:rPr>
        <w:t>es</w:t>
      </w:r>
      <w:r w:rsidRPr="00993F08">
        <w:rPr>
          <w:rFonts w:eastAsia="Times New Roman" w:cs="Calibri"/>
          <w:color w:val="000000"/>
          <w:sz w:val="28"/>
          <w:szCs w:val="28"/>
        </w:rPr>
        <w:t xml:space="preserve"> young men to activities and opportunities that they may not otherwise have</w:t>
      </w:r>
      <w:r w:rsidR="00DA4561">
        <w:rPr>
          <w:rFonts w:eastAsia="Times New Roman" w:cs="Calibri"/>
          <w:color w:val="000000"/>
          <w:sz w:val="28"/>
          <w:szCs w:val="28"/>
        </w:rPr>
        <w:t xml:space="preserve"> had.</w:t>
      </w:r>
      <w:r w:rsidRPr="00993F08">
        <w:rPr>
          <w:rFonts w:eastAsia="Times New Roman" w:cs="Calibri"/>
          <w:color w:val="000000"/>
          <w:sz w:val="28"/>
          <w:szCs w:val="28"/>
        </w:rPr>
        <w:t xml:space="preserve"> </w:t>
      </w:r>
      <w:r w:rsidR="00DA4561">
        <w:rPr>
          <w:rFonts w:eastAsia="Times New Roman" w:cs="Calibri"/>
          <w:color w:val="000000"/>
          <w:sz w:val="28"/>
          <w:szCs w:val="28"/>
        </w:rPr>
        <w:t xml:space="preserve">The programme broadens their horizons and enables them to </w:t>
      </w:r>
      <w:r w:rsidRPr="00993F08">
        <w:rPr>
          <w:rFonts w:eastAsia="Times New Roman" w:cs="Calibri"/>
          <w:color w:val="000000"/>
          <w:sz w:val="28"/>
          <w:szCs w:val="28"/>
        </w:rPr>
        <w:t>get jobs in industries that they may not otherwise</w:t>
      </w:r>
      <w:r w:rsidR="00DA4561">
        <w:rPr>
          <w:rFonts w:eastAsia="Times New Roman" w:cs="Calibri"/>
          <w:color w:val="000000"/>
          <w:sz w:val="28"/>
          <w:szCs w:val="28"/>
        </w:rPr>
        <w:t xml:space="preserve"> have been</w:t>
      </w:r>
      <w:r w:rsidRPr="00993F08">
        <w:rPr>
          <w:rFonts w:eastAsia="Times New Roman" w:cs="Calibri"/>
          <w:color w:val="000000"/>
          <w:sz w:val="28"/>
          <w:szCs w:val="28"/>
        </w:rPr>
        <w:t xml:space="preserve"> able to if it were not for Key4Life.</w:t>
      </w:r>
      <w:r w:rsidRPr="00993F08">
        <w:rPr>
          <w:rFonts w:ascii="Arial" w:eastAsia="Times New Roman" w:hAnsi="Arial" w:cs="Calibri"/>
          <w:color w:val="000000"/>
          <w:sz w:val="28"/>
          <w:szCs w:val="28"/>
        </w:rPr>
        <w:t xml:space="preserve"> </w:t>
      </w:r>
    </w:p>
    <w:p w14:paraId="340EAB6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1D27825" w14:textId="549D65B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Another Bristol based charity who aim to help young men</w:t>
      </w:r>
      <w:r w:rsidR="00DA4561">
        <w:rPr>
          <w:rFonts w:eastAsia="Times New Roman" w:cs="Calibri"/>
          <w:color w:val="000000"/>
          <w:sz w:val="28"/>
          <w:szCs w:val="28"/>
        </w:rPr>
        <w:t xml:space="preserve"> is</w:t>
      </w:r>
      <w:r w:rsidRPr="00993F08">
        <w:rPr>
          <w:rFonts w:eastAsia="Times New Roman" w:cs="Calibri"/>
          <w:color w:val="000000"/>
          <w:sz w:val="28"/>
          <w:szCs w:val="28"/>
        </w:rPr>
        <w:t xml:space="preserve"> </w:t>
      </w:r>
      <w:r w:rsidR="00DA4561">
        <w:rPr>
          <w:rFonts w:eastAsia="Times New Roman" w:cs="Calibri"/>
          <w:color w:val="000000"/>
          <w:sz w:val="28"/>
          <w:szCs w:val="28"/>
        </w:rPr>
        <w:t>A</w:t>
      </w:r>
      <w:r w:rsidRPr="00993F08">
        <w:rPr>
          <w:rFonts w:eastAsia="Times New Roman" w:cs="Calibri"/>
          <w:color w:val="000000"/>
          <w:sz w:val="28"/>
          <w:szCs w:val="28"/>
        </w:rPr>
        <w:t xml:space="preserve"> </w:t>
      </w:r>
      <w:r w:rsidR="00DA4561">
        <w:rPr>
          <w:rFonts w:eastAsia="Times New Roman" w:cs="Calibri"/>
          <w:color w:val="000000"/>
          <w:sz w:val="28"/>
          <w:szCs w:val="28"/>
        </w:rPr>
        <w:t>B</w:t>
      </w:r>
      <w:r w:rsidRPr="00993F08">
        <w:rPr>
          <w:rFonts w:eastAsia="Times New Roman" w:cs="Calibri"/>
          <w:color w:val="000000"/>
          <w:sz w:val="28"/>
          <w:szCs w:val="28"/>
        </w:rPr>
        <w:t>and of</w:t>
      </w:r>
      <w:r w:rsidR="00574AFD">
        <w:rPr>
          <w:rFonts w:eastAsia="Times New Roman" w:cs="Calibri"/>
          <w:color w:val="000000"/>
          <w:sz w:val="28"/>
          <w:szCs w:val="28"/>
        </w:rPr>
        <w:t xml:space="preserve"> B</w:t>
      </w:r>
      <w:r w:rsidRPr="00993F08">
        <w:rPr>
          <w:rFonts w:eastAsia="Times New Roman" w:cs="Calibri"/>
          <w:color w:val="000000"/>
          <w:sz w:val="28"/>
          <w:szCs w:val="28"/>
        </w:rPr>
        <w:t>rothers</w:t>
      </w:r>
      <w:r w:rsidR="00574AFD">
        <w:rPr>
          <w:rFonts w:eastAsia="Times New Roman" w:cs="Calibri"/>
          <w:color w:val="000000"/>
          <w:sz w:val="28"/>
          <w:szCs w:val="28"/>
        </w:rPr>
        <w:t>. The charity</w:t>
      </w:r>
      <w:r w:rsidRPr="00993F08">
        <w:rPr>
          <w:rFonts w:eastAsia="Times New Roman" w:cs="Calibri"/>
          <w:color w:val="000000"/>
          <w:sz w:val="28"/>
          <w:szCs w:val="28"/>
        </w:rPr>
        <w:t xml:space="preserve"> shows similar statistics to Key4Life in re-offending rates and financial costs. A </w:t>
      </w:r>
      <w:r w:rsidR="00574AFD">
        <w:rPr>
          <w:rFonts w:eastAsia="Times New Roman" w:cs="Calibri"/>
          <w:color w:val="000000"/>
          <w:sz w:val="28"/>
          <w:szCs w:val="28"/>
        </w:rPr>
        <w:t>B</w:t>
      </w:r>
      <w:r w:rsidRPr="00993F08">
        <w:rPr>
          <w:rFonts w:eastAsia="Times New Roman" w:cs="Calibri"/>
          <w:color w:val="000000"/>
          <w:sz w:val="28"/>
          <w:szCs w:val="28"/>
        </w:rPr>
        <w:t xml:space="preserve">and of </w:t>
      </w:r>
      <w:r w:rsidR="00574AFD">
        <w:rPr>
          <w:rFonts w:eastAsia="Times New Roman" w:cs="Calibri"/>
          <w:color w:val="000000"/>
          <w:sz w:val="28"/>
          <w:szCs w:val="28"/>
        </w:rPr>
        <w:t>B</w:t>
      </w:r>
      <w:r w:rsidRPr="00993F08">
        <w:rPr>
          <w:rFonts w:eastAsia="Times New Roman" w:cs="Calibri"/>
          <w:color w:val="000000"/>
          <w:sz w:val="28"/>
          <w:szCs w:val="28"/>
        </w:rPr>
        <w:t xml:space="preserve">rothers does </w:t>
      </w:r>
      <w:r w:rsidR="00574AFD">
        <w:rPr>
          <w:rFonts w:eastAsia="Times New Roman" w:cs="Calibri"/>
          <w:color w:val="000000"/>
          <w:sz w:val="28"/>
          <w:szCs w:val="28"/>
        </w:rPr>
        <w:t>operate</w:t>
      </w:r>
      <w:r w:rsidRPr="00993F08">
        <w:rPr>
          <w:rFonts w:eastAsia="Times New Roman" w:cs="Calibri"/>
          <w:color w:val="000000"/>
          <w:sz w:val="28"/>
          <w:szCs w:val="28"/>
        </w:rPr>
        <w:t xml:space="preserve"> slightly differently in that they aim to mentor young men with one-to-one mentors to help them overcome their struggles. </w:t>
      </w:r>
    </w:p>
    <w:p w14:paraId="7257E23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08ED384" w14:textId="116043C1" w:rsidR="00993F08" w:rsidRPr="00C52B1D"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 </w:t>
      </w:r>
      <w:r w:rsidR="00574AFD">
        <w:rPr>
          <w:rFonts w:eastAsia="Times New Roman" w:cs="Calibri"/>
          <w:color w:val="000000"/>
          <w:sz w:val="28"/>
          <w:szCs w:val="28"/>
        </w:rPr>
        <w:t>B</w:t>
      </w:r>
      <w:r w:rsidRPr="00993F08">
        <w:rPr>
          <w:rFonts w:eastAsia="Times New Roman" w:cs="Calibri"/>
          <w:color w:val="000000"/>
          <w:sz w:val="28"/>
          <w:szCs w:val="28"/>
        </w:rPr>
        <w:t xml:space="preserve">and of </w:t>
      </w:r>
      <w:r w:rsidR="00574AFD">
        <w:rPr>
          <w:rFonts w:eastAsia="Times New Roman" w:cs="Calibri"/>
          <w:color w:val="000000"/>
          <w:sz w:val="28"/>
          <w:szCs w:val="28"/>
        </w:rPr>
        <w:t>B</w:t>
      </w:r>
      <w:r w:rsidRPr="00993F08">
        <w:rPr>
          <w:rFonts w:eastAsia="Times New Roman" w:cs="Calibri"/>
          <w:color w:val="000000"/>
          <w:sz w:val="28"/>
          <w:szCs w:val="28"/>
        </w:rPr>
        <w:t>rothers does show good success rates</w:t>
      </w:r>
      <w:r w:rsidR="0006685E">
        <w:rPr>
          <w:rFonts w:eastAsia="Times New Roman" w:cs="Calibri"/>
          <w:color w:val="000000"/>
          <w:sz w:val="28"/>
          <w:szCs w:val="28"/>
        </w:rPr>
        <w:t xml:space="preserve"> as</w:t>
      </w:r>
      <w:r w:rsidRPr="00993F08">
        <w:rPr>
          <w:rFonts w:eastAsia="Times New Roman" w:cs="Calibri"/>
          <w:color w:val="000000"/>
          <w:sz w:val="28"/>
          <w:szCs w:val="28"/>
        </w:rPr>
        <w:t xml:space="preserve"> according to their website</w:t>
      </w:r>
      <w:r w:rsidR="0006685E">
        <w:rPr>
          <w:rFonts w:eastAsia="Times New Roman" w:cs="Calibri"/>
          <w:color w:val="000000"/>
          <w:sz w:val="28"/>
          <w:szCs w:val="28"/>
        </w:rPr>
        <w:t>,</w:t>
      </w:r>
      <w:r w:rsidRPr="00993F08">
        <w:rPr>
          <w:rFonts w:eastAsia="Times New Roman" w:cs="Calibri"/>
          <w:color w:val="000000"/>
          <w:sz w:val="28"/>
          <w:szCs w:val="28"/>
        </w:rPr>
        <w:t xml:space="preserve"> 73% of all people </w:t>
      </w:r>
      <w:r w:rsidR="0006685E">
        <w:rPr>
          <w:rFonts w:eastAsia="Times New Roman" w:cs="Calibri"/>
          <w:color w:val="000000"/>
          <w:sz w:val="28"/>
          <w:szCs w:val="28"/>
        </w:rPr>
        <w:t>who took</w:t>
      </w:r>
      <w:r w:rsidRPr="00993F08">
        <w:rPr>
          <w:rFonts w:eastAsia="Times New Roman" w:cs="Calibri"/>
          <w:color w:val="000000"/>
          <w:sz w:val="28"/>
          <w:szCs w:val="28"/>
        </w:rPr>
        <w:t xml:space="preserve"> part in their programme </w:t>
      </w:r>
      <w:r w:rsidR="0006685E">
        <w:rPr>
          <w:rFonts w:eastAsia="Times New Roman" w:cs="Calibri"/>
          <w:color w:val="000000"/>
          <w:sz w:val="28"/>
          <w:szCs w:val="28"/>
        </w:rPr>
        <w:t xml:space="preserve">were </w:t>
      </w:r>
      <w:r w:rsidRPr="00993F08">
        <w:rPr>
          <w:rFonts w:eastAsia="Times New Roman" w:cs="Calibri"/>
          <w:color w:val="000000"/>
          <w:sz w:val="28"/>
          <w:szCs w:val="28"/>
        </w:rPr>
        <w:t xml:space="preserve">able to find jobs, 81% of participants showed an improvement in their mental health and over 80% of men showed less conflict in their relationships. </w:t>
      </w:r>
      <w:r w:rsidRPr="00C52B1D">
        <w:rPr>
          <w:rFonts w:eastAsia="Times New Roman" w:cs="Calibri"/>
          <w:color w:val="000000"/>
          <w:sz w:val="28"/>
          <w:szCs w:val="28"/>
        </w:rPr>
        <w:t>M. Boyle, R. Olivier, and N. Roberts, (2009).</w:t>
      </w:r>
    </w:p>
    <w:p w14:paraId="72553FF3" w14:textId="05EBCED1" w:rsid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lastRenderedPageBreak/>
        <w:t xml:space="preserve">This last statistic does show evidence of early intervention having a positive impact on young men </w:t>
      </w:r>
      <w:r w:rsidR="003F2D13">
        <w:rPr>
          <w:rFonts w:eastAsia="Times New Roman" w:cs="Calibri"/>
          <w:color w:val="000000"/>
          <w:sz w:val="28"/>
          <w:szCs w:val="28"/>
        </w:rPr>
        <w:t>however its important to remember that these statistics are their own and they cannot be verified.</w:t>
      </w:r>
    </w:p>
    <w:p w14:paraId="0AB6A28E" w14:textId="77777777" w:rsidR="00F42036" w:rsidRDefault="00F42036" w:rsidP="00993F08">
      <w:pPr>
        <w:autoSpaceDE w:val="0"/>
        <w:autoSpaceDN w:val="0"/>
        <w:adjustRightInd w:val="0"/>
        <w:spacing w:after="0" w:line="240" w:lineRule="auto"/>
        <w:rPr>
          <w:rFonts w:eastAsia="Times New Roman" w:cs="Calibri"/>
          <w:color w:val="000000"/>
          <w:sz w:val="28"/>
          <w:szCs w:val="28"/>
        </w:rPr>
      </w:pPr>
    </w:p>
    <w:p w14:paraId="204C459B" w14:textId="264F673C" w:rsidR="00F42036" w:rsidRDefault="00F42036"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In an article published by M. Hurley and L. Boulton (2021) they speak of a programme that took place for early intervention involving young people and serious organised crime known as programme Challenger.</w:t>
      </w:r>
    </w:p>
    <w:p w14:paraId="3781B104" w14:textId="77777777" w:rsidR="00F42036" w:rsidRDefault="00F42036" w:rsidP="00993F08">
      <w:pPr>
        <w:autoSpaceDE w:val="0"/>
        <w:autoSpaceDN w:val="0"/>
        <w:adjustRightInd w:val="0"/>
        <w:spacing w:after="0" w:line="240" w:lineRule="auto"/>
        <w:rPr>
          <w:rFonts w:eastAsia="Times New Roman" w:cs="Calibri"/>
          <w:color w:val="000000"/>
          <w:sz w:val="28"/>
          <w:szCs w:val="28"/>
        </w:rPr>
      </w:pPr>
    </w:p>
    <w:p w14:paraId="4F4EE8C8" w14:textId="679B60C6" w:rsidR="00F42036" w:rsidRDefault="00F42036"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Hurley and Boulton speak about the cost of organised crime within the UK and how that can be tackled by early intervention to not only stop young people from being involved in organised crime but also to how early intervention can save the country money. </w:t>
      </w:r>
    </w:p>
    <w:p w14:paraId="7C609862" w14:textId="77777777" w:rsidR="00F42036" w:rsidRDefault="00F42036" w:rsidP="00993F08">
      <w:pPr>
        <w:autoSpaceDE w:val="0"/>
        <w:autoSpaceDN w:val="0"/>
        <w:adjustRightInd w:val="0"/>
        <w:spacing w:after="0" w:line="240" w:lineRule="auto"/>
        <w:rPr>
          <w:rFonts w:eastAsia="Times New Roman" w:cs="Calibri"/>
          <w:color w:val="000000"/>
          <w:sz w:val="28"/>
          <w:szCs w:val="28"/>
        </w:rPr>
      </w:pPr>
    </w:p>
    <w:p w14:paraId="71A80B8B" w14:textId="4F15C49B" w:rsidR="00F42036" w:rsidRDefault="006C1C12"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The article outlines how programme challenger has identified 18 young people 16 of which male to take part in this programme and the people involved in organised crime often have linked through families’ members and friends which is how they get involved in this. </w:t>
      </w:r>
    </w:p>
    <w:p w14:paraId="2BE17E6E" w14:textId="77777777" w:rsidR="006C1C12" w:rsidRDefault="006C1C12" w:rsidP="00993F08">
      <w:pPr>
        <w:autoSpaceDE w:val="0"/>
        <w:autoSpaceDN w:val="0"/>
        <w:adjustRightInd w:val="0"/>
        <w:spacing w:after="0" w:line="240" w:lineRule="auto"/>
        <w:rPr>
          <w:rFonts w:eastAsia="Times New Roman" w:cs="Calibri"/>
          <w:color w:val="000000"/>
          <w:sz w:val="28"/>
          <w:szCs w:val="28"/>
        </w:rPr>
      </w:pPr>
    </w:p>
    <w:p w14:paraId="36E83760" w14:textId="672A1A3E" w:rsidR="006C1C12" w:rsidRDefault="006C1C12"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 findings from this article and programme shows that out the 18 people involved in the programme only 4 have gone on to engage in the intervention stage of the programme showing a low rate of success.</w:t>
      </w:r>
    </w:p>
    <w:p w14:paraId="3DCB8CEF" w14:textId="77777777" w:rsidR="006C1C12" w:rsidRDefault="006C1C12" w:rsidP="00993F08">
      <w:pPr>
        <w:autoSpaceDE w:val="0"/>
        <w:autoSpaceDN w:val="0"/>
        <w:adjustRightInd w:val="0"/>
        <w:spacing w:after="0" w:line="240" w:lineRule="auto"/>
        <w:rPr>
          <w:rFonts w:eastAsia="Times New Roman" w:cs="Calibri"/>
          <w:b/>
          <w:bCs/>
          <w:color w:val="000000"/>
          <w:sz w:val="28"/>
          <w:szCs w:val="28"/>
        </w:rPr>
      </w:pPr>
    </w:p>
    <w:p w14:paraId="62D23B21" w14:textId="1B4C0419" w:rsidR="00B52CF8" w:rsidRDefault="00B52CF8"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conclusion to the above findings, it shows that there is evidence to suggest that early intervention can be successful but there is also evidence to suggest that it isn’t. </w:t>
      </w:r>
    </w:p>
    <w:p w14:paraId="20CC725E" w14:textId="1535CA90" w:rsidR="00B52CF8" w:rsidRDefault="00B52CF8"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Whether early intervention is successful or not will come down to several impacting factors such as crime rates, types of crime, geographical region, funding, privately or publicly funded and the experience of the people providing the intervention programmes. </w:t>
      </w:r>
    </w:p>
    <w:p w14:paraId="579CA3F3" w14:textId="77777777" w:rsidR="00B52CF8" w:rsidRDefault="00B52CF8" w:rsidP="00993F08">
      <w:pPr>
        <w:autoSpaceDE w:val="0"/>
        <w:autoSpaceDN w:val="0"/>
        <w:adjustRightInd w:val="0"/>
        <w:spacing w:after="0" w:line="240" w:lineRule="auto"/>
        <w:rPr>
          <w:rFonts w:eastAsia="Times New Roman" w:cs="Calibri"/>
          <w:color w:val="000000"/>
          <w:sz w:val="28"/>
          <w:szCs w:val="28"/>
        </w:rPr>
      </w:pPr>
    </w:p>
    <w:p w14:paraId="30DA47A4" w14:textId="3B9FC255" w:rsidR="00993F08" w:rsidRPr="00327E13" w:rsidRDefault="00B52CF8"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There is evidence to show in this essay that should you target a specific type of person ie: young males, you have good funding and a charity/ organisation run by the correct people there is every chance early intervention will have a positive impact on peoples lives but failure to have a good structure will impact success.</w:t>
      </w:r>
    </w:p>
    <w:p w14:paraId="240473D6" w14:textId="7F3A863A" w:rsidR="00B52CF8" w:rsidRDefault="00B52CF8"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Equally there is evidence to show that the more serious the crime to harder it will be to stage an intervention.</w:t>
      </w:r>
    </w:p>
    <w:p w14:paraId="3B17B518" w14:textId="77777777" w:rsidR="00B52CF8" w:rsidRPr="00B52CF8" w:rsidRDefault="00B52CF8" w:rsidP="00993F08">
      <w:pPr>
        <w:autoSpaceDE w:val="0"/>
        <w:autoSpaceDN w:val="0"/>
        <w:adjustRightInd w:val="0"/>
        <w:spacing w:after="0" w:line="240" w:lineRule="auto"/>
        <w:rPr>
          <w:rFonts w:eastAsia="Times New Roman" w:cs="Calibri"/>
          <w:color w:val="000000"/>
          <w:sz w:val="28"/>
          <w:szCs w:val="28"/>
        </w:rPr>
      </w:pPr>
    </w:p>
    <w:p w14:paraId="6B268A9D" w14:textId="7DC9A3D9" w:rsid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Word Count- </w:t>
      </w:r>
      <w:r w:rsidR="00B52CF8">
        <w:rPr>
          <w:rFonts w:eastAsia="Times New Roman" w:cs="Calibri"/>
          <w:color w:val="000000"/>
          <w:sz w:val="28"/>
          <w:szCs w:val="28"/>
        </w:rPr>
        <w:t>107</w:t>
      </w:r>
      <w:r w:rsidR="00327E13">
        <w:rPr>
          <w:rFonts w:eastAsia="Times New Roman" w:cs="Calibri"/>
          <w:color w:val="000000"/>
          <w:sz w:val="28"/>
          <w:szCs w:val="28"/>
        </w:rPr>
        <w:t>3</w:t>
      </w:r>
    </w:p>
    <w:p w14:paraId="6F367C74" w14:textId="77777777" w:rsidR="003F2D13" w:rsidRPr="00993F08" w:rsidRDefault="003F2D13" w:rsidP="00993F08">
      <w:pPr>
        <w:autoSpaceDE w:val="0"/>
        <w:autoSpaceDN w:val="0"/>
        <w:adjustRightInd w:val="0"/>
        <w:spacing w:after="0" w:line="240" w:lineRule="auto"/>
        <w:rPr>
          <w:rFonts w:eastAsia="Times New Roman" w:cs="Calibri"/>
          <w:color w:val="000000"/>
          <w:sz w:val="28"/>
          <w:szCs w:val="28"/>
        </w:rPr>
      </w:pPr>
    </w:p>
    <w:p w14:paraId="0E03EE4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7D892F9" w14:textId="77777777" w:rsidR="00993F08" w:rsidRPr="00E374E0" w:rsidRDefault="00993F08" w:rsidP="00993F08">
      <w:pPr>
        <w:autoSpaceDE w:val="0"/>
        <w:autoSpaceDN w:val="0"/>
        <w:adjustRightInd w:val="0"/>
        <w:spacing w:after="0" w:line="240" w:lineRule="auto"/>
        <w:rPr>
          <w:rFonts w:eastAsia="Times New Roman" w:cs="Calibri"/>
          <w:b/>
          <w:bCs/>
          <w:color w:val="000000"/>
          <w:sz w:val="28"/>
          <w:szCs w:val="28"/>
        </w:rPr>
      </w:pPr>
      <w:r w:rsidRPr="00E374E0">
        <w:rPr>
          <w:rFonts w:eastAsia="Times New Roman" w:cs="Calibri"/>
          <w:b/>
          <w:bCs/>
          <w:color w:val="000000"/>
          <w:sz w:val="28"/>
          <w:szCs w:val="28"/>
        </w:rPr>
        <w:t xml:space="preserve">Essay four: </w:t>
      </w:r>
    </w:p>
    <w:p w14:paraId="5A8B465A" w14:textId="77777777" w:rsidR="00993F08" w:rsidRPr="00E374E0" w:rsidRDefault="00993F08" w:rsidP="00993F08">
      <w:pPr>
        <w:autoSpaceDE w:val="0"/>
        <w:autoSpaceDN w:val="0"/>
        <w:adjustRightInd w:val="0"/>
        <w:spacing w:after="0" w:line="240" w:lineRule="auto"/>
        <w:rPr>
          <w:rFonts w:eastAsia="Times New Roman" w:cs="Calibri"/>
          <w:b/>
          <w:bCs/>
          <w:color w:val="000000"/>
          <w:sz w:val="28"/>
          <w:szCs w:val="28"/>
        </w:rPr>
      </w:pPr>
      <w:r w:rsidRPr="00E374E0">
        <w:rPr>
          <w:rFonts w:eastAsia="Times New Roman" w:cs="Calibri"/>
          <w:b/>
          <w:bCs/>
          <w:color w:val="000000"/>
          <w:sz w:val="28"/>
          <w:szCs w:val="28"/>
        </w:rPr>
        <w:t xml:space="preserve">Are partnership approaches the most effective means of rehabilitating offenders? </w:t>
      </w:r>
    </w:p>
    <w:p w14:paraId="2C16DA1D" w14:textId="77777777" w:rsidR="00993F08" w:rsidRPr="00E374E0" w:rsidRDefault="00993F08" w:rsidP="00993F08">
      <w:pPr>
        <w:autoSpaceDE w:val="0"/>
        <w:autoSpaceDN w:val="0"/>
        <w:adjustRightInd w:val="0"/>
        <w:spacing w:after="0" w:line="240" w:lineRule="auto"/>
        <w:rPr>
          <w:rFonts w:eastAsia="Times New Roman" w:cs="Calibri"/>
          <w:b/>
          <w:bCs/>
          <w:color w:val="000000"/>
          <w:sz w:val="28"/>
          <w:szCs w:val="28"/>
        </w:rPr>
      </w:pPr>
      <w:r w:rsidRPr="00E374E0">
        <w:rPr>
          <w:rFonts w:eastAsia="Times New Roman" w:cs="Calibri"/>
          <w:b/>
          <w:bCs/>
          <w:color w:val="000000"/>
          <w:sz w:val="28"/>
          <w:szCs w:val="28"/>
        </w:rPr>
        <w:t xml:space="preserve">You must use academic research, rather than </w:t>
      </w:r>
      <w:proofErr w:type="gramStart"/>
      <w:r w:rsidRPr="00E374E0">
        <w:rPr>
          <w:rFonts w:eastAsia="Times New Roman" w:cs="Calibri"/>
          <w:b/>
          <w:bCs/>
          <w:color w:val="000000"/>
          <w:sz w:val="28"/>
          <w:szCs w:val="28"/>
        </w:rPr>
        <w:t>personal opinion</w:t>
      </w:r>
      <w:proofErr w:type="gramEnd"/>
      <w:r w:rsidRPr="00E374E0">
        <w:rPr>
          <w:rFonts w:eastAsia="Times New Roman" w:cs="Calibri"/>
          <w:b/>
          <w:bCs/>
          <w:color w:val="000000"/>
          <w:sz w:val="28"/>
          <w:szCs w:val="28"/>
        </w:rPr>
        <w:t xml:space="preserve">, to support your answer. You may </w:t>
      </w:r>
      <w:proofErr w:type="gramStart"/>
      <w:r w:rsidRPr="00E374E0">
        <w:rPr>
          <w:rFonts w:eastAsia="Times New Roman" w:cs="Calibri"/>
          <w:b/>
          <w:bCs/>
          <w:color w:val="000000"/>
          <w:sz w:val="28"/>
          <w:szCs w:val="28"/>
        </w:rPr>
        <w:t>make reference</w:t>
      </w:r>
      <w:proofErr w:type="gramEnd"/>
      <w:r w:rsidRPr="00E374E0">
        <w:rPr>
          <w:rFonts w:eastAsia="Times New Roman" w:cs="Calibri"/>
          <w:b/>
          <w:bCs/>
          <w:color w:val="000000"/>
          <w:sz w:val="28"/>
          <w:szCs w:val="28"/>
        </w:rPr>
        <w:t xml:space="preserve"> to relevant case studies. </w:t>
      </w:r>
    </w:p>
    <w:p w14:paraId="03BA6833" w14:textId="77777777" w:rsidR="00993F08" w:rsidRPr="00E374E0" w:rsidRDefault="00993F08" w:rsidP="00993F08">
      <w:pPr>
        <w:rPr>
          <w:rFonts w:eastAsia="Times New Roman" w:cs="Calibri"/>
          <w:b/>
          <w:bCs/>
          <w:sz w:val="28"/>
          <w:szCs w:val="28"/>
        </w:rPr>
      </w:pPr>
      <w:r w:rsidRPr="00E374E0">
        <w:rPr>
          <w:rFonts w:eastAsia="Times New Roman" w:cs="Calibri"/>
          <w:b/>
          <w:bCs/>
          <w:sz w:val="28"/>
          <w:szCs w:val="28"/>
        </w:rPr>
        <w:t xml:space="preserve">Word limit: 1000 words. </w:t>
      </w:r>
    </w:p>
    <w:p w14:paraId="213C21F4"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 </w:t>
      </w:r>
    </w:p>
    <w:p w14:paraId="1AEF54AD" w14:textId="642E4EFA" w:rsidR="00993F08" w:rsidRPr="00993F08" w:rsidRDefault="00496A7B" w:rsidP="00993F08">
      <w:pPr>
        <w:rPr>
          <w:rFonts w:eastAsia="Times New Roman" w:cs="Calibri"/>
          <w:sz w:val="28"/>
          <w:szCs w:val="28"/>
        </w:rPr>
      </w:pPr>
      <w:r>
        <w:rPr>
          <w:rFonts w:eastAsia="Times New Roman" w:cs="Calibri"/>
          <w:sz w:val="28"/>
          <w:szCs w:val="28"/>
        </w:rPr>
        <w:t xml:space="preserve">This essay will </w:t>
      </w:r>
      <w:r w:rsidR="00FE25BF">
        <w:rPr>
          <w:rFonts w:eastAsia="Times New Roman" w:cs="Calibri"/>
          <w:sz w:val="28"/>
          <w:szCs w:val="28"/>
        </w:rPr>
        <w:t>discuss</w:t>
      </w:r>
      <w:r>
        <w:rPr>
          <w:rFonts w:eastAsia="Times New Roman" w:cs="Calibri"/>
          <w:sz w:val="28"/>
          <w:szCs w:val="28"/>
        </w:rPr>
        <w:t xml:space="preserve"> t</w:t>
      </w:r>
      <w:r w:rsidR="00993F08" w:rsidRPr="00993F08">
        <w:rPr>
          <w:rFonts w:eastAsia="Times New Roman" w:cs="Calibri"/>
          <w:sz w:val="28"/>
          <w:szCs w:val="28"/>
        </w:rPr>
        <w:t xml:space="preserve">he prison service and what they offer to inmates to attempt to rehabilitate them </w:t>
      </w:r>
      <w:r w:rsidR="00FE25BF">
        <w:rPr>
          <w:rFonts w:eastAsia="Times New Roman" w:cs="Calibri"/>
          <w:sz w:val="28"/>
          <w:szCs w:val="28"/>
        </w:rPr>
        <w:t xml:space="preserve">and </w:t>
      </w:r>
      <w:r w:rsidR="00993F08" w:rsidRPr="00993F08">
        <w:rPr>
          <w:rFonts w:eastAsia="Times New Roman" w:cs="Calibri"/>
          <w:sz w:val="28"/>
          <w:szCs w:val="28"/>
        </w:rPr>
        <w:t>what programmes ar</w:t>
      </w:r>
      <w:r w:rsidR="00FE25BF">
        <w:rPr>
          <w:rFonts w:eastAsia="Times New Roman" w:cs="Calibri"/>
          <w:sz w:val="28"/>
          <w:szCs w:val="28"/>
        </w:rPr>
        <w:t>e</w:t>
      </w:r>
      <w:r w:rsidR="00CF57AB">
        <w:rPr>
          <w:rFonts w:eastAsia="Times New Roman" w:cs="Calibri"/>
          <w:sz w:val="28"/>
          <w:szCs w:val="28"/>
        </w:rPr>
        <w:t xml:space="preserve"> </w:t>
      </w:r>
      <w:r w:rsidR="00993F08" w:rsidRPr="00993F08">
        <w:rPr>
          <w:rFonts w:eastAsia="Times New Roman" w:cs="Calibri"/>
          <w:sz w:val="28"/>
          <w:szCs w:val="28"/>
        </w:rPr>
        <w:t>run</w:t>
      </w:r>
      <w:r w:rsidR="00FE25BF">
        <w:rPr>
          <w:rFonts w:eastAsia="Times New Roman" w:cs="Calibri"/>
          <w:sz w:val="28"/>
          <w:szCs w:val="28"/>
        </w:rPr>
        <w:t xml:space="preserve"> if any</w:t>
      </w:r>
      <w:r w:rsidR="00993F08" w:rsidRPr="00993F08">
        <w:rPr>
          <w:rFonts w:eastAsia="Times New Roman" w:cs="Calibri"/>
          <w:sz w:val="28"/>
          <w:szCs w:val="28"/>
        </w:rPr>
        <w:t xml:space="preserve"> and how successful they are.</w:t>
      </w:r>
      <w:r w:rsidR="007770F3">
        <w:rPr>
          <w:rFonts w:eastAsia="Times New Roman" w:cs="Calibri"/>
          <w:sz w:val="28"/>
          <w:szCs w:val="28"/>
        </w:rPr>
        <w:t xml:space="preserve"> I will be looking to compare the differences in privately run and government run prisons.</w:t>
      </w:r>
    </w:p>
    <w:p w14:paraId="6A902BD0" w14:textId="57CC7FBB" w:rsidR="00993F08" w:rsidRPr="00993F08" w:rsidRDefault="00496A7B" w:rsidP="00993F08">
      <w:pPr>
        <w:rPr>
          <w:rFonts w:eastAsia="Times New Roman" w:cs="Calibri"/>
          <w:b/>
          <w:bCs/>
          <w:sz w:val="28"/>
          <w:szCs w:val="28"/>
        </w:rPr>
      </w:pPr>
      <w:r>
        <w:rPr>
          <w:rFonts w:eastAsia="Times New Roman" w:cs="Calibri"/>
          <w:sz w:val="28"/>
          <w:szCs w:val="28"/>
        </w:rPr>
        <w:t xml:space="preserve">Parc Prison in </w:t>
      </w:r>
      <w:r w:rsidR="00993F08" w:rsidRPr="00993F08">
        <w:rPr>
          <w:rFonts w:eastAsia="Times New Roman" w:cs="Calibri"/>
          <w:sz w:val="28"/>
          <w:szCs w:val="28"/>
        </w:rPr>
        <w:t>South Wales i</w:t>
      </w:r>
      <w:r w:rsidR="00CF57AB">
        <w:rPr>
          <w:rFonts w:eastAsia="Times New Roman" w:cs="Calibri"/>
          <w:sz w:val="28"/>
          <w:szCs w:val="28"/>
        </w:rPr>
        <w:t xml:space="preserve">n </w:t>
      </w:r>
      <w:r w:rsidR="00CF57AB" w:rsidRPr="00993F08">
        <w:rPr>
          <w:rFonts w:eastAsia="Times New Roman" w:cs="Calibri"/>
          <w:sz w:val="28"/>
          <w:szCs w:val="28"/>
        </w:rPr>
        <w:t>Bridgend,</w:t>
      </w:r>
      <w:r w:rsidR="00993F08" w:rsidRPr="00993F08">
        <w:rPr>
          <w:rFonts w:eastAsia="Times New Roman" w:cs="Calibri"/>
          <w:sz w:val="28"/>
          <w:szCs w:val="28"/>
        </w:rPr>
        <w:t xml:space="preserve"> which is run by security company</w:t>
      </w:r>
      <w:r w:rsidR="00CF57AB">
        <w:rPr>
          <w:rFonts w:eastAsia="Times New Roman" w:cs="Calibri"/>
          <w:sz w:val="28"/>
          <w:szCs w:val="28"/>
        </w:rPr>
        <w:t>,</w:t>
      </w:r>
      <w:r w:rsidR="00993F08" w:rsidRPr="00993F08">
        <w:rPr>
          <w:rFonts w:eastAsia="Times New Roman" w:cs="Calibri"/>
          <w:sz w:val="28"/>
          <w:szCs w:val="28"/>
        </w:rPr>
        <w:t xml:space="preserve"> G4S</w:t>
      </w:r>
      <w:r w:rsidR="007770F3">
        <w:rPr>
          <w:rFonts w:eastAsia="Times New Roman" w:cs="Calibri"/>
          <w:sz w:val="28"/>
          <w:szCs w:val="28"/>
        </w:rPr>
        <w:t xml:space="preserve"> meaning that it is a contracted and privately run prison</w:t>
      </w:r>
      <w:r w:rsidR="00CF57AB">
        <w:rPr>
          <w:rFonts w:eastAsia="Times New Roman" w:cs="Calibri"/>
          <w:sz w:val="28"/>
          <w:szCs w:val="28"/>
        </w:rPr>
        <w:t xml:space="preserve">. </w:t>
      </w:r>
    </w:p>
    <w:p w14:paraId="37EDC8E4" w14:textId="35FA05E3"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Parc prison does provide inmates with many workshops and opportunities to complete governing body qualifications </w:t>
      </w:r>
      <w:r w:rsidR="00FE25BF" w:rsidRPr="00993F08">
        <w:rPr>
          <w:rFonts w:eastAsia="Times New Roman" w:cs="Calibri"/>
          <w:sz w:val="28"/>
          <w:szCs w:val="28"/>
        </w:rPr>
        <w:t>to</w:t>
      </w:r>
      <w:r w:rsidRPr="00993F08">
        <w:rPr>
          <w:rFonts w:eastAsia="Times New Roman" w:cs="Calibri"/>
          <w:sz w:val="28"/>
          <w:szCs w:val="28"/>
        </w:rPr>
        <w:t xml:space="preserve"> increase their skill level whil</w:t>
      </w:r>
      <w:r w:rsidR="00CF57AB">
        <w:rPr>
          <w:rFonts w:eastAsia="Times New Roman" w:cs="Calibri"/>
          <w:sz w:val="28"/>
          <w:szCs w:val="28"/>
        </w:rPr>
        <w:t>e</w:t>
      </w:r>
      <w:r w:rsidRPr="00993F08">
        <w:rPr>
          <w:rFonts w:eastAsia="Times New Roman" w:cs="Calibri"/>
          <w:sz w:val="28"/>
          <w:szCs w:val="28"/>
        </w:rPr>
        <w:t xml:space="preserve"> in prison so that by the time they leave</w:t>
      </w:r>
      <w:r w:rsidR="00CF57AB">
        <w:rPr>
          <w:rFonts w:eastAsia="Times New Roman" w:cs="Calibri"/>
          <w:sz w:val="28"/>
          <w:szCs w:val="28"/>
        </w:rPr>
        <w:t>,</w:t>
      </w:r>
      <w:r w:rsidRPr="00993F08">
        <w:rPr>
          <w:rFonts w:eastAsia="Times New Roman" w:cs="Calibri"/>
          <w:sz w:val="28"/>
          <w:szCs w:val="28"/>
        </w:rPr>
        <w:t xml:space="preserve"> hopefully</w:t>
      </w:r>
      <w:r w:rsidR="00CF57AB">
        <w:rPr>
          <w:rFonts w:eastAsia="Times New Roman" w:cs="Calibri"/>
          <w:sz w:val="28"/>
          <w:szCs w:val="28"/>
        </w:rPr>
        <w:t>,</w:t>
      </w:r>
      <w:r w:rsidRPr="00993F08">
        <w:rPr>
          <w:rFonts w:eastAsia="Times New Roman" w:cs="Calibri"/>
          <w:sz w:val="28"/>
          <w:szCs w:val="28"/>
        </w:rPr>
        <w:t xml:space="preserve"> they will be more employable</w:t>
      </w:r>
      <w:r w:rsidR="00CF57AB">
        <w:rPr>
          <w:rFonts w:eastAsia="Times New Roman" w:cs="Calibri"/>
          <w:sz w:val="28"/>
          <w:szCs w:val="28"/>
        </w:rPr>
        <w:t>.</w:t>
      </w:r>
      <w:r w:rsidRPr="00993F08">
        <w:rPr>
          <w:rFonts w:eastAsia="Times New Roman" w:cs="Calibri"/>
          <w:sz w:val="28"/>
          <w:szCs w:val="28"/>
        </w:rPr>
        <w:t xml:space="preserve"> </w:t>
      </w:r>
      <w:r w:rsidR="00CF57AB">
        <w:rPr>
          <w:rFonts w:eastAsia="Times New Roman" w:cs="Calibri"/>
          <w:sz w:val="28"/>
          <w:szCs w:val="28"/>
        </w:rPr>
        <w:t>H</w:t>
      </w:r>
      <w:r w:rsidR="00CF57AB" w:rsidRPr="00993F08">
        <w:rPr>
          <w:rFonts w:eastAsia="Times New Roman" w:cs="Calibri"/>
          <w:sz w:val="28"/>
          <w:szCs w:val="28"/>
        </w:rPr>
        <w:t>owever,</w:t>
      </w:r>
      <w:r w:rsidRPr="00993F08">
        <w:rPr>
          <w:rFonts w:eastAsia="Times New Roman" w:cs="Calibri"/>
          <w:sz w:val="28"/>
          <w:szCs w:val="28"/>
        </w:rPr>
        <w:t xml:space="preserve"> despite all that</w:t>
      </w:r>
      <w:r w:rsidR="00CF57AB">
        <w:rPr>
          <w:rFonts w:eastAsia="Times New Roman" w:cs="Calibri"/>
          <w:sz w:val="28"/>
          <w:szCs w:val="28"/>
        </w:rPr>
        <w:t xml:space="preserve"> i</w:t>
      </w:r>
      <w:r w:rsidRPr="00993F08">
        <w:rPr>
          <w:rFonts w:eastAsia="Times New Roman" w:cs="Calibri"/>
          <w:sz w:val="28"/>
          <w:szCs w:val="28"/>
        </w:rPr>
        <w:t>s on offer from the prison and the</w:t>
      </w:r>
      <w:r w:rsidR="00CF57AB">
        <w:rPr>
          <w:rFonts w:eastAsia="Times New Roman" w:cs="Calibri"/>
          <w:sz w:val="28"/>
          <w:szCs w:val="28"/>
        </w:rPr>
        <w:t>ir</w:t>
      </w:r>
      <w:r w:rsidRPr="00993F08">
        <w:rPr>
          <w:rFonts w:eastAsia="Times New Roman" w:cs="Calibri"/>
          <w:sz w:val="28"/>
          <w:szCs w:val="28"/>
        </w:rPr>
        <w:t xml:space="preserve"> success in 2012</w:t>
      </w:r>
      <w:r w:rsidR="00CF57AB">
        <w:rPr>
          <w:rFonts w:eastAsia="Times New Roman" w:cs="Calibri"/>
          <w:sz w:val="28"/>
          <w:szCs w:val="28"/>
        </w:rPr>
        <w:t>,</w:t>
      </w:r>
      <w:r w:rsidRPr="00993F08">
        <w:rPr>
          <w:rFonts w:eastAsia="Times New Roman" w:cs="Calibri"/>
          <w:sz w:val="28"/>
          <w:szCs w:val="28"/>
        </w:rPr>
        <w:t xml:space="preserve"> over £3million was granted to Parc prison by the </w:t>
      </w:r>
      <w:r w:rsidR="00CF57AB">
        <w:rPr>
          <w:rFonts w:eastAsia="Times New Roman" w:cs="Calibri"/>
          <w:sz w:val="28"/>
          <w:szCs w:val="28"/>
        </w:rPr>
        <w:t>B</w:t>
      </w:r>
      <w:r w:rsidRPr="00993F08">
        <w:rPr>
          <w:rFonts w:eastAsia="Times New Roman" w:cs="Calibri"/>
          <w:sz w:val="28"/>
          <w:szCs w:val="28"/>
        </w:rPr>
        <w:t xml:space="preserve">ig </w:t>
      </w:r>
      <w:r w:rsidR="00CF57AB">
        <w:rPr>
          <w:rFonts w:eastAsia="Times New Roman" w:cs="Calibri"/>
          <w:sz w:val="28"/>
          <w:szCs w:val="28"/>
        </w:rPr>
        <w:t>L</w:t>
      </w:r>
      <w:r w:rsidRPr="00993F08">
        <w:rPr>
          <w:rFonts w:eastAsia="Times New Roman" w:cs="Calibri"/>
          <w:sz w:val="28"/>
          <w:szCs w:val="28"/>
        </w:rPr>
        <w:t xml:space="preserve">ottery </w:t>
      </w:r>
      <w:r w:rsidR="00CF57AB">
        <w:rPr>
          <w:rFonts w:eastAsia="Times New Roman" w:cs="Calibri"/>
          <w:sz w:val="28"/>
          <w:szCs w:val="28"/>
        </w:rPr>
        <w:t>F</w:t>
      </w:r>
      <w:r w:rsidRPr="00993F08">
        <w:rPr>
          <w:rFonts w:eastAsia="Times New Roman" w:cs="Calibri"/>
          <w:sz w:val="28"/>
          <w:szCs w:val="28"/>
        </w:rPr>
        <w:t xml:space="preserve">und </w:t>
      </w:r>
      <w:r w:rsidR="00DE1950" w:rsidRPr="00993F08">
        <w:rPr>
          <w:rFonts w:eastAsia="Times New Roman" w:cs="Calibri"/>
          <w:sz w:val="28"/>
          <w:szCs w:val="28"/>
        </w:rPr>
        <w:t>to</w:t>
      </w:r>
      <w:r w:rsidRPr="00993F08">
        <w:rPr>
          <w:rFonts w:eastAsia="Times New Roman" w:cs="Calibri"/>
          <w:sz w:val="28"/>
          <w:szCs w:val="28"/>
        </w:rPr>
        <w:t xml:space="preserve"> provide inmates with further support. It does raise the question how successful their programmes are in rehabilitation if a further £3million is needed. </w:t>
      </w:r>
      <w:r w:rsidRPr="00BB403B">
        <w:rPr>
          <w:rFonts w:eastAsia="Times New Roman" w:cs="Calibri"/>
          <w:sz w:val="28"/>
          <w:szCs w:val="28"/>
        </w:rPr>
        <w:t>BBC, (2012).</w:t>
      </w:r>
    </w:p>
    <w:p w14:paraId="6285715A" w14:textId="39F72BCF" w:rsidR="00BB403B" w:rsidRDefault="00BB403B" w:rsidP="00993F08">
      <w:pPr>
        <w:rPr>
          <w:rFonts w:eastAsia="Times New Roman" w:cs="Calibri"/>
          <w:sz w:val="28"/>
          <w:szCs w:val="28"/>
        </w:rPr>
      </w:pPr>
      <w:r>
        <w:rPr>
          <w:rFonts w:eastAsia="Times New Roman" w:cs="Calibri"/>
          <w:sz w:val="28"/>
          <w:szCs w:val="28"/>
        </w:rPr>
        <w:t xml:space="preserve">In a BBC report covered by O. Donovan (2018) </w:t>
      </w:r>
      <w:r w:rsidR="00993F08" w:rsidRPr="00993F08">
        <w:rPr>
          <w:rFonts w:eastAsia="Times New Roman" w:cs="Calibri"/>
          <w:sz w:val="28"/>
          <w:szCs w:val="28"/>
        </w:rPr>
        <w:t xml:space="preserve">the prison </w:t>
      </w:r>
      <w:r>
        <w:rPr>
          <w:rFonts w:eastAsia="Times New Roman" w:cs="Calibri"/>
          <w:sz w:val="28"/>
          <w:szCs w:val="28"/>
        </w:rPr>
        <w:t xml:space="preserve">was expanded by </w:t>
      </w:r>
      <w:r w:rsidR="00993F08" w:rsidRPr="00993F08">
        <w:rPr>
          <w:rFonts w:eastAsia="Times New Roman" w:cs="Calibri"/>
          <w:sz w:val="28"/>
          <w:szCs w:val="28"/>
        </w:rPr>
        <w:t xml:space="preserve">Bridgend County Borough Council </w:t>
      </w:r>
      <w:r>
        <w:rPr>
          <w:rFonts w:eastAsia="Times New Roman" w:cs="Calibri"/>
          <w:sz w:val="28"/>
          <w:szCs w:val="28"/>
        </w:rPr>
        <w:t xml:space="preserve">which </w:t>
      </w:r>
      <w:r w:rsidR="00993F08" w:rsidRPr="00993F08">
        <w:rPr>
          <w:rFonts w:eastAsia="Times New Roman" w:cs="Calibri"/>
          <w:sz w:val="28"/>
          <w:szCs w:val="28"/>
        </w:rPr>
        <w:t xml:space="preserve">took a £200,000 hit to their funding as money was taken from their budget to help support the prison. </w:t>
      </w:r>
    </w:p>
    <w:p w14:paraId="1060D1E0" w14:textId="162543ED" w:rsidR="00BB403B" w:rsidRDefault="008A59BB" w:rsidP="00993F08">
      <w:pPr>
        <w:rPr>
          <w:rFonts w:eastAsia="Times New Roman" w:cs="Calibri"/>
          <w:sz w:val="28"/>
          <w:szCs w:val="28"/>
        </w:rPr>
      </w:pPr>
      <w:r>
        <w:rPr>
          <w:rFonts w:eastAsia="Times New Roman" w:cs="Calibri"/>
          <w:sz w:val="28"/>
          <w:szCs w:val="28"/>
        </w:rPr>
        <w:t xml:space="preserve">In an article published by A. Clancy and M. Maguire (2017) from the University of South Wales their finding </w:t>
      </w:r>
      <w:r w:rsidR="004368CE">
        <w:rPr>
          <w:rFonts w:eastAsia="Times New Roman" w:cs="Calibri"/>
          <w:sz w:val="28"/>
          <w:szCs w:val="28"/>
        </w:rPr>
        <w:t>shows</w:t>
      </w:r>
      <w:r>
        <w:rPr>
          <w:rFonts w:eastAsia="Times New Roman" w:cs="Calibri"/>
          <w:sz w:val="28"/>
          <w:szCs w:val="28"/>
        </w:rPr>
        <w:t xml:space="preserve"> how successful a project called Invisible Wales Wall (IWW) which was run inside parc prison.</w:t>
      </w:r>
      <w:r w:rsidR="004368CE">
        <w:rPr>
          <w:rFonts w:eastAsia="Times New Roman" w:cs="Calibri"/>
          <w:sz w:val="28"/>
          <w:szCs w:val="28"/>
        </w:rPr>
        <w:t xml:space="preserve"> The project looks at prisoners who are fathers and how imprisonment has affected family life, this project was funded through the above Big Lottery fund. </w:t>
      </w:r>
    </w:p>
    <w:p w14:paraId="5FCF909D" w14:textId="4702EAFA" w:rsidR="004368CE" w:rsidRDefault="004368CE" w:rsidP="004368CE">
      <w:pPr>
        <w:rPr>
          <w:rFonts w:eastAsia="Times New Roman" w:cs="Calibri"/>
          <w:sz w:val="28"/>
          <w:szCs w:val="28"/>
        </w:rPr>
      </w:pPr>
      <w:r>
        <w:rPr>
          <w:rFonts w:eastAsia="Times New Roman" w:cs="Calibri"/>
          <w:sz w:val="28"/>
          <w:szCs w:val="28"/>
        </w:rPr>
        <w:t xml:space="preserve">The project aimed to improve prisoners’ quality of life, continue to have a relationship with their family in the hope that re-offending levels would drop when prisoners were released. </w:t>
      </w:r>
    </w:p>
    <w:p w14:paraId="49F2393D" w14:textId="37F86A61" w:rsidR="004368CE" w:rsidRDefault="004368CE" w:rsidP="00993F08">
      <w:pPr>
        <w:rPr>
          <w:rFonts w:eastAsia="Times New Roman" w:cs="Calibri"/>
          <w:sz w:val="28"/>
          <w:szCs w:val="28"/>
        </w:rPr>
      </w:pPr>
      <w:r>
        <w:rPr>
          <w:rFonts w:eastAsia="Times New Roman" w:cs="Calibri"/>
          <w:sz w:val="28"/>
          <w:szCs w:val="28"/>
        </w:rPr>
        <w:t xml:space="preserve">The article discusses </w:t>
      </w:r>
      <w:r w:rsidR="006C1A15">
        <w:rPr>
          <w:rFonts w:eastAsia="Times New Roman" w:cs="Calibri"/>
          <w:sz w:val="28"/>
          <w:szCs w:val="28"/>
        </w:rPr>
        <w:t xml:space="preserve">many statistics </w:t>
      </w:r>
      <w:r>
        <w:rPr>
          <w:rFonts w:eastAsia="Times New Roman" w:cs="Calibri"/>
          <w:sz w:val="28"/>
          <w:szCs w:val="28"/>
        </w:rPr>
        <w:t>how there were 83 participants in the project</w:t>
      </w:r>
      <w:r w:rsidR="006C1A15">
        <w:rPr>
          <w:rFonts w:eastAsia="Times New Roman" w:cs="Calibri"/>
          <w:sz w:val="28"/>
          <w:szCs w:val="28"/>
        </w:rPr>
        <w:t xml:space="preserve">, 17% of which had no fixed address upon entering prison compared </w:t>
      </w:r>
      <w:r w:rsidR="006C1A15">
        <w:rPr>
          <w:rFonts w:eastAsia="Times New Roman" w:cs="Calibri"/>
          <w:sz w:val="28"/>
          <w:szCs w:val="28"/>
        </w:rPr>
        <w:lastRenderedPageBreak/>
        <w:t>with 1% upon leaving, 63% of people who took part in project after prison are either in work or training compared with 20% when entering prison, 20% were assessed upon release as having a drug or alcohol problem compared with 89% upon entering prison.</w:t>
      </w:r>
    </w:p>
    <w:p w14:paraId="3BA6A143" w14:textId="40324B0E" w:rsidR="00BC0ACE" w:rsidRDefault="006C1A15" w:rsidP="00993F08">
      <w:pPr>
        <w:rPr>
          <w:rFonts w:eastAsia="Times New Roman" w:cs="Calibri"/>
          <w:sz w:val="28"/>
          <w:szCs w:val="28"/>
        </w:rPr>
      </w:pPr>
      <w:r>
        <w:rPr>
          <w:rFonts w:eastAsia="Times New Roman" w:cs="Calibri"/>
          <w:sz w:val="28"/>
          <w:szCs w:val="28"/>
        </w:rPr>
        <w:t>The article by Clancy and Maguire also supports evidence of reduced intergenerational offending</w:t>
      </w:r>
      <w:r w:rsidR="00C30217">
        <w:rPr>
          <w:rFonts w:eastAsia="Times New Roman" w:cs="Calibri"/>
          <w:sz w:val="28"/>
          <w:szCs w:val="28"/>
        </w:rPr>
        <w:t xml:space="preserve"> with the families involved in the project being less reliant on further agencies like social services.</w:t>
      </w:r>
    </w:p>
    <w:p w14:paraId="367A2B27" w14:textId="1A366040" w:rsidR="00BC0ACE" w:rsidRDefault="00BC0ACE" w:rsidP="00BC0ACE">
      <w:pPr>
        <w:rPr>
          <w:rFonts w:eastAsia="Times New Roman" w:cstheme="minorHAnsi"/>
          <w:sz w:val="27"/>
          <w:szCs w:val="27"/>
          <w:lang w:eastAsia="en-GB"/>
        </w:rPr>
      </w:pPr>
      <w:r>
        <w:rPr>
          <w:rFonts w:eastAsia="Times New Roman" w:cs="Calibri"/>
          <w:sz w:val="28"/>
          <w:szCs w:val="28"/>
        </w:rPr>
        <w:t xml:space="preserve">In a separate article written by </w:t>
      </w:r>
      <w:r w:rsidRPr="00BC0ACE">
        <w:rPr>
          <w:rFonts w:eastAsia="Times New Roman" w:cstheme="minorHAnsi"/>
          <w:sz w:val="27"/>
          <w:szCs w:val="27"/>
          <w:lang w:eastAsia="en-GB"/>
        </w:rPr>
        <w:t>A</w:t>
      </w:r>
      <w:r w:rsidRPr="00BC0ACE">
        <w:rPr>
          <w:rFonts w:eastAsia="Times New Roman" w:cstheme="minorHAnsi"/>
          <w:sz w:val="27"/>
          <w:szCs w:val="27"/>
          <w:lang w:eastAsia="en-GB"/>
        </w:rPr>
        <w:t>.</w:t>
      </w:r>
      <w:r w:rsidRPr="00BC0ACE">
        <w:rPr>
          <w:rFonts w:eastAsia="Times New Roman" w:cstheme="minorHAnsi"/>
          <w:sz w:val="27"/>
          <w:szCs w:val="27"/>
          <w:lang w:eastAsia="en-GB"/>
        </w:rPr>
        <w:t xml:space="preserve"> Baverstoc</w:t>
      </w:r>
      <w:r w:rsidRPr="00BC0ACE">
        <w:rPr>
          <w:rFonts w:eastAsia="Times New Roman" w:cstheme="minorHAnsi"/>
          <w:sz w:val="27"/>
          <w:szCs w:val="27"/>
          <w:lang w:eastAsia="en-GB"/>
        </w:rPr>
        <w:t xml:space="preserve">k, </w:t>
      </w:r>
      <w:r w:rsidRPr="00BC0ACE">
        <w:rPr>
          <w:rFonts w:eastAsia="Times New Roman" w:cstheme="minorHAnsi"/>
          <w:sz w:val="27"/>
          <w:szCs w:val="27"/>
          <w:lang w:eastAsia="en-GB"/>
        </w:rPr>
        <w:t>E</w:t>
      </w:r>
      <w:r w:rsidRPr="00BC0ACE">
        <w:rPr>
          <w:rFonts w:eastAsia="Times New Roman" w:cstheme="minorHAnsi"/>
          <w:sz w:val="27"/>
          <w:szCs w:val="27"/>
          <w:lang w:eastAsia="en-GB"/>
        </w:rPr>
        <w:t>.</w:t>
      </w:r>
      <w:r w:rsidRPr="00BC0ACE">
        <w:rPr>
          <w:rFonts w:eastAsia="Times New Roman" w:cstheme="minorHAnsi"/>
          <w:sz w:val="27"/>
          <w:szCs w:val="27"/>
          <w:lang w:eastAsia="en-GB"/>
        </w:rPr>
        <w:t xml:space="preserve"> Boorman</w:t>
      </w:r>
      <w:r w:rsidRPr="00BC0ACE">
        <w:rPr>
          <w:rFonts w:eastAsia="Times New Roman" w:cstheme="minorHAnsi"/>
          <w:sz w:val="24"/>
          <w:szCs w:val="24"/>
          <w:lang w:eastAsia="en-GB"/>
        </w:rPr>
        <w:t xml:space="preserve">, </w:t>
      </w:r>
      <w:r w:rsidRPr="00BC0ACE">
        <w:rPr>
          <w:rFonts w:eastAsia="Times New Roman" w:cstheme="minorHAnsi"/>
          <w:sz w:val="27"/>
          <w:szCs w:val="27"/>
          <w:lang w:eastAsia="en-GB"/>
        </w:rPr>
        <w:t>C</w:t>
      </w:r>
      <w:r w:rsidRPr="00BC0ACE">
        <w:rPr>
          <w:rFonts w:eastAsia="Times New Roman" w:cstheme="minorHAnsi"/>
          <w:sz w:val="27"/>
          <w:szCs w:val="27"/>
          <w:lang w:eastAsia="en-GB"/>
        </w:rPr>
        <w:t>.</w:t>
      </w:r>
      <w:r w:rsidRPr="00BC0ACE">
        <w:rPr>
          <w:rFonts w:eastAsia="Times New Roman" w:cstheme="minorHAnsi"/>
          <w:sz w:val="27"/>
          <w:szCs w:val="27"/>
          <w:lang w:eastAsia="en-GB"/>
        </w:rPr>
        <w:t xml:space="preserve"> Morgan-Armstrong</w:t>
      </w:r>
      <w:r w:rsidRPr="00BC0ACE">
        <w:rPr>
          <w:rFonts w:eastAsia="Times New Roman" w:cstheme="minorHAnsi"/>
          <w:sz w:val="24"/>
          <w:szCs w:val="24"/>
          <w:lang w:eastAsia="en-GB"/>
        </w:rPr>
        <w:t xml:space="preserve">, </w:t>
      </w:r>
      <w:r w:rsidRPr="00BC0ACE">
        <w:rPr>
          <w:rFonts w:eastAsia="Times New Roman" w:cstheme="minorHAnsi"/>
          <w:sz w:val="27"/>
          <w:szCs w:val="27"/>
          <w:lang w:eastAsia="en-GB"/>
        </w:rPr>
        <w:t>L</w:t>
      </w:r>
      <w:r w:rsidRPr="00BC0ACE">
        <w:rPr>
          <w:rFonts w:eastAsia="Times New Roman" w:cstheme="minorHAnsi"/>
          <w:sz w:val="27"/>
          <w:szCs w:val="27"/>
          <w:lang w:eastAsia="en-GB"/>
        </w:rPr>
        <w:t>.</w:t>
      </w:r>
      <w:r w:rsidRPr="00BC0ACE">
        <w:rPr>
          <w:rFonts w:eastAsia="Times New Roman" w:cstheme="minorHAnsi"/>
          <w:sz w:val="27"/>
          <w:szCs w:val="27"/>
          <w:lang w:eastAsia="en-GB"/>
        </w:rPr>
        <w:t xml:space="preserve"> </w:t>
      </w:r>
      <w:r w:rsidRPr="00BC0ACE">
        <w:rPr>
          <w:rFonts w:eastAsia="Times New Roman" w:cstheme="minorHAnsi"/>
          <w:sz w:val="27"/>
          <w:szCs w:val="27"/>
          <w:lang w:eastAsia="en-GB"/>
        </w:rPr>
        <w:t>Jenkins,</w:t>
      </w:r>
      <w:r w:rsidRPr="00BC0ACE">
        <w:rPr>
          <w:rFonts w:eastAsia="Times New Roman" w:cstheme="minorHAnsi"/>
          <w:sz w:val="24"/>
          <w:szCs w:val="24"/>
          <w:lang w:eastAsia="en-GB"/>
        </w:rPr>
        <w:t xml:space="preserve"> and </w:t>
      </w:r>
      <w:r w:rsidRPr="00BC0ACE">
        <w:rPr>
          <w:rFonts w:eastAsia="Times New Roman" w:cstheme="minorHAnsi"/>
          <w:sz w:val="27"/>
          <w:szCs w:val="27"/>
          <w:lang w:eastAsia="en-GB"/>
        </w:rPr>
        <w:t>H</w:t>
      </w:r>
      <w:r w:rsidRPr="00BC0ACE">
        <w:rPr>
          <w:rFonts w:eastAsia="Times New Roman" w:cstheme="minorHAnsi"/>
          <w:sz w:val="27"/>
          <w:szCs w:val="27"/>
          <w:lang w:eastAsia="en-GB"/>
        </w:rPr>
        <w:t xml:space="preserve">. </w:t>
      </w:r>
      <w:r w:rsidRPr="00BC0ACE">
        <w:rPr>
          <w:rFonts w:eastAsia="Times New Roman" w:cstheme="minorHAnsi"/>
          <w:sz w:val="27"/>
          <w:szCs w:val="27"/>
          <w:lang w:eastAsia="en-GB"/>
        </w:rPr>
        <w:t>Morgan</w:t>
      </w:r>
      <w:r>
        <w:rPr>
          <w:rFonts w:eastAsia="Times New Roman" w:cstheme="minorHAnsi"/>
          <w:sz w:val="27"/>
          <w:szCs w:val="27"/>
          <w:lang w:eastAsia="en-GB"/>
        </w:rPr>
        <w:t xml:space="preserve"> (2021) they evaluate the impact of the charity reading force who aim to bring families together within Parc Prison, this is specifically aimed at prisoners who are veterans.</w:t>
      </w:r>
    </w:p>
    <w:p w14:paraId="479AD7FE" w14:textId="5B0B0BAF" w:rsidR="00BC0ACE" w:rsidRDefault="00BC0ACE" w:rsidP="00BC0ACE">
      <w:pPr>
        <w:rPr>
          <w:rFonts w:eastAsia="Times New Roman" w:cstheme="minorHAnsi"/>
          <w:sz w:val="27"/>
          <w:szCs w:val="27"/>
          <w:lang w:eastAsia="en-GB"/>
        </w:rPr>
      </w:pPr>
      <w:r>
        <w:rPr>
          <w:rFonts w:eastAsia="Times New Roman" w:cstheme="minorHAnsi"/>
          <w:sz w:val="27"/>
          <w:szCs w:val="27"/>
          <w:lang w:eastAsia="en-GB"/>
        </w:rPr>
        <w:t>The project is designed to integrate families and get them discussing topics from books to allow them time together.</w:t>
      </w:r>
    </w:p>
    <w:p w14:paraId="1C3EC5F1" w14:textId="024F6044" w:rsidR="00BC0ACE" w:rsidRDefault="00BC0ACE" w:rsidP="00BC0ACE">
      <w:pPr>
        <w:rPr>
          <w:rFonts w:eastAsia="Times New Roman" w:cstheme="minorHAnsi"/>
          <w:sz w:val="27"/>
          <w:szCs w:val="27"/>
          <w:lang w:eastAsia="en-GB"/>
        </w:rPr>
      </w:pPr>
      <w:r>
        <w:rPr>
          <w:rFonts w:eastAsia="Times New Roman" w:cstheme="minorHAnsi"/>
          <w:sz w:val="27"/>
          <w:szCs w:val="27"/>
          <w:lang w:eastAsia="en-GB"/>
        </w:rPr>
        <w:t xml:space="preserve">The article does identify some positive aspects with fathers stating </w:t>
      </w:r>
      <w:r w:rsidR="002968B0">
        <w:rPr>
          <w:rFonts w:eastAsia="Times New Roman" w:cstheme="minorHAnsi"/>
          <w:sz w:val="27"/>
          <w:szCs w:val="27"/>
          <w:lang w:eastAsia="en-GB"/>
        </w:rPr>
        <w:t xml:space="preserve">that it was allowing them time with their children which has improved mental health and provided social and emotional support. </w:t>
      </w:r>
    </w:p>
    <w:p w14:paraId="0CD52A6E" w14:textId="6476264F" w:rsidR="004368CE" w:rsidRPr="004C645E" w:rsidRDefault="00F6080B" w:rsidP="00993F08">
      <w:pPr>
        <w:rPr>
          <w:rFonts w:eastAsia="Times New Roman" w:cstheme="minorHAnsi"/>
          <w:sz w:val="27"/>
          <w:szCs w:val="27"/>
          <w:lang w:eastAsia="en-GB"/>
        </w:rPr>
      </w:pPr>
      <w:r>
        <w:rPr>
          <w:rFonts w:eastAsia="Times New Roman" w:cstheme="minorHAnsi"/>
          <w:sz w:val="27"/>
          <w:szCs w:val="27"/>
          <w:lang w:eastAsia="en-GB"/>
        </w:rPr>
        <w:t xml:space="preserve">Findings also show that despite the success of this project it was not initially </w:t>
      </w:r>
      <w:r w:rsidR="00D929E2">
        <w:rPr>
          <w:rFonts w:eastAsia="Times New Roman" w:cstheme="minorHAnsi"/>
          <w:sz w:val="27"/>
          <w:szCs w:val="27"/>
          <w:lang w:eastAsia="en-GB"/>
        </w:rPr>
        <w:t>met with praise by the prison staff who must help deliver the programme with 3 out of 7 staff initially being open to the idea.</w:t>
      </w:r>
    </w:p>
    <w:p w14:paraId="29447FA8" w14:textId="00714229" w:rsidR="00993F08" w:rsidRDefault="00993F08" w:rsidP="006B3827">
      <w:pPr>
        <w:rPr>
          <w:color w:val="000000"/>
          <w:sz w:val="28"/>
          <w:szCs w:val="28"/>
          <w:shd w:val="clear" w:color="auto" w:fill="FFFFFF"/>
        </w:rPr>
      </w:pPr>
      <w:r w:rsidRPr="00993F08">
        <w:rPr>
          <w:rFonts w:eastAsia="Times New Roman" w:cs="Calibri"/>
          <w:sz w:val="28"/>
          <w:szCs w:val="28"/>
        </w:rPr>
        <w:t xml:space="preserve">HMP </w:t>
      </w:r>
      <w:r w:rsidR="006B3827">
        <w:rPr>
          <w:rFonts w:eastAsia="Times New Roman" w:cs="Calibri"/>
          <w:sz w:val="28"/>
          <w:szCs w:val="28"/>
        </w:rPr>
        <w:t>Grendon is a prison based in Buckinghamshire and is a government run prison housing approximately 200 male prisoners, Grendon is a prison that focuses on prisoner rehabilitation through a democratic therapeutic community meaning that prisoner take part in regular meetings and activities to develop more positive relationships.</w:t>
      </w:r>
      <w:r w:rsidR="006B3827" w:rsidRPr="006B3827">
        <w:rPr>
          <w:color w:val="000000"/>
          <w:sz w:val="28"/>
          <w:szCs w:val="28"/>
          <w:shd w:val="clear" w:color="auto" w:fill="FFFFFF"/>
        </w:rPr>
        <w:t xml:space="preserve"> </w:t>
      </w:r>
      <w:r w:rsidR="006B3827" w:rsidRPr="006B3827">
        <w:rPr>
          <w:color w:val="000000"/>
          <w:sz w:val="28"/>
          <w:szCs w:val="28"/>
          <w:shd w:val="clear" w:color="auto" w:fill="FFFFFF"/>
        </w:rPr>
        <w:t>Gov.Uk, (2020). </w:t>
      </w:r>
    </w:p>
    <w:p w14:paraId="095B0C45" w14:textId="77777777" w:rsidR="00FF372F" w:rsidRDefault="00FF372F" w:rsidP="006B3827">
      <w:pPr>
        <w:rPr>
          <w:color w:val="000000"/>
          <w:sz w:val="28"/>
          <w:szCs w:val="28"/>
          <w:shd w:val="clear" w:color="auto" w:fill="FFFFFF"/>
        </w:rPr>
      </w:pPr>
      <w:r>
        <w:rPr>
          <w:color w:val="000000"/>
          <w:sz w:val="28"/>
          <w:szCs w:val="28"/>
          <w:shd w:val="clear" w:color="auto" w:fill="FFFFFF"/>
        </w:rPr>
        <w:t xml:space="preserve">In at article written by D. Wilson and S. McCabe (2002) they look at the success of the prisons programme as well as looking at what ex-inmates have to say about the prison and its programme. </w:t>
      </w:r>
    </w:p>
    <w:p w14:paraId="13AEAE38" w14:textId="62A6C190" w:rsidR="00866B80" w:rsidRDefault="00FF372F" w:rsidP="006B3827">
      <w:pPr>
        <w:rPr>
          <w:color w:val="000000"/>
          <w:sz w:val="28"/>
          <w:szCs w:val="28"/>
          <w:shd w:val="clear" w:color="auto" w:fill="FFFFFF"/>
        </w:rPr>
      </w:pPr>
      <w:r>
        <w:rPr>
          <w:color w:val="000000"/>
          <w:sz w:val="28"/>
          <w:szCs w:val="28"/>
          <w:shd w:val="clear" w:color="auto" w:fill="FFFFFF"/>
        </w:rPr>
        <w:t xml:space="preserve"> Wilson and McCabe look to seek out if their programme truly works and if it can change people, it is important to remember that this article </w:t>
      </w:r>
      <w:r w:rsidR="000D6737">
        <w:rPr>
          <w:color w:val="000000"/>
          <w:sz w:val="28"/>
          <w:szCs w:val="28"/>
          <w:shd w:val="clear" w:color="auto" w:fill="FFFFFF"/>
        </w:rPr>
        <w:t>i</w:t>
      </w:r>
      <w:r>
        <w:rPr>
          <w:color w:val="000000"/>
          <w:sz w:val="28"/>
          <w:szCs w:val="28"/>
          <w:shd w:val="clear" w:color="auto" w:fill="FFFFFF"/>
        </w:rPr>
        <w:t xml:space="preserve">n this research is of a historical nature and not modern. Article does discuss the success of this programme which from the late 1970s to the late 1980s the success was limited </w:t>
      </w:r>
      <w:r w:rsidR="0035740B">
        <w:rPr>
          <w:color w:val="000000"/>
          <w:sz w:val="28"/>
          <w:szCs w:val="28"/>
          <w:shd w:val="clear" w:color="auto" w:fill="FFFFFF"/>
        </w:rPr>
        <w:t>but through from the late 1980s to the mid-1990s it showed more levels of success in prisoners who had stayed in the programme for at least 18 months.</w:t>
      </w:r>
    </w:p>
    <w:p w14:paraId="0B415A13" w14:textId="609B7C36" w:rsidR="0035740B" w:rsidRDefault="008750BF" w:rsidP="006B3827">
      <w:pPr>
        <w:rPr>
          <w:rFonts w:eastAsia="Times New Roman" w:cs="Calibri"/>
          <w:sz w:val="28"/>
          <w:szCs w:val="28"/>
        </w:rPr>
      </w:pPr>
      <w:r>
        <w:rPr>
          <w:rFonts w:eastAsia="Times New Roman" w:cs="Calibri"/>
          <w:sz w:val="28"/>
          <w:szCs w:val="28"/>
        </w:rPr>
        <w:lastRenderedPageBreak/>
        <w:t xml:space="preserve">In a further article written by J. Bennett and R. Shuker (2017) it also discusses the programme in Grendon and the impact it has. </w:t>
      </w:r>
    </w:p>
    <w:p w14:paraId="36BE5C10" w14:textId="43186D62" w:rsidR="008750BF" w:rsidRDefault="00F66980" w:rsidP="006B3827">
      <w:pPr>
        <w:rPr>
          <w:rFonts w:eastAsia="Times New Roman" w:cs="Calibri"/>
          <w:sz w:val="28"/>
          <w:szCs w:val="28"/>
        </w:rPr>
      </w:pPr>
      <w:r>
        <w:rPr>
          <w:rFonts w:eastAsia="Times New Roman" w:cs="Calibri"/>
          <w:sz w:val="28"/>
          <w:szCs w:val="28"/>
        </w:rPr>
        <w:t>Bennett and Shuker go into detail how prisoners must apply to get into Grendon which involves a paper application, not be involved in drugs or alcohol, have no signs of any mental illness, and be physically assessed. It could be argued that anyone applying for the programme who do not possess their issues may not need the programme, equally it could be argued that the programme is setting its self-up for success in prisoner rehabilitation.</w:t>
      </w:r>
    </w:p>
    <w:p w14:paraId="1F5D6ED4" w14:textId="32A2022A" w:rsidR="00F66980" w:rsidRDefault="008C6A2E" w:rsidP="006B3827">
      <w:pPr>
        <w:rPr>
          <w:rFonts w:eastAsia="Times New Roman" w:cs="Calibri"/>
          <w:sz w:val="28"/>
          <w:szCs w:val="28"/>
        </w:rPr>
      </w:pPr>
      <w:r>
        <w:rPr>
          <w:rFonts w:eastAsia="Times New Roman" w:cs="Calibri"/>
          <w:sz w:val="28"/>
          <w:szCs w:val="28"/>
        </w:rPr>
        <w:t xml:space="preserve">Bennett and Shuker look at the success that prisoners have in </w:t>
      </w:r>
      <w:r w:rsidR="00DB0A45">
        <w:rPr>
          <w:rFonts w:eastAsia="Times New Roman" w:cs="Calibri"/>
          <w:sz w:val="28"/>
          <w:szCs w:val="28"/>
        </w:rPr>
        <w:t>Grendon,</w:t>
      </w:r>
      <w:r>
        <w:rPr>
          <w:rFonts w:eastAsia="Times New Roman" w:cs="Calibri"/>
          <w:sz w:val="28"/>
          <w:szCs w:val="28"/>
        </w:rPr>
        <w:t xml:space="preserve"> and history does not show a good level of success and that in 2002 was only showing one </w:t>
      </w:r>
      <w:r w:rsidR="00DB0A45">
        <w:rPr>
          <w:rFonts w:eastAsia="Times New Roman" w:cs="Calibri"/>
          <w:sz w:val="28"/>
          <w:szCs w:val="28"/>
        </w:rPr>
        <w:t>fifth</w:t>
      </w:r>
      <w:r>
        <w:rPr>
          <w:rFonts w:eastAsia="Times New Roman" w:cs="Calibri"/>
          <w:sz w:val="28"/>
          <w:szCs w:val="28"/>
        </w:rPr>
        <w:t xml:space="preserve"> of a success </w:t>
      </w:r>
      <w:r w:rsidR="00DB0A45">
        <w:rPr>
          <w:rFonts w:eastAsia="Times New Roman" w:cs="Calibri"/>
          <w:sz w:val="28"/>
          <w:szCs w:val="28"/>
        </w:rPr>
        <w:t xml:space="preserve">rate compared with similar prisons and one seventh when compared to similar category prisons. </w:t>
      </w:r>
    </w:p>
    <w:p w14:paraId="0F8D4977" w14:textId="119E43C7" w:rsidR="00DB0A45" w:rsidRDefault="00DB0A45" w:rsidP="006B3827">
      <w:pPr>
        <w:rPr>
          <w:rFonts w:eastAsia="Times New Roman" w:cs="Calibri"/>
          <w:sz w:val="28"/>
          <w:szCs w:val="28"/>
        </w:rPr>
      </w:pPr>
      <w:r>
        <w:rPr>
          <w:rFonts w:eastAsia="Times New Roman" w:cs="Calibri"/>
          <w:sz w:val="28"/>
          <w:szCs w:val="28"/>
        </w:rPr>
        <w:t xml:space="preserve">There is some evidence to suggest that the programme is working with article citing have there is less violence in Grendon, this is likely because prisoners must apply to get in. The article discusses the fact that there is a waiting list for people to get into Grendon and out of everyone on that waiting list 67% of which have re-offended </w:t>
      </w:r>
      <w:r w:rsidR="000C6BC8">
        <w:rPr>
          <w:rFonts w:eastAsia="Times New Roman" w:cs="Calibri"/>
          <w:sz w:val="28"/>
          <w:szCs w:val="28"/>
        </w:rPr>
        <w:t>whereas</w:t>
      </w:r>
      <w:r>
        <w:rPr>
          <w:rFonts w:eastAsia="Times New Roman" w:cs="Calibri"/>
          <w:sz w:val="28"/>
          <w:szCs w:val="28"/>
        </w:rPr>
        <w:t xml:space="preserve"> people on the programme in Grendon</w:t>
      </w:r>
      <w:r w:rsidR="000C6BC8">
        <w:rPr>
          <w:rFonts w:eastAsia="Times New Roman" w:cs="Calibri"/>
          <w:sz w:val="28"/>
          <w:szCs w:val="28"/>
        </w:rPr>
        <w:t xml:space="preserve"> and the reconviction rate of men who had completed the treatment was 45%. It could still be argued that this is high but does show some level of success. </w:t>
      </w:r>
    </w:p>
    <w:p w14:paraId="19FE4431" w14:textId="5C1A19F1" w:rsidR="000C6BC8" w:rsidRDefault="000C6BC8" w:rsidP="006B3827">
      <w:pPr>
        <w:rPr>
          <w:rFonts w:eastAsia="Times New Roman" w:cs="Calibri"/>
          <w:sz w:val="28"/>
          <w:szCs w:val="28"/>
        </w:rPr>
      </w:pPr>
      <w:r>
        <w:rPr>
          <w:rFonts w:eastAsia="Times New Roman" w:cs="Calibri"/>
          <w:sz w:val="28"/>
          <w:szCs w:val="28"/>
        </w:rPr>
        <w:t xml:space="preserve">All prison programmes come at a cost with Bennett and Shuker outlining that the cost of a space in Grendon is £4,556 per year and that the average category B prison is £34,222 per year. </w:t>
      </w:r>
    </w:p>
    <w:p w14:paraId="49516786" w14:textId="2F59B321" w:rsidR="000C6BC8" w:rsidRDefault="000C6BC8" w:rsidP="006B3827">
      <w:pPr>
        <w:rPr>
          <w:rFonts w:eastAsia="Times New Roman" w:cs="Calibri"/>
          <w:sz w:val="28"/>
          <w:szCs w:val="28"/>
        </w:rPr>
      </w:pPr>
      <w:r>
        <w:rPr>
          <w:rFonts w:eastAsia="Times New Roman" w:cs="Calibri"/>
          <w:sz w:val="28"/>
          <w:szCs w:val="28"/>
        </w:rPr>
        <w:t>This essay has looked at how successful prisons are in rehabilitating offenders and what programmes are within those prisons how successful they are</w:t>
      </w:r>
      <w:r w:rsidR="00D84875">
        <w:rPr>
          <w:rFonts w:eastAsia="Times New Roman" w:cs="Calibri"/>
          <w:sz w:val="28"/>
          <w:szCs w:val="28"/>
        </w:rPr>
        <w:t xml:space="preserve">. </w:t>
      </w:r>
    </w:p>
    <w:p w14:paraId="07AD6873" w14:textId="4342B3C9" w:rsidR="00D84875" w:rsidRDefault="00D84875" w:rsidP="006B3827">
      <w:pPr>
        <w:rPr>
          <w:rFonts w:eastAsia="Times New Roman" w:cs="Calibri"/>
          <w:sz w:val="28"/>
          <w:szCs w:val="28"/>
        </w:rPr>
      </w:pPr>
      <w:r>
        <w:rPr>
          <w:rFonts w:eastAsia="Times New Roman" w:cs="Calibri"/>
          <w:sz w:val="28"/>
          <w:szCs w:val="28"/>
        </w:rPr>
        <w:t xml:space="preserve">Within the prison service there are levels of success to be had how much success and if its enough is still open for debate. Comparisons have been made with government funded prisons and privately run prisons which does show </w:t>
      </w:r>
      <w:r w:rsidR="000D6737">
        <w:rPr>
          <w:rFonts w:eastAsia="Times New Roman" w:cs="Calibri"/>
          <w:sz w:val="28"/>
          <w:szCs w:val="28"/>
        </w:rPr>
        <w:t xml:space="preserve">evidence of </w:t>
      </w:r>
      <w:r>
        <w:rPr>
          <w:rFonts w:eastAsia="Times New Roman" w:cs="Calibri"/>
          <w:sz w:val="28"/>
          <w:szCs w:val="28"/>
        </w:rPr>
        <w:t xml:space="preserve">more success </w:t>
      </w:r>
      <w:r w:rsidR="003E6D0F">
        <w:rPr>
          <w:rFonts w:eastAsia="Times New Roman" w:cs="Calibri"/>
          <w:sz w:val="28"/>
          <w:szCs w:val="28"/>
        </w:rPr>
        <w:t>possibly due to</w:t>
      </w:r>
      <w:r>
        <w:rPr>
          <w:rFonts w:eastAsia="Times New Roman" w:cs="Calibri"/>
          <w:sz w:val="28"/>
          <w:szCs w:val="28"/>
        </w:rPr>
        <w:t xml:space="preserve"> better funding</w:t>
      </w:r>
      <w:r w:rsidR="000D6737">
        <w:rPr>
          <w:rFonts w:eastAsia="Times New Roman" w:cs="Calibri"/>
          <w:sz w:val="28"/>
          <w:szCs w:val="28"/>
        </w:rPr>
        <w:t xml:space="preserve">. </w:t>
      </w:r>
    </w:p>
    <w:p w14:paraId="0C9944A6" w14:textId="23A896D1" w:rsidR="006B3827" w:rsidRPr="004C645E" w:rsidRDefault="000D6737" w:rsidP="006B3827">
      <w:pPr>
        <w:rPr>
          <w:rFonts w:eastAsia="Times New Roman" w:cs="Calibri"/>
          <w:sz w:val="28"/>
          <w:szCs w:val="28"/>
        </w:rPr>
      </w:pPr>
      <w:r>
        <w:rPr>
          <w:rFonts w:eastAsia="Times New Roman" w:cs="Calibri"/>
          <w:sz w:val="28"/>
          <w:szCs w:val="28"/>
        </w:rPr>
        <w:t xml:space="preserve">It would be unrealistic to expect all UK prisons to adopt a private prison programme and expect the same success as Parc prison as it must be remembered that there are prisoners out there serving long sentences who will not be eligible to take part in rehabilitation programmes. </w:t>
      </w:r>
    </w:p>
    <w:p w14:paraId="59C6CEE3" w14:textId="77777777" w:rsidR="00993F08" w:rsidRPr="006B3827" w:rsidRDefault="00993F08" w:rsidP="00993F08">
      <w:pPr>
        <w:rPr>
          <w:rFonts w:eastAsia="Times New Roman" w:cs="Calibri"/>
          <w:sz w:val="28"/>
          <w:szCs w:val="28"/>
        </w:rPr>
      </w:pPr>
    </w:p>
    <w:p w14:paraId="64C074D7" w14:textId="3CFD2DBE" w:rsidR="006B3827" w:rsidRPr="00993F08" w:rsidRDefault="00993F08" w:rsidP="00993F08">
      <w:pPr>
        <w:rPr>
          <w:rFonts w:eastAsia="Times New Roman" w:cs="Calibri"/>
          <w:sz w:val="28"/>
          <w:szCs w:val="28"/>
        </w:rPr>
      </w:pPr>
      <w:r w:rsidRPr="00993F08">
        <w:rPr>
          <w:rFonts w:eastAsia="Times New Roman" w:cs="Calibri"/>
          <w:sz w:val="28"/>
          <w:szCs w:val="28"/>
        </w:rPr>
        <w:t xml:space="preserve">Word count- </w:t>
      </w:r>
      <w:r w:rsidR="004C645E">
        <w:rPr>
          <w:rFonts w:eastAsia="Times New Roman" w:cs="Calibri"/>
          <w:sz w:val="28"/>
          <w:szCs w:val="28"/>
        </w:rPr>
        <w:t>1085</w:t>
      </w:r>
    </w:p>
    <w:p w14:paraId="60206ADA" w14:textId="77777777" w:rsidR="00993F08" w:rsidRDefault="00993F08" w:rsidP="00993F08">
      <w:pPr>
        <w:rPr>
          <w:rFonts w:eastAsia="Times New Roman" w:cs="Calibri"/>
          <w:b/>
          <w:bCs/>
          <w:sz w:val="28"/>
          <w:szCs w:val="28"/>
          <w:u w:val="single"/>
        </w:rPr>
      </w:pPr>
      <w:r w:rsidRPr="00993F08">
        <w:rPr>
          <w:rFonts w:eastAsia="Times New Roman" w:cs="Calibri"/>
          <w:b/>
          <w:bCs/>
          <w:sz w:val="28"/>
          <w:szCs w:val="28"/>
          <w:u w:val="single"/>
        </w:rPr>
        <w:lastRenderedPageBreak/>
        <w:t xml:space="preserve">Bibliography </w:t>
      </w:r>
    </w:p>
    <w:p w14:paraId="69F6DEFB" w14:textId="77E7EAA4" w:rsidR="00C30217" w:rsidRPr="00C30217" w:rsidRDefault="00C30217" w:rsidP="00993F08">
      <w:pPr>
        <w:rPr>
          <w:rFonts w:eastAsia="Times New Roman" w:cs="Calibri"/>
          <w:b/>
          <w:bCs/>
          <w:sz w:val="28"/>
          <w:szCs w:val="28"/>
          <w:u w:val="single"/>
        </w:rPr>
      </w:pPr>
      <w:r w:rsidRPr="00C30217">
        <w:rPr>
          <w:color w:val="000000"/>
          <w:sz w:val="28"/>
          <w:szCs w:val="28"/>
          <w:shd w:val="clear" w:color="auto" w:fill="FFFFFF"/>
        </w:rPr>
        <w:t>A. Clancy, and M. Maguire, (2017) ‘Prisoners and their children: An innovative model of ‘whole family’ support’, SAGE Journals, 9(3rd ed.), pp. 210-230. Available at: https://journals-sagepub-com.ezproxy.uwtsd.ac.uk/doi/full/10.1177/2066220317742634 (Accessed 8 June 2023).</w:t>
      </w:r>
    </w:p>
    <w:p w14:paraId="55BF68D0" w14:textId="77777777" w:rsidR="00993F08" w:rsidRPr="00993F08" w:rsidRDefault="00993F08" w:rsidP="00993F08">
      <w:pPr>
        <w:rPr>
          <w:rFonts w:eastAsia="Times New Roman" w:cs="Calibri"/>
          <w:sz w:val="28"/>
          <w:szCs w:val="28"/>
        </w:rPr>
      </w:pPr>
      <w:r w:rsidRPr="00993F08">
        <w:rPr>
          <w:rFonts w:eastAsia="Times New Roman" w:cs="Calibri"/>
          <w:sz w:val="28"/>
          <w:szCs w:val="28"/>
        </w:rPr>
        <w:t>BBC, (2012). £3m to help stop HMP Parc prisoners re-offending [Online]. BBC. Available at: https://www.bbc.co.uk/news/uk-wales-17539577 (Accessed: 21 February 2023).</w:t>
      </w:r>
    </w:p>
    <w:p w14:paraId="2B24E528" w14:textId="30D08ECE" w:rsidR="00993F08" w:rsidRDefault="00993F08" w:rsidP="00993F08">
      <w:pPr>
        <w:rPr>
          <w:rFonts w:eastAsia="Times New Roman" w:cs="Calibri"/>
          <w:sz w:val="28"/>
          <w:szCs w:val="28"/>
        </w:rPr>
      </w:pPr>
      <w:r w:rsidRPr="00993F08">
        <w:rPr>
          <w:rFonts w:eastAsia="Times New Roman" w:cs="Calibri"/>
          <w:sz w:val="28"/>
          <w:szCs w:val="28"/>
        </w:rPr>
        <w:t>BBC, (2022). Key4Life charity helps more than 500 ex-prisoners find jobs [Online]. BBC. Available at: https://www.bbc.co.uk/news/uk-england-somerset-61070008 (Accessed: 15 February 2023).</w:t>
      </w:r>
    </w:p>
    <w:p w14:paraId="1943094D" w14:textId="6BB2E798" w:rsidR="00100E9C" w:rsidRPr="00100E9C" w:rsidRDefault="00100E9C" w:rsidP="00993F08">
      <w:pPr>
        <w:rPr>
          <w:color w:val="000000"/>
          <w:sz w:val="28"/>
          <w:szCs w:val="28"/>
          <w:shd w:val="clear" w:color="auto" w:fill="FFFFFF"/>
        </w:rPr>
      </w:pPr>
      <w:r w:rsidRPr="00100E9C">
        <w:rPr>
          <w:color w:val="000000"/>
          <w:sz w:val="28"/>
          <w:szCs w:val="28"/>
          <w:shd w:val="clear" w:color="auto" w:fill="FFFFFF"/>
        </w:rPr>
        <w:t>C. Greer, and E. Mclaughlin, (2011) ‘‘Trial by media’: Policing, the 24-7 news media</w:t>
      </w:r>
      <w:r>
        <w:rPr>
          <w:color w:val="000000"/>
          <w:sz w:val="28"/>
          <w:szCs w:val="28"/>
          <w:shd w:val="clear" w:color="auto" w:fill="FFFFFF"/>
        </w:rPr>
        <w:t xml:space="preserve"> </w:t>
      </w:r>
      <w:r w:rsidRPr="00100E9C">
        <w:rPr>
          <w:color w:val="000000"/>
          <w:sz w:val="28"/>
          <w:szCs w:val="28"/>
          <w:shd w:val="clear" w:color="auto" w:fill="FFFFFF"/>
        </w:rPr>
        <w:t>sphere and the ‘politics of outrage’’, Theoretical Criminology Volume 15, Issue 1, 15(1st ed.), pp. 2,10. Available at: https://journals-sagepub-com.ezproxy.uwtsd.ac.uk/doi/epdf/10.1177/1362480610387461 (Accessed 30 May 2023).</w:t>
      </w:r>
    </w:p>
    <w:p w14:paraId="3C86ACA9" w14:textId="58B48A17" w:rsidR="004431E5" w:rsidRPr="004431E5" w:rsidRDefault="004431E5" w:rsidP="00993F08">
      <w:pPr>
        <w:rPr>
          <w:rFonts w:eastAsia="Times New Roman" w:cs="Calibri"/>
          <w:sz w:val="28"/>
          <w:szCs w:val="28"/>
        </w:rPr>
      </w:pPr>
      <w:r w:rsidRPr="004431E5">
        <w:rPr>
          <w:color w:val="000000"/>
          <w:sz w:val="28"/>
          <w:szCs w:val="28"/>
          <w:shd w:val="clear" w:color="auto" w:fill="FFFFFF"/>
        </w:rPr>
        <w:t>C. Investigation, (2022). </w:t>
      </w:r>
      <w:r w:rsidRPr="004431E5">
        <w:rPr>
          <w:i/>
          <w:iCs/>
          <w:color w:val="000000"/>
          <w:sz w:val="28"/>
          <w:szCs w:val="28"/>
          <w:shd w:val="clear" w:color="auto" w:fill="FFFFFF"/>
        </w:rPr>
        <w:t>The Soham Murders: 20 years on</w:t>
      </w:r>
      <w:r w:rsidRPr="004431E5">
        <w:rPr>
          <w:color w:val="000000"/>
          <w:sz w:val="28"/>
          <w:szCs w:val="28"/>
          <w:shd w:val="clear" w:color="auto" w:fill="FFFFFF"/>
        </w:rPr>
        <w:t> [Online]. Crime Investigation. Available at: https://www.crimeandinvestigation.co.uk/articles/soham-murders-crime-rocked-close-knit-town (Accessed: 29 May 2023).</w:t>
      </w:r>
    </w:p>
    <w:p w14:paraId="3EE89AB4" w14:textId="77777777" w:rsidR="00993F08" w:rsidRDefault="00993F08" w:rsidP="00993F08">
      <w:pPr>
        <w:rPr>
          <w:rFonts w:eastAsia="Times New Roman" w:cs="Calibri"/>
          <w:sz w:val="28"/>
          <w:szCs w:val="28"/>
        </w:rPr>
      </w:pPr>
      <w:r w:rsidRPr="00993F08">
        <w:rPr>
          <w:rFonts w:eastAsia="Times New Roman" w:cs="Calibri"/>
          <w:sz w:val="28"/>
          <w:szCs w:val="28"/>
        </w:rPr>
        <w:t>D.Clark, (2022). Expenditure per prison place in England and Wales 2015-2021 [Online]. Statista.com. Available at: https://www.statista.com/statistics/1202172/cost-per-prisoner-england-and-wales/ (Accessed: 26 January 2023).</w:t>
      </w:r>
    </w:p>
    <w:p w14:paraId="3348EE1C" w14:textId="6C4EA6EC" w:rsidR="00814ED9" w:rsidRPr="00CB1461" w:rsidRDefault="0035740B" w:rsidP="00993F08">
      <w:pPr>
        <w:rPr>
          <w:rFonts w:eastAsia="Times New Roman" w:cs="Calibri"/>
          <w:sz w:val="28"/>
          <w:szCs w:val="28"/>
        </w:rPr>
      </w:pPr>
      <w:r w:rsidRPr="0035740B">
        <w:rPr>
          <w:color w:val="000000"/>
          <w:sz w:val="28"/>
          <w:szCs w:val="28"/>
          <w:shd w:val="clear" w:color="auto" w:fill="FFFFFF"/>
        </w:rPr>
        <w:t>D. Wilson, and S. McCabe, (2002) ‘How HMP Grendon ‘Works’ in the Words of Those Undergoing Therapy’, The Howard Journal, 41(3rd ed.), pp. 279-291. Available at: https://onlinelibrary-wiley-com.ezproxy.uwtsd.ac.uk/doi/pdf/10.1111/1468-2311.00242 (Accessed 9 June 2023).</w:t>
      </w:r>
    </w:p>
    <w:p w14:paraId="23F1766E" w14:textId="7656B6B3" w:rsidR="00814ED9" w:rsidRPr="00814ED9" w:rsidRDefault="00814ED9" w:rsidP="00993F08">
      <w:pPr>
        <w:rPr>
          <w:rFonts w:eastAsia="Times New Roman" w:cstheme="minorHAnsi"/>
          <w:sz w:val="28"/>
          <w:szCs w:val="28"/>
        </w:rPr>
      </w:pPr>
      <w:r w:rsidRPr="00814ED9">
        <w:rPr>
          <w:rFonts w:cstheme="minorHAnsi"/>
          <w:color w:val="000000"/>
          <w:sz w:val="28"/>
          <w:szCs w:val="28"/>
          <w:shd w:val="clear" w:color="auto" w:fill="FFFFFF"/>
        </w:rPr>
        <w:t>E. Cashmore, (2001) ‘The experiences of ethnic minority police officers in Britain: under-recruitment and racial profiling in a performance culture’, Colchester: Taylor &amp; Francis; Ethnic and racial studies, 24(4th ed.), pp. 642-659. (Accessed 12 June 2023).</w:t>
      </w:r>
    </w:p>
    <w:p w14:paraId="7C83B844" w14:textId="0FE3744D" w:rsidR="00993F08" w:rsidRDefault="00993F08" w:rsidP="00993F08">
      <w:pPr>
        <w:rPr>
          <w:rFonts w:eastAsia="Times New Roman" w:cs="Calibri"/>
          <w:sz w:val="28"/>
          <w:szCs w:val="28"/>
        </w:rPr>
      </w:pPr>
      <w:r w:rsidRPr="00993F08">
        <w:rPr>
          <w:rFonts w:eastAsia="Times New Roman" w:cs="Calibri"/>
          <w:sz w:val="28"/>
          <w:szCs w:val="28"/>
        </w:rPr>
        <w:lastRenderedPageBreak/>
        <w:t xml:space="preserve">E. Hamilton, (2012). Our mission [Online]. Key4Life. Available at: https://key4life.org.uk/our-mission/ </w:t>
      </w:r>
      <w:bookmarkStart w:id="1" w:name="_Hlk137124090"/>
      <w:r w:rsidRPr="00993F08">
        <w:rPr>
          <w:rFonts w:eastAsia="Times New Roman" w:cs="Calibri"/>
          <w:sz w:val="28"/>
          <w:szCs w:val="28"/>
        </w:rPr>
        <w:t>(Accessed: 26 January 2023).</w:t>
      </w:r>
      <w:bookmarkEnd w:id="1"/>
    </w:p>
    <w:p w14:paraId="72F2E5FE" w14:textId="42AF7819" w:rsidR="00B8548D" w:rsidRDefault="00B8548D" w:rsidP="00993F08">
      <w:pPr>
        <w:rPr>
          <w:rFonts w:eastAsia="Times New Roman" w:cs="Calibri"/>
          <w:sz w:val="28"/>
          <w:szCs w:val="28"/>
        </w:rPr>
      </w:pPr>
      <w:r w:rsidRPr="00D929E2">
        <w:rPr>
          <w:rFonts w:cstheme="minorHAnsi"/>
          <w:sz w:val="28"/>
          <w:szCs w:val="28"/>
          <w:shd w:val="clear" w:color="auto" w:fill="FFFFFF"/>
        </w:rPr>
        <w:t>GILROY-SCOTT, C. and KEARSEY, E., 2017. All things being equal. </w:t>
      </w:r>
      <w:r w:rsidRPr="00D929E2">
        <w:rPr>
          <w:rFonts w:cstheme="minorHAnsi"/>
          <w:i/>
          <w:iCs/>
          <w:sz w:val="28"/>
          <w:szCs w:val="28"/>
          <w:shd w:val="clear" w:color="auto" w:fill="FFFFFF"/>
        </w:rPr>
        <w:t>The Estates Gazette</w:t>
      </w:r>
      <w:proofErr w:type="gramStart"/>
      <w:r w:rsidRPr="00D929E2">
        <w:rPr>
          <w:rFonts w:cstheme="minorHAnsi"/>
          <w:i/>
          <w:iCs/>
          <w:sz w:val="28"/>
          <w:szCs w:val="28"/>
          <w:shd w:val="clear" w:color="auto" w:fill="FFFFFF"/>
        </w:rPr>
        <w:t>, </w:t>
      </w:r>
      <w:r w:rsidRPr="00D929E2">
        <w:rPr>
          <w:rFonts w:cstheme="minorHAnsi"/>
          <w:sz w:val="28"/>
          <w:szCs w:val="28"/>
          <w:shd w:val="clear" w:color="auto" w:fill="FFFFFF"/>
        </w:rPr>
        <w:t>,</w:t>
      </w:r>
      <w:proofErr w:type="gramEnd"/>
      <w:r w:rsidRPr="00D929E2">
        <w:rPr>
          <w:rFonts w:cstheme="minorHAnsi"/>
          <w:sz w:val="28"/>
          <w:szCs w:val="28"/>
          <w:shd w:val="clear" w:color="auto" w:fill="FFFFFF"/>
        </w:rPr>
        <w:t xml:space="preserve"> pp. 77.</w:t>
      </w:r>
      <w:r w:rsidR="00DE1950" w:rsidRPr="00D929E2">
        <w:rPr>
          <w:rFonts w:eastAsia="Times New Roman" w:cs="Calibri"/>
          <w:sz w:val="28"/>
          <w:szCs w:val="28"/>
        </w:rPr>
        <w:t xml:space="preserve"> </w:t>
      </w:r>
      <w:r w:rsidR="00DE1950" w:rsidRPr="00993F08">
        <w:rPr>
          <w:rFonts w:eastAsia="Times New Roman" w:cs="Calibri"/>
          <w:sz w:val="28"/>
          <w:szCs w:val="28"/>
        </w:rPr>
        <w:t xml:space="preserve">(Accessed: </w:t>
      </w:r>
      <w:r w:rsidR="00DE1950">
        <w:rPr>
          <w:rFonts w:eastAsia="Times New Roman" w:cs="Calibri"/>
          <w:sz w:val="28"/>
          <w:szCs w:val="28"/>
        </w:rPr>
        <w:t xml:space="preserve">08 June </w:t>
      </w:r>
      <w:r w:rsidR="00DE1950" w:rsidRPr="00993F08">
        <w:rPr>
          <w:rFonts w:eastAsia="Times New Roman" w:cs="Calibri"/>
          <w:sz w:val="28"/>
          <w:szCs w:val="28"/>
        </w:rPr>
        <w:t>2023).</w:t>
      </w:r>
    </w:p>
    <w:p w14:paraId="219E2230" w14:textId="68023728" w:rsidR="006B3827" w:rsidRPr="006B3827" w:rsidRDefault="006B3827" w:rsidP="00993F08">
      <w:pPr>
        <w:rPr>
          <w:rFonts w:eastAsia="Times New Roman" w:cstheme="minorHAnsi"/>
          <w:sz w:val="28"/>
          <w:szCs w:val="28"/>
        </w:rPr>
      </w:pPr>
      <w:r w:rsidRPr="006B3827">
        <w:rPr>
          <w:color w:val="000000"/>
          <w:sz w:val="28"/>
          <w:szCs w:val="28"/>
          <w:shd w:val="clear" w:color="auto" w:fill="FFFFFF"/>
        </w:rPr>
        <w:t>Gov.Uk, (2020). </w:t>
      </w:r>
      <w:r w:rsidRPr="006B3827">
        <w:rPr>
          <w:i/>
          <w:iCs/>
          <w:color w:val="000000"/>
          <w:sz w:val="28"/>
          <w:szCs w:val="28"/>
          <w:shd w:val="clear" w:color="auto" w:fill="FFFFFF"/>
        </w:rPr>
        <w:t>Grendon Prison</w:t>
      </w:r>
      <w:r w:rsidRPr="006B3827">
        <w:rPr>
          <w:color w:val="000000"/>
          <w:sz w:val="28"/>
          <w:szCs w:val="28"/>
          <w:shd w:val="clear" w:color="auto" w:fill="FFFFFF"/>
        </w:rPr>
        <w:t> [Online]. GOV.UK. Available at: https://www.gov.uk/guidance/grendon-prison (Accessed: 9 June 2023).</w:t>
      </w:r>
    </w:p>
    <w:p w14:paraId="6440F07A" w14:textId="77777777" w:rsidR="00993F08" w:rsidRDefault="00993F08" w:rsidP="00993F08">
      <w:pPr>
        <w:rPr>
          <w:rFonts w:eastAsia="Times New Roman" w:cs="Calibri"/>
          <w:sz w:val="28"/>
          <w:szCs w:val="28"/>
        </w:rPr>
      </w:pPr>
      <w:r w:rsidRPr="00993F08">
        <w:rPr>
          <w:rFonts w:eastAsia="Times New Roman" w:cs="Calibri"/>
          <w:sz w:val="28"/>
          <w:szCs w:val="28"/>
        </w:rPr>
        <w:t>Gov.uk, (2020). Proven reoffending statistics [Online]. Gov.uk. Available at: https://www.gov.uk/government/statistics/proven-reoffending-statistics-january-to-march-2020/proven-reoffending-statistics-january-to-march-2020 (Accessed: 26 January 2023).</w:t>
      </w:r>
    </w:p>
    <w:p w14:paraId="308C32B3" w14:textId="2C04C694" w:rsidR="00B7347D" w:rsidRPr="00B7347D" w:rsidRDefault="00B7347D" w:rsidP="00993F08">
      <w:pPr>
        <w:rPr>
          <w:rFonts w:eastAsia="Times New Roman" w:cs="Calibri"/>
          <w:sz w:val="28"/>
          <w:szCs w:val="28"/>
        </w:rPr>
      </w:pPr>
      <w:r w:rsidRPr="00B7347D">
        <w:rPr>
          <w:color w:val="000000"/>
          <w:sz w:val="28"/>
          <w:szCs w:val="28"/>
          <w:shd w:val="clear" w:color="auto" w:fill="FFFFFF"/>
        </w:rPr>
        <w:t>Gov.uk, (2022). </w:t>
      </w:r>
      <w:r w:rsidRPr="00B7347D">
        <w:rPr>
          <w:i/>
          <w:iCs/>
          <w:color w:val="000000"/>
          <w:sz w:val="28"/>
          <w:szCs w:val="28"/>
          <w:shd w:val="clear" w:color="auto" w:fill="FFFFFF"/>
        </w:rPr>
        <w:t>Police workforce</w:t>
      </w:r>
      <w:r w:rsidRPr="00B7347D">
        <w:rPr>
          <w:color w:val="000000"/>
          <w:sz w:val="28"/>
          <w:szCs w:val="28"/>
          <w:shd w:val="clear" w:color="auto" w:fill="FFFFFF"/>
        </w:rPr>
        <w:t> [Online]. Gov.uk. Available at: https://www.ethnicity-facts-figures.service.gov.uk/workforce-and-business/workforce-diversity/police-workforce/latest (Accessed: 12 June 2023).</w:t>
      </w:r>
    </w:p>
    <w:p w14:paraId="7856F91D" w14:textId="4780E2A8" w:rsidR="00260647" w:rsidRPr="00260647" w:rsidRDefault="00260647" w:rsidP="00993F08">
      <w:pPr>
        <w:rPr>
          <w:rFonts w:eastAsia="Times New Roman" w:cs="Calibri"/>
          <w:sz w:val="28"/>
          <w:szCs w:val="28"/>
        </w:rPr>
      </w:pPr>
      <w:r w:rsidRPr="00260647">
        <w:rPr>
          <w:rFonts w:ascii="Verdana" w:hAnsi="Verdana"/>
          <w:sz w:val="28"/>
          <w:szCs w:val="28"/>
          <w:shd w:val="clear" w:color="auto" w:fill="FFFFFF"/>
        </w:rPr>
        <w:t>H</w:t>
      </w:r>
      <w:r>
        <w:rPr>
          <w:rFonts w:ascii="Verdana" w:hAnsi="Verdana"/>
          <w:sz w:val="28"/>
          <w:szCs w:val="28"/>
          <w:shd w:val="clear" w:color="auto" w:fill="FFFFFF"/>
        </w:rPr>
        <w:t>owe</w:t>
      </w:r>
      <w:r w:rsidRPr="00260647">
        <w:rPr>
          <w:rFonts w:ascii="Verdana" w:hAnsi="Verdana"/>
          <w:sz w:val="28"/>
          <w:szCs w:val="28"/>
          <w:shd w:val="clear" w:color="auto" w:fill="FFFFFF"/>
        </w:rPr>
        <w:t>, D., 2001. I was there, 20 years ago, when Brixton exploded. </w:t>
      </w:r>
      <w:r w:rsidRPr="00260647">
        <w:rPr>
          <w:rFonts w:ascii="Verdana" w:hAnsi="Verdana"/>
          <w:i/>
          <w:iCs/>
          <w:sz w:val="28"/>
          <w:szCs w:val="28"/>
          <w:shd w:val="clear" w:color="auto" w:fill="FFFFFF"/>
        </w:rPr>
        <w:t>New Statesman, </w:t>
      </w:r>
      <w:r w:rsidRPr="00260647">
        <w:rPr>
          <w:rFonts w:ascii="Verdana" w:hAnsi="Verdana"/>
          <w:b/>
          <w:bCs/>
          <w:sz w:val="28"/>
          <w:szCs w:val="28"/>
          <w:shd w:val="clear" w:color="auto" w:fill="FFFFFF"/>
        </w:rPr>
        <w:t>14</w:t>
      </w:r>
      <w:r w:rsidRPr="00260647">
        <w:rPr>
          <w:rFonts w:ascii="Verdana" w:hAnsi="Verdana"/>
          <w:sz w:val="28"/>
          <w:szCs w:val="28"/>
          <w:shd w:val="clear" w:color="auto" w:fill="FFFFFF"/>
        </w:rPr>
        <w:t>(652), pp. 23.</w:t>
      </w:r>
    </w:p>
    <w:p w14:paraId="02BDA901" w14:textId="5B37CC57" w:rsidR="00236C83" w:rsidRPr="00121703" w:rsidRDefault="006C1C12" w:rsidP="00993F08">
      <w:pPr>
        <w:rPr>
          <w:rFonts w:eastAsia="Times New Roman" w:cstheme="minorHAnsi"/>
          <w:sz w:val="28"/>
          <w:szCs w:val="28"/>
        </w:rPr>
      </w:pPr>
      <w:r w:rsidRPr="00121703">
        <w:rPr>
          <w:rFonts w:cstheme="minorHAnsi"/>
          <w:sz w:val="28"/>
          <w:szCs w:val="28"/>
          <w:shd w:val="clear" w:color="auto" w:fill="FFFFFF"/>
        </w:rPr>
        <w:t>H</w:t>
      </w:r>
      <w:r w:rsidR="00260647">
        <w:rPr>
          <w:rFonts w:cstheme="minorHAnsi"/>
          <w:sz w:val="28"/>
          <w:szCs w:val="28"/>
          <w:shd w:val="clear" w:color="auto" w:fill="FFFFFF"/>
        </w:rPr>
        <w:t>urley</w:t>
      </w:r>
      <w:r w:rsidRPr="00121703">
        <w:rPr>
          <w:rFonts w:cstheme="minorHAnsi"/>
          <w:sz w:val="28"/>
          <w:szCs w:val="28"/>
          <w:shd w:val="clear" w:color="auto" w:fill="FFFFFF"/>
        </w:rPr>
        <w:t>, M. and BOULTON, L.J., 2021. Early identification and intervention with individuals at risk of becoming involved in serious and organised crime (SOC). </w:t>
      </w:r>
      <w:r w:rsidRPr="00121703">
        <w:rPr>
          <w:rFonts w:cstheme="minorHAnsi"/>
          <w:i/>
          <w:iCs/>
          <w:sz w:val="28"/>
          <w:szCs w:val="28"/>
          <w:shd w:val="clear" w:color="auto" w:fill="FFFFFF"/>
        </w:rPr>
        <w:t>Safer Communities, </w:t>
      </w:r>
      <w:r w:rsidRPr="00121703">
        <w:rPr>
          <w:rFonts w:cstheme="minorHAnsi"/>
          <w:b/>
          <w:bCs/>
          <w:sz w:val="28"/>
          <w:szCs w:val="28"/>
          <w:shd w:val="clear" w:color="auto" w:fill="FFFFFF"/>
        </w:rPr>
        <w:t>20</w:t>
      </w:r>
      <w:r w:rsidRPr="00121703">
        <w:rPr>
          <w:rFonts w:cstheme="minorHAnsi"/>
          <w:sz w:val="28"/>
          <w:szCs w:val="28"/>
          <w:shd w:val="clear" w:color="auto" w:fill="FFFFFF"/>
        </w:rPr>
        <w:t>(2), pp. 73-84.</w:t>
      </w:r>
      <w:r w:rsidR="00DE1950" w:rsidRPr="00121703">
        <w:rPr>
          <w:rFonts w:eastAsia="Times New Roman" w:cs="Calibri"/>
          <w:sz w:val="28"/>
          <w:szCs w:val="28"/>
        </w:rPr>
        <w:t xml:space="preserve"> </w:t>
      </w:r>
      <w:r w:rsidR="00DE1950" w:rsidRPr="00121703">
        <w:rPr>
          <w:rFonts w:eastAsia="Times New Roman" w:cs="Calibri"/>
          <w:sz w:val="28"/>
          <w:szCs w:val="28"/>
        </w:rPr>
        <w:t xml:space="preserve">(Accessed: </w:t>
      </w:r>
      <w:r w:rsidR="00DE1950" w:rsidRPr="00121703">
        <w:rPr>
          <w:rFonts w:eastAsia="Times New Roman" w:cs="Calibri"/>
          <w:sz w:val="28"/>
          <w:szCs w:val="28"/>
        </w:rPr>
        <w:t>08</w:t>
      </w:r>
      <w:r w:rsidR="00DE1950" w:rsidRPr="00121703">
        <w:rPr>
          <w:rFonts w:eastAsia="Times New Roman" w:cs="Calibri"/>
          <w:sz w:val="28"/>
          <w:szCs w:val="28"/>
        </w:rPr>
        <w:t xml:space="preserve"> J</w:t>
      </w:r>
      <w:r w:rsidR="004301BB" w:rsidRPr="00121703">
        <w:rPr>
          <w:rFonts w:eastAsia="Times New Roman" w:cs="Calibri"/>
          <w:sz w:val="28"/>
          <w:szCs w:val="28"/>
        </w:rPr>
        <w:t xml:space="preserve">une </w:t>
      </w:r>
      <w:r w:rsidR="00DE1950" w:rsidRPr="00121703">
        <w:rPr>
          <w:rFonts w:eastAsia="Times New Roman" w:cs="Calibri"/>
          <w:sz w:val="28"/>
          <w:szCs w:val="28"/>
        </w:rPr>
        <w:t>2023).</w:t>
      </w:r>
    </w:p>
    <w:p w14:paraId="3A3337A8" w14:textId="2EE42DCC" w:rsidR="00993F08" w:rsidRPr="00993F08" w:rsidRDefault="00993F08" w:rsidP="00993F08">
      <w:pPr>
        <w:rPr>
          <w:rFonts w:eastAsia="Times New Roman" w:cs="Calibri"/>
          <w:sz w:val="28"/>
          <w:szCs w:val="28"/>
        </w:rPr>
      </w:pPr>
      <w:r w:rsidRPr="00993F08">
        <w:rPr>
          <w:rFonts w:eastAsia="Times New Roman" w:cs="Times New Roman"/>
          <w:sz w:val="28"/>
          <w:szCs w:val="28"/>
        </w:rPr>
        <w:t>J</w:t>
      </w:r>
      <w:r w:rsidRPr="00993F08">
        <w:rPr>
          <w:rFonts w:eastAsia="Times New Roman" w:cs="Times New Roman"/>
        </w:rPr>
        <w:t xml:space="preserve">, </w:t>
      </w:r>
      <w:r w:rsidRPr="00993F08">
        <w:rPr>
          <w:rFonts w:eastAsia="Times New Roman" w:cs="Calibri"/>
          <w:sz w:val="28"/>
          <w:szCs w:val="28"/>
        </w:rPr>
        <w:t xml:space="preserve">Hyland. (2002) Britain: Media Exploits Death of </w:t>
      </w:r>
      <w:proofErr w:type="gramStart"/>
      <w:r w:rsidRPr="00993F08">
        <w:rPr>
          <w:rFonts w:eastAsia="Times New Roman" w:cs="Calibri"/>
          <w:sz w:val="28"/>
          <w:szCs w:val="28"/>
        </w:rPr>
        <w:t>school girls</w:t>
      </w:r>
      <w:proofErr w:type="gramEnd"/>
      <w:r w:rsidRPr="00993F08">
        <w:rPr>
          <w:rFonts w:eastAsia="Times New Roman" w:cs="Calibri"/>
          <w:sz w:val="28"/>
          <w:szCs w:val="28"/>
        </w:rPr>
        <w:t xml:space="preserve"> for law-and-order binge, World Socialist Web Site. Available at: https://www.wsws.org/en/articles/2002/09/orde-s03.html (Accessed: January 19, 2023).</w:t>
      </w:r>
    </w:p>
    <w:p w14:paraId="6597F0C5" w14:textId="77777777" w:rsidR="00993F08" w:rsidRPr="00993F08" w:rsidRDefault="00993F08" w:rsidP="00993F08">
      <w:pPr>
        <w:rPr>
          <w:rFonts w:eastAsia="Times New Roman" w:cs="Calibri"/>
          <w:sz w:val="28"/>
          <w:szCs w:val="28"/>
        </w:rPr>
      </w:pPr>
      <w:r w:rsidRPr="00993F08">
        <w:rPr>
          <w:rFonts w:eastAsia="Times New Roman" w:cs="Calibri"/>
          <w:sz w:val="28"/>
          <w:szCs w:val="28"/>
        </w:rPr>
        <w:t>Key4Life, (2012). Research [Online]. Key4Life. Available at: https://key4life.org.uk/research/ (Accessed: 15 February 2023).</w:t>
      </w:r>
    </w:p>
    <w:p w14:paraId="5E778D57" w14:textId="77777777" w:rsidR="006A4295" w:rsidRDefault="006A4295" w:rsidP="00993F08">
      <w:pPr>
        <w:rPr>
          <w:rFonts w:eastAsia="Times New Roman" w:cs="Calibri"/>
          <w:sz w:val="28"/>
          <w:szCs w:val="28"/>
        </w:rPr>
      </w:pPr>
    </w:p>
    <w:p w14:paraId="6F16BD19" w14:textId="7D1C55B9" w:rsidR="006A4295" w:rsidRPr="006A4295" w:rsidRDefault="006A4295" w:rsidP="00993F08">
      <w:pPr>
        <w:rPr>
          <w:rFonts w:eastAsia="Times New Roman" w:cstheme="minorHAnsi"/>
          <w:sz w:val="28"/>
          <w:szCs w:val="28"/>
        </w:rPr>
      </w:pPr>
      <w:r w:rsidRPr="006A4295">
        <w:rPr>
          <w:rFonts w:cstheme="minorHAnsi"/>
          <w:sz w:val="28"/>
          <w:szCs w:val="28"/>
          <w:shd w:val="clear" w:color="auto" w:fill="FFFFFF"/>
        </w:rPr>
        <w:t>Leaders: Racism in Britain's police. 1999. </w:t>
      </w:r>
      <w:r w:rsidRPr="006A4295">
        <w:rPr>
          <w:rFonts w:cstheme="minorHAnsi"/>
          <w:i/>
          <w:iCs/>
          <w:sz w:val="28"/>
          <w:szCs w:val="28"/>
          <w:shd w:val="clear" w:color="auto" w:fill="FFFFFF"/>
        </w:rPr>
        <w:t>The Economist, </w:t>
      </w:r>
      <w:r w:rsidRPr="006A4295">
        <w:rPr>
          <w:rFonts w:cstheme="minorHAnsi"/>
          <w:b/>
          <w:bCs/>
          <w:sz w:val="28"/>
          <w:szCs w:val="28"/>
          <w:shd w:val="clear" w:color="auto" w:fill="FFFFFF"/>
        </w:rPr>
        <w:t>350</w:t>
      </w:r>
      <w:r w:rsidRPr="006A4295">
        <w:rPr>
          <w:rFonts w:cstheme="minorHAnsi"/>
          <w:sz w:val="28"/>
          <w:szCs w:val="28"/>
          <w:shd w:val="clear" w:color="auto" w:fill="FFFFFF"/>
        </w:rPr>
        <w:t>(8108), pp. 18.</w:t>
      </w:r>
    </w:p>
    <w:p w14:paraId="46582075" w14:textId="2B76292F" w:rsidR="00993F08" w:rsidRPr="00993F08" w:rsidRDefault="00993F08" w:rsidP="00993F08">
      <w:pPr>
        <w:rPr>
          <w:rFonts w:eastAsia="Times New Roman" w:cs="Calibri"/>
          <w:sz w:val="28"/>
          <w:szCs w:val="28"/>
        </w:rPr>
      </w:pPr>
      <w:r w:rsidRPr="00993F08">
        <w:rPr>
          <w:rFonts w:eastAsia="Times New Roman" w:cs="Calibri"/>
          <w:sz w:val="28"/>
          <w:szCs w:val="28"/>
        </w:rPr>
        <w:t>L. Chat, (2022). Domestic abuse is a gendered crime [Online]. Womens aid. Available at: https://www.womensaid.org.uk/information-support/what-is-domestic-abuse/domestic-abuse-is-a-gendered-crime/ (Accessed: 16 February 2023).</w:t>
      </w:r>
    </w:p>
    <w:p w14:paraId="24C84164" w14:textId="77777777"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M. Boyle, R. Olivier, and N. Roberts, (2009). The vIsion [Online]. ABandOfBrothers. Available at: https://abandofbrothers.org.uk/ (Accessed: 16 February 2023).</w:t>
      </w:r>
    </w:p>
    <w:p w14:paraId="318153C6" w14:textId="77777777" w:rsidR="00993F08" w:rsidRPr="00993F08" w:rsidRDefault="00993F08" w:rsidP="00993F08">
      <w:pPr>
        <w:rPr>
          <w:rFonts w:eastAsia="Times New Roman" w:cs="Calibri"/>
          <w:sz w:val="28"/>
          <w:szCs w:val="28"/>
        </w:rPr>
      </w:pPr>
      <w:r w:rsidRPr="00993F08">
        <w:rPr>
          <w:rFonts w:eastAsia="Times New Roman" w:cs="Calibri"/>
          <w:sz w:val="28"/>
          <w:szCs w:val="28"/>
        </w:rPr>
        <w:t>M. Mayne, (2022). [Online]. People Management. Available at: https://www.peoplemanagement.co.uk/article/1805421/almost-half-firms-hire-someone-convictions-bias-remains-report-finds (Accessed: 15 February 2023).</w:t>
      </w:r>
    </w:p>
    <w:p w14:paraId="7A37CE7A" w14:textId="5C6AC93A" w:rsidR="00993F08" w:rsidRDefault="00993F08" w:rsidP="00993F08">
      <w:pPr>
        <w:rPr>
          <w:rFonts w:eastAsia="Times New Roman" w:cs="Calibri"/>
          <w:sz w:val="28"/>
          <w:szCs w:val="28"/>
        </w:rPr>
      </w:pPr>
      <w:r w:rsidRPr="00993F08">
        <w:rPr>
          <w:rFonts w:eastAsia="Times New Roman" w:cs="Calibri"/>
          <w:sz w:val="28"/>
          <w:szCs w:val="28"/>
        </w:rPr>
        <w:t>Morris, S. (2003) How the police fed the media beast in Soham, The Guardian. Guardian News and Media. Available at: https://www.theguardian.com/media/2003/dec/22/mondaymediasection.soham (Accessed: January 19, 2023).</w:t>
      </w:r>
    </w:p>
    <w:p w14:paraId="1BCB1FF0" w14:textId="4EF960E0" w:rsidR="00CB1461" w:rsidRPr="00CB1461" w:rsidRDefault="00CB1461" w:rsidP="00993F08">
      <w:pPr>
        <w:rPr>
          <w:rFonts w:eastAsia="Times New Roman" w:cs="Calibri"/>
          <w:sz w:val="28"/>
          <w:szCs w:val="28"/>
        </w:rPr>
      </w:pPr>
      <w:r w:rsidRPr="00CB1461">
        <w:rPr>
          <w:color w:val="000000"/>
          <w:sz w:val="28"/>
          <w:szCs w:val="28"/>
          <w:shd w:val="clear" w:color="auto" w:fill="FFFFFF"/>
        </w:rPr>
        <w:t>M. Police, (2023). </w:t>
      </w:r>
      <w:r w:rsidRPr="00CB1461">
        <w:rPr>
          <w:i/>
          <w:iCs/>
          <w:color w:val="000000"/>
          <w:sz w:val="28"/>
          <w:szCs w:val="28"/>
          <w:shd w:val="clear" w:color="auto" w:fill="FFFFFF"/>
        </w:rPr>
        <w:t>Home</w:t>
      </w:r>
      <w:r w:rsidRPr="00CB1461">
        <w:rPr>
          <w:color w:val="000000"/>
          <w:sz w:val="28"/>
          <w:szCs w:val="28"/>
          <w:shd w:val="clear" w:color="auto" w:fill="FFFFFF"/>
        </w:rPr>
        <w:t> [Online]. metpolice.uk. Available at: https://www.met.police.uk/ (Accessed: 12 June 2023).</w:t>
      </w:r>
    </w:p>
    <w:p w14:paraId="49F92232" w14:textId="77777777" w:rsidR="00993F08" w:rsidRPr="00993F08" w:rsidRDefault="00993F08" w:rsidP="00993F08">
      <w:pPr>
        <w:rPr>
          <w:rFonts w:eastAsia="Times New Roman" w:cs="Calibri"/>
          <w:sz w:val="28"/>
          <w:szCs w:val="28"/>
        </w:rPr>
      </w:pPr>
      <w:r w:rsidRPr="00993F08">
        <w:rPr>
          <w:rFonts w:eastAsia="Times New Roman" w:cs="Calibri"/>
          <w:sz w:val="28"/>
          <w:szCs w:val="28"/>
        </w:rPr>
        <w:t>O. Donovan, (2018). Report: BCBC takes a £200k budget hit to support Parc Prison [Online]. Oggy bloggy ogwr. Available at: https://oggybloggyogwr.com/2018/05/report-bcbc-takes-a-200k-budget-hit-to-support-parc-prison/ (Accessed: 21 February 2023).</w:t>
      </w:r>
    </w:p>
    <w:p w14:paraId="556AB6BA" w14:textId="77777777" w:rsidR="00993F08" w:rsidRPr="00993F08" w:rsidRDefault="00993F08" w:rsidP="00993F08">
      <w:pPr>
        <w:rPr>
          <w:rFonts w:eastAsia="Times New Roman" w:cs="Calibri"/>
          <w:sz w:val="28"/>
          <w:szCs w:val="28"/>
        </w:rPr>
      </w:pPr>
      <w:r w:rsidRPr="00993F08">
        <w:rPr>
          <w:rFonts w:eastAsia="Times New Roman" w:cs="Calibri"/>
          <w:sz w:val="28"/>
          <w:szCs w:val="28"/>
        </w:rPr>
        <w:t>S. Bouygues, (2012). About us [Online]. Key4Life. Available at: https://key4life.org.uk/about-us/ (Accessed: 26 January 2023).</w:t>
      </w:r>
    </w:p>
    <w:p w14:paraId="79F0DE4D" w14:textId="77777777" w:rsidR="00993F08" w:rsidRPr="00993F08" w:rsidRDefault="00993F08" w:rsidP="00993F08">
      <w:pPr>
        <w:rPr>
          <w:rFonts w:eastAsia="Times New Roman" w:cs="Calibri"/>
          <w:sz w:val="28"/>
          <w:szCs w:val="28"/>
        </w:rPr>
      </w:pPr>
      <w:r w:rsidRPr="00993F08">
        <w:rPr>
          <w:rFonts w:eastAsia="Times New Roman" w:cs="Calibri"/>
          <w:sz w:val="28"/>
          <w:szCs w:val="28"/>
        </w:rPr>
        <w:t>S. Elvin, (2022). The most dangerous areas for crime in England and Wales are revealed [Online]. Metro. Available at: https://metro.co.uk/2022/01/03/the-most-dangerous-areas-for-crime-in-england-and-wales-are-revealed-15854690/ (Accessed: 16 February 2023).</w:t>
      </w:r>
    </w:p>
    <w:p w14:paraId="288D1CEC" w14:textId="77777777" w:rsidR="00993F08" w:rsidRDefault="00993F08" w:rsidP="00993F08">
      <w:pPr>
        <w:rPr>
          <w:rFonts w:eastAsia="Times New Roman" w:cs="Calibri"/>
          <w:sz w:val="28"/>
          <w:szCs w:val="28"/>
        </w:rPr>
      </w:pPr>
      <w:r w:rsidRPr="00993F08">
        <w:rPr>
          <w:rFonts w:eastAsia="Times New Roman" w:cs="Calibri"/>
          <w:sz w:val="28"/>
          <w:szCs w:val="28"/>
        </w:rPr>
        <w:t>S. Hall, (2002). New warning on Soham coverage [Online]. The Guardian. Available at: https://www.theguardian.com/media/2002/aug/27/pressandpublishing.childprotection (Accessed: 13 January 2023).</w:t>
      </w:r>
    </w:p>
    <w:p w14:paraId="038296B9" w14:textId="3F6FFB39" w:rsidR="0098176F" w:rsidRPr="0098176F" w:rsidRDefault="0098176F" w:rsidP="00993F08">
      <w:pPr>
        <w:rPr>
          <w:rFonts w:eastAsia="Times New Roman" w:cs="Calibri"/>
          <w:sz w:val="28"/>
          <w:szCs w:val="28"/>
        </w:rPr>
      </w:pPr>
      <w:r w:rsidRPr="0098176F">
        <w:rPr>
          <w:color w:val="000000"/>
          <w:sz w:val="28"/>
          <w:szCs w:val="28"/>
          <w:shd w:val="clear" w:color="auto" w:fill="FFFFFF"/>
        </w:rPr>
        <w:t>S. Jones, (1985) ‘The Police and Criminal Evidence Act 1984’, The modern Law Review, 48(6th ed.), pp. 679-693. (Accessed 12 June 2023).</w:t>
      </w:r>
    </w:p>
    <w:p w14:paraId="489B4168" w14:textId="77777777" w:rsidR="00993F08" w:rsidRPr="00993F08" w:rsidRDefault="00993F08" w:rsidP="00993F08">
      <w:pPr>
        <w:rPr>
          <w:rFonts w:eastAsia="Times New Roman" w:cs="Calibri"/>
          <w:sz w:val="28"/>
          <w:szCs w:val="28"/>
        </w:rPr>
      </w:pPr>
      <w:r w:rsidRPr="00993F08">
        <w:rPr>
          <w:rFonts w:eastAsia="Times New Roman" w:cs="Calibri"/>
          <w:sz w:val="28"/>
          <w:szCs w:val="28"/>
        </w:rPr>
        <w:t>S. Morris, (2003). Poor intelligence, poor data system and poor media strategy: police own up to failures [Online]. The Guardian. Available at: https://www.theguardian.com/uk/2003/dec/18/soham.ukcrime6 (Accessed: 20 January 2023).</w:t>
      </w:r>
    </w:p>
    <w:p w14:paraId="07290B0D" w14:textId="77777777" w:rsidR="00993F08" w:rsidRDefault="00993F08" w:rsidP="00993F08">
      <w:pPr>
        <w:rPr>
          <w:rFonts w:eastAsia="Times New Roman" w:cs="Calibri"/>
          <w:sz w:val="28"/>
          <w:szCs w:val="28"/>
        </w:rPr>
      </w:pPr>
      <w:r w:rsidRPr="00993F08">
        <w:rPr>
          <w:rFonts w:eastAsia="Times New Roman" w:cs="Calibri"/>
          <w:sz w:val="28"/>
          <w:szCs w:val="28"/>
        </w:rPr>
        <w:lastRenderedPageBreak/>
        <w:t>S. Norris, (2022). REVEALED: Prisons are Another Public Service Facing Soaring Energy Bills [Online]. Bylinetimes. Available at: https://bylinetimes.com/2022/11/03/prisons-are-another-public-service-facing-soaring-energy-bills/ (Accessed: 26 January 2023).</w:t>
      </w:r>
    </w:p>
    <w:p w14:paraId="0DEDAF0C" w14:textId="38709717" w:rsidR="00060997" w:rsidRPr="00060997" w:rsidRDefault="00060997" w:rsidP="00993F08">
      <w:pPr>
        <w:rPr>
          <w:rFonts w:eastAsia="Times New Roman" w:cs="Calibri"/>
          <w:sz w:val="28"/>
          <w:szCs w:val="28"/>
        </w:rPr>
      </w:pPr>
      <w:r w:rsidRPr="00060997">
        <w:rPr>
          <w:color w:val="000000"/>
          <w:sz w:val="28"/>
          <w:szCs w:val="28"/>
          <w:shd w:val="clear" w:color="auto" w:fill="FFFFFF"/>
        </w:rPr>
        <w:t>S. Peplow, (2019). </w:t>
      </w:r>
      <w:r w:rsidRPr="00060997">
        <w:rPr>
          <w:i/>
          <w:iCs/>
          <w:color w:val="000000"/>
          <w:sz w:val="28"/>
          <w:szCs w:val="28"/>
          <w:shd w:val="clear" w:color="auto" w:fill="FFFFFF"/>
        </w:rPr>
        <w:t>Race and riots in Thatcher's Britain</w:t>
      </w:r>
      <w:r w:rsidRPr="00060997">
        <w:rPr>
          <w:color w:val="000000"/>
          <w:sz w:val="28"/>
          <w:szCs w:val="28"/>
          <w:shd w:val="clear" w:color="auto" w:fill="FFFFFF"/>
        </w:rPr>
        <w:t>. 1st ed. Manchester: Manchester University Press.</w:t>
      </w:r>
    </w:p>
    <w:p w14:paraId="4C99A426" w14:textId="77777777" w:rsidR="00993F08" w:rsidRPr="00993F08" w:rsidRDefault="00993F08" w:rsidP="00993F08">
      <w:pPr>
        <w:rPr>
          <w:rFonts w:eastAsia="Times New Roman" w:cs="Calibri"/>
          <w:sz w:val="28"/>
          <w:szCs w:val="28"/>
        </w:rPr>
      </w:pPr>
      <w:r w:rsidRPr="00993F08">
        <w:rPr>
          <w:rFonts w:eastAsia="Times New Roman" w:cs="Calibri"/>
          <w:sz w:val="28"/>
          <w:szCs w:val="28"/>
        </w:rPr>
        <w:t>Soham The Murder of Holly and Jessica (2022) MY5. Channel 5. Available at: https://www.channel5.com/show/soham-the-murder-of-holly-jessica (Accessed: January 20, 2023).</w:t>
      </w:r>
    </w:p>
    <w:p w14:paraId="1B48CDA2" w14:textId="77777777" w:rsidR="002D20A0" w:rsidRDefault="002D20A0"/>
    <w:sectPr w:rsidR="002D20A0" w:rsidSect="00AC429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152CB" w14:textId="77777777" w:rsidR="004F7871" w:rsidRDefault="004F7871" w:rsidP="00993F08">
      <w:pPr>
        <w:spacing w:after="0" w:line="240" w:lineRule="auto"/>
      </w:pPr>
      <w:r>
        <w:separator/>
      </w:r>
    </w:p>
  </w:endnote>
  <w:endnote w:type="continuationSeparator" w:id="0">
    <w:p w14:paraId="3E73E390" w14:textId="77777777" w:rsidR="004F7871" w:rsidRDefault="004F7871" w:rsidP="00993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45B71" w14:textId="77777777" w:rsidR="004F7871" w:rsidRDefault="004F7871" w:rsidP="00993F08">
      <w:pPr>
        <w:spacing w:after="0" w:line="240" w:lineRule="auto"/>
      </w:pPr>
      <w:r>
        <w:separator/>
      </w:r>
    </w:p>
  </w:footnote>
  <w:footnote w:type="continuationSeparator" w:id="0">
    <w:p w14:paraId="335B1780" w14:textId="77777777" w:rsidR="004F7871" w:rsidRDefault="004F7871" w:rsidP="00993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81AF" w14:textId="77777777" w:rsidR="006A4295" w:rsidRDefault="006A4295">
    <w:pPr>
      <w:pStyle w:val="Header"/>
    </w:pPr>
  </w:p>
  <w:p w14:paraId="5CF18359" w14:textId="77777777" w:rsidR="006A4295" w:rsidRDefault="006A42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08"/>
    <w:rsid w:val="00055BDA"/>
    <w:rsid w:val="00060997"/>
    <w:rsid w:val="0006685E"/>
    <w:rsid w:val="000C6BC8"/>
    <w:rsid w:val="000D343D"/>
    <w:rsid w:val="000D6737"/>
    <w:rsid w:val="000F5973"/>
    <w:rsid w:val="00100E9C"/>
    <w:rsid w:val="00121703"/>
    <w:rsid w:val="0013684F"/>
    <w:rsid w:val="001571E9"/>
    <w:rsid w:val="00176FCE"/>
    <w:rsid w:val="001965EB"/>
    <w:rsid w:val="001A3F3E"/>
    <w:rsid w:val="001B72C8"/>
    <w:rsid w:val="001B756C"/>
    <w:rsid w:val="00204AEA"/>
    <w:rsid w:val="00212B30"/>
    <w:rsid w:val="00220114"/>
    <w:rsid w:val="00220703"/>
    <w:rsid w:val="0022124A"/>
    <w:rsid w:val="00233BA5"/>
    <w:rsid w:val="00236C83"/>
    <w:rsid w:val="00260647"/>
    <w:rsid w:val="00285639"/>
    <w:rsid w:val="002910D7"/>
    <w:rsid w:val="00296765"/>
    <w:rsid w:val="002968B0"/>
    <w:rsid w:val="002D20A0"/>
    <w:rsid w:val="002D5F01"/>
    <w:rsid w:val="002E23C0"/>
    <w:rsid w:val="002E4C81"/>
    <w:rsid w:val="002E641B"/>
    <w:rsid w:val="002F3B49"/>
    <w:rsid w:val="00306807"/>
    <w:rsid w:val="00327E13"/>
    <w:rsid w:val="00340893"/>
    <w:rsid w:val="00352B70"/>
    <w:rsid w:val="00353324"/>
    <w:rsid w:val="0035740B"/>
    <w:rsid w:val="00367BA8"/>
    <w:rsid w:val="003A4A3C"/>
    <w:rsid w:val="003A4F9D"/>
    <w:rsid w:val="003E24CE"/>
    <w:rsid w:val="003E6D0F"/>
    <w:rsid w:val="003F2D13"/>
    <w:rsid w:val="003F7DDE"/>
    <w:rsid w:val="004301BB"/>
    <w:rsid w:val="004368CE"/>
    <w:rsid w:val="00442B7B"/>
    <w:rsid w:val="004431E5"/>
    <w:rsid w:val="004822BE"/>
    <w:rsid w:val="00495219"/>
    <w:rsid w:val="00496A7B"/>
    <w:rsid w:val="004C645E"/>
    <w:rsid w:val="004F7871"/>
    <w:rsid w:val="005175C5"/>
    <w:rsid w:val="00527BC2"/>
    <w:rsid w:val="00561FDD"/>
    <w:rsid w:val="00574AFD"/>
    <w:rsid w:val="005C05D5"/>
    <w:rsid w:val="005E5A89"/>
    <w:rsid w:val="005E74FC"/>
    <w:rsid w:val="0060734E"/>
    <w:rsid w:val="0064696D"/>
    <w:rsid w:val="006470A4"/>
    <w:rsid w:val="006565D0"/>
    <w:rsid w:val="00662E0B"/>
    <w:rsid w:val="00670D87"/>
    <w:rsid w:val="00672185"/>
    <w:rsid w:val="00677BF2"/>
    <w:rsid w:val="0068542E"/>
    <w:rsid w:val="006964B0"/>
    <w:rsid w:val="006A4295"/>
    <w:rsid w:val="006B3827"/>
    <w:rsid w:val="006B74B0"/>
    <w:rsid w:val="006C1A15"/>
    <w:rsid w:val="006C1C12"/>
    <w:rsid w:val="006C2EF5"/>
    <w:rsid w:val="006E3716"/>
    <w:rsid w:val="00726763"/>
    <w:rsid w:val="007344CC"/>
    <w:rsid w:val="00737743"/>
    <w:rsid w:val="00747C3F"/>
    <w:rsid w:val="007740EF"/>
    <w:rsid w:val="007770F3"/>
    <w:rsid w:val="0078158B"/>
    <w:rsid w:val="00796570"/>
    <w:rsid w:val="007971D6"/>
    <w:rsid w:val="007B6C04"/>
    <w:rsid w:val="007F3ED5"/>
    <w:rsid w:val="00814ED9"/>
    <w:rsid w:val="00827D80"/>
    <w:rsid w:val="00836BDA"/>
    <w:rsid w:val="0084763D"/>
    <w:rsid w:val="0086113E"/>
    <w:rsid w:val="00866B80"/>
    <w:rsid w:val="00873E14"/>
    <w:rsid w:val="008750BF"/>
    <w:rsid w:val="00895DC9"/>
    <w:rsid w:val="0089625D"/>
    <w:rsid w:val="008A4BF4"/>
    <w:rsid w:val="008A59BB"/>
    <w:rsid w:val="008B4C47"/>
    <w:rsid w:val="008C6A2E"/>
    <w:rsid w:val="008D40E7"/>
    <w:rsid w:val="008F1A44"/>
    <w:rsid w:val="008F7FB7"/>
    <w:rsid w:val="009248C0"/>
    <w:rsid w:val="00935278"/>
    <w:rsid w:val="00936059"/>
    <w:rsid w:val="00960F82"/>
    <w:rsid w:val="00963C7C"/>
    <w:rsid w:val="0096674E"/>
    <w:rsid w:val="0098176F"/>
    <w:rsid w:val="0098230B"/>
    <w:rsid w:val="00985DEE"/>
    <w:rsid w:val="00993F08"/>
    <w:rsid w:val="00996A5D"/>
    <w:rsid w:val="009B198F"/>
    <w:rsid w:val="009B40B8"/>
    <w:rsid w:val="009B732B"/>
    <w:rsid w:val="009D69D4"/>
    <w:rsid w:val="009E09B9"/>
    <w:rsid w:val="00A30C5E"/>
    <w:rsid w:val="00A6085C"/>
    <w:rsid w:val="00A722D0"/>
    <w:rsid w:val="00A726A4"/>
    <w:rsid w:val="00A87C09"/>
    <w:rsid w:val="00AB0F37"/>
    <w:rsid w:val="00AD75BD"/>
    <w:rsid w:val="00AE23A8"/>
    <w:rsid w:val="00AE7EDF"/>
    <w:rsid w:val="00AF0EF2"/>
    <w:rsid w:val="00B05895"/>
    <w:rsid w:val="00B20BC9"/>
    <w:rsid w:val="00B318CC"/>
    <w:rsid w:val="00B3694D"/>
    <w:rsid w:val="00B52CF8"/>
    <w:rsid w:val="00B707E1"/>
    <w:rsid w:val="00B7293A"/>
    <w:rsid w:val="00B7347D"/>
    <w:rsid w:val="00B75018"/>
    <w:rsid w:val="00B8548D"/>
    <w:rsid w:val="00BA63E1"/>
    <w:rsid w:val="00BA6860"/>
    <w:rsid w:val="00BB229F"/>
    <w:rsid w:val="00BB403B"/>
    <w:rsid w:val="00BB4963"/>
    <w:rsid w:val="00BC0ACE"/>
    <w:rsid w:val="00BC1EEA"/>
    <w:rsid w:val="00BD316B"/>
    <w:rsid w:val="00BD7815"/>
    <w:rsid w:val="00BF2D41"/>
    <w:rsid w:val="00C00AF5"/>
    <w:rsid w:val="00C02195"/>
    <w:rsid w:val="00C03D14"/>
    <w:rsid w:val="00C04551"/>
    <w:rsid w:val="00C30217"/>
    <w:rsid w:val="00C37FB0"/>
    <w:rsid w:val="00C454D3"/>
    <w:rsid w:val="00C52B1D"/>
    <w:rsid w:val="00C649E6"/>
    <w:rsid w:val="00CA20DB"/>
    <w:rsid w:val="00CA50EA"/>
    <w:rsid w:val="00CB10AF"/>
    <w:rsid w:val="00CB1461"/>
    <w:rsid w:val="00CB60C6"/>
    <w:rsid w:val="00CE7A52"/>
    <w:rsid w:val="00CF21AB"/>
    <w:rsid w:val="00CF57AB"/>
    <w:rsid w:val="00D10421"/>
    <w:rsid w:val="00D32E81"/>
    <w:rsid w:val="00D558F0"/>
    <w:rsid w:val="00D84875"/>
    <w:rsid w:val="00D87277"/>
    <w:rsid w:val="00D92077"/>
    <w:rsid w:val="00D929E2"/>
    <w:rsid w:val="00D95C18"/>
    <w:rsid w:val="00DA4561"/>
    <w:rsid w:val="00DB0A45"/>
    <w:rsid w:val="00DD5618"/>
    <w:rsid w:val="00DE1950"/>
    <w:rsid w:val="00DF2A0B"/>
    <w:rsid w:val="00E1320B"/>
    <w:rsid w:val="00E2087E"/>
    <w:rsid w:val="00E31A87"/>
    <w:rsid w:val="00E32F9F"/>
    <w:rsid w:val="00E36633"/>
    <w:rsid w:val="00E374E0"/>
    <w:rsid w:val="00E469EF"/>
    <w:rsid w:val="00E50C74"/>
    <w:rsid w:val="00E9470A"/>
    <w:rsid w:val="00EA7A7C"/>
    <w:rsid w:val="00ED067A"/>
    <w:rsid w:val="00EF0834"/>
    <w:rsid w:val="00F033B8"/>
    <w:rsid w:val="00F42036"/>
    <w:rsid w:val="00F42CA8"/>
    <w:rsid w:val="00F5147A"/>
    <w:rsid w:val="00F6080B"/>
    <w:rsid w:val="00F66980"/>
    <w:rsid w:val="00F70B77"/>
    <w:rsid w:val="00F75683"/>
    <w:rsid w:val="00F913E1"/>
    <w:rsid w:val="00FA737F"/>
    <w:rsid w:val="00FB4C24"/>
    <w:rsid w:val="00FE25BF"/>
    <w:rsid w:val="00FF3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0B5EA"/>
  <w15:chartTrackingRefBased/>
  <w15:docId w15:val="{5802A3E4-3216-4D2A-85B5-4FC6A280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3F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4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295"/>
  </w:style>
  <w:style w:type="paragraph" w:styleId="Footer">
    <w:name w:val="footer"/>
    <w:basedOn w:val="Normal"/>
    <w:link w:val="FooterChar"/>
    <w:uiPriority w:val="99"/>
    <w:unhideWhenUsed/>
    <w:rsid w:val="006A4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635893">
      <w:bodyDiv w:val="1"/>
      <w:marLeft w:val="0"/>
      <w:marRight w:val="0"/>
      <w:marTop w:val="0"/>
      <w:marBottom w:val="0"/>
      <w:divBdr>
        <w:top w:val="none" w:sz="0" w:space="0" w:color="auto"/>
        <w:left w:val="none" w:sz="0" w:space="0" w:color="auto"/>
        <w:bottom w:val="none" w:sz="0" w:space="0" w:color="auto"/>
        <w:right w:val="none" w:sz="0" w:space="0" w:color="auto"/>
      </w:divBdr>
    </w:div>
    <w:div w:id="575943210">
      <w:bodyDiv w:val="1"/>
      <w:marLeft w:val="0"/>
      <w:marRight w:val="0"/>
      <w:marTop w:val="0"/>
      <w:marBottom w:val="0"/>
      <w:divBdr>
        <w:top w:val="none" w:sz="0" w:space="0" w:color="auto"/>
        <w:left w:val="none" w:sz="0" w:space="0" w:color="auto"/>
        <w:bottom w:val="none" w:sz="0" w:space="0" w:color="auto"/>
        <w:right w:val="none" w:sz="0" w:space="0" w:color="auto"/>
      </w:divBdr>
      <w:divsChild>
        <w:div w:id="1425806827">
          <w:marLeft w:val="0"/>
          <w:marRight w:val="0"/>
          <w:marTop w:val="0"/>
          <w:marBottom w:val="0"/>
          <w:divBdr>
            <w:top w:val="none" w:sz="0" w:space="0" w:color="auto"/>
            <w:left w:val="none" w:sz="0" w:space="0" w:color="auto"/>
            <w:bottom w:val="none" w:sz="0" w:space="0" w:color="auto"/>
            <w:right w:val="none" w:sz="0" w:space="0" w:color="auto"/>
          </w:divBdr>
          <w:divsChild>
            <w:div w:id="595207780">
              <w:marLeft w:val="0"/>
              <w:marRight w:val="0"/>
              <w:marTop w:val="0"/>
              <w:marBottom w:val="0"/>
              <w:divBdr>
                <w:top w:val="none" w:sz="0" w:space="0" w:color="auto"/>
                <w:left w:val="none" w:sz="0" w:space="0" w:color="auto"/>
                <w:bottom w:val="none" w:sz="0" w:space="0" w:color="auto"/>
                <w:right w:val="none" w:sz="0" w:space="0" w:color="auto"/>
              </w:divBdr>
              <w:divsChild>
                <w:div w:id="184747417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747069476">
          <w:marLeft w:val="0"/>
          <w:marRight w:val="0"/>
          <w:marTop w:val="0"/>
          <w:marBottom w:val="0"/>
          <w:divBdr>
            <w:top w:val="none" w:sz="0" w:space="0" w:color="auto"/>
            <w:left w:val="none" w:sz="0" w:space="0" w:color="auto"/>
            <w:bottom w:val="none" w:sz="0" w:space="0" w:color="auto"/>
            <w:right w:val="none" w:sz="0" w:space="0" w:color="auto"/>
          </w:divBdr>
          <w:divsChild>
            <w:div w:id="1153177005">
              <w:marLeft w:val="0"/>
              <w:marRight w:val="0"/>
              <w:marTop w:val="0"/>
              <w:marBottom w:val="0"/>
              <w:divBdr>
                <w:top w:val="none" w:sz="0" w:space="0" w:color="auto"/>
                <w:left w:val="none" w:sz="0" w:space="0" w:color="auto"/>
                <w:bottom w:val="none" w:sz="0" w:space="0" w:color="auto"/>
                <w:right w:val="none" w:sz="0" w:space="0" w:color="auto"/>
              </w:divBdr>
              <w:divsChild>
                <w:div w:id="148998001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2037808154">
          <w:marLeft w:val="0"/>
          <w:marRight w:val="0"/>
          <w:marTop w:val="0"/>
          <w:marBottom w:val="0"/>
          <w:divBdr>
            <w:top w:val="none" w:sz="0" w:space="0" w:color="auto"/>
            <w:left w:val="none" w:sz="0" w:space="0" w:color="auto"/>
            <w:bottom w:val="none" w:sz="0" w:space="0" w:color="auto"/>
            <w:right w:val="none" w:sz="0" w:space="0" w:color="auto"/>
          </w:divBdr>
          <w:divsChild>
            <w:div w:id="1429884439">
              <w:marLeft w:val="0"/>
              <w:marRight w:val="0"/>
              <w:marTop w:val="0"/>
              <w:marBottom w:val="0"/>
              <w:divBdr>
                <w:top w:val="none" w:sz="0" w:space="0" w:color="auto"/>
                <w:left w:val="none" w:sz="0" w:space="0" w:color="auto"/>
                <w:bottom w:val="none" w:sz="0" w:space="0" w:color="auto"/>
                <w:right w:val="none" w:sz="0" w:space="0" w:color="auto"/>
              </w:divBdr>
              <w:divsChild>
                <w:div w:id="147194261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56685603">
          <w:marLeft w:val="0"/>
          <w:marRight w:val="0"/>
          <w:marTop w:val="0"/>
          <w:marBottom w:val="0"/>
          <w:divBdr>
            <w:top w:val="none" w:sz="0" w:space="0" w:color="auto"/>
            <w:left w:val="none" w:sz="0" w:space="0" w:color="auto"/>
            <w:bottom w:val="none" w:sz="0" w:space="0" w:color="auto"/>
            <w:right w:val="none" w:sz="0" w:space="0" w:color="auto"/>
          </w:divBdr>
          <w:divsChild>
            <w:div w:id="2086024075">
              <w:marLeft w:val="0"/>
              <w:marRight w:val="0"/>
              <w:marTop w:val="0"/>
              <w:marBottom w:val="0"/>
              <w:divBdr>
                <w:top w:val="none" w:sz="0" w:space="0" w:color="auto"/>
                <w:left w:val="none" w:sz="0" w:space="0" w:color="auto"/>
                <w:bottom w:val="none" w:sz="0" w:space="0" w:color="auto"/>
                <w:right w:val="none" w:sz="0" w:space="0" w:color="auto"/>
              </w:divBdr>
              <w:divsChild>
                <w:div w:id="461000973">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424889600">
          <w:marLeft w:val="0"/>
          <w:marRight w:val="0"/>
          <w:marTop w:val="0"/>
          <w:marBottom w:val="0"/>
          <w:divBdr>
            <w:top w:val="none" w:sz="0" w:space="0" w:color="auto"/>
            <w:left w:val="none" w:sz="0" w:space="0" w:color="auto"/>
            <w:bottom w:val="none" w:sz="0" w:space="0" w:color="auto"/>
            <w:right w:val="none" w:sz="0" w:space="0" w:color="auto"/>
          </w:divBdr>
          <w:divsChild>
            <w:div w:id="8459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708508">
      <w:bodyDiv w:val="1"/>
      <w:marLeft w:val="0"/>
      <w:marRight w:val="0"/>
      <w:marTop w:val="0"/>
      <w:marBottom w:val="0"/>
      <w:divBdr>
        <w:top w:val="none" w:sz="0" w:space="0" w:color="auto"/>
        <w:left w:val="none" w:sz="0" w:space="0" w:color="auto"/>
        <w:bottom w:val="none" w:sz="0" w:space="0" w:color="auto"/>
        <w:right w:val="none" w:sz="0" w:space="0" w:color="auto"/>
      </w:divBdr>
    </w:div>
    <w:div w:id="149638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9657</TotalTime>
  <Pages>16</Pages>
  <Words>4787</Words>
  <Characters>27286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Rees,Ieuan swp8122</dc:creator>
  <cp:keywords/>
  <dc:description/>
  <cp:lastModifiedBy>Rees,Ieuan swp8122</cp:lastModifiedBy>
  <cp:revision>154</cp:revision>
  <dcterms:created xsi:type="dcterms:W3CDTF">2023-02-23T14:59:00Z</dcterms:created>
  <dcterms:modified xsi:type="dcterms:W3CDTF">2023-06-12T19:34:00Z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2023-02-23T15:00:16Z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c5408f9e-8039-418d-9349-4136160559c2</vt:lpwstr>
  </property>
  <property fmtid="{D5CDD505-2E9C-101B-9397-08002B2CF9AE}" pid="8" name="MSIP_Label_66cf8fe5-b7b7-4df7-b38d-1c61ac2f6639_ContentBits">
    <vt:lpwstr>0</vt:lpwstr>
  </property>
</Properties>
</file>