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461EE2">
      <w:r>
        <w:t>Hannah Cox</w:t>
      </w:r>
    </w:p>
    <w:p w:rsidR="007E4409" w:rsidRDefault="00461EE2">
      <w:r>
        <w:t>PC 6615</w:t>
      </w:r>
      <w:r w:rsidR="00BF6FBE">
        <w:t xml:space="preserve"> Cox - S</w:t>
      </w:r>
      <w:r w:rsidR="007E4409">
        <w:t>WP</w:t>
      </w:r>
    </w:p>
    <w:p w:rsidR="00BF6FBE" w:rsidRDefault="007E4409">
      <w:r>
        <w:t xml:space="preserve">Student Number: </w:t>
      </w:r>
      <w:r w:rsidR="00461EE2">
        <w:rPr>
          <w:rFonts w:ascii="Tahoma" w:hAnsi="Tahoma" w:cs="Tahoma"/>
          <w:sz w:val="21"/>
          <w:szCs w:val="21"/>
        </w:rPr>
        <w:t>1920602</w:t>
      </w:r>
    </w:p>
    <w:p w:rsidR="007E4409" w:rsidRDefault="00461EE2">
      <w:r>
        <w:t>Exam 2 – 17/08</w:t>
      </w:r>
      <w:r w:rsidR="007E4409">
        <w:t>/2020</w:t>
      </w:r>
    </w:p>
    <w:p w:rsidR="00682F3B" w:rsidRDefault="00682F3B"/>
    <w:p w:rsidR="00682F3B" w:rsidRDefault="00682F3B">
      <w:r>
        <w:t>Question 1</w:t>
      </w:r>
      <w:r w:rsidR="00286C3B">
        <w:br/>
      </w:r>
      <w:r w:rsidR="00286C3B">
        <w:br/>
      </w:r>
      <w:proofErr w:type="gramStart"/>
      <w:r w:rsidR="00286C3B">
        <w:t>A</w:t>
      </w:r>
      <w:proofErr w:type="gramEnd"/>
      <w:r w:rsidR="00286C3B">
        <w:t xml:space="preserve"> constable has the power to request any driver/rider to stop their vehicle if they have reasonable grounds to believe that the driver/rider is committing</w:t>
      </w:r>
      <w:r w:rsidR="00CC2DCE">
        <w:t xml:space="preserve"> an offence or in the immediate future will commit an offence whilst in the vehicle or by using the vehicle.</w:t>
      </w:r>
    </w:p>
    <w:p w:rsidR="00682F3B" w:rsidRDefault="00682F3B"/>
    <w:p w:rsidR="00682F3B" w:rsidRDefault="00682F3B">
      <w:r>
        <w:t>Question 2</w:t>
      </w:r>
      <w:r w:rsidR="00CC2DCE">
        <w:br/>
      </w:r>
      <w:r w:rsidR="00CC2DCE">
        <w:br/>
      </w:r>
      <w:r w:rsidR="00CE5914">
        <w:t xml:space="preserve">Section 6(4) of the Road Traffic Act 1988 gives a constable the power to stop any vehicle if they have reasonable grounds to suspect that an offence has been committed whilst the vehicle was in motion. </w:t>
      </w:r>
    </w:p>
    <w:p w:rsidR="008B71A9" w:rsidRDefault="008B71A9" w:rsidP="00682F3B"/>
    <w:p w:rsidR="00682F3B" w:rsidRDefault="00682F3B" w:rsidP="00682F3B">
      <w:r>
        <w:t>Question 3</w:t>
      </w:r>
    </w:p>
    <w:p w:rsidR="00682F3B" w:rsidRDefault="00CC2DCE">
      <w:r>
        <w:t xml:space="preserve">A person is guilty if they drive a mechanically propelled vehicle without due care and attention for their own or other roads user’s safety or they do not have reasonable conditions for driving without due care and attention. </w:t>
      </w:r>
    </w:p>
    <w:p w:rsidR="00682F3B" w:rsidRDefault="00682F3B"/>
    <w:p w:rsidR="00682F3B" w:rsidRDefault="00682F3B" w:rsidP="00682F3B">
      <w:r>
        <w:t>Question 4</w:t>
      </w:r>
    </w:p>
    <w:p w:rsidR="00682F3B" w:rsidRDefault="00BC3FAF">
      <w:r>
        <w:t xml:space="preserve">The effective use of roads policing can help reduce wider unlawful activity of criminals because when a person is stopped and questioned it may flag them up as wanted, it can reveal things about the car being driven, for example, is it a car known for use in county line drug issues or was it stolen. If an officer seizes a vehicle it can eliminate a means of travel that potentially could be used to commit criminal offences. </w:t>
      </w:r>
    </w:p>
    <w:p w:rsidR="00682F3B" w:rsidRDefault="00682F3B"/>
    <w:p w:rsidR="00682F3B" w:rsidRDefault="00682F3B" w:rsidP="00682F3B">
      <w:r>
        <w:t>Question 5</w:t>
      </w:r>
      <w:r w:rsidR="00771091">
        <w:br/>
      </w:r>
      <w:r w:rsidR="00771091">
        <w:br/>
        <w:t xml:space="preserve">A constable may seize any motorcycle if they have reasonable grounds to believe that the motorcycle is not fit for the road or the rider is not fit to operate the motorcycle. </w:t>
      </w:r>
    </w:p>
    <w:p w:rsidR="00771091" w:rsidRDefault="00771091" w:rsidP="00682F3B"/>
    <w:p w:rsidR="00771091" w:rsidRDefault="00682F3B" w:rsidP="00682F3B">
      <w:r>
        <w:t>Question 6</w:t>
      </w:r>
      <w:r w:rsidR="00286C3B">
        <w:br/>
      </w:r>
      <w:r w:rsidR="00286C3B">
        <w:br/>
        <w:t>A traffic offence is reportable if</w:t>
      </w:r>
      <w:r w:rsidR="00CE5914">
        <w:t xml:space="preserve"> as a result of a driver of a mechanically propelled vehicle </w:t>
      </w:r>
      <w:r w:rsidR="00286C3B">
        <w:t xml:space="preserve">any damage is done to any other vehicle, any animals or any property that is fixed to, on or in any part of land. </w:t>
      </w:r>
    </w:p>
    <w:p w:rsidR="00682F3B" w:rsidRDefault="00682F3B">
      <w:r>
        <w:lastRenderedPageBreak/>
        <w:t>Question 7</w:t>
      </w:r>
      <w:r w:rsidR="00B839A8">
        <w:br/>
      </w:r>
      <w:r w:rsidR="00B839A8">
        <w:br/>
        <w:t xml:space="preserve">A family liaison officer (FLO) is a specially trained officer. They are expertly trained in dealing closely with families of traumatic events </w:t>
      </w:r>
      <w:proofErr w:type="spellStart"/>
      <w:r w:rsidR="00B839A8">
        <w:t>eg</w:t>
      </w:r>
      <w:proofErr w:type="spellEnd"/>
      <w:r w:rsidR="00B839A8">
        <w:t xml:space="preserve"> a fatal road traffic incident. </w:t>
      </w:r>
      <w:r w:rsidR="00E30597">
        <w:t>A FLO is there to provide additional support for the family</w:t>
      </w:r>
      <w:r w:rsidR="00D60713">
        <w:t xml:space="preserve">. </w:t>
      </w:r>
      <w:r w:rsidR="00D60713">
        <w:t>A FLO is an immediate line of communication from the family</w:t>
      </w:r>
      <w:r w:rsidR="00D60713">
        <w:t xml:space="preserve"> to the police and vice versa. They are put into families to ensure the needs and expectations of that family are being met by the police and any other services that may be involved. </w:t>
      </w:r>
      <w:r w:rsidR="00E30597">
        <w:t xml:space="preserve"> They will usually spend a large amount</w:t>
      </w:r>
      <w:r w:rsidR="00D60713">
        <w:t xml:space="preserve"> of time with the family during the course of the </w:t>
      </w:r>
      <w:r w:rsidR="00E30597">
        <w:t xml:space="preserve">investigation. They may be used to gain any extra intelligence around the case. </w:t>
      </w:r>
      <w:r w:rsidR="00D60713">
        <w:t xml:space="preserve">They may </w:t>
      </w:r>
      <w:r w:rsidR="00E30597">
        <w:t xml:space="preserve">assist the families if they need to make appeals via the media or deal with media requests. </w:t>
      </w:r>
      <w:r w:rsidR="00D60713">
        <w:t xml:space="preserve">A FLO’s main duty is to serve the family with any policing queries they may have. </w:t>
      </w:r>
    </w:p>
    <w:p w:rsidR="00682F3B" w:rsidRDefault="00682F3B"/>
    <w:p w:rsidR="00682F3B" w:rsidRDefault="00682F3B" w:rsidP="00682F3B">
      <w:r>
        <w:t>Question 8</w:t>
      </w:r>
      <w:r w:rsidR="00E30597">
        <w:br/>
      </w:r>
      <w:r w:rsidR="00E30597">
        <w:br/>
      </w:r>
      <w:proofErr w:type="gramStart"/>
      <w:r w:rsidR="00D77C91">
        <w:t>Any</w:t>
      </w:r>
      <w:proofErr w:type="gramEnd"/>
      <w:r w:rsidR="00D77C91">
        <w:t xml:space="preserve"> accident involving a collision between the driver of a mechanically propelled vehicle on any road </w:t>
      </w:r>
      <w:r w:rsidR="00286C3B">
        <w:t xml:space="preserve">and any other drivers, any animals or any property that is fixed to, in or on any land.  There is injury or damage caused to any other drivers. </w:t>
      </w:r>
    </w:p>
    <w:p w:rsidR="00682F3B" w:rsidRDefault="00682F3B"/>
    <w:p w:rsidR="00682F3B" w:rsidRDefault="00682F3B"/>
    <w:p w:rsidR="00682F3B" w:rsidRDefault="00682F3B" w:rsidP="00682F3B">
      <w:r>
        <w:t>Question 9</w:t>
      </w:r>
      <w:r w:rsidR="00062BB9">
        <w:br/>
      </w:r>
      <w:r w:rsidR="00062BB9">
        <w:br/>
        <w:t xml:space="preserve">A constable may enter any dwelling in order to obtain a preliminary breath test from a person if the constable has reasonable grounds to believe that the person has been driving whilst under the influence of alcohol and having doing so immediately entered the premises.   </w:t>
      </w:r>
      <w:r w:rsidR="00CC2DCE">
        <w:br/>
      </w:r>
      <w:r w:rsidR="00CC2DCE">
        <w:br/>
        <w:t>You only have permission to complete this test whilst you have permission to be on the premises. As soon as you are asked to leave you no longer have the power to obtain a preliminary test.</w:t>
      </w:r>
    </w:p>
    <w:p w:rsidR="00682F3B" w:rsidRDefault="00682F3B"/>
    <w:p w:rsidR="00682F3B" w:rsidRDefault="00682F3B"/>
    <w:p w:rsidR="00682F3B" w:rsidRDefault="00682F3B" w:rsidP="00682F3B">
      <w:r>
        <w:t>Question 10</w:t>
      </w:r>
      <w:r w:rsidR="00286C3B">
        <w:br/>
      </w:r>
      <w:r w:rsidR="00286C3B">
        <w:br/>
        <w:t>A death was caused when a mechanically propelled vehicle was driven in a manner which can be deemed as dangerous.</w:t>
      </w:r>
      <w:r w:rsidR="00CC2DCE">
        <w:t xml:space="preserve"> The driver of the vehicle had no reasonable conditions for the manor of their driving and had no consideration for others present</w:t>
      </w:r>
    </w:p>
    <w:p w:rsidR="00682F3B" w:rsidRDefault="00682F3B"/>
    <w:p w:rsidR="00560D02" w:rsidRDefault="00682F3B">
      <w:r>
        <w:t>Question 11</w:t>
      </w:r>
      <w:r w:rsidR="00E30597">
        <w:br/>
      </w:r>
      <w:r w:rsidR="00E30597">
        <w:br/>
      </w:r>
      <w:proofErr w:type="gramStart"/>
      <w:r w:rsidR="00E30597">
        <w:t>The</w:t>
      </w:r>
      <w:proofErr w:type="gramEnd"/>
      <w:r w:rsidR="00E30597">
        <w:t xml:space="preserve"> national prescribed limits vary</w:t>
      </w:r>
      <w:r w:rsidR="00CC2DCE">
        <w:t>, however, they state at what measurement of a specified drug or alcohol a person may have in their breath, blood or urine in order to be fit to drive a mechanically propelled vehicle</w:t>
      </w:r>
      <w:r w:rsidR="00E30597">
        <w:t xml:space="preserve">. The amount of alcohol allowed in breath is </w:t>
      </w:r>
      <w:r w:rsidR="00286C3B">
        <w:t xml:space="preserve">35mg for every 100mg of breath. The limits for drugs vary depending on the type of drug. </w:t>
      </w:r>
    </w:p>
    <w:p w:rsidR="00771091" w:rsidRDefault="00771091"/>
    <w:p w:rsidR="00682F3B" w:rsidRDefault="00682F3B">
      <w:r>
        <w:lastRenderedPageBreak/>
        <w:t>Question 12</w:t>
      </w:r>
      <w:r w:rsidR="00E30597">
        <w:br/>
      </w:r>
      <w:r w:rsidR="00E30597">
        <w:br/>
        <w:t xml:space="preserve">There a multiple other relevant individuals who may be required in a suspect interview. These include the following; An AA, an interpreter or a solicitor. </w:t>
      </w:r>
      <w:r w:rsidR="00E30597">
        <w:br/>
      </w:r>
      <w:r w:rsidR="00E30597">
        <w:br/>
        <w:t xml:space="preserve">The role of an Appropriate Adult is to assist any interviewees with anything they are struggling to understand. They are usually given to anyone under 18 or anyone with learning difficulties or problems with reading and writing. They should not be connected to the incident, such as present when the offence has occurred. They can be parent however, there is also independent companies who can provide AA’s when needed. </w:t>
      </w:r>
      <w:r w:rsidR="00E30597">
        <w:br/>
      </w:r>
      <w:r w:rsidR="00E30597">
        <w:br/>
        <w:t xml:space="preserve">The role of an interpreter is to help communication between all parties present if the </w:t>
      </w:r>
      <w:r w:rsidR="00560D02">
        <w:t>interviewee’s</w:t>
      </w:r>
      <w:r w:rsidR="00E30597">
        <w:t xml:space="preserve"> first language is not English. If they are having any difficulties understanding what is happening or being asked of them they can talk via the interpreter in a language they find best and then the interpreter can communicate their responses in English. </w:t>
      </w:r>
      <w:r w:rsidR="00560D02">
        <w:t>They can help with any reading.</w:t>
      </w:r>
      <w:r w:rsidR="00E30597">
        <w:br/>
      </w:r>
      <w:r w:rsidR="00E30597">
        <w:br/>
        <w:t xml:space="preserve">The solicitor is there to ensure the interview is fair and legal under PACE 1984. They can be paid for by their client or they can be part of the free legal advice the client is offered. Before interview they can advise their client the best way to proceed with the interview, whether this be no comment, a prepared statement or to answer questions. </w:t>
      </w:r>
    </w:p>
    <w:p w:rsidR="00E30597" w:rsidRDefault="00E30597"/>
    <w:p w:rsidR="0046382A" w:rsidRDefault="0046382A" w:rsidP="00682F3B"/>
    <w:p w:rsidR="00682F3B" w:rsidRDefault="00682F3B" w:rsidP="00682F3B">
      <w:r>
        <w:t>Question 13</w:t>
      </w:r>
    </w:p>
    <w:p w:rsidR="00682F3B" w:rsidRDefault="0046382A">
      <w:r>
        <w:t xml:space="preserve">The national interviewing model is also known as the PEACE model. This model has several branches that an interviewer must prepare or explore to ensure each interview is conducted fairly and within the guidance of PACE. </w:t>
      </w:r>
      <w:r>
        <w:br/>
      </w:r>
      <w:r>
        <w:br/>
        <w:t>It starts with P, to p</w:t>
      </w:r>
      <w:r w:rsidR="00E30597">
        <w:t>repare and plan</w:t>
      </w:r>
      <w:r>
        <w:t>. Here the interviewer must gather as must intelligence and knowledge of the incident and interviewee. This information can then be used in</w:t>
      </w:r>
      <w:r w:rsidR="002C15A0">
        <w:t xml:space="preserve"> </w:t>
      </w:r>
      <w:r>
        <w:t xml:space="preserve">two ways depending on whether it is a suspect or witness interview. For a suspect interview this information can be used to write any questions which they may wish to ask in order to get a full explanation or the suspects account. It is slightly different in witness interviews. This information is used to ensure the interviewer treats the witness correctly, so considering any special measures required to complete the interview. </w:t>
      </w:r>
      <w:r w:rsidR="00E30597">
        <w:br/>
      </w:r>
      <w:r w:rsidR="00E30597">
        <w:br/>
      </w:r>
      <w:r>
        <w:t xml:space="preserve">Next is E to engage and explain. This step is to simply communicate with the person you are interviewing. It is essential to try and build a rapport here and but the person being interviewed at eases. Here you must also explain what is happening and why and what the interview will consist of. You must use this to explain the route map of the interview </w:t>
      </w:r>
      <w:r w:rsidR="00E30597">
        <w:br/>
      </w:r>
      <w:r w:rsidR="00E30597">
        <w:br/>
      </w:r>
      <w:proofErr w:type="gramStart"/>
      <w:r>
        <w:t>Next</w:t>
      </w:r>
      <w:proofErr w:type="gramEnd"/>
      <w:r>
        <w:t xml:space="preserve"> is </w:t>
      </w:r>
      <w:r w:rsidR="002C15A0">
        <w:t>A</w:t>
      </w:r>
      <w:r>
        <w:t xml:space="preserve"> for account. Here the interviewer must allow the person being interviewed to give their account of the incident. They must use the cone system. Starting with open questions, moving onto probing questions and finishing with closed questions. This way allows the interviewer to get the best account without leading or putting their spin on the event. The person being interviewed is always in control of their account. </w:t>
      </w:r>
      <w:r w:rsidR="002C15A0">
        <w:t xml:space="preserve"> The interviewer should allow free following speech as long as it is relevant to the incident or questions.</w:t>
      </w:r>
      <w:r w:rsidR="00E30597">
        <w:br/>
      </w:r>
      <w:r w:rsidR="00E30597">
        <w:lastRenderedPageBreak/>
        <w:br/>
      </w:r>
      <w:r>
        <w:t>Next up is C for clarification and challenge. Here the interviewer will want to clarify any sections they may not understand or need more information on.</w:t>
      </w:r>
      <w:r w:rsidR="000B4C77">
        <w:t xml:space="preserve"> This will ensure they get the best account. </w:t>
      </w:r>
      <w:r>
        <w:t xml:space="preserve"> They can also at this stage challenge any accounts using evidence or questions which may contradict the account given. </w:t>
      </w:r>
      <w:r w:rsidR="000B4C77">
        <w:t xml:space="preserve"> The challenge stage may be crucial in proving the suspect to be guilty. </w:t>
      </w:r>
      <w:bookmarkStart w:id="0" w:name="_GoBack"/>
      <w:bookmarkEnd w:id="0"/>
      <w:r w:rsidR="00E30597">
        <w:br/>
      </w:r>
      <w:r w:rsidR="00E30597">
        <w:br/>
      </w:r>
      <w:r w:rsidR="00E30597">
        <w:br/>
      </w:r>
      <w:r>
        <w:t xml:space="preserve">Finally is E for evaluation. At the end of all interviews the interviewer should evaluate their work and identify the good and bad parts in order to improve their next interview. </w:t>
      </w:r>
      <w:r w:rsidR="00560D02">
        <w:t xml:space="preserve">Using all the information gathered the officer can evaluate whether they followed the model to their best ability to achieve a successful outcome. </w:t>
      </w:r>
    </w:p>
    <w:p w:rsidR="00682F3B" w:rsidRDefault="00682F3B"/>
    <w:p w:rsidR="00682F3B" w:rsidRDefault="00682F3B" w:rsidP="00682F3B">
      <w:r>
        <w:t>Question 14</w:t>
      </w:r>
      <w:r w:rsidR="00B23206">
        <w:br/>
      </w:r>
      <w:r w:rsidR="00B23206">
        <w:br/>
        <w:t xml:space="preserve">A person </w:t>
      </w:r>
      <w:r w:rsidR="00E13297">
        <w:t xml:space="preserve">is guilty of an offence if; </w:t>
      </w:r>
    </w:p>
    <w:p w:rsidR="00682F3B" w:rsidRDefault="00E13297">
      <w:r>
        <w:t xml:space="preserve">-Their (A) behaviour repeatedly coercive and controlling towards (B) </w:t>
      </w:r>
      <w:r>
        <w:br/>
        <w:t>- (A) and (B) are in known to each other or in an intimidate relationship at the time of the behaviour</w:t>
      </w:r>
      <w:r>
        <w:br/>
        <w:t xml:space="preserve">- The actions of (A) are having a significant effect of the day to day activities of (B) </w:t>
      </w:r>
      <w:r>
        <w:br/>
        <w:t xml:space="preserve">- (A) ought to know their actions are having an impact on (B) </w:t>
      </w:r>
    </w:p>
    <w:p w:rsidR="00682F3B" w:rsidRDefault="00682F3B"/>
    <w:p w:rsidR="00682F3B" w:rsidRDefault="00682F3B">
      <w:r>
        <w:t>Question 15</w:t>
      </w:r>
      <w:r w:rsidR="00B23206">
        <w:br/>
      </w:r>
      <w:r w:rsidR="00B23206">
        <w:br/>
      </w:r>
      <w:proofErr w:type="gramStart"/>
      <w:r w:rsidR="00B23206">
        <w:t>The</w:t>
      </w:r>
      <w:proofErr w:type="gramEnd"/>
      <w:r w:rsidR="00B23206">
        <w:t xml:space="preserve"> new offence of coercive control is so important as it allows for</w:t>
      </w:r>
      <w:r w:rsidR="00E13297">
        <w:t xml:space="preserve"> cases of no physical violence to be prosecuted. </w:t>
      </w:r>
      <w:r w:rsidR="00BC3FAF">
        <w:t xml:space="preserve">It can be used to tackle honour based violence and forced marriages, as well as issues regarding someone having control of another. </w:t>
      </w:r>
      <w:r w:rsidR="00062BB9">
        <w:t xml:space="preserve">This allows vulnerable victims to be protected. </w:t>
      </w:r>
    </w:p>
    <w:p w:rsidR="00682F3B" w:rsidRDefault="00682F3B"/>
    <w:p w:rsidR="00682F3B" w:rsidRDefault="00682F3B" w:rsidP="00682F3B">
      <w:r>
        <w:t>Question 16</w:t>
      </w:r>
      <w:r w:rsidR="003D0491">
        <w:br/>
      </w:r>
      <w:r w:rsidR="003D0491">
        <w:br/>
        <w:t>Section 46 of the Children Act 1989 allows the removal of children in a vulnerable situation into police care.  By using this power an officer can remove a child from a premises into a safe space. This is never into a police cell. A child can go to one of the following, another family member’s residence or into the care of social services. It does not last for more than 48 hours. However, it can be used when a child is deemed to be at a high risk of imminent danger</w:t>
      </w:r>
      <w:r w:rsidR="00771091">
        <w:t xml:space="preserve"> in the current circumstances.</w:t>
      </w:r>
    </w:p>
    <w:p w:rsidR="00682F3B" w:rsidRDefault="00682F3B"/>
    <w:p w:rsidR="00682F3B" w:rsidRDefault="00682F3B"/>
    <w:p w:rsidR="00682F3B" w:rsidRDefault="00682F3B" w:rsidP="00682F3B">
      <w:r>
        <w:t>Question 17</w:t>
      </w:r>
      <w:r w:rsidR="00062BB9">
        <w:br/>
      </w:r>
      <w:r w:rsidR="00062BB9">
        <w:br/>
        <w:t>Child neglect is when anyone over 16 who is responsible for the care of a child, whether that be temporary or permanent</w:t>
      </w:r>
      <w:r w:rsidR="00771091">
        <w:t xml:space="preserve"> fails to meet </w:t>
      </w:r>
      <w:r w:rsidR="00062BB9">
        <w:t>their physical, em</w:t>
      </w:r>
      <w:r w:rsidR="00771091">
        <w:t xml:space="preserve">otional or psychological needs or fails to report any issues they may see. </w:t>
      </w:r>
    </w:p>
    <w:p w:rsidR="00682F3B" w:rsidRDefault="00682F3B"/>
    <w:p w:rsidR="00682F3B" w:rsidRDefault="00682F3B"/>
    <w:p w:rsidR="00682F3B" w:rsidRDefault="00682F3B" w:rsidP="00682F3B">
      <w:r>
        <w:t>Question 18</w:t>
      </w:r>
      <w:r w:rsidR="003D0491">
        <w:br/>
      </w:r>
      <w:r w:rsidR="003D0491">
        <w:br/>
        <w:t xml:space="preserve">SERAF </w:t>
      </w:r>
    </w:p>
    <w:p w:rsidR="00682F3B" w:rsidRDefault="00062BB9">
      <w:r>
        <w:t xml:space="preserve">Submitting PPNS </w:t>
      </w:r>
      <w:r>
        <w:br/>
        <w:t>Using Section 46 of the Children Act 1989</w:t>
      </w:r>
    </w:p>
    <w:p w:rsidR="00682F3B" w:rsidRDefault="00682F3B"/>
    <w:p w:rsidR="00682F3B" w:rsidRDefault="00682F3B" w:rsidP="00682F3B">
      <w:r>
        <w:t>Question 19</w:t>
      </w:r>
      <w:r w:rsidR="003D0491">
        <w:br/>
        <w:t xml:space="preserve">A Public Protection Notice is a safeguarding tool used in cases such as domestic violence or child neglect. It is available to multiple agencies who would be involved these types of cases such as police, social works, mental health workers, hospitals or schools. The PPN is a form that is submitted to declare the level of risk someone is at in the current situation. From a policing perspective one should be submitted after all incidents involving children in the home or domestic violence, even if it seems fairly low level. One must be submitted to ensure proper safeguarding for all involved. </w:t>
      </w:r>
    </w:p>
    <w:p w:rsidR="00682F3B" w:rsidRDefault="00682F3B"/>
    <w:p w:rsidR="00682F3B" w:rsidRDefault="00682F3B"/>
    <w:p w:rsidR="00682F3B" w:rsidRDefault="00682F3B" w:rsidP="00682F3B">
      <w:r>
        <w:t>Question 20</w:t>
      </w:r>
      <w:r w:rsidR="006744A9">
        <w:br/>
      </w:r>
      <w:r w:rsidR="006744A9">
        <w:br/>
        <w:t xml:space="preserve">A DVPN is a Domestic Violence Protection Notice. </w:t>
      </w:r>
      <w:r w:rsidR="003D0491">
        <w:t xml:space="preserve">This can be issued to anyone who is </w:t>
      </w:r>
      <w:r w:rsidR="006744A9">
        <w:t xml:space="preserve">18 or over. </w:t>
      </w:r>
      <w:r w:rsidR="003D0491">
        <w:t xml:space="preserve"> They d</w:t>
      </w:r>
      <w:r w:rsidR="006744A9">
        <w:t xml:space="preserve">o not have to live at the same address </w:t>
      </w:r>
      <w:r w:rsidR="003D0491">
        <w:t>as the victim. It c</w:t>
      </w:r>
      <w:r w:rsidR="006744A9">
        <w:t>an be applied for by a constable</w:t>
      </w:r>
      <w:r w:rsidR="003D0491">
        <w:t xml:space="preserve"> but n</w:t>
      </w:r>
      <w:r w:rsidR="006744A9">
        <w:t>eeds to be approv</w:t>
      </w:r>
      <w:r w:rsidR="003D0491">
        <w:t xml:space="preserve">ed by a superintendent or above. It ensures that the victim cannot be contacted by the suspect. It is similar to a restraining order but is not as permanent. It must go before a court within 48 hours and does not need the victims consent. It allows the police to safeguard the victim of domestic violence where arrest is not an available option. </w:t>
      </w:r>
      <w:r w:rsidR="003D0491">
        <w:br/>
      </w:r>
    </w:p>
    <w:p w:rsidR="00682F3B" w:rsidRDefault="00682F3B" w:rsidP="00682F3B">
      <w:r>
        <w:t>Question 21</w:t>
      </w:r>
      <w:r w:rsidR="006744A9">
        <w:br/>
        <w:t xml:space="preserve">Child sexual exploitation is </w:t>
      </w:r>
      <w:r w:rsidR="00062BB9">
        <w:t>t</w:t>
      </w:r>
      <w:r w:rsidR="006744A9">
        <w:t xml:space="preserve">he abuse of a child under 16 years of age for sexual exploitation. </w:t>
      </w:r>
      <w:r w:rsidR="00062BB9">
        <w:t>This includes the use of controlling and coercive behaviour. The abuser prays on the child’s vulnerabilities. The child may think they are consenting to the sexual elements, however, no one can consent to their abuse. Another tactic of child abuse is to buy the children gifts and things they want if the child does what the abuser wants. A child can be sexually exploited through the use of sexting.</w:t>
      </w:r>
      <w:r w:rsidR="00062BB9">
        <w:br/>
        <w:t>Child sexual exploitation can be done using a fake boyfriend model. This is when th</w:t>
      </w:r>
      <w:r w:rsidR="006744A9">
        <w:t>e abused child is the girlfriend. Her boyfriend is the pimp or abuser and his friends or sexual</w:t>
      </w:r>
      <w:r w:rsidR="00062BB9">
        <w:t xml:space="preserve"> offenders become the punters.</w:t>
      </w:r>
    </w:p>
    <w:p w:rsidR="00771091" w:rsidRDefault="00771091" w:rsidP="00682F3B"/>
    <w:p w:rsidR="00B23206" w:rsidRDefault="00682F3B" w:rsidP="00682F3B">
      <w:r>
        <w:t>Question 22</w:t>
      </w:r>
      <w:r w:rsidR="00B23206">
        <w:br/>
      </w:r>
      <w:r w:rsidR="00062BB9">
        <w:t>Sarah’s</w:t>
      </w:r>
      <w:r w:rsidR="00B23206">
        <w:t xml:space="preserve"> Law or the Child Sexual Offender Disclosure Scheme is essentially a government led scheme that allows an individual to apply to their local police force to determine whether there are any sexual offenders in the area or whether a specific person has any previous for child sexual offences. It allows the police to disclose this information to members of the public. The scheme helps the public feel more protected but also gives them more intelligence as to who and what happens in their area. </w:t>
      </w:r>
    </w:p>
    <w:p w:rsidR="00682F3B" w:rsidRDefault="00682F3B"/>
    <w:p w:rsidR="00682F3B" w:rsidRDefault="00682F3B">
      <w:r>
        <w:t>Question 23</w:t>
      </w:r>
      <w:r w:rsidR="00B23206">
        <w:br/>
      </w:r>
      <w:r w:rsidR="00B23206">
        <w:br/>
        <w:t xml:space="preserve">DVSDVS – detained, violence self, sleeping or unconscious, disability, violence another, </w:t>
      </w:r>
      <w:r w:rsidR="006744A9">
        <w:t xml:space="preserve">substance </w:t>
      </w:r>
      <w:r w:rsidR="00B23206">
        <w:br/>
      </w:r>
      <w:r w:rsidR="00B23206">
        <w:br/>
        <w:t xml:space="preserve">Section 75 (a) and (b) of the Sexual Offences Act 2003 </w:t>
      </w:r>
      <w:r w:rsidR="00F74823">
        <w:t>tackles the issue regarding consent in rape. It outlines the following;</w:t>
      </w:r>
      <w:r w:rsidR="00F74823">
        <w:br/>
        <w:t>(</w:t>
      </w:r>
      <w:proofErr w:type="spellStart"/>
      <w:r w:rsidR="00F74823">
        <w:t>i</w:t>
      </w:r>
      <w:proofErr w:type="spellEnd"/>
      <w:r w:rsidR="00F74823">
        <w:t xml:space="preserve">) The victim (B) does not consent due to the circumstances </w:t>
      </w:r>
      <w:r w:rsidR="00F74823">
        <w:br/>
        <w:t xml:space="preserve">The person (A) knows that (B) does not consent or ought to know </w:t>
      </w:r>
      <w:r w:rsidR="00F74823">
        <w:br/>
        <w:t xml:space="preserve">The person (A) knows that (B) does not consent due to the circumstances </w:t>
      </w:r>
      <w:r w:rsidR="00F74823">
        <w:br/>
      </w:r>
      <w:r w:rsidR="00F74823">
        <w:br/>
        <w:t xml:space="preserve">(ii) These circumstances are the following; </w:t>
      </w:r>
      <w:r w:rsidR="00F74823">
        <w:br/>
        <w:t>The person (B) is detained against their will.</w:t>
      </w:r>
      <w:r w:rsidR="00F74823">
        <w:br/>
        <w:t>The person (B) is fearful of the use of violence inflicted on them by (A).</w:t>
      </w:r>
      <w:r w:rsidR="00F74823">
        <w:br/>
        <w:t>The person (B) is sleeping or unconscious.</w:t>
      </w:r>
      <w:r w:rsidR="00F74823">
        <w:br/>
        <w:t xml:space="preserve">The person (B) is disabled and therefore not able to consent </w:t>
      </w:r>
      <w:r w:rsidR="00F74823">
        <w:br/>
      </w:r>
      <w:proofErr w:type="gramStart"/>
      <w:r w:rsidR="00F74823">
        <w:t>The</w:t>
      </w:r>
      <w:proofErr w:type="gramEnd"/>
      <w:r w:rsidR="00F74823">
        <w:t xml:space="preserve"> person (B) is fearful of violence inflicted on another by (A) </w:t>
      </w:r>
      <w:r w:rsidR="00F74823">
        <w:br/>
        <w:t xml:space="preserve">(B) has been given a substance that will stupefy them therefore they cannot consent </w:t>
      </w:r>
      <w:r w:rsidR="00F74823">
        <w:br/>
      </w:r>
    </w:p>
    <w:p w:rsidR="00682F3B" w:rsidRDefault="00682F3B" w:rsidP="00682F3B">
      <w:r>
        <w:t>Question 24</w:t>
      </w:r>
    </w:p>
    <w:p w:rsidR="00682F3B" w:rsidRDefault="00B23206">
      <w:r>
        <w:t xml:space="preserve">The overriding objectives are as follows; </w:t>
      </w:r>
      <w:r>
        <w:br/>
        <w:t>- To ensure all ca</w:t>
      </w:r>
      <w:r w:rsidR="006744A9">
        <w:t xml:space="preserve">ses are prosecuted fairly </w:t>
      </w:r>
      <w:r w:rsidR="00286C3B">
        <w:br/>
        <w:t xml:space="preserve">- To arrest all suspects in a timely manner </w:t>
      </w:r>
      <w:r w:rsidR="00286C3B">
        <w:br/>
        <w:t xml:space="preserve">- To ensure all guilty persons are brought to justice </w:t>
      </w:r>
      <w:r w:rsidR="00286C3B">
        <w:br/>
        <w:t xml:space="preserve">- To ensure all parties are innocent until proven guilty </w:t>
      </w:r>
      <w:r w:rsidR="00286C3B">
        <w:br/>
        <w:t xml:space="preserve">- To provide adequate evidence of an offence in court </w:t>
      </w:r>
      <w:r w:rsidR="00286C3B">
        <w:br/>
        <w:t xml:space="preserve">- All parties are entitled to free legal advice at any point in the proceedings </w:t>
      </w:r>
      <w:r w:rsidR="00286C3B">
        <w:br/>
        <w:t xml:space="preserve">- That all the guidelines of PACE are met </w:t>
      </w:r>
      <w:r w:rsidR="00286C3B">
        <w:br/>
      </w:r>
    </w:p>
    <w:p w:rsidR="00682F3B" w:rsidRDefault="00682F3B" w:rsidP="00682F3B">
      <w:r>
        <w:t>Question 25</w:t>
      </w:r>
      <w:r w:rsidR="00B23206">
        <w:br/>
      </w:r>
      <w:r w:rsidR="00B23206">
        <w:br/>
      </w:r>
      <w:proofErr w:type="gramStart"/>
      <w:r w:rsidR="00B23206">
        <w:t>The</w:t>
      </w:r>
      <w:proofErr w:type="gramEnd"/>
      <w:r w:rsidR="00B23206">
        <w:t xml:space="preserve"> full code test is a test completed by the Crown Prosecution Service (CPS) to determine whether a case will go ahead and be prosecuted. There are two sections to the test. It must firstly pass the evidential stage. This basically means is there enough evidence to hold a fair court proceeding and is this evidence substantial. The second part of this test is whether it is in public interest. This simply is whether it is in the public’s interest for this matter to go to court and be heard. If both stages are met the full code test has been completed and the case may be heard in court. </w:t>
      </w:r>
    </w:p>
    <w:p w:rsidR="00682F3B" w:rsidRDefault="00682F3B" w:rsidP="00682F3B"/>
    <w:p w:rsidR="00682F3B" w:rsidRDefault="00682F3B" w:rsidP="00682F3B"/>
    <w:sectPr w:rsidR="00682F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62BB9"/>
    <w:rsid w:val="000B4C77"/>
    <w:rsid w:val="00121DF7"/>
    <w:rsid w:val="00286C3B"/>
    <w:rsid w:val="002C15A0"/>
    <w:rsid w:val="003D0491"/>
    <w:rsid w:val="00461EE2"/>
    <w:rsid w:val="0046382A"/>
    <w:rsid w:val="00522694"/>
    <w:rsid w:val="00560D02"/>
    <w:rsid w:val="006744A9"/>
    <w:rsid w:val="00682F3B"/>
    <w:rsid w:val="00771091"/>
    <w:rsid w:val="007E4409"/>
    <w:rsid w:val="00877432"/>
    <w:rsid w:val="008B71A9"/>
    <w:rsid w:val="00B23206"/>
    <w:rsid w:val="00B839A8"/>
    <w:rsid w:val="00BC3FAF"/>
    <w:rsid w:val="00BF6FBE"/>
    <w:rsid w:val="00CC2DCE"/>
    <w:rsid w:val="00CE5914"/>
    <w:rsid w:val="00D60713"/>
    <w:rsid w:val="00D77C91"/>
    <w:rsid w:val="00E13297"/>
    <w:rsid w:val="00E30597"/>
    <w:rsid w:val="00F74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A2024"/>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6</Pages>
  <Words>2018</Words>
  <Characters>11507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13499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Cox,Hannah swp6615</cp:lastModifiedBy>
  <cp:revision>15</cp:revision>
  <dcterms:created xsi:type="dcterms:W3CDTF">2020-08-17T07:29:00Z</dcterms:created>
  <dcterms:modified xsi:type="dcterms:W3CDTF">2020-08-17T13:55:00Z</dcterms:modified>
</cp:coreProperties>
</file>