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left"/>
        <w:rPr>
          <w:rFonts w:ascii="Times New Roman" w:hAnsi="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rFonts w:ascii="Times New Roman" w:hAnsi="Times New Roman" w:hint="default"/>
          <w:sz w:val="36"/>
          <w:szCs w:val="36"/>
          <w:shd w:val="clear" w:color="auto" w:fill="feffff"/>
          <w:rtl w:val="0"/>
        </w:rPr>
        <w:t xml:space="preserve">                            </w:t>
      </w:r>
      <w:r>
        <w:rPr>
          <w:rFonts w:ascii="Times New Roman" w:cs="Times New Roman" w:hAnsi="Times New Roman" w:eastAsia="Times New Roman"/>
          <w:sz w:val="36"/>
          <w:szCs w:val="36"/>
          <w:shd w:val="clear" w:color="auto" w:fill="feffff"/>
          <w:rtl w:val="0"/>
        </w:rPr>
        <w:drawing xmlns:a="http://schemas.openxmlformats.org/drawingml/2006/main">
          <wp:inline distT="0" distB="0" distL="0" distR="0">
            <wp:extent cx="2628900" cy="1320800"/>
            <wp:effectExtent l="0" t="0" r="0" b="0"/>
            <wp:docPr id="1073741825" name="officeArt object" descr="3C9499D4-6176-4BED-AEE0-55D2820CFF22.jpg"/>
            <wp:cNvGraphicFramePr/>
            <a:graphic xmlns:a="http://schemas.openxmlformats.org/drawingml/2006/main">
              <a:graphicData uri="http://schemas.openxmlformats.org/drawingml/2006/picture">
                <pic:pic xmlns:pic="http://schemas.openxmlformats.org/drawingml/2006/picture">
                  <pic:nvPicPr>
                    <pic:cNvPr id="1073741825" name="3C9499D4-6176-4BED-AEE0-55D2820CFF22.jpg" descr="3C9499D4-6176-4BED-AEE0-55D2820CFF22.jpg"/>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Module name:</w:t>
      </w:r>
      <w:r>
        <w:rPr>
          <w:rFonts w:ascii="Times New Roman" w:hAnsi="Times New Roman"/>
          <w:b w:val="1"/>
          <w:bCs w:val="1"/>
          <w:sz w:val="42"/>
          <w:szCs w:val="42"/>
          <w:shd w:val="clear" w:color="auto" w:fill="fefffe"/>
          <w:rtl w:val="0"/>
          <w:lang w:val="en-US"/>
        </w:rPr>
        <w:t xml:space="preserve">Management Economics </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Module code: LCBB 500</w:t>
      </w:r>
      <w:r>
        <w:rPr>
          <w:rFonts w:ascii="Times New Roman" w:hAnsi="Times New Roman"/>
          <w:b w:val="1"/>
          <w:bCs w:val="1"/>
          <w:sz w:val="42"/>
          <w:szCs w:val="42"/>
          <w:shd w:val="clear" w:color="auto" w:fill="fefffe"/>
          <w:rtl w:val="0"/>
          <w:lang w:val="en-US"/>
        </w:rPr>
        <w:t>8</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efffe"/>
          <w:rtl w:val="0"/>
          <w:lang w:val="en-US"/>
        </w:rPr>
        <w:t xml:space="preserve">Assignment Title: Assessment </w:t>
      </w:r>
      <w:r>
        <w:rPr>
          <w:rFonts w:ascii="Times New Roman" w:hAnsi="Times New Roman"/>
          <w:b w:val="1"/>
          <w:bCs w:val="1"/>
          <w:sz w:val="36"/>
          <w:szCs w:val="36"/>
          <w:shd w:val="clear" w:color="auto" w:fill="fefffe"/>
          <w:rtl w:val="0"/>
          <w:lang w:val="en-US"/>
        </w:rPr>
        <w:t>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efffe"/>
          <w:rtl w:val="0"/>
        </w:rPr>
        <w:t>Student name: Yordan Aleksandrov Yordanov</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Student ID: 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 xml:space="preserve">Submission date: </w:t>
      </w:r>
      <w:r>
        <w:rPr>
          <w:rFonts w:ascii="Times New Roman" w:hAnsi="Times New Roman"/>
          <w:b w:val="1"/>
          <w:bCs w:val="1"/>
          <w:sz w:val="42"/>
          <w:szCs w:val="42"/>
          <w:shd w:val="clear" w:color="auto" w:fill="fefffe"/>
          <w:rtl w:val="0"/>
          <w:lang w:val="en-US"/>
        </w:rPr>
        <w:t>4/5/2023</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Lecturer name: Riaz Bhatti</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Contents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fr-FR"/>
        </w:rPr>
        <w:t>Introduction 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Main Body 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rPr>
        <w:t>Task 1. 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rPr>
        <w:t>Task 2. 4</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rPr>
        <w:t>Task 3. 6</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fr-FR"/>
        </w:rPr>
        <w:t>Conclusion 10</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fr-FR"/>
        </w:rPr>
        <w:t>References 10</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fffff"/>
          <w:rtl w:val="0"/>
        </w:rPr>
      </w:pPr>
      <w:r>
        <w:rPr>
          <w:rFonts w:ascii="Times New Roman" w:hAnsi="Times New Roman"/>
          <w:b w:val="1"/>
          <w:bCs w:val="1"/>
          <w:sz w:val="42"/>
          <w:szCs w:val="42"/>
          <w:u w:val="single" w:color="000000"/>
          <w:shd w:val="clear" w:color="auto" w:fill="ffffff"/>
          <w:rtl w:val="0"/>
          <w:lang w:val="fr-FR"/>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Management economics is that study which gives solution to the business problems with the help of the microeconomics and macroeconomics theories (</w:t>
      </w:r>
      <w:r>
        <w:rPr>
          <w:rFonts w:ascii="Times New Roman" w:hAnsi="Times New Roman"/>
          <w:outline w:val="0"/>
          <w:color w:val="212121"/>
          <w:sz w:val="36"/>
          <w:szCs w:val="36"/>
          <w:u w:color="000000"/>
          <w:shd w:val="clear" w:color="auto" w:fill="feffff"/>
          <w:rtl w:val="0"/>
          <w14:textFill>
            <w14:solidFill>
              <w14:srgbClr w14:val="222222"/>
            </w14:solidFill>
          </w14:textFill>
        </w:rPr>
        <w:t>Kreps, 2019)</w:t>
      </w:r>
      <w:r>
        <w:rPr>
          <w:rFonts w:ascii="Times New Roman" w:hAnsi="Times New Roman"/>
          <w:sz w:val="36"/>
          <w:szCs w:val="36"/>
          <w:u w:color="000000"/>
          <w:shd w:val="clear" w:color="auto" w:fill="feffff"/>
          <w:rtl w:val="0"/>
          <w:lang w:val="en-US"/>
        </w:rPr>
        <w:t>. It helps in finding the rational solution to the problems faced by a firm are like demand, cost, production, marketing and for future planning of a firm or company. Samsung is the one of the world's largest electronic device producer, whose demand gets affected by various factors like price of products, preferences of consumers, popularity, substitutes and complementary goods. And therefore this project will explain the price elasticity and its various factors affecting the sales of Samsung.</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fffff"/>
          <w:rtl w:val="0"/>
        </w:rPr>
      </w:pPr>
      <w:r>
        <w:rPr>
          <w:rFonts w:ascii="Times New Roman" w:hAnsi="Times New Roman"/>
          <w:b w:val="1"/>
          <w:bCs w:val="1"/>
          <w:sz w:val="42"/>
          <w:szCs w:val="42"/>
          <w:u w:val="single" w:color="000000"/>
          <w:shd w:val="clear" w:color="auto" w:fill="ffffff"/>
          <w:rtl w:val="0"/>
          <w:lang w:val="en-US"/>
        </w:rPr>
        <w:t>Main Body</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val="none" w:color="000000"/>
          <w:shd w:val="clear" w:color="auto" w:fill="ffffff"/>
          <w:rtl w:val="0"/>
        </w:rPr>
      </w:pPr>
      <w:r>
        <w:rPr>
          <w:rFonts w:ascii="Times New Roman" w:hAnsi="Times New Roman"/>
          <w:b w:val="1"/>
          <w:bCs w:val="1"/>
          <w:sz w:val="42"/>
          <w:szCs w:val="42"/>
          <w:u w:val="single" w:color="000000"/>
          <w:shd w:val="clear" w:color="auto" w:fill="ffffff"/>
          <w:rtl w:val="0"/>
        </w:rPr>
        <w:t>Task 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Samsung group is a south Korean multinational conglomerate established in 1938. It is one of the world</w:t>
      </w:r>
      <w:r>
        <w:rPr>
          <w:rFonts w:ascii="Times New Roman" w:hAnsi="Times New Roman" w:hint="default"/>
          <w:sz w:val="36"/>
          <w:szCs w:val="36"/>
          <w:u w:color="000000"/>
          <w:shd w:val="clear" w:color="auto" w:fill="ffffff"/>
          <w:rtl w:val="1"/>
        </w:rPr>
        <w:t>’</w:t>
      </w:r>
      <w:r>
        <w:rPr>
          <w:rFonts w:ascii="Times New Roman" w:hAnsi="Times New Roman"/>
          <w:sz w:val="36"/>
          <w:szCs w:val="36"/>
          <w:u w:color="000000"/>
          <w:shd w:val="clear" w:color="auto" w:fill="ffffff"/>
          <w:rtl w:val="0"/>
          <w:lang w:val="en-US"/>
        </w:rPr>
        <w:t>s largest electronic devices producer. It specialises in the production of electronics products namely semiconductors, memory chips, mobile handsets and industrial machines. It was the eighth highest global brand in the year 2020. It has many affiliated businesses majorly under the Samsung brand namely Samsung Electronics, Samsung heavy industries and Samsung Construction corporation. Samsung electronics, in terms of revenue generation, was the world</w:t>
      </w:r>
      <w:r>
        <w:rPr>
          <w:rFonts w:ascii="Times New Roman" w:hAnsi="Times New Roman" w:hint="default"/>
          <w:sz w:val="36"/>
          <w:szCs w:val="36"/>
          <w:u w:color="000000"/>
          <w:shd w:val="clear" w:color="auto" w:fill="ffffff"/>
          <w:rtl w:val="1"/>
        </w:rPr>
        <w:t>’</w:t>
      </w:r>
      <w:r>
        <w:rPr>
          <w:rFonts w:ascii="Times New Roman" w:hAnsi="Times New Roman"/>
          <w:sz w:val="36"/>
          <w:szCs w:val="36"/>
          <w:u w:color="000000"/>
          <w:shd w:val="clear" w:color="auto" w:fill="ffffff"/>
          <w:rtl w:val="0"/>
          <w:lang w:val="en-US"/>
        </w:rPr>
        <w:t xml:space="preserve">s largest IT company, consumer electronics and chip maker in 2017 while its heavy industries business was the second largest shipbuilder in the world in terms of revenue in 2010. </w:t>
      </w: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Samsung electronics is the leading mobile phone seller in the entire world. It had the market share of around 20 % in the global smartphone market and sold around 272 million phones across the world in the year 2021. It is committed to tenable and accountable business operations. It helps the new generation to achieved their potential and pioneer positive social change under CSR vision of 'Together for</w:t>
      </w:r>
      <w:r>
        <w:rPr>
          <w:rFonts w:ascii="Times New Roman" w:hAnsi="Times New Roman" w:hint="default"/>
          <w:sz w:val="36"/>
          <w:szCs w:val="36"/>
          <w:u w:color="000000"/>
          <w:shd w:val="clear" w:color="auto" w:fill="feffff"/>
          <w:rtl w:val="0"/>
        </w:rPr>
        <w:t> </w:t>
      </w:r>
      <w:r>
        <w:rPr>
          <w:rFonts w:ascii="Times New Roman" w:hAnsi="Times New Roman"/>
          <w:sz w:val="36"/>
          <w:szCs w:val="36"/>
          <w:u w:color="000000"/>
          <w:shd w:val="clear" w:color="auto" w:fill="feffff"/>
          <w:rtl w:val="0"/>
          <w:lang w:val="en-US"/>
        </w:rPr>
        <w:t>Tomorrow Enabling People'. Samsung Electronics helps in shaping the future with new ideas and technologies and inspired the world continuously. Therefore, with all these positive reasons, Samsung has been selected for the analysis of its economics.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val="none" w:color="000000"/>
          <w:shd w:val="clear" w:color="auto" w:fill="ffffff"/>
          <w:rtl w:val="0"/>
        </w:rPr>
      </w:pPr>
      <w:r>
        <w:rPr>
          <w:rFonts w:ascii="Times New Roman" w:hAnsi="Times New Roman"/>
          <w:b w:val="1"/>
          <w:bCs w:val="1"/>
          <w:sz w:val="42"/>
          <w:szCs w:val="42"/>
          <w:u w:val="single" w:color="000000"/>
          <w:shd w:val="clear" w:color="auto" w:fill="ffffff"/>
          <w:rtl w:val="0"/>
        </w:rPr>
        <w:t>Task 2.</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 xml:space="preserve">The Conformite Europeenne (CE) businesses has recorded that the Samsung's KRW was 15.35 trillion in consolidated revenue and in operating profit for the fourth quarter it was 0.7 trillion in 2021. There is a growth of TV market of Samsung company from quarter -to-quarter, because of year </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end seasonality. But it gets effected by the pent -up demand in the year end which decreased its market growth. The visual display slightly lower its operating profit quarter-on-quarter because the cost of products has risen. The digital appliances have faced slow market growth due to pent-up demand and there was increased in the material and logistics costs. Thus, Samsung received better profits as compared to the last quarter by making improvements in product mix and operational efficiency.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In the first quarter of Samsung, there is a decreased in the market demand of TVs and also in home appliances and therefore high material and logistics costs are continued to go in. Then Samsung start focus on the sales of premium and lifestyle product and makes improvement in the operational efficiency (</w:t>
      </w:r>
      <w:r>
        <w:rPr>
          <w:rFonts w:ascii="Times New Roman" w:hAnsi="Times New Roman"/>
          <w:outline w:val="0"/>
          <w:color w:val="212121"/>
          <w:sz w:val="36"/>
          <w:szCs w:val="36"/>
          <w:u w:color="000000"/>
          <w:shd w:val="clear" w:color="auto" w:fill="ffffff"/>
          <w:rtl w:val="0"/>
          <w14:textFill>
            <w14:solidFill>
              <w14:srgbClr w14:val="222222"/>
            </w14:solidFill>
          </w14:textFill>
        </w:rPr>
        <w:t>Taleizadeh and et.al., 2019)</w:t>
      </w:r>
      <w:r>
        <w:rPr>
          <w:rFonts w:ascii="Times New Roman" w:hAnsi="Times New Roman"/>
          <w:sz w:val="36"/>
          <w:szCs w:val="36"/>
          <w:u w:color="000000"/>
          <w:shd w:val="clear" w:color="auto" w:fill="ffffff"/>
          <w:rtl w:val="0"/>
        </w:rPr>
        <w: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Samsung start expecting strong demand for premium and super large TVs in 2022. Samsung start planning of offering an improved home entertainment experience along with the various services and the smart-hub, which is optimized for in-home activities. It plans for expanding its Bespoke line up and reflect the changing consumer needs by providing the new category products.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 xml:space="preserve">In 2022, the uncertainties are likely to continued related to the prolonged pandemic and component shortage in the market. But smartphone market is continued to grow and there was a double </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 xml:space="preserve">digit growth in the wearable market. After that MX business or company will set its leadership in the bellwether market by providing innovation and differentiate experiences like Galaxy S and strengthening its competitiveness regarding mass </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market 5G line up and Device Ecosystem products and it start to achieve material growth in 2022. After that there was an improvement in the performance due to growth in both domestic and overseas market. Samsung explore its business in the Europe, and also responding to expansion of its 5G networks in South Korea and at the same time it also focusses on the improvement of 5G chip in the house market and solidify foundations for growth (</w:t>
      </w:r>
      <w:r>
        <w:rPr>
          <w:rFonts w:ascii="Times New Roman" w:hAnsi="Times New Roman"/>
          <w:outline w:val="0"/>
          <w:color w:val="212121"/>
          <w:sz w:val="36"/>
          <w:szCs w:val="36"/>
          <w:u w:color="000000"/>
          <w:shd w:val="clear" w:color="auto" w:fill="ffffff"/>
          <w:rtl w:val="0"/>
          <w14:textFill>
            <w14:solidFill>
              <w14:srgbClr w14:val="222222"/>
            </w14:solidFill>
          </w14:textFill>
        </w:rPr>
        <w:t>Jiang and et.al., 2019)</w:t>
      </w:r>
      <w:r>
        <w:rPr>
          <w:rFonts w:ascii="Times New Roman" w:hAnsi="Times New Roman"/>
          <w:sz w:val="36"/>
          <w:szCs w:val="36"/>
          <w:u w:color="000000"/>
          <w:shd w:val="clear" w:color="auto" w:fill="ffffff"/>
          <w:rtl w:val="0"/>
        </w:rPr>
        <w: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There are various factors which influenced the demand of a company. Some of them are: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Symbol" w:hAnsi="Symbol" w:hint="default"/>
          <w:sz w:val="20"/>
          <w:szCs w:val="20"/>
          <w:u w:color="000000"/>
          <w:shd w:val="clear" w:color="auto" w:fill="ffffff"/>
          <w:rtl w:val="0"/>
        </w:rPr>
        <w:t xml:space="preserve">· </w:t>
      </w:r>
      <w:r>
        <w:rPr>
          <w:rFonts w:ascii="Times New Roman" w:hAnsi="Times New Roman"/>
          <w:sz w:val="36"/>
          <w:szCs w:val="36"/>
          <w:u w:val="single" w:color="000000"/>
          <w:shd w:val="clear" w:color="auto" w:fill="ffffff"/>
          <w:rtl w:val="0"/>
          <w:lang w:val="en-US"/>
        </w:rPr>
        <w:t>change in price</w:t>
      </w:r>
      <w:r>
        <w:rPr>
          <w:rFonts w:ascii="Times New Roman" w:hAnsi="Times New Roman"/>
          <w:sz w:val="36"/>
          <w:szCs w:val="36"/>
          <w:u w:color="000000"/>
          <w:shd w:val="clear" w:color="auto" w:fill="ffffff"/>
          <w:rtl w:val="0"/>
          <w:lang w:val="en-US"/>
        </w:rPr>
        <w:t>: - the change in price effects the demand of a company, for example if there is increased in price from 12 to 16, which indicates that there is fall in the demand of a product. So, we can say that the more the price of a product then the less demand will be and vice versa. When a company decreased the price of the product, the average consumers increased the demand of that product.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Symbol" w:hAnsi="Symbol" w:hint="default"/>
          <w:sz w:val="20"/>
          <w:szCs w:val="20"/>
          <w:u w:color="000000"/>
          <w:shd w:val="clear" w:color="auto" w:fill="ffffff"/>
          <w:rtl w:val="0"/>
        </w:rPr>
        <w:t xml:space="preserve">· </w:t>
      </w:r>
      <w:r>
        <w:rPr>
          <w:rFonts w:ascii="Times New Roman" w:hAnsi="Times New Roman"/>
          <w:sz w:val="36"/>
          <w:szCs w:val="36"/>
          <w:u w:val="single" w:color="000000"/>
          <w:shd w:val="clear" w:color="auto" w:fill="ffffff"/>
          <w:rtl w:val="0"/>
          <w:lang w:val="en-US"/>
        </w:rPr>
        <w:t>Price of the substitute goods</w:t>
      </w:r>
      <w:r>
        <w:rPr>
          <w:rFonts w:ascii="Times New Roman" w:hAnsi="Times New Roman"/>
          <w:sz w:val="36"/>
          <w:szCs w:val="36"/>
          <w:u w:color="000000"/>
          <w:shd w:val="clear" w:color="auto" w:fill="ffffff"/>
          <w:rtl w:val="0"/>
          <w:lang w:val="en-US"/>
        </w:rPr>
        <w:t>: - when there is a less price of substitutes goods, then people automatically shifts their preferences to that product. Tablets, laptops, etc. are the substitute product of mobile phones. When there is high price of substitutes, the demand of product is increased.</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Symbol" w:hAnsi="Symbol" w:hint="default"/>
          <w:sz w:val="20"/>
          <w:szCs w:val="20"/>
          <w:u w:color="000000"/>
          <w:shd w:val="clear" w:color="auto" w:fill="ffffff"/>
          <w:rtl w:val="0"/>
        </w:rPr>
        <w:t xml:space="preserve">· </w:t>
      </w:r>
      <w:r>
        <w:rPr>
          <w:rFonts w:ascii="Times New Roman" w:hAnsi="Times New Roman"/>
          <w:sz w:val="36"/>
          <w:szCs w:val="36"/>
          <w:u w:val="single" w:color="000000"/>
          <w:shd w:val="clear" w:color="auto" w:fill="ffffff"/>
          <w:rtl w:val="0"/>
          <w:lang w:val="en-US"/>
        </w:rPr>
        <w:t>Price of complement goods</w:t>
      </w:r>
      <w:r>
        <w:rPr>
          <w:rFonts w:ascii="Times New Roman" w:hAnsi="Times New Roman"/>
          <w:sz w:val="36"/>
          <w:szCs w:val="36"/>
          <w:u w:color="000000"/>
          <w:shd w:val="clear" w:color="auto" w:fill="ffffff"/>
          <w:rtl w:val="0"/>
          <w:lang w:val="en-US"/>
        </w:rPr>
        <w:t>: - we brought charger, earphones, mobile cover, USB cable along with the mobile phones, so if there is decreases in the price of accessories then the price of mobiles phones increased automatically.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Symbol" w:hAnsi="Symbol" w:hint="default"/>
          <w:sz w:val="20"/>
          <w:szCs w:val="20"/>
          <w:u w:color="000000"/>
          <w:shd w:val="clear" w:color="auto" w:fill="ffffff"/>
          <w:rtl w:val="0"/>
        </w:rPr>
        <w:t xml:space="preserve">· </w:t>
      </w:r>
      <w:r>
        <w:rPr>
          <w:rFonts w:ascii="Times New Roman" w:hAnsi="Times New Roman"/>
          <w:sz w:val="36"/>
          <w:szCs w:val="36"/>
          <w:u w:val="single" w:color="000000"/>
          <w:shd w:val="clear" w:color="auto" w:fill="ffffff"/>
          <w:rtl w:val="0"/>
          <w:lang w:val="en-US"/>
        </w:rPr>
        <w:t>Preferences of the consumers</w:t>
      </w:r>
      <w:r>
        <w:rPr>
          <w:rFonts w:ascii="Times New Roman" w:hAnsi="Times New Roman"/>
          <w:sz w:val="36"/>
          <w:szCs w:val="36"/>
          <w:u w:color="000000"/>
          <w:shd w:val="clear" w:color="auto" w:fill="ffffff"/>
          <w:rtl w:val="0"/>
          <w:lang w:val="en-US"/>
        </w:rPr>
        <w:t>: - the price of a product is effected by the preferences of consumers like consumers which do not prefer the use of mobile is used less mobile phones or also affected by individual demand for types of mobile phones based on the higher segments or lower segments. Consumer also buy products according to their preferences which increased the product demand.</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Symbol" w:hAnsi="Symbol" w:hint="default"/>
          <w:sz w:val="20"/>
          <w:szCs w:val="20"/>
          <w:u w:color="000000"/>
          <w:shd w:val="clear" w:color="auto" w:fill="ffffff"/>
          <w:rtl w:val="0"/>
        </w:rPr>
        <w:t xml:space="preserve">· </w:t>
      </w:r>
      <w:r>
        <w:rPr>
          <w:rFonts w:ascii="Times New Roman" w:hAnsi="Times New Roman"/>
          <w:sz w:val="36"/>
          <w:szCs w:val="36"/>
          <w:u w:val="single" w:color="000000"/>
          <w:shd w:val="clear" w:color="auto" w:fill="ffffff"/>
          <w:rtl w:val="0"/>
          <w:lang w:val="en-US"/>
        </w:rPr>
        <w:t>Fashion and popularity of the product</w:t>
      </w:r>
      <w:r>
        <w:rPr>
          <w:rFonts w:ascii="Times New Roman" w:hAnsi="Times New Roman"/>
          <w:sz w:val="36"/>
          <w:szCs w:val="36"/>
          <w:u w:color="000000"/>
          <w:shd w:val="clear" w:color="auto" w:fill="ffffff"/>
          <w:rtl w:val="0"/>
          <w:lang w:val="en-US"/>
        </w:rPr>
        <w:t>: - when the recommended product is out of fashion or popularity than even when price is low, the demand of that product is also become low. But there is increased in the demand of the popular products in the society.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Symbol" w:hAnsi="Symbol" w:hint="default"/>
          <w:sz w:val="20"/>
          <w:szCs w:val="20"/>
          <w:u w:color="000000"/>
          <w:shd w:val="clear" w:color="auto" w:fill="ffffff"/>
          <w:rtl w:val="0"/>
        </w:rPr>
        <w:t xml:space="preserve">· </w:t>
      </w:r>
      <w:r>
        <w:rPr>
          <w:rFonts w:ascii="Times New Roman" w:hAnsi="Times New Roman"/>
          <w:sz w:val="36"/>
          <w:szCs w:val="36"/>
          <w:u w:val="single" w:color="000000"/>
          <w:shd w:val="clear" w:color="auto" w:fill="ffffff"/>
          <w:rtl w:val="0"/>
          <w:lang w:val="it-IT"/>
        </w:rPr>
        <w:t>Consumer income</w:t>
      </w:r>
      <w:r>
        <w:rPr>
          <w:rFonts w:ascii="Times New Roman" w:hAnsi="Times New Roman"/>
          <w:sz w:val="36"/>
          <w:szCs w:val="36"/>
          <w:u w:color="000000"/>
          <w:shd w:val="clear" w:color="auto" w:fill="ffffff"/>
          <w:rtl w:val="0"/>
          <w:lang w:val="en-US"/>
        </w:rPr>
        <w:t>: - some consumer has less income growth which prefers the less price products rather than high price products, so the demand of luxury products is always in less demand in the society. But higher income level consumers also prefer the luxury products rather than the cheap products in the market.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These factors affect the demand of the Samsung's product like mobile phones and TVs in the market (</w:t>
      </w:r>
      <w:r>
        <w:rPr>
          <w:rFonts w:ascii="Times New Roman" w:hAnsi="Times New Roman"/>
          <w:outline w:val="0"/>
          <w:color w:val="212121"/>
          <w:sz w:val="36"/>
          <w:szCs w:val="36"/>
          <w:u w:color="000000"/>
          <w:shd w:val="clear" w:color="auto" w:fill="ffffff"/>
          <w:rtl w:val="0"/>
          <w14:textFill>
            <w14:solidFill>
              <w14:srgbClr w14:val="222222"/>
            </w14:solidFill>
          </w14:textFill>
        </w:rPr>
        <w:t>V</w:t>
      </w:r>
      <w:r>
        <w:rPr>
          <w:rFonts w:ascii="Times New Roman" w:hAnsi="Times New Roman" w:hint="default"/>
          <w:outline w:val="0"/>
          <w:color w:val="212121"/>
          <w:sz w:val="36"/>
          <w:szCs w:val="36"/>
          <w:u w:color="000000"/>
          <w:shd w:val="clear" w:color="auto" w:fill="ffffff"/>
          <w:rtl w:val="0"/>
          <w14:textFill>
            <w14:solidFill>
              <w14:srgbClr w14:val="222222"/>
            </w14:solidFill>
          </w14:textFill>
        </w:rPr>
        <w:t>ă</w:t>
      </w:r>
      <w:r>
        <w:rPr>
          <w:rFonts w:ascii="Times New Roman" w:hAnsi="Times New Roman"/>
          <w:outline w:val="0"/>
          <w:color w:val="212121"/>
          <w:sz w:val="36"/>
          <w:szCs w:val="36"/>
          <w:u w:color="000000"/>
          <w:shd w:val="clear" w:color="auto" w:fill="ffffff"/>
          <w:rtl w:val="0"/>
          <w14:textFill>
            <w14:solidFill>
              <w14:srgbClr w14:val="222222"/>
            </w14:solidFill>
          </w14:textFill>
        </w:rPr>
        <w:t>t</w:t>
      </w:r>
      <w:r>
        <w:rPr>
          <w:rFonts w:ascii="Times New Roman" w:hAnsi="Times New Roman" w:hint="default"/>
          <w:outline w:val="0"/>
          <w:color w:val="212121"/>
          <w:sz w:val="36"/>
          <w:szCs w:val="36"/>
          <w:u w:color="000000"/>
          <w:shd w:val="clear" w:color="auto" w:fill="ffffff"/>
          <w:rtl w:val="0"/>
          <w14:textFill>
            <w14:solidFill>
              <w14:srgbClr w14:val="222222"/>
            </w14:solidFill>
          </w14:textFill>
        </w:rPr>
        <w:t>ă</w:t>
      </w:r>
      <w:r>
        <w:rPr>
          <w:rFonts w:ascii="Times New Roman" w:hAnsi="Times New Roman"/>
          <w:outline w:val="0"/>
          <w:color w:val="212121"/>
          <w:sz w:val="36"/>
          <w:szCs w:val="36"/>
          <w:u w:color="000000"/>
          <w:shd w:val="clear" w:color="auto" w:fill="ffffff"/>
          <w:rtl w:val="0"/>
          <w14:textFill>
            <w14:solidFill>
              <w14:srgbClr w14:val="222222"/>
            </w14:solidFill>
          </w14:textFill>
        </w:rPr>
        <w:t>m</w:t>
      </w:r>
      <w:r>
        <w:rPr>
          <w:rFonts w:ascii="Times New Roman" w:hAnsi="Times New Roman" w:hint="default"/>
          <w:outline w:val="0"/>
          <w:color w:val="212121"/>
          <w:sz w:val="36"/>
          <w:szCs w:val="36"/>
          <w:u w:color="000000"/>
          <w:shd w:val="clear" w:color="auto" w:fill="ffffff"/>
          <w:rtl w:val="0"/>
          <w14:textFill>
            <w14:solidFill>
              <w14:srgbClr w14:val="222222"/>
            </w14:solidFill>
          </w14:textFill>
        </w:rPr>
        <w:t>ă</w:t>
      </w:r>
      <w:r>
        <w:rPr>
          <w:rFonts w:ascii="Times New Roman" w:hAnsi="Times New Roman"/>
          <w:outline w:val="0"/>
          <w:color w:val="212121"/>
          <w:sz w:val="36"/>
          <w:szCs w:val="36"/>
          <w:u w:color="000000"/>
          <w:shd w:val="clear" w:color="auto" w:fill="ffffff"/>
          <w:rtl w:val="0"/>
          <w14:textFill>
            <w14:solidFill>
              <w14:srgbClr w14:val="222222"/>
            </w14:solidFill>
          </w14:textFill>
        </w:rPr>
        <w:t>nescu and et.al., 2021)</w:t>
      </w:r>
      <w:r>
        <w:rPr>
          <w:rFonts w:ascii="Times New Roman" w:hAnsi="Times New Roman"/>
          <w:sz w:val="36"/>
          <w:szCs w:val="36"/>
          <w:u w:color="000000"/>
          <w:shd w:val="clear" w:color="auto" w:fill="ffffff"/>
          <w:rtl w:val="0"/>
          <w:lang w:val="en-US"/>
        </w:rPr>
        <w:t xml:space="preserve">. Samsung gets its popularity and perception after successful lunching of Galaxy S II and also Focus S and it gets momentum against its competitors in the market. Samsung managed itself as the reinvent brand of quality despite decades of consumer perception that is manufactured low </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end, cheap knock off. Thus, by popularity consumer prefer or take Samsung seriously as a quality brand of TVs and also considered as superior brand of the mobile phones.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The demand of the product depends its price. The range of the Samsung's TVs is between the $ 150 - $5500 American dollars. It sells UN19D4003 19</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Series 4000 LED HDTV for $150 and UN65D8000 65</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 xml:space="preserve">3D Ready LED HDTV for $ 5500. There for if a person wants to purchase low budget TV then he / she have to spend on the smallest TV at price of $150. Hence, even when there is high price of products of Samsung, there is a still a high demand of them which means that Samsung offers or provide value for the money people are willing to pay. Therefore, Samsung electronics like TV raised their sales in 2010 from 39 </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50 million in order to meet the demand of the customers. It also offered mobiles phones at both cheap and high price in the market.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Another important determinant of demand is complementary and substitute goods. But there is a negative impact of substitute and complementary products on the Samsung's TVs and phones. The customer of Samsung's TV is influenced by the price and availability of the computer, monitors, IPad, TVs and projector as thy also used as an entertainment purpose in the house. There are only few substitute for the mobile phones like Skype, land lines and 2 way radios which are used only in the jobsites or places where a person has to speak to quite a few people at the same time. Thus, substitute goods decreased the demand of the Samsung's TVs and Mobiles in the market. The complementary goods are those goods which have direct relationship to the product. Some of complementary goods are Bluetooth headsets, wired headsets, cases and holsters and so on. Phone charger is one of the important complementary good for the mobile phone but it influenced small proportion of the demand of mobile phones. As like this the remote controller is an important complementary goods for the TVs but when its price increased the demand of TVs are less affected by it small cost in overall costs.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Thus, other factors like income of the consumers, wealth, and so on, also affects the demand of the Samsung's TVs and Mobiles in both positive and negative manner in the market. These affecting factors also indicates the demand of a product in the market by increasing and decreasing its demand.</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val="none" w:color="000000"/>
          <w:shd w:val="clear" w:color="auto" w:fill="ffffff"/>
          <w:rtl w:val="0"/>
        </w:rPr>
      </w:pPr>
      <w:r>
        <w:rPr>
          <w:rFonts w:ascii="Times New Roman" w:hAnsi="Times New Roman"/>
          <w:b w:val="1"/>
          <w:bCs w:val="1"/>
          <w:sz w:val="42"/>
          <w:szCs w:val="42"/>
          <w:u w:val="single" w:color="000000"/>
          <w:shd w:val="clear" w:color="auto" w:fill="ffffff"/>
          <w:rtl w:val="0"/>
        </w:rPr>
        <w:t>Task 3.</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b w:val="1"/>
          <w:bCs w:val="1"/>
          <w:sz w:val="36"/>
          <w:szCs w:val="36"/>
          <w:u w:color="000000"/>
          <w:shd w:val="clear" w:color="auto" w:fill="ffffff"/>
          <w:rtl w:val="0"/>
          <w:lang w:val="it-IT"/>
        </w:rPr>
        <w:t>Price elasticity</w:t>
      </w:r>
      <w:r>
        <w:rPr>
          <w:rFonts w:ascii="Times New Roman" w:hAnsi="Times New Roman"/>
          <w:sz w:val="36"/>
          <w:szCs w:val="36"/>
          <w:u w:color="000000"/>
          <w:shd w:val="clear" w:color="auto" w:fill="ffffff"/>
          <w:rtl w:val="0"/>
          <w:lang w:val="en-US"/>
        </w:rPr>
        <w:t xml:space="preserve"> is a measure of change in quantity of demand or supply to change in prices of the commodity. Price elasticity of demand is a method of measuring the change in the consumed quantity in relation to its change in price while price elasticity of supply measures the change in supply to change in prices in the marketplace. Economists and analysts use these methods to understand the demand and supply of a commodity in the marketplace when there is a change in its price (</w:t>
      </w:r>
      <w:r>
        <w:rPr>
          <w:rFonts w:ascii="Times New Roman" w:hAnsi="Times New Roman"/>
          <w:outline w:val="0"/>
          <w:color w:val="212121"/>
          <w:sz w:val="36"/>
          <w:szCs w:val="36"/>
          <w:u w:color="000000"/>
          <w:shd w:val="clear" w:color="auto" w:fill="ffffff"/>
          <w:rtl w:val="0"/>
          <w14:textFill>
            <w14:solidFill>
              <w14:srgbClr w14:val="222222"/>
            </w14:solidFill>
          </w14:textFill>
        </w:rPr>
        <w:t>Kjeld and et.al., 2023)</w:t>
      </w:r>
      <w:r>
        <w:rPr>
          <w:rFonts w:ascii="Times New Roman" w:hAnsi="Times New Roman"/>
          <w:sz w:val="36"/>
          <w:szCs w:val="36"/>
          <w:u w:color="000000"/>
          <w:shd w:val="clear" w:color="auto" w:fill="ffffff"/>
          <w:rtl w:val="0"/>
          <w:lang w:val="en-US"/>
        </w:rPr>
        <w:t>. Measurement could be either elastic or unit elastic or inelastic. A commodity is perfectly elastic if the elasticity is infinite i.e. demand changes increasingly with very slight or minimal change in price. Similarly,</w:t>
      </w:r>
    </w:p>
    <w:tbl>
      <w:tblPr>
        <w:tblW w:w="6004"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539"/>
        <w:gridCol w:w="1765"/>
        <w:gridCol w:w="2700"/>
      </w:tblGrid>
      <w:tr>
        <w:tblPrEx>
          <w:shd w:val="clear" w:color="auto" w:fill="auto"/>
        </w:tblPrEx>
        <w:trPr>
          <w:trHeight w:val="597" w:hRule="atLeast"/>
        </w:trPr>
        <w:tc>
          <w:tcPr>
            <w:tcW w:type="dxa" w:w="15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b w:val="1"/>
                <w:bCs w:val="1"/>
                <w:sz w:val="24"/>
                <w:szCs w:val="24"/>
                <w:u w:color="000000"/>
                <w:rtl w:val="0"/>
              </w:rPr>
              <w:t>Price elasticity</w:t>
            </w:r>
          </w:p>
        </w:tc>
        <w:tc>
          <w:tcPr>
            <w:tcW w:type="dxa" w:w="17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b w:val="1"/>
                <w:bCs w:val="1"/>
                <w:sz w:val="24"/>
                <w:szCs w:val="24"/>
                <w:u w:color="000000"/>
                <w:rtl w:val="0"/>
              </w:rPr>
              <w:t>Measurement</w:t>
            </w:r>
          </w:p>
        </w:tc>
        <w:tc>
          <w:tcPr>
            <w:tcW w:type="dxa" w:w="27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b w:val="1"/>
                <w:bCs w:val="1"/>
                <w:sz w:val="24"/>
                <w:szCs w:val="24"/>
                <w:u w:color="000000"/>
                <w:rtl w:val="0"/>
              </w:rPr>
              <w:t>Meaning</w:t>
            </w:r>
          </w:p>
        </w:tc>
      </w:tr>
      <w:tr>
        <w:tblPrEx>
          <w:shd w:val="clear" w:color="auto" w:fill="auto"/>
        </w:tblPrEx>
        <w:trPr>
          <w:trHeight w:val="597" w:hRule="atLeast"/>
        </w:trPr>
        <w:tc>
          <w:tcPr>
            <w:tcW w:type="dxa" w:w="15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Greater than 1</w:t>
            </w:r>
          </w:p>
        </w:tc>
        <w:tc>
          <w:tcPr>
            <w:tcW w:type="dxa" w:w="17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Elastic</w:t>
            </w:r>
          </w:p>
        </w:tc>
        <w:tc>
          <w:tcPr>
            <w:tcW w:type="dxa" w:w="27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Significant change in demand</w:t>
            </w:r>
          </w:p>
        </w:tc>
      </w:tr>
      <w:tr>
        <w:tblPrEx>
          <w:shd w:val="clear" w:color="auto" w:fill="auto"/>
        </w:tblPrEx>
        <w:trPr>
          <w:trHeight w:val="597" w:hRule="atLeast"/>
        </w:trPr>
        <w:tc>
          <w:tcPr>
            <w:tcW w:type="dxa" w:w="15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Less than 1</w:t>
            </w:r>
          </w:p>
        </w:tc>
        <w:tc>
          <w:tcPr>
            <w:tcW w:type="dxa" w:w="17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Inelastic</w:t>
            </w:r>
          </w:p>
        </w:tc>
        <w:tc>
          <w:tcPr>
            <w:tcW w:type="dxa" w:w="27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Insignificant change in demand</w:t>
            </w:r>
          </w:p>
        </w:tc>
      </w:tr>
      <w:tr>
        <w:tblPrEx>
          <w:shd w:val="clear" w:color="auto" w:fill="auto"/>
        </w:tblPrEx>
        <w:trPr>
          <w:trHeight w:val="597" w:hRule="atLeast"/>
        </w:trPr>
        <w:tc>
          <w:tcPr>
            <w:tcW w:type="dxa" w:w="15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0</w:t>
            </w:r>
          </w:p>
        </w:tc>
        <w:tc>
          <w:tcPr>
            <w:tcW w:type="dxa" w:w="17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Perfectly inelastic</w:t>
            </w:r>
          </w:p>
        </w:tc>
        <w:tc>
          <w:tcPr>
            <w:tcW w:type="dxa" w:w="27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No change in demand</w:t>
            </w:r>
          </w:p>
        </w:tc>
      </w:tr>
      <w:tr>
        <w:tblPrEx>
          <w:shd w:val="clear" w:color="auto" w:fill="auto"/>
        </w:tblPrEx>
        <w:trPr>
          <w:trHeight w:val="360" w:hRule="atLeast"/>
        </w:trPr>
        <w:tc>
          <w:tcPr>
            <w:tcW w:type="dxa" w:w="15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Exactly 1</w:t>
            </w:r>
          </w:p>
        </w:tc>
        <w:tc>
          <w:tcPr>
            <w:tcW w:type="dxa" w:w="17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Unitary elasticity</w:t>
            </w:r>
          </w:p>
        </w:tc>
        <w:tc>
          <w:tcPr>
            <w:tcW w:type="dxa" w:w="27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 change is same</w:t>
            </w:r>
          </w:p>
        </w:tc>
      </w:tr>
      <w:tr>
        <w:tblPrEx>
          <w:shd w:val="clear" w:color="auto" w:fill="auto"/>
        </w:tblPrEx>
        <w:trPr>
          <w:trHeight w:val="360" w:hRule="atLeast"/>
        </w:trPr>
        <w:tc>
          <w:tcPr>
            <w:tcW w:type="dxa" w:w="15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Infinity</w:t>
            </w:r>
          </w:p>
        </w:tc>
        <w:tc>
          <w:tcPr>
            <w:tcW w:type="dxa" w:w="176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Perfectly elastic</w:t>
            </w:r>
          </w:p>
        </w:tc>
        <w:tc>
          <w:tcPr>
            <w:tcW w:type="dxa" w:w="27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center"/>
              <w:rPr>
                <w:rtl w:val="0"/>
              </w:rPr>
            </w:pPr>
            <w:r>
              <w:rPr>
                <w:rFonts w:ascii="Times New Roman" w:hAnsi="Times New Roman"/>
                <w:sz w:val="24"/>
                <w:szCs w:val="24"/>
                <w:u w:color="000000"/>
                <w:rtl w:val="0"/>
              </w:rPr>
              <w:t>Demand going negative</w:t>
            </w:r>
          </w:p>
        </w:tc>
      </w:tr>
    </w:tbl>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The price elasticity is affected by number of factors in the market. Factors that affects the price elasticity of a commodity are</w:t>
      </w: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p>
    <w:p>
      <w:pPr>
        <w:pStyle w:val="Default"/>
        <w:bidi w:val="0"/>
        <w:spacing w:before="0" w:line="240" w:lineRule="auto"/>
        <w:ind w:left="0" w:right="0" w:firstLine="72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rPr>
        <w:t xml:space="preserve">i. </w:t>
      </w:r>
      <w:r>
        <w:rPr>
          <w:rFonts w:ascii="Times New Roman" w:hAnsi="Times New Roman"/>
          <w:sz w:val="36"/>
          <w:szCs w:val="36"/>
          <w:u w:val="single" w:color="000000"/>
          <w:shd w:val="clear" w:color="auto" w:fill="ffffff"/>
          <w:rtl w:val="0"/>
          <w:lang w:val="en-US"/>
        </w:rPr>
        <w:t>Available substitutes</w:t>
      </w:r>
      <w:r>
        <w:rPr>
          <w:rFonts w:ascii="Times New Roman" w:hAnsi="Times New Roman" w:hint="default"/>
          <w:sz w:val="36"/>
          <w:szCs w:val="36"/>
          <w:u w:color="000000"/>
          <w:shd w:val="clear" w:color="auto" w:fill="ffffff"/>
          <w:rtl w:val="0"/>
        </w:rPr>
        <w:t xml:space="preserve"> – </w:t>
      </w:r>
      <w:r>
        <w:rPr>
          <w:rFonts w:ascii="Times New Roman" w:hAnsi="Times New Roman"/>
          <w:sz w:val="36"/>
          <w:szCs w:val="36"/>
          <w:u w:color="000000"/>
          <w:shd w:val="clear" w:color="auto" w:fill="ffffff"/>
          <w:rtl w:val="0"/>
          <w:lang w:val="en-US"/>
        </w:rPr>
        <w:t>The more a customer has options to choose among products, the more the price of that commodity will fall. For example, Samsung phones and XYZ phone are considered as good substitutes for each other. If price of Samsung increases then the customers will have no second thought to switching to XYZ phone, as a result the demand of Samsung will go down (</w:t>
      </w:r>
      <w:r>
        <w:rPr>
          <w:rFonts w:ascii="Times New Roman" w:hAnsi="Times New Roman"/>
          <w:outline w:val="0"/>
          <w:color w:val="212121"/>
          <w:sz w:val="36"/>
          <w:szCs w:val="36"/>
          <w:u w:color="000000"/>
          <w:shd w:val="clear" w:color="auto" w:fill="ffffff"/>
          <w:rtl w:val="0"/>
          <w:lang w:val="en-US"/>
          <w14:textFill>
            <w14:solidFill>
              <w14:srgbClr w14:val="222222"/>
            </w14:solidFill>
          </w14:textFill>
        </w:rPr>
        <w:t>Derhami, Montreuil and Bau, 2021).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rPr>
        <w:t xml:space="preserve">ii. </w:t>
      </w:r>
      <w:r>
        <w:rPr>
          <w:rFonts w:ascii="Times New Roman" w:hAnsi="Times New Roman"/>
          <w:sz w:val="36"/>
          <w:szCs w:val="36"/>
          <w:u w:val="single" w:color="000000"/>
          <w:shd w:val="clear" w:color="auto" w:fill="ffffff"/>
          <w:rtl w:val="0"/>
          <w:lang w:val="en-US"/>
        </w:rPr>
        <w:t>Urgency of the product</w:t>
      </w:r>
      <w:r>
        <w:rPr>
          <w:rFonts w:ascii="Times New Roman" w:hAnsi="Times New Roman" w:hint="default"/>
          <w:sz w:val="36"/>
          <w:szCs w:val="36"/>
          <w:u w:color="000000"/>
          <w:shd w:val="clear" w:color="auto" w:fill="ffffff"/>
          <w:rtl w:val="0"/>
        </w:rPr>
        <w:t xml:space="preserve"> – </w:t>
      </w:r>
      <w:r>
        <w:rPr>
          <w:rFonts w:ascii="Times New Roman" w:hAnsi="Times New Roman"/>
          <w:sz w:val="36"/>
          <w:szCs w:val="36"/>
          <w:u w:color="000000"/>
          <w:shd w:val="clear" w:color="auto" w:fill="ffffff"/>
          <w:rtl w:val="0"/>
          <w:lang w:val="en-US"/>
        </w:rPr>
        <w:t xml:space="preserve">The need for the product in the marketplace at a specific time also impacts the price elasticity. For example, if one has television which is outdated and need to replace with the new upgraded versions and price of television increases the individual will postpone its purchase until price falls or television brakes down. </w:t>
      </w: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rPr>
        <w:t xml:space="preserve">iii. </w:t>
      </w:r>
      <w:r>
        <w:rPr>
          <w:rFonts w:ascii="Times New Roman" w:hAnsi="Times New Roman"/>
          <w:sz w:val="36"/>
          <w:szCs w:val="36"/>
          <w:u w:val="single" w:color="000000"/>
          <w:shd w:val="clear" w:color="auto" w:fill="ffffff"/>
          <w:rtl w:val="0"/>
          <w:lang w:val="fr-FR"/>
        </w:rPr>
        <w:t xml:space="preserve">Price change duration </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The duration till which the price change lasts also impacts the price elasticity. Demand could be fluctuating depending upon the duration of price change i.e. if there is a single day sale it could shoot up while if the change in price lasts for a season it could have varied demands every day.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rPr>
        <w:t xml:space="preserve">iv. </w:t>
      </w:r>
      <w:r>
        <w:rPr>
          <w:rFonts w:ascii="Times New Roman" w:hAnsi="Times New Roman"/>
          <w:sz w:val="36"/>
          <w:szCs w:val="36"/>
          <w:u w:val="single" w:color="000000"/>
          <w:shd w:val="clear" w:color="auto" w:fill="ffffff"/>
          <w:rtl w:val="0"/>
          <w:lang w:val="en-US"/>
        </w:rPr>
        <w:t xml:space="preserve">Necessity or luxury </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Nature of products also impacts the price elasticity. If the commodity is a necessity, price elasticity is usually lower while for luxury products price elasticity tends to be higher.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rPr>
        <w:t xml:space="preserve">v. </w:t>
      </w:r>
      <w:r>
        <w:rPr>
          <w:rFonts w:ascii="Times New Roman" w:hAnsi="Times New Roman"/>
          <w:sz w:val="36"/>
          <w:szCs w:val="36"/>
          <w:u w:val="single" w:color="000000"/>
          <w:shd w:val="clear" w:color="auto" w:fill="ffffff"/>
          <w:rtl w:val="0"/>
          <w:lang w:val="en-US"/>
        </w:rPr>
        <w:t>Spend proportion</w:t>
      </w:r>
      <w:r>
        <w:rPr>
          <w:rFonts w:ascii="Times New Roman" w:hAnsi="Times New Roman" w:hint="default"/>
          <w:sz w:val="36"/>
          <w:szCs w:val="36"/>
          <w:u w:color="000000"/>
          <w:shd w:val="clear" w:color="auto" w:fill="ffffff"/>
          <w:rtl w:val="0"/>
        </w:rPr>
        <w:t xml:space="preserve"> – </w:t>
      </w:r>
      <w:r>
        <w:rPr>
          <w:rFonts w:ascii="Times New Roman" w:hAnsi="Times New Roman"/>
          <w:sz w:val="36"/>
          <w:szCs w:val="36"/>
          <w:u w:color="000000"/>
          <w:shd w:val="clear" w:color="auto" w:fill="ffffff"/>
          <w:rtl w:val="0"/>
          <w:lang w:val="en-US"/>
        </w:rPr>
        <w:t>If the spend proportion for a product is small proportion of their income, then the price elasticity tends to be lower while customers spending their large part of income on a commodity could see higher price elasticity.</w:t>
      </w:r>
    </w:p>
    <w:p>
      <w:pPr>
        <w:pStyle w:val="Default"/>
        <w:bidi w:val="0"/>
        <w:spacing w:before="0" w:line="240" w:lineRule="auto"/>
        <w:ind w:left="180" w:right="0" w:hanging="180"/>
        <w:jc w:val="left"/>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180" w:right="0" w:hanging="180"/>
        <w:jc w:val="left"/>
        <w:rPr>
          <w:rFonts w:ascii="Times New Roman" w:cs="Times New Roman" w:hAnsi="Times New Roman" w:eastAsia="Times New Roman"/>
          <w:b w:val="0"/>
          <w:bCs w:val="0"/>
          <w:sz w:val="36"/>
          <w:szCs w:val="36"/>
          <w:u w:val="none" w:color="000000"/>
          <w:shd w:val="clear" w:color="auto" w:fill="ffffff"/>
          <w:rtl w:val="0"/>
        </w:rPr>
      </w:pPr>
      <w:r>
        <w:rPr>
          <w:rFonts w:ascii="Times New Roman" w:hAnsi="Times New Roman"/>
          <w:b w:val="1"/>
          <w:bCs w:val="1"/>
          <w:sz w:val="36"/>
          <w:szCs w:val="36"/>
          <w:u w:val="single" w:color="000000"/>
          <w:shd w:val="clear" w:color="auto" w:fill="ffffff"/>
          <w:rtl w:val="0"/>
          <w:lang w:val="en-US"/>
        </w:rPr>
        <w:t xml:space="preserve">Price Elasticity Analysis of Samsung </w:t>
      </w:r>
      <w:r>
        <w:rPr>
          <w:rFonts w:ascii="Times New Roman" w:hAnsi="Times New Roman" w:hint="default"/>
          <w:b w:val="1"/>
          <w:bCs w:val="1"/>
          <w:sz w:val="36"/>
          <w:szCs w:val="36"/>
          <w:u w:val="single" w:color="000000"/>
          <w:shd w:val="clear" w:color="auto" w:fill="ffffff"/>
          <w:rtl w:val="0"/>
        </w:rPr>
        <w: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rPr>
        <w:t xml:space="preserve">a. </w:t>
      </w:r>
      <w:r>
        <w:rPr>
          <w:rFonts w:ascii="Times New Roman" w:hAnsi="Times New Roman"/>
          <w:sz w:val="36"/>
          <w:szCs w:val="36"/>
          <w:u w:val="single" w:color="000000"/>
          <w:shd w:val="clear" w:color="auto" w:fill="ffffff"/>
          <w:rtl w:val="0"/>
          <w:lang w:val="fr-FR"/>
        </w:rPr>
        <w:t xml:space="preserve">Substitution effect </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Substitution effect is concept in economics which describes how the consumers substitute their product with other company</w:t>
      </w:r>
      <w:r>
        <w:rPr>
          <w:rFonts w:ascii="Times New Roman" w:hAnsi="Times New Roman" w:hint="default"/>
          <w:sz w:val="36"/>
          <w:szCs w:val="36"/>
          <w:u w:color="000000"/>
          <w:shd w:val="clear" w:color="auto" w:fill="ffffff"/>
          <w:rtl w:val="1"/>
        </w:rPr>
        <w:t>’</w:t>
      </w:r>
      <w:r>
        <w:rPr>
          <w:rFonts w:ascii="Times New Roman" w:hAnsi="Times New Roman"/>
          <w:sz w:val="36"/>
          <w:szCs w:val="36"/>
          <w:u w:color="000000"/>
          <w:shd w:val="clear" w:color="auto" w:fill="ffffff"/>
          <w:rtl w:val="0"/>
          <w:lang w:val="en-US"/>
        </w:rPr>
        <w:t>s product if the price changes. As Samsung offers smartphones at affordable rates, it has close competitors who has the potential and opportunity to take the market share that it holds today and therefore has to be cautious about their pricing strategy. It has diversified substitutes which vary according to the industries it is in. In the electronic industry which has products such has televisions, refrigerators, audio speakers and other household appliances has its substitutes and competitors. LG and Philips are the key companies that can easily influence and shift the customer</w:t>
      </w:r>
      <w:r>
        <w:rPr>
          <w:rFonts w:ascii="Times New Roman" w:hAnsi="Times New Roman" w:hint="default"/>
          <w:sz w:val="36"/>
          <w:szCs w:val="36"/>
          <w:u w:color="000000"/>
          <w:shd w:val="clear" w:color="auto" w:fill="ffffff"/>
          <w:rtl w:val="1"/>
        </w:rPr>
        <w:t>’</w:t>
      </w:r>
      <w:r>
        <w:rPr>
          <w:rFonts w:ascii="Times New Roman" w:hAnsi="Times New Roman"/>
          <w:sz w:val="36"/>
          <w:szCs w:val="36"/>
          <w:u w:color="000000"/>
          <w:shd w:val="clear" w:color="auto" w:fill="ffffff"/>
          <w:rtl w:val="0"/>
          <w:lang w:val="en-US"/>
        </w:rPr>
        <w:t>s preferences when slight price, supply and quality of the products changes. In smartphone industry, it has neck to neck competitions with Apple, Oneplus, Huawei etc. which influences the sales of Samsung.</w:t>
      </w:r>
    </w:p>
    <w:p>
      <w:pPr>
        <w:pStyle w:val="Default"/>
        <w:bidi w:val="0"/>
        <w:spacing w:before="0" w:line="240" w:lineRule="auto"/>
        <w:ind w:left="180" w:right="0" w:hanging="180"/>
        <w:jc w:val="left"/>
        <w:rPr>
          <w:rFonts w:ascii="Times New Roman" w:cs="Times New Roman" w:hAnsi="Times New Roman" w:eastAsia="Times New Roman"/>
          <w:sz w:val="36"/>
          <w:szCs w:val="36"/>
          <w:u w:color="000000"/>
          <w:shd w:val="clear" w:color="auto" w:fill="ffffff"/>
          <w:rtl w:val="0"/>
        </w:rPr>
      </w:pPr>
      <w:r>
        <w:rPr>
          <w:rFonts w:ascii="Times New Roman" w:cs="Times New Roman" w:hAnsi="Times New Roman" w:eastAsia="Times New Roman"/>
          <w:sz w:val="36"/>
          <w:szCs w:val="36"/>
          <w:u w:color="000000"/>
          <w:shd w:val="clear" w:color="auto" w:fill="ffffff"/>
          <w:rtl w:val="0"/>
        </w:rPr>
        <w:drawing xmlns:a="http://schemas.openxmlformats.org/drawingml/2006/main">
          <wp:inline distT="0" distB="0" distL="0" distR="0">
            <wp:extent cx="6005630" cy="3926011"/>
            <wp:effectExtent l="0" t="0" r="0" b="0"/>
            <wp:docPr id="1073741826" name="officeArt object" descr="E7B33CB8-F7F5-4F9A-9C17-E3E3FD96EAFE.jpg"/>
            <wp:cNvGraphicFramePr/>
            <a:graphic xmlns:a="http://schemas.openxmlformats.org/drawingml/2006/main">
              <a:graphicData uri="http://schemas.openxmlformats.org/drawingml/2006/picture">
                <pic:pic xmlns:pic="http://schemas.openxmlformats.org/drawingml/2006/picture">
                  <pic:nvPicPr>
                    <pic:cNvPr id="1073741826" name="E7B33CB8-F7F5-4F9A-9C17-E3E3FD96EAFE.jpg" descr="E7B33CB8-F7F5-4F9A-9C17-E3E3FD96EAFE.jpg"/>
                    <pic:cNvPicPr>
                      <a:picLocks noChangeAspect="1"/>
                    </pic:cNvPicPr>
                  </pic:nvPicPr>
                  <pic:blipFill>
                    <a:blip r:embed="rId5">
                      <a:extLst/>
                    </a:blip>
                    <a:stretch>
                      <a:fillRect/>
                    </a:stretch>
                  </pic:blipFill>
                  <pic:spPr>
                    <a:xfrm>
                      <a:off x="0" y="0"/>
                      <a:ext cx="6005630" cy="3926011"/>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left"/>
        <w:rPr>
          <w:rStyle w:val="None"/>
          <w:rFonts w:ascii="Times New Roman" w:cs="Times New Roman" w:hAnsi="Times New Roman" w:eastAsia="Times New Roman"/>
          <w:outline w:val="0"/>
          <w:color w:val="000000"/>
          <w:sz w:val="36"/>
          <w:szCs w:val="36"/>
          <w:u w:val="none" w:color="000000"/>
          <w:shd w:val="clear" w:color="auto" w:fill="ffffff"/>
          <w:rtl w:val="0"/>
          <w14:textFill>
            <w14:solidFill>
              <w14:srgbClr w14:val="000000"/>
            </w14:solidFill>
          </w14:textFill>
        </w:rPr>
      </w:pPr>
      <w:r>
        <w:rPr>
          <w:rFonts w:ascii="Times New Roman" w:hAnsi="Times New Roman" w:hint="default"/>
          <w:outline w:val="0"/>
          <w:color w:val="000000"/>
          <w:sz w:val="36"/>
          <w:szCs w:val="36"/>
          <w:u w:val="none" w:color="000000"/>
          <w:shd w:val="clear" w:color="auto" w:fill="ffffff"/>
          <w:rtl w:val="0"/>
          <w14:textFill>
            <w14:solidFill>
              <w14:srgbClr w14:val="000000"/>
            </w14:solidFill>
          </w14:textFill>
        </w:rPr>
        <w:t>   </w:t>
      </w:r>
      <w:r>
        <w:rPr>
          <w:rFonts w:ascii="Times New Roman" w:hAnsi="Times New Roman"/>
          <w:outline w:val="0"/>
          <w:color w:val="000000"/>
          <w:sz w:val="36"/>
          <w:szCs w:val="36"/>
          <w:u w:val="none" w:color="000000"/>
          <w:shd w:val="clear" w:color="auto" w:fill="ffffff"/>
          <w:rtl w:val="0"/>
          <w:lang w:val="fr-FR"/>
          <w14:textFill>
            <w14:solidFill>
              <w14:srgbClr w14:val="000000"/>
            </w14:solidFill>
          </w14:textFill>
        </w:rPr>
        <w:t xml:space="preserve">Source - </w:t>
      </w:r>
      <w:r>
        <w:rPr>
          <w:rStyle w:val="Hyperlink.0"/>
          <w:rFonts w:ascii="Times New Roman" w:cs="Times New Roman" w:hAnsi="Times New Roman" w:eastAsia="Times New Roman"/>
          <w:outline w:val="0"/>
          <w:color w:val="0563c0"/>
          <w:sz w:val="36"/>
          <w:szCs w:val="36"/>
          <w:u w:val="single" w:color="0563c0"/>
          <w:rtl w:val="0"/>
          <w14:textFill>
            <w14:solidFill>
              <w14:srgbClr w14:val="0563C1"/>
            </w14:solidFill>
          </w14:textFill>
        </w:rPr>
        <w:fldChar w:fldCharType="begin" w:fldLock="0"/>
      </w:r>
      <w:r>
        <w:rPr>
          <w:rStyle w:val="Hyperlink.0"/>
          <w:rFonts w:ascii="Times New Roman" w:cs="Times New Roman" w:hAnsi="Times New Roman" w:eastAsia="Times New Roman"/>
          <w:outline w:val="0"/>
          <w:color w:val="0563c0"/>
          <w:sz w:val="36"/>
          <w:szCs w:val="36"/>
          <w:u w:val="single" w:color="0563c0"/>
          <w:rtl w:val="0"/>
          <w14:textFill>
            <w14:solidFill>
              <w14:srgbClr w14:val="0563C1"/>
            </w14:solidFill>
          </w14:textFill>
        </w:rPr>
        <w:instrText xml:space="preserve"> HYPERLINK "https://prisync.com/blog/price-elasticity/"</w:instrText>
      </w:r>
      <w:r>
        <w:rPr>
          <w:rStyle w:val="Hyperlink.0"/>
          <w:rFonts w:ascii="Times New Roman" w:cs="Times New Roman" w:hAnsi="Times New Roman" w:eastAsia="Times New Roman"/>
          <w:outline w:val="0"/>
          <w:color w:val="0563c0"/>
          <w:sz w:val="36"/>
          <w:szCs w:val="36"/>
          <w:u w:val="single" w:color="0563c0"/>
          <w:rtl w:val="0"/>
          <w14:textFill>
            <w14:solidFill>
              <w14:srgbClr w14:val="0563C1"/>
            </w14:solidFill>
          </w14:textFill>
        </w:rPr>
        <w:fldChar w:fldCharType="separate" w:fldLock="0"/>
      </w:r>
      <w:r>
        <w:rPr>
          <w:rStyle w:val="Hyperlink.0"/>
          <w:rFonts w:ascii="Times New Roman" w:hAnsi="Times New Roman"/>
          <w:outline w:val="0"/>
          <w:color w:val="0563c0"/>
          <w:sz w:val="36"/>
          <w:szCs w:val="36"/>
          <w:u w:val="single" w:color="0563c0"/>
          <w:rtl w:val="0"/>
          <w:lang w:val="en-US"/>
          <w14:textFill>
            <w14:solidFill>
              <w14:srgbClr w14:val="0563C1"/>
            </w14:solidFill>
          </w14:textFill>
        </w:rPr>
        <w:t>https://prisync.com/blog/price-elasticity/</w:t>
      </w:r>
      <w:r>
        <w:rPr>
          <w:rFonts w:ascii="Times New Roman" w:cs="Times New Roman" w:hAnsi="Times New Roman" w:eastAsia="Times New Roman"/>
          <w:outline w:val="0"/>
          <w:color w:val="0563c0"/>
          <w:sz w:val="36"/>
          <w:szCs w:val="36"/>
          <w:u w:val="single" w:color="0563c0"/>
          <w:rtl w:val="0"/>
          <w14:textFill>
            <w14:solidFill>
              <w14:srgbClr w14:val="0563C1"/>
            </w14:solidFill>
          </w14:textFill>
        </w:rPr>
        <w:fldChar w:fldCharType="end" w:fldLock="0"/>
      </w:r>
    </w:p>
    <w:p>
      <w:pPr>
        <w:pStyle w:val="Default"/>
        <w:bidi w:val="0"/>
        <w:spacing w:before="0" w:line="240" w:lineRule="auto"/>
        <w:ind w:left="0" w:right="0" w:firstLine="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180" w:right="0" w:hanging="18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sz w:val="36"/>
          <w:szCs w:val="36"/>
          <w:u w:color="000000"/>
          <w:rtl w:val="0"/>
          <w:lang w:val="en-US"/>
        </w:rPr>
        <w:t>Since from the data it is visible that Samsung has close substitutes with Apple and Huawei, therefore it has high price elasticity. A slight change in price can have significant change in demand as well as sales.</w:t>
      </w:r>
    </w:p>
    <w:p>
      <w:pPr>
        <w:pStyle w:val="Default"/>
        <w:bidi w:val="0"/>
        <w:spacing w:before="0" w:line="240" w:lineRule="auto"/>
        <w:ind w:left="0" w:right="0" w:firstLine="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sz w:val="36"/>
          <w:szCs w:val="36"/>
          <w:u w:color="000000"/>
          <w:rtl w:val="0"/>
        </w:rPr>
        <w:t xml:space="preserve">b. </w:t>
      </w:r>
      <w:r>
        <w:rPr>
          <w:rStyle w:val="None"/>
          <w:rFonts w:ascii="Times New Roman" w:hAnsi="Times New Roman"/>
          <w:sz w:val="36"/>
          <w:szCs w:val="36"/>
          <w:u w:val="single" w:color="000000"/>
          <w:shd w:val="clear" w:color="auto" w:fill="ffffff"/>
          <w:rtl w:val="0"/>
          <w:lang w:val="en-US"/>
        </w:rPr>
        <w:t>Necessity or luxury effect</w:t>
      </w:r>
      <w:r>
        <w:rPr>
          <w:rStyle w:val="Hyperlink.0"/>
          <w:rFonts w:ascii="Times New Roman" w:hAnsi="Times New Roman" w:hint="default"/>
          <w:sz w:val="36"/>
          <w:szCs w:val="36"/>
          <w:u w:color="000000"/>
          <w:rtl w:val="0"/>
        </w:rPr>
        <w:t xml:space="preserve"> – </w:t>
      </w:r>
      <w:r>
        <w:rPr>
          <w:rStyle w:val="Hyperlink.0"/>
          <w:rFonts w:ascii="Times New Roman" w:hAnsi="Times New Roman"/>
          <w:sz w:val="36"/>
          <w:szCs w:val="36"/>
          <w:u w:color="000000"/>
          <w:rtl w:val="0"/>
          <w:lang w:val="en-US"/>
        </w:rPr>
        <w:t>Samsung products faces positive income elasticity of demand because the consumption increases with the level of increase in income of consumers. Elasticity is high because they fall in the category of luxuries and comforts for an individual. Samsung offers digital and electronic goods and has both high as well as low end products and therefore does not fall in necessity goods. The demand for a product depends upon the purchasing power of the individual (</w:t>
      </w:r>
      <w:r>
        <w:rPr>
          <w:rStyle w:val="None"/>
          <w:rFonts w:ascii="Times New Roman" w:hAnsi="Times New Roman"/>
          <w:outline w:val="0"/>
          <w:color w:val="212121"/>
          <w:sz w:val="36"/>
          <w:szCs w:val="36"/>
          <w:u w:color="000000"/>
          <w:shd w:val="clear" w:color="auto" w:fill="ffffff"/>
          <w:rtl w:val="0"/>
          <w:lang w:val="en-US"/>
          <w14:textFill>
            <w14:solidFill>
              <w14:srgbClr w14:val="222222"/>
            </w14:solidFill>
          </w14:textFill>
        </w:rPr>
        <w:t>Ghasri, Ardeshiri and Rashidi, 2019)</w:t>
      </w:r>
      <w:r>
        <w:rPr>
          <w:rStyle w:val="Hyperlink.0"/>
          <w:rFonts w:ascii="Times New Roman" w:hAnsi="Times New Roman"/>
          <w:sz w:val="36"/>
          <w:szCs w:val="36"/>
          <w:u w:color="000000"/>
          <w:rtl w:val="0"/>
          <w:lang w:val="en-US"/>
        </w:rPr>
        <w:t>. Consumers in developing nations tends to have low incomes and thus spend only smaller chunk to such products while in developed nations they end up giving larger proportion of their income to luxury items. This different spending proportion affects the sales of the company with slight change in the price of the product.</w:t>
      </w:r>
    </w:p>
    <w:p>
      <w:pPr>
        <w:pStyle w:val="Default"/>
        <w:bidi w:val="0"/>
        <w:spacing w:before="0" w:line="240" w:lineRule="auto"/>
        <w:ind w:left="180" w:right="0" w:hanging="18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180" w:right="0" w:hanging="18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sz w:val="36"/>
          <w:szCs w:val="36"/>
          <w:u w:color="000000"/>
          <w:rtl w:val="0"/>
          <w:lang w:val="en-US"/>
        </w:rPr>
        <w:t>After analysing the factors affecting the price elasticity of the Samsung Electronics, it is visible that the company has to set its prices in accordance and in proper awareness with its competitors. It faces stiff competition in the market and hence has to be cautious of its price policies. A slight margin in the price and quality can impact its sales drastically. With the Samsung products of the category luxury and not necessity, it has to depend upon the purchasing capacity of the customers and income of individuals (</w:t>
      </w:r>
      <w:r>
        <w:rPr>
          <w:rStyle w:val="None"/>
          <w:rFonts w:ascii="Times New Roman" w:hAnsi="Times New Roman"/>
          <w:outline w:val="0"/>
          <w:color w:val="212121"/>
          <w:sz w:val="36"/>
          <w:szCs w:val="36"/>
          <w:u w:color="000000"/>
          <w:shd w:val="clear" w:color="auto" w:fill="ffffff"/>
          <w:rtl w:val="0"/>
          <w:lang w:val="nl-NL"/>
          <w14:textFill>
            <w14:solidFill>
              <w14:srgbClr w14:val="222222"/>
            </w14:solidFill>
          </w14:textFill>
        </w:rPr>
        <w:t>Siegrist and Hartmann, 2019)</w:t>
      </w:r>
      <w:r>
        <w:rPr>
          <w:rStyle w:val="Hyperlink.0"/>
          <w:rFonts w:ascii="Times New Roman" w:hAnsi="Times New Roman"/>
          <w:sz w:val="36"/>
          <w:szCs w:val="36"/>
          <w:u w:color="000000"/>
          <w:rtl w:val="0"/>
          <w:lang w:val="en-US"/>
        </w:rPr>
        <w:t>. It cannot raise its price of its commodities to great extent as the potential customers in today</w:t>
      </w:r>
      <w:r>
        <w:rPr>
          <w:rStyle w:val="Hyperlink.0"/>
          <w:rFonts w:ascii="Times New Roman" w:hAnsi="Times New Roman" w:hint="default"/>
          <w:sz w:val="36"/>
          <w:szCs w:val="36"/>
          <w:u w:color="000000"/>
          <w:rtl w:val="1"/>
        </w:rPr>
        <w:t>’</w:t>
      </w:r>
      <w:r>
        <w:rPr>
          <w:rStyle w:val="Hyperlink.0"/>
          <w:rFonts w:ascii="Times New Roman" w:hAnsi="Times New Roman"/>
          <w:sz w:val="36"/>
          <w:szCs w:val="36"/>
          <w:u w:color="000000"/>
          <w:rtl w:val="0"/>
          <w:lang w:val="en-US"/>
        </w:rPr>
        <w:t>s price range will not be able to afford it tomorrow. These are some of the factors of which the Samsung electronics need to look upon while deciding or setting the price for the product.</w:t>
      </w:r>
    </w:p>
    <w:p>
      <w:pPr>
        <w:pStyle w:val="Default"/>
        <w:bidi w:val="0"/>
        <w:spacing w:before="0" w:line="240" w:lineRule="auto"/>
        <w:ind w:left="180" w:right="0" w:hanging="18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180" w:right="0" w:hanging="18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0" w:right="0" w:firstLine="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180" w:right="0" w:hanging="18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180" w:right="0" w:hanging="18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180" w:right="0" w:hanging="18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180" w:right="0" w:hanging="180"/>
        <w:jc w:val="left"/>
        <w:rPr>
          <w:rStyle w:val="Hyperlink.0"/>
          <w:rFonts w:ascii="Times New Roman" w:cs="Times New Roman" w:hAnsi="Times New Roman" w:eastAsia="Times New Roman"/>
          <w:sz w:val="36"/>
          <w:szCs w:val="36"/>
          <w:u w:color="000000"/>
          <w:rtl w:val="0"/>
        </w:rPr>
      </w:pPr>
    </w:p>
    <w:p>
      <w:pPr>
        <w:pStyle w:val="Default"/>
        <w:bidi w:val="0"/>
        <w:spacing w:before="0" w:line="240" w:lineRule="auto"/>
        <w:ind w:left="180" w:right="0" w:hanging="18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0" w:right="0" w:firstLine="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0" w:right="0" w:firstLine="0"/>
        <w:jc w:val="both"/>
        <w:rPr>
          <w:rStyle w:val="None"/>
          <w:rFonts w:ascii="Times New Roman" w:cs="Times New Roman" w:hAnsi="Times New Roman" w:eastAsia="Times New Roman"/>
          <w:b w:val="0"/>
          <w:bCs w:val="0"/>
          <w:sz w:val="36"/>
          <w:szCs w:val="36"/>
          <w:u w:val="none" w:color="000000"/>
          <w:shd w:val="clear" w:color="auto" w:fill="ffffff"/>
          <w:rtl w:val="0"/>
        </w:rPr>
      </w:pPr>
      <w:r>
        <w:rPr>
          <w:rStyle w:val="Hyperlink.0"/>
          <w:rFonts w:ascii="Times New Roman" w:hAnsi="Times New Roman"/>
          <w:b w:val="1"/>
          <w:bCs w:val="1"/>
          <w:sz w:val="42"/>
          <w:szCs w:val="42"/>
          <w:u w:val="single" w:color="000000"/>
          <w:rtl w:val="0"/>
          <w:lang w:val="it-IT"/>
        </w:rPr>
        <w:t>Conclusion</w:t>
      </w:r>
    </w:p>
    <w:p>
      <w:pPr>
        <w:pStyle w:val="Default"/>
        <w:bidi w:val="0"/>
        <w:spacing w:before="0" w:line="240" w:lineRule="auto"/>
        <w:ind w:left="0" w:right="0" w:firstLine="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sz w:val="36"/>
          <w:szCs w:val="36"/>
          <w:u w:color="000000"/>
          <w:rtl w:val="0"/>
          <w:lang w:val="en-US"/>
        </w:rPr>
        <w:t>Managing the economics of product and the company in the marketplace is a tough ask. One has to consider various factors for each metrics in order to give best possible results from the marketplaces. This is a tedious task but very important as we could see how a slight change in the price could affect a company significantly in its sales.</w:t>
      </w:r>
    </w:p>
    <w:p>
      <w:pPr>
        <w:pStyle w:val="Default"/>
        <w:bidi w:val="0"/>
        <w:spacing w:before="0" w:line="240" w:lineRule="auto"/>
        <w:ind w:left="0" w:right="0" w:firstLine="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0" w:right="0" w:firstLine="0"/>
        <w:jc w:val="left"/>
        <w:rPr>
          <w:rStyle w:val="None"/>
          <w:rFonts w:ascii="Times New Roman" w:cs="Times New Roman" w:hAnsi="Times New Roman" w:eastAsia="Times New Roman"/>
          <w:b w:val="0"/>
          <w:bCs w:val="0"/>
          <w:sz w:val="36"/>
          <w:szCs w:val="36"/>
          <w:u w:val="none" w:color="000000"/>
          <w:shd w:val="clear" w:color="auto" w:fill="ffffff"/>
          <w:rtl w:val="0"/>
        </w:rPr>
      </w:pPr>
      <w:r>
        <w:rPr>
          <w:rStyle w:val="Hyperlink.0"/>
          <w:rFonts w:ascii="Times New Roman" w:hAnsi="Times New Roman"/>
          <w:b w:val="1"/>
          <w:bCs w:val="1"/>
          <w:sz w:val="42"/>
          <w:szCs w:val="42"/>
          <w:u w:val="single" w:color="000000"/>
          <w:rtl w:val="0"/>
          <w:lang w:val="fr-FR"/>
        </w:rPr>
        <w:t>References</w:t>
      </w:r>
    </w:p>
    <w:p>
      <w:pPr>
        <w:pStyle w:val="Default"/>
        <w:bidi w:val="0"/>
        <w:spacing w:before="0" w:line="240" w:lineRule="auto"/>
        <w:ind w:left="0" w:right="0" w:firstLine="0"/>
        <w:jc w:val="left"/>
        <w:rPr>
          <w:rStyle w:val="None"/>
          <w:rFonts w:ascii="Times New Roman" w:cs="Times New Roman" w:hAnsi="Times New Roman" w:eastAsia="Times New Roman"/>
          <w:sz w:val="36"/>
          <w:szCs w:val="36"/>
          <w:u w:val="none" w:color="000000"/>
          <w:shd w:val="clear" w:color="auto" w:fill="ffffff"/>
          <w:rtl w:val="0"/>
        </w:rPr>
      </w:pPr>
      <w:r>
        <w:rPr>
          <w:rStyle w:val="Hyperlink.0"/>
          <w:rFonts w:ascii="Times New Roman" w:hAnsi="Times New Roman"/>
          <w:sz w:val="36"/>
          <w:szCs w:val="36"/>
          <w:u w:val="single" w:color="000000"/>
          <w:rtl w:val="0"/>
          <w:lang w:val="en-US"/>
        </w:rPr>
        <w:t>Books and journals:</w:t>
      </w:r>
    </w:p>
    <w:p>
      <w:pPr>
        <w:pStyle w:val="Default"/>
        <w:bidi w:val="0"/>
        <w:spacing w:before="0" w:line="240" w:lineRule="auto"/>
        <w:ind w:left="720" w:right="0" w:hanging="720"/>
        <w:jc w:val="left"/>
        <w:rPr>
          <w:rStyle w:val="None"/>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14:textFill>
            <w14:solidFill>
              <w14:srgbClr w14:val="222222"/>
            </w14:solidFill>
          </w14:textFill>
        </w:rPr>
        <w:t>Kreps, D.M., 2019.</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Microeconomics for managers</w:t>
      </w:r>
      <w:r>
        <w:rPr>
          <w:rFonts w:ascii="Times New Roman" w:hAnsi="Times New Roman"/>
          <w:outline w:val="0"/>
          <w:color w:val="212121"/>
          <w:sz w:val="36"/>
          <w:szCs w:val="36"/>
          <w:u w:color="000000"/>
          <w:shd w:val="clear" w:color="auto" w:fill="feffff"/>
          <w:rtl w:val="0"/>
          <w14:textFill>
            <w14:solidFill>
              <w14:srgbClr w14:val="222222"/>
            </w14:solidFill>
          </w14:textFill>
        </w:rPr>
        <w:t>. Princeton University Press.</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720" w:right="0" w:hanging="720"/>
        <w:jc w:val="left"/>
        <w:rPr>
          <w:rStyle w:val="None"/>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Style w:val="Hyperlink.0"/>
          <w:rFonts w:ascii="Times New Roman" w:hAnsi="Times New Roman"/>
          <w:outline w:val="0"/>
          <w:color w:val="212121"/>
          <w:sz w:val="36"/>
          <w:szCs w:val="36"/>
          <w:u w:color="000000"/>
          <w:rtl w:val="0"/>
          <w:lang w:val="en-US"/>
          <w14:textFill>
            <w14:solidFill>
              <w14:srgbClr w14:val="222222"/>
            </w14:solidFill>
          </w14:textFill>
        </w:rPr>
        <w:t>Taleizadeh, A.A., Haghighi, F. and Niaki, S.T.A., 2019. Modeling and solving a sustainable closed loop supply chain problem with pricing decisions and discounts on returned products.</w:t>
      </w:r>
      <w:r>
        <w:rPr>
          <w:rStyle w:val="Hyperlink.0"/>
          <w:rFonts w:ascii="Times New Roman" w:hAnsi="Times New Roman" w:hint="default"/>
          <w:outline w:val="0"/>
          <w:color w:val="212121"/>
          <w:sz w:val="36"/>
          <w:szCs w:val="36"/>
          <w:u w:color="000000"/>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fffff"/>
          <w:rtl w:val="0"/>
          <w:lang w:val="en-US"/>
          <w14:textFill>
            <w14:solidFill>
              <w14:srgbClr w14:val="222222"/>
            </w14:solidFill>
          </w14:textFill>
        </w:rPr>
        <w:t>Journal of cleaner production</w:t>
      </w:r>
      <w:r>
        <w:rPr>
          <w:rStyle w:val="Hyperlink.0"/>
          <w:rFonts w:ascii="Times New Roman" w:hAnsi="Times New Roman"/>
          <w:outline w:val="0"/>
          <w:color w:val="212121"/>
          <w:sz w:val="36"/>
          <w:szCs w:val="36"/>
          <w:u w:color="000000"/>
          <w:rtl w:val="0"/>
          <w14:textFill>
            <w14:solidFill>
              <w14:srgbClr w14:val="222222"/>
            </w14:solidFill>
          </w14:textFill>
        </w:rPr>
        <w:t>,</w:t>
      </w:r>
      <w:r>
        <w:rPr>
          <w:rStyle w:val="Hyperlink.0"/>
          <w:rFonts w:ascii="Times New Roman" w:hAnsi="Times New Roman" w:hint="default"/>
          <w:outline w:val="0"/>
          <w:color w:val="212121"/>
          <w:sz w:val="36"/>
          <w:szCs w:val="36"/>
          <w:u w:color="000000"/>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fffff"/>
          <w:rtl w:val="0"/>
          <w14:textFill>
            <w14:solidFill>
              <w14:srgbClr w14:val="222222"/>
            </w14:solidFill>
          </w14:textFill>
        </w:rPr>
        <w:t>207</w:t>
      </w:r>
      <w:r>
        <w:rPr>
          <w:rStyle w:val="Hyperlink.0"/>
          <w:rFonts w:ascii="Times New Roman" w:hAnsi="Times New Roman"/>
          <w:outline w:val="0"/>
          <w:color w:val="212121"/>
          <w:sz w:val="36"/>
          <w:szCs w:val="36"/>
          <w:u w:color="000000"/>
          <w:rtl w:val="0"/>
          <w14:textFill>
            <w14:solidFill>
              <w14:srgbClr w14:val="222222"/>
            </w14:solidFill>
          </w14:textFill>
        </w:rPr>
        <w:t>, pp.163-181.</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p>
    <w:p>
      <w:pPr>
        <w:pStyle w:val="Default"/>
        <w:bidi w:val="0"/>
        <w:spacing w:before="0" w:line="240" w:lineRule="auto"/>
        <w:ind w:left="720" w:right="0" w:hanging="720"/>
        <w:jc w:val="left"/>
        <w:rPr>
          <w:rStyle w:val="None"/>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Jiang, Y., Jiang, C., Nie, H. and Mo, B., 2019. The time-varying linkages between global oil market and China's commodity sectors: Evidence from DCC-GJR-GARCH analyses.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14:textFill>
            <w14:solidFill>
              <w14:srgbClr w14:val="222222"/>
            </w14:solidFill>
          </w14:textFill>
        </w:rPr>
        <w:t>Energy</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14:textFill>
            <w14:solidFill>
              <w14:srgbClr w14:val="222222"/>
            </w14:solidFill>
          </w14:textFill>
        </w:rPr>
        <w:t>166</w:t>
      </w:r>
      <w:r>
        <w:rPr>
          <w:rFonts w:ascii="Times New Roman" w:hAnsi="Times New Roman"/>
          <w:outline w:val="0"/>
          <w:color w:val="212121"/>
          <w:sz w:val="36"/>
          <w:szCs w:val="36"/>
          <w:u w:color="000000"/>
          <w:shd w:val="clear" w:color="auto" w:fill="feffff"/>
          <w:rtl w:val="0"/>
          <w14:textFill>
            <w14:solidFill>
              <w14:srgbClr w14:val="222222"/>
            </w14:solidFill>
          </w14:textFill>
        </w:rPr>
        <w:t>, pp.577-586.</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720" w:right="0" w:hanging="720"/>
        <w:jc w:val="left"/>
        <w:rPr>
          <w:rStyle w:val="None"/>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14:textFill>
            <w14:solidFill>
              <w14:srgbClr w14:val="222222"/>
            </w14:solidFill>
          </w14:textFill>
        </w:rPr>
        <w:t>V</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ă</w:t>
      </w:r>
      <w:r>
        <w:rPr>
          <w:rFonts w:ascii="Times New Roman" w:hAnsi="Times New Roman"/>
          <w:outline w:val="0"/>
          <w:color w:val="212121"/>
          <w:sz w:val="36"/>
          <w:szCs w:val="36"/>
          <w:u w:color="000000"/>
          <w:shd w:val="clear" w:color="auto" w:fill="feffff"/>
          <w:rtl w:val="0"/>
          <w14:textFill>
            <w14:solidFill>
              <w14:srgbClr w14:val="222222"/>
            </w14:solidFill>
          </w14:textFill>
        </w:rPr>
        <w:t>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ă</w:t>
      </w:r>
      <w:r>
        <w:rPr>
          <w:rFonts w:ascii="Times New Roman" w:hAnsi="Times New Roman"/>
          <w:outline w:val="0"/>
          <w:color w:val="212121"/>
          <w:sz w:val="36"/>
          <w:szCs w:val="36"/>
          <w:u w:color="000000"/>
          <w:shd w:val="clear" w:color="auto" w:fill="feffff"/>
          <w:rtl w:val="0"/>
          <w14:textFill>
            <w14:solidFill>
              <w14:srgbClr w14:val="222222"/>
            </w14:solidFill>
          </w14:textFill>
        </w:rPr>
        <w:t>m</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ă</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nescu, E.M., Dabija, D.C., Gazzola, P., Cegarro-Navarro, J.G. and Buzzi, T., 2021. Before and after the outbreak of covid-19: Linking fashion companies' corporate social responsibility approach to consumers</w:t>
      </w:r>
      <w:r>
        <w:rPr>
          <w:rFonts w:ascii="Times New Roman" w:hAnsi="Times New Roman" w:hint="default"/>
          <w:outline w:val="0"/>
          <w:color w:val="212121"/>
          <w:sz w:val="36"/>
          <w:szCs w:val="36"/>
          <w:u w:color="000000"/>
          <w:shd w:val="clear" w:color="auto" w:fill="feffff"/>
          <w:rtl w:val="1"/>
          <w14:textFill>
            <w14:solidFill>
              <w14:srgbClr w14:val="222222"/>
            </w14:solidFill>
          </w14:textFill>
        </w:rPr>
        <w:t xml:space="preserve">’ </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demand for sustainable products.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Journal of Cleaner Production</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14:textFill>
            <w14:solidFill>
              <w14:srgbClr w14:val="222222"/>
            </w14:solidFill>
          </w14:textFill>
        </w:rPr>
        <w:t>321</w:t>
      </w:r>
      <w:r>
        <w:rPr>
          <w:rFonts w:ascii="Times New Roman" w:hAnsi="Times New Roman"/>
          <w:outline w:val="0"/>
          <w:color w:val="212121"/>
          <w:sz w:val="36"/>
          <w:szCs w:val="36"/>
          <w:u w:color="000000"/>
          <w:shd w:val="clear" w:color="auto" w:fill="feffff"/>
          <w:rtl w:val="0"/>
          <w14:textFill>
            <w14:solidFill>
              <w14:srgbClr w14:val="222222"/>
            </w14:solidFill>
          </w14:textFill>
        </w:rPr>
        <w:t>, p.128945.</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p>
    <w:p>
      <w:pPr>
        <w:pStyle w:val="Default"/>
        <w:bidi w:val="0"/>
        <w:spacing w:before="0" w:line="240" w:lineRule="auto"/>
        <w:ind w:left="720" w:right="0" w:hanging="720"/>
        <w:jc w:val="left"/>
        <w:rPr>
          <w:rStyle w:val="None"/>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14:textFill>
            <w14:solidFill>
              <w14:srgbClr w14:val="222222"/>
            </w14:solidFill>
          </w14:textFill>
        </w:rPr>
        <w:t>Kjeld, S.G., J</w:t>
      </w:r>
      <w:r>
        <w:rPr>
          <w:rFonts w:ascii="Times New Roman" w:hAnsi="Times New Roman" w:hint="default"/>
          <w:outline w:val="0"/>
          <w:color w:val="212121"/>
          <w:sz w:val="36"/>
          <w:szCs w:val="36"/>
          <w:u w:color="000000"/>
          <w:shd w:val="clear" w:color="auto" w:fill="feffff"/>
          <w:rtl w:val="0"/>
          <w:lang w:val="da-DK"/>
          <w14:textFill>
            <w14:solidFill>
              <w14:srgbClr w14:val="222222"/>
            </w14:solidFill>
          </w14:textFill>
        </w:rPr>
        <w:t>ø</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rgensen, M.B., Aundal, M. and Bast, L.S., 2023. Price elasticity of demand for cigarettes among youths in high-income countries: a systematic review.</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Scandinavian Journal of Public Health</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14:textFill>
            <w14:solidFill>
              <w14:srgbClr w14:val="222222"/>
            </w14:solidFill>
          </w14:textFill>
        </w:rPr>
        <w:t>51</w:t>
      </w:r>
      <w:r>
        <w:rPr>
          <w:rFonts w:ascii="Times New Roman" w:hAnsi="Times New Roman"/>
          <w:outline w:val="0"/>
          <w:color w:val="212121"/>
          <w:sz w:val="36"/>
          <w:szCs w:val="36"/>
          <w:u w:color="000000"/>
          <w:shd w:val="clear" w:color="auto" w:fill="feffff"/>
          <w:rtl w:val="0"/>
          <w14:textFill>
            <w14:solidFill>
              <w14:srgbClr w14:val="222222"/>
            </w14:solidFill>
          </w14:textFill>
        </w:rPr>
        <w:t>(1), pp.35-43.</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720" w:right="0" w:hanging="720"/>
        <w:jc w:val="left"/>
        <w:rPr>
          <w:rStyle w:val="None"/>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Derhami, S., Montreuil, B. and Bau, G., 2021. Assessing product availability in omnichannel retail networks in the presence of on-demand inventory transshipment and product substitution.</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14:textFill>
            <w14:solidFill>
              <w14:srgbClr w14:val="222222"/>
            </w14:solidFill>
          </w14:textFill>
        </w:rPr>
        <w:t>Omega</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14:textFill>
            <w14:solidFill>
              <w14:srgbClr w14:val="222222"/>
            </w14:solidFill>
          </w14:textFill>
        </w:rPr>
        <w:t>102</w:t>
      </w:r>
      <w:r>
        <w:rPr>
          <w:rFonts w:ascii="Times New Roman" w:hAnsi="Times New Roman"/>
          <w:outline w:val="0"/>
          <w:color w:val="212121"/>
          <w:sz w:val="36"/>
          <w:szCs w:val="36"/>
          <w:u w:color="000000"/>
          <w:shd w:val="clear" w:color="auto" w:fill="feffff"/>
          <w:rtl w:val="0"/>
          <w14:textFill>
            <w14:solidFill>
              <w14:srgbClr w14:val="222222"/>
            </w14:solidFill>
          </w14:textFill>
        </w:rPr>
        <w:t>, p.102315.</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720" w:right="0" w:hanging="720"/>
        <w:jc w:val="left"/>
        <w:rPr>
          <w:rStyle w:val="None"/>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Ghasri, M., Ardeshiri, A. and Rashidi, T., 2019. Perception towards electric vehicles and the impact on consumers</w:t>
      </w:r>
      <w:r>
        <w:rPr>
          <w:rFonts w:ascii="Times New Roman" w:hAnsi="Times New Roman" w:hint="default"/>
          <w:outline w:val="0"/>
          <w:color w:val="212121"/>
          <w:sz w:val="36"/>
          <w:szCs w:val="36"/>
          <w:u w:color="000000"/>
          <w:shd w:val="clear" w:color="auto" w:fill="feffff"/>
          <w:rtl w:val="1"/>
          <w14:textFill>
            <w14:solidFill>
              <w14:srgbClr w14:val="222222"/>
            </w14:solidFill>
          </w14:textFill>
        </w:rPr>
        <w:t xml:space="preserve">’ </w:t>
      </w:r>
      <w:r>
        <w:rPr>
          <w:rFonts w:ascii="Times New Roman" w:hAnsi="Times New Roman"/>
          <w:outline w:val="0"/>
          <w:color w:val="212121"/>
          <w:sz w:val="36"/>
          <w:szCs w:val="36"/>
          <w:u w:color="000000"/>
          <w:shd w:val="clear" w:color="auto" w:fill="feffff"/>
          <w:rtl w:val="0"/>
          <w:lang w:val="fr-FR"/>
          <w14:textFill>
            <w14:solidFill>
              <w14:srgbClr w14:val="222222"/>
            </w14:solidFill>
          </w14:textFill>
        </w:rPr>
        <w:t>preference.</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Transportation Research Part D: Transport and Environment</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14:textFill>
            <w14:solidFill>
              <w14:srgbClr w14:val="222222"/>
            </w14:solidFill>
          </w14:textFill>
        </w:rPr>
        <w:t>77</w:t>
      </w:r>
      <w:r>
        <w:rPr>
          <w:rFonts w:ascii="Times New Roman" w:hAnsi="Times New Roman"/>
          <w:outline w:val="0"/>
          <w:color w:val="212121"/>
          <w:sz w:val="36"/>
          <w:szCs w:val="36"/>
          <w:u w:color="000000"/>
          <w:shd w:val="clear" w:color="auto" w:fill="feffff"/>
          <w:rtl w:val="0"/>
          <w14:textFill>
            <w14:solidFill>
              <w14:srgbClr w14:val="222222"/>
            </w14:solidFill>
          </w14:textFill>
        </w:rPr>
        <w:t>, pp.271-291.</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p>
    <w:p>
      <w:pPr>
        <w:pStyle w:val="Default"/>
        <w:bidi w:val="0"/>
        <w:spacing w:before="0" w:line="240" w:lineRule="auto"/>
        <w:ind w:left="720" w:right="0" w:hanging="720"/>
        <w:jc w:val="left"/>
        <w:rPr>
          <w:rStyle w:val="None"/>
          <w:rFonts w:ascii="Times New Roman" w:cs="Times New Roman" w:hAnsi="Times New Roman" w:eastAsia="Times New Roman"/>
          <w:outline w:val="0"/>
          <w:color w:val="000000"/>
          <w:sz w:val="36"/>
          <w:szCs w:val="36"/>
          <w:u w:color="000000"/>
          <w:shd w:val="clear" w:color="auto" w:fill="fe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Siegrist, M. and Hartmann, C., 2019. Impact of sustainability perception on consumption of organic meat and meat substitutes.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14:textFill>
            <w14:solidFill>
              <w14:srgbClr w14:val="222222"/>
            </w14:solidFill>
          </w14:textFill>
        </w:rPr>
        <w:t>Appetite</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Style w:val="None"/>
          <w:rFonts w:ascii="Times New Roman" w:hAnsi="Times New Roman"/>
          <w:i w:val="1"/>
          <w:iCs w:val="1"/>
          <w:outline w:val="0"/>
          <w:color w:val="212121"/>
          <w:sz w:val="36"/>
          <w:szCs w:val="36"/>
          <w:u w:color="000000"/>
          <w:shd w:val="clear" w:color="auto" w:fill="feffff"/>
          <w:rtl w:val="0"/>
          <w14:textFill>
            <w14:solidFill>
              <w14:srgbClr w14:val="222222"/>
            </w14:solidFill>
          </w14:textFill>
        </w:rPr>
        <w:t>132</w:t>
      </w:r>
      <w:r>
        <w:rPr>
          <w:rFonts w:ascii="Times New Roman" w:hAnsi="Times New Roman"/>
          <w:outline w:val="0"/>
          <w:color w:val="212121"/>
          <w:sz w:val="36"/>
          <w:szCs w:val="36"/>
          <w:u w:color="000000"/>
          <w:shd w:val="clear" w:color="auto" w:fill="feffff"/>
          <w:rtl w:val="0"/>
          <w14:textFill>
            <w14:solidFill>
              <w14:srgbClr w14:val="222222"/>
            </w14:solidFill>
          </w14:textFill>
        </w:rPr>
        <w:t>, pp.196-202.</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720" w:right="0" w:hanging="720"/>
        <w:jc w:val="left"/>
        <w:rPr>
          <w:rStyle w:val="Hyperlink.0"/>
          <w:rFonts w:ascii="Times New Roman" w:cs="Times New Roman" w:hAnsi="Times New Roman" w:eastAsia="Times New Roman"/>
          <w:sz w:val="36"/>
          <w:szCs w:val="36"/>
          <w:u w:color="000000"/>
          <w:rtl w:val="0"/>
        </w:rPr>
      </w:pPr>
      <w:r>
        <w:rPr>
          <w:rStyle w:val="Hyperlink.0"/>
          <w:rFonts w:ascii="Times New Roman" w:hAnsi="Times New Roman" w:hint="default"/>
          <w:sz w:val="36"/>
          <w:szCs w:val="36"/>
          <w:u w:color="000000"/>
          <w:rtl w:val="0"/>
        </w:rPr>
        <w:t> </w:t>
      </w:r>
    </w:p>
    <w:p>
      <w:pPr>
        <w:pStyle w:val="Default"/>
        <w:bidi w:val="0"/>
        <w:spacing w:before="0" w:line="240" w:lineRule="auto"/>
        <w:ind w:left="0" w:right="0" w:firstLine="0"/>
        <w:jc w:val="left"/>
        <w:rPr>
          <w:rStyle w:val="None"/>
          <w:rFonts w:ascii="Times New Roman" w:cs="Times New Roman" w:hAnsi="Times New Roman" w:eastAsia="Times New Roman"/>
          <w:outline w:val="0"/>
          <w:color w:val="000000"/>
          <w:sz w:val="36"/>
          <w:szCs w:val="36"/>
          <w:u w:val="none" w:color="212121"/>
          <w:shd w:val="clear" w:color="auto" w:fill="feffff"/>
          <w:rtl w:val="0"/>
          <w14:textFill>
            <w14:solidFill>
              <w14:srgbClr w14:val="000000"/>
            </w14:solidFill>
          </w14:textFill>
        </w:rPr>
      </w:pPr>
      <w:r>
        <w:rPr>
          <w:rFonts w:ascii="Times New Roman" w:hAnsi="Times New Roman"/>
          <w:outline w:val="0"/>
          <w:color w:val="212121"/>
          <w:sz w:val="36"/>
          <w:szCs w:val="36"/>
          <w:u w:val="single" w:color="212121"/>
          <w:shd w:val="clear" w:color="auto" w:fill="feffff"/>
          <w:rtl w:val="0"/>
          <w:lang w:val="pt-PT"/>
          <w14:textFill>
            <w14:solidFill>
              <w14:srgbClr w14:val="222222"/>
            </w14:solidFill>
          </w14:textFill>
        </w:rPr>
        <w:t>Online:</w:t>
      </w:r>
    </w:p>
    <w:p>
      <w:pPr>
        <w:pStyle w:val="Default"/>
        <w:bidi w:val="0"/>
        <w:spacing w:before="0" w:line="240" w:lineRule="auto"/>
        <w:ind w:left="0" w:right="0" w:firstLine="0"/>
        <w:jc w:val="left"/>
        <w:rPr>
          <w:rStyle w:val="Hyperlink.0"/>
          <w:rFonts w:ascii="Times New Roman" w:cs="Times New Roman" w:hAnsi="Times New Roman" w:eastAsia="Times New Roman"/>
          <w:sz w:val="36"/>
          <w:szCs w:val="36"/>
          <w:u w:color="212121"/>
          <w:rtl w:val="0"/>
        </w:rPr>
      </w:pPr>
      <w:r>
        <w:rPr>
          <w:rStyle w:val="Hyperlink.0"/>
          <w:rFonts w:ascii="Times New Roman" w:hAnsi="Times New Roman" w:hint="default"/>
          <w:sz w:val="36"/>
          <w:szCs w:val="36"/>
          <w:u w:color="212121"/>
          <w:rtl w:val="0"/>
        </w:rPr>
        <w:t> </w:t>
      </w:r>
    </w:p>
    <w:p>
      <w:pPr>
        <w:pStyle w:val="Default"/>
        <w:bidi w:val="0"/>
        <w:spacing w:before="0" w:line="240" w:lineRule="auto"/>
        <w:ind w:left="0" w:right="0" w:firstLine="0"/>
        <w:jc w:val="left"/>
        <w:rPr>
          <w:rStyle w:val="Hyperlink.0"/>
          <w:rFonts w:ascii="Times New Roman" w:cs="Times New Roman" w:hAnsi="Times New Roman" w:eastAsia="Times New Roman"/>
          <w:sz w:val="36"/>
          <w:szCs w:val="36"/>
          <w:u w:color="212121"/>
          <w:rtl w:val="0"/>
        </w:rPr>
      </w:pPr>
      <w:r>
        <w:rPr>
          <w:rStyle w:val="Hyperlink.0"/>
          <w:rFonts w:ascii="Times New Roman" w:hAnsi="Times New Roman"/>
          <w:sz w:val="36"/>
          <w:szCs w:val="36"/>
          <w:u w:color="212121"/>
          <w:rtl w:val="0"/>
          <w:lang w:val="en-US"/>
        </w:rPr>
        <w:t xml:space="preserve">Price Elasticity: What Should Online Sellers Know About It. (2018) </w:t>
      </w:r>
      <w:r>
        <w:rPr>
          <w:rStyle w:val="Hyperlink.0"/>
          <w:rFonts w:ascii="Times New Roman" w:hAnsi="Times New Roman" w:hint="default"/>
          <w:sz w:val="36"/>
          <w:szCs w:val="36"/>
          <w:u w:color="212121"/>
          <w:rtl w:val="0"/>
        </w:rPr>
        <w:t> </w:t>
      </w:r>
      <w:r>
        <w:rPr>
          <w:rStyle w:val="Hyperlink.0"/>
          <w:rFonts w:ascii="Times New Roman" w:hAnsi="Times New Roman"/>
          <w:sz w:val="36"/>
          <w:szCs w:val="36"/>
          <w:u w:color="212121"/>
          <w:rtl w:val="0"/>
          <w:lang w:val="en-US"/>
        </w:rPr>
        <w:t xml:space="preserve">Available through [online] </w:t>
      </w:r>
      <w:r>
        <w:rPr>
          <w:rStyle w:val="Hyperlink.1"/>
          <w:rFonts w:ascii="Times New Roman" w:cs="Times New Roman" w:hAnsi="Times New Roman" w:eastAsia="Times New Roman"/>
          <w:outline w:val="0"/>
          <w:color w:val="0563c0"/>
          <w:sz w:val="36"/>
          <w:szCs w:val="36"/>
          <w:u w:val="single" w:color="0563c0"/>
          <w:shd w:val="clear" w:color="auto" w:fill="ffffff"/>
          <w:rtl w:val="0"/>
          <w14:textFill>
            <w14:solidFill>
              <w14:srgbClr w14:val="0563C1"/>
            </w14:solidFill>
          </w14:textFill>
        </w:rPr>
        <w:fldChar w:fldCharType="begin" w:fldLock="0"/>
      </w:r>
      <w:r>
        <w:rPr>
          <w:rStyle w:val="Hyperlink.1"/>
          <w:rFonts w:ascii="Times New Roman" w:cs="Times New Roman" w:hAnsi="Times New Roman" w:eastAsia="Times New Roman"/>
          <w:outline w:val="0"/>
          <w:color w:val="0563c0"/>
          <w:sz w:val="36"/>
          <w:szCs w:val="36"/>
          <w:u w:val="single" w:color="0563c0"/>
          <w:shd w:val="clear" w:color="auto" w:fill="ffffff"/>
          <w:rtl w:val="0"/>
          <w14:textFill>
            <w14:solidFill>
              <w14:srgbClr w14:val="0563C1"/>
            </w14:solidFill>
          </w14:textFill>
        </w:rPr>
        <w:instrText xml:space="preserve"> HYPERLINK "https://prisync.com/blog/price-elasticity/"</w:instrText>
      </w:r>
      <w:r>
        <w:rPr>
          <w:rStyle w:val="Hyperlink.1"/>
          <w:rFonts w:ascii="Times New Roman" w:cs="Times New Roman" w:hAnsi="Times New Roman" w:eastAsia="Times New Roman"/>
          <w:outline w:val="0"/>
          <w:color w:val="0563c0"/>
          <w:sz w:val="36"/>
          <w:szCs w:val="36"/>
          <w:u w:val="single" w:color="0563c0"/>
          <w:shd w:val="clear" w:color="auto" w:fill="ffffff"/>
          <w:rtl w:val="0"/>
          <w14:textFill>
            <w14:solidFill>
              <w14:srgbClr w14:val="0563C1"/>
            </w14:solidFill>
          </w14:textFill>
        </w:rPr>
        <w:fldChar w:fldCharType="separate" w:fldLock="0"/>
      </w:r>
      <w:r>
        <w:rPr>
          <w:rStyle w:val="Hyperlink.1"/>
          <w:rFonts w:ascii="Times New Roman" w:hAnsi="Times New Roman"/>
          <w:outline w:val="0"/>
          <w:color w:val="0563c0"/>
          <w:sz w:val="36"/>
          <w:szCs w:val="36"/>
          <w:u w:val="single" w:color="0563c0"/>
          <w:shd w:val="clear" w:color="auto" w:fill="ffffff"/>
          <w:rtl w:val="0"/>
          <w:lang w:val="en-US"/>
          <w14:textFill>
            <w14:solidFill>
              <w14:srgbClr w14:val="0563C1"/>
            </w14:solidFill>
          </w14:textFill>
        </w:rPr>
        <w:t>https://prisync.com/blog/price-elasticity/</w:t>
      </w:r>
      <w:r>
        <w:rPr>
          <w:rFonts w:ascii="Times New Roman" w:cs="Times New Roman" w:hAnsi="Times New Roman" w:eastAsia="Times New Roman"/>
          <w:sz w:val="36"/>
          <w:szCs w:val="36"/>
          <w:u w:color="212121"/>
          <w:rtl w:val="0"/>
        </w:rPr>
        <w:fldChar w:fldCharType="end" w:fldLock="0"/>
      </w:r>
    </w:p>
    <w:p>
      <w:pPr>
        <w:pStyle w:val="Default"/>
        <w:bidi w:val="0"/>
        <w:spacing w:before="0" w:line="240" w:lineRule="auto"/>
        <w:ind w:left="0" w:right="0" w:firstLine="0"/>
        <w:jc w:val="left"/>
        <w:rPr>
          <w:rStyle w:val="Hyperlink.0"/>
          <w:rFonts w:ascii="Times New Roman" w:cs="Times New Roman" w:hAnsi="Times New Roman" w:eastAsia="Times New Roman"/>
          <w:sz w:val="36"/>
          <w:szCs w:val="36"/>
          <w:u w:color="212121"/>
          <w:rtl w:val="0"/>
        </w:rPr>
      </w:pPr>
      <w:r>
        <w:rPr>
          <w:rStyle w:val="Hyperlink.0"/>
          <w:rFonts w:ascii="Times New Roman" w:hAnsi="Times New Roman"/>
          <w:sz w:val="36"/>
          <w:szCs w:val="36"/>
          <w:u w:color="212121"/>
          <w:rtl w:val="0"/>
          <w:lang w:val="en-US"/>
        </w:rPr>
        <w:t xml:space="preserve">Samsung Electronics - statistics &amp; facts (2022). Available through [online] </w:t>
      </w:r>
      <w:r>
        <w:rPr>
          <w:rStyle w:val="Hyperlink.1"/>
          <w:rFonts w:ascii="Times New Roman" w:cs="Times New Roman" w:hAnsi="Times New Roman" w:eastAsia="Times New Roman"/>
          <w:outline w:val="0"/>
          <w:color w:val="0563c0"/>
          <w:sz w:val="36"/>
          <w:szCs w:val="36"/>
          <w:u w:val="single" w:color="0563c0"/>
          <w:shd w:val="clear" w:color="auto" w:fill="ffffff"/>
          <w:rtl w:val="0"/>
          <w14:textFill>
            <w14:solidFill>
              <w14:srgbClr w14:val="0563C1"/>
            </w14:solidFill>
          </w14:textFill>
        </w:rPr>
        <w:fldChar w:fldCharType="begin" w:fldLock="0"/>
      </w:r>
      <w:r>
        <w:rPr>
          <w:rStyle w:val="Hyperlink.1"/>
          <w:rFonts w:ascii="Times New Roman" w:cs="Times New Roman" w:hAnsi="Times New Roman" w:eastAsia="Times New Roman"/>
          <w:outline w:val="0"/>
          <w:color w:val="0563c0"/>
          <w:sz w:val="36"/>
          <w:szCs w:val="36"/>
          <w:u w:val="single" w:color="0563c0"/>
          <w:shd w:val="clear" w:color="auto" w:fill="ffffff"/>
          <w:rtl w:val="0"/>
          <w14:textFill>
            <w14:solidFill>
              <w14:srgbClr w14:val="0563C1"/>
            </w14:solidFill>
          </w14:textFill>
        </w:rPr>
        <w:instrText xml:space="preserve"> HYPERLINK "https://www.statista.com/topics/985/samsung-electronics/#topicOverview"</w:instrText>
      </w:r>
      <w:r>
        <w:rPr>
          <w:rStyle w:val="Hyperlink.1"/>
          <w:rFonts w:ascii="Times New Roman" w:cs="Times New Roman" w:hAnsi="Times New Roman" w:eastAsia="Times New Roman"/>
          <w:outline w:val="0"/>
          <w:color w:val="0563c0"/>
          <w:sz w:val="36"/>
          <w:szCs w:val="36"/>
          <w:u w:val="single" w:color="0563c0"/>
          <w:shd w:val="clear" w:color="auto" w:fill="ffffff"/>
          <w:rtl w:val="0"/>
          <w14:textFill>
            <w14:solidFill>
              <w14:srgbClr w14:val="0563C1"/>
            </w14:solidFill>
          </w14:textFill>
        </w:rPr>
        <w:fldChar w:fldCharType="separate" w:fldLock="0"/>
      </w:r>
      <w:r>
        <w:rPr>
          <w:rStyle w:val="Hyperlink.1"/>
          <w:rFonts w:ascii="Times New Roman" w:hAnsi="Times New Roman"/>
          <w:outline w:val="0"/>
          <w:color w:val="0563c0"/>
          <w:sz w:val="36"/>
          <w:szCs w:val="36"/>
          <w:u w:val="single" w:color="0563c0"/>
          <w:shd w:val="clear" w:color="auto" w:fill="ffffff"/>
          <w:rtl w:val="0"/>
          <w:lang w:val="en-US"/>
          <w14:textFill>
            <w14:solidFill>
              <w14:srgbClr w14:val="0563C1"/>
            </w14:solidFill>
          </w14:textFill>
        </w:rPr>
        <w:t>https://www.statista.com/topics/985/samsung-electronics/#topicOverview</w:t>
      </w:r>
      <w:r>
        <w:rPr>
          <w:rFonts w:ascii="Times New Roman" w:cs="Times New Roman" w:hAnsi="Times New Roman" w:eastAsia="Times New Roman"/>
          <w:sz w:val="36"/>
          <w:szCs w:val="36"/>
          <w:u w:color="212121"/>
          <w:rtl w:val="0"/>
        </w:rPr>
        <w:fldChar w:fldCharType="end" w:fldLock="0"/>
      </w:r>
    </w:p>
    <w:p>
      <w:pPr>
        <w:pStyle w:val="Default"/>
        <w:bidi w:val="0"/>
        <w:spacing w:before="0" w:line="240" w:lineRule="auto"/>
        <w:ind w:left="0" w:right="0" w:firstLine="0"/>
        <w:jc w:val="left"/>
        <w:rPr>
          <w:rtl w:val="0"/>
        </w:rPr>
      </w:pPr>
      <w:r>
        <w:rPr>
          <w:rStyle w:val="Hyperlink.0"/>
          <w:rFonts w:ascii="Times New Roman" w:hAnsi="Times New Roman" w:hint="default"/>
          <w:sz w:val="36"/>
          <w:szCs w:val="36"/>
          <w:u w:color="212121"/>
          <w:rtl w:val="0"/>
        </w:rPr>
        <w:t> </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shd w:val="clear" w:color="auto" w:fill="ffffff"/>
    </w:rPr>
  </w:style>
  <w:style w:type="character" w:styleId="Hyperlink.1">
    <w:name w:val="Hyperlink.1"/>
    <w:basedOn w:val="None"/>
    <w:next w:val="Hyperlink.1"/>
    <w:rPr>
      <w:outline w:val="0"/>
      <w:color w:val="0563c0"/>
      <w:u w:val="single" w:color="0563c0"/>
      <w:shd w:val="clear" w:color="auto" w:fill="ffffff"/>
      <w14:textFill>
        <w14:solidFill>
          <w14:srgbClr w14:val="0563C1"/>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