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2FDB0" w14:textId="12E89A26" w:rsidR="008536CF" w:rsidRPr="008536CF" w:rsidRDefault="008536CF" w:rsidP="001F5A13">
      <w:pPr>
        <w:shd w:val="clear" w:color="auto" w:fill="FFFFFF"/>
        <w:spacing w:before="100" w:beforeAutospacing="1" w:after="100" w:afterAutospacing="1" w:line="240" w:lineRule="auto"/>
        <w:outlineLvl w:val="0"/>
        <w:rPr>
          <w:rFonts w:ascii="DroidSans" w:eastAsia="Times New Roman" w:hAnsi="DroidSans" w:cs="Times New Roman"/>
          <w:b/>
          <w:bCs/>
          <w:i/>
          <w:iCs/>
          <w:color w:val="000000"/>
          <w:kern w:val="36"/>
          <w:sz w:val="24"/>
          <w:szCs w:val="24"/>
          <w:lang w:eastAsia="en-GB"/>
          <w14:ligatures w14:val="none"/>
        </w:rPr>
      </w:pPr>
      <w:r w:rsidRPr="008536CF">
        <w:rPr>
          <w:rFonts w:ascii="DroidSans" w:eastAsia="Times New Roman" w:hAnsi="DroidSans" w:cs="Times New Roman"/>
          <w:b/>
          <w:bCs/>
          <w:i/>
          <w:iCs/>
          <w:color w:val="000000"/>
          <w:kern w:val="36"/>
          <w:sz w:val="24"/>
          <w:szCs w:val="24"/>
          <w:lang w:eastAsia="en-GB"/>
          <w14:ligatures w14:val="none"/>
        </w:rPr>
        <w:t>Mind Tools</w:t>
      </w:r>
    </w:p>
    <w:p w14:paraId="66686690" w14:textId="32BCA497" w:rsidR="001F5A13" w:rsidRDefault="001F5A13" w:rsidP="001F5A13">
      <w:pPr>
        <w:shd w:val="clear" w:color="auto" w:fill="FFFFFF"/>
        <w:spacing w:before="100" w:beforeAutospacing="1" w:after="100" w:afterAutospacing="1" w:line="240" w:lineRule="auto"/>
        <w:outlineLvl w:val="0"/>
        <w:rPr>
          <w:rFonts w:ascii="DroidSans" w:eastAsia="Times New Roman" w:hAnsi="DroidSans" w:cs="Times New Roman"/>
          <w:b/>
          <w:bCs/>
          <w:color w:val="000000"/>
          <w:kern w:val="36"/>
          <w:sz w:val="84"/>
          <w:szCs w:val="84"/>
          <w:lang w:eastAsia="en-GB"/>
          <w14:ligatures w14:val="none"/>
        </w:rPr>
      </w:pPr>
      <w:r w:rsidRPr="001F5A13">
        <w:rPr>
          <w:rFonts w:ascii="DroidSans" w:eastAsia="Times New Roman" w:hAnsi="DroidSans" w:cs="Times New Roman"/>
          <w:b/>
          <w:bCs/>
          <w:color w:val="000000"/>
          <w:kern w:val="36"/>
          <w:sz w:val="84"/>
          <w:szCs w:val="84"/>
          <w:lang w:eastAsia="en-GB"/>
          <w14:ligatures w14:val="none"/>
        </w:rPr>
        <w:t xml:space="preserve">What is the Thomas Kilmann Conflict Management Model? </w:t>
      </w:r>
    </w:p>
    <w:p w14:paraId="4E339CBF" w14:textId="3AFAF96E" w:rsidR="001F5A13" w:rsidRPr="001F5A13" w:rsidRDefault="001F5A13" w:rsidP="001F5A13">
      <w:pPr>
        <w:shd w:val="clear" w:color="auto" w:fill="FFFFFF"/>
        <w:spacing w:line="240" w:lineRule="auto"/>
        <w:rPr>
          <w:rFonts w:ascii="DroidSans" w:eastAsia="Times New Roman" w:hAnsi="DroidSans" w:cs="Times New Roman"/>
          <w:color w:val="636464"/>
          <w:kern w:val="0"/>
          <w:sz w:val="24"/>
          <w:szCs w:val="24"/>
          <w:lang w:eastAsia="en-GB"/>
          <w14:ligatures w14:val="none"/>
        </w:rPr>
      </w:pPr>
    </w:p>
    <w:p w14:paraId="2D111D96"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Conflict. It’s an inevitable part of any workplace, and none of us can escape it. Some of it is important for the learning and growth process if it’s resolved healthily. Other forms of conflict are caused by bad apples and must be handled with in their own way.</w:t>
      </w:r>
    </w:p>
    <w:p w14:paraId="04A8C0F0"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How we resolve conflict will go a long way toward proving our effectiveness as managers and ensuring that the business is operating as swimmingly as possible.</w:t>
      </w:r>
    </w:p>
    <w:p w14:paraId="79A007EA" w14:textId="77777777" w:rsidR="00405B0B" w:rsidRDefault="00405B0B" w:rsidP="001F5A13">
      <w:pPr>
        <w:shd w:val="clear" w:color="auto" w:fill="FFFFFF"/>
        <w:spacing w:before="300" w:after="150" w:line="240" w:lineRule="auto"/>
        <w:outlineLvl w:val="1"/>
        <w:rPr>
          <w:rFonts w:ascii="DroidSans" w:eastAsia="Times New Roman" w:hAnsi="DroidSans" w:cs="Times New Roman"/>
          <w:b/>
          <w:bCs/>
          <w:color w:val="636464"/>
          <w:kern w:val="0"/>
          <w:sz w:val="45"/>
          <w:szCs w:val="45"/>
          <w:lang w:eastAsia="en-GB"/>
          <w14:ligatures w14:val="none"/>
        </w:rPr>
      </w:pPr>
    </w:p>
    <w:p w14:paraId="0A541F8F" w14:textId="7ADC89D1" w:rsidR="001F5A13" w:rsidRPr="001F5A13" w:rsidRDefault="001F5A13" w:rsidP="001F5A13">
      <w:pPr>
        <w:shd w:val="clear" w:color="auto" w:fill="FFFFFF"/>
        <w:spacing w:before="300" w:after="150" w:line="240" w:lineRule="auto"/>
        <w:outlineLvl w:val="1"/>
        <w:rPr>
          <w:rFonts w:ascii="DroidSans" w:eastAsia="Times New Roman" w:hAnsi="DroidSans" w:cs="Times New Roman"/>
          <w:color w:val="636464"/>
          <w:kern w:val="0"/>
          <w:sz w:val="45"/>
          <w:szCs w:val="45"/>
          <w:lang w:eastAsia="en-GB"/>
          <w14:ligatures w14:val="none"/>
        </w:rPr>
      </w:pPr>
      <w:r w:rsidRPr="001F5A13">
        <w:rPr>
          <w:rFonts w:ascii="DroidSans" w:eastAsia="Times New Roman" w:hAnsi="DroidSans" w:cs="Times New Roman"/>
          <w:b/>
          <w:bCs/>
          <w:color w:val="636464"/>
          <w:kern w:val="0"/>
          <w:sz w:val="45"/>
          <w:szCs w:val="45"/>
          <w:lang w:eastAsia="en-GB"/>
          <w14:ligatures w14:val="none"/>
        </w:rPr>
        <w:t>Five Modes of The Thomas Kilmann Conflict Management Model</w:t>
      </w:r>
    </w:p>
    <w:p w14:paraId="584B68C5"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As we described above, the Thomas Kilmann Conflict mode instrument has 5 modes: competing, avoiding, accommodating, collaborating, and – the sweet spot – compromising. Let’s dive into each of these Thomas Kilmann Conflict Modes a bit further!</w:t>
      </w:r>
    </w:p>
    <w:p w14:paraId="5FFF33C4" w14:textId="77777777" w:rsidR="001F5A13" w:rsidRPr="001F5A13" w:rsidRDefault="001F5A13" w:rsidP="001F5A13">
      <w:pPr>
        <w:shd w:val="clear" w:color="auto" w:fill="FFFFFF"/>
        <w:spacing w:after="0" w:line="240" w:lineRule="auto"/>
        <w:jc w:val="center"/>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noProof/>
          <w:color w:val="636464"/>
          <w:kern w:val="0"/>
          <w:sz w:val="24"/>
          <w:szCs w:val="24"/>
          <w:lang w:eastAsia="en-GB"/>
          <w14:ligatures w14:val="none"/>
        </w:rPr>
        <w:drawing>
          <wp:inline distT="0" distB="0" distL="0" distR="0" wp14:anchorId="6D33CB18" wp14:editId="77034BA1">
            <wp:extent cx="1333500" cy="1657350"/>
            <wp:effectExtent l="0" t="0" r="0" b="0"/>
            <wp:docPr id="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657350"/>
                    </a:xfrm>
                    <a:prstGeom prst="rect">
                      <a:avLst/>
                    </a:prstGeom>
                    <a:noFill/>
                    <a:ln>
                      <a:noFill/>
                    </a:ln>
                  </pic:spPr>
                </pic:pic>
              </a:graphicData>
            </a:graphic>
          </wp:inline>
        </w:drawing>
      </w:r>
    </w:p>
    <w:p w14:paraId="5C71DD1D"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Mode One: Avoiding</w:t>
      </w:r>
    </w:p>
    <w:p w14:paraId="173C857E"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At the low assertiveness and low compromising corner is the “avoiding” mode. As it sounds like, this involves avoiding conflict entirely. The person will watch the situation play itself out organically and try to avoid getting directly involved. It’s the typical passive approach that we see in our day-to-day lives more than ever before. Many people just want to avoid conflict, which certainly has its place, but it can also be a very </w:t>
      </w:r>
      <w:r w:rsidRPr="001F5A13">
        <w:rPr>
          <w:rFonts w:ascii="DroidSans" w:eastAsia="Times New Roman" w:hAnsi="DroidSans" w:cs="Times New Roman"/>
          <w:color w:val="636464"/>
          <w:kern w:val="0"/>
          <w:sz w:val="24"/>
          <w:szCs w:val="24"/>
          <w:lang w:eastAsia="en-GB"/>
          <w14:ligatures w14:val="none"/>
        </w:rPr>
        <w:lastRenderedPageBreak/>
        <w:t>toxic way to handle things. A business would fail if everyone avoided conflict – that’s just common sense!</w:t>
      </w:r>
    </w:p>
    <w:p w14:paraId="07D9F217"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Sometimes it’s good to avoid situations. Perhaps there was a huge blowup at work and the parties involved needed to relax for a while and focus on their tasks. Perhaps the issue is super minor or low priority, and the workers need to focus on more pressing concerns. Therefore, people weigh their options constantly.</w:t>
      </w:r>
    </w:p>
    <w:p w14:paraId="4F29227D"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People subconsciously perform a cost-benefit analysis and determine if the potential downsides of engaging in debate or conflict aren’t worth the potential gains. Most bystanders would naturally take this approach, but if a worker or employer needs to be engaged in conflict directly for the benefit of the business or their livelihood, then they’d be well advised to use this option as a last resort.</w:t>
      </w:r>
    </w:p>
    <w:p w14:paraId="781CEFD8"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Examples:</w:t>
      </w:r>
    </w:p>
    <w:p w14:paraId="092A3AE4" w14:textId="77777777" w:rsidR="001F5A13" w:rsidRPr="001F5A13" w:rsidRDefault="001F5A13" w:rsidP="001F5A13">
      <w:pPr>
        <w:numPr>
          <w:ilvl w:val="0"/>
          <w:numId w:val="4"/>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If someone was talking about an issue at work with someone and they started to argue together, the first person would switch topics or leave.</w:t>
      </w:r>
    </w:p>
    <w:p w14:paraId="3421F566" w14:textId="77777777" w:rsidR="001F5A13" w:rsidRPr="001F5A13" w:rsidRDefault="001F5A13" w:rsidP="001F5A13">
      <w:pPr>
        <w:numPr>
          <w:ilvl w:val="0"/>
          <w:numId w:val="4"/>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A person who always avoids the topic of disciplining their employees might change the subject or try to avoid talking about it altogether. They might not want to even be around people when this topic is discussed.</w:t>
      </w:r>
    </w:p>
    <w:p w14:paraId="15D02937" w14:textId="77777777" w:rsidR="001F5A13" w:rsidRPr="001F5A13" w:rsidRDefault="001F5A13" w:rsidP="001F5A13">
      <w:pPr>
        <w:shd w:val="clear" w:color="auto" w:fill="FFFFFF"/>
        <w:spacing w:after="0" w:line="240" w:lineRule="auto"/>
        <w:jc w:val="center"/>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noProof/>
          <w:color w:val="636464"/>
          <w:kern w:val="0"/>
          <w:sz w:val="24"/>
          <w:szCs w:val="24"/>
          <w:lang w:eastAsia="en-GB"/>
          <w14:ligatures w14:val="none"/>
        </w:rPr>
        <w:drawing>
          <wp:inline distT="0" distB="0" distL="0" distR="0" wp14:anchorId="54795FB1" wp14:editId="1D4D8EF2">
            <wp:extent cx="1333500" cy="1657350"/>
            <wp:effectExtent l="0" t="0" r="0" b="0"/>
            <wp:docPr id="32" name="Picture 14" descr="A head with gea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4" descr="A head with gears i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657350"/>
                    </a:xfrm>
                    <a:prstGeom prst="rect">
                      <a:avLst/>
                    </a:prstGeom>
                    <a:noFill/>
                    <a:ln>
                      <a:noFill/>
                    </a:ln>
                  </pic:spPr>
                </pic:pic>
              </a:graphicData>
            </a:graphic>
          </wp:inline>
        </w:drawing>
      </w:r>
    </w:p>
    <w:p w14:paraId="6DC9F0AE"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Mode Two: Accommodating</w:t>
      </w:r>
    </w:p>
    <w:p w14:paraId="77232AE9"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Also at the low assertiveness end, but with a higher degree of compromising baked within, is the accommodating option. This, as it sounds, involves acquiescing to the rival/other individuals and giving in to their stance. Sometimes we must “take the loss” and accept that we should change our ways or yield to the other parties. Unlike avoiding, this mode acknowledges the conflict and puts an end to any tension. This is very useful if you are directly involved in the conflict but don’t want to deal with the situation – or if your way is proven wrong.</w:t>
      </w:r>
    </w:p>
    <w:p w14:paraId="1B321579"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Keep in mind that a person choosing this strategy may lose a lot of reputation or </w:t>
      </w:r>
      <w:proofErr w:type="spellStart"/>
      <w:r w:rsidRPr="001F5A13">
        <w:rPr>
          <w:rFonts w:ascii="DroidSans" w:eastAsia="Times New Roman" w:hAnsi="DroidSans" w:cs="Times New Roman"/>
          <w:color w:val="636464"/>
          <w:kern w:val="0"/>
          <w:sz w:val="24"/>
          <w:szCs w:val="24"/>
          <w:lang w:eastAsia="en-GB"/>
          <w14:ligatures w14:val="none"/>
        </w:rPr>
        <w:t>favor</w:t>
      </w:r>
      <w:proofErr w:type="spellEnd"/>
      <w:r w:rsidRPr="001F5A13">
        <w:rPr>
          <w:rFonts w:ascii="DroidSans" w:eastAsia="Times New Roman" w:hAnsi="DroidSans" w:cs="Times New Roman"/>
          <w:color w:val="636464"/>
          <w:kern w:val="0"/>
          <w:sz w:val="24"/>
          <w:szCs w:val="24"/>
          <w:lang w:eastAsia="en-GB"/>
          <w14:ligatures w14:val="none"/>
        </w:rPr>
        <w:t xml:space="preserve"> if they were the aggressor. Be very careful about taking this if your position is strong and you have a lot to lose – both within the conflict and the greater context of the organization.</w:t>
      </w:r>
    </w:p>
    <w:p w14:paraId="6B6E7AED"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Examples:</w:t>
      </w:r>
    </w:p>
    <w:p w14:paraId="086ECA3E" w14:textId="77777777" w:rsidR="001F5A13" w:rsidRPr="001F5A13" w:rsidRDefault="001F5A13" w:rsidP="001F5A13">
      <w:pPr>
        <w:numPr>
          <w:ilvl w:val="0"/>
          <w:numId w:val="5"/>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If a co-worker </w:t>
      </w:r>
      <w:proofErr w:type="gramStart"/>
      <w:r w:rsidRPr="001F5A13">
        <w:rPr>
          <w:rFonts w:ascii="DroidSans" w:eastAsia="Times New Roman" w:hAnsi="DroidSans" w:cs="Times New Roman"/>
          <w:color w:val="636464"/>
          <w:kern w:val="0"/>
          <w:sz w:val="24"/>
          <w:szCs w:val="24"/>
          <w:lang w:eastAsia="en-GB"/>
          <w14:ligatures w14:val="none"/>
        </w:rPr>
        <w:t>has to</w:t>
      </w:r>
      <w:proofErr w:type="gramEnd"/>
      <w:r w:rsidRPr="001F5A13">
        <w:rPr>
          <w:rFonts w:ascii="DroidSans" w:eastAsia="Times New Roman" w:hAnsi="DroidSans" w:cs="Times New Roman"/>
          <w:color w:val="636464"/>
          <w:kern w:val="0"/>
          <w:sz w:val="24"/>
          <w:szCs w:val="24"/>
          <w:lang w:eastAsia="en-GB"/>
          <w14:ligatures w14:val="none"/>
        </w:rPr>
        <w:t xml:space="preserve"> skip work due to unavoidable circumstance, the person </w:t>
      </w:r>
      <w:proofErr w:type="gramStart"/>
      <w:r w:rsidRPr="001F5A13">
        <w:rPr>
          <w:rFonts w:ascii="DroidSans" w:eastAsia="Times New Roman" w:hAnsi="DroidSans" w:cs="Times New Roman"/>
          <w:color w:val="636464"/>
          <w:kern w:val="0"/>
          <w:sz w:val="24"/>
          <w:szCs w:val="24"/>
          <w:lang w:eastAsia="en-GB"/>
          <w14:ligatures w14:val="none"/>
        </w:rPr>
        <w:t>would</w:t>
      </w:r>
      <w:proofErr w:type="gramEnd"/>
      <w:r w:rsidRPr="001F5A13">
        <w:rPr>
          <w:rFonts w:ascii="DroidSans" w:eastAsia="Times New Roman" w:hAnsi="DroidSans" w:cs="Times New Roman"/>
          <w:color w:val="636464"/>
          <w:kern w:val="0"/>
          <w:sz w:val="24"/>
          <w:szCs w:val="24"/>
          <w:lang w:eastAsia="en-GB"/>
          <w14:ligatures w14:val="none"/>
        </w:rPr>
        <w:t xml:space="preserve"> agree to cover their shift even if they are not friends with their co-worker.</w:t>
      </w:r>
    </w:p>
    <w:p w14:paraId="1D514E9E" w14:textId="77777777" w:rsidR="001F5A13" w:rsidRPr="001F5A13" w:rsidRDefault="001F5A13" w:rsidP="001F5A13">
      <w:pPr>
        <w:numPr>
          <w:ilvl w:val="0"/>
          <w:numId w:val="5"/>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If a project needs </w:t>
      </w:r>
      <w:proofErr w:type="gramStart"/>
      <w:r w:rsidRPr="001F5A13">
        <w:rPr>
          <w:rFonts w:ascii="DroidSans" w:eastAsia="Times New Roman" w:hAnsi="DroidSans" w:cs="Times New Roman"/>
          <w:color w:val="636464"/>
          <w:kern w:val="0"/>
          <w:sz w:val="24"/>
          <w:szCs w:val="24"/>
          <w:lang w:eastAsia="en-GB"/>
          <w14:ligatures w14:val="none"/>
        </w:rPr>
        <w:t>completing</w:t>
      </w:r>
      <w:proofErr w:type="gramEnd"/>
      <w:r w:rsidRPr="001F5A13">
        <w:rPr>
          <w:rFonts w:ascii="DroidSans" w:eastAsia="Times New Roman" w:hAnsi="DroidSans" w:cs="Times New Roman"/>
          <w:color w:val="636464"/>
          <w:kern w:val="0"/>
          <w:sz w:val="24"/>
          <w:szCs w:val="24"/>
          <w:lang w:eastAsia="en-GB"/>
          <w14:ligatures w14:val="none"/>
        </w:rPr>
        <w:t xml:space="preserve"> they may do “whatever it takes” to make this happen.</w:t>
      </w:r>
    </w:p>
    <w:p w14:paraId="5341CFAD" w14:textId="77777777" w:rsidR="001F5A13" w:rsidRPr="001F5A13" w:rsidRDefault="001F5A13" w:rsidP="001F5A13">
      <w:pPr>
        <w:shd w:val="clear" w:color="auto" w:fill="FFFFFF"/>
        <w:spacing w:after="0" w:line="240" w:lineRule="auto"/>
        <w:jc w:val="center"/>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noProof/>
          <w:color w:val="636464"/>
          <w:kern w:val="0"/>
          <w:sz w:val="24"/>
          <w:szCs w:val="24"/>
          <w:lang w:eastAsia="en-GB"/>
          <w14:ligatures w14:val="none"/>
        </w:rPr>
        <w:lastRenderedPageBreak/>
        <w:drawing>
          <wp:inline distT="0" distB="0" distL="0" distR="0" wp14:anchorId="1ED83BB8" wp14:editId="437199C1">
            <wp:extent cx="1333500" cy="1657350"/>
            <wp:effectExtent l="0" t="0" r="0" b="0"/>
            <wp:docPr id="33" name="Picture 13" descr="A head with gea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3" descr="A head with gears i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657350"/>
                    </a:xfrm>
                    <a:prstGeom prst="rect">
                      <a:avLst/>
                    </a:prstGeom>
                    <a:noFill/>
                    <a:ln>
                      <a:noFill/>
                    </a:ln>
                  </pic:spPr>
                </pic:pic>
              </a:graphicData>
            </a:graphic>
          </wp:inline>
        </w:drawing>
      </w:r>
    </w:p>
    <w:p w14:paraId="1EC8F63E"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Mode Three: Competing</w:t>
      </w:r>
    </w:p>
    <w:p w14:paraId="1E9B6C90"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High assertiveness and low compromising </w:t>
      </w:r>
      <w:proofErr w:type="gramStart"/>
      <w:r w:rsidRPr="001F5A13">
        <w:rPr>
          <w:rFonts w:ascii="DroidSans" w:eastAsia="Times New Roman" w:hAnsi="DroidSans" w:cs="Times New Roman"/>
          <w:color w:val="636464"/>
          <w:kern w:val="0"/>
          <w:sz w:val="24"/>
          <w:szCs w:val="24"/>
          <w:lang w:eastAsia="en-GB"/>
          <w14:ligatures w14:val="none"/>
        </w:rPr>
        <w:t>is</w:t>
      </w:r>
      <w:proofErr w:type="gramEnd"/>
      <w:r w:rsidRPr="001F5A13">
        <w:rPr>
          <w:rFonts w:ascii="DroidSans" w:eastAsia="Times New Roman" w:hAnsi="DroidSans" w:cs="Times New Roman"/>
          <w:color w:val="636464"/>
          <w:kern w:val="0"/>
          <w:sz w:val="24"/>
          <w:szCs w:val="24"/>
          <w:lang w:eastAsia="en-GB"/>
          <w14:ligatures w14:val="none"/>
        </w:rPr>
        <w:t xml:space="preserve"> the classic mode of competition. The workplace is full of competitive people, sure, but in the context of conflict resolution, competing means people openly dissent against the other party and directly try to prove that their way is right. This is the classic debate or argumentative stance: “my way or the highway,” so to speak. It’s for pressing matters or situations where you need to assert your authority – or if you know you’re right and the stakes are high. If you have the authority and it’s an emergency, don’t hesitate to make others bend to your will.</w:t>
      </w:r>
    </w:p>
    <w:p w14:paraId="4BA08117"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Just be careful about employing this strategy excessively because it can lead to massive blowback. The more competitive you are, the less likely people will be to work with you in the future, and the more likely they will shut you out of the loop as much as possible. If you elevate your threat level too needlessly, people may target your reputation or even your livelihood. Be sure that your reasoning is strong.</w:t>
      </w:r>
    </w:p>
    <w:p w14:paraId="678532B5"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Examples:</w:t>
      </w:r>
    </w:p>
    <w:p w14:paraId="7BF74468" w14:textId="77777777" w:rsidR="001F5A13" w:rsidRPr="001F5A13" w:rsidRDefault="001F5A13" w:rsidP="001F5A13">
      <w:pPr>
        <w:numPr>
          <w:ilvl w:val="0"/>
          <w:numId w:val="6"/>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Someone would rather by right than do the right thing! They might want to just win the argument!</w:t>
      </w:r>
    </w:p>
    <w:p w14:paraId="5808573F" w14:textId="77777777" w:rsidR="001F5A13" w:rsidRPr="001F5A13" w:rsidRDefault="001F5A13" w:rsidP="001F5A13">
      <w:pPr>
        <w:numPr>
          <w:ilvl w:val="0"/>
          <w:numId w:val="6"/>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A person gets too defensive about their ideas or opinions and becomes combative when facing objections or disagreements.</w:t>
      </w:r>
    </w:p>
    <w:p w14:paraId="5307E354" w14:textId="77777777" w:rsidR="001F5A13" w:rsidRPr="001F5A13" w:rsidRDefault="001F5A13" w:rsidP="001F5A13">
      <w:pPr>
        <w:shd w:val="clear" w:color="auto" w:fill="FFFFFF"/>
        <w:spacing w:after="0" w:line="240" w:lineRule="auto"/>
        <w:jc w:val="center"/>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noProof/>
          <w:color w:val="636464"/>
          <w:kern w:val="0"/>
          <w:sz w:val="24"/>
          <w:szCs w:val="24"/>
          <w:lang w:eastAsia="en-GB"/>
          <w14:ligatures w14:val="none"/>
        </w:rPr>
        <w:drawing>
          <wp:inline distT="0" distB="0" distL="0" distR="0" wp14:anchorId="56D7F567" wp14:editId="782451A8">
            <wp:extent cx="1333500" cy="1657350"/>
            <wp:effectExtent l="0" t="0" r="0" b="0"/>
            <wp:docPr id="34" name="Picture 12" descr="A head with gea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2" descr="A head with gears i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657350"/>
                    </a:xfrm>
                    <a:prstGeom prst="rect">
                      <a:avLst/>
                    </a:prstGeom>
                    <a:noFill/>
                    <a:ln>
                      <a:noFill/>
                    </a:ln>
                  </pic:spPr>
                </pic:pic>
              </a:graphicData>
            </a:graphic>
          </wp:inline>
        </w:drawing>
      </w:r>
    </w:p>
    <w:p w14:paraId="70A8E661"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Mode Four: Collaborating</w:t>
      </w:r>
    </w:p>
    <w:p w14:paraId="1A9B016A"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Let’s say you want an assertive option that is still highly accommodating. That’s where collaborating comes into play. In a nutshell, the collaborating mode allows you to acknowledge your rival’s points and take the time to agree. This is indeed very time-consuming and resource-intensive, but it can be a great way to handle an issue if both sides have good points and there’s no clear-cut winner in the conflict. A lot of great things come out of collaborating, but it can be a strain on resources and slow everything down. It’s usually the right way, but not always.</w:t>
      </w:r>
    </w:p>
    <w:p w14:paraId="479201D2"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lastRenderedPageBreak/>
        <w:t>A lot of creativity can come out of collaborations. The power of many people bouncing ideas off each other is huge. Of course, all parties must have some degree of assertiveness – otherwise, the other person is simply acquiescing and not providing constructive inputs. Be assertive but don’t dominate the collaboration or else there’s no point. It’s also important to question whether you should collaborate with someone you don’t trust – they may stall the process at your expense or steal your ideas, for instance.</w:t>
      </w:r>
    </w:p>
    <w:p w14:paraId="475CA59D"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Examples:</w:t>
      </w:r>
    </w:p>
    <w:p w14:paraId="484A4716" w14:textId="77777777" w:rsidR="001F5A13" w:rsidRPr="001F5A13" w:rsidRDefault="001F5A13" w:rsidP="001F5A13">
      <w:pPr>
        <w:numPr>
          <w:ilvl w:val="0"/>
          <w:numId w:val="7"/>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If a person is offended by an idea but can see that there are implications for other people, then the person will work with them to come up with alternative solutions that are mutually agreed upon.</w:t>
      </w:r>
    </w:p>
    <w:p w14:paraId="6495E2AB" w14:textId="77777777" w:rsidR="001F5A13" w:rsidRPr="001F5A13" w:rsidRDefault="001F5A13" w:rsidP="001F5A13">
      <w:pPr>
        <w:numPr>
          <w:ilvl w:val="0"/>
          <w:numId w:val="7"/>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If someone is saddled with too much work, they will discuss the issue with their employers and try to find a middle ground instead of resigning.</w:t>
      </w:r>
    </w:p>
    <w:p w14:paraId="6525A57E" w14:textId="77777777" w:rsidR="001F5A13" w:rsidRPr="001F5A13" w:rsidRDefault="001F5A13" w:rsidP="001F5A13">
      <w:pPr>
        <w:shd w:val="clear" w:color="auto" w:fill="FFFFFF"/>
        <w:spacing w:after="0" w:line="240" w:lineRule="auto"/>
        <w:jc w:val="center"/>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noProof/>
          <w:color w:val="636464"/>
          <w:kern w:val="0"/>
          <w:sz w:val="24"/>
          <w:szCs w:val="24"/>
          <w:lang w:eastAsia="en-GB"/>
          <w14:ligatures w14:val="none"/>
        </w:rPr>
        <w:drawing>
          <wp:inline distT="0" distB="0" distL="0" distR="0" wp14:anchorId="14C87371" wp14:editId="245DA45A">
            <wp:extent cx="1333500" cy="1657350"/>
            <wp:effectExtent l="0" t="0" r="0" b="0"/>
            <wp:docPr id="35" name="Picture 11" descr="A head with gea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1" descr="A head with gears i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0" cy="1657350"/>
                    </a:xfrm>
                    <a:prstGeom prst="rect">
                      <a:avLst/>
                    </a:prstGeom>
                    <a:noFill/>
                    <a:ln>
                      <a:noFill/>
                    </a:ln>
                  </pic:spPr>
                </pic:pic>
              </a:graphicData>
            </a:graphic>
          </wp:inline>
        </w:drawing>
      </w:r>
    </w:p>
    <w:p w14:paraId="704AB7C6"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Mode Five: Compromising</w:t>
      </w:r>
    </w:p>
    <w:p w14:paraId="7D79216F"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Here’s the </w:t>
      </w:r>
      <w:proofErr w:type="spellStart"/>
      <w:r w:rsidRPr="001F5A13">
        <w:rPr>
          <w:rFonts w:ascii="DroidSans" w:eastAsia="Times New Roman" w:hAnsi="DroidSans" w:cs="Times New Roman"/>
          <w:color w:val="636464"/>
          <w:kern w:val="0"/>
          <w:sz w:val="24"/>
          <w:szCs w:val="24"/>
          <w:lang w:eastAsia="en-GB"/>
          <w14:ligatures w14:val="none"/>
        </w:rPr>
        <w:t>center</w:t>
      </w:r>
      <w:proofErr w:type="spellEnd"/>
      <w:r w:rsidRPr="001F5A13">
        <w:rPr>
          <w:rFonts w:ascii="DroidSans" w:eastAsia="Times New Roman" w:hAnsi="DroidSans" w:cs="Times New Roman"/>
          <w:color w:val="636464"/>
          <w:kern w:val="0"/>
          <w:sz w:val="24"/>
          <w:szCs w:val="24"/>
          <w:lang w:eastAsia="en-GB"/>
          <w14:ligatures w14:val="none"/>
        </w:rPr>
        <w:t xml:space="preserve"> of everything on the Thomas Kilmann Conflict Model. Compromising is all about being somewhat assertive and cooperative – giving up a lot of ground and gaining a little bit. The saying “A Good Compromise Leaves Nobody Fully Satisfied” is true, but it’s often better than the alternative.</w:t>
      </w:r>
    </w:p>
    <w:p w14:paraId="2B049EEE"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Collaborating is a solid choice in most situations (unless there’s a sense of urgency) because you’ll spend more time coming up with the “right” answer, not one that leaves everyone in limbo. Compromising in the short run can lead to additional conflict in the long run, but it will put a Band-Aid on the situation in the interim. This is the even-keeled approach.</w:t>
      </w:r>
    </w:p>
    <w:p w14:paraId="6B51D0D2"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 xml:space="preserve">Overall, compromising is often used to resolve heated conflict but not to the point where people are grandstanding. It’s an everyday solution – common in democracies – that is often revised many times over the subsequent years. Don’t fall into the habit of compromising </w:t>
      </w:r>
      <w:proofErr w:type="gramStart"/>
      <w:r w:rsidRPr="001F5A13">
        <w:rPr>
          <w:rFonts w:ascii="DroidSans" w:eastAsia="Times New Roman" w:hAnsi="DroidSans" w:cs="Times New Roman"/>
          <w:color w:val="636464"/>
          <w:kern w:val="0"/>
          <w:sz w:val="24"/>
          <w:szCs w:val="24"/>
          <w:lang w:eastAsia="en-GB"/>
          <w14:ligatures w14:val="none"/>
        </w:rPr>
        <w:t>all of</w:t>
      </w:r>
      <w:proofErr w:type="gramEnd"/>
      <w:r w:rsidRPr="001F5A13">
        <w:rPr>
          <w:rFonts w:ascii="DroidSans" w:eastAsia="Times New Roman" w:hAnsi="DroidSans" w:cs="Times New Roman"/>
          <w:color w:val="636464"/>
          <w:kern w:val="0"/>
          <w:sz w:val="24"/>
          <w:szCs w:val="24"/>
          <w:lang w:eastAsia="en-GB"/>
          <w14:ligatures w14:val="none"/>
        </w:rPr>
        <w:t xml:space="preserve"> the time when collaborating would be far more gainful.</w:t>
      </w:r>
    </w:p>
    <w:p w14:paraId="3CC5099E"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Examples:</w:t>
      </w:r>
    </w:p>
    <w:p w14:paraId="6E0EB9A7" w14:textId="77777777" w:rsidR="001F5A13" w:rsidRPr="001F5A13" w:rsidRDefault="001F5A13" w:rsidP="001F5A13">
      <w:pPr>
        <w:numPr>
          <w:ilvl w:val="0"/>
          <w:numId w:val="8"/>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Two companies might cooperate on marketing efforts when they both want more customers.</w:t>
      </w:r>
    </w:p>
    <w:p w14:paraId="45F531E8" w14:textId="77777777" w:rsidR="001F5A13" w:rsidRPr="001F5A13" w:rsidRDefault="001F5A13" w:rsidP="001F5A13">
      <w:pPr>
        <w:numPr>
          <w:ilvl w:val="0"/>
          <w:numId w:val="8"/>
        </w:numPr>
        <w:shd w:val="clear" w:color="auto" w:fill="FFFFFF"/>
        <w:spacing w:before="100" w:beforeAutospacing="1" w:after="100" w:afterAutospacing="1"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If your boss is offering you a raise, but you don’t want to give up too much of your salary, you can say that you would be willing to compromise.</w:t>
      </w:r>
    </w:p>
    <w:p w14:paraId="6A885D08"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noProof/>
          <w:color w:val="FD6500"/>
          <w:kern w:val="0"/>
          <w:sz w:val="24"/>
          <w:szCs w:val="24"/>
          <w:lang w:eastAsia="en-GB"/>
          <w14:ligatures w14:val="none"/>
        </w:rPr>
        <w:lastRenderedPageBreak/>
        <mc:AlternateContent>
          <mc:Choice Requires="wps">
            <w:drawing>
              <wp:inline distT="0" distB="0" distL="0" distR="0" wp14:anchorId="75B5F7A9" wp14:editId="60EB0BE6">
                <wp:extent cx="304800" cy="304800"/>
                <wp:effectExtent l="0" t="0" r="0" b="0"/>
                <wp:docPr id="1292918073" name="AutoShape 36" descr="eq tes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ACC52A" id="AutoShape 36" o:spid="_x0000_s1026" alt="eq test" href="https://www.mtdtraining.com/free-eq-te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1F5A13">
        <w:rPr>
          <w:rFonts w:ascii="DroidSans" w:eastAsia="Times New Roman" w:hAnsi="DroidSans" w:cs="Times New Roman"/>
          <w:color w:val="636464"/>
          <w:kern w:val="0"/>
          <w:sz w:val="24"/>
          <w:szCs w:val="24"/>
          <w:lang w:eastAsia="en-GB"/>
          <w14:ligatures w14:val="none"/>
        </w:rPr>
        <w:br/>
        <w:t> </w:t>
      </w:r>
    </w:p>
    <w:p w14:paraId="0C65EE40" w14:textId="77777777" w:rsidR="001F5A13" w:rsidRPr="001F5A13" w:rsidRDefault="001F5A13" w:rsidP="001F5A13">
      <w:pPr>
        <w:shd w:val="clear" w:color="auto" w:fill="FFFFFF"/>
        <w:spacing w:before="300" w:after="150" w:line="240" w:lineRule="auto"/>
        <w:outlineLvl w:val="2"/>
        <w:rPr>
          <w:rFonts w:ascii="DroidSans" w:eastAsia="Times New Roman" w:hAnsi="DroidSans" w:cs="Times New Roman"/>
          <w:color w:val="636464"/>
          <w:kern w:val="0"/>
          <w:sz w:val="36"/>
          <w:szCs w:val="36"/>
          <w:lang w:eastAsia="en-GB"/>
          <w14:ligatures w14:val="none"/>
        </w:rPr>
      </w:pPr>
      <w:r w:rsidRPr="001F5A13">
        <w:rPr>
          <w:rFonts w:ascii="DroidSans" w:eastAsia="Times New Roman" w:hAnsi="DroidSans" w:cs="Times New Roman"/>
          <w:b/>
          <w:bCs/>
          <w:color w:val="636464"/>
          <w:kern w:val="0"/>
          <w:sz w:val="36"/>
          <w:szCs w:val="36"/>
          <w:lang w:eastAsia="en-GB"/>
          <w14:ligatures w14:val="none"/>
        </w:rPr>
        <w:t>Which Thomas Kilmann Conflict Mode Works Best?</w:t>
      </w:r>
    </w:p>
    <w:p w14:paraId="3D71C7C5"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There is no catch-all situation. Each mode has its strengths and weaknesses and will be a solid choice in certain situations. There are so many variables in play here, including but not limited to:</w:t>
      </w:r>
    </w:p>
    <w:p w14:paraId="5109A516"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Personality traits of everyone involved</w:t>
      </w:r>
      <w:r w:rsidRPr="001F5A13">
        <w:rPr>
          <w:rFonts w:ascii="DroidSans" w:eastAsia="Times New Roman" w:hAnsi="DroidSans" w:cs="Times New Roman"/>
          <w:color w:val="636464"/>
          <w:kern w:val="0"/>
          <w:sz w:val="24"/>
          <w:szCs w:val="24"/>
          <w:lang w:eastAsia="en-GB"/>
          <w14:ligatures w14:val="none"/>
        </w:rPr>
        <w:t> (you, your rivals, the managers, customers, other workers, and so forth): some people respond well to disagreeability, but others don’t. Some people can’t be disagreeable at ALL and would struggle with the assertiveness dimension. Others may only avoid situations, forcing you to take a more assertive approach to resolve the conflict. There are so many situations, and no manager can be perfect at predicting the personalities of everyone in a business.</w:t>
      </w:r>
    </w:p>
    <w:p w14:paraId="7A0F12A2"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Your hierarchical position:</w:t>
      </w:r>
      <w:r w:rsidRPr="001F5A13">
        <w:rPr>
          <w:rFonts w:ascii="DroidSans" w:eastAsia="Times New Roman" w:hAnsi="DroidSans" w:cs="Times New Roman"/>
          <w:color w:val="636464"/>
          <w:kern w:val="0"/>
          <w:sz w:val="24"/>
          <w:szCs w:val="24"/>
          <w:lang w:eastAsia="en-GB"/>
          <w14:ligatures w14:val="none"/>
        </w:rPr>
        <w:t> more power means more influence and more responsiveness toward assertive tendencies, and vice versa.</w:t>
      </w:r>
    </w:p>
    <w:p w14:paraId="2F4AC24B"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The problem itself:</w:t>
      </w:r>
      <w:r w:rsidRPr="001F5A13">
        <w:rPr>
          <w:rFonts w:ascii="DroidSans" w:eastAsia="Times New Roman" w:hAnsi="DroidSans" w:cs="Times New Roman"/>
          <w:color w:val="636464"/>
          <w:kern w:val="0"/>
          <w:sz w:val="24"/>
          <w:szCs w:val="24"/>
          <w:lang w:eastAsia="en-GB"/>
          <w14:ligatures w14:val="none"/>
        </w:rPr>
        <w:t> if there’s a sense of urgency, you’ll need to be more assertive to ensure that the problem gets resolved faster. If it’s not a big issue, the “juice may not be worth the squeeze” and you may even want to consider avoiding it entirely.</w:t>
      </w:r>
    </w:p>
    <w:p w14:paraId="620C9162"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Interpersonal relationships:</w:t>
      </w:r>
      <w:r w:rsidRPr="001F5A13">
        <w:rPr>
          <w:rFonts w:ascii="DroidSans" w:eastAsia="Times New Roman" w:hAnsi="DroidSans" w:cs="Times New Roman"/>
          <w:color w:val="636464"/>
          <w:kern w:val="0"/>
          <w:sz w:val="24"/>
          <w:szCs w:val="24"/>
          <w:lang w:eastAsia="en-GB"/>
          <w14:ligatures w14:val="none"/>
        </w:rPr>
        <w:t> if you have a strong relationship with the other side of the conflict, you may want to pick a more cooperative solution. If they are a highly disagreeable rival, you may want to be less cooperative. Even still, perhaps you can treat the conflict as an opportunity to mend fences or win a rival’s trust, so you may want to be cooperative after all. Even AI can’t properly determine the right mode to use in all situations.</w:t>
      </w:r>
    </w:p>
    <w:p w14:paraId="17324A26"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b/>
          <w:bCs/>
          <w:color w:val="636464"/>
          <w:kern w:val="0"/>
          <w:sz w:val="24"/>
          <w:szCs w:val="24"/>
          <w:lang w:eastAsia="en-GB"/>
          <w14:ligatures w14:val="none"/>
        </w:rPr>
        <w:t>Conclusion &amp; Additional Help</w:t>
      </w:r>
    </w:p>
    <w:p w14:paraId="7F535CB5" w14:textId="77777777" w:rsidR="001F5A13" w:rsidRPr="001F5A13" w:rsidRDefault="001F5A13" w:rsidP="001F5A13">
      <w:pPr>
        <w:shd w:val="clear" w:color="auto" w:fill="FFFFFF"/>
        <w:spacing w:after="150" w:line="240" w:lineRule="auto"/>
        <w:rPr>
          <w:rFonts w:ascii="DroidSans" w:eastAsia="Times New Roman" w:hAnsi="DroidSans" w:cs="Times New Roman"/>
          <w:color w:val="636464"/>
          <w:kern w:val="0"/>
          <w:sz w:val="24"/>
          <w:szCs w:val="24"/>
          <w:lang w:eastAsia="en-GB"/>
          <w14:ligatures w14:val="none"/>
        </w:rPr>
      </w:pPr>
      <w:r w:rsidRPr="001F5A13">
        <w:rPr>
          <w:rFonts w:ascii="DroidSans" w:eastAsia="Times New Roman" w:hAnsi="DroidSans" w:cs="Times New Roman"/>
          <w:color w:val="636464"/>
          <w:kern w:val="0"/>
          <w:sz w:val="24"/>
          <w:szCs w:val="24"/>
          <w:lang w:eastAsia="en-GB"/>
          <w14:ligatures w14:val="none"/>
        </w:rPr>
        <w:t>The workplace is a complex jungle of sticky situations, and this conflict model is simply a tool to help organise ideas and come up with a game plan for bushwhacking through it. Like all tools, it’s not foolproof: it’s just designed to aid us in the difficult job of resolving conflict and managing our fellow complex humans.</w:t>
      </w:r>
    </w:p>
    <w:p w14:paraId="1B02C84E" w14:textId="64AA5DBD" w:rsidR="00664317" w:rsidRDefault="00405B0B">
      <w:r>
        <w:rPr>
          <w:noProof/>
        </w:rPr>
        <w:lastRenderedPageBreak/>
        <w:drawing>
          <wp:inline distT="0" distB="0" distL="0" distR="0" wp14:anchorId="76DB0814" wp14:editId="1A3B90F2">
            <wp:extent cx="5731510" cy="4361042"/>
            <wp:effectExtent l="0" t="0" r="2540" b="1905"/>
            <wp:docPr id="2" name="Picture 1" descr="Conflict management with cooperative and assertive axis in outline diagram. Find compromise in middle of competing, collaboration, avoiding and accommodating educational scheme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flict management with cooperative and assertive axis in outline diagram. Find compromise in middle of competing, collaboration, avoiding and accommodating educational scheme vector illustr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361042"/>
                    </a:xfrm>
                    <a:prstGeom prst="rect">
                      <a:avLst/>
                    </a:prstGeom>
                    <a:noFill/>
                    <a:ln>
                      <a:noFill/>
                    </a:ln>
                  </pic:spPr>
                </pic:pic>
              </a:graphicData>
            </a:graphic>
          </wp:inline>
        </w:drawing>
      </w:r>
    </w:p>
    <w:sectPr w:rsidR="006643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oid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1F8B"/>
    <w:multiLevelType w:val="multilevel"/>
    <w:tmpl w:val="789C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07D1E"/>
    <w:multiLevelType w:val="multilevel"/>
    <w:tmpl w:val="645C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C4FB1"/>
    <w:multiLevelType w:val="multilevel"/>
    <w:tmpl w:val="EE0C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3775B"/>
    <w:multiLevelType w:val="multilevel"/>
    <w:tmpl w:val="3DEA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272F41"/>
    <w:multiLevelType w:val="multilevel"/>
    <w:tmpl w:val="15DA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35286D"/>
    <w:multiLevelType w:val="multilevel"/>
    <w:tmpl w:val="0EF6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B20B05"/>
    <w:multiLevelType w:val="multilevel"/>
    <w:tmpl w:val="EEDA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3D05EE"/>
    <w:multiLevelType w:val="multilevel"/>
    <w:tmpl w:val="4B9E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255490">
    <w:abstractNumId w:val="0"/>
  </w:num>
  <w:num w:numId="2" w16cid:durableId="615798605">
    <w:abstractNumId w:val="6"/>
  </w:num>
  <w:num w:numId="3" w16cid:durableId="971640137">
    <w:abstractNumId w:val="7"/>
  </w:num>
  <w:num w:numId="4" w16cid:durableId="418212427">
    <w:abstractNumId w:val="5"/>
  </w:num>
  <w:num w:numId="5" w16cid:durableId="373430864">
    <w:abstractNumId w:val="2"/>
  </w:num>
  <w:num w:numId="6" w16cid:durableId="1861049470">
    <w:abstractNumId w:val="3"/>
  </w:num>
  <w:num w:numId="7" w16cid:durableId="1152910119">
    <w:abstractNumId w:val="1"/>
  </w:num>
  <w:num w:numId="8" w16cid:durableId="249437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A13"/>
    <w:rsid w:val="001F5A13"/>
    <w:rsid w:val="00405B0B"/>
    <w:rsid w:val="00514952"/>
    <w:rsid w:val="00664317"/>
    <w:rsid w:val="008536CF"/>
    <w:rsid w:val="00936AB6"/>
    <w:rsid w:val="00C477E5"/>
    <w:rsid w:val="00D94CF2"/>
    <w:rsid w:val="00E00900"/>
    <w:rsid w:val="00FA0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B241"/>
  <w15:chartTrackingRefBased/>
  <w15:docId w15:val="{C957B784-572C-415E-8C7A-D8ECB052C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A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A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A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A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A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A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A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A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A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A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A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A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A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A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A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A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A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A13"/>
    <w:rPr>
      <w:rFonts w:eastAsiaTheme="majorEastAsia" w:cstheme="majorBidi"/>
      <w:color w:val="272727" w:themeColor="text1" w:themeTint="D8"/>
    </w:rPr>
  </w:style>
  <w:style w:type="paragraph" w:styleId="Title">
    <w:name w:val="Title"/>
    <w:basedOn w:val="Normal"/>
    <w:next w:val="Normal"/>
    <w:link w:val="TitleChar"/>
    <w:uiPriority w:val="10"/>
    <w:qFormat/>
    <w:rsid w:val="001F5A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A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A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A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A13"/>
    <w:pPr>
      <w:spacing w:before="160"/>
      <w:jc w:val="center"/>
    </w:pPr>
    <w:rPr>
      <w:i/>
      <w:iCs/>
      <w:color w:val="404040" w:themeColor="text1" w:themeTint="BF"/>
    </w:rPr>
  </w:style>
  <w:style w:type="character" w:customStyle="1" w:styleId="QuoteChar">
    <w:name w:val="Quote Char"/>
    <w:basedOn w:val="DefaultParagraphFont"/>
    <w:link w:val="Quote"/>
    <w:uiPriority w:val="29"/>
    <w:rsid w:val="001F5A13"/>
    <w:rPr>
      <w:i/>
      <w:iCs/>
      <w:color w:val="404040" w:themeColor="text1" w:themeTint="BF"/>
    </w:rPr>
  </w:style>
  <w:style w:type="paragraph" w:styleId="ListParagraph">
    <w:name w:val="List Paragraph"/>
    <w:basedOn w:val="Normal"/>
    <w:uiPriority w:val="34"/>
    <w:qFormat/>
    <w:rsid w:val="001F5A13"/>
    <w:pPr>
      <w:ind w:left="720"/>
      <w:contextualSpacing/>
    </w:pPr>
  </w:style>
  <w:style w:type="character" w:styleId="IntenseEmphasis">
    <w:name w:val="Intense Emphasis"/>
    <w:basedOn w:val="DefaultParagraphFont"/>
    <w:uiPriority w:val="21"/>
    <w:qFormat/>
    <w:rsid w:val="001F5A13"/>
    <w:rPr>
      <w:i/>
      <w:iCs/>
      <w:color w:val="0F4761" w:themeColor="accent1" w:themeShade="BF"/>
    </w:rPr>
  </w:style>
  <w:style w:type="paragraph" w:styleId="IntenseQuote">
    <w:name w:val="Intense Quote"/>
    <w:basedOn w:val="Normal"/>
    <w:next w:val="Normal"/>
    <w:link w:val="IntenseQuoteChar"/>
    <w:uiPriority w:val="30"/>
    <w:qFormat/>
    <w:rsid w:val="001F5A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A13"/>
    <w:rPr>
      <w:i/>
      <w:iCs/>
      <w:color w:val="0F4761" w:themeColor="accent1" w:themeShade="BF"/>
    </w:rPr>
  </w:style>
  <w:style w:type="character" w:styleId="IntenseReference">
    <w:name w:val="Intense Reference"/>
    <w:basedOn w:val="DefaultParagraphFont"/>
    <w:uiPriority w:val="32"/>
    <w:qFormat/>
    <w:rsid w:val="001F5A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542343">
      <w:bodyDiv w:val="1"/>
      <w:marLeft w:val="0"/>
      <w:marRight w:val="0"/>
      <w:marTop w:val="0"/>
      <w:marBottom w:val="0"/>
      <w:divBdr>
        <w:top w:val="none" w:sz="0" w:space="0" w:color="auto"/>
        <w:left w:val="none" w:sz="0" w:space="0" w:color="auto"/>
        <w:bottom w:val="none" w:sz="0" w:space="0" w:color="auto"/>
        <w:right w:val="none" w:sz="0" w:space="0" w:color="auto"/>
      </w:divBdr>
      <w:divsChild>
        <w:div w:id="268048967">
          <w:marLeft w:val="0"/>
          <w:marRight w:val="0"/>
          <w:marTop w:val="0"/>
          <w:marBottom w:val="300"/>
          <w:divBdr>
            <w:top w:val="none" w:sz="0" w:space="0" w:color="auto"/>
            <w:left w:val="none" w:sz="0" w:space="0" w:color="auto"/>
            <w:bottom w:val="none" w:sz="0" w:space="0" w:color="auto"/>
            <w:right w:val="none" w:sz="0" w:space="0" w:color="auto"/>
          </w:divBdr>
        </w:div>
        <w:div w:id="2129082899">
          <w:marLeft w:val="0"/>
          <w:marRight w:val="0"/>
          <w:marTop w:val="0"/>
          <w:marBottom w:val="150"/>
          <w:divBdr>
            <w:top w:val="none" w:sz="0" w:space="0" w:color="auto"/>
            <w:left w:val="none" w:sz="0" w:space="0" w:color="auto"/>
            <w:bottom w:val="single" w:sz="6" w:space="0" w:color="F2F3F3"/>
            <w:right w:val="none" w:sz="0" w:space="0" w:color="auto"/>
          </w:divBdr>
          <w:divsChild>
            <w:div w:id="69600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tdtraining.com/free-eq-tes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1575</Words>
  <Characters>7923</Characters>
  <Application>Microsoft Office Word</Application>
  <DocSecurity>0</DocSecurity>
  <Lines>155</Lines>
  <Paragraphs>62</Paragraphs>
  <ScaleCrop>false</ScaleCrop>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5</cp:revision>
  <dcterms:created xsi:type="dcterms:W3CDTF">2025-01-21T09:43:00Z</dcterms:created>
  <dcterms:modified xsi:type="dcterms:W3CDTF">2025-10-17T07:42:00Z</dcterms:modified>
</cp:coreProperties>
</file>