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8572CC" w14:textId="77777777" w:rsidR="00DD1855" w:rsidRPr="00DD1855" w:rsidRDefault="00DD1855" w:rsidP="00DD1855">
      <w:pPr>
        <w:rPr>
          <w:rFonts w:ascii="Times New Roman" w:hAnsi="Times New Roman" w:cs="Times New Roman"/>
          <w:b/>
          <w:bCs/>
          <w:sz w:val="56"/>
          <w:szCs w:val="56"/>
        </w:rPr>
      </w:pPr>
      <w:r w:rsidRPr="00DD1855">
        <w:rPr>
          <w:rFonts w:ascii="Times New Roman" w:hAnsi="Times New Roman" w:cs="Times New Roman"/>
          <w:b/>
          <w:bCs/>
          <w:sz w:val="56"/>
          <w:szCs w:val="56"/>
        </w:rPr>
        <w:t>Claire Horton - 2210844</w:t>
      </w:r>
    </w:p>
    <w:p w14:paraId="0791DE0B" w14:textId="77777777" w:rsidR="00DD1855" w:rsidRPr="00DD1855" w:rsidRDefault="00DD1855" w:rsidP="00DD1855">
      <w:pPr>
        <w:rPr>
          <w:rFonts w:ascii="Times New Roman" w:hAnsi="Times New Roman" w:cs="Times New Roman"/>
          <w:b/>
          <w:bCs/>
          <w:sz w:val="56"/>
          <w:szCs w:val="56"/>
        </w:rPr>
      </w:pPr>
    </w:p>
    <w:p w14:paraId="02000EFC" w14:textId="77777777" w:rsidR="00DD1855" w:rsidRPr="00DD1855" w:rsidRDefault="00DD1855" w:rsidP="00DD1855">
      <w:pPr>
        <w:rPr>
          <w:rFonts w:ascii="Times New Roman" w:hAnsi="Times New Roman" w:cs="Times New Roman"/>
          <w:b/>
          <w:bCs/>
          <w:sz w:val="56"/>
          <w:szCs w:val="56"/>
        </w:rPr>
      </w:pPr>
    </w:p>
    <w:p w14:paraId="574B9BDB" w14:textId="77777777" w:rsidR="00DD1855" w:rsidRPr="00DD1855" w:rsidRDefault="00DD1855" w:rsidP="00DD1855">
      <w:pPr>
        <w:rPr>
          <w:rFonts w:ascii="Times New Roman" w:hAnsi="Times New Roman" w:cs="Times New Roman"/>
          <w:b/>
          <w:bCs/>
          <w:sz w:val="56"/>
          <w:szCs w:val="56"/>
        </w:rPr>
      </w:pPr>
    </w:p>
    <w:p w14:paraId="0AA71740" w14:textId="77777777" w:rsidR="00DD1855" w:rsidRPr="00DD1855" w:rsidRDefault="00DD1855" w:rsidP="00DD1855">
      <w:pPr>
        <w:rPr>
          <w:rFonts w:ascii="Times New Roman" w:hAnsi="Times New Roman" w:cs="Times New Roman"/>
          <w:b/>
          <w:bCs/>
          <w:sz w:val="56"/>
          <w:szCs w:val="56"/>
        </w:rPr>
      </w:pPr>
      <w:r w:rsidRPr="00DD1855">
        <w:rPr>
          <w:rFonts w:ascii="Times New Roman" w:hAnsi="Times New Roman" w:cs="Times New Roman"/>
          <w:b/>
          <w:bCs/>
          <w:sz w:val="56"/>
          <w:szCs w:val="56"/>
        </w:rPr>
        <w:t>Nursing studies and health Level 5</w:t>
      </w:r>
    </w:p>
    <w:p w14:paraId="4733B1F0" w14:textId="77777777" w:rsidR="00DD1855" w:rsidRPr="00DD1855" w:rsidRDefault="00DD1855" w:rsidP="00DD1855">
      <w:pPr>
        <w:rPr>
          <w:rFonts w:ascii="Times New Roman" w:hAnsi="Times New Roman" w:cs="Times New Roman"/>
          <w:b/>
          <w:bCs/>
          <w:sz w:val="56"/>
          <w:szCs w:val="56"/>
        </w:rPr>
      </w:pPr>
    </w:p>
    <w:p w14:paraId="253E2D2A" w14:textId="77777777" w:rsidR="00DD1855" w:rsidRPr="00DD1855" w:rsidRDefault="00DD1855" w:rsidP="00DD1855">
      <w:pPr>
        <w:rPr>
          <w:rFonts w:ascii="Times New Roman" w:hAnsi="Times New Roman" w:cs="Times New Roman"/>
          <w:b/>
          <w:bCs/>
          <w:sz w:val="56"/>
          <w:szCs w:val="56"/>
        </w:rPr>
      </w:pPr>
      <w:r w:rsidRPr="00DD1855">
        <w:rPr>
          <w:rFonts w:ascii="Times New Roman" w:hAnsi="Times New Roman" w:cs="Times New Roman"/>
          <w:b/>
          <w:bCs/>
          <w:sz w:val="56"/>
          <w:szCs w:val="56"/>
        </w:rPr>
        <w:t>Module BMNS5001</w:t>
      </w:r>
    </w:p>
    <w:p w14:paraId="5D576A17" w14:textId="77777777" w:rsidR="00DD1855" w:rsidRPr="00DD1855" w:rsidRDefault="00DD1855" w:rsidP="00DD1855">
      <w:pPr>
        <w:rPr>
          <w:rFonts w:ascii="Times New Roman" w:hAnsi="Times New Roman" w:cs="Times New Roman"/>
          <w:b/>
          <w:bCs/>
          <w:sz w:val="56"/>
          <w:szCs w:val="56"/>
        </w:rPr>
      </w:pPr>
    </w:p>
    <w:p w14:paraId="0920807B" w14:textId="77777777" w:rsidR="00DD1855" w:rsidRDefault="00DD1855" w:rsidP="00DD1855">
      <w:pPr>
        <w:rPr>
          <w:rFonts w:ascii="Times New Roman" w:hAnsi="Times New Roman" w:cs="Times New Roman"/>
          <w:b/>
          <w:bCs/>
          <w:sz w:val="56"/>
          <w:szCs w:val="56"/>
        </w:rPr>
      </w:pPr>
    </w:p>
    <w:p w14:paraId="3E6CE551" w14:textId="77777777" w:rsidR="00DD1855" w:rsidRDefault="00DD1855" w:rsidP="00DD1855">
      <w:pPr>
        <w:rPr>
          <w:rFonts w:ascii="Times New Roman" w:hAnsi="Times New Roman" w:cs="Times New Roman"/>
          <w:b/>
          <w:bCs/>
          <w:sz w:val="56"/>
          <w:szCs w:val="56"/>
        </w:rPr>
      </w:pPr>
    </w:p>
    <w:p w14:paraId="6A3BB00A" w14:textId="77777777" w:rsidR="00DD1855" w:rsidRDefault="00DD1855" w:rsidP="00DD1855">
      <w:pPr>
        <w:rPr>
          <w:rFonts w:ascii="Times New Roman" w:hAnsi="Times New Roman" w:cs="Times New Roman"/>
          <w:b/>
          <w:bCs/>
          <w:sz w:val="56"/>
          <w:szCs w:val="56"/>
        </w:rPr>
      </w:pPr>
    </w:p>
    <w:p w14:paraId="7D8DD948" w14:textId="72A6208D" w:rsidR="00DD1855" w:rsidRPr="00DD1855" w:rsidRDefault="00DD1855" w:rsidP="00DD1855">
      <w:pPr>
        <w:rPr>
          <w:rFonts w:ascii="Times New Roman" w:hAnsi="Times New Roman" w:cs="Times New Roman"/>
          <w:b/>
          <w:bCs/>
          <w:sz w:val="56"/>
          <w:szCs w:val="56"/>
        </w:rPr>
      </w:pPr>
      <w:r w:rsidRPr="00DD1855">
        <w:rPr>
          <w:rFonts w:ascii="Times New Roman" w:hAnsi="Times New Roman" w:cs="Times New Roman"/>
          <w:b/>
          <w:bCs/>
          <w:sz w:val="56"/>
          <w:szCs w:val="56"/>
        </w:rPr>
        <w:t xml:space="preserve">Collaborative Learning </w:t>
      </w:r>
    </w:p>
    <w:p w14:paraId="45D592B2" w14:textId="77777777" w:rsidR="00DD1855" w:rsidRPr="00DD1855" w:rsidRDefault="00DD1855" w:rsidP="00DD1855">
      <w:pPr>
        <w:rPr>
          <w:b/>
          <w:bCs/>
        </w:rPr>
      </w:pPr>
    </w:p>
    <w:p w14:paraId="2D69941A" w14:textId="77777777" w:rsidR="00DD1855" w:rsidRPr="00DD1855" w:rsidRDefault="00DD1855" w:rsidP="00DD1855">
      <w:pPr>
        <w:rPr>
          <w:b/>
          <w:bCs/>
        </w:rPr>
      </w:pPr>
    </w:p>
    <w:p w14:paraId="46637054" w14:textId="77777777" w:rsidR="00DD1855" w:rsidRPr="00DD1855" w:rsidRDefault="00DD1855" w:rsidP="00DD1855">
      <w:pPr>
        <w:rPr>
          <w:b/>
          <w:bCs/>
        </w:rPr>
      </w:pPr>
    </w:p>
    <w:p w14:paraId="6FD919E9" w14:textId="77777777" w:rsidR="00DD1855" w:rsidRPr="00DD1855" w:rsidRDefault="00DD1855" w:rsidP="00DD1855">
      <w:pPr>
        <w:rPr>
          <w:b/>
          <w:bCs/>
        </w:rPr>
      </w:pPr>
    </w:p>
    <w:p w14:paraId="76C3DFD9" w14:textId="77777777" w:rsidR="00DD1855" w:rsidRPr="00DD1855" w:rsidRDefault="00DD1855" w:rsidP="00DD1855">
      <w:pPr>
        <w:rPr>
          <w:b/>
          <w:bCs/>
        </w:rPr>
      </w:pPr>
    </w:p>
    <w:p w14:paraId="536F90BA" w14:textId="77777777" w:rsidR="00DD1855" w:rsidRPr="00DD1855" w:rsidRDefault="00DD1855" w:rsidP="00DD1855">
      <w:pPr>
        <w:rPr>
          <w:b/>
          <w:bCs/>
        </w:rPr>
      </w:pPr>
    </w:p>
    <w:p w14:paraId="7A100403" w14:textId="0EDD625A" w:rsidR="00DD1855" w:rsidRPr="00B46C34" w:rsidRDefault="00DD1855" w:rsidP="00DD1855">
      <w:pPr>
        <w:rPr>
          <w:b/>
          <w:bCs/>
          <w:sz w:val="56"/>
          <w:szCs w:val="56"/>
        </w:rPr>
      </w:pPr>
      <w:r w:rsidRPr="00B46C34">
        <w:rPr>
          <w:b/>
          <w:bCs/>
          <w:sz w:val="56"/>
          <w:szCs w:val="56"/>
        </w:rPr>
        <w:t xml:space="preserve">Janet Howells- Johnson </w:t>
      </w:r>
    </w:p>
    <w:p w14:paraId="5C6D96A6" w14:textId="574FE872" w:rsidR="00DD002E" w:rsidRPr="00DD002E" w:rsidRDefault="008937B3" w:rsidP="00920004">
      <w:pPr>
        <w:rPr>
          <w:rFonts w:ascii="Times New Roman" w:hAnsi="Times New Roman" w:cs="Times New Roman"/>
          <w:sz w:val="24"/>
          <w:szCs w:val="24"/>
        </w:rPr>
      </w:pPr>
      <w:r>
        <w:rPr>
          <w:rFonts w:ascii="Times New Roman" w:hAnsi="Times New Roman" w:cs="Times New Roman"/>
          <w:sz w:val="24"/>
          <w:szCs w:val="24"/>
        </w:rPr>
        <w:lastRenderedPageBreak/>
        <w:t>In this essay</w:t>
      </w:r>
      <w:r w:rsidR="00920004">
        <w:rPr>
          <w:rFonts w:ascii="Times New Roman" w:hAnsi="Times New Roman" w:cs="Times New Roman"/>
          <w:sz w:val="24"/>
          <w:szCs w:val="24"/>
        </w:rPr>
        <w:t xml:space="preserve"> </w:t>
      </w:r>
      <w:r w:rsidR="0042506A" w:rsidRPr="00A27D89">
        <w:rPr>
          <w:rFonts w:ascii="Times New Roman" w:hAnsi="Times New Roman" w:cs="Times New Roman"/>
          <w:sz w:val="24"/>
          <w:szCs w:val="24"/>
        </w:rPr>
        <w:t xml:space="preserve">collaborative learning </w:t>
      </w:r>
      <w:r w:rsidR="00E62AA6">
        <w:rPr>
          <w:rFonts w:ascii="Times New Roman" w:hAnsi="Times New Roman" w:cs="Times New Roman"/>
          <w:sz w:val="24"/>
          <w:szCs w:val="24"/>
        </w:rPr>
        <w:t>will be discussed</w:t>
      </w:r>
      <w:r w:rsidR="00A049BD">
        <w:rPr>
          <w:rFonts w:ascii="Times New Roman" w:hAnsi="Times New Roman" w:cs="Times New Roman"/>
          <w:sz w:val="24"/>
          <w:szCs w:val="24"/>
        </w:rPr>
        <w:t xml:space="preserve">, it is a </w:t>
      </w:r>
      <w:r w:rsidR="00A049BD" w:rsidRPr="00A049BD">
        <w:rPr>
          <w:rFonts w:ascii="Times New Roman" w:hAnsi="Times New Roman" w:cs="Times New Roman"/>
          <w:sz w:val="24"/>
          <w:szCs w:val="24"/>
        </w:rPr>
        <w:t>method of teaching and learning</w:t>
      </w:r>
      <w:r w:rsidR="00E62AA6">
        <w:rPr>
          <w:rFonts w:ascii="Times New Roman" w:hAnsi="Times New Roman" w:cs="Times New Roman"/>
          <w:sz w:val="24"/>
          <w:szCs w:val="24"/>
        </w:rPr>
        <w:t xml:space="preserve"> </w:t>
      </w:r>
      <w:r w:rsidR="00A049BD">
        <w:rPr>
          <w:rFonts w:ascii="Times New Roman" w:hAnsi="Times New Roman" w:cs="Times New Roman"/>
          <w:sz w:val="24"/>
          <w:szCs w:val="24"/>
        </w:rPr>
        <w:t>which</w:t>
      </w:r>
      <w:r w:rsidR="00E62AA6">
        <w:rPr>
          <w:rFonts w:ascii="Times New Roman" w:hAnsi="Times New Roman" w:cs="Times New Roman"/>
          <w:sz w:val="24"/>
          <w:szCs w:val="24"/>
        </w:rPr>
        <w:t xml:space="preserve"> has its basis on </w:t>
      </w:r>
      <w:r w:rsidR="0042506A" w:rsidRPr="00A27D89">
        <w:rPr>
          <w:rFonts w:ascii="Times New Roman" w:hAnsi="Times New Roman" w:cs="Times New Roman"/>
          <w:sz w:val="24"/>
          <w:szCs w:val="24"/>
        </w:rPr>
        <w:t>students work</w:t>
      </w:r>
      <w:r w:rsidR="00E62AA6">
        <w:rPr>
          <w:rFonts w:ascii="Times New Roman" w:hAnsi="Times New Roman" w:cs="Times New Roman"/>
          <w:sz w:val="24"/>
          <w:szCs w:val="24"/>
        </w:rPr>
        <w:t>ing</w:t>
      </w:r>
      <w:r w:rsidR="0042506A" w:rsidRPr="00A27D89">
        <w:rPr>
          <w:rFonts w:ascii="Times New Roman" w:hAnsi="Times New Roman" w:cs="Times New Roman"/>
          <w:sz w:val="24"/>
          <w:szCs w:val="24"/>
        </w:rPr>
        <w:t xml:space="preserve"> together in groups to complete tasks, solve problems, or creat</w:t>
      </w:r>
      <w:r w:rsidR="00E62AA6">
        <w:rPr>
          <w:rFonts w:ascii="Times New Roman" w:hAnsi="Times New Roman" w:cs="Times New Roman"/>
          <w:sz w:val="24"/>
          <w:szCs w:val="24"/>
        </w:rPr>
        <w:t>ing</w:t>
      </w:r>
      <w:r w:rsidR="0042506A" w:rsidRPr="00A27D89">
        <w:rPr>
          <w:rFonts w:ascii="Times New Roman" w:hAnsi="Times New Roman" w:cs="Times New Roman"/>
          <w:sz w:val="24"/>
          <w:szCs w:val="24"/>
        </w:rPr>
        <w:t xml:space="preserve"> a </w:t>
      </w:r>
      <w:r w:rsidR="00E62AA6" w:rsidRPr="00A27D89">
        <w:rPr>
          <w:rFonts w:ascii="Times New Roman" w:hAnsi="Times New Roman" w:cs="Times New Roman"/>
          <w:sz w:val="24"/>
          <w:szCs w:val="24"/>
        </w:rPr>
        <w:t>product</w:t>
      </w:r>
      <w:r w:rsidR="0042506A" w:rsidRPr="00A27D89">
        <w:rPr>
          <w:rFonts w:ascii="Times New Roman" w:hAnsi="Times New Roman" w:cs="Times New Roman"/>
          <w:sz w:val="24"/>
          <w:szCs w:val="24"/>
        </w:rPr>
        <w:t>. Although collaborative learning is widely used in education</w:t>
      </w:r>
      <w:r w:rsidR="00314DB5">
        <w:rPr>
          <w:rFonts w:ascii="Times New Roman" w:hAnsi="Times New Roman" w:cs="Times New Roman"/>
          <w:sz w:val="24"/>
          <w:szCs w:val="24"/>
        </w:rPr>
        <w:t xml:space="preserve"> and training</w:t>
      </w:r>
      <w:r w:rsidR="0042506A" w:rsidRPr="00A27D89">
        <w:rPr>
          <w:rFonts w:ascii="Times New Roman" w:hAnsi="Times New Roman" w:cs="Times New Roman"/>
          <w:sz w:val="24"/>
          <w:szCs w:val="24"/>
        </w:rPr>
        <w:t xml:space="preserve"> across the globe</w:t>
      </w:r>
      <w:r w:rsidR="00314DB5">
        <w:rPr>
          <w:rFonts w:ascii="Times New Roman" w:hAnsi="Times New Roman" w:cs="Times New Roman"/>
          <w:sz w:val="24"/>
          <w:szCs w:val="24"/>
        </w:rPr>
        <w:t xml:space="preserve"> many </w:t>
      </w:r>
      <w:r w:rsidR="0042506A" w:rsidRPr="00A27D89">
        <w:rPr>
          <w:rFonts w:ascii="Times New Roman" w:hAnsi="Times New Roman" w:cs="Times New Roman"/>
          <w:sz w:val="24"/>
          <w:szCs w:val="24"/>
        </w:rPr>
        <w:t xml:space="preserve">opinions on it are </w:t>
      </w:r>
      <w:r w:rsidR="00314DB5">
        <w:rPr>
          <w:rFonts w:ascii="Times New Roman" w:hAnsi="Times New Roman" w:cs="Times New Roman"/>
          <w:sz w:val="24"/>
          <w:szCs w:val="24"/>
        </w:rPr>
        <w:t xml:space="preserve">mixed and often </w:t>
      </w:r>
      <w:r w:rsidR="0042506A" w:rsidRPr="00A27D89">
        <w:rPr>
          <w:rFonts w:ascii="Times New Roman" w:hAnsi="Times New Roman" w:cs="Times New Roman"/>
          <w:sz w:val="24"/>
          <w:szCs w:val="24"/>
        </w:rPr>
        <w:t>divided. To</w:t>
      </w:r>
      <w:r w:rsidR="00314DB5">
        <w:rPr>
          <w:rFonts w:ascii="Times New Roman" w:hAnsi="Times New Roman" w:cs="Times New Roman"/>
          <w:sz w:val="24"/>
          <w:szCs w:val="24"/>
        </w:rPr>
        <w:t xml:space="preserve"> get the most from it both</w:t>
      </w:r>
      <w:r w:rsidR="0042506A" w:rsidRPr="00A27D89">
        <w:rPr>
          <w:rFonts w:ascii="Times New Roman" w:hAnsi="Times New Roman" w:cs="Times New Roman"/>
          <w:sz w:val="24"/>
          <w:szCs w:val="24"/>
        </w:rPr>
        <w:t xml:space="preserve"> educators and students must be aware of its </w:t>
      </w:r>
      <w:r w:rsidR="00314DB5">
        <w:rPr>
          <w:rFonts w:ascii="Times New Roman" w:hAnsi="Times New Roman" w:cs="Times New Roman"/>
          <w:sz w:val="24"/>
          <w:szCs w:val="24"/>
        </w:rPr>
        <w:t>negatives</w:t>
      </w:r>
      <w:r w:rsidR="00762DE0" w:rsidRPr="00A27D89">
        <w:rPr>
          <w:rFonts w:ascii="Times New Roman" w:hAnsi="Times New Roman" w:cs="Times New Roman"/>
          <w:sz w:val="24"/>
          <w:szCs w:val="24"/>
        </w:rPr>
        <w:t xml:space="preserve"> as well as</w:t>
      </w:r>
      <w:r w:rsidR="00753442">
        <w:rPr>
          <w:rFonts w:ascii="Times New Roman" w:hAnsi="Times New Roman" w:cs="Times New Roman"/>
          <w:sz w:val="24"/>
          <w:szCs w:val="24"/>
        </w:rPr>
        <w:t xml:space="preserve"> its </w:t>
      </w:r>
      <w:r w:rsidR="00762DE0" w:rsidRPr="00A27D89">
        <w:rPr>
          <w:rFonts w:ascii="Times New Roman" w:hAnsi="Times New Roman" w:cs="Times New Roman"/>
          <w:sz w:val="24"/>
          <w:szCs w:val="24"/>
        </w:rPr>
        <w:t xml:space="preserve">positives. </w:t>
      </w:r>
      <w:r w:rsidR="00DD1855" w:rsidRPr="00A27D89">
        <w:rPr>
          <w:rFonts w:ascii="Times New Roman" w:hAnsi="Times New Roman" w:cs="Times New Roman"/>
          <w:sz w:val="24"/>
          <w:szCs w:val="24"/>
        </w:rPr>
        <w:t>Collaborative work</w:t>
      </w:r>
      <w:r w:rsidR="00753442">
        <w:rPr>
          <w:rFonts w:ascii="Times New Roman" w:hAnsi="Times New Roman" w:cs="Times New Roman"/>
          <w:sz w:val="24"/>
          <w:szCs w:val="24"/>
        </w:rPr>
        <w:t xml:space="preserve"> </w:t>
      </w:r>
      <w:r w:rsidR="004D018C">
        <w:rPr>
          <w:rFonts w:ascii="Times New Roman" w:hAnsi="Times New Roman" w:cs="Times New Roman"/>
          <w:sz w:val="24"/>
          <w:szCs w:val="24"/>
        </w:rPr>
        <w:t>is</w:t>
      </w:r>
      <w:r w:rsidR="00DD1855" w:rsidRPr="00A27D89">
        <w:rPr>
          <w:rFonts w:ascii="Times New Roman" w:hAnsi="Times New Roman" w:cs="Times New Roman"/>
          <w:sz w:val="24"/>
          <w:szCs w:val="24"/>
        </w:rPr>
        <w:t xml:space="preserve"> when people come together to achieve a common goal</w:t>
      </w:r>
      <w:r w:rsidR="00753442">
        <w:rPr>
          <w:rFonts w:ascii="Times New Roman" w:hAnsi="Times New Roman" w:cs="Times New Roman"/>
          <w:sz w:val="24"/>
          <w:szCs w:val="24"/>
        </w:rPr>
        <w:t>, this is done</w:t>
      </w:r>
      <w:r w:rsidR="00DD1855" w:rsidRPr="00A27D89">
        <w:rPr>
          <w:rFonts w:ascii="Times New Roman" w:hAnsi="Times New Roman" w:cs="Times New Roman"/>
          <w:sz w:val="24"/>
          <w:szCs w:val="24"/>
        </w:rPr>
        <w:t xml:space="preserve"> by sharing ideas, skills, and resources. </w:t>
      </w:r>
      <w:r w:rsidR="00257D98">
        <w:rPr>
          <w:rFonts w:ascii="Times New Roman" w:hAnsi="Times New Roman" w:cs="Times New Roman"/>
          <w:sz w:val="24"/>
          <w:szCs w:val="24"/>
        </w:rPr>
        <w:t xml:space="preserve"> </w:t>
      </w:r>
      <w:r w:rsidR="00DD1855" w:rsidRPr="00A27D89">
        <w:rPr>
          <w:rFonts w:ascii="Times New Roman" w:hAnsi="Times New Roman" w:cs="Times New Roman"/>
          <w:sz w:val="24"/>
          <w:szCs w:val="24"/>
        </w:rPr>
        <w:t>Collaborative learning in practice (clip) is a type of training where the student is shown physically on the job how to complete the tasks expected of them whilst gaining the practical experience</w:t>
      </w:r>
      <w:r w:rsidR="00D53B00">
        <w:rPr>
          <w:rFonts w:ascii="Times New Roman" w:hAnsi="Times New Roman" w:cs="Times New Roman"/>
          <w:sz w:val="24"/>
          <w:szCs w:val="24"/>
        </w:rPr>
        <w:t xml:space="preserve"> they will benefit from</w:t>
      </w:r>
      <w:r w:rsidR="00DD1855" w:rsidRPr="00A27D89">
        <w:rPr>
          <w:rFonts w:ascii="Times New Roman" w:hAnsi="Times New Roman" w:cs="Times New Roman"/>
          <w:sz w:val="24"/>
          <w:szCs w:val="24"/>
        </w:rPr>
        <w:t xml:space="preserve">. Mostly, they would find themselves working in group settings, which is aimed to enhance their learning, as that is what collaborative learning is all about. Students will need to work in groups to solve problems, complete tasks, and learn new concepts (Andreev, 2023). Despite some differences between theories of collaborative learning, collaborative learning is underpinned by the idea that learning is a social act and that it occurs when people talk, try to solve problems together and try to understand themselves and the world around them (Andreev, 2023). </w:t>
      </w:r>
    </w:p>
    <w:p w14:paraId="4ABE55B0" w14:textId="77777777" w:rsidR="00337D84" w:rsidRDefault="00337D84" w:rsidP="00DD1855">
      <w:pPr>
        <w:rPr>
          <w:rFonts w:ascii="Times New Roman" w:hAnsi="Times New Roman" w:cs="Times New Roman"/>
          <w:sz w:val="24"/>
          <w:szCs w:val="24"/>
        </w:rPr>
      </w:pPr>
    </w:p>
    <w:p w14:paraId="7FF1A3CA" w14:textId="2DE854EE" w:rsidR="00DD1855" w:rsidRPr="00A27D89" w:rsidRDefault="00DD1855" w:rsidP="00DD1855">
      <w:pPr>
        <w:rPr>
          <w:rFonts w:ascii="Times New Roman" w:hAnsi="Times New Roman" w:cs="Times New Roman"/>
          <w:sz w:val="24"/>
          <w:szCs w:val="24"/>
        </w:rPr>
      </w:pPr>
      <w:r w:rsidRPr="00A27D89">
        <w:rPr>
          <w:rFonts w:ascii="Times New Roman" w:hAnsi="Times New Roman" w:cs="Times New Roman"/>
          <w:sz w:val="24"/>
          <w:szCs w:val="24"/>
        </w:rPr>
        <w:t xml:space="preserve">Collaborative learning in practice </w:t>
      </w:r>
      <w:r w:rsidR="00953206">
        <w:rPr>
          <w:rFonts w:ascii="Times New Roman" w:hAnsi="Times New Roman" w:cs="Times New Roman"/>
          <w:sz w:val="24"/>
          <w:szCs w:val="24"/>
        </w:rPr>
        <w:t xml:space="preserve">(CLIP) </w:t>
      </w:r>
      <w:r w:rsidRPr="00A27D89">
        <w:rPr>
          <w:rFonts w:ascii="Times New Roman" w:hAnsi="Times New Roman" w:cs="Times New Roman"/>
          <w:sz w:val="24"/>
          <w:szCs w:val="24"/>
        </w:rPr>
        <w:t xml:space="preserve">can often be in a setting where registered nurses (RNs) mentor and coach student nurses to train in a clinical placement setting (Williamson et al., 2020). Some advantages of training through </w:t>
      </w:r>
      <w:r w:rsidR="00953206">
        <w:rPr>
          <w:rFonts w:ascii="Times New Roman" w:hAnsi="Times New Roman" w:cs="Times New Roman"/>
          <w:sz w:val="24"/>
          <w:szCs w:val="24"/>
        </w:rPr>
        <w:t>CLIP</w:t>
      </w:r>
      <w:r w:rsidRPr="00A27D89">
        <w:rPr>
          <w:rFonts w:ascii="Times New Roman" w:hAnsi="Times New Roman" w:cs="Times New Roman"/>
          <w:sz w:val="24"/>
          <w:szCs w:val="24"/>
        </w:rPr>
        <w:t xml:space="preserve"> are said to be that it promotes more accountability for patient care (Williamson et al., 2020), there is earlier exposure of students to the "real world" of nursing practice, resulting in more practical experience and real-life scenarios to learn from, better-preparing students for real life experience (Williamson et al, 2020) which will benefit them in the long run. As collaborative learning in practice may also be carried out in the classroom, this means collaborative learning can take on a variety of shapes and different forms, including classroom games, project</w:t>
      </w:r>
      <w:r w:rsidR="00ED18E0">
        <w:rPr>
          <w:rFonts w:ascii="Times New Roman" w:hAnsi="Times New Roman" w:cs="Times New Roman"/>
          <w:sz w:val="24"/>
          <w:szCs w:val="24"/>
        </w:rPr>
        <w:t>s</w:t>
      </w:r>
      <w:r w:rsidR="000919EC">
        <w:rPr>
          <w:rFonts w:ascii="Times New Roman" w:hAnsi="Times New Roman" w:cs="Times New Roman"/>
          <w:sz w:val="24"/>
          <w:szCs w:val="24"/>
        </w:rPr>
        <w:t xml:space="preserve"> using</w:t>
      </w:r>
      <w:r w:rsidRPr="00A27D89">
        <w:rPr>
          <w:rFonts w:ascii="Times New Roman" w:hAnsi="Times New Roman" w:cs="Times New Roman"/>
          <w:sz w:val="24"/>
          <w:szCs w:val="24"/>
        </w:rPr>
        <w:t xml:space="preserve"> teamwork, team-building exercises, and any group-based learning exercise that gives the pupils a chance to put what they have been learning in to use (Spence, 2022) (Laal and Ghodsi, 2012)</w:t>
      </w:r>
      <w:r w:rsidR="000919EC">
        <w:rPr>
          <w:rFonts w:ascii="Times New Roman" w:hAnsi="Times New Roman" w:cs="Times New Roman"/>
          <w:sz w:val="24"/>
          <w:szCs w:val="24"/>
        </w:rPr>
        <w:t xml:space="preserve">, </w:t>
      </w:r>
      <w:r w:rsidR="00501FA2">
        <w:rPr>
          <w:rFonts w:ascii="Times New Roman" w:hAnsi="Times New Roman" w:cs="Times New Roman"/>
          <w:sz w:val="24"/>
          <w:szCs w:val="24"/>
        </w:rPr>
        <w:t>the last reference is an older one but it reconfirms the first</w:t>
      </w:r>
      <w:r w:rsidR="006C378B">
        <w:rPr>
          <w:rFonts w:ascii="Times New Roman" w:hAnsi="Times New Roman" w:cs="Times New Roman"/>
          <w:sz w:val="24"/>
          <w:szCs w:val="24"/>
        </w:rPr>
        <w:t>.</w:t>
      </w:r>
      <w:r w:rsidRPr="00A27D89">
        <w:rPr>
          <w:rFonts w:ascii="Times New Roman" w:hAnsi="Times New Roman" w:cs="Times New Roman"/>
          <w:sz w:val="24"/>
          <w:szCs w:val="24"/>
        </w:rPr>
        <w:t xml:space="preserve"> Working together should provide the best opportunity to hone their leadership and vocal communication abilities and skills. As well as their </w:t>
      </w:r>
      <w:r w:rsidR="00FA117C">
        <w:rPr>
          <w:rFonts w:ascii="Times New Roman" w:hAnsi="Times New Roman" w:cs="Times New Roman"/>
          <w:sz w:val="24"/>
          <w:szCs w:val="24"/>
        </w:rPr>
        <w:t xml:space="preserve">critical thinking, </w:t>
      </w:r>
      <w:r w:rsidRPr="00A27D89">
        <w:rPr>
          <w:rFonts w:ascii="Times New Roman" w:hAnsi="Times New Roman" w:cs="Times New Roman"/>
          <w:sz w:val="24"/>
          <w:szCs w:val="24"/>
        </w:rPr>
        <w:t xml:space="preserve">self-management, </w:t>
      </w:r>
      <w:r w:rsidR="0074161A">
        <w:rPr>
          <w:rFonts w:ascii="Times New Roman" w:hAnsi="Times New Roman" w:cs="Times New Roman"/>
          <w:sz w:val="24"/>
          <w:szCs w:val="24"/>
        </w:rPr>
        <w:t>creativity skills and</w:t>
      </w:r>
      <w:r w:rsidRPr="00A27D89">
        <w:rPr>
          <w:rFonts w:ascii="Times New Roman" w:hAnsi="Times New Roman" w:cs="Times New Roman"/>
          <w:sz w:val="24"/>
          <w:szCs w:val="24"/>
        </w:rPr>
        <w:t xml:space="preserve"> problem-solving (Spence, 2022). In nurse training, collaborative learning in practice enables the student nurses to be in a working environment </w:t>
      </w:r>
      <w:r w:rsidR="002B5256">
        <w:rPr>
          <w:rFonts w:ascii="Times New Roman" w:hAnsi="Times New Roman" w:cs="Times New Roman"/>
          <w:sz w:val="24"/>
          <w:szCs w:val="24"/>
        </w:rPr>
        <w:t>sooner</w:t>
      </w:r>
      <w:r w:rsidRPr="00A27D89">
        <w:rPr>
          <w:rFonts w:ascii="Times New Roman" w:hAnsi="Times New Roman" w:cs="Times New Roman"/>
          <w:sz w:val="24"/>
          <w:szCs w:val="24"/>
        </w:rPr>
        <w:t xml:space="preserve"> as </w:t>
      </w:r>
      <w:r w:rsidR="002B5256">
        <w:rPr>
          <w:rFonts w:ascii="Times New Roman" w:hAnsi="Times New Roman" w:cs="Times New Roman"/>
          <w:sz w:val="24"/>
          <w:szCs w:val="24"/>
        </w:rPr>
        <w:t xml:space="preserve">this </w:t>
      </w:r>
      <w:r w:rsidR="00A261CF">
        <w:rPr>
          <w:rFonts w:ascii="Times New Roman" w:hAnsi="Times New Roman" w:cs="Times New Roman"/>
          <w:sz w:val="24"/>
          <w:szCs w:val="24"/>
        </w:rPr>
        <w:t xml:space="preserve">itself </w:t>
      </w:r>
      <w:r w:rsidR="00A261CF" w:rsidRPr="00A27D89">
        <w:rPr>
          <w:rFonts w:ascii="Times New Roman" w:hAnsi="Times New Roman" w:cs="Times New Roman"/>
          <w:sz w:val="24"/>
          <w:szCs w:val="24"/>
        </w:rPr>
        <w:t>is</w:t>
      </w:r>
      <w:r w:rsidRPr="00A27D89">
        <w:rPr>
          <w:rFonts w:ascii="Times New Roman" w:hAnsi="Times New Roman" w:cs="Times New Roman"/>
          <w:sz w:val="24"/>
          <w:szCs w:val="24"/>
        </w:rPr>
        <w:t xml:space="preserve"> a proven effective way for </w:t>
      </w:r>
      <w:r w:rsidR="00A261CF">
        <w:rPr>
          <w:rFonts w:ascii="Times New Roman" w:hAnsi="Times New Roman" w:cs="Times New Roman"/>
          <w:sz w:val="24"/>
          <w:szCs w:val="24"/>
        </w:rPr>
        <w:t xml:space="preserve">them to learn by </w:t>
      </w:r>
      <w:r w:rsidRPr="00A27D89">
        <w:rPr>
          <w:rFonts w:ascii="Times New Roman" w:hAnsi="Times New Roman" w:cs="Times New Roman"/>
          <w:sz w:val="24"/>
          <w:szCs w:val="24"/>
        </w:rPr>
        <w:t>implementing problem-solving</w:t>
      </w:r>
      <w:r w:rsidR="000826F0">
        <w:rPr>
          <w:rFonts w:ascii="Times New Roman" w:hAnsi="Times New Roman" w:cs="Times New Roman"/>
          <w:sz w:val="24"/>
          <w:szCs w:val="24"/>
        </w:rPr>
        <w:t xml:space="preserve"> </w:t>
      </w:r>
      <w:r w:rsidR="00A261CF">
        <w:rPr>
          <w:rFonts w:ascii="Times New Roman" w:hAnsi="Times New Roman" w:cs="Times New Roman"/>
          <w:sz w:val="24"/>
          <w:szCs w:val="24"/>
        </w:rPr>
        <w:t>on the job</w:t>
      </w:r>
      <w:r w:rsidR="00264299">
        <w:rPr>
          <w:rFonts w:ascii="Times New Roman" w:hAnsi="Times New Roman" w:cs="Times New Roman"/>
          <w:sz w:val="24"/>
          <w:szCs w:val="24"/>
        </w:rPr>
        <w:t xml:space="preserve"> as this type of training</w:t>
      </w:r>
      <w:r w:rsidRPr="00A27D89">
        <w:rPr>
          <w:rFonts w:ascii="Times New Roman" w:hAnsi="Times New Roman" w:cs="Times New Roman"/>
          <w:sz w:val="24"/>
          <w:szCs w:val="24"/>
        </w:rPr>
        <w:t xml:space="preserve"> </w:t>
      </w:r>
      <w:r w:rsidR="00264299">
        <w:rPr>
          <w:rFonts w:ascii="Times New Roman" w:hAnsi="Times New Roman" w:cs="Times New Roman"/>
          <w:sz w:val="24"/>
          <w:szCs w:val="24"/>
        </w:rPr>
        <w:t xml:space="preserve">is the best </w:t>
      </w:r>
      <w:r w:rsidR="00D4107C" w:rsidRPr="00A27D89">
        <w:rPr>
          <w:rFonts w:ascii="Times New Roman" w:hAnsi="Times New Roman" w:cs="Times New Roman"/>
          <w:sz w:val="24"/>
          <w:szCs w:val="24"/>
        </w:rPr>
        <w:t>groundwork in</w:t>
      </w:r>
      <w:r w:rsidRPr="00A27D89">
        <w:rPr>
          <w:rFonts w:ascii="Times New Roman" w:hAnsi="Times New Roman" w:cs="Times New Roman"/>
          <w:sz w:val="24"/>
          <w:szCs w:val="24"/>
        </w:rPr>
        <w:t xml:space="preserve"> this field (Contributor, 2021). </w:t>
      </w:r>
    </w:p>
    <w:p w14:paraId="74257DA2" w14:textId="77777777" w:rsidR="00DD1855" w:rsidRPr="00A27D89" w:rsidRDefault="00DD1855" w:rsidP="00DD1855">
      <w:pPr>
        <w:rPr>
          <w:rFonts w:ascii="Times New Roman" w:hAnsi="Times New Roman" w:cs="Times New Roman"/>
          <w:sz w:val="24"/>
          <w:szCs w:val="24"/>
        </w:rPr>
      </w:pPr>
    </w:p>
    <w:p w14:paraId="5D51966D" w14:textId="661B2E23" w:rsidR="00DD1855" w:rsidRPr="00A27D89" w:rsidRDefault="00DD1855" w:rsidP="00DD1855">
      <w:pPr>
        <w:rPr>
          <w:rFonts w:ascii="Times New Roman" w:hAnsi="Times New Roman" w:cs="Times New Roman"/>
          <w:sz w:val="24"/>
          <w:szCs w:val="24"/>
        </w:rPr>
      </w:pPr>
      <w:r w:rsidRPr="00A27D89">
        <w:rPr>
          <w:rFonts w:ascii="Times New Roman" w:hAnsi="Times New Roman" w:cs="Times New Roman"/>
          <w:sz w:val="24"/>
          <w:szCs w:val="24"/>
        </w:rPr>
        <w:t xml:space="preserve">Some </w:t>
      </w:r>
      <w:r w:rsidR="00D15587">
        <w:rPr>
          <w:rFonts w:ascii="Times New Roman" w:hAnsi="Times New Roman" w:cs="Times New Roman"/>
          <w:sz w:val="24"/>
          <w:szCs w:val="24"/>
        </w:rPr>
        <w:t xml:space="preserve">of the key </w:t>
      </w:r>
      <w:r w:rsidRPr="00A27D89">
        <w:rPr>
          <w:rFonts w:ascii="Times New Roman" w:hAnsi="Times New Roman" w:cs="Times New Roman"/>
          <w:sz w:val="24"/>
          <w:szCs w:val="24"/>
        </w:rPr>
        <w:t xml:space="preserve">aspects of this form of training are that </w:t>
      </w:r>
      <w:r w:rsidR="00D15587">
        <w:rPr>
          <w:rFonts w:ascii="Times New Roman" w:hAnsi="Times New Roman" w:cs="Times New Roman"/>
          <w:sz w:val="24"/>
          <w:szCs w:val="24"/>
        </w:rPr>
        <w:t>CLIP</w:t>
      </w:r>
      <w:r w:rsidRPr="00A27D89">
        <w:rPr>
          <w:rFonts w:ascii="Times New Roman" w:hAnsi="Times New Roman" w:cs="Times New Roman"/>
          <w:sz w:val="24"/>
          <w:szCs w:val="24"/>
        </w:rPr>
        <w:t xml:space="preserve"> also complies with the Nursing and Midwifery Council's (2018) guidelines for mentoring students because the methodology focuses on collaboration among classmates and coaching rather than one-on-one mentorship (</w:t>
      </w:r>
      <w:proofErr w:type="spellStart"/>
      <w:r w:rsidRPr="00A27D89">
        <w:rPr>
          <w:rFonts w:ascii="Times New Roman" w:hAnsi="Times New Roman" w:cs="Times New Roman"/>
          <w:sz w:val="24"/>
          <w:szCs w:val="24"/>
        </w:rPr>
        <w:t>Hirdle</w:t>
      </w:r>
      <w:proofErr w:type="spellEnd"/>
      <w:r w:rsidRPr="00A27D89">
        <w:rPr>
          <w:rFonts w:ascii="Times New Roman" w:hAnsi="Times New Roman" w:cs="Times New Roman"/>
          <w:sz w:val="24"/>
          <w:szCs w:val="24"/>
        </w:rPr>
        <w:t xml:space="preserve"> et al., 2020). Studies are proven to show that interprofessional collaboration within healthcare can help to </w:t>
      </w:r>
      <w:r w:rsidR="00CB65B9">
        <w:rPr>
          <w:rFonts w:ascii="Times New Roman" w:hAnsi="Times New Roman" w:cs="Times New Roman"/>
          <w:sz w:val="24"/>
          <w:szCs w:val="24"/>
        </w:rPr>
        <w:t>avoid</w:t>
      </w:r>
      <w:r w:rsidR="00DE39C4">
        <w:rPr>
          <w:rFonts w:ascii="Times New Roman" w:hAnsi="Times New Roman" w:cs="Times New Roman"/>
          <w:sz w:val="24"/>
          <w:szCs w:val="24"/>
        </w:rPr>
        <w:t xml:space="preserve"> any</w:t>
      </w:r>
      <w:r w:rsidRPr="00A27D89">
        <w:rPr>
          <w:rFonts w:ascii="Times New Roman" w:hAnsi="Times New Roman" w:cs="Times New Roman"/>
          <w:sz w:val="24"/>
          <w:szCs w:val="24"/>
        </w:rPr>
        <w:t xml:space="preserve"> preventable adverse drug reactions, </w:t>
      </w:r>
      <w:r w:rsidR="00B31E8E">
        <w:rPr>
          <w:rFonts w:ascii="Times New Roman" w:hAnsi="Times New Roman" w:cs="Times New Roman"/>
          <w:sz w:val="24"/>
          <w:szCs w:val="24"/>
        </w:rPr>
        <w:t xml:space="preserve">to aid in medical dosing and </w:t>
      </w:r>
      <w:r w:rsidR="00360898">
        <w:rPr>
          <w:rFonts w:ascii="Times New Roman" w:hAnsi="Times New Roman" w:cs="Times New Roman"/>
          <w:sz w:val="24"/>
          <w:szCs w:val="24"/>
        </w:rPr>
        <w:t xml:space="preserve">help to </w:t>
      </w:r>
      <w:r w:rsidRPr="00A27D89">
        <w:rPr>
          <w:rFonts w:ascii="Times New Roman" w:hAnsi="Times New Roman" w:cs="Times New Roman"/>
          <w:sz w:val="24"/>
          <w:szCs w:val="24"/>
        </w:rPr>
        <w:t xml:space="preserve">decrease mortality rates, </w:t>
      </w:r>
      <w:r w:rsidR="00A85D3B">
        <w:rPr>
          <w:rFonts w:ascii="Times New Roman" w:hAnsi="Times New Roman" w:cs="Times New Roman"/>
          <w:sz w:val="24"/>
          <w:szCs w:val="24"/>
        </w:rPr>
        <w:t>whilst</w:t>
      </w:r>
      <w:r w:rsidRPr="00A27D89">
        <w:rPr>
          <w:rFonts w:ascii="Times New Roman" w:hAnsi="Times New Roman" w:cs="Times New Roman"/>
          <w:sz w:val="24"/>
          <w:szCs w:val="24"/>
        </w:rPr>
        <w:t xml:space="preserve"> </w:t>
      </w:r>
      <w:r w:rsidR="00D4107C">
        <w:rPr>
          <w:rFonts w:ascii="Times New Roman" w:hAnsi="Times New Roman" w:cs="Times New Roman"/>
          <w:sz w:val="24"/>
          <w:szCs w:val="24"/>
        </w:rPr>
        <w:t>reducing</w:t>
      </w:r>
      <w:r w:rsidRPr="00A27D89">
        <w:rPr>
          <w:rFonts w:ascii="Times New Roman" w:hAnsi="Times New Roman" w:cs="Times New Roman"/>
          <w:sz w:val="24"/>
          <w:szCs w:val="24"/>
        </w:rPr>
        <w:t xml:space="preserve"> medical errors</w:t>
      </w:r>
      <w:r w:rsidR="00D4107C">
        <w:rPr>
          <w:rFonts w:ascii="Times New Roman" w:hAnsi="Times New Roman" w:cs="Times New Roman"/>
          <w:sz w:val="24"/>
          <w:szCs w:val="24"/>
        </w:rPr>
        <w:t>. This is due to</w:t>
      </w:r>
      <w:r w:rsidRPr="00A27D89">
        <w:rPr>
          <w:rFonts w:ascii="Times New Roman" w:hAnsi="Times New Roman" w:cs="Times New Roman"/>
          <w:sz w:val="24"/>
          <w:szCs w:val="24"/>
        </w:rPr>
        <w:t xml:space="preserve"> having more staff available </w:t>
      </w:r>
      <w:r w:rsidR="00D4107C">
        <w:rPr>
          <w:rFonts w:ascii="Times New Roman" w:hAnsi="Times New Roman" w:cs="Times New Roman"/>
          <w:sz w:val="24"/>
          <w:szCs w:val="24"/>
        </w:rPr>
        <w:t>which</w:t>
      </w:r>
      <w:r w:rsidRPr="00A27D89">
        <w:rPr>
          <w:rFonts w:ascii="Times New Roman" w:hAnsi="Times New Roman" w:cs="Times New Roman"/>
          <w:sz w:val="24"/>
          <w:szCs w:val="24"/>
        </w:rPr>
        <w:t xml:space="preserve"> help</w:t>
      </w:r>
      <w:r w:rsidR="00D4107C">
        <w:rPr>
          <w:rFonts w:ascii="Times New Roman" w:hAnsi="Times New Roman" w:cs="Times New Roman"/>
          <w:sz w:val="24"/>
          <w:szCs w:val="24"/>
        </w:rPr>
        <w:t>s with</w:t>
      </w:r>
      <w:r w:rsidRPr="00A27D89">
        <w:rPr>
          <w:rFonts w:ascii="Times New Roman" w:hAnsi="Times New Roman" w:cs="Times New Roman"/>
          <w:sz w:val="24"/>
          <w:szCs w:val="24"/>
        </w:rPr>
        <w:t xml:space="preserve"> spot</w:t>
      </w:r>
      <w:r w:rsidR="00D4107C">
        <w:rPr>
          <w:rFonts w:ascii="Times New Roman" w:hAnsi="Times New Roman" w:cs="Times New Roman"/>
          <w:sz w:val="24"/>
          <w:szCs w:val="24"/>
        </w:rPr>
        <w:t>ting</w:t>
      </w:r>
      <w:r w:rsidRPr="00A27D89">
        <w:rPr>
          <w:rFonts w:ascii="Times New Roman" w:hAnsi="Times New Roman" w:cs="Times New Roman"/>
          <w:sz w:val="24"/>
          <w:szCs w:val="24"/>
        </w:rPr>
        <w:t xml:space="preserve"> and communicat</w:t>
      </w:r>
      <w:r w:rsidR="00D4107C">
        <w:rPr>
          <w:rFonts w:ascii="Times New Roman" w:hAnsi="Times New Roman" w:cs="Times New Roman"/>
          <w:sz w:val="24"/>
          <w:szCs w:val="24"/>
        </w:rPr>
        <w:t>ing</w:t>
      </w:r>
      <w:r w:rsidRPr="00A27D89">
        <w:rPr>
          <w:rFonts w:ascii="Times New Roman" w:hAnsi="Times New Roman" w:cs="Times New Roman"/>
          <w:sz w:val="24"/>
          <w:szCs w:val="24"/>
        </w:rPr>
        <w:t xml:space="preserve"> any issues or concerns </w:t>
      </w:r>
      <w:r w:rsidR="00D4107C">
        <w:rPr>
          <w:rFonts w:ascii="Times New Roman" w:hAnsi="Times New Roman" w:cs="Times New Roman"/>
          <w:sz w:val="24"/>
          <w:szCs w:val="24"/>
        </w:rPr>
        <w:t xml:space="preserve">that are </w:t>
      </w:r>
      <w:r w:rsidRPr="00A27D89">
        <w:rPr>
          <w:rFonts w:ascii="Times New Roman" w:hAnsi="Times New Roman" w:cs="Times New Roman"/>
          <w:sz w:val="24"/>
          <w:szCs w:val="24"/>
        </w:rPr>
        <w:t xml:space="preserve">noticed to trained medical professionals (O'Connor, 2019). The positive aspect of collaborative learning is that training nurses need to include critical thinking, analytical skills, </w:t>
      </w:r>
      <w:r w:rsidRPr="00A27D89">
        <w:rPr>
          <w:rFonts w:ascii="Times New Roman" w:hAnsi="Times New Roman" w:cs="Times New Roman"/>
          <w:sz w:val="24"/>
          <w:szCs w:val="24"/>
        </w:rPr>
        <w:lastRenderedPageBreak/>
        <w:t xml:space="preserve">and collaboration with other members of the health team (Abraham, 2021). The nursing education system must employ active learning strategies </w:t>
      </w:r>
      <w:r w:rsidR="00A61692">
        <w:rPr>
          <w:rFonts w:ascii="Times New Roman" w:hAnsi="Times New Roman" w:cs="Times New Roman"/>
          <w:sz w:val="24"/>
          <w:szCs w:val="24"/>
        </w:rPr>
        <w:t xml:space="preserve">as this </w:t>
      </w:r>
      <w:r w:rsidRPr="00A27D89">
        <w:rPr>
          <w:rFonts w:ascii="Times New Roman" w:hAnsi="Times New Roman" w:cs="Times New Roman"/>
          <w:sz w:val="24"/>
          <w:szCs w:val="24"/>
        </w:rPr>
        <w:t>equip</w:t>
      </w:r>
      <w:r w:rsidR="00A61692">
        <w:rPr>
          <w:rFonts w:ascii="Times New Roman" w:hAnsi="Times New Roman" w:cs="Times New Roman"/>
          <w:sz w:val="24"/>
          <w:szCs w:val="24"/>
        </w:rPr>
        <w:t>s</w:t>
      </w:r>
      <w:r w:rsidRPr="00A27D89">
        <w:rPr>
          <w:rFonts w:ascii="Times New Roman" w:hAnsi="Times New Roman" w:cs="Times New Roman"/>
          <w:sz w:val="24"/>
          <w:szCs w:val="24"/>
        </w:rPr>
        <w:t xml:space="preserve"> student nurses with these </w:t>
      </w:r>
      <w:r w:rsidR="003E2375">
        <w:rPr>
          <w:rFonts w:ascii="Times New Roman" w:hAnsi="Times New Roman" w:cs="Times New Roman"/>
          <w:sz w:val="24"/>
          <w:szCs w:val="24"/>
        </w:rPr>
        <w:t xml:space="preserve">necessary </w:t>
      </w:r>
      <w:r w:rsidRPr="00A27D89">
        <w:rPr>
          <w:rFonts w:ascii="Times New Roman" w:hAnsi="Times New Roman" w:cs="Times New Roman"/>
          <w:sz w:val="24"/>
          <w:szCs w:val="24"/>
        </w:rPr>
        <w:t xml:space="preserve">skills, which </w:t>
      </w:r>
      <w:r w:rsidR="003E2375">
        <w:rPr>
          <w:rFonts w:ascii="Times New Roman" w:hAnsi="Times New Roman" w:cs="Times New Roman"/>
          <w:sz w:val="24"/>
          <w:szCs w:val="24"/>
        </w:rPr>
        <w:t xml:space="preserve">using this model </w:t>
      </w:r>
      <w:r w:rsidRPr="00A27D89">
        <w:rPr>
          <w:rFonts w:ascii="Times New Roman" w:hAnsi="Times New Roman" w:cs="Times New Roman"/>
          <w:sz w:val="24"/>
          <w:szCs w:val="24"/>
        </w:rPr>
        <w:t>has proven to do</w:t>
      </w:r>
      <w:r w:rsidR="00AC70DF">
        <w:rPr>
          <w:rFonts w:ascii="Times New Roman" w:hAnsi="Times New Roman" w:cs="Times New Roman"/>
          <w:sz w:val="24"/>
          <w:szCs w:val="24"/>
        </w:rPr>
        <w:t xml:space="preserve"> so.</w:t>
      </w:r>
      <w:r w:rsidRPr="00A27D89">
        <w:rPr>
          <w:rFonts w:ascii="Times New Roman" w:hAnsi="Times New Roman" w:cs="Times New Roman"/>
          <w:sz w:val="24"/>
          <w:szCs w:val="24"/>
        </w:rPr>
        <w:t xml:space="preserve"> It is actively shown that nursing students benefit from cooperative learning methods because they can participate more actively in the teaching-learning process (Abraham, 2021). </w:t>
      </w:r>
      <w:r w:rsidR="008C52DE" w:rsidRPr="008C52DE">
        <w:rPr>
          <w:rFonts w:ascii="Times New Roman" w:hAnsi="Times New Roman" w:cs="Times New Roman"/>
          <w:sz w:val="24"/>
          <w:szCs w:val="24"/>
        </w:rPr>
        <w:t>This allowed and encouraged health professionals to work together and learn from one another while also encouraging developing personal relationships, improving education, improving patient care, and improving job satisfaction (Carney et al., 2019).</w:t>
      </w:r>
      <w:r w:rsidR="008C52DE">
        <w:rPr>
          <w:rFonts w:ascii="Times New Roman" w:hAnsi="Times New Roman" w:cs="Times New Roman"/>
          <w:sz w:val="24"/>
          <w:szCs w:val="24"/>
        </w:rPr>
        <w:t xml:space="preserve"> </w:t>
      </w:r>
      <w:r w:rsidRPr="00A27D89">
        <w:rPr>
          <w:rFonts w:ascii="Times New Roman" w:hAnsi="Times New Roman" w:cs="Times New Roman"/>
          <w:sz w:val="24"/>
          <w:szCs w:val="24"/>
        </w:rPr>
        <w:t xml:space="preserve">The ability to collaborate with other learners </w:t>
      </w:r>
      <w:r w:rsidR="008374AD">
        <w:rPr>
          <w:rFonts w:ascii="Times New Roman" w:hAnsi="Times New Roman" w:cs="Times New Roman"/>
          <w:sz w:val="24"/>
          <w:szCs w:val="24"/>
        </w:rPr>
        <w:t>whilst</w:t>
      </w:r>
      <w:r w:rsidRPr="00A27D89">
        <w:rPr>
          <w:rFonts w:ascii="Times New Roman" w:hAnsi="Times New Roman" w:cs="Times New Roman"/>
          <w:sz w:val="24"/>
          <w:szCs w:val="24"/>
        </w:rPr>
        <w:t xml:space="preserve"> hav</w:t>
      </w:r>
      <w:r w:rsidR="008374AD">
        <w:rPr>
          <w:rFonts w:ascii="Times New Roman" w:hAnsi="Times New Roman" w:cs="Times New Roman"/>
          <w:sz w:val="24"/>
          <w:szCs w:val="24"/>
        </w:rPr>
        <w:t>ing</w:t>
      </w:r>
      <w:r w:rsidRPr="00A27D89">
        <w:rPr>
          <w:rFonts w:ascii="Times New Roman" w:hAnsi="Times New Roman" w:cs="Times New Roman"/>
          <w:sz w:val="24"/>
          <w:szCs w:val="24"/>
        </w:rPr>
        <w:t xml:space="preserve"> leadership support </w:t>
      </w:r>
      <w:r w:rsidR="008374AD">
        <w:rPr>
          <w:rFonts w:ascii="Times New Roman" w:hAnsi="Times New Roman" w:cs="Times New Roman"/>
          <w:sz w:val="24"/>
          <w:szCs w:val="24"/>
        </w:rPr>
        <w:t>are</w:t>
      </w:r>
      <w:r w:rsidRPr="00A27D89">
        <w:rPr>
          <w:rFonts w:ascii="Times New Roman" w:hAnsi="Times New Roman" w:cs="Times New Roman"/>
          <w:sz w:val="24"/>
          <w:szCs w:val="24"/>
        </w:rPr>
        <w:t xml:space="preserve"> all factors that ma</w:t>
      </w:r>
      <w:r w:rsidR="008374AD">
        <w:rPr>
          <w:rFonts w:ascii="Times New Roman" w:hAnsi="Times New Roman" w:cs="Times New Roman"/>
          <w:sz w:val="24"/>
          <w:szCs w:val="24"/>
        </w:rPr>
        <w:t>ke</w:t>
      </w:r>
      <w:r w:rsidRPr="00A27D89">
        <w:rPr>
          <w:rFonts w:ascii="Times New Roman" w:hAnsi="Times New Roman" w:cs="Times New Roman"/>
          <w:sz w:val="24"/>
          <w:szCs w:val="24"/>
        </w:rPr>
        <w:t xml:space="preserve"> it possible to recognise the</w:t>
      </w:r>
      <w:r w:rsidR="008C52DE">
        <w:rPr>
          <w:rFonts w:ascii="Times New Roman" w:hAnsi="Times New Roman" w:cs="Times New Roman"/>
          <w:sz w:val="24"/>
          <w:szCs w:val="24"/>
        </w:rPr>
        <w:t>se</w:t>
      </w:r>
      <w:r w:rsidRPr="00A27D89">
        <w:rPr>
          <w:rFonts w:ascii="Times New Roman" w:hAnsi="Times New Roman" w:cs="Times New Roman"/>
          <w:sz w:val="24"/>
          <w:szCs w:val="24"/>
        </w:rPr>
        <w:t xml:space="preserve"> benefits</w:t>
      </w:r>
      <w:r w:rsidR="00D7333B">
        <w:rPr>
          <w:rFonts w:ascii="Times New Roman" w:hAnsi="Times New Roman" w:cs="Times New Roman"/>
          <w:sz w:val="24"/>
          <w:szCs w:val="24"/>
        </w:rPr>
        <w:t>.</w:t>
      </w:r>
      <w:r w:rsidRPr="00A27D89">
        <w:rPr>
          <w:rFonts w:ascii="Times New Roman" w:hAnsi="Times New Roman" w:cs="Times New Roman"/>
          <w:sz w:val="24"/>
          <w:szCs w:val="24"/>
        </w:rPr>
        <w:t> </w:t>
      </w:r>
    </w:p>
    <w:p w14:paraId="1E04C711" w14:textId="77777777" w:rsidR="00DD1855" w:rsidRPr="00A27D89" w:rsidRDefault="00DD1855" w:rsidP="00DD1855">
      <w:pPr>
        <w:rPr>
          <w:rFonts w:ascii="Times New Roman" w:hAnsi="Times New Roman" w:cs="Times New Roman"/>
          <w:sz w:val="24"/>
          <w:szCs w:val="24"/>
        </w:rPr>
      </w:pPr>
    </w:p>
    <w:p w14:paraId="38558721" w14:textId="57974E76" w:rsidR="00DD1855" w:rsidRPr="00A27D89" w:rsidRDefault="00DD1855" w:rsidP="00DD1855">
      <w:pPr>
        <w:rPr>
          <w:rFonts w:ascii="Times New Roman" w:hAnsi="Times New Roman" w:cs="Times New Roman"/>
          <w:sz w:val="24"/>
          <w:szCs w:val="24"/>
        </w:rPr>
      </w:pPr>
      <w:r w:rsidRPr="00A27D89">
        <w:rPr>
          <w:rFonts w:ascii="Times New Roman" w:hAnsi="Times New Roman" w:cs="Times New Roman"/>
          <w:sz w:val="24"/>
          <w:szCs w:val="24"/>
        </w:rPr>
        <w:t>Some negative aspects of this method are the financial obstacles caused by a lack of long-term funding, poor reimbursement methods</w:t>
      </w:r>
      <w:r w:rsidR="00D7333B">
        <w:rPr>
          <w:rFonts w:ascii="Times New Roman" w:hAnsi="Times New Roman" w:cs="Times New Roman"/>
          <w:sz w:val="24"/>
          <w:szCs w:val="24"/>
        </w:rPr>
        <w:t xml:space="preserve">, </w:t>
      </w:r>
      <w:r w:rsidR="00113C7C">
        <w:rPr>
          <w:rFonts w:ascii="Times New Roman" w:hAnsi="Times New Roman" w:cs="Times New Roman"/>
          <w:sz w:val="24"/>
          <w:szCs w:val="24"/>
        </w:rPr>
        <w:t xml:space="preserve">little or </w:t>
      </w:r>
      <w:r w:rsidR="00D7333B">
        <w:rPr>
          <w:rFonts w:ascii="Times New Roman" w:hAnsi="Times New Roman" w:cs="Times New Roman"/>
          <w:sz w:val="24"/>
          <w:szCs w:val="24"/>
        </w:rPr>
        <w:t>no pay for learning staff</w:t>
      </w:r>
      <w:r w:rsidRPr="00A27D89">
        <w:rPr>
          <w:rFonts w:ascii="Times New Roman" w:hAnsi="Times New Roman" w:cs="Times New Roman"/>
          <w:sz w:val="24"/>
          <w:szCs w:val="24"/>
        </w:rPr>
        <w:t xml:space="preserve">. The organisational structure saw an increase in workload because of human resource constraints like a shortage of time and qualified personnel (Rawlinson et al., 2021), which resulted in some healthcare staff finding themselves too busy and under pressure not to have the time to deliver </w:t>
      </w:r>
      <w:r w:rsidR="00113C7C">
        <w:rPr>
          <w:rFonts w:ascii="Times New Roman" w:hAnsi="Times New Roman" w:cs="Times New Roman"/>
          <w:sz w:val="24"/>
          <w:szCs w:val="24"/>
        </w:rPr>
        <w:t>the</w:t>
      </w:r>
      <w:r w:rsidRPr="00A27D89">
        <w:rPr>
          <w:rFonts w:ascii="Times New Roman" w:hAnsi="Times New Roman" w:cs="Times New Roman"/>
          <w:sz w:val="24"/>
          <w:szCs w:val="24"/>
        </w:rPr>
        <w:t xml:space="preserve"> training needed</w:t>
      </w:r>
      <w:r w:rsidR="00C44532">
        <w:rPr>
          <w:rFonts w:ascii="Times New Roman" w:hAnsi="Times New Roman" w:cs="Times New Roman"/>
          <w:sz w:val="24"/>
          <w:szCs w:val="24"/>
        </w:rPr>
        <w:t>, making</w:t>
      </w:r>
      <w:r w:rsidR="003E0BF5">
        <w:rPr>
          <w:rFonts w:ascii="Times New Roman" w:hAnsi="Times New Roman" w:cs="Times New Roman"/>
          <w:sz w:val="24"/>
          <w:szCs w:val="24"/>
        </w:rPr>
        <w:t xml:space="preserve"> the essential</w:t>
      </w:r>
      <w:r w:rsidRPr="00A27D89">
        <w:rPr>
          <w:rFonts w:ascii="Times New Roman" w:hAnsi="Times New Roman" w:cs="Times New Roman"/>
          <w:sz w:val="24"/>
          <w:szCs w:val="24"/>
        </w:rPr>
        <w:t xml:space="preserve"> improvement </w:t>
      </w:r>
      <w:r w:rsidR="003F1B0D">
        <w:rPr>
          <w:rFonts w:ascii="Times New Roman" w:hAnsi="Times New Roman" w:cs="Times New Roman"/>
          <w:sz w:val="24"/>
          <w:szCs w:val="24"/>
        </w:rPr>
        <w:t xml:space="preserve">in the </w:t>
      </w:r>
      <w:r w:rsidRPr="00A27D89">
        <w:rPr>
          <w:rFonts w:ascii="Times New Roman" w:hAnsi="Times New Roman" w:cs="Times New Roman"/>
          <w:sz w:val="24"/>
          <w:szCs w:val="24"/>
        </w:rPr>
        <w:t>collaborat</w:t>
      </w:r>
      <w:r w:rsidR="003F1B0D">
        <w:rPr>
          <w:rFonts w:ascii="Times New Roman" w:hAnsi="Times New Roman" w:cs="Times New Roman"/>
          <w:sz w:val="24"/>
          <w:szCs w:val="24"/>
        </w:rPr>
        <w:t xml:space="preserve">ion </w:t>
      </w:r>
      <w:r w:rsidR="003E0BF5">
        <w:rPr>
          <w:rFonts w:ascii="Times New Roman" w:hAnsi="Times New Roman" w:cs="Times New Roman"/>
          <w:sz w:val="24"/>
          <w:szCs w:val="24"/>
        </w:rPr>
        <w:t xml:space="preserve">seem </w:t>
      </w:r>
      <w:r w:rsidRPr="00A27D89">
        <w:rPr>
          <w:rFonts w:ascii="Times New Roman" w:hAnsi="Times New Roman" w:cs="Times New Roman"/>
          <w:sz w:val="24"/>
          <w:szCs w:val="24"/>
        </w:rPr>
        <w:t xml:space="preserve">too much of a burden (Creighton, 2020), this may </w:t>
      </w:r>
      <w:r w:rsidR="003E0BF5">
        <w:rPr>
          <w:rFonts w:ascii="Times New Roman" w:hAnsi="Times New Roman" w:cs="Times New Roman"/>
          <w:sz w:val="24"/>
          <w:szCs w:val="24"/>
        </w:rPr>
        <w:t xml:space="preserve">also </w:t>
      </w:r>
      <w:r w:rsidRPr="00A27D89">
        <w:rPr>
          <w:rFonts w:ascii="Times New Roman" w:hAnsi="Times New Roman" w:cs="Times New Roman"/>
          <w:sz w:val="24"/>
          <w:szCs w:val="24"/>
        </w:rPr>
        <w:t xml:space="preserve">be because of a lack of </w:t>
      </w:r>
      <w:r w:rsidR="003F1B0D">
        <w:rPr>
          <w:rFonts w:ascii="Times New Roman" w:hAnsi="Times New Roman" w:cs="Times New Roman"/>
          <w:sz w:val="24"/>
          <w:szCs w:val="24"/>
        </w:rPr>
        <w:t xml:space="preserve">the </w:t>
      </w:r>
      <w:r w:rsidRPr="00A27D89">
        <w:rPr>
          <w:rFonts w:ascii="Times New Roman" w:hAnsi="Times New Roman" w:cs="Times New Roman"/>
          <w:sz w:val="24"/>
          <w:szCs w:val="24"/>
        </w:rPr>
        <w:t>trained professionals being available as it may result in poor patient care, un adequate training due to not enough time</w:t>
      </w:r>
      <w:r w:rsidR="003E0BF5">
        <w:rPr>
          <w:rFonts w:ascii="Times New Roman" w:hAnsi="Times New Roman" w:cs="Times New Roman"/>
          <w:sz w:val="24"/>
          <w:szCs w:val="24"/>
        </w:rPr>
        <w:t xml:space="preserve">, so no </w:t>
      </w:r>
      <w:r w:rsidRPr="00A27D89">
        <w:rPr>
          <w:rFonts w:ascii="Times New Roman" w:hAnsi="Times New Roman" w:cs="Times New Roman"/>
          <w:sz w:val="24"/>
          <w:szCs w:val="24"/>
        </w:rPr>
        <w:t xml:space="preserve">free staff to train is an unfortunate knock-on effect </w:t>
      </w:r>
      <w:r w:rsidR="0062664F">
        <w:rPr>
          <w:rFonts w:ascii="Times New Roman" w:hAnsi="Times New Roman" w:cs="Times New Roman"/>
          <w:sz w:val="24"/>
          <w:szCs w:val="24"/>
        </w:rPr>
        <w:t xml:space="preserve">of understaffing </w:t>
      </w:r>
      <w:r w:rsidRPr="00A27D89">
        <w:rPr>
          <w:rFonts w:ascii="Times New Roman" w:hAnsi="Times New Roman" w:cs="Times New Roman"/>
          <w:sz w:val="24"/>
          <w:szCs w:val="24"/>
        </w:rPr>
        <w:t xml:space="preserve">(Rawlinson et al., 2021). As a form of clinical learning, collaborative learning in practice will likely provide many benefits. However, it also has some limitations (Hill et al., 2020), such as the limitations on </w:t>
      </w:r>
      <w:r w:rsidR="00D40603">
        <w:rPr>
          <w:rFonts w:ascii="Times New Roman" w:hAnsi="Times New Roman" w:cs="Times New Roman"/>
          <w:sz w:val="24"/>
          <w:szCs w:val="24"/>
        </w:rPr>
        <w:t xml:space="preserve">the </w:t>
      </w:r>
      <w:r w:rsidRPr="00A27D89">
        <w:rPr>
          <w:rFonts w:ascii="Times New Roman" w:hAnsi="Times New Roman" w:cs="Times New Roman"/>
          <w:sz w:val="24"/>
          <w:szCs w:val="24"/>
        </w:rPr>
        <w:t xml:space="preserve">doctors' working hours and a lack of knowledge of healthcare professionals </w:t>
      </w:r>
      <w:r w:rsidR="00A818CE">
        <w:rPr>
          <w:rFonts w:ascii="Times New Roman" w:hAnsi="Times New Roman" w:cs="Times New Roman"/>
          <w:sz w:val="24"/>
          <w:szCs w:val="24"/>
        </w:rPr>
        <w:t xml:space="preserve">which </w:t>
      </w:r>
      <w:r w:rsidRPr="00A27D89">
        <w:rPr>
          <w:rFonts w:ascii="Times New Roman" w:hAnsi="Times New Roman" w:cs="Times New Roman"/>
          <w:sz w:val="24"/>
          <w:szCs w:val="24"/>
        </w:rPr>
        <w:t>are barriers to interprofessional collaborative practice (Rahmatiar et al., 2023). Top-down leadership styles</w:t>
      </w:r>
      <w:r w:rsidR="008E5938">
        <w:rPr>
          <w:rFonts w:ascii="Times New Roman" w:hAnsi="Times New Roman" w:cs="Times New Roman"/>
          <w:sz w:val="24"/>
          <w:szCs w:val="24"/>
        </w:rPr>
        <w:t>,</w:t>
      </w:r>
      <w:r w:rsidR="004B7DEF">
        <w:rPr>
          <w:rFonts w:ascii="Times New Roman" w:hAnsi="Times New Roman" w:cs="Times New Roman"/>
          <w:sz w:val="24"/>
          <w:szCs w:val="24"/>
        </w:rPr>
        <w:t xml:space="preserve"> </w:t>
      </w:r>
      <w:r w:rsidR="008E5938">
        <w:rPr>
          <w:rFonts w:ascii="Times New Roman" w:hAnsi="Times New Roman" w:cs="Times New Roman"/>
          <w:sz w:val="24"/>
          <w:szCs w:val="24"/>
        </w:rPr>
        <w:t>a lack of understandings of roles</w:t>
      </w:r>
      <w:r w:rsidR="003F7A8F">
        <w:rPr>
          <w:rFonts w:ascii="Times New Roman" w:hAnsi="Times New Roman" w:cs="Times New Roman"/>
          <w:sz w:val="24"/>
          <w:szCs w:val="24"/>
        </w:rPr>
        <w:t xml:space="preserve"> and</w:t>
      </w:r>
      <w:r w:rsidRPr="00A27D89">
        <w:rPr>
          <w:rFonts w:ascii="Times New Roman" w:hAnsi="Times New Roman" w:cs="Times New Roman"/>
          <w:sz w:val="24"/>
          <w:szCs w:val="24"/>
        </w:rPr>
        <w:t xml:space="preserve"> poor communication were all barriers to obtaining the desired results</w:t>
      </w:r>
      <w:r w:rsidR="00A818CE">
        <w:rPr>
          <w:rFonts w:ascii="Times New Roman" w:hAnsi="Times New Roman" w:cs="Times New Roman"/>
          <w:sz w:val="24"/>
          <w:szCs w:val="24"/>
        </w:rPr>
        <w:t xml:space="preserve"> also</w:t>
      </w:r>
      <w:r w:rsidRPr="00A27D89">
        <w:rPr>
          <w:rFonts w:ascii="Times New Roman" w:hAnsi="Times New Roman" w:cs="Times New Roman"/>
          <w:sz w:val="24"/>
          <w:szCs w:val="24"/>
        </w:rPr>
        <w:t xml:space="preserve"> (Carney et al., 2019), as it was difficult for interprofessional learning to take place due to inadequate staffing, space constraints, scheduling challenges, and clinic productivity pressures (Carney et al., 2019). Poor communication skills and level of participation by students also play a factor (Le et al., 2018) as well as poor class time management and poor collaborative skills (Le et al., 2018).</w:t>
      </w:r>
    </w:p>
    <w:p w14:paraId="442DE06B" w14:textId="77777777" w:rsidR="00DD1855" w:rsidRPr="00A27D89" w:rsidRDefault="00DD1855" w:rsidP="00DD1855">
      <w:pPr>
        <w:rPr>
          <w:rFonts w:ascii="Times New Roman" w:hAnsi="Times New Roman" w:cs="Times New Roman"/>
          <w:sz w:val="24"/>
          <w:szCs w:val="24"/>
        </w:rPr>
      </w:pPr>
    </w:p>
    <w:p w14:paraId="2F074423" w14:textId="06D95ECD" w:rsidR="00DD1855" w:rsidRPr="00A27D89" w:rsidRDefault="00DD1855" w:rsidP="00DD1855">
      <w:pPr>
        <w:rPr>
          <w:rFonts w:ascii="Times New Roman" w:hAnsi="Times New Roman" w:cs="Times New Roman"/>
          <w:sz w:val="24"/>
          <w:szCs w:val="24"/>
        </w:rPr>
      </w:pPr>
      <w:r w:rsidRPr="00A27D89">
        <w:rPr>
          <w:rFonts w:ascii="Times New Roman" w:hAnsi="Times New Roman" w:cs="Times New Roman"/>
          <w:sz w:val="24"/>
          <w:szCs w:val="24"/>
        </w:rPr>
        <w:t>Lack of participation from some pupils is one frequent barrier. The exchange of ideas might be restricted, and the learning process might be h</w:t>
      </w:r>
      <w:r w:rsidR="00865BF6">
        <w:rPr>
          <w:rFonts w:ascii="Times New Roman" w:hAnsi="Times New Roman" w:cs="Times New Roman"/>
          <w:sz w:val="24"/>
          <w:szCs w:val="24"/>
        </w:rPr>
        <w:t xml:space="preserve">eld back </w:t>
      </w:r>
      <w:r w:rsidRPr="00A27D89">
        <w:rPr>
          <w:rFonts w:ascii="Times New Roman" w:hAnsi="Times New Roman" w:cs="Times New Roman"/>
          <w:sz w:val="24"/>
          <w:szCs w:val="24"/>
        </w:rPr>
        <w:t>when not all pupils participate. Uneven involvement</w:t>
      </w:r>
      <w:r w:rsidR="00615252">
        <w:rPr>
          <w:rFonts w:ascii="Times New Roman" w:hAnsi="Times New Roman" w:cs="Times New Roman"/>
          <w:sz w:val="24"/>
          <w:szCs w:val="24"/>
        </w:rPr>
        <w:t xml:space="preserve"> </w:t>
      </w:r>
      <w:r w:rsidRPr="00A27D89">
        <w:rPr>
          <w:rFonts w:ascii="Times New Roman" w:hAnsi="Times New Roman" w:cs="Times New Roman"/>
          <w:sz w:val="24"/>
          <w:szCs w:val="24"/>
        </w:rPr>
        <w:t xml:space="preserve">where some students may dominate the discussion while others remain silent is another </w:t>
      </w:r>
      <w:r w:rsidR="00050F64">
        <w:rPr>
          <w:rFonts w:ascii="Times New Roman" w:hAnsi="Times New Roman" w:cs="Times New Roman"/>
          <w:sz w:val="24"/>
          <w:szCs w:val="24"/>
        </w:rPr>
        <w:t xml:space="preserve">common </w:t>
      </w:r>
      <w:r w:rsidRPr="00A27D89">
        <w:rPr>
          <w:rFonts w:ascii="Times New Roman" w:hAnsi="Times New Roman" w:cs="Times New Roman"/>
          <w:sz w:val="24"/>
          <w:szCs w:val="24"/>
        </w:rPr>
        <w:t>hurdle</w:t>
      </w:r>
      <w:r w:rsidR="005E6DBC">
        <w:rPr>
          <w:rFonts w:ascii="Times New Roman" w:hAnsi="Times New Roman" w:cs="Times New Roman"/>
          <w:sz w:val="24"/>
          <w:szCs w:val="24"/>
        </w:rPr>
        <w:t xml:space="preserve"> to overcome</w:t>
      </w:r>
      <w:r w:rsidR="00112CAF">
        <w:rPr>
          <w:rFonts w:ascii="Times New Roman" w:hAnsi="Times New Roman" w:cs="Times New Roman"/>
          <w:sz w:val="24"/>
          <w:szCs w:val="24"/>
        </w:rPr>
        <w:t xml:space="preserve"> </w:t>
      </w:r>
      <w:r w:rsidR="00112CAF" w:rsidRPr="00112CAF">
        <w:rPr>
          <w:rFonts w:ascii="Times New Roman" w:hAnsi="Times New Roman" w:cs="Times New Roman"/>
          <w:sz w:val="24"/>
          <w:szCs w:val="24"/>
        </w:rPr>
        <w:t>(Carney et al., 2019)</w:t>
      </w:r>
      <w:r w:rsidR="008D4B29" w:rsidRPr="008D4B29">
        <w:rPr>
          <w:rFonts w:ascii="Times New Roman" w:hAnsi="Times New Roman" w:cs="Times New Roman"/>
          <w:sz w:val="24"/>
          <w:szCs w:val="24"/>
        </w:rPr>
        <w:t xml:space="preserve"> (Le et al., 2018)</w:t>
      </w:r>
      <w:r w:rsidR="00112CAF">
        <w:rPr>
          <w:rFonts w:ascii="Times New Roman" w:hAnsi="Times New Roman" w:cs="Times New Roman"/>
          <w:sz w:val="24"/>
          <w:szCs w:val="24"/>
        </w:rPr>
        <w:t>.</w:t>
      </w:r>
      <w:r w:rsidRPr="00A27D89">
        <w:rPr>
          <w:rFonts w:ascii="Times New Roman" w:hAnsi="Times New Roman" w:cs="Times New Roman"/>
          <w:sz w:val="24"/>
          <w:szCs w:val="24"/>
        </w:rPr>
        <w:t xml:space="preserve"> There are ways to get around these obstacles and promote collaborative learning</w:t>
      </w:r>
      <w:r w:rsidR="00E24D21">
        <w:rPr>
          <w:rFonts w:ascii="Times New Roman" w:hAnsi="Times New Roman" w:cs="Times New Roman"/>
          <w:sz w:val="24"/>
          <w:szCs w:val="24"/>
        </w:rPr>
        <w:t xml:space="preserve"> as e</w:t>
      </w:r>
      <w:r w:rsidRPr="00A27D89">
        <w:rPr>
          <w:rFonts w:ascii="Times New Roman" w:hAnsi="Times New Roman" w:cs="Times New Roman"/>
          <w:sz w:val="24"/>
          <w:szCs w:val="24"/>
        </w:rPr>
        <w:t xml:space="preserve">qual involvement must be </w:t>
      </w:r>
      <w:r w:rsidR="006E62DC">
        <w:rPr>
          <w:rFonts w:ascii="Times New Roman" w:hAnsi="Times New Roman" w:cs="Times New Roman"/>
          <w:sz w:val="24"/>
          <w:szCs w:val="24"/>
        </w:rPr>
        <w:t>encouraged</w:t>
      </w:r>
      <w:r w:rsidR="00754FBF">
        <w:rPr>
          <w:rFonts w:ascii="Times New Roman" w:hAnsi="Times New Roman" w:cs="Times New Roman"/>
          <w:sz w:val="24"/>
          <w:szCs w:val="24"/>
        </w:rPr>
        <w:t>. This is why the learning environment is so important as</w:t>
      </w:r>
      <w:r w:rsidR="00446BB0">
        <w:rPr>
          <w:rFonts w:ascii="Times New Roman" w:hAnsi="Times New Roman" w:cs="Times New Roman"/>
          <w:sz w:val="24"/>
          <w:szCs w:val="24"/>
        </w:rPr>
        <w:t xml:space="preserve"> </w:t>
      </w:r>
      <w:r w:rsidR="00754FBF">
        <w:rPr>
          <w:rFonts w:ascii="Times New Roman" w:hAnsi="Times New Roman" w:cs="Times New Roman"/>
          <w:sz w:val="24"/>
          <w:szCs w:val="24"/>
        </w:rPr>
        <w:t>e</w:t>
      </w:r>
      <w:r w:rsidRPr="00A27D89">
        <w:rPr>
          <w:rFonts w:ascii="Times New Roman" w:hAnsi="Times New Roman" w:cs="Times New Roman"/>
          <w:sz w:val="24"/>
          <w:szCs w:val="24"/>
        </w:rPr>
        <w:t xml:space="preserve">very student </w:t>
      </w:r>
      <w:r w:rsidR="008B7BE3">
        <w:rPr>
          <w:rFonts w:ascii="Times New Roman" w:hAnsi="Times New Roman" w:cs="Times New Roman"/>
          <w:sz w:val="24"/>
          <w:szCs w:val="24"/>
        </w:rPr>
        <w:t>needs to</w:t>
      </w:r>
      <w:r w:rsidRPr="00A27D89">
        <w:rPr>
          <w:rFonts w:ascii="Times New Roman" w:hAnsi="Times New Roman" w:cs="Times New Roman"/>
          <w:sz w:val="24"/>
          <w:szCs w:val="24"/>
        </w:rPr>
        <w:t xml:space="preserve"> feel safe speaking their mind </w:t>
      </w:r>
      <w:r w:rsidR="00853914">
        <w:rPr>
          <w:rFonts w:ascii="Times New Roman" w:hAnsi="Times New Roman" w:cs="Times New Roman"/>
          <w:sz w:val="24"/>
          <w:szCs w:val="24"/>
        </w:rPr>
        <w:t xml:space="preserve">as </w:t>
      </w:r>
      <w:r w:rsidRPr="00A27D89">
        <w:rPr>
          <w:rFonts w:ascii="Times New Roman" w:hAnsi="Times New Roman" w:cs="Times New Roman"/>
          <w:sz w:val="24"/>
          <w:szCs w:val="24"/>
        </w:rPr>
        <w:t>lecturers foster a supportive environment. Making sure everyone has an equal chance to contribute can also be accomplished by clearly defining expectations and rules for involvement</w:t>
      </w:r>
      <w:r w:rsidR="00853914">
        <w:rPr>
          <w:rFonts w:ascii="Times New Roman" w:hAnsi="Times New Roman" w:cs="Times New Roman"/>
          <w:sz w:val="24"/>
          <w:szCs w:val="24"/>
        </w:rPr>
        <w:t xml:space="preserve"> </w:t>
      </w:r>
      <w:r w:rsidR="009A18C1">
        <w:rPr>
          <w:rFonts w:ascii="Times New Roman" w:hAnsi="Times New Roman" w:cs="Times New Roman"/>
          <w:sz w:val="24"/>
          <w:szCs w:val="24"/>
        </w:rPr>
        <w:t>from the get-go</w:t>
      </w:r>
      <w:r w:rsidRPr="00A27D89">
        <w:rPr>
          <w:rFonts w:ascii="Times New Roman" w:hAnsi="Times New Roman" w:cs="Times New Roman"/>
          <w:sz w:val="24"/>
          <w:szCs w:val="24"/>
        </w:rPr>
        <w:t xml:space="preserve">. Another tactic is to encourage clear communication and attentive listening. Students might be urged to pay close attention to what their peers are saying, ask questions, and offer helpful criticism. Interprofessional learning is made possible or more difficult by clinic culture, structures, and operations (Carney et al., 2019); a way to overcome such barriers includes encouraging higher levels of engagement </w:t>
      </w:r>
      <w:r w:rsidRPr="00A27D89">
        <w:rPr>
          <w:rFonts w:ascii="Times New Roman" w:hAnsi="Times New Roman" w:cs="Times New Roman"/>
          <w:sz w:val="24"/>
          <w:szCs w:val="24"/>
        </w:rPr>
        <w:lastRenderedPageBreak/>
        <w:t xml:space="preserve">with students, as those who did were shown to perform better on available performance measures (Creighton, 2020), along with early engagement and encouraging clinical ownership could be shown to be a great way to maintain a </w:t>
      </w:r>
      <w:r w:rsidR="00E63B45">
        <w:rPr>
          <w:rFonts w:ascii="Times New Roman" w:hAnsi="Times New Roman" w:cs="Times New Roman"/>
          <w:sz w:val="24"/>
          <w:szCs w:val="24"/>
        </w:rPr>
        <w:t>positive</w:t>
      </w:r>
      <w:r w:rsidRPr="00A27D89">
        <w:rPr>
          <w:rFonts w:ascii="Times New Roman" w:hAnsi="Times New Roman" w:cs="Times New Roman"/>
          <w:sz w:val="24"/>
          <w:szCs w:val="24"/>
        </w:rPr>
        <w:t xml:space="preserve"> outcome (Creighton, 2020</w:t>
      </w:r>
      <w:r w:rsidR="009632B3">
        <w:rPr>
          <w:rFonts w:ascii="Times New Roman" w:hAnsi="Times New Roman" w:cs="Times New Roman"/>
          <w:sz w:val="24"/>
          <w:szCs w:val="24"/>
        </w:rPr>
        <w:t>).</w:t>
      </w:r>
    </w:p>
    <w:p w14:paraId="44CDAF55" w14:textId="77777777" w:rsidR="00DD1855" w:rsidRPr="00A27D89" w:rsidRDefault="00DD1855" w:rsidP="00DD1855">
      <w:pPr>
        <w:rPr>
          <w:rFonts w:ascii="Times New Roman" w:hAnsi="Times New Roman" w:cs="Times New Roman"/>
          <w:sz w:val="24"/>
          <w:szCs w:val="24"/>
        </w:rPr>
      </w:pPr>
    </w:p>
    <w:p w14:paraId="21CC27B2" w14:textId="5D10EC3C" w:rsidR="00DD1855" w:rsidRPr="00A27D89" w:rsidRDefault="00DD1855" w:rsidP="00DD1855">
      <w:pPr>
        <w:rPr>
          <w:rFonts w:ascii="Times New Roman" w:hAnsi="Times New Roman" w:cs="Times New Roman"/>
          <w:sz w:val="24"/>
          <w:szCs w:val="24"/>
        </w:rPr>
      </w:pPr>
      <w:r w:rsidRPr="00A27D89">
        <w:rPr>
          <w:rFonts w:ascii="Times New Roman" w:hAnsi="Times New Roman" w:cs="Times New Roman"/>
          <w:sz w:val="24"/>
          <w:szCs w:val="24"/>
        </w:rPr>
        <w:t xml:space="preserve">In conclusion, collaborative learning is a powerful educational approach that fosters teamwork, critical thinking, and communication skills. By recognising and addressing barriers and implementing strategies to overcome them, collaborative learning can genuinely </w:t>
      </w:r>
      <w:r w:rsidR="00E03063">
        <w:rPr>
          <w:rFonts w:ascii="Times New Roman" w:hAnsi="Times New Roman" w:cs="Times New Roman"/>
          <w:sz w:val="24"/>
          <w:szCs w:val="24"/>
        </w:rPr>
        <w:t xml:space="preserve">get trainees to </w:t>
      </w:r>
      <w:r w:rsidRPr="00A27D89">
        <w:rPr>
          <w:rFonts w:ascii="Times New Roman" w:hAnsi="Times New Roman" w:cs="Times New Roman"/>
          <w:sz w:val="24"/>
          <w:szCs w:val="24"/>
        </w:rPr>
        <w:t>flourish, benefiting all students involved. Giving student nurses more of a 50/50 classroom base would allow them to receive adequate training while also encouraging a more reflective outlook. This would ensure that they receive adequate field experience while also being assigned to more productive group work and training in the classroom. It has been shown to occasionally create barriers when busy shift training causes them to be overlooked, resulting in poor training. This may be remedied by simulating challenging workplace scenarios in the classroom as part of the training so that the students can reflect and learn from the teacher's wise counsel with enough time to reflect and learn.</w:t>
      </w:r>
    </w:p>
    <w:p w14:paraId="301BAD02" w14:textId="77777777" w:rsidR="00DD1855" w:rsidRPr="00A27D89" w:rsidRDefault="00DD1855" w:rsidP="00DD1855">
      <w:pPr>
        <w:rPr>
          <w:rFonts w:ascii="Times New Roman" w:hAnsi="Times New Roman" w:cs="Times New Roman"/>
          <w:sz w:val="24"/>
          <w:szCs w:val="24"/>
        </w:rPr>
      </w:pPr>
    </w:p>
    <w:p w14:paraId="30C8FB4C" w14:textId="77777777" w:rsidR="00DD1855" w:rsidRPr="00A27D89" w:rsidRDefault="00DD1855" w:rsidP="00DD1855">
      <w:pPr>
        <w:rPr>
          <w:rFonts w:ascii="Times New Roman" w:hAnsi="Times New Roman" w:cs="Times New Roman"/>
          <w:sz w:val="24"/>
          <w:szCs w:val="24"/>
        </w:rPr>
      </w:pPr>
    </w:p>
    <w:p w14:paraId="7CD4AEF3" w14:textId="4B5A9CC8" w:rsidR="00DD1855" w:rsidRPr="00A27D89" w:rsidRDefault="00DD1855" w:rsidP="00DD1855">
      <w:pPr>
        <w:rPr>
          <w:rFonts w:ascii="Times New Roman" w:hAnsi="Times New Roman" w:cs="Times New Roman"/>
          <w:sz w:val="24"/>
          <w:szCs w:val="24"/>
        </w:rPr>
      </w:pPr>
    </w:p>
    <w:p w14:paraId="0648A5E1" w14:textId="77777777" w:rsidR="00DD1855" w:rsidRPr="00A27D89" w:rsidRDefault="00DD1855" w:rsidP="00DD1855">
      <w:pPr>
        <w:rPr>
          <w:rFonts w:ascii="Times New Roman" w:hAnsi="Times New Roman" w:cs="Times New Roman"/>
          <w:sz w:val="24"/>
          <w:szCs w:val="24"/>
        </w:rPr>
      </w:pPr>
    </w:p>
    <w:p w14:paraId="650C1526" w14:textId="77777777" w:rsidR="00A5461F" w:rsidRDefault="00A5461F" w:rsidP="00DD1855">
      <w:pPr>
        <w:rPr>
          <w:rFonts w:ascii="Times New Roman" w:hAnsi="Times New Roman" w:cs="Times New Roman"/>
          <w:sz w:val="24"/>
          <w:szCs w:val="24"/>
        </w:rPr>
      </w:pPr>
    </w:p>
    <w:p w14:paraId="21250939" w14:textId="77777777" w:rsidR="00A5461F" w:rsidRDefault="00A5461F" w:rsidP="00DD1855">
      <w:pPr>
        <w:rPr>
          <w:rFonts w:ascii="Times New Roman" w:hAnsi="Times New Roman" w:cs="Times New Roman"/>
          <w:sz w:val="24"/>
          <w:szCs w:val="24"/>
        </w:rPr>
      </w:pPr>
    </w:p>
    <w:p w14:paraId="1FB0E355" w14:textId="77777777" w:rsidR="009B7C8F" w:rsidRDefault="009B7C8F" w:rsidP="00DD1855">
      <w:pPr>
        <w:rPr>
          <w:rFonts w:ascii="Times New Roman" w:hAnsi="Times New Roman" w:cs="Times New Roman"/>
          <w:sz w:val="24"/>
          <w:szCs w:val="24"/>
        </w:rPr>
      </w:pPr>
    </w:p>
    <w:p w14:paraId="15428841" w14:textId="77777777" w:rsidR="009B7C8F" w:rsidRDefault="009B7C8F" w:rsidP="00DD1855">
      <w:pPr>
        <w:rPr>
          <w:rFonts w:ascii="Times New Roman" w:hAnsi="Times New Roman" w:cs="Times New Roman"/>
          <w:sz w:val="24"/>
          <w:szCs w:val="24"/>
        </w:rPr>
      </w:pPr>
    </w:p>
    <w:p w14:paraId="0E153F5E" w14:textId="77777777" w:rsidR="009B7C8F" w:rsidRDefault="009B7C8F" w:rsidP="00DD1855">
      <w:pPr>
        <w:rPr>
          <w:rFonts w:ascii="Times New Roman" w:hAnsi="Times New Roman" w:cs="Times New Roman"/>
          <w:sz w:val="24"/>
          <w:szCs w:val="24"/>
        </w:rPr>
      </w:pPr>
    </w:p>
    <w:p w14:paraId="2E5A171D" w14:textId="77777777" w:rsidR="009B7C8F" w:rsidRDefault="009B7C8F" w:rsidP="00DD1855">
      <w:pPr>
        <w:rPr>
          <w:rFonts w:ascii="Times New Roman" w:hAnsi="Times New Roman" w:cs="Times New Roman"/>
          <w:sz w:val="24"/>
          <w:szCs w:val="24"/>
        </w:rPr>
      </w:pPr>
    </w:p>
    <w:p w14:paraId="0F3E04E3" w14:textId="77777777" w:rsidR="009B7C8F" w:rsidRDefault="009B7C8F" w:rsidP="00DD1855">
      <w:pPr>
        <w:rPr>
          <w:rFonts w:ascii="Times New Roman" w:hAnsi="Times New Roman" w:cs="Times New Roman"/>
          <w:sz w:val="24"/>
          <w:szCs w:val="24"/>
        </w:rPr>
      </w:pPr>
    </w:p>
    <w:p w14:paraId="25C4FC10" w14:textId="77777777" w:rsidR="009B7C8F" w:rsidRDefault="009B7C8F" w:rsidP="00DD1855">
      <w:pPr>
        <w:rPr>
          <w:rFonts w:ascii="Times New Roman" w:hAnsi="Times New Roman" w:cs="Times New Roman"/>
          <w:sz w:val="24"/>
          <w:szCs w:val="24"/>
        </w:rPr>
      </w:pPr>
    </w:p>
    <w:p w14:paraId="49C5D99C" w14:textId="77777777" w:rsidR="009B7C8F" w:rsidRDefault="009B7C8F" w:rsidP="00DD1855">
      <w:pPr>
        <w:rPr>
          <w:rFonts w:ascii="Times New Roman" w:hAnsi="Times New Roman" w:cs="Times New Roman"/>
          <w:sz w:val="24"/>
          <w:szCs w:val="24"/>
        </w:rPr>
      </w:pPr>
    </w:p>
    <w:p w14:paraId="3F0FA821" w14:textId="77777777" w:rsidR="009B7C8F" w:rsidRDefault="009B7C8F" w:rsidP="00DD1855">
      <w:pPr>
        <w:rPr>
          <w:rFonts w:ascii="Times New Roman" w:hAnsi="Times New Roman" w:cs="Times New Roman"/>
          <w:sz w:val="24"/>
          <w:szCs w:val="24"/>
        </w:rPr>
      </w:pPr>
    </w:p>
    <w:p w14:paraId="7EDBE066" w14:textId="77777777" w:rsidR="009B7C8F" w:rsidRDefault="009B7C8F" w:rsidP="00DD1855">
      <w:pPr>
        <w:rPr>
          <w:rFonts w:ascii="Times New Roman" w:hAnsi="Times New Roman" w:cs="Times New Roman"/>
          <w:sz w:val="24"/>
          <w:szCs w:val="24"/>
        </w:rPr>
      </w:pPr>
    </w:p>
    <w:p w14:paraId="379D6A7C" w14:textId="77777777" w:rsidR="009B7C8F" w:rsidRDefault="009B7C8F" w:rsidP="00DD1855">
      <w:pPr>
        <w:rPr>
          <w:rFonts w:ascii="Times New Roman" w:hAnsi="Times New Roman" w:cs="Times New Roman"/>
          <w:sz w:val="24"/>
          <w:szCs w:val="24"/>
        </w:rPr>
      </w:pPr>
    </w:p>
    <w:p w14:paraId="1541433D" w14:textId="77777777" w:rsidR="009B7C8F" w:rsidRDefault="009B7C8F" w:rsidP="00DD1855">
      <w:pPr>
        <w:rPr>
          <w:rFonts w:ascii="Times New Roman" w:hAnsi="Times New Roman" w:cs="Times New Roman"/>
          <w:sz w:val="24"/>
          <w:szCs w:val="24"/>
        </w:rPr>
      </w:pPr>
    </w:p>
    <w:p w14:paraId="0C9BCA6A" w14:textId="77777777" w:rsidR="009B7C8F" w:rsidRDefault="009B7C8F" w:rsidP="00DD1855">
      <w:pPr>
        <w:rPr>
          <w:rFonts w:ascii="Times New Roman" w:hAnsi="Times New Roman" w:cs="Times New Roman"/>
          <w:sz w:val="24"/>
          <w:szCs w:val="24"/>
        </w:rPr>
      </w:pPr>
    </w:p>
    <w:p w14:paraId="54CCDD35" w14:textId="77777777" w:rsidR="009B7C8F" w:rsidRDefault="009B7C8F" w:rsidP="00DD1855">
      <w:pPr>
        <w:rPr>
          <w:rFonts w:ascii="Times New Roman" w:hAnsi="Times New Roman" w:cs="Times New Roman"/>
          <w:sz w:val="24"/>
          <w:szCs w:val="24"/>
        </w:rPr>
      </w:pPr>
    </w:p>
    <w:p w14:paraId="319520C3" w14:textId="7F5BA2FA" w:rsidR="00DD1855" w:rsidRPr="00065197" w:rsidRDefault="00DD1855" w:rsidP="00DD1855">
      <w:pPr>
        <w:rPr>
          <w:rFonts w:ascii="Times New Roman" w:hAnsi="Times New Roman" w:cs="Times New Roman"/>
          <w:b/>
          <w:bCs/>
          <w:sz w:val="24"/>
          <w:szCs w:val="24"/>
        </w:rPr>
      </w:pPr>
      <w:r w:rsidRPr="00065197">
        <w:rPr>
          <w:rFonts w:ascii="Times New Roman" w:hAnsi="Times New Roman" w:cs="Times New Roman"/>
          <w:b/>
          <w:bCs/>
          <w:sz w:val="24"/>
          <w:szCs w:val="24"/>
        </w:rPr>
        <w:lastRenderedPageBreak/>
        <w:t>Reference</w:t>
      </w:r>
    </w:p>
    <w:p w14:paraId="4116B347" w14:textId="01C8F7D5" w:rsidR="00DD1855" w:rsidRPr="00A27D89" w:rsidRDefault="00DD1855" w:rsidP="00DD1855">
      <w:pPr>
        <w:rPr>
          <w:rFonts w:ascii="Times New Roman" w:hAnsi="Times New Roman" w:cs="Times New Roman"/>
          <w:sz w:val="24"/>
          <w:szCs w:val="24"/>
        </w:rPr>
      </w:pPr>
      <w:r w:rsidRPr="00A27D89">
        <w:rPr>
          <w:rFonts w:ascii="Times New Roman" w:hAnsi="Times New Roman" w:cs="Times New Roman"/>
          <w:sz w:val="24"/>
          <w:szCs w:val="24"/>
        </w:rPr>
        <w:t xml:space="preserve">Abraham, R.R. (2021). Cooperative Learning in Nursing Education: A Review. </w:t>
      </w:r>
      <w:r w:rsidRPr="00A27D89">
        <w:rPr>
          <w:rFonts w:ascii="Times New Roman" w:hAnsi="Times New Roman" w:cs="Times New Roman"/>
          <w:i/>
          <w:iCs/>
          <w:sz w:val="24"/>
          <w:szCs w:val="24"/>
        </w:rPr>
        <w:t>International Journal of Research and Review</w:t>
      </w:r>
      <w:r w:rsidRPr="00A27D89">
        <w:rPr>
          <w:rFonts w:ascii="Times New Roman" w:hAnsi="Times New Roman" w:cs="Times New Roman"/>
          <w:sz w:val="24"/>
          <w:szCs w:val="24"/>
        </w:rPr>
        <w:t xml:space="preserve">, 8(4), pp.484–487. </w:t>
      </w:r>
    </w:p>
    <w:p w14:paraId="2174A8F7" w14:textId="0D0D9FAA" w:rsidR="00030C05" w:rsidRPr="00A27D89" w:rsidRDefault="00DD1855" w:rsidP="00DD1855">
      <w:pPr>
        <w:rPr>
          <w:rFonts w:ascii="Times New Roman" w:hAnsi="Times New Roman" w:cs="Times New Roman"/>
          <w:sz w:val="24"/>
          <w:szCs w:val="24"/>
        </w:rPr>
      </w:pPr>
      <w:r w:rsidRPr="00A27D89">
        <w:rPr>
          <w:rFonts w:ascii="Times New Roman" w:hAnsi="Times New Roman" w:cs="Times New Roman"/>
          <w:sz w:val="24"/>
          <w:szCs w:val="24"/>
        </w:rPr>
        <w:t xml:space="preserve">Andreev, I. (2023). </w:t>
      </w:r>
      <w:r w:rsidRPr="00A27D89">
        <w:rPr>
          <w:rFonts w:ascii="Times New Roman" w:hAnsi="Times New Roman" w:cs="Times New Roman"/>
          <w:i/>
          <w:iCs/>
          <w:sz w:val="24"/>
          <w:szCs w:val="24"/>
        </w:rPr>
        <w:t>What Is Collaborative Learning? Benefits and Examples of Activities</w:t>
      </w:r>
      <w:r w:rsidRPr="00A27D89">
        <w:rPr>
          <w:rFonts w:ascii="Times New Roman" w:hAnsi="Times New Roman" w:cs="Times New Roman"/>
          <w:sz w:val="24"/>
          <w:szCs w:val="24"/>
        </w:rPr>
        <w:t xml:space="preserve">. [online] </w:t>
      </w:r>
      <w:proofErr w:type="spellStart"/>
      <w:r w:rsidRPr="00A27D89">
        <w:rPr>
          <w:rFonts w:ascii="Times New Roman" w:hAnsi="Times New Roman" w:cs="Times New Roman"/>
          <w:sz w:val="24"/>
          <w:szCs w:val="24"/>
        </w:rPr>
        <w:t>Valamis</w:t>
      </w:r>
      <w:proofErr w:type="spellEnd"/>
      <w:r w:rsidRPr="00A27D89">
        <w:rPr>
          <w:rFonts w:ascii="Times New Roman" w:hAnsi="Times New Roman" w:cs="Times New Roman"/>
          <w:sz w:val="24"/>
          <w:szCs w:val="24"/>
        </w:rPr>
        <w:t xml:space="preserve">. Available at: </w:t>
      </w:r>
      <w:hyperlink r:id="rId5" w:anchor=":~:text=Collaborative%20learning%20is%20the%20educational%20approach%20of%20using" w:history="1">
        <w:r w:rsidR="00030C05" w:rsidRPr="00AC6469">
          <w:rPr>
            <w:rStyle w:val="Hyperlink"/>
            <w:rFonts w:ascii="Times New Roman" w:hAnsi="Times New Roman" w:cs="Times New Roman"/>
            <w:sz w:val="24"/>
            <w:szCs w:val="24"/>
          </w:rPr>
          <w:t>https://www.valamis.com/hub/collaborative-learning#:~:text=Collaborative%20learning%20is%20the%20educational%20approach%20of%20using</w:t>
        </w:r>
      </w:hyperlink>
      <w:r w:rsidRPr="00A27D89">
        <w:rPr>
          <w:rFonts w:ascii="Times New Roman" w:hAnsi="Times New Roman" w:cs="Times New Roman"/>
          <w:sz w:val="24"/>
          <w:szCs w:val="24"/>
        </w:rPr>
        <w:t>.</w:t>
      </w:r>
      <w:r w:rsidR="00283636">
        <w:rPr>
          <w:rFonts w:ascii="Times New Roman" w:hAnsi="Times New Roman" w:cs="Times New Roman"/>
          <w:sz w:val="24"/>
          <w:szCs w:val="24"/>
        </w:rPr>
        <w:t xml:space="preserve"> (</w:t>
      </w:r>
      <w:r w:rsidR="003A3AB2">
        <w:rPr>
          <w:rFonts w:ascii="Times New Roman" w:hAnsi="Times New Roman" w:cs="Times New Roman"/>
          <w:sz w:val="24"/>
          <w:szCs w:val="24"/>
        </w:rPr>
        <w:t>Accessed on 13/11/23).</w:t>
      </w:r>
    </w:p>
    <w:p w14:paraId="5A969C9D" w14:textId="5EB2F447" w:rsidR="00DD1855" w:rsidRPr="00A27D89" w:rsidRDefault="00DD1855" w:rsidP="00DD1855">
      <w:pPr>
        <w:rPr>
          <w:rFonts w:ascii="Times New Roman" w:hAnsi="Times New Roman" w:cs="Times New Roman"/>
          <w:sz w:val="24"/>
          <w:szCs w:val="24"/>
        </w:rPr>
      </w:pPr>
      <w:r w:rsidRPr="00A27D89">
        <w:rPr>
          <w:rFonts w:ascii="Times New Roman" w:hAnsi="Times New Roman" w:cs="Times New Roman"/>
          <w:sz w:val="24"/>
          <w:szCs w:val="24"/>
        </w:rPr>
        <w:t xml:space="preserve">Carney, P.A., Thayer, E.K., Palmer, R., Galper, A.B., Zierler, B. and </w:t>
      </w:r>
      <w:proofErr w:type="spellStart"/>
      <w:r w:rsidRPr="00A27D89">
        <w:rPr>
          <w:rFonts w:ascii="Times New Roman" w:hAnsi="Times New Roman" w:cs="Times New Roman"/>
          <w:sz w:val="24"/>
          <w:szCs w:val="24"/>
        </w:rPr>
        <w:t>Eiff</w:t>
      </w:r>
      <w:proofErr w:type="spellEnd"/>
      <w:r w:rsidRPr="00A27D89">
        <w:rPr>
          <w:rFonts w:ascii="Times New Roman" w:hAnsi="Times New Roman" w:cs="Times New Roman"/>
          <w:sz w:val="24"/>
          <w:szCs w:val="24"/>
        </w:rPr>
        <w:t xml:space="preserve">, M.P. (2019). The benefits of interprofessional learning and teamwork in primary care ambulatory training settings. </w:t>
      </w:r>
      <w:r w:rsidRPr="00A27D89">
        <w:rPr>
          <w:rFonts w:ascii="Times New Roman" w:hAnsi="Times New Roman" w:cs="Times New Roman"/>
          <w:i/>
          <w:iCs/>
          <w:sz w:val="24"/>
          <w:szCs w:val="24"/>
        </w:rPr>
        <w:t>Journal of Interprofessional Education &amp; Practice</w:t>
      </w:r>
      <w:r w:rsidRPr="00A27D89">
        <w:rPr>
          <w:rFonts w:ascii="Times New Roman" w:hAnsi="Times New Roman" w:cs="Times New Roman"/>
          <w:sz w:val="24"/>
          <w:szCs w:val="24"/>
        </w:rPr>
        <w:t xml:space="preserve">, [online] 15(15), pp.119–126. </w:t>
      </w:r>
    </w:p>
    <w:p w14:paraId="5F032A9E" w14:textId="2998160F" w:rsidR="00DD1855" w:rsidRPr="00A27D89" w:rsidRDefault="00DD1855" w:rsidP="00DD1855">
      <w:pPr>
        <w:rPr>
          <w:rFonts w:ascii="Times New Roman" w:hAnsi="Times New Roman" w:cs="Times New Roman"/>
          <w:sz w:val="24"/>
          <w:szCs w:val="24"/>
        </w:rPr>
      </w:pPr>
      <w:r w:rsidRPr="00A27D89">
        <w:rPr>
          <w:rFonts w:ascii="Times New Roman" w:hAnsi="Times New Roman" w:cs="Times New Roman"/>
          <w:sz w:val="24"/>
          <w:szCs w:val="24"/>
        </w:rPr>
        <w:t xml:space="preserve">Contributor, N.T. (2021). </w:t>
      </w:r>
      <w:r w:rsidRPr="00A27D89">
        <w:rPr>
          <w:rFonts w:ascii="Times New Roman" w:hAnsi="Times New Roman" w:cs="Times New Roman"/>
          <w:i/>
          <w:iCs/>
          <w:sz w:val="24"/>
          <w:szCs w:val="24"/>
        </w:rPr>
        <w:t>Collaborative Learning in Practice: videos to prepare students and staff</w:t>
      </w:r>
      <w:r w:rsidRPr="00A27D89">
        <w:rPr>
          <w:rFonts w:ascii="Times New Roman" w:hAnsi="Times New Roman" w:cs="Times New Roman"/>
          <w:sz w:val="24"/>
          <w:szCs w:val="24"/>
        </w:rPr>
        <w:t xml:space="preserve">. [online] Nursing Times. Available at: </w:t>
      </w:r>
      <w:hyperlink r:id="rId6" w:history="1">
        <w:r w:rsidR="003931FF" w:rsidRPr="00857C98">
          <w:rPr>
            <w:rStyle w:val="Hyperlink"/>
            <w:rFonts w:ascii="Times New Roman" w:hAnsi="Times New Roman" w:cs="Times New Roman"/>
            <w:sz w:val="24"/>
            <w:szCs w:val="24"/>
          </w:rPr>
          <w:t>https://www.nursingtimes.net/roles/nurse-educators/collaborative-learning-in-practice-videos-to-prepare-students-and-staff-08-02-2021/</w:t>
        </w:r>
      </w:hyperlink>
      <w:r w:rsidR="003931FF">
        <w:rPr>
          <w:rFonts w:ascii="Times New Roman" w:hAnsi="Times New Roman" w:cs="Times New Roman"/>
          <w:sz w:val="24"/>
          <w:szCs w:val="24"/>
        </w:rPr>
        <w:t xml:space="preserve"> (Accessed on </w:t>
      </w:r>
      <w:r w:rsidR="005256A3">
        <w:rPr>
          <w:rFonts w:ascii="Times New Roman" w:hAnsi="Times New Roman" w:cs="Times New Roman"/>
          <w:sz w:val="24"/>
          <w:szCs w:val="24"/>
        </w:rPr>
        <w:t>17/10/23).</w:t>
      </w:r>
    </w:p>
    <w:p w14:paraId="1786EBB5" w14:textId="64AD2300" w:rsidR="00DD1855" w:rsidRPr="00A27D89" w:rsidRDefault="00DD1855" w:rsidP="00DD1855">
      <w:pPr>
        <w:rPr>
          <w:rFonts w:ascii="Times New Roman" w:hAnsi="Times New Roman" w:cs="Times New Roman"/>
          <w:sz w:val="24"/>
          <w:szCs w:val="24"/>
        </w:rPr>
      </w:pPr>
      <w:r w:rsidRPr="00A27D89">
        <w:rPr>
          <w:rFonts w:ascii="Times New Roman" w:hAnsi="Times New Roman" w:cs="Times New Roman"/>
          <w:sz w:val="24"/>
          <w:szCs w:val="24"/>
        </w:rPr>
        <w:t xml:space="preserve">Creighton, S. (2020). </w:t>
      </w:r>
      <w:r w:rsidRPr="00A27D89">
        <w:rPr>
          <w:rFonts w:ascii="Times New Roman" w:hAnsi="Times New Roman" w:cs="Times New Roman"/>
          <w:i/>
          <w:iCs/>
          <w:sz w:val="24"/>
          <w:szCs w:val="24"/>
        </w:rPr>
        <w:t>Ten Common Barriers to Collaboration in Healthcare</w:t>
      </w:r>
      <w:r w:rsidRPr="00A27D89">
        <w:rPr>
          <w:rFonts w:ascii="Times New Roman" w:hAnsi="Times New Roman" w:cs="Times New Roman"/>
          <w:sz w:val="24"/>
          <w:szCs w:val="24"/>
        </w:rPr>
        <w:t xml:space="preserve">. [online] blog.lifeqisystem.com. Available at: </w:t>
      </w:r>
      <w:hyperlink r:id="rId7" w:history="1">
        <w:r w:rsidR="005256A3" w:rsidRPr="00857C98">
          <w:rPr>
            <w:rStyle w:val="Hyperlink"/>
            <w:rFonts w:ascii="Times New Roman" w:hAnsi="Times New Roman" w:cs="Times New Roman"/>
            <w:sz w:val="24"/>
            <w:szCs w:val="24"/>
          </w:rPr>
          <w:t>https://blog.lifeqisystem.com/ten-common-barriers-to-collaboration-in-healthcare</w:t>
        </w:r>
      </w:hyperlink>
      <w:r w:rsidR="005256A3">
        <w:rPr>
          <w:rFonts w:ascii="Times New Roman" w:hAnsi="Times New Roman" w:cs="Times New Roman"/>
          <w:sz w:val="24"/>
          <w:szCs w:val="24"/>
        </w:rPr>
        <w:t xml:space="preserve"> (Accessed on 14/11/23).</w:t>
      </w:r>
    </w:p>
    <w:p w14:paraId="2E0D3F58" w14:textId="40997A19" w:rsidR="00DD1855" w:rsidRPr="00A27D89" w:rsidRDefault="00DD1855" w:rsidP="00DD1855">
      <w:pPr>
        <w:rPr>
          <w:rFonts w:ascii="Times New Roman" w:hAnsi="Times New Roman" w:cs="Times New Roman"/>
          <w:sz w:val="24"/>
          <w:szCs w:val="24"/>
        </w:rPr>
      </w:pPr>
      <w:r w:rsidRPr="00A27D89">
        <w:rPr>
          <w:rFonts w:ascii="Times New Roman" w:hAnsi="Times New Roman" w:cs="Times New Roman"/>
          <w:sz w:val="24"/>
          <w:szCs w:val="24"/>
        </w:rPr>
        <w:t xml:space="preserve">Hill, R., Woodward, M. and Arthur, A. (2020). Collaborative Learning in Practice (CLIP): Evaluation of a new approach to clinical learning. </w:t>
      </w:r>
      <w:r w:rsidRPr="00A27D89">
        <w:rPr>
          <w:rFonts w:ascii="Times New Roman" w:hAnsi="Times New Roman" w:cs="Times New Roman"/>
          <w:i/>
          <w:iCs/>
          <w:sz w:val="24"/>
          <w:szCs w:val="24"/>
        </w:rPr>
        <w:t>Nurse Education Today</w:t>
      </w:r>
      <w:r w:rsidRPr="00A27D89">
        <w:rPr>
          <w:rFonts w:ascii="Times New Roman" w:hAnsi="Times New Roman" w:cs="Times New Roman"/>
          <w:sz w:val="24"/>
          <w:szCs w:val="24"/>
        </w:rPr>
        <w:t xml:space="preserve">, [online] 85, p.104295. </w:t>
      </w:r>
    </w:p>
    <w:p w14:paraId="4D43DC79" w14:textId="5AEDEA78" w:rsidR="00DD1855" w:rsidRPr="00A27D89" w:rsidRDefault="00DD1855" w:rsidP="00DD1855">
      <w:pPr>
        <w:rPr>
          <w:rFonts w:ascii="Times New Roman" w:hAnsi="Times New Roman" w:cs="Times New Roman"/>
          <w:sz w:val="24"/>
          <w:szCs w:val="24"/>
        </w:rPr>
      </w:pPr>
      <w:r w:rsidRPr="00A27D89">
        <w:rPr>
          <w:rFonts w:ascii="Times New Roman" w:hAnsi="Times New Roman" w:cs="Times New Roman"/>
          <w:sz w:val="24"/>
          <w:szCs w:val="24"/>
        </w:rPr>
        <w:t xml:space="preserve">Laal, </w:t>
      </w:r>
      <w:proofErr w:type="gramStart"/>
      <w:r w:rsidRPr="00A27D89">
        <w:rPr>
          <w:rFonts w:ascii="Times New Roman" w:hAnsi="Times New Roman" w:cs="Times New Roman"/>
          <w:sz w:val="24"/>
          <w:szCs w:val="24"/>
        </w:rPr>
        <w:t>M.</w:t>
      </w:r>
      <w:proofErr w:type="gramEnd"/>
      <w:r w:rsidRPr="00A27D89">
        <w:rPr>
          <w:rFonts w:ascii="Times New Roman" w:hAnsi="Times New Roman" w:cs="Times New Roman"/>
          <w:sz w:val="24"/>
          <w:szCs w:val="24"/>
        </w:rPr>
        <w:t xml:space="preserve"> and Ghodsi, S.M. (2012). Benefits of Collaborative Learning. </w:t>
      </w:r>
      <w:r w:rsidRPr="00A27D89">
        <w:rPr>
          <w:rFonts w:ascii="Times New Roman" w:hAnsi="Times New Roman" w:cs="Times New Roman"/>
          <w:i/>
          <w:iCs/>
          <w:sz w:val="24"/>
          <w:szCs w:val="24"/>
        </w:rPr>
        <w:t xml:space="preserve">Procedia - Social and </w:t>
      </w:r>
      <w:proofErr w:type="spellStart"/>
      <w:r w:rsidRPr="00A27D89">
        <w:rPr>
          <w:rFonts w:ascii="Times New Roman" w:hAnsi="Times New Roman" w:cs="Times New Roman"/>
          <w:i/>
          <w:iCs/>
          <w:sz w:val="24"/>
          <w:szCs w:val="24"/>
        </w:rPr>
        <w:t>Behavioral</w:t>
      </w:r>
      <w:proofErr w:type="spellEnd"/>
      <w:r w:rsidRPr="00A27D89">
        <w:rPr>
          <w:rFonts w:ascii="Times New Roman" w:hAnsi="Times New Roman" w:cs="Times New Roman"/>
          <w:i/>
          <w:iCs/>
          <w:sz w:val="24"/>
          <w:szCs w:val="24"/>
        </w:rPr>
        <w:t xml:space="preserve"> Sciences</w:t>
      </w:r>
      <w:r w:rsidRPr="00A27D89">
        <w:rPr>
          <w:rFonts w:ascii="Times New Roman" w:hAnsi="Times New Roman" w:cs="Times New Roman"/>
          <w:sz w:val="24"/>
          <w:szCs w:val="24"/>
        </w:rPr>
        <w:t xml:space="preserve">, [online] 31(31), pp.486–490. </w:t>
      </w:r>
    </w:p>
    <w:p w14:paraId="3F6DEF11" w14:textId="195A8892" w:rsidR="00DD1855" w:rsidRPr="00A27D89" w:rsidRDefault="00DD1855" w:rsidP="00DD1855">
      <w:pPr>
        <w:rPr>
          <w:rFonts w:ascii="Times New Roman" w:hAnsi="Times New Roman" w:cs="Times New Roman"/>
          <w:sz w:val="24"/>
          <w:szCs w:val="24"/>
        </w:rPr>
      </w:pPr>
      <w:r w:rsidRPr="00A27D89">
        <w:rPr>
          <w:rFonts w:ascii="Times New Roman" w:hAnsi="Times New Roman" w:cs="Times New Roman"/>
          <w:sz w:val="24"/>
          <w:szCs w:val="24"/>
        </w:rPr>
        <w:t xml:space="preserve">Le, H., Janssen, J. and Wubbels, T. (2018). Collaborative learning practices: teacher and student perceived obstacles to effective student collaboration. </w:t>
      </w:r>
      <w:r w:rsidRPr="00A27D89">
        <w:rPr>
          <w:rFonts w:ascii="Times New Roman" w:hAnsi="Times New Roman" w:cs="Times New Roman"/>
          <w:i/>
          <w:iCs/>
          <w:sz w:val="24"/>
          <w:szCs w:val="24"/>
        </w:rPr>
        <w:t>Cambridge Journal of Education</w:t>
      </w:r>
      <w:r w:rsidRPr="00A27D89">
        <w:rPr>
          <w:rFonts w:ascii="Times New Roman" w:hAnsi="Times New Roman" w:cs="Times New Roman"/>
          <w:sz w:val="24"/>
          <w:szCs w:val="24"/>
        </w:rPr>
        <w:t xml:space="preserve">, [online] 48(1), pp.103–122. </w:t>
      </w:r>
    </w:p>
    <w:p w14:paraId="7779223C" w14:textId="4285A13B" w:rsidR="00DD1855" w:rsidRPr="00A27D89" w:rsidRDefault="00DD1855" w:rsidP="00DD1855">
      <w:pPr>
        <w:rPr>
          <w:rFonts w:ascii="Times New Roman" w:hAnsi="Times New Roman" w:cs="Times New Roman"/>
          <w:sz w:val="24"/>
          <w:szCs w:val="24"/>
        </w:rPr>
      </w:pPr>
      <w:r w:rsidRPr="00A27D89">
        <w:rPr>
          <w:rFonts w:ascii="Times New Roman" w:hAnsi="Times New Roman" w:cs="Times New Roman"/>
          <w:sz w:val="24"/>
          <w:szCs w:val="24"/>
        </w:rPr>
        <w:t xml:space="preserve">O’Connor, W. (2019). </w:t>
      </w:r>
      <w:r w:rsidRPr="00A27D89">
        <w:rPr>
          <w:rFonts w:ascii="Times New Roman" w:hAnsi="Times New Roman" w:cs="Times New Roman"/>
          <w:i/>
          <w:iCs/>
          <w:sz w:val="24"/>
          <w:szCs w:val="24"/>
        </w:rPr>
        <w:t xml:space="preserve">5 Benefits of Interprofessional Collaboration in Healthcare | </w:t>
      </w:r>
      <w:proofErr w:type="spellStart"/>
      <w:r w:rsidRPr="00A27D89">
        <w:rPr>
          <w:rFonts w:ascii="Times New Roman" w:hAnsi="Times New Roman" w:cs="Times New Roman"/>
          <w:i/>
          <w:iCs/>
          <w:sz w:val="24"/>
          <w:szCs w:val="24"/>
        </w:rPr>
        <w:t>TigerConnect</w:t>
      </w:r>
      <w:proofErr w:type="spellEnd"/>
      <w:r w:rsidRPr="00A27D89">
        <w:rPr>
          <w:rFonts w:ascii="Times New Roman" w:hAnsi="Times New Roman" w:cs="Times New Roman"/>
          <w:sz w:val="24"/>
          <w:szCs w:val="24"/>
        </w:rPr>
        <w:t xml:space="preserve">. [online] </w:t>
      </w:r>
      <w:proofErr w:type="spellStart"/>
      <w:r w:rsidRPr="00A27D89">
        <w:rPr>
          <w:rFonts w:ascii="Times New Roman" w:hAnsi="Times New Roman" w:cs="Times New Roman"/>
          <w:sz w:val="24"/>
          <w:szCs w:val="24"/>
        </w:rPr>
        <w:t>TigerConnect</w:t>
      </w:r>
      <w:proofErr w:type="spellEnd"/>
      <w:r w:rsidRPr="00A27D89">
        <w:rPr>
          <w:rFonts w:ascii="Times New Roman" w:hAnsi="Times New Roman" w:cs="Times New Roman"/>
          <w:sz w:val="24"/>
          <w:szCs w:val="24"/>
        </w:rPr>
        <w:t xml:space="preserve">. Available at: </w:t>
      </w:r>
      <w:hyperlink r:id="rId8" w:history="1">
        <w:r w:rsidR="003238E1" w:rsidRPr="009056B2">
          <w:rPr>
            <w:rStyle w:val="Hyperlink"/>
            <w:rFonts w:ascii="Times New Roman" w:hAnsi="Times New Roman" w:cs="Times New Roman"/>
            <w:sz w:val="24"/>
            <w:szCs w:val="24"/>
          </w:rPr>
          <w:t>https://tigerconnect.com/blog/5-benefits-of-interprofessional-collaboration-in-healthcare/</w:t>
        </w:r>
      </w:hyperlink>
      <w:r w:rsidRPr="00A27D89">
        <w:rPr>
          <w:rFonts w:ascii="Times New Roman" w:hAnsi="Times New Roman" w:cs="Times New Roman"/>
          <w:sz w:val="24"/>
          <w:szCs w:val="24"/>
        </w:rPr>
        <w:t>.</w:t>
      </w:r>
      <w:r w:rsidR="003238E1">
        <w:rPr>
          <w:rFonts w:ascii="Times New Roman" w:hAnsi="Times New Roman" w:cs="Times New Roman"/>
          <w:sz w:val="24"/>
          <w:szCs w:val="24"/>
        </w:rPr>
        <w:t xml:space="preserve"> (Accessed on 15/11/23).</w:t>
      </w:r>
    </w:p>
    <w:p w14:paraId="7D234770" w14:textId="1CA9BD12" w:rsidR="00DD1855" w:rsidRPr="00A27D89" w:rsidRDefault="00DD1855" w:rsidP="00DD1855">
      <w:pPr>
        <w:rPr>
          <w:rFonts w:ascii="Times New Roman" w:hAnsi="Times New Roman" w:cs="Times New Roman"/>
          <w:sz w:val="24"/>
          <w:szCs w:val="24"/>
        </w:rPr>
      </w:pPr>
      <w:r w:rsidRPr="00A27D89">
        <w:rPr>
          <w:rFonts w:ascii="Times New Roman" w:hAnsi="Times New Roman" w:cs="Times New Roman"/>
          <w:sz w:val="24"/>
          <w:szCs w:val="24"/>
        </w:rPr>
        <w:t xml:space="preserve">Rahmatiar, Sulistyaningsih and Hidayat, A. (2023). </w:t>
      </w:r>
      <w:r w:rsidRPr="00A27D89">
        <w:rPr>
          <w:rFonts w:ascii="Times New Roman" w:hAnsi="Times New Roman" w:cs="Times New Roman"/>
          <w:i/>
          <w:iCs/>
          <w:sz w:val="24"/>
          <w:szCs w:val="24"/>
        </w:rPr>
        <w:t xml:space="preserve">The Barriers of Interprofessional Collaborative Practices of Healthcare Professionals in the Management of Hypertension in Pregnancy at </w:t>
      </w:r>
      <w:proofErr w:type="spellStart"/>
      <w:r w:rsidRPr="00A27D89">
        <w:rPr>
          <w:rFonts w:ascii="Times New Roman" w:hAnsi="Times New Roman" w:cs="Times New Roman"/>
          <w:i/>
          <w:iCs/>
          <w:sz w:val="24"/>
          <w:szCs w:val="24"/>
        </w:rPr>
        <w:t>Sewon</w:t>
      </w:r>
      <w:proofErr w:type="spellEnd"/>
      <w:r w:rsidRPr="00A27D89">
        <w:rPr>
          <w:rFonts w:ascii="Times New Roman" w:hAnsi="Times New Roman" w:cs="Times New Roman"/>
          <w:i/>
          <w:iCs/>
          <w:sz w:val="24"/>
          <w:szCs w:val="24"/>
        </w:rPr>
        <w:t xml:space="preserve"> Health </w:t>
      </w:r>
      <w:proofErr w:type="spellStart"/>
      <w:r w:rsidRPr="00A27D89">
        <w:rPr>
          <w:rFonts w:ascii="Times New Roman" w:hAnsi="Times New Roman" w:cs="Times New Roman"/>
          <w:i/>
          <w:iCs/>
          <w:sz w:val="24"/>
          <w:szCs w:val="24"/>
        </w:rPr>
        <w:t>Center</w:t>
      </w:r>
      <w:proofErr w:type="spellEnd"/>
      <w:r w:rsidRPr="00A27D89">
        <w:rPr>
          <w:rFonts w:ascii="Times New Roman" w:hAnsi="Times New Roman" w:cs="Times New Roman"/>
          <w:i/>
          <w:iCs/>
          <w:sz w:val="24"/>
          <w:szCs w:val="24"/>
        </w:rPr>
        <w:t xml:space="preserve"> 1 Bantul</w:t>
      </w:r>
      <w:r w:rsidRPr="00A27D89">
        <w:rPr>
          <w:rFonts w:ascii="Times New Roman" w:hAnsi="Times New Roman" w:cs="Times New Roman"/>
          <w:sz w:val="24"/>
          <w:szCs w:val="24"/>
        </w:rPr>
        <w:t>. [online] www.atlantis-press.com.</w:t>
      </w:r>
      <w:r w:rsidR="005256A3">
        <w:rPr>
          <w:rFonts w:ascii="Times New Roman" w:hAnsi="Times New Roman" w:cs="Times New Roman"/>
          <w:sz w:val="24"/>
          <w:szCs w:val="24"/>
        </w:rPr>
        <w:t xml:space="preserve"> </w:t>
      </w:r>
      <w:hyperlink r:id="rId9" w:history="1">
        <w:r w:rsidR="005256A3" w:rsidRPr="00857C98">
          <w:rPr>
            <w:rStyle w:val="Hyperlink"/>
            <w:rFonts w:ascii="Times New Roman" w:hAnsi="Times New Roman" w:cs="Times New Roman"/>
            <w:sz w:val="24"/>
            <w:szCs w:val="24"/>
          </w:rPr>
          <w:t>https://doi.org/10.2991/978-94-6463-190-6_27</w:t>
        </w:r>
      </w:hyperlink>
      <w:r w:rsidR="005256A3">
        <w:rPr>
          <w:rFonts w:ascii="Times New Roman" w:hAnsi="Times New Roman" w:cs="Times New Roman"/>
          <w:sz w:val="24"/>
          <w:szCs w:val="24"/>
        </w:rPr>
        <w:t xml:space="preserve">  </w:t>
      </w:r>
      <w:r w:rsidR="00C22938" w:rsidRPr="00C22938">
        <w:rPr>
          <w:rFonts w:ascii="Times New Roman" w:hAnsi="Times New Roman" w:cs="Times New Roman"/>
          <w:sz w:val="24"/>
          <w:szCs w:val="24"/>
        </w:rPr>
        <w:t>(Accessed on 01/11/23).</w:t>
      </w:r>
    </w:p>
    <w:p w14:paraId="4D788667" w14:textId="1DD2B304" w:rsidR="00DD1855" w:rsidRPr="00A27D89" w:rsidRDefault="00DD1855" w:rsidP="00DD1855">
      <w:pPr>
        <w:rPr>
          <w:rFonts w:ascii="Times New Roman" w:hAnsi="Times New Roman" w:cs="Times New Roman"/>
          <w:sz w:val="24"/>
          <w:szCs w:val="24"/>
        </w:rPr>
      </w:pPr>
      <w:r w:rsidRPr="00A27D89">
        <w:rPr>
          <w:rFonts w:ascii="Times New Roman" w:hAnsi="Times New Roman" w:cs="Times New Roman"/>
          <w:sz w:val="24"/>
          <w:szCs w:val="24"/>
        </w:rPr>
        <w:t xml:space="preserve">Rawlinson, C., Carron, T., </w:t>
      </w:r>
      <w:proofErr w:type="spellStart"/>
      <w:r w:rsidRPr="00A27D89">
        <w:rPr>
          <w:rFonts w:ascii="Times New Roman" w:hAnsi="Times New Roman" w:cs="Times New Roman"/>
          <w:sz w:val="24"/>
          <w:szCs w:val="24"/>
        </w:rPr>
        <w:t>Cohidon</w:t>
      </w:r>
      <w:proofErr w:type="spellEnd"/>
      <w:r w:rsidRPr="00A27D89">
        <w:rPr>
          <w:rFonts w:ascii="Times New Roman" w:hAnsi="Times New Roman" w:cs="Times New Roman"/>
          <w:sz w:val="24"/>
          <w:szCs w:val="24"/>
        </w:rPr>
        <w:t xml:space="preserve">, C., Arditi, C., Hong, Q.N., </w:t>
      </w:r>
      <w:proofErr w:type="spellStart"/>
      <w:r w:rsidRPr="00A27D89">
        <w:rPr>
          <w:rFonts w:ascii="Times New Roman" w:hAnsi="Times New Roman" w:cs="Times New Roman"/>
          <w:sz w:val="24"/>
          <w:szCs w:val="24"/>
        </w:rPr>
        <w:t>Pluye</w:t>
      </w:r>
      <w:proofErr w:type="spellEnd"/>
      <w:r w:rsidRPr="00A27D89">
        <w:rPr>
          <w:rFonts w:ascii="Times New Roman" w:hAnsi="Times New Roman" w:cs="Times New Roman"/>
          <w:sz w:val="24"/>
          <w:szCs w:val="24"/>
        </w:rPr>
        <w:t xml:space="preserve">, P., </w:t>
      </w:r>
      <w:proofErr w:type="spellStart"/>
      <w:r w:rsidRPr="00A27D89">
        <w:rPr>
          <w:rFonts w:ascii="Times New Roman" w:hAnsi="Times New Roman" w:cs="Times New Roman"/>
          <w:sz w:val="24"/>
          <w:szCs w:val="24"/>
        </w:rPr>
        <w:t>Peytremann-Bridevaux</w:t>
      </w:r>
      <w:proofErr w:type="spellEnd"/>
      <w:r w:rsidRPr="00A27D89">
        <w:rPr>
          <w:rFonts w:ascii="Times New Roman" w:hAnsi="Times New Roman" w:cs="Times New Roman"/>
          <w:sz w:val="24"/>
          <w:szCs w:val="24"/>
        </w:rPr>
        <w:t xml:space="preserve">, I. and Gilles, I. (2021). An Overview of Reviews on Interprofessional Collaboration in Primary Care: Barriers and Facilitators. </w:t>
      </w:r>
      <w:r w:rsidRPr="00A27D89">
        <w:rPr>
          <w:rFonts w:ascii="Times New Roman" w:hAnsi="Times New Roman" w:cs="Times New Roman"/>
          <w:i/>
          <w:iCs/>
          <w:sz w:val="24"/>
          <w:szCs w:val="24"/>
        </w:rPr>
        <w:t>International Journal of Integrated Care</w:t>
      </w:r>
      <w:r w:rsidRPr="00A27D89">
        <w:rPr>
          <w:rFonts w:ascii="Times New Roman" w:hAnsi="Times New Roman" w:cs="Times New Roman"/>
          <w:sz w:val="24"/>
          <w:szCs w:val="24"/>
        </w:rPr>
        <w:t xml:space="preserve">, [online] 21(2), p.32. </w:t>
      </w:r>
    </w:p>
    <w:p w14:paraId="2BA14A79" w14:textId="77777777" w:rsidR="004051B8" w:rsidRDefault="00DD1855" w:rsidP="00CF42B2">
      <w:pPr>
        <w:rPr>
          <w:rFonts w:ascii="Times New Roman" w:hAnsi="Times New Roman" w:cs="Times New Roman"/>
          <w:sz w:val="24"/>
          <w:szCs w:val="24"/>
        </w:rPr>
      </w:pPr>
      <w:r w:rsidRPr="00A27D89">
        <w:rPr>
          <w:rFonts w:ascii="Times New Roman" w:hAnsi="Times New Roman" w:cs="Times New Roman"/>
          <w:sz w:val="24"/>
          <w:szCs w:val="24"/>
        </w:rPr>
        <w:t xml:space="preserve">Spence, C. (2022). </w:t>
      </w:r>
      <w:r w:rsidRPr="00A27D89">
        <w:rPr>
          <w:rFonts w:ascii="Times New Roman" w:hAnsi="Times New Roman" w:cs="Times New Roman"/>
          <w:i/>
          <w:iCs/>
          <w:sz w:val="24"/>
          <w:szCs w:val="24"/>
        </w:rPr>
        <w:t>Collaborative learning: the science behind it, and why it works | Cambridge</w:t>
      </w:r>
      <w:r w:rsidRPr="00A27D89">
        <w:rPr>
          <w:rFonts w:ascii="Times New Roman" w:hAnsi="Times New Roman" w:cs="Times New Roman"/>
          <w:sz w:val="24"/>
          <w:szCs w:val="24"/>
        </w:rPr>
        <w:t xml:space="preserve">. [online] World of Better Learning | Cambridge University Press. Available at: </w:t>
      </w:r>
      <w:hyperlink r:id="rId10" w:history="1">
        <w:r w:rsidR="00586C8D" w:rsidRPr="009056B2">
          <w:rPr>
            <w:rStyle w:val="Hyperlink"/>
            <w:rFonts w:ascii="Times New Roman" w:hAnsi="Times New Roman" w:cs="Times New Roman"/>
            <w:sz w:val="24"/>
            <w:szCs w:val="24"/>
          </w:rPr>
          <w:t>https://www.cambridge.org/elt/blog/2022/04/29/collaborative-learning-science-behind-it/</w:t>
        </w:r>
      </w:hyperlink>
      <w:r w:rsidR="00586C8D">
        <w:rPr>
          <w:rFonts w:ascii="Times New Roman" w:hAnsi="Times New Roman" w:cs="Times New Roman"/>
          <w:sz w:val="24"/>
          <w:szCs w:val="24"/>
        </w:rPr>
        <w:t xml:space="preserve"> (Accessed on </w:t>
      </w:r>
      <w:r w:rsidR="004051B8">
        <w:rPr>
          <w:rFonts w:ascii="Times New Roman" w:hAnsi="Times New Roman" w:cs="Times New Roman"/>
          <w:sz w:val="24"/>
          <w:szCs w:val="24"/>
        </w:rPr>
        <w:t>11/10/23)</w:t>
      </w:r>
    </w:p>
    <w:p w14:paraId="15B7FD8A" w14:textId="77777777" w:rsidR="004051B8" w:rsidRDefault="004051B8" w:rsidP="00CF42B2">
      <w:pPr>
        <w:rPr>
          <w:rFonts w:ascii="Times New Roman" w:hAnsi="Times New Roman" w:cs="Times New Roman"/>
          <w:sz w:val="24"/>
          <w:szCs w:val="24"/>
        </w:rPr>
      </w:pPr>
    </w:p>
    <w:p w14:paraId="576F0F70" w14:textId="65B2C18C" w:rsidR="00065197" w:rsidRPr="004051B8" w:rsidRDefault="00CF42B2" w:rsidP="00CF42B2">
      <w:pPr>
        <w:rPr>
          <w:rFonts w:ascii="Times New Roman" w:hAnsi="Times New Roman" w:cs="Times New Roman"/>
          <w:sz w:val="24"/>
          <w:szCs w:val="24"/>
        </w:rPr>
      </w:pPr>
      <w:r w:rsidRPr="00A27D89">
        <w:rPr>
          <w:rFonts w:ascii="Times New Roman" w:hAnsi="Times New Roman" w:cs="Times New Roman"/>
          <w:b/>
          <w:bCs/>
          <w:sz w:val="24"/>
          <w:szCs w:val="24"/>
        </w:rPr>
        <w:t xml:space="preserve">Collaborative Learning </w:t>
      </w:r>
    </w:p>
    <w:p w14:paraId="231B2EB9" w14:textId="31F32213" w:rsidR="00CF42B2" w:rsidRPr="00A27D89" w:rsidRDefault="00CF42B2" w:rsidP="00CF42B2">
      <w:pPr>
        <w:rPr>
          <w:rFonts w:ascii="Times New Roman" w:hAnsi="Times New Roman" w:cs="Times New Roman"/>
          <w:b/>
          <w:bCs/>
          <w:sz w:val="24"/>
          <w:szCs w:val="24"/>
        </w:rPr>
      </w:pPr>
      <w:r w:rsidRPr="00A27D89">
        <w:rPr>
          <w:rFonts w:ascii="Times New Roman" w:hAnsi="Times New Roman" w:cs="Times New Roman"/>
          <w:b/>
          <w:bCs/>
          <w:sz w:val="24"/>
          <w:szCs w:val="24"/>
        </w:rPr>
        <w:t xml:space="preserve">Part 2 </w:t>
      </w:r>
    </w:p>
    <w:p w14:paraId="64DC4752" w14:textId="77777777" w:rsidR="00CF42B2" w:rsidRPr="00A27D89" w:rsidRDefault="00CF42B2" w:rsidP="00CF42B2">
      <w:pPr>
        <w:rPr>
          <w:rFonts w:ascii="Times New Roman" w:hAnsi="Times New Roman" w:cs="Times New Roman"/>
          <w:b/>
          <w:bCs/>
          <w:sz w:val="24"/>
          <w:szCs w:val="24"/>
        </w:rPr>
      </w:pPr>
    </w:p>
    <w:p w14:paraId="7C583FCF" w14:textId="4EA530C4" w:rsidR="00CF42B2" w:rsidRPr="00A27D89" w:rsidRDefault="00CF42B2" w:rsidP="00CF42B2">
      <w:pPr>
        <w:rPr>
          <w:rFonts w:ascii="Times New Roman" w:hAnsi="Times New Roman" w:cs="Times New Roman"/>
          <w:sz w:val="24"/>
          <w:szCs w:val="24"/>
        </w:rPr>
      </w:pPr>
      <w:r w:rsidRPr="00A27D89">
        <w:rPr>
          <w:rFonts w:ascii="Times New Roman" w:hAnsi="Times New Roman" w:cs="Times New Roman"/>
          <w:sz w:val="24"/>
          <w:szCs w:val="24"/>
        </w:rPr>
        <w:t xml:space="preserve">I will select a reflective model to reflect on a positive collaboration that I have experienced. I will do so by discussing and evaluating why this event was positive and how it affected my learning and development while evaluating what I have learned from this interaction. I will make recommendations based on these findings. The reflective model I have decided to use is the Driscoll reflective model (2007), which is one of the suggested models for reflective practice and is regarded as a learning tool for nurses (Stonehouse, 2020). </w:t>
      </w:r>
      <w:r w:rsidR="004772C6">
        <w:rPr>
          <w:rFonts w:ascii="Times New Roman" w:hAnsi="Times New Roman" w:cs="Times New Roman"/>
          <w:sz w:val="24"/>
          <w:szCs w:val="24"/>
        </w:rPr>
        <w:t>W</w:t>
      </w:r>
      <w:r w:rsidRPr="00A27D89">
        <w:rPr>
          <w:rFonts w:ascii="Times New Roman" w:hAnsi="Times New Roman" w:cs="Times New Roman"/>
          <w:sz w:val="24"/>
          <w:szCs w:val="24"/>
        </w:rPr>
        <w:t xml:space="preserve">hat? So what? Now what? I like this model as it works quickly and </w:t>
      </w:r>
      <w:proofErr w:type="gramStart"/>
      <w:r w:rsidRPr="00A27D89">
        <w:rPr>
          <w:rFonts w:ascii="Times New Roman" w:hAnsi="Times New Roman" w:cs="Times New Roman"/>
          <w:sz w:val="24"/>
          <w:szCs w:val="24"/>
        </w:rPr>
        <w:t>effectively,</w:t>
      </w:r>
      <w:proofErr w:type="gramEnd"/>
      <w:r w:rsidRPr="00A27D89">
        <w:rPr>
          <w:rFonts w:ascii="Times New Roman" w:hAnsi="Times New Roman" w:cs="Times New Roman"/>
          <w:sz w:val="24"/>
          <w:szCs w:val="24"/>
        </w:rPr>
        <w:t xml:space="preserve"> the process is simple to follow and speedy</w:t>
      </w:r>
      <w:r w:rsidR="007820A2">
        <w:rPr>
          <w:rFonts w:ascii="Times New Roman" w:hAnsi="Times New Roman" w:cs="Times New Roman"/>
          <w:sz w:val="24"/>
          <w:szCs w:val="24"/>
        </w:rPr>
        <w:t xml:space="preserve">. </w:t>
      </w:r>
      <w:r w:rsidRPr="00A27D89">
        <w:rPr>
          <w:rFonts w:ascii="Times New Roman" w:hAnsi="Times New Roman" w:cs="Times New Roman"/>
          <w:sz w:val="24"/>
          <w:szCs w:val="24"/>
        </w:rPr>
        <w:t xml:space="preserve">It is an accessible poll format, and it is simple enough for beginners to get started right away (Maurya, 2022) while encouraging them to learn from their own experiences by analysing using this model to promote their professional growth while improving their patient care. Dewey (1933) first used the term "reflective thinking," and Schon (1983) expanded on it when he talked about reflective practice in education and other fields. Since then, there has been a change in the focus on studies and reflective thinking on developing </w:t>
      </w:r>
      <w:r w:rsidR="0092693B">
        <w:rPr>
          <w:rFonts w:ascii="Times New Roman" w:hAnsi="Times New Roman" w:cs="Times New Roman"/>
          <w:sz w:val="24"/>
          <w:szCs w:val="24"/>
        </w:rPr>
        <w:t>r</w:t>
      </w:r>
      <w:r w:rsidRPr="00A27D89">
        <w:rPr>
          <w:rFonts w:ascii="Times New Roman" w:hAnsi="Times New Roman" w:cs="Times New Roman"/>
          <w:sz w:val="24"/>
          <w:szCs w:val="24"/>
        </w:rPr>
        <w:t xml:space="preserve">eflective </w:t>
      </w:r>
      <w:r w:rsidR="0092693B">
        <w:rPr>
          <w:rFonts w:ascii="Times New Roman" w:hAnsi="Times New Roman" w:cs="Times New Roman"/>
          <w:sz w:val="24"/>
          <w:szCs w:val="24"/>
        </w:rPr>
        <w:t>t</w:t>
      </w:r>
      <w:r w:rsidRPr="00A27D89">
        <w:rPr>
          <w:rFonts w:ascii="Times New Roman" w:hAnsi="Times New Roman" w:cs="Times New Roman"/>
          <w:sz w:val="24"/>
          <w:szCs w:val="24"/>
        </w:rPr>
        <w:t xml:space="preserve">hinking in Students via </w:t>
      </w:r>
      <w:r w:rsidR="00660D6F">
        <w:rPr>
          <w:rFonts w:ascii="Times New Roman" w:hAnsi="Times New Roman" w:cs="Times New Roman"/>
          <w:sz w:val="24"/>
          <w:szCs w:val="24"/>
        </w:rPr>
        <w:t>c</w:t>
      </w:r>
      <w:r w:rsidRPr="00A27D89">
        <w:rPr>
          <w:rFonts w:ascii="Times New Roman" w:hAnsi="Times New Roman" w:cs="Times New Roman"/>
          <w:sz w:val="24"/>
          <w:szCs w:val="24"/>
        </w:rPr>
        <w:t xml:space="preserve">ollaborative </w:t>
      </w:r>
      <w:r w:rsidR="00660D6F">
        <w:rPr>
          <w:rFonts w:ascii="Times New Roman" w:hAnsi="Times New Roman" w:cs="Times New Roman"/>
          <w:sz w:val="24"/>
          <w:szCs w:val="24"/>
        </w:rPr>
        <w:t>r</w:t>
      </w:r>
      <w:r w:rsidRPr="00A27D89">
        <w:rPr>
          <w:rFonts w:ascii="Times New Roman" w:hAnsi="Times New Roman" w:cs="Times New Roman"/>
          <w:sz w:val="24"/>
          <w:szCs w:val="24"/>
        </w:rPr>
        <w:t xml:space="preserve">eflective </w:t>
      </w:r>
      <w:r w:rsidR="00660D6F">
        <w:rPr>
          <w:rFonts w:ascii="Times New Roman" w:hAnsi="Times New Roman" w:cs="Times New Roman"/>
          <w:sz w:val="24"/>
          <w:szCs w:val="24"/>
        </w:rPr>
        <w:t>l</w:t>
      </w:r>
      <w:r w:rsidRPr="00A27D89">
        <w:rPr>
          <w:rFonts w:ascii="Times New Roman" w:hAnsi="Times New Roman" w:cs="Times New Roman"/>
          <w:sz w:val="24"/>
          <w:szCs w:val="24"/>
        </w:rPr>
        <w:t xml:space="preserve">earning </w:t>
      </w:r>
      <w:r w:rsidR="00E61F4A">
        <w:rPr>
          <w:rFonts w:ascii="Times New Roman" w:hAnsi="Times New Roman" w:cs="Times New Roman"/>
          <w:sz w:val="24"/>
          <w:szCs w:val="24"/>
        </w:rPr>
        <w:t>practices</w:t>
      </w:r>
      <w:r w:rsidRPr="00A27D89">
        <w:rPr>
          <w:rFonts w:ascii="Times New Roman" w:hAnsi="Times New Roman" w:cs="Times New Roman"/>
          <w:sz w:val="24"/>
          <w:szCs w:val="24"/>
        </w:rPr>
        <w:t xml:space="preserve"> (Yaacob et al., 2021).</w:t>
      </w:r>
    </w:p>
    <w:p w14:paraId="6094D452" w14:textId="77777777" w:rsidR="00CF42B2" w:rsidRPr="00A27D89" w:rsidRDefault="00CF42B2" w:rsidP="00CF42B2">
      <w:pPr>
        <w:rPr>
          <w:rFonts w:ascii="Times New Roman" w:hAnsi="Times New Roman" w:cs="Times New Roman"/>
          <w:sz w:val="24"/>
          <w:szCs w:val="24"/>
        </w:rPr>
      </w:pPr>
    </w:p>
    <w:p w14:paraId="288E9D7F" w14:textId="77777777" w:rsidR="003349A3" w:rsidRDefault="00660D6F" w:rsidP="00CF42B2">
      <w:pPr>
        <w:rPr>
          <w:rFonts w:ascii="Times New Roman" w:hAnsi="Times New Roman" w:cs="Times New Roman"/>
          <w:sz w:val="24"/>
          <w:szCs w:val="24"/>
        </w:rPr>
      </w:pPr>
      <w:r w:rsidRPr="00A27D89">
        <w:rPr>
          <w:rFonts w:ascii="Times New Roman" w:hAnsi="Times New Roman" w:cs="Times New Roman"/>
          <w:sz w:val="24"/>
          <w:szCs w:val="24"/>
        </w:rPr>
        <w:t>To</w:t>
      </w:r>
      <w:r w:rsidR="00CF42B2" w:rsidRPr="00A27D89">
        <w:rPr>
          <w:rFonts w:ascii="Times New Roman" w:hAnsi="Times New Roman" w:cs="Times New Roman"/>
          <w:sz w:val="24"/>
          <w:szCs w:val="24"/>
        </w:rPr>
        <w:t xml:space="preserve"> guide their learning, coworkers or students can ask each other questions, discuss ideas, and provide feedback when they work in collaborative groups. Small, well-chosen teams are ideal for collaborative learning (Herrity, 2023), in contrast to peer learning, which pairs students with varying levels of knowledge or ability so that one can lead. They contend that collaborative learning occurs when students work together to solve problems</w:t>
      </w:r>
      <w:r w:rsidR="00EB6D2B">
        <w:rPr>
          <w:rFonts w:ascii="Times New Roman" w:hAnsi="Times New Roman" w:cs="Times New Roman"/>
          <w:sz w:val="24"/>
          <w:szCs w:val="24"/>
        </w:rPr>
        <w:t xml:space="preserve"> and</w:t>
      </w:r>
      <w:r w:rsidR="00CF42B2" w:rsidRPr="00A27D89">
        <w:rPr>
          <w:rFonts w:ascii="Times New Roman" w:hAnsi="Times New Roman" w:cs="Times New Roman"/>
          <w:sz w:val="24"/>
          <w:szCs w:val="24"/>
        </w:rPr>
        <w:t xml:space="preserve"> discuss ideas</w:t>
      </w:r>
      <w:r w:rsidR="00EB6D2B">
        <w:rPr>
          <w:rFonts w:ascii="Times New Roman" w:hAnsi="Times New Roman" w:cs="Times New Roman"/>
          <w:sz w:val="24"/>
          <w:szCs w:val="24"/>
        </w:rPr>
        <w:t xml:space="preserve"> </w:t>
      </w:r>
      <w:r w:rsidR="00CF42B2" w:rsidRPr="00A27D89">
        <w:rPr>
          <w:rFonts w:ascii="Times New Roman" w:hAnsi="Times New Roman" w:cs="Times New Roman"/>
          <w:sz w:val="24"/>
          <w:szCs w:val="24"/>
        </w:rPr>
        <w:t>as equals. According to some, peer learning and collaborative learning both refer to situations in which students share knowledge and experience</w:t>
      </w:r>
      <w:r w:rsidR="004A3587">
        <w:rPr>
          <w:rFonts w:ascii="Times New Roman" w:hAnsi="Times New Roman" w:cs="Times New Roman"/>
          <w:sz w:val="24"/>
          <w:szCs w:val="24"/>
        </w:rPr>
        <w:t>s</w:t>
      </w:r>
      <w:r w:rsidR="00CF42B2" w:rsidRPr="00A27D89">
        <w:rPr>
          <w:rFonts w:ascii="Times New Roman" w:hAnsi="Times New Roman" w:cs="Times New Roman"/>
          <w:sz w:val="24"/>
          <w:szCs w:val="24"/>
        </w:rPr>
        <w:t>. Some think peer learning includes a wide range of cooperative learning tasks, such as peer work or instruction (swift, 2023). There are different types of collaborative learning</w:t>
      </w:r>
      <w:r w:rsidR="009F57C8">
        <w:rPr>
          <w:rFonts w:ascii="Times New Roman" w:hAnsi="Times New Roman" w:cs="Times New Roman"/>
          <w:sz w:val="24"/>
          <w:szCs w:val="24"/>
        </w:rPr>
        <w:t>, t</w:t>
      </w:r>
      <w:r w:rsidR="00CF42B2" w:rsidRPr="00A27D89">
        <w:rPr>
          <w:rFonts w:ascii="Times New Roman" w:hAnsi="Times New Roman" w:cs="Times New Roman"/>
          <w:sz w:val="24"/>
          <w:szCs w:val="24"/>
        </w:rPr>
        <w:t>he most popular and often u</w:t>
      </w:r>
      <w:r w:rsidR="009F57C8">
        <w:rPr>
          <w:rFonts w:ascii="Times New Roman" w:hAnsi="Times New Roman" w:cs="Times New Roman"/>
          <w:sz w:val="24"/>
          <w:szCs w:val="24"/>
        </w:rPr>
        <w:t>sed</w:t>
      </w:r>
      <w:r w:rsidR="00CF42B2" w:rsidRPr="00A27D89">
        <w:rPr>
          <w:rFonts w:ascii="Times New Roman" w:hAnsi="Times New Roman" w:cs="Times New Roman"/>
          <w:sz w:val="24"/>
          <w:szCs w:val="24"/>
        </w:rPr>
        <w:t xml:space="preserve"> collaborative learning exercise is Think-Pair-Share or TPS. Teachers don't need to plan for these</w:t>
      </w:r>
      <w:r w:rsidR="00840046">
        <w:rPr>
          <w:rFonts w:ascii="Times New Roman" w:hAnsi="Times New Roman" w:cs="Times New Roman"/>
          <w:sz w:val="24"/>
          <w:szCs w:val="24"/>
        </w:rPr>
        <w:t xml:space="preserve">, </w:t>
      </w:r>
      <w:r w:rsidR="00CF42B2" w:rsidRPr="00A27D89">
        <w:rPr>
          <w:rFonts w:ascii="Times New Roman" w:hAnsi="Times New Roman" w:cs="Times New Roman"/>
          <w:sz w:val="24"/>
          <w:szCs w:val="24"/>
        </w:rPr>
        <w:t>they can be completed on the spot quickly. Instructors can first give a question to the class and then offer them a chance to consider it (THINK). Students then discuss the question and their ideas in pairs (PAIR). Then, the group reports to the class on their discussions (SHARE) (swift, 2023). Case studies can be used in any discipline. Even though case-based activities might not always include teamwork, discussing cases as a class or assigning students to work through them in small groups provides an exciting opportunity for peer learning. When case studies are used in the classroom, students can apply what they've learned to solve puzzles, develop new ideas</w:t>
      </w:r>
      <w:r w:rsidR="00A952A9">
        <w:rPr>
          <w:rFonts w:ascii="Times New Roman" w:hAnsi="Times New Roman" w:cs="Times New Roman"/>
          <w:sz w:val="24"/>
          <w:szCs w:val="24"/>
        </w:rPr>
        <w:t xml:space="preserve"> </w:t>
      </w:r>
      <w:r w:rsidR="00CF42B2" w:rsidRPr="00A27D89">
        <w:rPr>
          <w:rFonts w:ascii="Times New Roman" w:hAnsi="Times New Roman" w:cs="Times New Roman"/>
          <w:sz w:val="24"/>
          <w:szCs w:val="24"/>
        </w:rPr>
        <w:t xml:space="preserve">and </w:t>
      </w:r>
      <w:r w:rsidR="00A952A9">
        <w:rPr>
          <w:rFonts w:ascii="Times New Roman" w:hAnsi="Times New Roman" w:cs="Times New Roman"/>
          <w:sz w:val="24"/>
          <w:szCs w:val="24"/>
        </w:rPr>
        <w:t xml:space="preserve">to </w:t>
      </w:r>
      <w:r w:rsidR="00CF42B2" w:rsidRPr="00A27D89">
        <w:rPr>
          <w:rFonts w:ascii="Times New Roman" w:hAnsi="Times New Roman" w:cs="Times New Roman"/>
          <w:sz w:val="24"/>
          <w:szCs w:val="24"/>
        </w:rPr>
        <w:t>solve problems (swift,2023) (Yaacob et al., 2021). Working together to achieve the same goal teaches people how to listen and share</w:t>
      </w:r>
      <w:r w:rsidR="00516AC7">
        <w:rPr>
          <w:rFonts w:ascii="Times New Roman" w:hAnsi="Times New Roman" w:cs="Times New Roman"/>
          <w:sz w:val="24"/>
          <w:szCs w:val="24"/>
        </w:rPr>
        <w:t xml:space="preserve"> with different</w:t>
      </w:r>
      <w:r w:rsidR="008B33A9" w:rsidRPr="008B33A9">
        <w:rPr>
          <w:rFonts w:ascii="Times New Roman" w:hAnsi="Times New Roman" w:cs="Times New Roman"/>
          <w:sz w:val="24"/>
          <w:szCs w:val="24"/>
        </w:rPr>
        <w:t xml:space="preserve"> personality types</w:t>
      </w:r>
      <w:r w:rsidR="001242CD">
        <w:rPr>
          <w:rFonts w:ascii="Times New Roman" w:hAnsi="Times New Roman" w:cs="Times New Roman"/>
          <w:sz w:val="24"/>
          <w:szCs w:val="24"/>
        </w:rPr>
        <w:t xml:space="preserve"> </w:t>
      </w:r>
      <w:r w:rsidR="00016A2E">
        <w:rPr>
          <w:rFonts w:ascii="Times New Roman" w:hAnsi="Times New Roman" w:cs="Times New Roman"/>
          <w:sz w:val="24"/>
          <w:szCs w:val="24"/>
        </w:rPr>
        <w:t xml:space="preserve">whilst </w:t>
      </w:r>
      <w:r w:rsidR="00CF42B2" w:rsidRPr="00A27D89">
        <w:rPr>
          <w:rFonts w:ascii="Times New Roman" w:hAnsi="Times New Roman" w:cs="Times New Roman"/>
          <w:sz w:val="24"/>
          <w:szCs w:val="24"/>
        </w:rPr>
        <w:t>build</w:t>
      </w:r>
      <w:r w:rsidR="00016A2E">
        <w:rPr>
          <w:rFonts w:ascii="Times New Roman" w:hAnsi="Times New Roman" w:cs="Times New Roman"/>
          <w:sz w:val="24"/>
          <w:szCs w:val="24"/>
        </w:rPr>
        <w:t>ing</w:t>
      </w:r>
      <w:r w:rsidR="00CF42B2" w:rsidRPr="00A27D89">
        <w:rPr>
          <w:rFonts w:ascii="Times New Roman" w:hAnsi="Times New Roman" w:cs="Times New Roman"/>
          <w:sz w:val="24"/>
          <w:szCs w:val="24"/>
        </w:rPr>
        <w:t xml:space="preserve"> social skills, including respect, active listening, and empathy, via this process. Strong interpersonal and professional relationships can be formed and maintained using social skills to encourage teamwork (swift,2023).</w:t>
      </w:r>
    </w:p>
    <w:p w14:paraId="72691485" w14:textId="77777777" w:rsidR="003349A3" w:rsidRDefault="003349A3" w:rsidP="00CF42B2">
      <w:pPr>
        <w:rPr>
          <w:rFonts w:ascii="Times New Roman" w:hAnsi="Times New Roman" w:cs="Times New Roman"/>
          <w:sz w:val="24"/>
          <w:szCs w:val="24"/>
        </w:rPr>
      </w:pPr>
    </w:p>
    <w:p w14:paraId="48A22BD3" w14:textId="2C8DC4F1" w:rsidR="00CF42B2" w:rsidRPr="00A27D89" w:rsidRDefault="00CF42B2" w:rsidP="00417DD9">
      <w:pPr>
        <w:rPr>
          <w:rFonts w:ascii="Times New Roman" w:hAnsi="Times New Roman" w:cs="Times New Roman"/>
          <w:sz w:val="24"/>
          <w:szCs w:val="24"/>
        </w:rPr>
      </w:pPr>
      <w:r w:rsidRPr="00A27D89">
        <w:rPr>
          <w:rFonts w:ascii="Times New Roman" w:hAnsi="Times New Roman" w:cs="Times New Roman"/>
          <w:sz w:val="24"/>
          <w:szCs w:val="24"/>
        </w:rPr>
        <w:lastRenderedPageBreak/>
        <w:t xml:space="preserve">According to research, reflective learning helps students become more self-aware of their learning in addition to helping them </w:t>
      </w:r>
      <w:r w:rsidR="00E9781E">
        <w:rPr>
          <w:rFonts w:ascii="Times New Roman" w:hAnsi="Times New Roman" w:cs="Times New Roman"/>
          <w:sz w:val="24"/>
          <w:szCs w:val="24"/>
        </w:rPr>
        <w:t xml:space="preserve">to </w:t>
      </w:r>
      <w:r w:rsidRPr="00A27D89">
        <w:rPr>
          <w:rFonts w:ascii="Times New Roman" w:hAnsi="Times New Roman" w:cs="Times New Roman"/>
          <w:sz w:val="24"/>
          <w:szCs w:val="24"/>
        </w:rPr>
        <w:t>build critical thinking abilities. By taking a step back from their education and critically analysing their experiences, students participate in reflective learning (Yaacob et al., 2021).</w:t>
      </w:r>
      <w:r w:rsidR="007A058E" w:rsidRPr="007A058E">
        <w:rPr>
          <w:rFonts w:ascii="Times New Roman" w:hAnsi="Times New Roman" w:cs="Times New Roman"/>
          <w:sz w:val="24"/>
          <w:szCs w:val="24"/>
        </w:rPr>
        <w:t xml:space="preserve"> Barriers can sometimes pop up and make collaboration challenging</w:t>
      </w:r>
      <w:r w:rsidR="00335723">
        <w:rPr>
          <w:rFonts w:ascii="Times New Roman" w:hAnsi="Times New Roman" w:cs="Times New Roman"/>
          <w:sz w:val="24"/>
          <w:szCs w:val="24"/>
        </w:rPr>
        <w:t xml:space="preserve">, </w:t>
      </w:r>
      <w:proofErr w:type="gramStart"/>
      <w:r w:rsidR="00335723">
        <w:rPr>
          <w:rFonts w:ascii="Times New Roman" w:hAnsi="Times New Roman" w:cs="Times New Roman"/>
          <w:sz w:val="24"/>
          <w:szCs w:val="24"/>
        </w:rPr>
        <w:t xml:space="preserve">a </w:t>
      </w:r>
      <w:r w:rsidR="000F609F">
        <w:rPr>
          <w:rFonts w:ascii="Times New Roman" w:hAnsi="Times New Roman" w:cs="Times New Roman"/>
          <w:sz w:val="24"/>
          <w:szCs w:val="24"/>
        </w:rPr>
        <w:t xml:space="preserve"> </w:t>
      </w:r>
      <w:r w:rsidR="007A058E" w:rsidRPr="007A058E">
        <w:rPr>
          <w:rFonts w:ascii="Times New Roman" w:hAnsi="Times New Roman" w:cs="Times New Roman"/>
          <w:sz w:val="24"/>
          <w:szCs w:val="24"/>
        </w:rPr>
        <w:t>common</w:t>
      </w:r>
      <w:proofErr w:type="gramEnd"/>
      <w:r w:rsidR="007A058E" w:rsidRPr="007A058E">
        <w:rPr>
          <w:rFonts w:ascii="Times New Roman" w:hAnsi="Times New Roman" w:cs="Times New Roman"/>
          <w:sz w:val="24"/>
          <w:szCs w:val="24"/>
        </w:rPr>
        <w:t xml:space="preserve"> barrier</w:t>
      </w:r>
      <w:r w:rsidR="000F609F">
        <w:rPr>
          <w:rFonts w:ascii="Times New Roman" w:hAnsi="Times New Roman" w:cs="Times New Roman"/>
          <w:sz w:val="24"/>
          <w:szCs w:val="24"/>
        </w:rPr>
        <w:t>s</w:t>
      </w:r>
      <w:r w:rsidR="007A058E" w:rsidRPr="007A058E">
        <w:rPr>
          <w:rFonts w:ascii="Times New Roman" w:hAnsi="Times New Roman" w:cs="Times New Roman"/>
          <w:sz w:val="24"/>
          <w:szCs w:val="24"/>
        </w:rPr>
        <w:t xml:space="preserve"> is the need for more communication. Team members need to share information or ideas effectively</w:t>
      </w:r>
      <w:r w:rsidR="00C50CC7">
        <w:rPr>
          <w:rFonts w:ascii="Times New Roman" w:hAnsi="Times New Roman" w:cs="Times New Roman"/>
          <w:sz w:val="24"/>
          <w:szCs w:val="24"/>
        </w:rPr>
        <w:t xml:space="preserve"> or i</w:t>
      </w:r>
      <w:r w:rsidR="007A058E" w:rsidRPr="007A058E">
        <w:rPr>
          <w:rFonts w:ascii="Times New Roman" w:hAnsi="Times New Roman" w:cs="Times New Roman"/>
          <w:sz w:val="24"/>
          <w:szCs w:val="24"/>
        </w:rPr>
        <w:t xml:space="preserve">t can hinder </w:t>
      </w:r>
      <w:r w:rsidR="00C50CC7">
        <w:rPr>
          <w:rFonts w:ascii="Times New Roman" w:hAnsi="Times New Roman" w:cs="Times New Roman"/>
          <w:sz w:val="24"/>
          <w:szCs w:val="24"/>
        </w:rPr>
        <w:t xml:space="preserve">their </w:t>
      </w:r>
      <w:r w:rsidR="007A058E" w:rsidRPr="007A058E">
        <w:rPr>
          <w:rFonts w:ascii="Times New Roman" w:hAnsi="Times New Roman" w:cs="Times New Roman"/>
          <w:sz w:val="24"/>
          <w:szCs w:val="24"/>
        </w:rPr>
        <w:t>progress. Another barrier is a difference in opinions and conflict</w:t>
      </w:r>
      <w:r w:rsidR="00C50CC7">
        <w:rPr>
          <w:rFonts w:ascii="Times New Roman" w:hAnsi="Times New Roman" w:cs="Times New Roman"/>
          <w:sz w:val="24"/>
          <w:szCs w:val="24"/>
        </w:rPr>
        <w:t>s as</w:t>
      </w:r>
      <w:r w:rsidR="007A058E" w:rsidRPr="007A058E">
        <w:rPr>
          <w:rFonts w:ascii="Times New Roman" w:hAnsi="Times New Roman" w:cs="Times New Roman"/>
          <w:sz w:val="24"/>
          <w:szCs w:val="24"/>
        </w:rPr>
        <w:t xml:space="preserve"> </w:t>
      </w:r>
      <w:r w:rsidR="00C50CC7">
        <w:rPr>
          <w:rFonts w:ascii="Times New Roman" w:hAnsi="Times New Roman" w:cs="Times New Roman"/>
          <w:sz w:val="24"/>
          <w:szCs w:val="24"/>
        </w:rPr>
        <w:t>i</w:t>
      </w:r>
      <w:r w:rsidR="007A058E" w:rsidRPr="007A058E">
        <w:rPr>
          <w:rFonts w:ascii="Times New Roman" w:hAnsi="Times New Roman" w:cs="Times New Roman"/>
          <w:sz w:val="24"/>
          <w:szCs w:val="24"/>
        </w:rPr>
        <w:t>t can be challenging to find common ground when people have different perspectives. There are strategies to prevent these barriers</w:t>
      </w:r>
      <w:r w:rsidR="00C50CC7">
        <w:rPr>
          <w:rFonts w:ascii="Times New Roman" w:hAnsi="Times New Roman" w:cs="Times New Roman"/>
          <w:sz w:val="24"/>
          <w:szCs w:val="24"/>
        </w:rPr>
        <w:t>, these are to encourage o</w:t>
      </w:r>
      <w:r w:rsidR="007A058E" w:rsidRPr="007A058E">
        <w:rPr>
          <w:rFonts w:ascii="Times New Roman" w:hAnsi="Times New Roman" w:cs="Times New Roman"/>
          <w:sz w:val="24"/>
          <w:szCs w:val="24"/>
        </w:rPr>
        <w:t>pen and honest communication</w:t>
      </w:r>
      <w:r w:rsidR="00C50CC7">
        <w:rPr>
          <w:rFonts w:ascii="Times New Roman" w:hAnsi="Times New Roman" w:cs="Times New Roman"/>
          <w:sz w:val="24"/>
          <w:szCs w:val="24"/>
        </w:rPr>
        <w:t xml:space="preserve"> and to avoid </w:t>
      </w:r>
      <w:r w:rsidR="00EA0C8F">
        <w:rPr>
          <w:rFonts w:ascii="Times New Roman" w:hAnsi="Times New Roman" w:cs="Times New Roman"/>
          <w:sz w:val="24"/>
          <w:szCs w:val="24"/>
        </w:rPr>
        <w:t>conflict by encouraging resolution when it arises</w:t>
      </w:r>
      <w:r w:rsidR="007A058E" w:rsidRPr="007A058E">
        <w:rPr>
          <w:rFonts w:ascii="Times New Roman" w:hAnsi="Times New Roman" w:cs="Times New Roman"/>
          <w:sz w:val="24"/>
          <w:szCs w:val="24"/>
        </w:rPr>
        <w:t xml:space="preserve">. Encourage everyone to share their thoughts and actively listen to each other. When team members </w:t>
      </w:r>
      <w:r w:rsidR="00C53B3C">
        <w:rPr>
          <w:rFonts w:ascii="Times New Roman" w:hAnsi="Times New Roman" w:cs="Times New Roman"/>
          <w:sz w:val="24"/>
          <w:szCs w:val="24"/>
        </w:rPr>
        <w:t xml:space="preserve">build </w:t>
      </w:r>
      <w:r w:rsidR="007A058E" w:rsidRPr="007A058E">
        <w:rPr>
          <w:rFonts w:ascii="Times New Roman" w:hAnsi="Times New Roman" w:cs="Times New Roman"/>
          <w:sz w:val="24"/>
          <w:szCs w:val="24"/>
        </w:rPr>
        <w:t xml:space="preserve">trust and respect, conflicts can be resolved more </w:t>
      </w:r>
      <w:r w:rsidR="00C53B3C">
        <w:rPr>
          <w:rFonts w:ascii="Times New Roman" w:hAnsi="Times New Roman" w:cs="Times New Roman"/>
          <w:sz w:val="24"/>
          <w:szCs w:val="24"/>
        </w:rPr>
        <w:t>easily</w:t>
      </w:r>
      <w:r w:rsidR="007A058E" w:rsidRPr="007A058E">
        <w:rPr>
          <w:rFonts w:ascii="Times New Roman" w:hAnsi="Times New Roman" w:cs="Times New Roman"/>
          <w:sz w:val="24"/>
          <w:szCs w:val="24"/>
        </w:rPr>
        <w:t>.  Establish clear goals and roles so everyone knows what they are working towards. Furthermore, remember to celebrate achievements along the way! Many advantages come with collaborative learning. Barkley, Cross, and Major (2014) claim that one significant benefit is that every participant actively participates in the learning process, traditional teaching techniques can just create a passive learning environment where students passively take in knowledge that is given to them. Collaborative learning, on the other hand, encourages students to take part in lively discussions while increasing their ability for critical and reflective thought (Barkley, Major and Cross, 2023).</w:t>
      </w:r>
      <w:r w:rsidR="00417DD9" w:rsidRPr="00417DD9">
        <w:t xml:space="preserve"> </w:t>
      </w:r>
      <w:r w:rsidR="00417DD9" w:rsidRPr="00417DD9">
        <w:rPr>
          <w:rFonts w:ascii="Times New Roman" w:hAnsi="Times New Roman" w:cs="Times New Roman"/>
          <w:sz w:val="24"/>
          <w:szCs w:val="24"/>
        </w:rPr>
        <w:t xml:space="preserve">The John Driscoll Model of Reflection is a structured approach that developed as a basis for reflection. There are </w:t>
      </w:r>
      <w:r w:rsidR="00CC5EC2">
        <w:rPr>
          <w:rFonts w:ascii="Times New Roman" w:hAnsi="Times New Roman" w:cs="Times New Roman"/>
          <w:sz w:val="24"/>
          <w:szCs w:val="24"/>
        </w:rPr>
        <w:t>lots of different</w:t>
      </w:r>
      <w:r w:rsidR="005C6794">
        <w:rPr>
          <w:rFonts w:ascii="Times New Roman" w:hAnsi="Times New Roman" w:cs="Times New Roman"/>
          <w:sz w:val="24"/>
          <w:szCs w:val="24"/>
        </w:rPr>
        <w:t xml:space="preserve"> </w:t>
      </w:r>
      <w:r w:rsidR="00417DD9" w:rsidRPr="00417DD9">
        <w:rPr>
          <w:rFonts w:ascii="Times New Roman" w:hAnsi="Times New Roman" w:cs="Times New Roman"/>
          <w:sz w:val="24"/>
          <w:szCs w:val="24"/>
        </w:rPr>
        <w:t xml:space="preserve">reflection models, and there isn't only one </w:t>
      </w:r>
      <w:r w:rsidR="000821A4">
        <w:rPr>
          <w:rFonts w:ascii="Times New Roman" w:hAnsi="Times New Roman" w:cs="Times New Roman"/>
          <w:sz w:val="24"/>
          <w:szCs w:val="24"/>
        </w:rPr>
        <w:t>which is more suitable than the others</w:t>
      </w:r>
      <w:r w:rsidR="00417DD9" w:rsidRPr="00417DD9">
        <w:rPr>
          <w:rFonts w:ascii="Times New Roman" w:hAnsi="Times New Roman" w:cs="Times New Roman"/>
          <w:sz w:val="24"/>
          <w:szCs w:val="24"/>
        </w:rPr>
        <w:t xml:space="preserve">. </w:t>
      </w:r>
      <w:proofErr w:type="gramStart"/>
      <w:r w:rsidR="000821A4">
        <w:rPr>
          <w:rFonts w:ascii="Times New Roman" w:hAnsi="Times New Roman" w:cs="Times New Roman"/>
          <w:sz w:val="24"/>
          <w:szCs w:val="24"/>
        </w:rPr>
        <w:t>So</w:t>
      </w:r>
      <w:proofErr w:type="gramEnd"/>
      <w:r w:rsidR="000821A4">
        <w:rPr>
          <w:rFonts w:ascii="Times New Roman" w:hAnsi="Times New Roman" w:cs="Times New Roman"/>
          <w:sz w:val="24"/>
          <w:szCs w:val="24"/>
        </w:rPr>
        <w:t xml:space="preserve"> by s</w:t>
      </w:r>
      <w:r w:rsidR="00417DD9" w:rsidRPr="00417DD9">
        <w:rPr>
          <w:rFonts w:ascii="Times New Roman" w:hAnsi="Times New Roman" w:cs="Times New Roman"/>
          <w:sz w:val="24"/>
          <w:szCs w:val="24"/>
        </w:rPr>
        <w:t xml:space="preserve">electing the model that best suits the intended </w:t>
      </w:r>
      <w:r w:rsidR="000821A4">
        <w:rPr>
          <w:rFonts w:ascii="Times New Roman" w:hAnsi="Times New Roman" w:cs="Times New Roman"/>
          <w:sz w:val="24"/>
          <w:szCs w:val="24"/>
        </w:rPr>
        <w:t>purpose</w:t>
      </w:r>
      <w:r w:rsidR="00417DD9" w:rsidRPr="00417DD9">
        <w:rPr>
          <w:rFonts w:ascii="Times New Roman" w:hAnsi="Times New Roman" w:cs="Times New Roman"/>
          <w:sz w:val="24"/>
          <w:szCs w:val="24"/>
        </w:rPr>
        <w:t xml:space="preserve"> is crucial.</w:t>
      </w:r>
      <w:r w:rsidR="005054E6">
        <w:rPr>
          <w:rFonts w:ascii="Times New Roman" w:hAnsi="Times New Roman" w:cs="Times New Roman"/>
          <w:sz w:val="24"/>
          <w:szCs w:val="24"/>
        </w:rPr>
        <w:t xml:space="preserve"> </w:t>
      </w:r>
      <w:r w:rsidR="002A4C1E">
        <w:rPr>
          <w:rFonts w:ascii="Times New Roman" w:hAnsi="Times New Roman" w:cs="Times New Roman"/>
          <w:sz w:val="24"/>
          <w:szCs w:val="24"/>
        </w:rPr>
        <w:t xml:space="preserve">Three of </w:t>
      </w:r>
      <w:r w:rsidR="00417DD9" w:rsidRPr="00417DD9">
        <w:rPr>
          <w:rFonts w:ascii="Times New Roman" w:hAnsi="Times New Roman" w:cs="Times New Roman"/>
          <w:sz w:val="24"/>
          <w:szCs w:val="24"/>
        </w:rPr>
        <w:t>Terry Borton's stem questions</w:t>
      </w:r>
      <w:r w:rsidR="00D85C3B">
        <w:rPr>
          <w:rFonts w:ascii="Times New Roman" w:hAnsi="Times New Roman" w:cs="Times New Roman"/>
          <w:sz w:val="24"/>
          <w:szCs w:val="24"/>
        </w:rPr>
        <w:t xml:space="preserve"> were the </w:t>
      </w:r>
      <w:r w:rsidR="00417DD9" w:rsidRPr="00417DD9">
        <w:rPr>
          <w:rFonts w:ascii="Times New Roman" w:hAnsi="Times New Roman" w:cs="Times New Roman"/>
          <w:sz w:val="24"/>
          <w:szCs w:val="24"/>
        </w:rPr>
        <w:t>foundation for the John Driscoll Model of Reflection.  These are: What? So what? Now what?</w:t>
      </w:r>
      <w:r w:rsidR="005054E6">
        <w:rPr>
          <w:rFonts w:ascii="Times New Roman" w:hAnsi="Times New Roman" w:cs="Times New Roman"/>
          <w:sz w:val="24"/>
          <w:szCs w:val="24"/>
        </w:rPr>
        <w:t xml:space="preserve"> </w:t>
      </w:r>
      <w:r w:rsidR="00417DD9" w:rsidRPr="00417DD9">
        <w:rPr>
          <w:rFonts w:ascii="Times New Roman" w:hAnsi="Times New Roman" w:cs="Times New Roman"/>
          <w:sz w:val="24"/>
          <w:szCs w:val="24"/>
        </w:rPr>
        <w:t>Driscoll added prompts that need to be answered to finish the reflection cycle, and he linked these three stem questions to the phases of an experience learning cycle. The three inquiries were created in the years 1994, 2000, and 2007. This is one of the more basic models of reflection</w:t>
      </w:r>
      <w:r w:rsidR="005B09C3">
        <w:rPr>
          <w:rFonts w:ascii="Times New Roman" w:hAnsi="Times New Roman" w:cs="Times New Roman"/>
          <w:sz w:val="24"/>
          <w:szCs w:val="24"/>
        </w:rPr>
        <w:t xml:space="preserve"> </w:t>
      </w:r>
      <w:r w:rsidR="005B09C3" w:rsidRPr="005B09C3">
        <w:rPr>
          <w:rFonts w:ascii="Times New Roman" w:hAnsi="Times New Roman" w:cs="Times New Roman"/>
          <w:sz w:val="24"/>
          <w:szCs w:val="24"/>
        </w:rPr>
        <w:t>(Janse, 2020)</w:t>
      </w:r>
      <w:r w:rsidR="005B09C3">
        <w:rPr>
          <w:rFonts w:ascii="Times New Roman" w:hAnsi="Times New Roman" w:cs="Times New Roman"/>
          <w:sz w:val="24"/>
          <w:szCs w:val="24"/>
        </w:rPr>
        <w:t>.</w:t>
      </w:r>
    </w:p>
    <w:p w14:paraId="107815EC" w14:textId="77777777" w:rsidR="00CF42B2" w:rsidRPr="00A27D89" w:rsidRDefault="00CF42B2" w:rsidP="00CF42B2">
      <w:pPr>
        <w:rPr>
          <w:rFonts w:ascii="Times New Roman" w:hAnsi="Times New Roman" w:cs="Times New Roman"/>
          <w:sz w:val="24"/>
          <w:szCs w:val="24"/>
        </w:rPr>
      </w:pPr>
    </w:p>
    <w:p w14:paraId="69EDB129" w14:textId="77777777" w:rsidR="00CF42B2" w:rsidRPr="00A27D89" w:rsidRDefault="00CF42B2" w:rsidP="00CF42B2">
      <w:pPr>
        <w:rPr>
          <w:rFonts w:ascii="Times New Roman" w:hAnsi="Times New Roman" w:cs="Times New Roman"/>
          <w:sz w:val="24"/>
          <w:szCs w:val="24"/>
        </w:rPr>
      </w:pPr>
    </w:p>
    <w:p w14:paraId="5EB25519" w14:textId="0A9C2416" w:rsidR="00CF42B2" w:rsidRPr="00A27D89" w:rsidRDefault="00CF42B2" w:rsidP="00CF42B2">
      <w:pPr>
        <w:rPr>
          <w:rFonts w:ascii="Times New Roman" w:hAnsi="Times New Roman" w:cs="Times New Roman"/>
          <w:sz w:val="24"/>
          <w:szCs w:val="24"/>
        </w:rPr>
      </w:pPr>
      <w:r w:rsidRPr="00A27D89">
        <w:rPr>
          <w:rFonts w:ascii="Times New Roman" w:hAnsi="Times New Roman" w:cs="Times New Roman"/>
          <w:sz w:val="24"/>
          <w:szCs w:val="24"/>
        </w:rPr>
        <w:t> I experienced a positive example of collaborative learning when I was doing my induction training to go and start working up the hospital. I was in a hall with ten other girls, completing their inductions. We had an initial icebreaker before we began the training. When people gather in a group setting with a specific goal, they deploy icebreakers. They help in creating friendships, team building, introducing individuals from different walks of life, and encouraging participation in the training (Kilanowski, 2012). I thoroughly enjoyed meeting the girls and made quite good friends with three of them by the end of the two weeks. This is accelerated by the type of training</w:t>
      </w:r>
      <w:r w:rsidR="00B05E40">
        <w:rPr>
          <w:rFonts w:ascii="Times New Roman" w:hAnsi="Times New Roman" w:cs="Times New Roman"/>
          <w:sz w:val="24"/>
          <w:szCs w:val="24"/>
        </w:rPr>
        <w:t xml:space="preserve"> </w:t>
      </w:r>
      <w:r w:rsidR="00CC0AE3">
        <w:rPr>
          <w:rFonts w:ascii="Times New Roman" w:hAnsi="Times New Roman" w:cs="Times New Roman"/>
          <w:sz w:val="24"/>
          <w:szCs w:val="24"/>
        </w:rPr>
        <w:t xml:space="preserve">we were </w:t>
      </w:r>
      <w:r w:rsidR="002B260E">
        <w:rPr>
          <w:rFonts w:ascii="Times New Roman" w:hAnsi="Times New Roman" w:cs="Times New Roman"/>
          <w:sz w:val="24"/>
          <w:szCs w:val="24"/>
        </w:rPr>
        <w:t>doing,</w:t>
      </w:r>
      <w:r w:rsidR="00CC0AE3">
        <w:rPr>
          <w:rFonts w:ascii="Times New Roman" w:hAnsi="Times New Roman" w:cs="Times New Roman"/>
          <w:sz w:val="24"/>
          <w:szCs w:val="24"/>
        </w:rPr>
        <w:t xml:space="preserve"> which was focused primarily on </w:t>
      </w:r>
      <w:r w:rsidR="007645DE">
        <w:rPr>
          <w:rFonts w:ascii="Times New Roman" w:hAnsi="Times New Roman" w:cs="Times New Roman"/>
          <w:sz w:val="24"/>
          <w:szCs w:val="24"/>
        </w:rPr>
        <w:t>teamwork</w:t>
      </w:r>
      <w:r w:rsidR="00DE357E">
        <w:rPr>
          <w:rFonts w:ascii="Times New Roman" w:hAnsi="Times New Roman" w:cs="Times New Roman"/>
          <w:sz w:val="24"/>
          <w:szCs w:val="24"/>
        </w:rPr>
        <w:t>,</w:t>
      </w:r>
      <w:r w:rsidRPr="00A27D89">
        <w:rPr>
          <w:rFonts w:ascii="Times New Roman" w:hAnsi="Times New Roman" w:cs="Times New Roman"/>
          <w:sz w:val="24"/>
          <w:szCs w:val="24"/>
        </w:rPr>
        <w:t xml:space="preserve"> this is understandable since teamwork is crucial to providing treatment</w:t>
      </w:r>
      <w:r w:rsidR="00B05E40">
        <w:rPr>
          <w:rFonts w:ascii="Times New Roman" w:hAnsi="Times New Roman" w:cs="Times New Roman"/>
          <w:sz w:val="24"/>
          <w:szCs w:val="24"/>
        </w:rPr>
        <w:t>s to patients</w:t>
      </w:r>
      <w:r w:rsidRPr="00A27D89">
        <w:rPr>
          <w:rFonts w:ascii="Times New Roman" w:hAnsi="Times New Roman" w:cs="Times New Roman"/>
          <w:sz w:val="24"/>
          <w:szCs w:val="24"/>
        </w:rPr>
        <w:t xml:space="preserve"> and healthcare organisations place a high value on it. It is also stated that the development of norms and group standards that enhance a team's performance is sparked by their initial meeting (Shuffler et al., 2018).</w:t>
      </w:r>
    </w:p>
    <w:p w14:paraId="7A778CCD" w14:textId="77777777" w:rsidR="00CF42B2" w:rsidRPr="00A27D89" w:rsidRDefault="00CF42B2" w:rsidP="00CF42B2">
      <w:pPr>
        <w:rPr>
          <w:rFonts w:ascii="Times New Roman" w:hAnsi="Times New Roman" w:cs="Times New Roman"/>
          <w:sz w:val="24"/>
          <w:szCs w:val="24"/>
        </w:rPr>
      </w:pPr>
    </w:p>
    <w:p w14:paraId="576183D1" w14:textId="77777777" w:rsidR="00CF42B2" w:rsidRPr="00A27D89" w:rsidRDefault="00CF42B2" w:rsidP="00CF42B2">
      <w:pPr>
        <w:rPr>
          <w:rFonts w:ascii="Times New Roman" w:hAnsi="Times New Roman" w:cs="Times New Roman"/>
          <w:sz w:val="24"/>
          <w:szCs w:val="24"/>
        </w:rPr>
      </w:pPr>
    </w:p>
    <w:p w14:paraId="644DA123" w14:textId="1582C813" w:rsidR="00CF42B2" w:rsidRPr="00A27D89" w:rsidRDefault="00CF42B2" w:rsidP="00CF42B2">
      <w:pPr>
        <w:rPr>
          <w:rFonts w:ascii="Times New Roman" w:hAnsi="Times New Roman" w:cs="Times New Roman"/>
          <w:sz w:val="24"/>
          <w:szCs w:val="24"/>
        </w:rPr>
      </w:pPr>
      <w:r w:rsidRPr="00A27D89">
        <w:rPr>
          <w:rFonts w:ascii="Times New Roman" w:hAnsi="Times New Roman" w:cs="Times New Roman"/>
          <w:sz w:val="24"/>
          <w:szCs w:val="24"/>
        </w:rPr>
        <w:lastRenderedPageBreak/>
        <w:t>Team building is vital in this field as it is said to be one of the principal vulnerabilities to the quality and safety of the treatment in patients is frequently found to be a need for more collaboration (</w:t>
      </w:r>
      <w:proofErr w:type="spellStart"/>
      <w:r w:rsidRPr="00A27D89">
        <w:rPr>
          <w:rFonts w:ascii="Times New Roman" w:hAnsi="Times New Roman" w:cs="Times New Roman"/>
          <w:sz w:val="24"/>
          <w:szCs w:val="24"/>
        </w:rPr>
        <w:t>Buljac</w:t>
      </w:r>
      <w:proofErr w:type="spellEnd"/>
      <w:r w:rsidRPr="00A27D89">
        <w:rPr>
          <w:rFonts w:ascii="Times New Roman" w:hAnsi="Times New Roman" w:cs="Times New Roman"/>
          <w:sz w:val="24"/>
          <w:szCs w:val="24"/>
        </w:rPr>
        <w:t xml:space="preserve">-Samardzic, </w:t>
      </w:r>
      <w:proofErr w:type="spellStart"/>
      <w:r w:rsidRPr="00A27D89">
        <w:rPr>
          <w:rFonts w:ascii="Times New Roman" w:hAnsi="Times New Roman" w:cs="Times New Roman"/>
          <w:sz w:val="24"/>
          <w:szCs w:val="24"/>
        </w:rPr>
        <w:t>Doekhie</w:t>
      </w:r>
      <w:proofErr w:type="spellEnd"/>
      <w:r w:rsidRPr="00A27D89">
        <w:rPr>
          <w:rFonts w:ascii="Times New Roman" w:hAnsi="Times New Roman" w:cs="Times New Roman"/>
          <w:sz w:val="24"/>
          <w:szCs w:val="24"/>
        </w:rPr>
        <w:t xml:space="preserve">, and van </w:t>
      </w:r>
      <w:proofErr w:type="spellStart"/>
      <w:r w:rsidRPr="00A27D89">
        <w:rPr>
          <w:rFonts w:ascii="Times New Roman" w:hAnsi="Times New Roman" w:cs="Times New Roman"/>
          <w:sz w:val="24"/>
          <w:szCs w:val="24"/>
        </w:rPr>
        <w:t>Wijngaarden</w:t>
      </w:r>
      <w:proofErr w:type="spellEnd"/>
      <w:r w:rsidRPr="00A27D89">
        <w:rPr>
          <w:rFonts w:ascii="Times New Roman" w:hAnsi="Times New Roman" w:cs="Times New Roman"/>
          <w:sz w:val="24"/>
          <w:szCs w:val="24"/>
        </w:rPr>
        <w:t>, 2020). So, if I were to describe what happene</w:t>
      </w:r>
      <w:r w:rsidR="00AE57EB">
        <w:rPr>
          <w:rFonts w:ascii="Times New Roman" w:hAnsi="Times New Roman" w:cs="Times New Roman"/>
          <w:sz w:val="24"/>
          <w:szCs w:val="24"/>
        </w:rPr>
        <w:t>d.</w:t>
      </w:r>
      <w:r w:rsidR="009564F1">
        <w:rPr>
          <w:rFonts w:ascii="Times New Roman" w:hAnsi="Times New Roman" w:cs="Times New Roman"/>
          <w:sz w:val="24"/>
          <w:szCs w:val="24"/>
        </w:rPr>
        <w:t xml:space="preserve"> What</w:t>
      </w:r>
      <w:r w:rsidR="0065077D">
        <w:rPr>
          <w:rFonts w:ascii="Times New Roman" w:hAnsi="Times New Roman" w:cs="Times New Roman"/>
          <w:sz w:val="24"/>
          <w:szCs w:val="24"/>
        </w:rPr>
        <w:t xml:space="preserve">? </w:t>
      </w:r>
      <w:r w:rsidRPr="00A27D89">
        <w:rPr>
          <w:rFonts w:ascii="Times New Roman" w:hAnsi="Times New Roman" w:cs="Times New Roman"/>
          <w:sz w:val="24"/>
          <w:szCs w:val="24"/>
        </w:rPr>
        <w:t xml:space="preserve"> </w:t>
      </w:r>
      <w:r w:rsidR="000E2B1D">
        <w:rPr>
          <w:rFonts w:ascii="Times New Roman" w:hAnsi="Times New Roman" w:cs="Times New Roman"/>
          <w:sz w:val="24"/>
          <w:szCs w:val="24"/>
        </w:rPr>
        <w:t xml:space="preserve">I found that </w:t>
      </w:r>
      <w:r w:rsidRPr="00A27D89">
        <w:rPr>
          <w:rFonts w:ascii="Times New Roman" w:hAnsi="Times New Roman" w:cs="Times New Roman"/>
          <w:sz w:val="24"/>
          <w:szCs w:val="24"/>
        </w:rPr>
        <w:t>everyone seemed friendly but quiet from the beginning. The other three girls already knew each other, but since we all contributed actively to the learning and discussions like the rest of the class, this broke down barriers quickly. We were all in the same situation regarding the training so that no one was above the other in a different role. Team building skills must be demonstrated in this type of training as there have been many studies have shown the positive effect of team activities on performance outcomes, which include patient safety, efficiency, and effectiveness, reinforcing the commonly held belief that team interventions can improve the effectiveness of healthcare teams (</w:t>
      </w:r>
      <w:proofErr w:type="spellStart"/>
      <w:r w:rsidRPr="00A27D89">
        <w:rPr>
          <w:rFonts w:ascii="Times New Roman" w:hAnsi="Times New Roman" w:cs="Times New Roman"/>
          <w:sz w:val="24"/>
          <w:szCs w:val="24"/>
        </w:rPr>
        <w:t>Buljac</w:t>
      </w:r>
      <w:proofErr w:type="spellEnd"/>
      <w:r w:rsidRPr="00A27D89">
        <w:rPr>
          <w:rFonts w:ascii="Times New Roman" w:hAnsi="Times New Roman" w:cs="Times New Roman"/>
          <w:sz w:val="24"/>
          <w:szCs w:val="24"/>
        </w:rPr>
        <w:t xml:space="preserve">-Samardzic, </w:t>
      </w:r>
      <w:proofErr w:type="spellStart"/>
      <w:r w:rsidRPr="00A27D89">
        <w:rPr>
          <w:rFonts w:ascii="Times New Roman" w:hAnsi="Times New Roman" w:cs="Times New Roman"/>
          <w:sz w:val="24"/>
          <w:szCs w:val="24"/>
        </w:rPr>
        <w:t>Doekhie</w:t>
      </w:r>
      <w:proofErr w:type="spellEnd"/>
      <w:r w:rsidRPr="00A27D89">
        <w:rPr>
          <w:rFonts w:ascii="Times New Roman" w:hAnsi="Times New Roman" w:cs="Times New Roman"/>
          <w:sz w:val="24"/>
          <w:szCs w:val="24"/>
        </w:rPr>
        <w:t xml:space="preserve"> and van </w:t>
      </w:r>
      <w:proofErr w:type="spellStart"/>
      <w:r w:rsidRPr="00A27D89">
        <w:rPr>
          <w:rFonts w:ascii="Times New Roman" w:hAnsi="Times New Roman" w:cs="Times New Roman"/>
          <w:sz w:val="24"/>
          <w:szCs w:val="24"/>
        </w:rPr>
        <w:t>Wijngaarden</w:t>
      </w:r>
      <w:proofErr w:type="spellEnd"/>
      <w:r w:rsidRPr="00A27D89">
        <w:rPr>
          <w:rFonts w:ascii="Times New Roman" w:hAnsi="Times New Roman" w:cs="Times New Roman"/>
          <w:sz w:val="24"/>
          <w:szCs w:val="24"/>
        </w:rPr>
        <w:t>, 2020) (Zajac et al., 2021). The role-playing and CPR training went well as most of the class volunteered, but there were always a few who hung back and contributed less</w:t>
      </w:r>
      <w:r w:rsidR="00683F0F">
        <w:rPr>
          <w:rFonts w:ascii="Times New Roman" w:hAnsi="Times New Roman" w:cs="Times New Roman"/>
          <w:sz w:val="24"/>
          <w:szCs w:val="24"/>
        </w:rPr>
        <w:t xml:space="preserve">, this pushes the people already contributing to contribute more as to carry the weight </w:t>
      </w:r>
      <w:r w:rsidR="008261D7">
        <w:rPr>
          <w:rFonts w:ascii="Times New Roman" w:hAnsi="Times New Roman" w:cs="Times New Roman"/>
          <w:sz w:val="24"/>
          <w:szCs w:val="24"/>
        </w:rPr>
        <w:t>will naturally occur as they’ve volunteered and contributed already where</w:t>
      </w:r>
      <w:r w:rsidR="005B5821">
        <w:rPr>
          <w:rFonts w:ascii="Times New Roman" w:hAnsi="Times New Roman" w:cs="Times New Roman"/>
          <w:sz w:val="24"/>
          <w:szCs w:val="24"/>
        </w:rPr>
        <w:t>.</w:t>
      </w:r>
      <w:r w:rsidR="005B5821" w:rsidRPr="005B5821">
        <w:rPr>
          <w:rFonts w:ascii="Times New Roman" w:hAnsi="Times New Roman" w:cs="Times New Roman"/>
          <w:sz w:val="24"/>
          <w:szCs w:val="24"/>
        </w:rPr>
        <w:t xml:space="preserve"> On the other </w:t>
      </w:r>
      <w:proofErr w:type="gramStart"/>
      <w:r w:rsidR="005B5821" w:rsidRPr="005B5821">
        <w:rPr>
          <w:rFonts w:ascii="Times New Roman" w:hAnsi="Times New Roman" w:cs="Times New Roman"/>
          <w:sz w:val="24"/>
          <w:szCs w:val="24"/>
        </w:rPr>
        <w:t>hand</w:t>
      </w:r>
      <w:proofErr w:type="gramEnd"/>
      <w:r w:rsidR="00C87BCD">
        <w:rPr>
          <w:rFonts w:ascii="Times New Roman" w:hAnsi="Times New Roman" w:cs="Times New Roman"/>
          <w:sz w:val="24"/>
          <w:szCs w:val="24"/>
        </w:rPr>
        <w:t xml:space="preserve"> it </w:t>
      </w:r>
      <w:r w:rsidR="006045E0">
        <w:rPr>
          <w:rFonts w:ascii="Times New Roman" w:hAnsi="Times New Roman" w:cs="Times New Roman"/>
          <w:sz w:val="24"/>
          <w:szCs w:val="24"/>
        </w:rPr>
        <w:t xml:space="preserve">is very reliant on </w:t>
      </w:r>
      <w:r w:rsidR="005B5821" w:rsidRPr="005B5821">
        <w:rPr>
          <w:rFonts w:ascii="Times New Roman" w:hAnsi="Times New Roman" w:cs="Times New Roman"/>
          <w:sz w:val="24"/>
          <w:szCs w:val="24"/>
        </w:rPr>
        <w:t xml:space="preserve">each </w:t>
      </w:r>
      <w:r w:rsidR="006045E0">
        <w:rPr>
          <w:rFonts w:ascii="Times New Roman" w:hAnsi="Times New Roman" w:cs="Times New Roman"/>
          <w:sz w:val="24"/>
          <w:szCs w:val="24"/>
        </w:rPr>
        <w:t xml:space="preserve">of the </w:t>
      </w:r>
      <w:r w:rsidR="005B5821" w:rsidRPr="005B5821">
        <w:rPr>
          <w:rFonts w:ascii="Times New Roman" w:hAnsi="Times New Roman" w:cs="Times New Roman"/>
          <w:sz w:val="24"/>
          <w:szCs w:val="24"/>
        </w:rPr>
        <w:t>healthcare professiona</w:t>
      </w:r>
      <w:r w:rsidR="0024183E">
        <w:rPr>
          <w:rFonts w:ascii="Times New Roman" w:hAnsi="Times New Roman" w:cs="Times New Roman"/>
          <w:sz w:val="24"/>
          <w:szCs w:val="24"/>
        </w:rPr>
        <w:t xml:space="preserve">ls </w:t>
      </w:r>
      <w:r w:rsidR="005B5821" w:rsidRPr="005B5821">
        <w:rPr>
          <w:rFonts w:ascii="Times New Roman" w:hAnsi="Times New Roman" w:cs="Times New Roman"/>
          <w:sz w:val="24"/>
          <w:szCs w:val="24"/>
        </w:rPr>
        <w:t xml:space="preserve">to </w:t>
      </w:r>
      <w:r w:rsidR="0024183E">
        <w:rPr>
          <w:rFonts w:ascii="Times New Roman" w:hAnsi="Times New Roman" w:cs="Times New Roman"/>
          <w:sz w:val="24"/>
          <w:szCs w:val="24"/>
        </w:rPr>
        <w:t xml:space="preserve">be able to </w:t>
      </w:r>
      <w:r w:rsidR="005B5821" w:rsidRPr="005B5821">
        <w:rPr>
          <w:rFonts w:ascii="Times New Roman" w:hAnsi="Times New Roman" w:cs="Times New Roman"/>
          <w:sz w:val="24"/>
          <w:szCs w:val="24"/>
        </w:rPr>
        <w:t xml:space="preserve">assume </w:t>
      </w:r>
      <w:r w:rsidR="0024183E">
        <w:rPr>
          <w:rFonts w:ascii="Times New Roman" w:hAnsi="Times New Roman" w:cs="Times New Roman"/>
          <w:sz w:val="24"/>
          <w:szCs w:val="24"/>
        </w:rPr>
        <w:t xml:space="preserve">a </w:t>
      </w:r>
      <w:r w:rsidR="005B5821" w:rsidRPr="005B5821">
        <w:rPr>
          <w:rFonts w:ascii="Times New Roman" w:hAnsi="Times New Roman" w:cs="Times New Roman"/>
          <w:sz w:val="24"/>
          <w:szCs w:val="24"/>
        </w:rPr>
        <w:t xml:space="preserve">complementary role within </w:t>
      </w:r>
      <w:r w:rsidR="0024183E">
        <w:rPr>
          <w:rFonts w:ascii="Times New Roman" w:hAnsi="Times New Roman" w:cs="Times New Roman"/>
          <w:sz w:val="24"/>
          <w:szCs w:val="24"/>
        </w:rPr>
        <w:t>the</w:t>
      </w:r>
      <w:r w:rsidR="005B5821" w:rsidRPr="005B5821">
        <w:rPr>
          <w:rFonts w:ascii="Times New Roman" w:hAnsi="Times New Roman" w:cs="Times New Roman"/>
          <w:sz w:val="24"/>
          <w:szCs w:val="24"/>
        </w:rPr>
        <w:t xml:space="preserve"> team,</w:t>
      </w:r>
      <w:r w:rsidR="0024183E">
        <w:rPr>
          <w:rFonts w:ascii="Times New Roman" w:hAnsi="Times New Roman" w:cs="Times New Roman"/>
          <w:sz w:val="24"/>
          <w:szCs w:val="24"/>
        </w:rPr>
        <w:t xml:space="preserve"> share the </w:t>
      </w:r>
      <w:r w:rsidR="00A330F8">
        <w:rPr>
          <w:rFonts w:ascii="Times New Roman" w:hAnsi="Times New Roman" w:cs="Times New Roman"/>
          <w:sz w:val="24"/>
          <w:szCs w:val="24"/>
        </w:rPr>
        <w:t>responsibility for solving problems,</w:t>
      </w:r>
      <w:r w:rsidR="005B5821" w:rsidRPr="005B5821">
        <w:rPr>
          <w:rFonts w:ascii="Times New Roman" w:hAnsi="Times New Roman" w:cs="Times New Roman"/>
          <w:sz w:val="24"/>
          <w:szCs w:val="24"/>
        </w:rPr>
        <w:t xml:space="preserve"> work cooperatively and make the decisions necessary to develop and </w:t>
      </w:r>
      <w:r w:rsidR="0016747D">
        <w:rPr>
          <w:rFonts w:ascii="Times New Roman" w:hAnsi="Times New Roman" w:cs="Times New Roman"/>
          <w:sz w:val="24"/>
          <w:szCs w:val="24"/>
        </w:rPr>
        <w:t>put into practice</w:t>
      </w:r>
      <w:r w:rsidR="005B5821" w:rsidRPr="005B5821">
        <w:rPr>
          <w:rFonts w:ascii="Times New Roman" w:hAnsi="Times New Roman" w:cs="Times New Roman"/>
          <w:sz w:val="24"/>
          <w:szCs w:val="24"/>
        </w:rPr>
        <w:t xml:space="preserve"> patient care plans known as collaboration in the healthcare industry (Busari, Moll and Duits, 2019).</w:t>
      </w:r>
      <w:r w:rsidR="0065077D">
        <w:rPr>
          <w:rFonts w:ascii="Times New Roman" w:hAnsi="Times New Roman" w:cs="Times New Roman"/>
          <w:sz w:val="24"/>
          <w:szCs w:val="24"/>
        </w:rPr>
        <w:t xml:space="preserve"> Now what</w:t>
      </w:r>
      <w:r w:rsidR="007D7CCF">
        <w:rPr>
          <w:rFonts w:ascii="Times New Roman" w:hAnsi="Times New Roman" w:cs="Times New Roman"/>
          <w:sz w:val="24"/>
          <w:szCs w:val="24"/>
        </w:rPr>
        <w:t xml:space="preserve">? </w:t>
      </w:r>
      <w:r w:rsidR="005B5821" w:rsidRPr="005B5821">
        <w:rPr>
          <w:rFonts w:ascii="Times New Roman" w:hAnsi="Times New Roman" w:cs="Times New Roman"/>
          <w:sz w:val="24"/>
          <w:szCs w:val="24"/>
        </w:rPr>
        <w:t xml:space="preserve"> I believe a way of rectifying this would have been to also delegate and spread out the activities more evenly throughout the class so it would not have been the same people volunteering all the time since after all, efficient interprofessional collaboration ensures the quality of care is contingent upon the Communication (Busari, </w:t>
      </w:r>
      <w:proofErr w:type="gramStart"/>
      <w:r w:rsidR="005B5821" w:rsidRPr="005B5821">
        <w:rPr>
          <w:rFonts w:ascii="Times New Roman" w:hAnsi="Times New Roman" w:cs="Times New Roman"/>
          <w:sz w:val="24"/>
          <w:szCs w:val="24"/>
        </w:rPr>
        <w:t>Moll</w:t>
      </w:r>
      <w:proofErr w:type="gramEnd"/>
      <w:r w:rsidR="005B5821" w:rsidRPr="005B5821">
        <w:rPr>
          <w:rFonts w:ascii="Times New Roman" w:hAnsi="Times New Roman" w:cs="Times New Roman"/>
          <w:sz w:val="24"/>
          <w:szCs w:val="24"/>
        </w:rPr>
        <w:t xml:space="preserve"> and Duits, 2019). </w:t>
      </w:r>
      <w:r w:rsidR="008261D7">
        <w:rPr>
          <w:rFonts w:ascii="Times New Roman" w:hAnsi="Times New Roman" w:cs="Times New Roman"/>
          <w:sz w:val="24"/>
          <w:szCs w:val="24"/>
        </w:rPr>
        <w:t xml:space="preserve">I </w:t>
      </w:r>
      <w:r w:rsidR="001D7838">
        <w:rPr>
          <w:rFonts w:ascii="Times New Roman" w:hAnsi="Times New Roman" w:cs="Times New Roman"/>
          <w:sz w:val="24"/>
          <w:szCs w:val="24"/>
        </w:rPr>
        <w:t xml:space="preserve">agree with this statement </w:t>
      </w:r>
      <w:r w:rsidR="00902BF0">
        <w:rPr>
          <w:rFonts w:ascii="Times New Roman" w:hAnsi="Times New Roman" w:cs="Times New Roman"/>
          <w:sz w:val="24"/>
          <w:szCs w:val="24"/>
        </w:rPr>
        <w:t>as</w:t>
      </w:r>
      <w:r w:rsidR="008261D7">
        <w:rPr>
          <w:rFonts w:ascii="Times New Roman" w:hAnsi="Times New Roman" w:cs="Times New Roman"/>
          <w:sz w:val="24"/>
          <w:szCs w:val="24"/>
        </w:rPr>
        <w:t xml:space="preserve"> the others should be called upon more to contribute as once they do it is easier to keep doing so,</w:t>
      </w:r>
      <w:r w:rsidR="00405B1F">
        <w:rPr>
          <w:rFonts w:ascii="Times New Roman" w:hAnsi="Times New Roman" w:cs="Times New Roman"/>
          <w:sz w:val="24"/>
          <w:szCs w:val="24"/>
        </w:rPr>
        <w:t xml:space="preserve"> otherwise t</w:t>
      </w:r>
      <w:r w:rsidRPr="00A27D89">
        <w:rPr>
          <w:rFonts w:ascii="Times New Roman" w:hAnsi="Times New Roman" w:cs="Times New Roman"/>
          <w:sz w:val="24"/>
          <w:szCs w:val="24"/>
        </w:rPr>
        <w:t xml:space="preserve">his can be detrimental to the whole point of </w:t>
      </w:r>
      <w:r w:rsidR="00405B1F">
        <w:rPr>
          <w:rFonts w:ascii="Times New Roman" w:hAnsi="Times New Roman" w:cs="Times New Roman"/>
          <w:sz w:val="24"/>
          <w:szCs w:val="24"/>
        </w:rPr>
        <w:t>training in this way</w:t>
      </w:r>
      <w:r w:rsidRPr="00A27D89">
        <w:rPr>
          <w:rFonts w:ascii="Times New Roman" w:hAnsi="Times New Roman" w:cs="Times New Roman"/>
          <w:sz w:val="24"/>
          <w:szCs w:val="24"/>
        </w:rPr>
        <w:t xml:space="preserve"> as it is proven that healthcare teams typically encounter five primary problems, which are related to responsibility, dispute resolution, decision-making, progress reflection, and coaching, which is said to be down to challenges in teamwork (Zajac et al., 2021).</w:t>
      </w:r>
      <w:r w:rsidR="00902BF0">
        <w:rPr>
          <w:rFonts w:ascii="Times New Roman" w:hAnsi="Times New Roman" w:cs="Times New Roman"/>
          <w:sz w:val="24"/>
          <w:szCs w:val="24"/>
        </w:rPr>
        <w:t xml:space="preserve"> </w:t>
      </w:r>
      <w:r w:rsidRPr="00A27D89">
        <w:rPr>
          <w:rFonts w:ascii="Times New Roman" w:hAnsi="Times New Roman" w:cs="Times New Roman"/>
          <w:sz w:val="24"/>
          <w:szCs w:val="24"/>
        </w:rPr>
        <w:t xml:space="preserve">A standard reference in definitions of resilience was adaptability, which was suggested to be a vital element of the team resilience concept. The main traits of resilient teams were their ability to persevere through difficult times, recover from disruptive events by using adaptive processes, and handle adversity successfully (Hartwig et al., 2020). </w:t>
      </w:r>
      <w:r w:rsidR="007D7CCF">
        <w:rPr>
          <w:rFonts w:ascii="Times New Roman" w:hAnsi="Times New Roman" w:cs="Times New Roman"/>
          <w:sz w:val="24"/>
          <w:szCs w:val="24"/>
        </w:rPr>
        <w:t xml:space="preserve">So what? </w:t>
      </w:r>
      <w:r w:rsidRPr="00A27D89">
        <w:rPr>
          <w:rFonts w:ascii="Times New Roman" w:hAnsi="Times New Roman" w:cs="Times New Roman"/>
          <w:sz w:val="24"/>
          <w:szCs w:val="24"/>
        </w:rPr>
        <w:t>This was something I believe we were able to achieve, as it was a successful outcome to a certain degree in the end despite not everyone contributing as much</w:t>
      </w:r>
      <w:r w:rsidR="00902BF0">
        <w:rPr>
          <w:rFonts w:ascii="Times New Roman" w:hAnsi="Times New Roman" w:cs="Times New Roman"/>
          <w:sz w:val="24"/>
          <w:szCs w:val="24"/>
        </w:rPr>
        <w:t>.</w:t>
      </w:r>
    </w:p>
    <w:p w14:paraId="112BA152" w14:textId="77777777" w:rsidR="00CF42B2" w:rsidRPr="00A27D89" w:rsidRDefault="00CF42B2" w:rsidP="00CF42B2">
      <w:pPr>
        <w:rPr>
          <w:rFonts w:ascii="Times New Roman" w:hAnsi="Times New Roman" w:cs="Times New Roman"/>
          <w:sz w:val="24"/>
          <w:szCs w:val="24"/>
        </w:rPr>
      </w:pPr>
    </w:p>
    <w:p w14:paraId="48032718" w14:textId="77777777" w:rsidR="00902BF0" w:rsidRDefault="00902BF0" w:rsidP="00CF42B2">
      <w:pPr>
        <w:rPr>
          <w:rFonts w:ascii="Times New Roman" w:hAnsi="Times New Roman" w:cs="Times New Roman"/>
          <w:sz w:val="24"/>
          <w:szCs w:val="24"/>
        </w:rPr>
      </w:pPr>
    </w:p>
    <w:p w14:paraId="51D885F4" w14:textId="2DD463BD" w:rsidR="00CF42B2" w:rsidRPr="00A27D89" w:rsidRDefault="00CF42B2" w:rsidP="00CF42B2">
      <w:pPr>
        <w:rPr>
          <w:rFonts w:ascii="Times New Roman" w:hAnsi="Times New Roman" w:cs="Times New Roman"/>
          <w:sz w:val="24"/>
          <w:szCs w:val="24"/>
        </w:rPr>
      </w:pPr>
      <w:r w:rsidRPr="00A27D89">
        <w:rPr>
          <w:rFonts w:ascii="Times New Roman" w:hAnsi="Times New Roman" w:cs="Times New Roman"/>
          <w:sz w:val="24"/>
          <w:szCs w:val="24"/>
        </w:rPr>
        <w:t xml:space="preserve">Therefore, working collaboratively seems like the most logical and obvious approach to work—there is no reason to work alone when you can build a powerful team. Collaborative learning is vital in teamwork because it encourages Communication, problem-solving, and creativity as well as problem-solving skills. Encourages team members to share ideas and to learn from each other to achieve better outcomes. Self-reflective and critical-thinking practitioners typically consider the ethical principles they uphold and the consequences of their actions. They also reevaluate their beliefs and opinions regarding how people learn to </w:t>
      </w:r>
      <w:r w:rsidRPr="00A27D89">
        <w:rPr>
          <w:rFonts w:ascii="Times New Roman" w:hAnsi="Times New Roman" w:cs="Times New Roman"/>
          <w:sz w:val="24"/>
          <w:szCs w:val="24"/>
        </w:rPr>
        <w:lastRenderedPageBreak/>
        <w:t xml:space="preserve">make sense of the things that happen in their unique social </w:t>
      </w:r>
      <w:bookmarkStart w:id="0" w:name="_Hlk149651438"/>
      <w:r w:rsidRPr="00A27D89">
        <w:rPr>
          <w:rFonts w:ascii="Times New Roman" w:hAnsi="Times New Roman" w:cs="Times New Roman"/>
          <w:sz w:val="24"/>
          <w:szCs w:val="24"/>
        </w:rPr>
        <w:t>circumstances (Yaacob et al., 2021).</w:t>
      </w:r>
    </w:p>
    <w:bookmarkEnd w:id="0"/>
    <w:p w14:paraId="7A97C032" w14:textId="77777777" w:rsidR="00CF42B2" w:rsidRPr="00A27D89" w:rsidRDefault="00CF42B2" w:rsidP="00CF42B2">
      <w:pPr>
        <w:rPr>
          <w:rFonts w:ascii="Times New Roman" w:hAnsi="Times New Roman" w:cs="Times New Roman"/>
          <w:sz w:val="24"/>
          <w:szCs w:val="24"/>
        </w:rPr>
      </w:pPr>
    </w:p>
    <w:p w14:paraId="51F34334" w14:textId="77777777" w:rsidR="00651D48" w:rsidRDefault="00651D48" w:rsidP="00CF42B2">
      <w:pPr>
        <w:rPr>
          <w:rFonts w:ascii="Times New Roman" w:hAnsi="Times New Roman" w:cs="Times New Roman"/>
          <w:sz w:val="24"/>
          <w:szCs w:val="24"/>
        </w:rPr>
      </w:pPr>
    </w:p>
    <w:p w14:paraId="7353DA1D" w14:textId="77777777" w:rsidR="00651D48" w:rsidRDefault="00651D48" w:rsidP="00CF42B2">
      <w:pPr>
        <w:rPr>
          <w:rFonts w:ascii="Times New Roman" w:hAnsi="Times New Roman" w:cs="Times New Roman"/>
          <w:sz w:val="24"/>
          <w:szCs w:val="24"/>
        </w:rPr>
      </w:pPr>
    </w:p>
    <w:p w14:paraId="1E87C3D3" w14:textId="77777777" w:rsidR="00651D48" w:rsidRDefault="00651D48" w:rsidP="00CF42B2">
      <w:pPr>
        <w:rPr>
          <w:rFonts w:ascii="Times New Roman" w:hAnsi="Times New Roman" w:cs="Times New Roman"/>
          <w:sz w:val="24"/>
          <w:szCs w:val="24"/>
        </w:rPr>
      </w:pPr>
    </w:p>
    <w:p w14:paraId="3F09271C" w14:textId="77777777" w:rsidR="00651D48" w:rsidRDefault="00651D48" w:rsidP="00CF42B2">
      <w:pPr>
        <w:rPr>
          <w:rFonts w:ascii="Times New Roman" w:hAnsi="Times New Roman" w:cs="Times New Roman"/>
          <w:sz w:val="24"/>
          <w:szCs w:val="24"/>
        </w:rPr>
      </w:pPr>
    </w:p>
    <w:p w14:paraId="4F4693AD" w14:textId="77777777" w:rsidR="00651D48" w:rsidRDefault="00651D48" w:rsidP="00CF42B2">
      <w:pPr>
        <w:rPr>
          <w:rFonts w:ascii="Times New Roman" w:hAnsi="Times New Roman" w:cs="Times New Roman"/>
          <w:sz w:val="24"/>
          <w:szCs w:val="24"/>
        </w:rPr>
      </w:pPr>
    </w:p>
    <w:p w14:paraId="429F676F" w14:textId="77777777" w:rsidR="00651D48" w:rsidRDefault="00651D48" w:rsidP="00CF42B2">
      <w:pPr>
        <w:rPr>
          <w:rFonts w:ascii="Times New Roman" w:hAnsi="Times New Roman" w:cs="Times New Roman"/>
          <w:sz w:val="24"/>
          <w:szCs w:val="24"/>
        </w:rPr>
      </w:pPr>
    </w:p>
    <w:p w14:paraId="2B10D731" w14:textId="77777777" w:rsidR="00651D48" w:rsidRDefault="00651D48" w:rsidP="00CF42B2">
      <w:pPr>
        <w:rPr>
          <w:rFonts w:ascii="Times New Roman" w:hAnsi="Times New Roman" w:cs="Times New Roman"/>
          <w:sz w:val="24"/>
          <w:szCs w:val="24"/>
        </w:rPr>
      </w:pPr>
    </w:p>
    <w:p w14:paraId="16C6977F" w14:textId="77777777" w:rsidR="00651D48" w:rsidRDefault="00651D48" w:rsidP="00CF42B2">
      <w:pPr>
        <w:rPr>
          <w:rFonts w:ascii="Times New Roman" w:hAnsi="Times New Roman" w:cs="Times New Roman"/>
          <w:sz w:val="24"/>
          <w:szCs w:val="24"/>
        </w:rPr>
      </w:pPr>
    </w:p>
    <w:p w14:paraId="5680F7ED" w14:textId="77777777" w:rsidR="00651D48" w:rsidRDefault="00651D48" w:rsidP="00CF42B2">
      <w:pPr>
        <w:rPr>
          <w:rFonts w:ascii="Times New Roman" w:hAnsi="Times New Roman" w:cs="Times New Roman"/>
          <w:sz w:val="24"/>
          <w:szCs w:val="24"/>
        </w:rPr>
      </w:pPr>
    </w:p>
    <w:p w14:paraId="169A64EE" w14:textId="77777777" w:rsidR="00651D48" w:rsidRDefault="00651D48" w:rsidP="00CF42B2">
      <w:pPr>
        <w:rPr>
          <w:rFonts w:ascii="Times New Roman" w:hAnsi="Times New Roman" w:cs="Times New Roman"/>
          <w:sz w:val="24"/>
          <w:szCs w:val="24"/>
        </w:rPr>
      </w:pPr>
    </w:p>
    <w:p w14:paraId="7F60E415" w14:textId="77777777" w:rsidR="00651D48" w:rsidRDefault="00651D48" w:rsidP="00CF42B2">
      <w:pPr>
        <w:rPr>
          <w:rFonts w:ascii="Times New Roman" w:hAnsi="Times New Roman" w:cs="Times New Roman"/>
          <w:sz w:val="24"/>
          <w:szCs w:val="24"/>
        </w:rPr>
      </w:pPr>
    </w:p>
    <w:p w14:paraId="7BCFBF0E" w14:textId="77777777" w:rsidR="00651D48" w:rsidRDefault="00651D48" w:rsidP="00CF42B2">
      <w:pPr>
        <w:rPr>
          <w:rFonts w:ascii="Times New Roman" w:hAnsi="Times New Roman" w:cs="Times New Roman"/>
          <w:sz w:val="24"/>
          <w:szCs w:val="24"/>
        </w:rPr>
      </w:pPr>
    </w:p>
    <w:p w14:paraId="43E89A86" w14:textId="77777777" w:rsidR="00651D48" w:rsidRDefault="00651D48" w:rsidP="00CF42B2">
      <w:pPr>
        <w:rPr>
          <w:rFonts w:ascii="Times New Roman" w:hAnsi="Times New Roman" w:cs="Times New Roman"/>
          <w:sz w:val="24"/>
          <w:szCs w:val="24"/>
        </w:rPr>
      </w:pPr>
    </w:p>
    <w:p w14:paraId="4BD21393" w14:textId="77777777" w:rsidR="00651D48" w:rsidRDefault="00651D48" w:rsidP="00CF42B2">
      <w:pPr>
        <w:rPr>
          <w:rFonts w:ascii="Times New Roman" w:hAnsi="Times New Roman" w:cs="Times New Roman"/>
          <w:sz w:val="24"/>
          <w:szCs w:val="24"/>
        </w:rPr>
      </w:pPr>
    </w:p>
    <w:p w14:paraId="6F4299A9" w14:textId="77777777" w:rsidR="00651D48" w:rsidRDefault="00651D48" w:rsidP="00CF42B2">
      <w:pPr>
        <w:rPr>
          <w:rFonts w:ascii="Times New Roman" w:hAnsi="Times New Roman" w:cs="Times New Roman"/>
          <w:sz w:val="24"/>
          <w:szCs w:val="24"/>
        </w:rPr>
      </w:pPr>
    </w:p>
    <w:p w14:paraId="5498933A" w14:textId="77777777" w:rsidR="00651D48" w:rsidRDefault="00651D48" w:rsidP="00CF42B2">
      <w:pPr>
        <w:rPr>
          <w:rFonts w:ascii="Times New Roman" w:hAnsi="Times New Roman" w:cs="Times New Roman"/>
          <w:sz w:val="24"/>
          <w:szCs w:val="24"/>
        </w:rPr>
      </w:pPr>
    </w:p>
    <w:p w14:paraId="621EE5D3" w14:textId="77777777" w:rsidR="00651D48" w:rsidRDefault="00651D48" w:rsidP="00CF42B2">
      <w:pPr>
        <w:rPr>
          <w:rFonts w:ascii="Times New Roman" w:hAnsi="Times New Roman" w:cs="Times New Roman"/>
          <w:sz w:val="24"/>
          <w:szCs w:val="24"/>
        </w:rPr>
      </w:pPr>
    </w:p>
    <w:p w14:paraId="48EE527F" w14:textId="77777777" w:rsidR="00651D48" w:rsidRDefault="00651D48" w:rsidP="00CF42B2">
      <w:pPr>
        <w:rPr>
          <w:rFonts w:ascii="Times New Roman" w:hAnsi="Times New Roman" w:cs="Times New Roman"/>
          <w:sz w:val="24"/>
          <w:szCs w:val="24"/>
        </w:rPr>
      </w:pPr>
    </w:p>
    <w:p w14:paraId="151A6464" w14:textId="77777777" w:rsidR="00651D48" w:rsidRDefault="00651D48" w:rsidP="00CF42B2">
      <w:pPr>
        <w:rPr>
          <w:rFonts w:ascii="Times New Roman" w:hAnsi="Times New Roman" w:cs="Times New Roman"/>
          <w:sz w:val="24"/>
          <w:szCs w:val="24"/>
        </w:rPr>
      </w:pPr>
    </w:p>
    <w:p w14:paraId="3C222C17" w14:textId="77777777" w:rsidR="00651D48" w:rsidRDefault="00651D48" w:rsidP="00CF42B2">
      <w:pPr>
        <w:rPr>
          <w:rFonts w:ascii="Times New Roman" w:hAnsi="Times New Roman" w:cs="Times New Roman"/>
          <w:sz w:val="24"/>
          <w:szCs w:val="24"/>
        </w:rPr>
      </w:pPr>
    </w:p>
    <w:p w14:paraId="21D4A99D" w14:textId="77777777" w:rsidR="00651D48" w:rsidRDefault="00651D48" w:rsidP="00CF42B2">
      <w:pPr>
        <w:rPr>
          <w:rFonts w:ascii="Times New Roman" w:hAnsi="Times New Roman" w:cs="Times New Roman"/>
          <w:sz w:val="24"/>
          <w:szCs w:val="24"/>
        </w:rPr>
      </w:pPr>
    </w:p>
    <w:p w14:paraId="00A02AE3" w14:textId="77777777" w:rsidR="00651D48" w:rsidRDefault="00651D48" w:rsidP="00CF42B2">
      <w:pPr>
        <w:rPr>
          <w:rFonts w:ascii="Times New Roman" w:hAnsi="Times New Roman" w:cs="Times New Roman"/>
          <w:sz w:val="24"/>
          <w:szCs w:val="24"/>
        </w:rPr>
      </w:pPr>
    </w:p>
    <w:p w14:paraId="7A7002BE" w14:textId="77777777" w:rsidR="00651D48" w:rsidRDefault="00651D48" w:rsidP="00CF42B2">
      <w:pPr>
        <w:rPr>
          <w:rFonts w:ascii="Times New Roman" w:hAnsi="Times New Roman" w:cs="Times New Roman"/>
          <w:sz w:val="24"/>
          <w:szCs w:val="24"/>
        </w:rPr>
      </w:pPr>
    </w:p>
    <w:p w14:paraId="7075B1B6" w14:textId="77777777" w:rsidR="00651D48" w:rsidRDefault="00651D48" w:rsidP="00CF42B2">
      <w:pPr>
        <w:rPr>
          <w:rFonts w:ascii="Times New Roman" w:hAnsi="Times New Roman" w:cs="Times New Roman"/>
          <w:sz w:val="24"/>
          <w:szCs w:val="24"/>
        </w:rPr>
      </w:pPr>
    </w:p>
    <w:p w14:paraId="32A95D29" w14:textId="77777777" w:rsidR="00651D48" w:rsidRDefault="00651D48" w:rsidP="00CF42B2">
      <w:pPr>
        <w:rPr>
          <w:rFonts w:ascii="Times New Roman" w:hAnsi="Times New Roman" w:cs="Times New Roman"/>
          <w:sz w:val="24"/>
          <w:szCs w:val="24"/>
        </w:rPr>
      </w:pPr>
    </w:p>
    <w:p w14:paraId="7404E462" w14:textId="77777777" w:rsidR="00651D48" w:rsidRDefault="00651D48" w:rsidP="00CF42B2">
      <w:pPr>
        <w:rPr>
          <w:rFonts w:ascii="Times New Roman" w:hAnsi="Times New Roman" w:cs="Times New Roman"/>
          <w:sz w:val="24"/>
          <w:szCs w:val="24"/>
        </w:rPr>
      </w:pPr>
    </w:p>
    <w:p w14:paraId="5F00975C" w14:textId="77777777" w:rsidR="00651D48" w:rsidRDefault="00651D48" w:rsidP="00CF42B2">
      <w:pPr>
        <w:rPr>
          <w:rFonts w:ascii="Times New Roman" w:hAnsi="Times New Roman" w:cs="Times New Roman"/>
          <w:sz w:val="24"/>
          <w:szCs w:val="24"/>
        </w:rPr>
      </w:pPr>
    </w:p>
    <w:p w14:paraId="40AAABEE" w14:textId="77777777" w:rsidR="007820A2" w:rsidRDefault="007820A2" w:rsidP="00CF42B2">
      <w:pPr>
        <w:rPr>
          <w:rFonts w:ascii="Times New Roman" w:hAnsi="Times New Roman" w:cs="Times New Roman"/>
          <w:b/>
          <w:bCs/>
          <w:sz w:val="24"/>
          <w:szCs w:val="24"/>
        </w:rPr>
      </w:pPr>
    </w:p>
    <w:p w14:paraId="08A128E4" w14:textId="77777777" w:rsidR="007820A2" w:rsidRDefault="007820A2" w:rsidP="00CF42B2">
      <w:pPr>
        <w:rPr>
          <w:rFonts w:ascii="Times New Roman" w:hAnsi="Times New Roman" w:cs="Times New Roman"/>
          <w:b/>
          <w:bCs/>
          <w:sz w:val="24"/>
          <w:szCs w:val="24"/>
        </w:rPr>
      </w:pPr>
    </w:p>
    <w:p w14:paraId="79E91FA9" w14:textId="6E929669" w:rsidR="00CF42B2" w:rsidRPr="00A27D89" w:rsidRDefault="00CF42B2" w:rsidP="00CF42B2">
      <w:pPr>
        <w:rPr>
          <w:rFonts w:ascii="Times New Roman" w:hAnsi="Times New Roman" w:cs="Times New Roman"/>
          <w:sz w:val="24"/>
          <w:szCs w:val="24"/>
        </w:rPr>
      </w:pPr>
      <w:r w:rsidRPr="00CE2AA6">
        <w:rPr>
          <w:rFonts w:ascii="Times New Roman" w:hAnsi="Times New Roman" w:cs="Times New Roman"/>
          <w:b/>
          <w:bCs/>
          <w:sz w:val="24"/>
          <w:szCs w:val="24"/>
        </w:rPr>
        <w:t>Reference</w:t>
      </w:r>
    </w:p>
    <w:p w14:paraId="7F708C07" w14:textId="6BF8AB21" w:rsidR="00CF42B2" w:rsidRPr="00A27D89" w:rsidRDefault="00CF42B2" w:rsidP="00CF42B2">
      <w:pPr>
        <w:rPr>
          <w:rFonts w:ascii="Times New Roman" w:hAnsi="Times New Roman" w:cs="Times New Roman"/>
          <w:sz w:val="24"/>
          <w:szCs w:val="24"/>
        </w:rPr>
      </w:pPr>
      <w:proofErr w:type="spellStart"/>
      <w:r w:rsidRPr="00A27D89">
        <w:rPr>
          <w:rFonts w:ascii="Times New Roman" w:hAnsi="Times New Roman" w:cs="Times New Roman"/>
          <w:sz w:val="24"/>
          <w:szCs w:val="24"/>
        </w:rPr>
        <w:t>Buljac</w:t>
      </w:r>
      <w:proofErr w:type="spellEnd"/>
      <w:r w:rsidRPr="00A27D89">
        <w:rPr>
          <w:rFonts w:ascii="Times New Roman" w:hAnsi="Times New Roman" w:cs="Times New Roman"/>
          <w:sz w:val="24"/>
          <w:szCs w:val="24"/>
        </w:rPr>
        <w:t xml:space="preserve">-Samardzic, M., </w:t>
      </w:r>
      <w:proofErr w:type="spellStart"/>
      <w:r w:rsidRPr="00A27D89">
        <w:rPr>
          <w:rFonts w:ascii="Times New Roman" w:hAnsi="Times New Roman" w:cs="Times New Roman"/>
          <w:sz w:val="24"/>
          <w:szCs w:val="24"/>
        </w:rPr>
        <w:t>Doekhie</w:t>
      </w:r>
      <w:proofErr w:type="spellEnd"/>
      <w:r w:rsidRPr="00A27D89">
        <w:rPr>
          <w:rFonts w:ascii="Times New Roman" w:hAnsi="Times New Roman" w:cs="Times New Roman"/>
          <w:sz w:val="24"/>
          <w:szCs w:val="24"/>
        </w:rPr>
        <w:t xml:space="preserve">, K.D. and van </w:t>
      </w:r>
      <w:proofErr w:type="spellStart"/>
      <w:r w:rsidRPr="00A27D89">
        <w:rPr>
          <w:rFonts w:ascii="Times New Roman" w:hAnsi="Times New Roman" w:cs="Times New Roman"/>
          <w:sz w:val="24"/>
          <w:szCs w:val="24"/>
        </w:rPr>
        <w:t>Wijngaarden</w:t>
      </w:r>
      <w:proofErr w:type="spellEnd"/>
      <w:r w:rsidRPr="00A27D89">
        <w:rPr>
          <w:rFonts w:ascii="Times New Roman" w:hAnsi="Times New Roman" w:cs="Times New Roman"/>
          <w:sz w:val="24"/>
          <w:szCs w:val="24"/>
        </w:rPr>
        <w:t>, J.D.H. (2020). Interventions to improve team effectiveness within health care: A systematic review of the past decade. </w:t>
      </w:r>
      <w:r w:rsidRPr="00A27D89">
        <w:rPr>
          <w:rFonts w:ascii="Times New Roman" w:hAnsi="Times New Roman" w:cs="Times New Roman"/>
          <w:i/>
          <w:iCs/>
          <w:sz w:val="24"/>
          <w:szCs w:val="24"/>
        </w:rPr>
        <w:t>Human Resources for Health</w:t>
      </w:r>
      <w:r w:rsidRPr="00A27D89">
        <w:rPr>
          <w:rFonts w:ascii="Times New Roman" w:hAnsi="Times New Roman" w:cs="Times New Roman"/>
          <w:sz w:val="24"/>
          <w:szCs w:val="24"/>
        </w:rPr>
        <w:t xml:space="preserve">, [online] 18(1). </w:t>
      </w:r>
    </w:p>
    <w:p w14:paraId="1BB8EFA4" w14:textId="3DC9F804" w:rsidR="00CF42B2" w:rsidRPr="00A27D89" w:rsidRDefault="00CF42B2" w:rsidP="00CF42B2">
      <w:pPr>
        <w:rPr>
          <w:rFonts w:ascii="Times New Roman" w:hAnsi="Times New Roman" w:cs="Times New Roman"/>
          <w:sz w:val="24"/>
          <w:szCs w:val="24"/>
        </w:rPr>
      </w:pPr>
      <w:r w:rsidRPr="00A27D89">
        <w:rPr>
          <w:rFonts w:ascii="Times New Roman" w:hAnsi="Times New Roman" w:cs="Times New Roman"/>
          <w:sz w:val="24"/>
          <w:szCs w:val="24"/>
        </w:rPr>
        <w:t>Busari, J., Moll, F. and Duits, A. (2019). Understanding the impact of interprofessional collaboration on the quality of care: A case report from a small-scale resource-limited health care environment. </w:t>
      </w:r>
      <w:r w:rsidRPr="00A27D89">
        <w:rPr>
          <w:rFonts w:ascii="Times New Roman" w:hAnsi="Times New Roman" w:cs="Times New Roman"/>
          <w:i/>
          <w:iCs/>
          <w:sz w:val="24"/>
          <w:szCs w:val="24"/>
        </w:rPr>
        <w:t>Journal of Multidisciplinary Healthcare</w:t>
      </w:r>
      <w:r w:rsidRPr="00A27D89">
        <w:rPr>
          <w:rFonts w:ascii="Times New Roman" w:hAnsi="Times New Roman" w:cs="Times New Roman"/>
          <w:sz w:val="24"/>
          <w:szCs w:val="24"/>
        </w:rPr>
        <w:t xml:space="preserve">, [online] 10(1), pp.227–234. </w:t>
      </w:r>
    </w:p>
    <w:p w14:paraId="20CE2D3D" w14:textId="083C8201" w:rsidR="00CF42B2" w:rsidRPr="00A27D89" w:rsidRDefault="00CF42B2" w:rsidP="00CF42B2">
      <w:pPr>
        <w:rPr>
          <w:rFonts w:ascii="Times New Roman" w:hAnsi="Times New Roman" w:cs="Times New Roman"/>
          <w:sz w:val="24"/>
          <w:szCs w:val="24"/>
        </w:rPr>
      </w:pPr>
      <w:r w:rsidRPr="00A27D89">
        <w:rPr>
          <w:rFonts w:ascii="Times New Roman" w:hAnsi="Times New Roman" w:cs="Times New Roman"/>
          <w:sz w:val="24"/>
          <w:szCs w:val="24"/>
        </w:rPr>
        <w:t>Hartwig, A., Clarke, S., Johnson, S. and Willis, S. (2020). Workplace Team resilience: a Systematic Review and Conceptual Development. </w:t>
      </w:r>
      <w:r w:rsidRPr="00A27D89">
        <w:rPr>
          <w:rFonts w:ascii="Times New Roman" w:hAnsi="Times New Roman" w:cs="Times New Roman"/>
          <w:i/>
          <w:iCs/>
          <w:sz w:val="24"/>
          <w:szCs w:val="24"/>
        </w:rPr>
        <w:t>Organizational Psychology Review</w:t>
      </w:r>
      <w:r w:rsidRPr="00A27D89">
        <w:rPr>
          <w:rFonts w:ascii="Times New Roman" w:hAnsi="Times New Roman" w:cs="Times New Roman"/>
          <w:sz w:val="24"/>
          <w:szCs w:val="24"/>
        </w:rPr>
        <w:t xml:space="preserve">, 10(3-4), p.204138662091947. </w:t>
      </w:r>
    </w:p>
    <w:p w14:paraId="20AA3BA7" w14:textId="3FDDAB49" w:rsidR="00CF42B2" w:rsidRPr="00A27D89" w:rsidRDefault="00CF42B2" w:rsidP="00CF42B2">
      <w:pPr>
        <w:rPr>
          <w:rFonts w:ascii="Times New Roman" w:hAnsi="Times New Roman" w:cs="Times New Roman"/>
          <w:sz w:val="24"/>
          <w:szCs w:val="24"/>
        </w:rPr>
      </w:pPr>
      <w:r w:rsidRPr="00A27D89">
        <w:rPr>
          <w:rFonts w:ascii="Times New Roman" w:hAnsi="Times New Roman" w:cs="Times New Roman"/>
          <w:sz w:val="24"/>
          <w:szCs w:val="24"/>
        </w:rPr>
        <w:t>Herrity, J. (2023). </w:t>
      </w:r>
      <w:r w:rsidRPr="00A27D89">
        <w:rPr>
          <w:rFonts w:ascii="Times New Roman" w:hAnsi="Times New Roman" w:cs="Times New Roman"/>
          <w:i/>
          <w:iCs/>
          <w:sz w:val="24"/>
          <w:szCs w:val="24"/>
        </w:rPr>
        <w:t>Ten benefits of collaborative learning</w:t>
      </w:r>
      <w:r w:rsidRPr="00A27D89">
        <w:rPr>
          <w:rFonts w:ascii="Times New Roman" w:hAnsi="Times New Roman" w:cs="Times New Roman"/>
          <w:sz w:val="24"/>
          <w:szCs w:val="24"/>
        </w:rPr>
        <w:t xml:space="preserve">. [online] Indeed Career Guide. Available at: </w:t>
      </w:r>
      <w:hyperlink r:id="rId11" w:history="1">
        <w:r w:rsidR="00C41A25" w:rsidRPr="009056B2">
          <w:rPr>
            <w:rStyle w:val="Hyperlink"/>
            <w:rFonts w:ascii="Times New Roman" w:hAnsi="Times New Roman" w:cs="Times New Roman"/>
            <w:sz w:val="24"/>
            <w:szCs w:val="24"/>
          </w:rPr>
          <w:t>https://www.indeed.com/career-advice/career-development/benefits-of-collaborative-learning</w:t>
        </w:r>
      </w:hyperlink>
      <w:r w:rsidR="00C41A25">
        <w:rPr>
          <w:rFonts w:ascii="Times New Roman" w:hAnsi="Times New Roman" w:cs="Times New Roman"/>
          <w:sz w:val="24"/>
          <w:szCs w:val="24"/>
        </w:rPr>
        <w:t xml:space="preserve"> (Accessed on 15/11/23).</w:t>
      </w:r>
    </w:p>
    <w:p w14:paraId="3DBF3BE0" w14:textId="3600F114" w:rsidR="00CF42B2" w:rsidRPr="00A27D89" w:rsidRDefault="00CF42B2" w:rsidP="00CF42B2">
      <w:pPr>
        <w:rPr>
          <w:rFonts w:ascii="Times New Roman" w:hAnsi="Times New Roman" w:cs="Times New Roman"/>
          <w:sz w:val="24"/>
          <w:szCs w:val="24"/>
        </w:rPr>
      </w:pPr>
      <w:r w:rsidRPr="00A27D89">
        <w:rPr>
          <w:rFonts w:ascii="Times New Roman" w:hAnsi="Times New Roman" w:cs="Times New Roman"/>
          <w:sz w:val="24"/>
          <w:szCs w:val="24"/>
        </w:rPr>
        <w:t>Kilanowski, J.F. (2012). Breaking the Ice: A Pre-intervention Strategy to Engage Research Participants. </w:t>
      </w:r>
      <w:r w:rsidRPr="00A27D89">
        <w:rPr>
          <w:rFonts w:ascii="Times New Roman" w:hAnsi="Times New Roman" w:cs="Times New Roman"/>
          <w:i/>
          <w:iCs/>
          <w:sz w:val="24"/>
          <w:szCs w:val="24"/>
        </w:rPr>
        <w:t xml:space="preserve">Journal of </w:t>
      </w:r>
      <w:proofErr w:type="spellStart"/>
      <w:r w:rsidRPr="00A27D89">
        <w:rPr>
          <w:rFonts w:ascii="Times New Roman" w:hAnsi="Times New Roman" w:cs="Times New Roman"/>
          <w:i/>
          <w:iCs/>
          <w:sz w:val="24"/>
          <w:szCs w:val="24"/>
        </w:rPr>
        <w:t>Pediatric</w:t>
      </w:r>
      <w:proofErr w:type="spellEnd"/>
      <w:r w:rsidRPr="00A27D89">
        <w:rPr>
          <w:rFonts w:ascii="Times New Roman" w:hAnsi="Times New Roman" w:cs="Times New Roman"/>
          <w:i/>
          <w:iCs/>
          <w:sz w:val="24"/>
          <w:szCs w:val="24"/>
        </w:rPr>
        <w:t xml:space="preserve"> Health Care</w:t>
      </w:r>
      <w:r w:rsidRPr="00A27D89">
        <w:rPr>
          <w:rFonts w:ascii="Times New Roman" w:hAnsi="Times New Roman" w:cs="Times New Roman"/>
          <w:sz w:val="24"/>
          <w:szCs w:val="24"/>
        </w:rPr>
        <w:t xml:space="preserve">, [online] 26(3), pp.209–212. </w:t>
      </w:r>
    </w:p>
    <w:p w14:paraId="6C68E1C8" w14:textId="366A7C8B" w:rsidR="00CF42B2" w:rsidRPr="00A27D89" w:rsidRDefault="00CF42B2" w:rsidP="00CF42B2">
      <w:pPr>
        <w:rPr>
          <w:rFonts w:ascii="Times New Roman" w:hAnsi="Times New Roman" w:cs="Times New Roman"/>
          <w:sz w:val="24"/>
          <w:szCs w:val="24"/>
        </w:rPr>
      </w:pPr>
      <w:r w:rsidRPr="00A27D89">
        <w:rPr>
          <w:rFonts w:ascii="Times New Roman" w:hAnsi="Times New Roman" w:cs="Times New Roman"/>
          <w:sz w:val="24"/>
          <w:szCs w:val="24"/>
        </w:rPr>
        <w:t>Maurya, raj (2022). </w:t>
      </w:r>
      <w:r w:rsidRPr="00A27D89">
        <w:rPr>
          <w:rFonts w:ascii="Times New Roman" w:hAnsi="Times New Roman" w:cs="Times New Roman"/>
          <w:i/>
          <w:iCs/>
          <w:sz w:val="24"/>
          <w:szCs w:val="24"/>
        </w:rPr>
        <w:t xml:space="preserve">Driscoll's Model of Reflection Explained </w:t>
      </w:r>
      <w:proofErr w:type="gramStart"/>
      <w:r w:rsidRPr="00A27D89">
        <w:rPr>
          <w:rFonts w:ascii="Times New Roman" w:hAnsi="Times New Roman" w:cs="Times New Roman"/>
          <w:i/>
          <w:iCs/>
          <w:sz w:val="24"/>
          <w:szCs w:val="24"/>
        </w:rPr>
        <w:t>With</w:t>
      </w:r>
      <w:proofErr w:type="gramEnd"/>
      <w:r w:rsidRPr="00A27D89">
        <w:rPr>
          <w:rFonts w:ascii="Times New Roman" w:hAnsi="Times New Roman" w:cs="Times New Roman"/>
          <w:i/>
          <w:iCs/>
          <w:sz w:val="24"/>
          <w:szCs w:val="24"/>
        </w:rPr>
        <w:t xml:space="preserve"> Example</w:t>
      </w:r>
      <w:r w:rsidRPr="00A27D89">
        <w:rPr>
          <w:rFonts w:ascii="Times New Roman" w:hAnsi="Times New Roman" w:cs="Times New Roman"/>
          <w:sz w:val="24"/>
          <w:szCs w:val="24"/>
        </w:rPr>
        <w:t xml:space="preserve">. [online] Digital Gyan. Available at: </w:t>
      </w:r>
      <w:hyperlink r:id="rId12" w:history="1">
        <w:r w:rsidR="002D2140" w:rsidRPr="009056B2">
          <w:rPr>
            <w:rStyle w:val="Hyperlink"/>
            <w:rFonts w:ascii="Times New Roman" w:hAnsi="Times New Roman" w:cs="Times New Roman"/>
            <w:sz w:val="24"/>
            <w:szCs w:val="24"/>
          </w:rPr>
          <w:t>https://digitalgyan.org/driscolls-model-of-reflection-explained-example/?utm_content=cmp-true</w:t>
        </w:r>
      </w:hyperlink>
      <w:r w:rsidR="002D2140">
        <w:rPr>
          <w:rFonts w:ascii="Times New Roman" w:hAnsi="Times New Roman" w:cs="Times New Roman"/>
          <w:sz w:val="24"/>
          <w:szCs w:val="24"/>
        </w:rPr>
        <w:t xml:space="preserve"> (Accessed on 11/11/23).</w:t>
      </w:r>
    </w:p>
    <w:p w14:paraId="0EAA9498" w14:textId="2E38C281" w:rsidR="00CF42B2" w:rsidRPr="00A27D89" w:rsidRDefault="00CF42B2" w:rsidP="00CF42B2">
      <w:pPr>
        <w:rPr>
          <w:rFonts w:ascii="Times New Roman" w:hAnsi="Times New Roman" w:cs="Times New Roman"/>
          <w:sz w:val="24"/>
          <w:szCs w:val="24"/>
        </w:rPr>
      </w:pPr>
      <w:r w:rsidRPr="00A27D89">
        <w:rPr>
          <w:rFonts w:ascii="Times New Roman" w:hAnsi="Times New Roman" w:cs="Times New Roman"/>
          <w:sz w:val="24"/>
          <w:szCs w:val="24"/>
        </w:rPr>
        <w:t>Shuffler, M.L., Diazgranados, D., Maynard, M.T. and Salas, E. (2018). Developing, Sustaining, and Maximizing Team Effectiveness: An Integrative, Dynamic Perspective of Team Development Interventions. </w:t>
      </w:r>
      <w:r w:rsidRPr="00A27D89">
        <w:rPr>
          <w:rFonts w:ascii="Times New Roman" w:hAnsi="Times New Roman" w:cs="Times New Roman"/>
          <w:i/>
          <w:iCs/>
          <w:sz w:val="24"/>
          <w:szCs w:val="24"/>
        </w:rPr>
        <w:t>Academy of Management Annals</w:t>
      </w:r>
      <w:r w:rsidRPr="00A27D89">
        <w:rPr>
          <w:rFonts w:ascii="Times New Roman" w:hAnsi="Times New Roman" w:cs="Times New Roman"/>
          <w:sz w:val="24"/>
          <w:szCs w:val="24"/>
        </w:rPr>
        <w:t xml:space="preserve">, 12(2), pp.688–724. </w:t>
      </w:r>
    </w:p>
    <w:p w14:paraId="41134417" w14:textId="1D9403EE" w:rsidR="00CF42B2" w:rsidRPr="00A27D89" w:rsidRDefault="00CF42B2" w:rsidP="00CF42B2">
      <w:pPr>
        <w:rPr>
          <w:rFonts w:ascii="Times New Roman" w:hAnsi="Times New Roman" w:cs="Times New Roman"/>
          <w:sz w:val="24"/>
          <w:szCs w:val="24"/>
        </w:rPr>
      </w:pPr>
      <w:r w:rsidRPr="00A27D89">
        <w:rPr>
          <w:rFonts w:ascii="Times New Roman" w:hAnsi="Times New Roman" w:cs="Times New Roman"/>
          <w:sz w:val="24"/>
          <w:szCs w:val="24"/>
        </w:rPr>
        <w:t>Stonehouse, D. (2020). Reflection and you. </w:t>
      </w:r>
      <w:r w:rsidRPr="00A27D89">
        <w:rPr>
          <w:rFonts w:ascii="Times New Roman" w:hAnsi="Times New Roman" w:cs="Times New Roman"/>
          <w:i/>
          <w:iCs/>
          <w:sz w:val="24"/>
          <w:szCs w:val="24"/>
        </w:rPr>
        <w:t>British Journal of Healthcare Assistants</w:t>
      </w:r>
      <w:r w:rsidRPr="00A27D89">
        <w:rPr>
          <w:rFonts w:ascii="Times New Roman" w:hAnsi="Times New Roman" w:cs="Times New Roman"/>
          <w:sz w:val="24"/>
          <w:szCs w:val="24"/>
        </w:rPr>
        <w:t xml:space="preserve">, [online] 14(11), pp.572–574. Available at: </w:t>
      </w:r>
      <w:hyperlink r:id="rId13" w:history="1">
        <w:r w:rsidR="002D2140" w:rsidRPr="009056B2">
          <w:rPr>
            <w:rStyle w:val="Hyperlink"/>
            <w:rFonts w:ascii="Times New Roman" w:hAnsi="Times New Roman" w:cs="Times New Roman"/>
            <w:sz w:val="24"/>
            <w:szCs w:val="24"/>
          </w:rPr>
          <w:t>https://www.magonlinelibrary.com/doi/full/10.12968/bjha.2020.14.11.572</w:t>
        </w:r>
      </w:hyperlink>
      <w:r w:rsidR="002D2140">
        <w:rPr>
          <w:rFonts w:ascii="Times New Roman" w:hAnsi="Times New Roman" w:cs="Times New Roman"/>
          <w:sz w:val="24"/>
          <w:szCs w:val="24"/>
        </w:rPr>
        <w:t xml:space="preserve"> (Accessed on 12/11/23).</w:t>
      </w:r>
    </w:p>
    <w:p w14:paraId="1B27FB07" w14:textId="7FC6DED6" w:rsidR="00CF42B2" w:rsidRPr="00A27D89" w:rsidRDefault="00CF42B2" w:rsidP="00CF42B2">
      <w:pPr>
        <w:rPr>
          <w:rFonts w:ascii="Times New Roman" w:hAnsi="Times New Roman" w:cs="Times New Roman"/>
          <w:sz w:val="24"/>
          <w:szCs w:val="24"/>
        </w:rPr>
      </w:pPr>
      <w:r w:rsidRPr="00A27D89">
        <w:rPr>
          <w:rFonts w:ascii="Times New Roman" w:hAnsi="Times New Roman" w:cs="Times New Roman"/>
          <w:sz w:val="24"/>
          <w:szCs w:val="24"/>
        </w:rPr>
        <w:t>Swift, s (2023). </w:t>
      </w:r>
      <w:r w:rsidRPr="00A27D89">
        <w:rPr>
          <w:rFonts w:ascii="Times New Roman" w:hAnsi="Times New Roman" w:cs="Times New Roman"/>
          <w:i/>
          <w:iCs/>
          <w:sz w:val="24"/>
          <w:szCs w:val="24"/>
        </w:rPr>
        <w:t>Letting Students Do the Teaching (and Learning) with Collaborative Learning Activities</w:t>
      </w:r>
      <w:r w:rsidRPr="00A27D89">
        <w:rPr>
          <w:rFonts w:ascii="Times New Roman" w:hAnsi="Times New Roman" w:cs="Times New Roman"/>
          <w:sz w:val="24"/>
          <w:szCs w:val="24"/>
        </w:rPr>
        <w:t xml:space="preserve">. [online] Macmillan and BFW Teaching Community. Available at: </w:t>
      </w:r>
      <w:hyperlink r:id="rId14" w:history="1">
        <w:r w:rsidR="003B6CD1" w:rsidRPr="009056B2">
          <w:rPr>
            <w:rStyle w:val="Hyperlink"/>
            <w:rFonts w:ascii="Times New Roman" w:hAnsi="Times New Roman" w:cs="Times New Roman"/>
            <w:sz w:val="24"/>
            <w:szCs w:val="24"/>
          </w:rPr>
          <w:t>https://community.macmillanlearning.com/t5/macmillan-learning-digital-blog/letting-students-do-the-teaching-and-learning-with-collaborative/ba-p/18360#:~:text=4%20Types%20of%20Collaborative%20Learning%20Activities%201%20Think-Pair-Share</w:t>
        </w:r>
      </w:hyperlink>
      <w:r w:rsidR="003B6CD1">
        <w:rPr>
          <w:rFonts w:ascii="Times New Roman" w:hAnsi="Times New Roman" w:cs="Times New Roman"/>
          <w:sz w:val="24"/>
          <w:szCs w:val="24"/>
        </w:rPr>
        <w:t xml:space="preserve"> </w:t>
      </w:r>
      <w:r w:rsidR="003B6CD1" w:rsidRPr="003B6CD1">
        <w:rPr>
          <w:rFonts w:ascii="Times New Roman" w:hAnsi="Times New Roman" w:cs="Times New Roman"/>
          <w:sz w:val="24"/>
          <w:szCs w:val="24"/>
        </w:rPr>
        <w:t>(Accessed 31 Oct. 2023)</w:t>
      </w:r>
      <w:r w:rsidR="003B6CD1">
        <w:rPr>
          <w:rFonts w:ascii="Times New Roman" w:hAnsi="Times New Roman" w:cs="Times New Roman"/>
          <w:sz w:val="24"/>
          <w:szCs w:val="24"/>
        </w:rPr>
        <w:t>.</w:t>
      </w:r>
    </w:p>
    <w:p w14:paraId="67D5F8C2" w14:textId="0B5FAFC8" w:rsidR="00CF42B2" w:rsidRPr="00A27D89" w:rsidRDefault="00CF42B2" w:rsidP="00CF42B2">
      <w:pPr>
        <w:rPr>
          <w:rFonts w:ascii="Times New Roman" w:hAnsi="Times New Roman" w:cs="Times New Roman"/>
          <w:sz w:val="24"/>
          <w:szCs w:val="24"/>
        </w:rPr>
      </w:pPr>
      <w:r w:rsidRPr="00A27D89">
        <w:rPr>
          <w:rFonts w:ascii="Times New Roman" w:hAnsi="Times New Roman" w:cs="Times New Roman"/>
          <w:sz w:val="24"/>
          <w:szCs w:val="24"/>
        </w:rPr>
        <w:t>Yaacob, A., Asraf, R.M., Hussain, R.M.R. and Ismail, S.N. (2021). Empowering Learners' Reflective Thinking through Collaborative Reflective Learning. </w:t>
      </w:r>
      <w:r w:rsidRPr="00A27D89">
        <w:rPr>
          <w:rFonts w:ascii="Times New Roman" w:hAnsi="Times New Roman" w:cs="Times New Roman"/>
          <w:i/>
          <w:iCs/>
          <w:sz w:val="24"/>
          <w:szCs w:val="24"/>
        </w:rPr>
        <w:t>International Journal of Instruction</w:t>
      </w:r>
      <w:r w:rsidRPr="00A27D89">
        <w:rPr>
          <w:rFonts w:ascii="Times New Roman" w:hAnsi="Times New Roman" w:cs="Times New Roman"/>
          <w:sz w:val="24"/>
          <w:szCs w:val="24"/>
        </w:rPr>
        <w:t xml:space="preserve">, 14(1), pp.709–726. </w:t>
      </w:r>
    </w:p>
    <w:p w14:paraId="67280F22" w14:textId="77777777" w:rsidR="00301E98" w:rsidRDefault="00CF42B2" w:rsidP="00A214F4">
      <w:pPr>
        <w:rPr>
          <w:rFonts w:ascii="Times New Roman" w:hAnsi="Times New Roman" w:cs="Times New Roman"/>
          <w:sz w:val="24"/>
          <w:szCs w:val="24"/>
        </w:rPr>
      </w:pPr>
      <w:r w:rsidRPr="00A27D89">
        <w:rPr>
          <w:rFonts w:ascii="Times New Roman" w:hAnsi="Times New Roman" w:cs="Times New Roman"/>
          <w:sz w:val="24"/>
          <w:szCs w:val="24"/>
        </w:rPr>
        <w:t xml:space="preserve">Zajac, S., Woods, A., Tannenbaum, S., Salas, </w:t>
      </w:r>
      <w:proofErr w:type="gramStart"/>
      <w:r w:rsidRPr="00A27D89">
        <w:rPr>
          <w:rFonts w:ascii="Times New Roman" w:hAnsi="Times New Roman" w:cs="Times New Roman"/>
          <w:sz w:val="24"/>
          <w:szCs w:val="24"/>
        </w:rPr>
        <w:t>E.</w:t>
      </w:r>
      <w:proofErr w:type="gramEnd"/>
      <w:r w:rsidRPr="00A27D89">
        <w:rPr>
          <w:rFonts w:ascii="Times New Roman" w:hAnsi="Times New Roman" w:cs="Times New Roman"/>
          <w:sz w:val="24"/>
          <w:szCs w:val="24"/>
        </w:rPr>
        <w:t xml:space="preserve"> and Holladay, C.L. (2021). Overcoming Challenges to Teamwork in Healthcare: A Team Effectiveness Framework and Evidence-Based Guidance. </w:t>
      </w:r>
      <w:r w:rsidRPr="00A27D89">
        <w:rPr>
          <w:rFonts w:ascii="Times New Roman" w:hAnsi="Times New Roman" w:cs="Times New Roman"/>
          <w:i/>
          <w:iCs/>
          <w:sz w:val="24"/>
          <w:szCs w:val="24"/>
        </w:rPr>
        <w:t>Frontiers in Communication</w:t>
      </w:r>
      <w:r w:rsidRPr="00A27D89">
        <w:rPr>
          <w:rFonts w:ascii="Times New Roman" w:hAnsi="Times New Roman" w:cs="Times New Roman"/>
          <w:sz w:val="24"/>
          <w:szCs w:val="24"/>
        </w:rPr>
        <w:t>, [online] 6(1)</w:t>
      </w:r>
      <w:r w:rsidR="00301E98">
        <w:rPr>
          <w:rFonts w:ascii="Times New Roman" w:hAnsi="Times New Roman" w:cs="Times New Roman"/>
          <w:sz w:val="24"/>
          <w:szCs w:val="24"/>
        </w:rPr>
        <w:t xml:space="preserve">. </w:t>
      </w:r>
    </w:p>
    <w:p w14:paraId="5D427804" w14:textId="77777777" w:rsidR="00301E98" w:rsidRDefault="00301E98" w:rsidP="00A214F4">
      <w:pPr>
        <w:rPr>
          <w:rFonts w:ascii="Times New Roman" w:hAnsi="Times New Roman" w:cs="Times New Roman"/>
          <w:sz w:val="24"/>
          <w:szCs w:val="24"/>
        </w:rPr>
      </w:pPr>
    </w:p>
    <w:p w14:paraId="41877169" w14:textId="77777777" w:rsidR="00301E98" w:rsidRDefault="00301E98" w:rsidP="00A214F4">
      <w:pPr>
        <w:rPr>
          <w:rFonts w:ascii="Times New Roman" w:hAnsi="Times New Roman" w:cs="Times New Roman"/>
          <w:sz w:val="24"/>
          <w:szCs w:val="24"/>
        </w:rPr>
      </w:pPr>
    </w:p>
    <w:p w14:paraId="6A9574AE" w14:textId="5A030945" w:rsidR="00A214F4" w:rsidRPr="00CE2AA6" w:rsidRDefault="00A214F4" w:rsidP="00A214F4">
      <w:pPr>
        <w:rPr>
          <w:rFonts w:ascii="Times New Roman" w:hAnsi="Times New Roman" w:cs="Times New Roman"/>
          <w:sz w:val="24"/>
          <w:szCs w:val="24"/>
        </w:rPr>
      </w:pPr>
      <w:r w:rsidRPr="00A214F4">
        <w:rPr>
          <w:rFonts w:ascii="Times New Roman" w:hAnsi="Times New Roman" w:cs="Times New Roman"/>
          <w:b/>
          <w:bCs/>
          <w:sz w:val="24"/>
          <w:szCs w:val="24"/>
        </w:rPr>
        <w:t>C</w:t>
      </w:r>
      <w:r w:rsidR="00065197">
        <w:rPr>
          <w:rFonts w:ascii="Times New Roman" w:hAnsi="Times New Roman" w:cs="Times New Roman"/>
          <w:b/>
          <w:bCs/>
          <w:sz w:val="24"/>
          <w:szCs w:val="24"/>
        </w:rPr>
        <w:t>ollaborative learning</w:t>
      </w:r>
    </w:p>
    <w:p w14:paraId="02AA33BF" w14:textId="3350AD91" w:rsidR="00A214F4" w:rsidRPr="00A214F4" w:rsidRDefault="00A214F4" w:rsidP="00A214F4">
      <w:pPr>
        <w:rPr>
          <w:rFonts w:ascii="Times New Roman" w:hAnsi="Times New Roman" w:cs="Times New Roman"/>
          <w:b/>
          <w:bCs/>
          <w:sz w:val="24"/>
          <w:szCs w:val="24"/>
        </w:rPr>
      </w:pPr>
      <w:r w:rsidRPr="00A214F4">
        <w:rPr>
          <w:rFonts w:ascii="Times New Roman" w:hAnsi="Times New Roman" w:cs="Times New Roman"/>
          <w:b/>
          <w:bCs/>
          <w:sz w:val="24"/>
          <w:szCs w:val="24"/>
        </w:rPr>
        <w:t xml:space="preserve">Part 3 </w:t>
      </w:r>
    </w:p>
    <w:p w14:paraId="568FD584" w14:textId="77777777" w:rsidR="00A214F4" w:rsidRPr="00A214F4" w:rsidRDefault="00A214F4" w:rsidP="00A214F4">
      <w:pPr>
        <w:rPr>
          <w:rFonts w:ascii="Times New Roman" w:hAnsi="Times New Roman" w:cs="Times New Roman"/>
          <w:sz w:val="24"/>
          <w:szCs w:val="24"/>
        </w:rPr>
      </w:pPr>
    </w:p>
    <w:p w14:paraId="66FF0C75" w14:textId="77777777" w:rsidR="00A214F4" w:rsidRPr="00A214F4" w:rsidRDefault="00A214F4" w:rsidP="00A214F4">
      <w:pPr>
        <w:rPr>
          <w:rFonts w:ascii="Times New Roman" w:hAnsi="Times New Roman" w:cs="Times New Roman"/>
          <w:sz w:val="24"/>
          <w:szCs w:val="24"/>
        </w:rPr>
      </w:pPr>
      <w:r w:rsidRPr="00A214F4">
        <w:rPr>
          <w:rFonts w:ascii="Times New Roman" w:hAnsi="Times New Roman" w:cs="Times New Roman"/>
          <w:sz w:val="24"/>
          <w:szCs w:val="24"/>
        </w:rPr>
        <w:t xml:space="preserve">I will select a reflective model to reflect on negative collaboration that I have experienced. I will do so by discussing and evaluating why this event was damaging and </w:t>
      </w:r>
      <w:r w:rsidRPr="00A35754">
        <w:rPr>
          <w:rFonts w:ascii="Times New Roman" w:hAnsi="Times New Roman" w:cs="Times New Roman"/>
          <w:sz w:val="24"/>
          <w:szCs w:val="24"/>
        </w:rPr>
        <w:t>how it affected my learning and development while evaluating what I have learned from this interaction. I will then make recommendations based on these findings. The Driscoll reflective model (2007), which is one of the recommended models for reflective practice and is thought of as a learning tool for nurses, is the reflective model that I have chosen to employ (Stone</w:t>
      </w:r>
      <w:r w:rsidRPr="00A214F4">
        <w:rPr>
          <w:rFonts w:ascii="Times New Roman" w:hAnsi="Times New Roman" w:cs="Times New Roman"/>
          <w:sz w:val="24"/>
          <w:szCs w:val="24"/>
        </w:rPr>
        <w:t>house, 2020). It proceeds like this: what? What now? What happens next? I prefer this model since it does the same thing, works fast and efficiently, is easy to understand and apply, and follows a straightforward procedure.</w:t>
      </w:r>
    </w:p>
    <w:p w14:paraId="618DDDBC" w14:textId="77777777" w:rsidR="00A214F4" w:rsidRPr="00A214F4" w:rsidRDefault="00A214F4" w:rsidP="00A214F4">
      <w:pPr>
        <w:rPr>
          <w:rFonts w:ascii="Times New Roman" w:hAnsi="Times New Roman" w:cs="Times New Roman"/>
          <w:sz w:val="24"/>
          <w:szCs w:val="24"/>
        </w:rPr>
      </w:pPr>
    </w:p>
    <w:p w14:paraId="1A807175" w14:textId="5A721A87" w:rsidR="00A214F4" w:rsidRPr="00A214F4" w:rsidRDefault="00A214F4" w:rsidP="00A214F4">
      <w:pPr>
        <w:rPr>
          <w:rFonts w:ascii="Times New Roman" w:hAnsi="Times New Roman" w:cs="Times New Roman"/>
          <w:sz w:val="24"/>
          <w:szCs w:val="24"/>
        </w:rPr>
      </w:pPr>
      <w:r w:rsidRPr="00A214F4">
        <w:rPr>
          <w:rFonts w:ascii="Times New Roman" w:hAnsi="Times New Roman" w:cs="Times New Roman"/>
          <w:sz w:val="24"/>
          <w:szCs w:val="24"/>
        </w:rPr>
        <w:t xml:space="preserve">I experienced a negative example of collaborative teamwork when I started working a new job as a healthcare support worker in a hospital in a frailty and dementia ward. Initially, the job role was okay, but things turned into a negative experience for me when I found out that I was pregnant, as I had suffered previous losses. And this was unplanned at the time as I was waiting for testing around the issue. I found the situation very stressful and told management almost straight away that I wanted a risk assessment as anyone working in frailty and dementia would know it is a very heavy ward regarding being hands-on lifting and supporting people physically often. I had a very negative, anxious experience of having to wait for a risk assessment which never materialised fully. I was just told not to do anything I felt I should not, which was vague and not easy to stick to as there was much pressure to get things done. I needed to tell different people, whoever I was on the bay with that day, that I had to be careful of specific heavy lifting and why, which I wasn't happy about as I felt management could have stepped in more with support. I had a very negative experience one day while working a Sunday when no management was in. I had told two girls on my bay that I could not lift a lady who was known as a two-person roll off of the commode on my own and to be met with a lot of harsh remarks as to why am I working there, why did they take me on if I was pregnant, am I not supposed to be on the other frailty ward downstairs and who said for me to be there in this condition? They continued to ignore me to get on with jobs I didn't feel okay to deal with while not carrying out their role themselves while standing around talking negatively about me to other members of the ward, which I see plainly. It is also clear that situations where bullying and other demeaning </w:t>
      </w:r>
      <w:r w:rsidR="00B77CA4" w:rsidRPr="00A214F4">
        <w:rPr>
          <w:rFonts w:ascii="Times New Roman" w:hAnsi="Times New Roman" w:cs="Times New Roman"/>
          <w:sz w:val="24"/>
          <w:szCs w:val="24"/>
        </w:rPr>
        <w:t>behaviours</w:t>
      </w:r>
      <w:r w:rsidRPr="00A214F4">
        <w:rPr>
          <w:rFonts w:ascii="Times New Roman" w:hAnsi="Times New Roman" w:cs="Times New Roman"/>
          <w:sz w:val="24"/>
          <w:szCs w:val="24"/>
        </w:rPr>
        <w:t xml:space="preserve"> have become common cause challenges for coordination and collaboration (O'Connor et al., 2016b). It has been found that the academic setting contains a rooted culture of bullying and demeaning </w:t>
      </w:r>
      <w:r w:rsidR="00FE043F" w:rsidRPr="00A214F4">
        <w:rPr>
          <w:rFonts w:ascii="Times New Roman" w:hAnsi="Times New Roman" w:cs="Times New Roman"/>
          <w:sz w:val="24"/>
          <w:szCs w:val="24"/>
        </w:rPr>
        <w:t>behaviour</w:t>
      </w:r>
      <w:r w:rsidRPr="00A214F4">
        <w:rPr>
          <w:rFonts w:ascii="Times New Roman" w:hAnsi="Times New Roman" w:cs="Times New Roman"/>
          <w:sz w:val="24"/>
          <w:szCs w:val="24"/>
        </w:rPr>
        <w:t xml:space="preserve">. Students and teammates must all be working hard on the assignment for meaningful collaboration to take place (Drew and PhD, 2023). This resulted from very poor collaboration and a very negative experience for me while feeling so vulnerable. I again feel that a way of dealing with this adequately would have been to delegate more on the staff's allocation. Me being positioned on a lighter bay by management and not allocated where to go by the night shift team the night before, who probably didn't even know my change in circumstance as an </w:t>
      </w:r>
      <w:r w:rsidRPr="00A214F4">
        <w:rPr>
          <w:rFonts w:ascii="Times New Roman" w:hAnsi="Times New Roman" w:cs="Times New Roman"/>
          <w:sz w:val="24"/>
          <w:szCs w:val="24"/>
        </w:rPr>
        <w:lastRenderedPageBreak/>
        <w:t>effective collaboration between professionals guarantees that the standard of care depends on communication (Busari, Moll, and Duits, 2019). So, all in all, it was a very traumatic and hugely damaging experience for me to the point I am anxious about r</w:t>
      </w:r>
      <w:r w:rsidR="00865CC8">
        <w:rPr>
          <w:rFonts w:ascii="Times New Roman" w:hAnsi="Times New Roman" w:cs="Times New Roman"/>
          <w:sz w:val="24"/>
          <w:szCs w:val="24"/>
        </w:rPr>
        <w:t>eturning to a hospital environment</w:t>
      </w:r>
      <w:r w:rsidRPr="00A214F4">
        <w:rPr>
          <w:rFonts w:ascii="Times New Roman" w:hAnsi="Times New Roman" w:cs="Times New Roman"/>
          <w:sz w:val="24"/>
          <w:szCs w:val="24"/>
        </w:rPr>
        <w:t>. Now what? Because collaborative learning fosters creativity, problem-solving abilities, communication, and problem-solving skills, it is essential to teamwork. To enhance the educational experience, more educators are changing the way they teach to promote social involvement in their students (Barkley, 2014). Encourages team members to learn from one another and exchange ideas to produce better results. Self-reflective and critical-thinking practitioners usually consider the ethical values they uphold and the effects of their behaviours. Regarding how people come to understand the events that occur in their unique social situations, they also reexamine their ideas and viewpoints. (Yaacob et al., 2021). Hopefully, now that a band seven nurse is in charge, the same thing will not still be happening regarding poor management skills. The safety and well-being of the staff are hopefully being considered more effectively than what I had experienced. Maybe the girls involved in not supporting me as a team member because of my pregnancy have thought in hindsight about their actions and the negative impact on me, even though I highly doubt so. The degree of support provided by someone's employer can significantly impact their perception of their company. Additionally, it conveys to the rest of the workforce the organisation's sincerity regarding its commitment to employee health and welfare (CIPD, 2023). There have been constant calls for better interprofessional connections in healthcare across all hierarchical levels. However, today's literature continues to raise concerns about the lack of cooperation between historically separate and frequently disconnected groups of healthcare providers (Stewart, 2018). William Shakespeare once said, "Expectation is the root of all heartache." This is something to keep in mind when assessing the expectations of patients and healthcare providers. To reduce the possible pain and discontent that patients and medical staff may feel when their expectations are not fulfilled, it is crucial to establish a cooperative, mutual knowledge of each other's needs (Stewart, 2018). The job role was not what I expected, but due to the lack of management, support, and collaborative practice, I find it hard to think about returning to the hospital since my loss. People who work have losses, and employer support can be extremely beneficial in addressing the effects of loss and grieving on a person's mental and physical well-being (CIPD, 2023).</w:t>
      </w:r>
    </w:p>
    <w:p w14:paraId="4C8D4828" w14:textId="77777777" w:rsidR="00A214F4" w:rsidRPr="00A214F4" w:rsidRDefault="00A214F4" w:rsidP="00A214F4">
      <w:pPr>
        <w:rPr>
          <w:rFonts w:ascii="Times New Roman" w:hAnsi="Times New Roman" w:cs="Times New Roman"/>
          <w:sz w:val="24"/>
          <w:szCs w:val="24"/>
        </w:rPr>
      </w:pPr>
    </w:p>
    <w:p w14:paraId="6315F847" w14:textId="77777777" w:rsidR="00A214F4" w:rsidRPr="00A214F4" w:rsidRDefault="00A214F4" w:rsidP="00A214F4">
      <w:pPr>
        <w:rPr>
          <w:rFonts w:ascii="Times New Roman" w:hAnsi="Times New Roman" w:cs="Times New Roman"/>
          <w:sz w:val="24"/>
          <w:szCs w:val="24"/>
        </w:rPr>
      </w:pPr>
    </w:p>
    <w:p w14:paraId="5CE29C26" w14:textId="300C3A51" w:rsidR="00A214F4" w:rsidRPr="00A214F4" w:rsidRDefault="00A214F4" w:rsidP="00A214F4">
      <w:pPr>
        <w:rPr>
          <w:rFonts w:ascii="Times New Roman" w:hAnsi="Times New Roman" w:cs="Times New Roman"/>
          <w:sz w:val="24"/>
          <w:szCs w:val="24"/>
        </w:rPr>
      </w:pPr>
      <w:r w:rsidRPr="00A214F4">
        <w:rPr>
          <w:rFonts w:ascii="Times New Roman" w:hAnsi="Times New Roman" w:cs="Times New Roman"/>
          <w:sz w:val="24"/>
          <w:szCs w:val="24"/>
        </w:rPr>
        <w:t xml:space="preserve">What next? So, under this reflective model, what? There was little or no managerial structure. One of the health care assistants who was demeaning to me about my role on the ward arrived at work stating she oversaw the ward that day and was only training to become a nurse through open university at the time, this speaks volumes about her hostile, domineering </w:t>
      </w:r>
      <w:r w:rsidR="00412E37" w:rsidRPr="00A214F4">
        <w:rPr>
          <w:rFonts w:ascii="Times New Roman" w:hAnsi="Times New Roman" w:cs="Times New Roman"/>
          <w:sz w:val="24"/>
          <w:szCs w:val="24"/>
        </w:rPr>
        <w:t>demeanour</w:t>
      </w:r>
      <w:r w:rsidRPr="00A214F4">
        <w:rPr>
          <w:rFonts w:ascii="Times New Roman" w:hAnsi="Times New Roman" w:cs="Times New Roman"/>
          <w:sz w:val="24"/>
          <w:szCs w:val="24"/>
        </w:rPr>
        <w:t xml:space="preserve"> from the offset and shows the lack of respect for management as well as the lack of management shown. Respect and goodwill among team members are the definitions of collaboration, and teamwork is necessary for coordination to manage a problem successfully (O'Connor et al., 2016). At the time, the highest band on my ward was a band six nurse who openly stated she did not know how to complete a risk assessment and said to wait for occupational health to do so. She did not contact me until I would have been nine weeks, the week I had lost the baby, to do my risk assessment. I did think since I had told management of my circumstances that, they would have passed the message on so I would not have been </w:t>
      </w:r>
      <w:r w:rsidRPr="00A214F4">
        <w:rPr>
          <w:rFonts w:ascii="Times New Roman" w:hAnsi="Times New Roman" w:cs="Times New Roman"/>
          <w:sz w:val="24"/>
          <w:szCs w:val="24"/>
        </w:rPr>
        <w:lastRenderedPageBreak/>
        <w:t>contacted about it during my loss. There was a massive lack of teamwork training. We had no management training or team meetings, so this is the opposite of what is recommended. This is accelerated by the kind of teamwork training that is prioritised, which makes sense given that healthcare institutions place a high value on teamwork and that it is essential to providing treatment. It is also said that a team's first meeting catalyses the creation of group norms and standards that improve performance. (Shuffler et al., 2018), emphasising the fact that we had no solid structure at all on that ward.</w:t>
      </w:r>
      <w:r w:rsidR="00F7664F" w:rsidRPr="00F7664F">
        <w:t xml:space="preserve"> </w:t>
      </w:r>
      <w:r w:rsidR="00F7664F" w:rsidRPr="00F7664F">
        <w:rPr>
          <w:rFonts w:ascii="Times New Roman" w:hAnsi="Times New Roman" w:cs="Times New Roman"/>
          <w:sz w:val="24"/>
          <w:szCs w:val="24"/>
        </w:rPr>
        <w:t xml:space="preserve">Employees view and experience unprofessional behaviour in a variety of ways. These actions can be seen </w:t>
      </w:r>
      <w:r w:rsidR="008B62C4">
        <w:rPr>
          <w:rFonts w:ascii="Times New Roman" w:hAnsi="Times New Roman" w:cs="Times New Roman"/>
          <w:sz w:val="24"/>
          <w:szCs w:val="24"/>
        </w:rPr>
        <w:t>to</w:t>
      </w:r>
      <w:r w:rsidR="00F7664F" w:rsidRPr="00F7664F">
        <w:rPr>
          <w:rFonts w:ascii="Times New Roman" w:hAnsi="Times New Roman" w:cs="Times New Roman"/>
          <w:sz w:val="24"/>
          <w:szCs w:val="24"/>
        </w:rPr>
        <w:t xml:space="preserve"> have a detrimental effect on patients, other employees, or the organisational goals, efficiency, and team cohesion. Based on current reporting and employee input, it seems that a perceived lack of organisational action is undermining employees' faith in hospital management' abilities to effectively handle and curb improper conduct</w:t>
      </w:r>
      <w:r w:rsidR="00AB1913">
        <w:rPr>
          <w:rFonts w:ascii="Times New Roman" w:hAnsi="Times New Roman" w:cs="Times New Roman"/>
          <w:sz w:val="24"/>
          <w:szCs w:val="24"/>
        </w:rPr>
        <w:t xml:space="preserve"> </w:t>
      </w:r>
      <w:r w:rsidR="00AB1913" w:rsidRPr="00AB1913">
        <w:rPr>
          <w:rFonts w:ascii="Times New Roman" w:hAnsi="Times New Roman" w:cs="Times New Roman"/>
          <w:sz w:val="24"/>
          <w:szCs w:val="24"/>
        </w:rPr>
        <w:t>(Pavithra et al., 2022)</w:t>
      </w:r>
      <w:r w:rsidR="00AB1913">
        <w:rPr>
          <w:rFonts w:ascii="Times New Roman" w:hAnsi="Times New Roman" w:cs="Times New Roman"/>
          <w:sz w:val="24"/>
          <w:szCs w:val="24"/>
        </w:rPr>
        <w:t>.</w:t>
      </w:r>
    </w:p>
    <w:p w14:paraId="7C8D4E45" w14:textId="77777777" w:rsidR="00A214F4" w:rsidRPr="00A214F4" w:rsidRDefault="00A214F4" w:rsidP="00A214F4">
      <w:pPr>
        <w:rPr>
          <w:rFonts w:ascii="Times New Roman" w:hAnsi="Times New Roman" w:cs="Times New Roman"/>
          <w:sz w:val="24"/>
          <w:szCs w:val="24"/>
        </w:rPr>
      </w:pPr>
    </w:p>
    <w:p w14:paraId="54009F8E" w14:textId="77777777" w:rsidR="00A214F4" w:rsidRPr="00A214F4" w:rsidRDefault="00A214F4" w:rsidP="00A214F4">
      <w:pPr>
        <w:rPr>
          <w:rFonts w:ascii="Times New Roman" w:hAnsi="Times New Roman" w:cs="Times New Roman"/>
          <w:sz w:val="24"/>
          <w:szCs w:val="24"/>
        </w:rPr>
      </w:pPr>
    </w:p>
    <w:p w14:paraId="36F5F968" w14:textId="77777777" w:rsidR="00A214F4" w:rsidRPr="00A214F4" w:rsidRDefault="00A214F4" w:rsidP="00A214F4">
      <w:pPr>
        <w:rPr>
          <w:rFonts w:ascii="Times New Roman" w:hAnsi="Times New Roman" w:cs="Times New Roman"/>
          <w:sz w:val="24"/>
          <w:szCs w:val="24"/>
        </w:rPr>
      </w:pPr>
    </w:p>
    <w:p w14:paraId="31E030D8" w14:textId="77777777" w:rsidR="00A214F4" w:rsidRPr="00A214F4" w:rsidRDefault="00A214F4" w:rsidP="00A214F4">
      <w:pPr>
        <w:rPr>
          <w:rFonts w:ascii="Times New Roman" w:hAnsi="Times New Roman" w:cs="Times New Roman"/>
          <w:sz w:val="24"/>
          <w:szCs w:val="24"/>
        </w:rPr>
      </w:pPr>
    </w:p>
    <w:p w14:paraId="00BE9282" w14:textId="77777777" w:rsidR="00A214F4" w:rsidRPr="00A214F4" w:rsidRDefault="00A214F4" w:rsidP="00A214F4">
      <w:pPr>
        <w:rPr>
          <w:rFonts w:ascii="Times New Roman" w:hAnsi="Times New Roman" w:cs="Times New Roman"/>
          <w:sz w:val="24"/>
          <w:szCs w:val="24"/>
        </w:rPr>
      </w:pPr>
    </w:p>
    <w:p w14:paraId="2A073602" w14:textId="77777777" w:rsidR="00A214F4" w:rsidRPr="00A214F4" w:rsidRDefault="00A214F4" w:rsidP="00A214F4">
      <w:pPr>
        <w:rPr>
          <w:rFonts w:ascii="Times New Roman" w:hAnsi="Times New Roman" w:cs="Times New Roman"/>
          <w:sz w:val="24"/>
          <w:szCs w:val="24"/>
        </w:rPr>
      </w:pPr>
    </w:p>
    <w:p w14:paraId="71AFA7B7" w14:textId="77777777" w:rsidR="00A214F4" w:rsidRPr="00A214F4" w:rsidRDefault="00A214F4" w:rsidP="00A214F4">
      <w:pPr>
        <w:rPr>
          <w:rFonts w:ascii="Times New Roman" w:hAnsi="Times New Roman" w:cs="Times New Roman"/>
          <w:sz w:val="24"/>
          <w:szCs w:val="24"/>
        </w:rPr>
      </w:pPr>
    </w:p>
    <w:p w14:paraId="7AC21DA3" w14:textId="77777777" w:rsidR="00A214F4" w:rsidRPr="00A214F4" w:rsidRDefault="00A214F4" w:rsidP="00A214F4">
      <w:pPr>
        <w:rPr>
          <w:rFonts w:ascii="Times New Roman" w:hAnsi="Times New Roman" w:cs="Times New Roman"/>
          <w:sz w:val="24"/>
          <w:szCs w:val="24"/>
        </w:rPr>
      </w:pPr>
    </w:p>
    <w:p w14:paraId="03F7EC15" w14:textId="77777777" w:rsidR="00A214F4" w:rsidRPr="00A214F4" w:rsidRDefault="00A214F4" w:rsidP="00A214F4">
      <w:pPr>
        <w:rPr>
          <w:rFonts w:ascii="Times New Roman" w:hAnsi="Times New Roman" w:cs="Times New Roman"/>
          <w:sz w:val="24"/>
          <w:szCs w:val="24"/>
        </w:rPr>
      </w:pPr>
    </w:p>
    <w:p w14:paraId="59288A77" w14:textId="77777777" w:rsidR="00A214F4" w:rsidRPr="00A214F4" w:rsidRDefault="00A214F4" w:rsidP="00A214F4">
      <w:pPr>
        <w:rPr>
          <w:rFonts w:ascii="Times New Roman" w:hAnsi="Times New Roman" w:cs="Times New Roman"/>
          <w:sz w:val="24"/>
          <w:szCs w:val="24"/>
        </w:rPr>
      </w:pPr>
    </w:p>
    <w:p w14:paraId="0354D0D9" w14:textId="77777777" w:rsidR="00A214F4" w:rsidRPr="00A214F4" w:rsidRDefault="00A214F4" w:rsidP="00A214F4">
      <w:pPr>
        <w:rPr>
          <w:rFonts w:ascii="Times New Roman" w:hAnsi="Times New Roman" w:cs="Times New Roman"/>
          <w:sz w:val="24"/>
          <w:szCs w:val="24"/>
        </w:rPr>
      </w:pPr>
    </w:p>
    <w:p w14:paraId="67DCD199" w14:textId="77777777" w:rsidR="00A214F4" w:rsidRPr="00A214F4" w:rsidRDefault="00A214F4" w:rsidP="00A214F4">
      <w:pPr>
        <w:rPr>
          <w:rFonts w:ascii="Times New Roman" w:hAnsi="Times New Roman" w:cs="Times New Roman"/>
          <w:sz w:val="24"/>
          <w:szCs w:val="24"/>
        </w:rPr>
      </w:pPr>
    </w:p>
    <w:p w14:paraId="1D61C057" w14:textId="77777777" w:rsidR="00A214F4" w:rsidRPr="00A214F4" w:rsidRDefault="00A214F4" w:rsidP="00A214F4">
      <w:pPr>
        <w:rPr>
          <w:rFonts w:ascii="Times New Roman" w:hAnsi="Times New Roman" w:cs="Times New Roman"/>
          <w:sz w:val="24"/>
          <w:szCs w:val="24"/>
        </w:rPr>
      </w:pPr>
    </w:p>
    <w:p w14:paraId="4A1C8759" w14:textId="77777777" w:rsidR="00A214F4" w:rsidRPr="00A214F4" w:rsidRDefault="00A214F4" w:rsidP="00A214F4">
      <w:pPr>
        <w:rPr>
          <w:rFonts w:ascii="Times New Roman" w:hAnsi="Times New Roman" w:cs="Times New Roman"/>
          <w:sz w:val="24"/>
          <w:szCs w:val="24"/>
        </w:rPr>
      </w:pPr>
    </w:p>
    <w:p w14:paraId="43812E95" w14:textId="77777777" w:rsidR="00A214F4" w:rsidRPr="00A214F4" w:rsidRDefault="00A214F4" w:rsidP="00A214F4">
      <w:pPr>
        <w:rPr>
          <w:rFonts w:ascii="Times New Roman" w:hAnsi="Times New Roman" w:cs="Times New Roman"/>
          <w:sz w:val="24"/>
          <w:szCs w:val="24"/>
        </w:rPr>
      </w:pPr>
    </w:p>
    <w:p w14:paraId="4DE4EE62" w14:textId="77777777" w:rsidR="00A214F4" w:rsidRPr="00A214F4" w:rsidRDefault="00A214F4" w:rsidP="00A214F4">
      <w:pPr>
        <w:rPr>
          <w:rFonts w:ascii="Times New Roman" w:hAnsi="Times New Roman" w:cs="Times New Roman"/>
          <w:sz w:val="24"/>
          <w:szCs w:val="24"/>
        </w:rPr>
      </w:pPr>
    </w:p>
    <w:p w14:paraId="629A00CA" w14:textId="77777777" w:rsidR="00A214F4" w:rsidRPr="00A214F4" w:rsidRDefault="00A214F4" w:rsidP="00A214F4">
      <w:pPr>
        <w:rPr>
          <w:rFonts w:ascii="Times New Roman" w:hAnsi="Times New Roman" w:cs="Times New Roman"/>
          <w:sz w:val="24"/>
          <w:szCs w:val="24"/>
        </w:rPr>
      </w:pPr>
    </w:p>
    <w:p w14:paraId="491D2165" w14:textId="77777777" w:rsidR="00A214F4" w:rsidRPr="00A214F4" w:rsidRDefault="00A214F4" w:rsidP="00A214F4">
      <w:pPr>
        <w:rPr>
          <w:rFonts w:ascii="Times New Roman" w:hAnsi="Times New Roman" w:cs="Times New Roman"/>
          <w:sz w:val="24"/>
          <w:szCs w:val="24"/>
        </w:rPr>
      </w:pPr>
    </w:p>
    <w:p w14:paraId="7D96FBA0" w14:textId="77777777" w:rsidR="00A214F4" w:rsidRPr="00A214F4" w:rsidRDefault="00A214F4" w:rsidP="00A214F4">
      <w:pPr>
        <w:rPr>
          <w:rFonts w:ascii="Times New Roman" w:hAnsi="Times New Roman" w:cs="Times New Roman"/>
          <w:sz w:val="24"/>
          <w:szCs w:val="24"/>
        </w:rPr>
      </w:pPr>
    </w:p>
    <w:p w14:paraId="24402476" w14:textId="77777777" w:rsidR="00A214F4" w:rsidRPr="00A214F4" w:rsidRDefault="00A214F4" w:rsidP="00A214F4">
      <w:pPr>
        <w:rPr>
          <w:rFonts w:ascii="Times New Roman" w:hAnsi="Times New Roman" w:cs="Times New Roman"/>
          <w:sz w:val="24"/>
          <w:szCs w:val="24"/>
        </w:rPr>
      </w:pPr>
    </w:p>
    <w:p w14:paraId="4BC375BE" w14:textId="77777777" w:rsidR="00A214F4" w:rsidRPr="00A214F4" w:rsidRDefault="00A214F4" w:rsidP="00A214F4">
      <w:pPr>
        <w:rPr>
          <w:rFonts w:ascii="Times New Roman" w:hAnsi="Times New Roman" w:cs="Times New Roman"/>
          <w:sz w:val="24"/>
          <w:szCs w:val="24"/>
        </w:rPr>
      </w:pPr>
    </w:p>
    <w:p w14:paraId="2488E0AD" w14:textId="77777777" w:rsidR="00A214F4" w:rsidRPr="00A214F4" w:rsidRDefault="00A214F4" w:rsidP="00A214F4">
      <w:pPr>
        <w:rPr>
          <w:rFonts w:ascii="Times New Roman" w:hAnsi="Times New Roman" w:cs="Times New Roman"/>
          <w:sz w:val="24"/>
          <w:szCs w:val="24"/>
        </w:rPr>
      </w:pPr>
    </w:p>
    <w:p w14:paraId="1BA768D3" w14:textId="77777777" w:rsidR="007820A2" w:rsidRDefault="007820A2" w:rsidP="00A214F4">
      <w:pPr>
        <w:rPr>
          <w:rFonts w:ascii="Times New Roman" w:hAnsi="Times New Roman" w:cs="Times New Roman"/>
          <w:sz w:val="24"/>
          <w:szCs w:val="24"/>
        </w:rPr>
      </w:pPr>
    </w:p>
    <w:p w14:paraId="09834364" w14:textId="3DF28364" w:rsidR="00A214F4" w:rsidRPr="00CE2AA6" w:rsidRDefault="00A214F4" w:rsidP="00A214F4">
      <w:pPr>
        <w:rPr>
          <w:rFonts w:ascii="Times New Roman" w:hAnsi="Times New Roman" w:cs="Times New Roman"/>
          <w:b/>
          <w:bCs/>
          <w:sz w:val="24"/>
          <w:szCs w:val="24"/>
        </w:rPr>
      </w:pPr>
      <w:r w:rsidRPr="00CE2AA6">
        <w:rPr>
          <w:rFonts w:ascii="Times New Roman" w:hAnsi="Times New Roman" w:cs="Times New Roman"/>
          <w:b/>
          <w:bCs/>
          <w:sz w:val="24"/>
          <w:szCs w:val="24"/>
        </w:rPr>
        <w:t>Reference</w:t>
      </w:r>
    </w:p>
    <w:p w14:paraId="0BBCF9D8" w14:textId="0E2B0A06" w:rsidR="00A214F4" w:rsidRPr="00A214F4" w:rsidRDefault="00A214F4" w:rsidP="00A214F4">
      <w:pPr>
        <w:rPr>
          <w:rFonts w:ascii="Times New Roman" w:hAnsi="Times New Roman" w:cs="Times New Roman"/>
          <w:sz w:val="24"/>
          <w:szCs w:val="24"/>
        </w:rPr>
      </w:pPr>
      <w:r w:rsidRPr="00A214F4">
        <w:rPr>
          <w:rFonts w:ascii="Times New Roman" w:hAnsi="Times New Roman" w:cs="Times New Roman"/>
          <w:sz w:val="24"/>
          <w:szCs w:val="24"/>
        </w:rPr>
        <w:t>Barkley, E. (2014). </w:t>
      </w:r>
      <w:r w:rsidRPr="00A214F4">
        <w:rPr>
          <w:rFonts w:ascii="Times New Roman" w:hAnsi="Times New Roman" w:cs="Times New Roman"/>
          <w:i/>
          <w:iCs/>
          <w:sz w:val="24"/>
          <w:szCs w:val="24"/>
        </w:rPr>
        <w:t>Barkley, E. F., Cross, K. P., &amp; Major, C. H. (2014). Collaborative Learning Techniques: A Handbook for College Faculty. Hoboken, NJ John Wiley &amp; Sons. - References - Scientific Research Publishing</w:t>
      </w:r>
      <w:r w:rsidRPr="00A214F4">
        <w:rPr>
          <w:rFonts w:ascii="Times New Roman" w:hAnsi="Times New Roman" w:cs="Times New Roman"/>
          <w:sz w:val="24"/>
          <w:szCs w:val="24"/>
        </w:rPr>
        <w:t xml:space="preserve">. [online] Scirp.org. Available at: </w:t>
      </w:r>
      <w:hyperlink r:id="rId15" w:history="1">
        <w:r w:rsidR="00301E98" w:rsidRPr="00857C98">
          <w:rPr>
            <w:rStyle w:val="Hyperlink"/>
            <w:rFonts w:ascii="Times New Roman" w:hAnsi="Times New Roman" w:cs="Times New Roman"/>
            <w:sz w:val="24"/>
            <w:szCs w:val="24"/>
          </w:rPr>
          <w:t>https://www.scirp.org/(S(i43dyn45teexjx455qlt3d2q))/reference/ReferencesPapers.aspx?ReferenceID=1351867</w:t>
        </w:r>
      </w:hyperlink>
      <w:r w:rsidR="00301E98">
        <w:rPr>
          <w:rFonts w:ascii="Times New Roman" w:hAnsi="Times New Roman" w:cs="Times New Roman"/>
          <w:sz w:val="24"/>
          <w:szCs w:val="24"/>
        </w:rPr>
        <w:t xml:space="preserve"> </w:t>
      </w:r>
      <w:r w:rsidR="00831C5A">
        <w:rPr>
          <w:rFonts w:ascii="Times New Roman" w:hAnsi="Times New Roman" w:cs="Times New Roman"/>
          <w:sz w:val="24"/>
          <w:szCs w:val="24"/>
        </w:rPr>
        <w:t>(Accessed on 12/11/23).</w:t>
      </w:r>
    </w:p>
    <w:p w14:paraId="6BC994E1" w14:textId="242C4A6B" w:rsidR="00A214F4" w:rsidRPr="00A214F4" w:rsidRDefault="00A214F4" w:rsidP="00A214F4">
      <w:pPr>
        <w:rPr>
          <w:rFonts w:ascii="Times New Roman" w:hAnsi="Times New Roman" w:cs="Times New Roman"/>
          <w:sz w:val="24"/>
          <w:szCs w:val="24"/>
        </w:rPr>
      </w:pPr>
      <w:r w:rsidRPr="00A214F4">
        <w:rPr>
          <w:rFonts w:ascii="Times New Roman" w:hAnsi="Times New Roman" w:cs="Times New Roman"/>
          <w:sz w:val="24"/>
          <w:szCs w:val="24"/>
        </w:rPr>
        <w:t>Busari, J., Moll, F. and Duits, A. (2019). Understanding the impact of interprofessional collaboration on the quality of care: A case report from a small-scale resource-limited health care environment. </w:t>
      </w:r>
      <w:r w:rsidRPr="00A214F4">
        <w:rPr>
          <w:rFonts w:ascii="Times New Roman" w:hAnsi="Times New Roman" w:cs="Times New Roman"/>
          <w:i/>
          <w:iCs/>
          <w:sz w:val="24"/>
          <w:szCs w:val="24"/>
        </w:rPr>
        <w:t>Journal of Multidisciplinary Healthcare</w:t>
      </w:r>
      <w:r w:rsidRPr="00A214F4">
        <w:rPr>
          <w:rFonts w:ascii="Times New Roman" w:hAnsi="Times New Roman" w:cs="Times New Roman"/>
          <w:sz w:val="24"/>
          <w:szCs w:val="24"/>
        </w:rPr>
        <w:t>, [online] 10(1), pp.227–</w:t>
      </w:r>
      <w:proofErr w:type="gramStart"/>
      <w:r w:rsidRPr="00A214F4">
        <w:rPr>
          <w:rFonts w:ascii="Times New Roman" w:hAnsi="Times New Roman" w:cs="Times New Roman"/>
          <w:sz w:val="24"/>
          <w:szCs w:val="24"/>
        </w:rPr>
        <w:t>234..</w:t>
      </w:r>
      <w:proofErr w:type="gramEnd"/>
    </w:p>
    <w:p w14:paraId="710C1726" w14:textId="77777777" w:rsidR="00831C5A" w:rsidRPr="00831C5A" w:rsidRDefault="00A214F4" w:rsidP="00831C5A">
      <w:pPr>
        <w:rPr>
          <w:rFonts w:ascii="Times New Roman" w:hAnsi="Times New Roman" w:cs="Times New Roman"/>
          <w:sz w:val="24"/>
          <w:szCs w:val="24"/>
        </w:rPr>
      </w:pPr>
      <w:r w:rsidRPr="00A214F4">
        <w:rPr>
          <w:rFonts w:ascii="Times New Roman" w:hAnsi="Times New Roman" w:cs="Times New Roman"/>
          <w:sz w:val="24"/>
          <w:szCs w:val="24"/>
        </w:rPr>
        <w:t>CIPD. (2023). </w:t>
      </w:r>
      <w:r w:rsidRPr="00A214F4">
        <w:rPr>
          <w:rFonts w:ascii="Times New Roman" w:hAnsi="Times New Roman" w:cs="Times New Roman"/>
          <w:i/>
          <w:iCs/>
          <w:sz w:val="24"/>
          <w:szCs w:val="24"/>
        </w:rPr>
        <w:t>CIPD | Workplace support for employees experiencing pregnancy or baby loss: Guidance for people professionals</w:t>
      </w:r>
      <w:r w:rsidRPr="00A214F4">
        <w:rPr>
          <w:rFonts w:ascii="Times New Roman" w:hAnsi="Times New Roman" w:cs="Times New Roman"/>
          <w:sz w:val="24"/>
          <w:szCs w:val="24"/>
        </w:rPr>
        <w:t xml:space="preserve">. [online] Available at: </w:t>
      </w:r>
      <w:hyperlink r:id="rId16" w:history="1">
        <w:r w:rsidR="00831C5A" w:rsidRPr="00857C98">
          <w:rPr>
            <w:rStyle w:val="Hyperlink"/>
            <w:rFonts w:ascii="Times New Roman" w:hAnsi="Times New Roman" w:cs="Times New Roman"/>
            <w:sz w:val="24"/>
            <w:szCs w:val="24"/>
          </w:rPr>
          <w:t>https://www.cipd.org/uk/knowledge/guides/supporting-employees-guidance-pregnancy-baby-loss/</w:t>
        </w:r>
      </w:hyperlink>
      <w:r w:rsidR="00831C5A">
        <w:rPr>
          <w:rFonts w:ascii="Times New Roman" w:hAnsi="Times New Roman" w:cs="Times New Roman"/>
          <w:sz w:val="24"/>
          <w:szCs w:val="24"/>
        </w:rPr>
        <w:t xml:space="preserve"> </w:t>
      </w:r>
      <w:r w:rsidR="00831C5A" w:rsidRPr="00831C5A">
        <w:rPr>
          <w:rFonts w:ascii="Times New Roman" w:hAnsi="Times New Roman" w:cs="Times New Roman"/>
          <w:sz w:val="24"/>
          <w:szCs w:val="24"/>
        </w:rPr>
        <w:t>(Accessed 2/11/23).</w:t>
      </w:r>
    </w:p>
    <w:p w14:paraId="47671A8B" w14:textId="7DB5471F" w:rsidR="00A214F4" w:rsidRPr="00A214F4" w:rsidRDefault="00A214F4" w:rsidP="00A214F4">
      <w:pPr>
        <w:rPr>
          <w:rFonts w:ascii="Times New Roman" w:hAnsi="Times New Roman" w:cs="Times New Roman"/>
          <w:sz w:val="24"/>
          <w:szCs w:val="24"/>
        </w:rPr>
      </w:pPr>
      <w:r w:rsidRPr="00A214F4">
        <w:rPr>
          <w:rFonts w:ascii="Times New Roman" w:hAnsi="Times New Roman" w:cs="Times New Roman"/>
          <w:sz w:val="24"/>
          <w:szCs w:val="24"/>
        </w:rPr>
        <w:t>Drew, C., and PhD (2023). </w:t>
      </w:r>
      <w:r w:rsidRPr="00A214F4">
        <w:rPr>
          <w:rFonts w:ascii="Times New Roman" w:hAnsi="Times New Roman" w:cs="Times New Roman"/>
          <w:i/>
          <w:iCs/>
          <w:sz w:val="24"/>
          <w:szCs w:val="24"/>
        </w:rPr>
        <w:t>Collaborative Learning (Co-Learning) - Examples, Pros &amp; Cons</w:t>
      </w:r>
      <w:r w:rsidRPr="00A214F4">
        <w:rPr>
          <w:rFonts w:ascii="Times New Roman" w:hAnsi="Times New Roman" w:cs="Times New Roman"/>
          <w:sz w:val="24"/>
          <w:szCs w:val="24"/>
        </w:rPr>
        <w:t xml:space="preserve">. [online] Helpful Professor. Available at: </w:t>
      </w:r>
      <w:hyperlink r:id="rId17" w:history="1">
        <w:r w:rsidR="00285F62" w:rsidRPr="00857C98">
          <w:rPr>
            <w:rStyle w:val="Hyperlink"/>
            <w:rFonts w:ascii="Times New Roman" w:hAnsi="Times New Roman" w:cs="Times New Roman"/>
            <w:sz w:val="24"/>
            <w:szCs w:val="24"/>
          </w:rPr>
          <w:t>https://helpfulprofessor.com/collaborative-learning/</w:t>
        </w:r>
      </w:hyperlink>
      <w:r w:rsidR="00285F62">
        <w:rPr>
          <w:rFonts w:ascii="Times New Roman" w:hAnsi="Times New Roman" w:cs="Times New Roman"/>
          <w:sz w:val="24"/>
          <w:szCs w:val="24"/>
        </w:rPr>
        <w:t xml:space="preserve"> (Accessed on 12/11/23).</w:t>
      </w:r>
    </w:p>
    <w:p w14:paraId="78CD7F3B" w14:textId="247AC6E9" w:rsidR="004313C6" w:rsidRPr="004313C6" w:rsidRDefault="004313C6" w:rsidP="004313C6">
      <w:pPr>
        <w:rPr>
          <w:rFonts w:ascii="Times New Roman" w:hAnsi="Times New Roman" w:cs="Times New Roman"/>
          <w:sz w:val="24"/>
          <w:szCs w:val="24"/>
        </w:rPr>
      </w:pPr>
      <w:r w:rsidRPr="004313C6">
        <w:rPr>
          <w:rFonts w:ascii="Times New Roman" w:hAnsi="Times New Roman" w:cs="Times New Roman"/>
          <w:sz w:val="24"/>
          <w:szCs w:val="24"/>
        </w:rPr>
        <w:t xml:space="preserve">Janse, B. (2020). </w:t>
      </w:r>
      <w:r w:rsidRPr="004313C6">
        <w:rPr>
          <w:rFonts w:ascii="Times New Roman" w:hAnsi="Times New Roman" w:cs="Times New Roman"/>
          <w:i/>
          <w:iCs/>
          <w:sz w:val="24"/>
          <w:szCs w:val="24"/>
        </w:rPr>
        <w:t>What is John Driscoll Model of Reflection? Explanation &amp; tips</w:t>
      </w:r>
      <w:r w:rsidRPr="004313C6">
        <w:rPr>
          <w:rFonts w:ascii="Times New Roman" w:hAnsi="Times New Roman" w:cs="Times New Roman"/>
          <w:sz w:val="24"/>
          <w:szCs w:val="24"/>
        </w:rPr>
        <w:t xml:space="preserve">. [online] </w:t>
      </w:r>
      <w:proofErr w:type="spellStart"/>
      <w:r w:rsidRPr="004313C6">
        <w:rPr>
          <w:rFonts w:ascii="Times New Roman" w:hAnsi="Times New Roman" w:cs="Times New Roman"/>
          <w:sz w:val="24"/>
          <w:szCs w:val="24"/>
        </w:rPr>
        <w:t>toolshero</w:t>
      </w:r>
      <w:proofErr w:type="spellEnd"/>
      <w:r w:rsidRPr="004313C6">
        <w:rPr>
          <w:rFonts w:ascii="Times New Roman" w:hAnsi="Times New Roman" w:cs="Times New Roman"/>
          <w:sz w:val="24"/>
          <w:szCs w:val="24"/>
        </w:rPr>
        <w:t xml:space="preserve">. Available at: </w:t>
      </w:r>
      <w:hyperlink r:id="rId18" w:history="1">
        <w:r w:rsidR="00285F62" w:rsidRPr="00857C98">
          <w:rPr>
            <w:rStyle w:val="Hyperlink"/>
            <w:rFonts w:ascii="Times New Roman" w:hAnsi="Times New Roman" w:cs="Times New Roman"/>
            <w:sz w:val="24"/>
            <w:szCs w:val="24"/>
          </w:rPr>
          <w:t>https://www.toolshero.com/personal-development/john-driscoll-model-of-reflection/</w:t>
        </w:r>
      </w:hyperlink>
      <w:r w:rsidR="00285F62">
        <w:rPr>
          <w:rFonts w:ascii="Times New Roman" w:hAnsi="Times New Roman" w:cs="Times New Roman"/>
          <w:sz w:val="24"/>
          <w:szCs w:val="24"/>
        </w:rPr>
        <w:t xml:space="preserve"> (Accessed on </w:t>
      </w:r>
      <w:r w:rsidR="005278A1">
        <w:rPr>
          <w:rFonts w:ascii="Times New Roman" w:hAnsi="Times New Roman" w:cs="Times New Roman"/>
          <w:sz w:val="24"/>
          <w:szCs w:val="24"/>
        </w:rPr>
        <w:t>06/11/23).</w:t>
      </w:r>
    </w:p>
    <w:p w14:paraId="5972340A" w14:textId="152D96B0" w:rsidR="00A214F4" w:rsidRPr="00A214F4" w:rsidRDefault="00A214F4" w:rsidP="00A214F4">
      <w:pPr>
        <w:rPr>
          <w:rFonts w:ascii="Times New Roman" w:hAnsi="Times New Roman" w:cs="Times New Roman"/>
          <w:sz w:val="24"/>
          <w:szCs w:val="24"/>
        </w:rPr>
      </w:pPr>
      <w:proofErr w:type="spellStart"/>
      <w:r w:rsidRPr="00A214F4">
        <w:rPr>
          <w:rFonts w:ascii="Times New Roman" w:hAnsi="Times New Roman" w:cs="Times New Roman"/>
          <w:sz w:val="24"/>
          <w:szCs w:val="24"/>
        </w:rPr>
        <w:t>O'connor</w:t>
      </w:r>
      <w:proofErr w:type="spellEnd"/>
      <w:r w:rsidRPr="00A214F4">
        <w:rPr>
          <w:rFonts w:ascii="Times New Roman" w:hAnsi="Times New Roman" w:cs="Times New Roman"/>
          <w:sz w:val="24"/>
          <w:szCs w:val="24"/>
        </w:rPr>
        <w:t xml:space="preserve">, P., </w:t>
      </w:r>
      <w:proofErr w:type="spellStart"/>
      <w:r w:rsidRPr="00A214F4">
        <w:rPr>
          <w:rFonts w:ascii="Times New Roman" w:hAnsi="Times New Roman" w:cs="Times New Roman"/>
          <w:sz w:val="24"/>
          <w:szCs w:val="24"/>
        </w:rPr>
        <w:t>O'dea</w:t>
      </w:r>
      <w:proofErr w:type="spellEnd"/>
      <w:r w:rsidRPr="00A214F4">
        <w:rPr>
          <w:rFonts w:ascii="Times New Roman" w:hAnsi="Times New Roman" w:cs="Times New Roman"/>
          <w:sz w:val="24"/>
          <w:szCs w:val="24"/>
        </w:rPr>
        <w:t>, A., Lydon, S., Offiah, G., Scott, J., Flannery, A., Lang, B., Hoban, A., Armstrong, C. and Byrne, D. (2016). A mixed-methods study of the causes and impact of poor teamwork between junior doctors and nurses. </w:t>
      </w:r>
      <w:r w:rsidRPr="00A214F4">
        <w:rPr>
          <w:rFonts w:ascii="Times New Roman" w:hAnsi="Times New Roman" w:cs="Times New Roman"/>
          <w:i/>
          <w:iCs/>
          <w:sz w:val="24"/>
          <w:szCs w:val="24"/>
        </w:rPr>
        <w:t>International Journal for Quality in Health Care</w:t>
      </w:r>
      <w:r w:rsidRPr="00A214F4">
        <w:rPr>
          <w:rFonts w:ascii="Times New Roman" w:hAnsi="Times New Roman" w:cs="Times New Roman"/>
          <w:sz w:val="24"/>
          <w:szCs w:val="24"/>
        </w:rPr>
        <w:t xml:space="preserve">, [online] 28(3), pp.339–345. </w:t>
      </w:r>
    </w:p>
    <w:p w14:paraId="0D4352E8" w14:textId="10FAA0B4" w:rsidR="00A214F4" w:rsidRPr="00A214F4" w:rsidRDefault="00A214F4" w:rsidP="00A214F4">
      <w:pPr>
        <w:rPr>
          <w:rFonts w:ascii="Times New Roman" w:hAnsi="Times New Roman" w:cs="Times New Roman"/>
          <w:sz w:val="24"/>
          <w:szCs w:val="24"/>
        </w:rPr>
      </w:pPr>
      <w:r w:rsidRPr="00A214F4">
        <w:rPr>
          <w:rFonts w:ascii="Times New Roman" w:hAnsi="Times New Roman" w:cs="Times New Roman"/>
          <w:sz w:val="24"/>
          <w:szCs w:val="24"/>
        </w:rPr>
        <w:t>Shuffler, M.L., Diazgranados, D., Maynard, M.T. and Salas, E. (2018). Developing, Sustaining, and Maximizing Team Effectiveness: An Integrative, Dynamic Perspective of Team Development Interventions. </w:t>
      </w:r>
      <w:r w:rsidRPr="00A214F4">
        <w:rPr>
          <w:rFonts w:ascii="Times New Roman" w:hAnsi="Times New Roman" w:cs="Times New Roman"/>
          <w:i/>
          <w:iCs/>
          <w:sz w:val="24"/>
          <w:szCs w:val="24"/>
        </w:rPr>
        <w:t>Academy of Management Annals</w:t>
      </w:r>
      <w:r w:rsidRPr="00A214F4">
        <w:rPr>
          <w:rFonts w:ascii="Times New Roman" w:hAnsi="Times New Roman" w:cs="Times New Roman"/>
          <w:sz w:val="24"/>
          <w:szCs w:val="24"/>
        </w:rPr>
        <w:t xml:space="preserve">, 12(2), pp.688–724. </w:t>
      </w:r>
    </w:p>
    <w:p w14:paraId="6AD037A4" w14:textId="79F3C6CB" w:rsidR="00A214F4" w:rsidRPr="00A214F4" w:rsidRDefault="00A214F4" w:rsidP="00A214F4">
      <w:pPr>
        <w:rPr>
          <w:rFonts w:ascii="Times New Roman" w:hAnsi="Times New Roman" w:cs="Times New Roman"/>
          <w:sz w:val="24"/>
          <w:szCs w:val="24"/>
        </w:rPr>
      </w:pPr>
      <w:r w:rsidRPr="00A214F4">
        <w:rPr>
          <w:rFonts w:ascii="Times New Roman" w:hAnsi="Times New Roman" w:cs="Times New Roman"/>
          <w:sz w:val="24"/>
          <w:szCs w:val="24"/>
        </w:rPr>
        <w:t>Stewart, M.A. (2018). Stuck in the middle: the Impact of Collaborative Interprofessional Communication on Patient Expectations. </w:t>
      </w:r>
      <w:r w:rsidRPr="00A214F4">
        <w:rPr>
          <w:rFonts w:ascii="Times New Roman" w:hAnsi="Times New Roman" w:cs="Times New Roman"/>
          <w:i/>
          <w:iCs/>
          <w:sz w:val="24"/>
          <w:szCs w:val="24"/>
        </w:rPr>
        <w:t>Shoulder &amp; Elbow</w:t>
      </w:r>
      <w:r w:rsidRPr="00A214F4">
        <w:rPr>
          <w:rFonts w:ascii="Times New Roman" w:hAnsi="Times New Roman" w:cs="Times New Roman"/>
          <w:sz w:val="24"/>
          <w:szCs w:val="24"/>
        </w:rPr>
        <w:t xml:space="preserve">, [online] 10(1), pp.66–72. </w:t>
      </w:r>
    </w:p>
    <w:p w14:paraId="50F3729B" w14:textId="35F0BE45" w:rsidR="00A214F4" w:rsidRDefault="00A214F4" w:rsidP="00A214F4">
      <w:pPr>
        <w:rPr>
          <w:rFonts w:ascii="Times New Roman" w:hAnsi="Times New Roman" w:cs="Times New Roman"/>
          <w:sz w:val="24"/>
          <w:szCs w:val="24"/>
        </w:rPr>
      </w:pPr>
      <w:r w:rsidRPr="00A214F4">
        <w:rPr>
          <w:rFonts w:ascii="Times New Roman" w:hAnsi="Times New Roman" w:cs="Times New Roman"/>
          <w:sz w:val="24"/>
          <w:szCs w:val="24"/>
        </w:rPr>
        <w:t>Stonehouse, D. (2020). Reflection and you. </w:t>
      </w:r>
      <w:r w:rsidRPr="00A214F4">
        <w:rPr>
          <w:rFonts w:ascii="Times New Roman" w:hAnsi="Times New Roman" w:cs="Times New Roman"/>
          <w:i/>
          <w:iCs/>
          <w:sz w:val="24"/>
          <w:szCs w:val="24"/>
        </w:rPr>
        <w:t>British Journal of Healthcare Assistants</w:t>
      </w:r>
      <w:r w:rsidRPr="00A214F4">
        <w:rPr>
          <w:rFonts w:ascii="Times New Roman" w:hAnsi="Times New Roman" w:cs="Times New Roman"/>
          <w:sz w:val="24"/>
          <w:szCs w:val="24"/>
        </w:rPr>
        <w:t>, [online] 14(11), pp.572–574. Available at: </w:t>
      </w:r>
      <w:hyperlink r:id="rId19" w:tgtFrame="_blank" w:history="1">
        <w:r w:rsidRPr="00A214F4">
          <w:rPr>
            <w:rStyle w:val="Hyperlink"/>
            <w:rFonts w:ascii="Times New Roman" w:hAnsi="Times New Roman" w:cs="Times New Roman"/>
            <w:sz w:val="24"/>
            <w:szCs w:val="24"/>
          </w:rPr>
          <w:t>https://www.magonlinelibrary.com/doi/full/10.12968/bjha.2020.14.11.572</w:t>
        </w:r>
      </w:hyperlink>
      <w:r w:rsidR="005278A1">
        <w:rPr>
          <w:rFonts w:ascii="Times New Roman" w:hAnsi="Times New Roman" w:cs="Times New Roman"/>
          <w:sz w:val="24"/>
          <w:szCs w:val="24"/>
        </w:rPr>
        <w:t xml:space="preserve"> (Accessed on </w:t>
      </w:r>
      <w:r w:rsidR="003931FF">
        <w:rPr>
          <w:rFonts w:ascii="Times New Roman" w:hAnsi="Times New Roman" w:cs="Times New Roman"/>
          <w:sz w:val="24"/>
          <w:szCs w:val="24"/>
        </w:rPr>
        <w:t>27/11/23).</w:t>
      </w:r>
    </w:p>
    <w:p w14:paraId="1EF5CC6C" w14:textId="6FC01AA8" w:rsidR="009F7CBD" w:rsidRDefault="009F7CBD" w:rsidP="00A214F4">
      <w:pPr>
        <w:rPr>
          <w:rFonts w:ascii="Times New Roman" w:hAnsi="Times New Roman" w:cs="Times New Roman"/>
          <w:sz w:val="24"/>
          <w:szCs w:val="24"/>
        </w:rPr>
      </w:pPr>
      <w:r w:rsidRPr="009F7CBD">
        <w:rPr>
          <w:rFonts w:ascii="Times New Roman" w:hAnsi="Times New Roman" w:cs="Times New Roman"/>
          <w:sz w:val="24"/>
          <w:szCs w:val="24"/>
        </w:rPr>
        <w:t xml:space="preserve">Pavithra, A., Sunderland, N., Callen, J. and Westbrook, J. (2022). Unprofessional behaviours experienced by hospital staff: qualitative analysis of narrative comments in a longitudinal survey across seven hospitals in Australia. </w:t>
      </w:r>
      <w:r w:rsidRPr="009F7CBD">
        <w:rPr>
          <w:rFonts w:ascii="Times New Roman" w:hAnsi="Times New Roman" w:cs="Times New Roman"/>
          <w:i/>
          <w:iCs/>
          <w:sz w:val="24"/>
          <w:szCs w:val="24"/>
        </w:rPr>
        <w:t>BMC Health Services Research</w:t>
      </w:r>
      <w:r w:rsidRPr="009F7CBD">
        <w:rPr>
          <w:rFonts w:ascii="Times New Roman" w:hAnsi="Times New Roman" w:cs="Times New Roman"/>
          <w:sz w:val="24"/>
          <w:szCs w:val="24"/>
        </w:rPr>
        <w:t xml:space="preserve">, 22(1). </w:t>
      </w:r>
    </w:p>
    <w:p w14:paraId="26809108" w14:textId="37CB84B6" w:rsidR="00A214F4" w:rsidRPr="00A214F4" w:rsidRDefault="00A214F4" w:rsidP="00A214F4">
      <w:pPr>
        <w:rPr>
          <w:rFonts w:ascii="Times New Roman" w:hAnsi="Times New Roman" w:cs="Times New Roman"/>
          <w:sz w:val="24"/>
          <w:szCs w:val="24"/>
        </w:rPr>
      </w:pPr>
      <w:r w:rsidRPr="00A214F4">
        <w:rPr>
          <w:rFonts w:ascii="Times New Roman" w:hAnsi="Times New Roman" w:cs="Times New Roman"/>
          <w:sz w:val="24"/>
          <w:szCs w:val="24"/>
        </w:rPr>
        <w:t>Yaacob, A., Asraf, R.M., Hussain, R.M.R. and Ismail, S.N. (2021). Empowering Learners' Reflective Thinking through Collaborative Reflective Learning. </w:t>
      </w:r>
      <w:r w:rsidRPr="00A214F4">
        <w:rPr>
          <w:rFonts w:ascii="Times New Roman" w:hAnsi="Times New Roman" w:cs="Times New Roman"/>
          <w:i/>
          <w:iCs/>
          <w:sz w:val="24"/>
          <w:szCs w:val="24"/>
        </w:rPr>
        <w:t>International Journal of Instruction</w:t>
      </w:r>
      <w:r w:rsidRPr="00A214F4">
        <w:rPr>
          <w:rFonts w:ascii="Times New Roman" w:hAnsi="Times New Roman" w:cs="Times New Roman"/>
          <w:sz w:val="24"/>
          <w:szCs w:val="24"/>
        </w:rPr>
        <w:t xml:space="preserve">, 14(1), pp.709–726. </w:t>
      </w:r>
    </w:p>
    <w:p w14:paraId="2D48A8E3" w14:textId="77777777" w:rsidR="00A214F4" w:rsidRPr="00A214F4" w:rsidRDefault="00A214F4" w:rsidP="00A214F4">
      <w:pPr>
        <w:rPr>
          <w:rFonts w:ascii="Times New Roman" w:hAnsi="Times New Roman" w:cs="Times New Roman"/>
          <w:b/>
          <w:bCs/>
          <w:sz w:val="24"/>
          <w:szCs w:val="24"/>
        </w:rPr>
      </w:pPr>
    </w:p>
    <w:p w14:paraId="74FFBDD1" w14:textId="77777777" w:rsidR="00A214F4" w:rsidRPr="00A27D89" w:rsidRDefault="00A214F4">
      <w:pPr>
        <w:rPr>
          <w:rFonts w:ascii="Times New Roman" w:hAnsi="Times New Roman" w:cs="Times New Roman"/>
          <w:sz w:val="24"/>
          <w:szCs w:val="24"/>
        </w:rPr>
      </w:pPr>
    </w:p>
    <w:sectPr w:rsidR="00A214F4" w:rsidRPr="00A27D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D1855"/>
    <w:rsid w:val="00010BC5"/>
    <w:rsid w:val="00016A2E"/>
    <w:rsid w:val="00030C05"/>
    <w:rsid w:val="00050F64"/>
    <w:rsid w:val="00065197"/>
    <w:rsid w:val="00077C49"/>
    <w:rsid w:val="000821A4"/>
    <w:rsid w:val="000826F0"/>
    <w:rsid w:val="000919EC"/>
    <w:rsid w:val="000E125D"/>
    <w:rsid w:val="000E2B1D"/>
    <w:rsid w:val="000F609F"/>
    <w:rsid w:val="00112CAF"/>
    <w:rsid w:val="00113C7C"/>
    <w:rsid w:val="001242CD"/>
    <w:rsid w:val="0016747D"/>
    <w:rsid w:val="001D7838"/>
    <w:rsid w:val="00225B23"/>
    <w:rsid w:val="0024183E"/>
    <w:rsid w:val="0024273C"/>
    <w:rsid w:val="00257D98"/>
    <w:rsid w:val="00264299"/>
    <w:rsid w:val="00283636"/>
    <w:rsid w:val="00285F62"/>
    <w:rsid w:val="002A1C7B"/>
    <w:rsid w:val="002A4C1E"/>
    <w:rsid w:val="002B260E"/>
    <w:rsid w:val="002B5256"/>
    <w:rsid w:val="002B61E2"/>
    <w:rsid w:val="002D2140"/>
    <w:rsid w:val="002F1FFB"/>
    <w:rsid w:val="00301E98"/>
    <w:rsid w:val="00314DB5"/>
    <w:rsid w:val="00317B7A"/>
    <w:rsid w:val="003238E1"/>
    <w:rsid w:val="003349A3"/>
    <w:rsid w:val="00335723"/>
    <w:rsid w:val="00337D84"/>
    <w:rsid w:val="0034181A"/>
    <w:rsid w:val="00360898"/>
    <w:rsid w:val="0036731A"/>
    <w:rsid w:val="00373735"/>
    <w:rsid w:val="003931FF"/>
    <w:rsid w:val="00395156"/>
    <w:rsid w:val="003A3AB2"/>
    <w:rsid w:val="003B27C4"/>
    <w:rsid w:val="003B6CD1"/>
    <w:rsid w:val="003B7E19"/>
    <w:rsid w:val="003E0BF5"/>
    <w:rsid w:val="003E2375"/>
    <w:rsid w:val="003F1B0D"/>
    <w:rsid w:val="003F7A8F"/>
    <w:rsid w:val="004051B8"/>
    <w:rsid w:val="00405B1F"/>
    <w:rsid w:val="00412E37"/>
    <w:rsid w:val="00417DD9"/>
    <w:rsid w:val="00421254"/>
    <w:rsid w:val="0042506A"/>
    <w:rsid w:val="004313C6"/>
    <w:rsid w:val="00446BB0"/>
    <w:rsid w:val="00460AB8"/>
    <w:rsid w:val="004772C6"/>
    <w:rsid w:val="004A3587"/>
    <w:rsid w:val="004B7DEF"/>
    <w:rsid w:val="004D018C"/>
    <w:rsid w:val="00501FA2"/>
    <w:rsid w:val="005054E6"/>
    <w:rsid w:val="00516AC7"/>
    <w:rsid w:val="005256A3"/>
    <w:rsid w:val="005278A1"/>
    <w:rsid w:val="00586C8D"/>
    <w:rsid w:val="005B09C3"/>
    <w:rsid w:val="005B5821"/>
    <w:rsid w:val="005C6794"/>
    <w:rsid w:val="005E216C"/>
    <w:rsid w:val="005E69F1"/>
    <w:rsid w:val="005E6DBC"/>
    <w:rsid w:val="005F2450"/>
    <w:rsid w:val="005F5316"/>
    <w:rsid w:val="006045E0"/>
    <w:rsid w:val="00615252"/>
    <w:rsid w:val="0062664F"/>
    <w:rsid w:val="0065077D"/>
    <w:rsid w:val="00651D48"/>
    <w:rsid w:val="00660D6F"/>
    <w:rsid w:val="00683F0F"/>
    <w:rsid w:val="00685FB4"/>
    <w:rsid w:val="006C03EB"/>
    <w:rsid w:val="006C378B"/>
    <w:rsid w:val="006E62DC"/>
    <w:rsid w:val="00735523"/>
    <w:rsid w:val="0074161A"/>
    <w:rsid w:val="00753442"/>
    <w:rsid w:val="00754FBF"/>
    <w:rsid w:val="00762DE0"/>
    <w:rsid w:val="007645DE"/>
    <w:rsid w:val="00775102"/>
    <w:rsid w:val="007820A2"/>
    <w:rsid w:val="00782F8F"/>
    <w:rsid w:val="00791645"/>
    <w:rsid w:val="007A058E"/>
    <w:rsid w:val="007B424C"/>
    <w:rsid w:val="007D7CCF"/>
    <w:rsid w:val="007F3BCF"/>
    <w:rsid w:val="00812508"/>
    <w:rsid w:val="008261D7"/>
    <w:rsid w:val="00827F0E"/>
    <w:rsid w:val="00831C5A"/>
    <w:rsid w:val="008374AD"/>
    <w:rsid w:val="00840046"/>
    <w:rsid w:val="00853914"/>
    <w:rsid w:val="00865BF6"/>
    <w:rsid w:val="00865CC8"/>
    <w:rsid w:val="008937B3"/>
    <w:rsid w:val="008B33A9"/>
    <w:rsid w:val="008B62C4"/>
    <w:rsid w:val="008B7BE3"/>
    <w:rsid w:val="008C52DE"/>
    <w:rsid w:val="008D4B29"/>
    <w:rsid w:val="008E5938"/>
    <w:rsid w:val="008E67A9"/>
    <w:rsid w:val="00902BF0"/>
    <w:rsid w:val="00907F43"/>
    <w:rsid w:val="00920004"/>
    <w:rsid w:val="0092693B"/>
    <w:rsid w:val="00953206"/>
    <w:rsid w:val="009564F1"/>
    <w:rsid w:val="009632B3"/>
    <w:rsid w:val="009A18C1"/>
    <w:rsid w:val="009B79C3"/>
    <w:rsid w:val="009B7C8F"/>
    <w:rsid w:val="009C6BA9"/>
    <w:rsid w:val="009F57C8"/>
    <w:rsid w:val="009F7CBD"/>
    <w:rsid w:val="00A049BD"/>
    <w:rsid w:val="00A214F4"/>
    <w:rsid w:val="00A261CF"/>
    <w:rsid w:val="00A27D89"/>
    <w:rsid w:val="00A330F8"/>
    <w:rsid w:val="00A35754"/>
    <w:rsid w:val="00A5461F"/>
    <w:rsid w:val="00A61692"/>
    <w:rsid w:val="00A717B7"/>
    <w:rsid w:val="00A818CE"/>
    <w:rsid w:val="00A85D3B"/>
    <w:rsid w:val="00A952A9"/>
    <w:rsid w:val="00AB1913"/>
    <w:rsid w:val="00AB2EB2"/>
    <w:rsid w:val="00AC70DF"/>
    <w:rsid w:val="00AD772C"/>
    <w:rsid w:val="00AE57EB"/>
    <w:rsid w:val="00B05E40"/>
    <w:rsid w:val="00B20463"/>
    <w:rsid w:val="00B26D8A"/>
    <w:rsid w:val="00B31E8E"/>
    <w:rsid w:val="00B46C34"/>
    <w:rsid w:val="00B77CA4"/>
    <w:rsid w:val="00B861F7"/>
    <w:rsid w:val="00BA7D48"/>
    <w:rsid w:val="00BD7819"/>
    <w:rsid w:val="00C013B4"/>
    <w:rsid w:val="00C11FEF"/>
    <w:rsid w:val="00C22938"/>
    <w:rsid w:val="00C336FA"/>
    <w:rsid w:val="00C41A25"/>
    <w:rsid w:val="00C44532"/>
    <w:rsid w:val="00C50CC7"/>
    <w:rsid w:val="00C53B3C"/>
    <w:rsid w:val="00C54402"/>
    <w:rsid w:val="00C87BCD"/>
    <w:rsid w:val="00CB65B9"/>
    <w:rsid w:val="00CC0AE3"/>
    <w:rsid w:val="00CC5EC2"/>
    <w:rsid w:val="00CE2AA6"/>
    <w:rsid w:val="00CE7140"/>
    <w:rsid w:val="00CF42B2"/>
    <w:rsid w:val="00D15587"/>
    <w:rsid w:val="00D3186C"/>
    <w:rsid w:val="00D40603"/>
    <w:rsid w:val="00D4107C"/>
    <w:rsid w:val="00D53B00"/>
    <w:rsid w:val="00D57662"/>
    <w:rsid w:val="00D7333B"/>
    <w:rsid w:val="00D85C3B"/>
    <w:rsid w:val="00DD002E"/>
    <w:rsid w:val="00DD1855"/>
    <w:rsid w:val="00DE357E"/>
    <w:rsid w:val="00DE39C4"/>
    <w:rsid w:val="00DF690D"/>
    <w:rsid w:val="00E03063"/>
    <w:rsid w:val="00E24D21"/>
    <w:rsid w:val="00E312FA"/>
    <w:rsid w:val="00E377EC"/>
    <w:rsid w:val="00E61F4A"/>
    <w:rsid w:val="00E62AA6"/>
    <w:rsid w:val="00E63B45"/>
    <w:rsid w:val="00E86F21"/>
    <w:rsid w:val="00E9781E"/>
    <w:rsid w:val="00EA0C8F"/>
    <w:rsid w:val="00EB6D2B"/>
    <w:rsid w:val="00EC61CB"/>
    <w:rsid w:val="00ED0F90"/>
    <w:rsid w:val="00ED18E0"/>
    <w:rsid w:val="00EE6161"/>
    <w:rsid w:val="00F276C2"/>
    <w:rsid w:val="00F62FC0"/>
    <w:rsid w:val="00F7664F"/>
    <w:rsid w:val="00FA117C"/>
    <w:rsid w:val="00FE0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B8CD1"/>
  <w15:chartTrackingRefBased/>
  <w15:docId w15:val="{49E75F2C-A957-4779-B4EF-2EAC13E7E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0C05"/>
    <w:rPr>
      <w:color w:val="0563C1" w:themeColor="hyperlink"/>
      <w:u w:val="single"/>
    </w:rPr>
  </w:style>
  <w:style w:type="character" w:styleId="UnresolvedMention">
    <w:name w:val="Unresolved Mention"/>
    <w:basedOn w:val="DefaultParagraphFont"/>
    <w:uiPriority w:val="99"/>
    <w:semiHidden/>
    <w:unhideWhenUsed/>
    <w:rsid w:val="00030C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5974637">
      <w:bodyDiv w:val="1"/>
      <w:marLeft w:val="0"/>
      <w:marRight w:val="0"/>
      <w:marTop w:val="0"/>
      <w:marBottom w:val="0"/>
      <w:divBdr>
        <w:top w:val="none" w:sz="0" w:space="0" w:color="auto"/>
        <w:left w:val="none" w:sz="0" w:space="0" w:color="auto"/>
        <w:bottom w:val="none" w:sz="0" w:space="0" w:color="auto"/>
        <w:right w:val="none" w:sz="0" w:space="0" w:color="auto"/>
      </w:divBdr>
      <w:divsChild>
        <w:div w:id="18263897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igerconnect.com/blog/5-benefits-of-interprofessional-collaboration-in-healthcare/" TargetMode="External"/><Relationship Id="rId13" Type="http://schemas.openxmlformats.org/officeDocument/2006/relationships/hyperlink" Target="https://www.magonlinelibrary.com/doi/full/10.12968/bjha.2020.14.11.572" TargetMode="External"/><Relationship Id="rId18" Type="http://schemas.openxmlformats.org/officeDocument/2006/relationships/hyperlink" Target="https://www.toolshero.com/personal-development/john-driscoll-model-of-reflect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blog.lifeqisystem.com/ten-common-barriers-to-collaboration-in-healthcare" TargetMode="External"/><Relationship Id="rId12" Type="http://schemas.openxmlformats.org/officeDocument/2006/relationships/hyperlink" Target="https://digitalgyan.org/driscolls-model-of-reflection-explained-example/?utm_content=cmp-true" TargetMode="External"/><Relationship Id="rId17" Type="http://schemas.openxmlformats.org/officeDocument/2006/relationships/hyperlink" Target="https://helpfulprofessor.com/collaborative-learning/" TargetMode="External"/><Relationship Id="rId2" Type="http://schemas.openxmlformats.org/officeDocument/2006/relationships/styles" Target="styles.xml"/><Relationship Id="rId16" Type="http://schemas.openxmlformats.org/officeDocument/2006/relationships/hyperlink" Target="https://www.cipd.org/uk/knowledge/guides/supporting-employees-guidance-pregnancy-baby-los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nursingtimes.net/roles/nurse-educators/collaborative-learning-in-practice-videos-to-prepare-students-and-staff-08-02-2021/" TargetMode="External"/><Relationship Id="rId11" Type="http://schemas.openxmlformats.org/officeDocument/2006/relationships/hyperlink" Target="https://www.indeed.com/career-advice/career-development/benefits-of-collaborative-learning" TargetMode="External"/><Relationship Id="rId5" Type="http://schemas.openxmlformats.org/officeDocument/2006/relationships/hyperlink" Target="https://www.valamis.com/hub/collaborative-learning" TargetMode="External"/><Relationship Id="rId15" Type="http://schemas.openxmlformats.org/officeDocument/2006/relationships/hyperlink" Target="https://www.scirp.org/(S(i43dyn45teexjx455qlt3d2q))/reference/ReferencesPapers.aspx?ReferenceID=1351867" TargetMode="External"/><Relationship Id="rId10" Type="http://schemas.openxmlformats.org/officeDocument/2006/relationships/hyperlink" Target="https://www.cambridge.org/elt/blog/2022/04/29/collaborative-learning-science-behind-it/" TargetMode="External"/><Relationship Id="rId19" Type="http://schemas.openxmlformats.org/officeDocument/2006/relationships/hyperlink" Target="https://www.magonlinelibrary.com/doi/full/10.12968/bjha.2020.14.11.572" TargetMode="External"/><Relationship Id="rId4" Type="http://schemas.openxmlformats.org/officeDocument/2006/relationships/webSettings" Target="webSettings.xml"/><Relationship Id="rId9" Type="http://schemas.openxmlformats.org/officeDocument/2006/relationships/hyperlink" Target="https://doi.org/10.2991/978-94-6463-190-6_27" TargetMode="External"/><Relationship Id="rId14" Type="http://schemas.openxmlformats.org/officeDocument/2006/relationships/hyperlink" Target="https://community.macmillanlearning.com/t5/macmillan-learning-digital-blog/letting-students-do-the-teaching-and-learning-with-collaborative/ba-p/18360#:~:text=4%20Types%20of%20Collaborative%20Learning%20Activities%201%20Think-Pair-Sh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3EEA6A-BA31-4863-A821-0B8D35B0C1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5684</Words>
  <Characters>32402</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Horton</dc:creator>
  <cp:keywords/>
  <dc:description/>
  <cp:lastModifiedBy>Claire Horton</cp:lastModifiedBy>
  <cp:revision>2</cp:revision>
  <dcterms:created xsi:type="dcterms:W3CDTF">2023-12-07T15:12:00Z</dcterms:created>
  <dcterms:modified xsi:type="dcterms:W3CDTF">2023-12-07T15:12:00Z</dcterms:modified>
</cp:coreProperties>
</file>