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61251746">
      <w:r w:rsidR="623DA034">
        <w:rPr/>
        <w:t xml:space="preserve">Part 4 – How adults working with early years children support and encourage children </w:t>
      </w:r>
      <w:r w:rsidR="46C33ABA">
        <w:rPr/>
        <w:t>to engage</w:t>
      </w:r>
      <w:r w:rsidR="623DA034">
        <w:rPr/>
        <w:t xml:space="preserve"> with mathematical and scientific concepts in an outdoor environment.</w:t>
      </w:r>
    </w:p>
    <w:p w:rsidR="44D4E8AF" w:rsidRDefault="44D4E8AF" w14:paraId="3E7B982B" w14:textId="4FE13ECA">
      <w:r w:rsidR="44D4E8AF">
        <w:rPr/>
        <w:t>The outdoor classroom can provide a dynamic and sensory rich landscape where scientific and mathematical principles can be discovered on a larger scale as op</w:t>
      </w:r>
      <w:r w:rsidR="04266DCE">
        <w:rPr/>
        <w:t xml:space="preserve">posed to a traditional classroom setting. These </w:t>
      </w:r>
      <w:r w:rsidR="3CB53410">
        <w:rPr/>
        <w:t>principles</w:t>
      </w:r>
      <w:r w:rsidR="04266DCE">
        <w:rPr/>
        <w:t xml:space="preserve"> can be enhanced by practitioners to scaffold prior knowledge and to also give children the opportunity to explore</w:t>
      </w:r>
      <w:r w:rsidR="3BA536D3">
        <w:rPr/>
        <w:t xml:space="preserve"> nature and the world </w:t>
      </w:r>
      <w:r w:rsidR="6769C734">
        <w:rPr/>
        <w:t>around</w:t>
      </w:r>
      <w:r w:rsidR="3BA536D3">
        <w:rPr/>
        <w:t xml:space="preserve"> them.</w:t>
      </w:r>
      <w:r w:rsidR="4C236028">
        <w:rPr/>
        <w:t xml:space="preserve"> Learning th</w:t>
      </w:r>
      <w:r w:rsidR="247D4CE7">
        <w:rPr/>
        <w:t>rough this app</w:t>
      </w:r>
      <w:r w:rsidR="1A4B1C0B">
        <w:rPr/>
        <w:t xml:space="preserve">roach can </w:t>
      </w:r>
      <w:r w:rsidR="43C47AF7">
        <w:rPr/>
        <w:t xml:space="preserve">enhance a child's ability to learn and by moving away from a more managed and deliberate method of schooling into </w:t>
      </w:r>
      <w:r w:rsidR="6AE284E6">
        <w:rPr/>
        <w:t xml:space="preserve">having </w:t>
      </w:r>
      <w:r w:rsidR="43C47AF7">
        <w:rPr/>
        <w:t xml:space="preserve">a more encouraging desire to </w:t>
      </w:r>
      <w:bookmarkStart w:name="_Int_mbjkGbPw" w:id="1119601429"/>
      <w:r w:rsidR="43C47AF7">
        <w:rPr/>
        <w:t>open up</w:t>
      </w:r>
      <w:bookmarkEnd w:id="1119601429"/>
      <w:r w:rsidR="579901C7">
        <w:rPr/>
        <w:t xml:space="preserve"> to </w:t>
      </w:r>
      <w:r w:rsidR="7C826C3F">
        <w:rPr/>
        <w:t>innovative ideas</w:t>
      </w:r>
      <w:r w:rsidR="43C47AF7">
        <w:rPr/>
        <w:t xml:space="preserve"> a</w:t>
      </w:r>
      <w:r w:rsidR="5D374C52">
        <w:rPr/>
        <w:t>nd experiences in an outdoor setting (Waite, 2011).</w:t>
      </w:r>
    </w:p>
    <w:p w:rsidR="156BC966" w:rsidP="77567C7E" w:rsidRDefault="156BC966" w14:paraId="18AFD410" w14:textId="2F92B3D2">
      <w:pPr>
        <w:pStyle w:val="Normal"/>
        <w:suppressLineNumbers w:val="0"/>
        <w:bidi w:val="0"/>
        <w:spacing w:before="0" w:beforeAutospacing="off" w:after="160" w:afterAutospacing="off" w:line="279" w:lineRule="auto"/>
        <w:ind w:left="0" w:right="0" w:firstLine="0"/>
        <w:jc w:val="left"/>
      </w:pPr>
      <w:r w:rsidR="156BC966">
        <w:rPr/>
        <w:t xml:space="preserve">In more recent years, children are leading a more sedentary lifestyle with the introduction to more </w:t>
      </w:r>
      <w:r w:rsidR="1EC81623">
        <w:rPr/>
        <w:t>accessible</w:t>
      </w:r>
      <w:r w:rsidR="156BC966">
        <w:rPr/>
        <w:t xml:space="preserve"> technology and media. </w:t>
      </w:r>
      <w:r w:rsidR="2F9CAAEB">
        <w:rPr/>
        <w:t>According to a survey by Dodd and Hesketh (2024), children s</w:t>
      </w:r>
      <w:r w:rsidR="5686A8AB">
        <w:rPr/>
        <w:t xml:space="preserve">pent </w:t>
      </w:r>
      <w:bookmarkStart w:name="_Int_lZ3TkYR3" w:id="1795731035"/>
      <w:r w:rsidR="5686A8AB">
        <w:rPr/>
        <w:t xml:space="preserve">nearly </w:t>
      </w:r>
      <w:r w:rsidR="0F8C14DA">
        <w:rPr/>
        <w:t>800</w:t>
      </w:r>
      <w:bookmarkEnd w:id="1795731035"/>
      <w:r w:rsidR="0F8C14DA">
        <w:rPr/>
        <w:t xml:space="preserve"> hours (about 1 month)</w:t>
      </w:r>
      <w:r w:rsidR="5686A8AB">
        <w:rPr/>
        <w:t xml:space="preserve"> playing at home, compared to just over </w:t>
      </w:r>
      <w:r w:rsidR="4E2C8860">
        <w:rPr/>
        <w:t>100 hours (about 8 days)</w:t>
      </w:r>
      <w:r w:rsidR="22631DFC">
        <w:rPr/>
        <w:t xml:space="preserve"> in green </w:t>
      </w:r>
      <w:r w:rsidR="3172E8B9">
        <w:rPr/>
        <w:t>spaces</w:t>
      </w:r>
      <w:r w:rsidR="22631DFC">
        <w:rPr/>
        <w:t xml:space="preserve"> per year</w:t>
      </w:r>
      <w:r w:rsidR="4953D5C9">
        <w:rPr/>
        <w:t xml:space="preserve">. </w:t>
      </w:r>
      <w:r w:rsidR="68C3872F">
        <w:rPr/>
        <w:t>Whereas</w:t>
      </w:r>
      <w:r w:rsidR="23BAE0A1">
        <w:rPr/>
        <w:t xml:space="preserve"> 48% of </w:t>
      </w:r>
      <w:r w:rsidR="5D419082">
        <w:rPr/>
        <w:t>five- to seven-year-olds</w:t>
      </w:r>
      <w:r w:rsidR="23BAE0A1">
        <w:rPr/>
        <w:t xml:space="preserve"> have access to tablets and 54% of children in the same age range have access to games consoles</w:t>
      </w:r>
      <w:r w:rsidR="71586A50">
        <w:rPr/>
        <w:t xml:space="preserve"> (Statista, 2025). </w:t>
      </w:r>
      <w:bookmarkStart w:name="_Int_04yk69GJ" w:id="449991172"/>
      <w:r w:rsidR="71586A50">
        <w:rPr/>
        <w:t xml:space="preserve">By </w:t>
      </w:r>
      <w:r w:rsidR="5FFBEC55">
        <w:rPr/>
        <w:t>encouraging</w:t>
      </w:r>
      <w:bookmarkEnd w:id="449991172"/>
      <w:r w:rsidR="5FFBEC55">
        <w:rPr/>
        <w:t xml:space="preserve"> outdoor play and learning can nurture children’s growth </w:t>
      </w:r>
      <w:r w:rsidR="6F5924E4">
        <w:rPr/>
        <w:t>and</w:t>
      </w:r>
      <w:r w:rsidR="5FFBEC55">
        <w:rPr/>
        <w:t xml:space="preserve"> their in</w:t>
      </w:r>
      <w:r w:rsidR="6E92AF14">
        <w:rPr/>
        <w:t xml:space="preserve">nate curiosity by giving them rich, </w:t>
      </w:r>
      <w:r w:rsidR="30A6F847">
        <w:rPr/>
        <w:t>hands-on</w:t>
      </w:r>
      <w:r w:rsidR="6E92AF14">
        <w:rPr/>
        <w:t xml:space="preserve"> opportunities and learn through direct experience</w:t>
      </w:r>
      <w:r w:rsidR="238FE930">
        <w:rPr/>
        <w:t xml:space="preserve"> (Welsh Assembly Government, n.d.).</w:t>
      </w:r>
    </w:p>
    <w:p w:rsidR="6E6E9A79" w:rsidP="77567C7E" w:rsidRDefault="6E6E9A79" w14:paraId="5ACD8814" w14:textId="0E816A6E">
      <w:pPr>
        <w:pStyle w:val="Normal"/>
        <w:suppressLineNumbers w:val="0"/>
        <w:bidi w:val="0"/>
        <w:spacing w:before="0" w:beforeAutospacing="off" w:after="160" w:afterAutospacing="off" w:line="279" w:lineRule="auto"/>
        <w:ind w:left="0" w:right="0" w:firstLine="0"/>
        <w:jc w:val="left"/>
      </w:pPr>
      <w:r w:rsidR="6E6E9A79">
        <w:rPr/>
        <w:t xml:space="preserve">There are many theorists who have made observations on the importance of learning in the outdoor environment and its benefit for </w:t>
      </w:r>
      <w:r w:rsidR="1E98AAE9">
        <w:rPr/>
        <w:t>the holistic</w:t>
      </w:r>
      <w:r w:rsidR="0516BF73">
        <w:rPr/>
        <w:t xml:space="preserve"> development of children.</w:t>
      </w:r>
      <w:r w:rsidR="2B9BD4BB">
        <w:rPr/>
        <w:t xml:space="preserve"> </w:t>
      </w:r>
      <w:r w:rsidR="2E03DC0E">
        <w:rPr/>
        <w:t xml:space="preserve">One </w:t>
      </w:r>
      <w:r w:rsidR="569697DB">
        <w:rPr/>
        <w:t>theorist</w:t>
      </w:r>
      <w:r w:rsidR="2E03DC0E">
        <w:rPr/>
        <w:t xml:space="preserve"> </w:t>
      </w:r>
      <w:r w:rsidR="768E6E93">
        <w:rPr/>
        <w:t xml:space="preserve">to consider </w:t>
      </w:r>
      <w:r w:rsidR="2E03DC0E">
        <w:rPr/>
        <w:t>would be Fredrich Froebel.</w:t>
      </w:r>
      <w:r w:rsidR="76E56432">
        <w:rPr/>
        <w:t xml:space="preserve"> He </w:t>
      </w:r>
      <w:r w:rsidRPr="77567C7E" w:rsidR="76E56432">
        <w:rPr>
          <w:rFonts w:ascii="Arial" w:hAnsi="Arial" w:eastAsia="Arial" w:cs="Arial"/>
          <w:sz w:val="24"/>
          <w:szCs w:val="24"/>
        </w:rPr>
        <w:t xml:space="preserve">viewed children as energetic, </w:t>
      </w:r>
      <w:r w:rsidRPr="77567C7E" w:rsidR="5DE59B7E">
        <w:rPr>
          <w:rFonts w:ascii="Arial" w:hAnsi="Arial" w:eastAsia="Arial" w:cs="Arial"/>
          <w:sz w:val="24"/>
          <w:szCs w:val="24"/>
        </w:rPr>
        <w:t>inquisitive,</w:t>
      </w:r>
      <w:r w:rsidRPr="77567C7E" w:rsidR="76E56432">
        <w:rPr>
          <w:rFonts w:ascii="Arial" w:hAnsi="Arial" w:eastAsia="Arial" w:cs="Arial"/>
          <w:sz w:val="24"/>
          <w:szCs w:val="24"/>
        </w:rPr>
        <w:t xml:space="preserve"> and imaginative learners. He believed they learn most effect</w:t>
      </w:r>
      <w:r w:rsidRPr="77567C7E" w:rsidR="1875372A">
        <w:rPr>
          <w:rFonts w:ascii="Arial" w:hAnsi="Arial" w:eastAsia="Arial" w:cs="Arial"/>
          <w:sz w:val="24"/>
          <w:szCs w:val="24"/>
        </w:rPr>
        <w:t>ively through self-</w:t>
      </w:r>
      <w:r w:rsidRPr="77567C7E" w:rsidR="443D5649">
        <w:rPr>
          <w:rFonts w:ascii="Arial" w:hAnsi="Arial" w:eastAsia="Arial" w:cs="Arial"/>
          <w:sz w:val="24"/>
          <w:szCs w:val="24"/>
        </w:rPr>
        <w:t>initiated</w:t>
      </w:r>
      <w:r w:rsidRPr="77567C7E" w:rsidR="76E56432">
        <w:rPr>
          <w:rFonts w:ascii="Arial" w:hAnsi="Arial" w:eastAsia="Arial" w:cs="Arial"/>
          <w:sz w:val="24"/>
          <w:szCs w:val="24"/>
        </w:rPr>
        <w:t xml:space="preserve"> activity,</w:t>
      </w:r>
      <w:r w:rsidRPr="77567C7E" w:rsidR="43F938F8">
        <w:rPr>
          <w:rFonts w:ascii="Arial" w:hAnsi="Arial" w:eastAsia="Arial" w:cs="Arial"/>
          <w:sz w:val="24"/>
          <w:szCs w:val="24"/>
        </w:rPr>
        <w:t xml:space="preserve"> </w:t>
      </w:r>
      <w:r w:rsidRPr="77567C7E" w:rsidR="76E56432">
        <w:rPr>
          <w:rFonts w:ascii="Arial" w:hAnsi="Arial" w:eastAsia="Arial" w:cs="Arial"/>
          <w:sz w:val="24"/>
          <w:szCs w:val="24"/>
        </w:rPr>
        <w:t>first</w:t>
      </w:r>
      <w:r>
        <w:noBreakHyphen/>
      </w:r>
      <w:r w:rsidRPr="77567C7E" w:rsidR="76E56432">
        <w:rPr>
          <w:rFonts w:ascii="Arial" w:hAnsi="Arial" w:eastAsia="Arial" w:cs="Arial"/>
          <w:sz w:val="24"/>
          <w:szCs w:val="24"/>
        </w:rPr>
        <w:t>hand</w:t>
      </w:r>
      <w:r w:rsidRPr="77567C7E" w:rsidR="76E56432">
        <w:rPr>
          <w:rFonts w:ascii="Arial" w:hAnsi="Arial" w:eastAsia="Arial" w:cs="Arial"/>
          <w:sz w:val="24"/>
          <w:szCs w:val="24"/>
        </w:rPr>
        <w:t xml:space="preserve"> experiences, </w:t>
      </w:r>
      <w:r w:rsidRPr="77567C7E" w:rsidR="76E56432">
        <w:rPr>
          <w:rFonts w:ascii="Arial" w:hAnsi="Arial" w:eastAsia="Arial" w:cs="Arial"/>
          <w:sz w:val="24"/>
          <w:szCs w:val="24"/>
        </w:rPr>
        <w:t>problem</w:t>
      </w:r>
      <w:r>
        <w:noBreakHyphen/>
      </w:r>
      <w:r w:rsidRPr="77567C7E" w:rsidR="76E56432">
        <w:rPr>
          <w:rFonts w:ascii="Arial" w:hAnsi="Arial" w:eastAsia="Arial" w:cs="Arial"/>
          <w:sz w:val="24"/>
          <w:szCs w:val="24"/>
        </w:rPr>
        <w:t>solving</w:t>
      </w:r>
      <w:r w:rsidRPr="77567C7E" w:rsidR="76E56432">
        <w:rPr>
          <w:rFonts w:ascii="Arial" w:hAnsi="Arial" w:eastAsia="Arial" w:cs="Arial"/>
          <w:sz w:val="24"/>
          <w:szCs w:val="24"/>
        </w:rPr>
        <w:t xml:space="preserve">, play and conversation. Their development flourishes when they feel emotionally secure, </w:t>
      </w:r>
      <w:r w:rsidRPr="77567C7E" w:rsidR="1D7A566C">
        <w:rPr>
          <w:rFonts w:ascii="Arial" w:hAnsi="Arial" w:eastAsia="Arial" w:cs="Arial"/>
          <w:sz w:val="24"/>
          <w:szCs w:val="24"/>
        </w:rPr>
        <w:t>joyful,</w:t>
      </w:r>
      <w:r w:rsidRPr="77567C7E" w:rsidR="76E56432">
        <w:rPr>
          <w:rFonts w:ascii="Arial" w:hAnsi="Arial" w:eastAsia="Arial" w:cs="Arial"/>
          <w:sz w:val="24"/>
          <w:szCs w:val="24"/>
        </w:rPr>
        <w:t xml:space="preserve"> and connected to others</w:t>
      </w:r>
      <w:r w:rsidRPr="77567C7E" w:rsidR="36C8BD74">
        <w:rPr>
          <w:rFonts w:ascii="Arial" w:hAnsi="Arial" w:eastAsia="Arial" w:cs="Arial"/>
          <w:sz w:val="24"/>
          <w:szCs w:val="24"/>
        </w:rPr>
        <w:t xml:space="preserve">. </w:t>
      </w:r>
      <w:r w:rsidRPr="77567C7E" w:rsidR="07410736">
        <w:rPr>
          <w:rFonts w:ascii="Arial" w:hAnsi="Arial" w:eastAsia="Arial" w:cs="Arial"/>
          <w:sz w:val="24"/>
          <w:szCs w:val="24"/>
        </w:rPr>
        <w:t xml:space="preserve">Some of his key ideas included that everything links through </w:t>
      </w:r>
      <w:r w:rsidRPr="77567C7E" w:rsidR="4AA170AC">
        <w:rPr>
          <w:rFonts w:ascii="Arial" w:hAnsi="Arial" w:eastAsia="Arial" w:cs="Arial"/>
          <w:sz w:val="24"/>
          <w:szCs w:val="24"/>
        </w:rPr>
        <w:t xml:space="preserve">wholeness and connectedness which can be interpreted to mean that a child can pick up a stick and imagine it to be a range of things from a magic wand to a sword, using the </w:t>
      </w:r>
      <w:r w:rsidRPr="77567C7E" w:rsidR="777B4688">
        <w:rPr>
          <w:rFonts w:ascii="Arial" w:hAnsi="Arial" w:eastAsia="Arial" w:cs="Arial"/>
          <w:sz w:val="24"/>
          <w:szCs w:val="24"/>
        </w:rPr>
        <w:t>child's</w:t>
      </w:r>
      <w:r w:rsidRPr="77567C7E" w:rsidR="4AA170AC">
        <w:rPr>
          <w:rFonts w:ascii="Arial" w:hAnsi="Arial" w:eastAsia="Arial" w:cs="Arial"/>
          <w:sz w:val="24"/>
          <w:szCs w:val="24"/>
        </w:rPr>
        <w:t xml:space="preserve"> ability of imagination to </w:t>
      </w:r>
      <w:r w:rsidRPr="77567C7E" w:rsidR="60481779">
        <w:rPr>
          <w:rFonts w:ascii="Arial" w:hAnsi="Arial" w:eastAsia="Arial" w:cs="Arial"/>
          <w:sz w:val="24"/>
          <w:szCs w:val="24"/>
        </w:rPr>
        <w:t>encourage play</w:t>
      </w:r>
      <w:r w:rsidRPr="77567C7E" w:rsidR="465D09E6">
        <w:rPr>
          <w:rFonts w:ascii="Arial" w:hAnsi="Arial" w:eastAsia="Arial" w:cs="Arial"/>
          <w:sz w:val="24"/>
          <w:szCs w:val="24"/>
        </w:rPr>
        <w:t xml:space="preserve"> (Tovey, n.d.). </w:t>
      </w:r>
      <w:r w:rsidRPr="77567C7E" w:rsidR="122BDA03">
        <w:rPr>
          <w:rFonts w:ascii="Arial" w:hAnsi="Arial" w:eastAsia="Arial" w:cs="Arial"/>
          <w:sz w:val="24"/>
          <w:szCs w:val="24"/>
        </w:rPr>
        <w:t xml:space="preserve">Bruce (2012), </w:t>
      </w:r>
      <w:r w:rsidRPr="77567C7E" w:rsidR="082213BE">
        <w:rPr>
          <w:rFonts w:ascii="Arial" w:hAnsi="Arial" w:eastAsia="Arial" w:cs="Arial"/>
          <w:sz w:val="24"/>
          <w:szCs w:val="24"/>
        </w:rPr>
        <w:t>details that a rich experience</w:t>
      </w:r>
      <w:r w:rsidRPr="77567C7E" w:rsidR="3E44D166">
        <w:rPr>
          <w:rFonts w:ascii="Arial" w:hAnsi="Arial" w:eastAsia="Arial" w:cs="Arial"/>
          <w:sz w:val="24"/>
          <w:szCs w:val="24"/>
        </w:rPr>
        <w:t xml:space="preserve"> is nurtured by attentive, knowledgeable adults who can recognise significant moments, judge when to step in, and when to allow the child space and autonomy. This gentle, unobtrusive guidance reflects a distinctly Froebelian approach.</w:t>
      </w:r>
      <w:r w:rsidRPr="77567C7E" w:rsidR="4DB6C467">
        <w:rPr>
          <w:rFonts w:ascii="Arial" w:hAnsi="Arial" w:eastAsia="Arial" w:cs="Arial"/>
          <w:sz w:val="24"/>
          <w:szCs w:val="24"/>
        </w:rPr>
        <w:t xml:space="preserve"> This approach </w:t>
      </w:r>
      <w:r w:rsidRPr="77567C7E" w:rsidR="5EA2A888">
        <w:rPr>
          <w:rFonts w:ascii="Arial" w:hAnsi="Arial" w:eastAsia="Arial" w:cs="Arial"/>
          <w:sz w:val="24"/>
          <w:szCs w:val="24"/>
        </w:rPr>
        <w:t>could be</w:t>
      </w:r>
      <w:r w:rsidRPr="77567C7E" w:rsidR="4DB6C467">
        <w:rPr>
          <w:rFonts w:ascii="Arial" w:hAnsi="Arial" w:eastAsia="Arial" w:cs="Arial"/>
          <w:sz w:val="24"/>
          <w:szCs w:val="24"/>
        </w:rPr>
        <w:t xml:space="preserve"> considered </w:t>
      </w:r>
      <w:r w:rsidRPr="77567C7E" w:rsidR="48D3DB76">
        <w:rPr>
          <w:rFonts w:ascii="Arial" w:hAnsi="Arial" w:eastAsia="Arial" w:cs="Arial"/>
          <w:sz w:val="24"/>
          <w:szCs w:val="24"/>
        </w:rPr>
        <w:t xml:space="preserve">being </w:t>
      </w:r>
      <w:r w:rsidRPr="77567C7E" w:rsidR="4DB6C467">
        <w:rPr>
          <w:rFonts w:ascii="Arial" w:hAnsi="Arial" w:eastAsia="Arial" w:cs="Arial"/>
          <w:sz w:val="24"/>
          <w:szCs w:val="24"/>
        </w:rPr>
        <w:t xml:space="preserve">utilised in the Curriculum for Wales (2020), allowing each learner to make progress at </w:t>
      </w:r>
      <w:r w:rsidRPr="77567C7E" w:rsidR="582C1F89">
        <w:rPr>
          <w:rFonts w:ascii="Arial" w:hAnsi="Arial" w:eastAsia="Arial" w:cs="Arial"/>
          <w:sz w:val="24"/>
          <w:szCs w:val="24"/>
        </w:rPr>
        <w:t>a pace that is suited to them, providing the correct level of challenge and guidance along the way</w:t>
      </w:r>
      <w:r w:rsidRPr="77567C7E" w:rsidR="0EDEBA2B">
        <w:rPr>
          <w:rFonts w:ascii="Arial" w:hAnsi="Arial" w:eastAsia="Arial" w:cs="Arial"/>
          <w:sz w:val="24"/>
          <w:szCs w:val="24"/>
        </w:rPr>
        <w:t>.</w:t>
      </w:r>
    </w:p>
    <w:p w:rsidR="76EE9F56" w:rsidP="77567C7E" w:rsidRDefault="76EE9F56" w14:paraId="1ECFC20D" w14:textId="7F3C78C7">
      <w:pPr>
        <w:pStyle w:val="Normal"/>
        <w:bidi w:val="0"/>
        <w:spacing w:before="0" w:beforeAutospacing="off" w:after="160" w:afterAutospacing="off" w:line="279" w:lineRule="auto"/>
        <w:ind w:left="0" w:right="0" w:firstLine="0"/>
        <w:jc w:val="left"/>
      </w:pPr>
      <w:r w:rsidRPr="77567C7E" w:rsidR="76EE9F56">
        <w:rPr>
          <w:rFonts w:ascii="Arial" w:hAnsi="Arial" w:eastAsia="Arial" w:cs="Arial"/>
          <w:b w:val="0"/>
          <w:bCs w:val="0"/>
          <w:noProof w:val="0"/>
          <w:sz w:val="24"/>
          <w:szCs w:val="24"/>
          <w:lang w:val="en-GB"/>
        </w:rPr>
        <w:t xml:space="preserve">Piaget's theory that children build their understanding actively, behaving like “little scientists” who learn through direct exploration rather than simply absorbing information. They fit new experiences into what they already know, and they adjust their thinking when those experiences </w:t>
      </w:r>
      <w:r w:rsidRPr="77567C7E" w:rsidR="6C62C6FB">
        <w:rPr>
          <w:rFonts w:ascii="Arial" w:hAnsi="Arial" w:eastAsia="Arial" w:cs="Arial"/>
          <w:b w:val="0"/>
          <w:bCs w:val="0"/>
          <w:noProof w:val="0"/>
          <w:sz w:val="24"/>
          <w:szCs w:val="24"/>
          <w:lang w:val="en-GB"/>
        </w:rPr>
        <w:t>do not</w:t>
      </w:r>
      <w:r w:rsidRPr="77567C7E" w:rsidR="76EE9F56">
        <w:rPr>
          <w:rFonts w:ascii="Arial" w:hAnsi="Arial" w:eastAsia="Arial" w:cs="Arial"/>
          <w:b w:val="0"/>
          <w:bCs w:val="0"/>
          <w:noProof w:val="0"/>
          <w:sz w:val="24"/>
          <w:szCs w:val="24"/>
          <w:lang w:val="en-GB"/>
        </w:rPr>
        <w:t xml:space="preserve"> match their existing ideas. Through his research, h</w:t>
      </w:r>
      <w:r w:rsidRPr="77567C7E" w:rsidR="774F5E10">
        <w:rPr>
          <w:rFonts w:ascii="Arial" w:hAnsi="Arial" w:eastAsia="Arial" w:cs="Arial"/>
          <w:b w:val="0"/>
          <w:bCs w:val="0"/>
          <w:noProof w:val="0"/>
          <w:sz w:val="24"/>
          <w:szCs w:val="24"/>
          <w:lang w:val="en-GB"/>
        </w:rPr>
        <w:t>is concept of the four stages of cognitive development; schemas, where a child</w:t>
      </w:r>
      <w:r w:rsidRPr="77567C7E" w:rsidR="51597F61">
        <w:rPr>
          <w:rFonts w:ascii="Arial" w:hAnsi="Arial" w:eastAsia="Arial" w:cs="Arial"/>
          <w:b w:val="0"/>
          <w:bCs w:val="0"/>
          <w:noProof w:val="0"/>
          <w:sz w:val="24"/>
          <w:szCs w:val="24"/>
          <w:lang w:val="en-GB"/>
        </w:rPr>
        <w:t>'s mental frameworks for organising knowledge are established; assimilation, adding in more information to existing schemas; accommodation, changing the schemas to accommod</w:t>
      </w:r>
      <w:r w:rsidRPr="77567C7E" w:rsidR="2197F04B">
        <w:rPr>
          <w:rFonts w:ascii="Arial" w:hAnsi="Arial" w:eastAsia="Arial" w:cs="Arial"/>
          <w:b w:val="0"/>
          <w:bCs w:val="0"/>
          <w:noProof w:val="0"/>
          <w:sz w:val="24"/>
          <w:szCs w:val="24"/>
          <w:lang w:val="en-GB"/>
        </w:rPr>
        <w:t>ate the new information and equilibration, which balances the assimilation and accommodation.</w:t>
      </w:r>
      <w:r w:rsidRPr="77567C7E" w:rsidR="622CB5AE">
        <w:rPr>
          <w:rFonts w:ascii="Arial" w:hAnsi="Arial" w:eastAsia="Arial" w:cs="Arial"/>
          <w:b w:val="0"/>
          <w:bCs w:val="0"/>
          <w:noProof w:val="0"/>
          <w:sz w:val="24"/>
          <w:szCs w:val="24"/>
          <w:lang w:val="en-GB"/>
        </w:rPr>
        <w:t xml:space="preserve"> These four stages could </w:t>
      </w:r>
      <w:bookmarkStart w:name="_Int_SeUR8AG3" w:id="278386090"/>
      <w:r w:rsidRPr="77567C7E" w:rsidR="622CB5AE">
        <w:rPr>
          <w:rFonts w:ascii="Arial" w:hAnsi="Arial" w:eastAsia="Arial" w:cs="Arial"/>
          <w:b w:val="0"/>
          <w:bCs w:val="0"/>
          <w:noProof w:val="0"/>
          <w:sz w:val="24"/>
          <w:szCs w:val="24"/>
          <w:lang w:val="en-GB"/>
        </w:rPr>
        <w:t>be considered to be</w:t>
      </w:r>
      <w:bookmarkEnd w:id="278386090"/>
      <w:r w:rsidRPr="77567C7E" w:rsidR="622CB5AE">
        <w:rPr>
          <w:rFonts w:ascii="Arial" w:hAnsi="Arial" w:eastAsia="Arial" w:cs="Arial"/>
          <w:b w:val="0"/>
          <w:bCs w:val="0"/>
          <w:noProof w:val="0"/>
          <w:sz w:val="24"/>
          <w:szCs w:val="24"/>
          <w:lang w:val="en-GB"/>
        </w:rPr>
        <w:t xml:space="preserve"> '</w:t>
      </w:r>
      <w:r w:rsidRPr="77567C7E" w:rsidR="17632609">
        <w:rPr>
          <w:rFonts w:ascii="Arial" w:hAnsi="Arial" w:eastAsia="Arial" w:cs="Arial"/>
          <w:b w:val="0"/>
          <w:bCs w:val="0"/>
          <w:noProof w:val="0"/>
          <w:sz w:val="24"/>
          <w:szCs w:val="24"/>
          <w:lang w:val="en-GB"/>
        </w:rPr>
        <w:t>self-taught</w:t>
      </w:r>
      <w:r w:rsidRPr="77567C7E" w:rsidR="622CB5AE">
        <w:rPr>
          <w:rFonts w:ascii="Arial" w:hAnsi="Arial" w:eastAsia="Arial" w:cs="Arial"/>
          <w:b w:val="0"/>
          <w:bCs w:val="0"/>
          <w:noProof w:val="0"/>
          <w:sz w:val="24"/>
          <w:szCs w:val="24"/>
          <w:lang w:val="en-GB"/>
        </w:rPr>
        <w:t>' and</w:t>
      </w:r>
      <w:r w:rsidRPr="77567C7E" w:rsidR="2EC64846">
        <w:rPr>
          <w:rFonts w:ascii="Arial" w:hAnsi="Arial" w:eastAsia="Arial" w:cs="Arial"/>
          <w:b w:val="0"/>
          <w:bCs w:val="0"/>
          <w:noProof w:val="0"/>
          <w:sz w:val="24"/>
          <w:szCs w:val="24"/>
          <w:lang w:val="en-GB"/>
        </w:rPr>
        <w:t xml:space="preserve"> a more systematic approach to learning (Brodie, </w:t>
      </w:r>
      <w:r w:rsidRPr="77567C7E" w:rsidR="303C925F">
        <w:rPr>
          <w:rFonts w:ascii="Arial" w:hAnsi="Arial" w:eastAsia="Arial" w:cs="Arial"/>
          <w:b w:val="0"/>
          <w:bCs w:val="0"/>
          <w:noProof w:val="0"/>
          <w:sz w:val="24"/>
          <w:szCs w:val="24"/>
          <w:lang w:val="en-GB"/>
        </w:rPr>
        <w:t>2026).</w:t>
      </w:r>
    </w:p>
    <w:p w:rsidR="795875C2" w:rsidP="77567C7E" w:rsidRDefault="795875C2" w14:paraId="1332F035" w14:textId="4EC0790C">
      <w:pPr>
        <w:pStyle w:val="Normal"/>
        <w:bidi w:val="0"/>
        <w:spacing w:before="0" w:beforeAutospacing="off" w:after="160" w:afterAutospacing="off" w:line="279" w:lineRule="auto"/>
        <w:ind w:left="0" w:right="0" w:firstLine="0"/>
        <w:jc w:val="left"/>
      </w:pPr>
      <w:r w:rsidRPr="77567C7E" w:rsidR="795875C2">
        <w:rPr>
          <w:rFonts w:ascii="Arial" w:hAnsi="Arial" w:eastAsia="Arial" w:cs="Arial"/>
          <w:noProof w:val="0"/>
          <w:sz w:val="24"/>
          <w:szCs w:val="24"/>
          <w:lang w:val="en-GB"/>
        </w:rPr>
        <w:t xml:space="preserve">In contrast to Piaget, Vygotsky (1978) places greater emphasis on the role of social interaction, particularly language, in supporting children’s learning and development. His social constructivist perspective highlights the importance of interactions with both peers and adults, as these experiences enable children to understand their surroundings and develop meaning through shared experiences. </w:t>
      </w:r>
      <w:bookmarkStart w:name="_Int_4xfPRhnm" w:id="438280234"/>
      <w:r w:rsidRPr="77567C7E" w:rsidR="795875C2">
        <w:rPr>
          <w:rFonts w:ascii="Arial" w:hAnsi="Arial" w:eastAsia="Arial" w:cs="Arial"/>
          <w:noProof w:val="0"/>
          <w:sz w:val="24"/>
          <w:szCs w:val="24"/>
          <w:lang w:val="en-GB"/>
        </w:rPr>
        <w:t xml:space="preserve">Vygotsky’s concept of the ‘zone of proximal development’ refers to the gap between what a child can achieve independently and what they can </w:t>
      </w:r>
      <w:r w:rsidRPr="77567C7E" w:rsidR="795875C2">
        <w:rPr>
          <w:rFonts w:ascii="Arial" w:hAnsi="Arial" w:eastAsia="Arial" w:cs="Arial"/>
          <w:noProof w:val="0"/>
          <w:sz w:val="24"/>
          <w:szCs w:val="24"/>
          <w:lang w:val="en-GB"/>
        </w:rPr>
        <w:t>accomplish</w:t>
      </w:r>
      <w:r w:rsidRPr="77567C7E" w:rsidR="795875C2">
        <w:rPr>
          <w:rFonts w:ascii="Arial" w:hAnsi="Arial" w:eastAsia="Arial" w:cs="Arial"/>
          <w:noProof w:val="0"/>
          <w:sz w:val="24"/>
          <w:szCs w:val="24"/>
          <w:lang w:val="en-GB"/>
        </w:rPr>
        <w:t xml:space="preserve"> with support from a ‘more knowledgeable other</w:t>
      </w:r>
      <w:r w:rsidRPr="77567C7E" w:rsidR="40375FA2">
        <w:rPr>
          <w:rFonts w:ascii="Arial" w:hAnsi="Arial" w:eastAsia="Arial" w:cs="Arial"/>
          <w:noProof w:val="0"/>
          <w:sz w:val="24"/>
          <w:szCs w:val="24"/>
          <w:lang w:val="en-GB"/>
        </w:rPr>
        <w:t>.’</w:t>
      </w:r>
      <w:bookmarkEnd w:id="438280234"/>
      <w:r w:rsidRPr="77567C7E" w:rsidR="795875C2">
        <w:rPr>
          <w:rFonts w:ascii="Arial" w:hAnsi="Arial" w:eastAsia="Arial" w:cs="Arial"/>
          <w:noProof w:val="0"/>
          <w:sz w:val="24"/>
          <w:szCs w:val="24"/>
          <w:lang w:val="en-GB"/>
        </w:rPr>
        <w:t xml:space="preserve"> Collaborative play can create such zones by providing children with meaningful and motivating social experiences through which learning can take place. In mathematics education, Vygotsky’s ideas have encouraged teachers to connect mathematical learning to children’s everyday experiences and to promote discussion and communication about mathematical concepts (Tucker, 2014).</w:t>
      </w:r>
    </w:p>
    <w:p w:rsidR="55113715" w:rsidP="77567C7E" w:rsidRDefault="55113715" w14:paraId="4BA2AD62" w14:textId="5FA6D180">
      <w:pPr>
        <w:pStyle w:val="Normal"/>
        <w:suppressLineNumbers w:val="0"/>
        <w:bidi w:val="0"/>
        <w:spacing w:before="0" w:beforeAutospacing="off" w:after="160" w:afterAutospacing="off" w:line="279" w:lineRule="auto"/>
        <w:ind w:left="0" w:right="0" w:firstLine="0"/>
        <w:jc w:val="left"/>
      </w:pPr>
      <w:r w:rsidRPr="77567C7E" w:rsidR="55113715">
        <w:rPr>
          <w:rFonts w:ascii="Arial" w:hAnsi="Arial" w:eastAsia="Arial" w:cs="Arial"/>
          <w:sz w:val="24"/>
          <w:szCs w:val="24"/>
        </w:rPr>
        <w:t>Tucker (2014), considers that using a wide range of physical objects that children can find interesting can enhance their mathematical skills and also gives them the opportunity to explore</w:t>
      </w:r>
      <w:r w:rsidRPr="77567C7E" w:rsidR="3C1D0D1D">
        <w:rPr>
          <w:rFonts w:ascii="Arial" w:hAnsi="Arial" w:eastAsia="Arial" w:cs="Arial"/>
          <w:sz w:val="24"/>
          <w:szCs w:val="24"/>
        </w:rPr>
        <w:t xml:space="preserve"> the </w:t>
      </w:r>
      <w:r w:rsidRPr="77567C7E" w:rsidR="357384AC">
        <w:rPr>
          <w:rFonts w:ascii="Arial" w:hAnsi="Arial" w:eastAsia="Arial" w:cs="Arial"/>
          <w:sz w:val="24"/>
          <w:szCs w:val="24"/>
        </w:rPr>
        <w:t>equivalence</w:t>
      </w:r>
      <w:r w:rsidRPr="77567C7E" w:rsidR="3C1D0D1D">
        <w:rPr>
          <w:rFonts w:ascii="Arial" w:hAnsi="Arial" w:eastAsia="Arial" w:cs="Arial"/>
          <w:sz w:val="24"/>
          <w:szCs w:val="24"/>
        </w:rPr>
        <w:t xml:space="preserve"> of number and counting in 2s, 5s, and 10s for example can prepare their knowledge for place value. The practitioner can plan effectively</w:t>
      </w:r>
      <w:r w:rsidRPr="77567C7E" w:rsidR="269D9F5D">
        <w:rPr>
          <w:rFonts w:ascii="Arial" w:hAnsi="Arial" w:eastAsia="Arial" w:cs="Arial"/>
          <w:sz w:val="24"/>
          <w:szCs w:val="24"/>
        </w:rPr>
        <w:t xml:space="preserve"> ensuring the outdoor learning environment can provide a stimulating and meaningful mathematical learning experience.</w:t>
      </w:r>
    </w:p>
    <w:p w:rsidR="39314721" w:rsidP="77567C7E" w:rsidRDefault="39314721" w14:paraId="728544DE" w14:textId="3606053D">
      <w:pPr>
        <w:pStyle w:val="Normal"/>
        <w:suppressLineNumbers w:val="0"/>
        <w:bidi w:val="0"/>
        <w:spacing w:before="0" w:beforeAutospacing="off" w:after="160" w:afterAutospacing="off" w:line="279" w:lineRule="auto"/>
        <w:ind w:left="0" w:right="0" w:firstLine="0"/>
        <w:jc w:val="left"/>
      </w:pPr>
      <w:r w:rsidRPr="77567C7E" w:rsidR="39314721">
        <w:rPr>
          <w:rFonts w:ascii="Arial" w:hAnsi="Arial" w:eastAsia="Arial" w:cs="Arial"/>
          <w:sz w:val="24"/>
          <w:szCs w:val="24"/>
        </w:rPr>
        <w:t>According to the Outdoor Education Advisors Panel (2026), outdoor learning has the opportunity for children to achieve a multitude of outcomes such as acquiring a range of activity skills, being able to demonstrate greater motivation and enthusiasm for learning and improve their overall achievement across all areas of their education.</w:t>
      </w:r>
    </w:p>
    <w:p w:rsidR="2305726E" w:rsidP="77567C7E" w:rsidRDefault="2305726E" w14:paraId="5A0DB998" w14:textId="67F43BD2">
      <w:pPr>
        <w:pStyle w:val="Normal"/>
        <w:suppressLineNumbers w:val="0"/>
        <w:bidi w:val="0"/>
        <w:spacing w:before="0" w:beforeAutospacing="off" w:after="160" w:afterAutospacing="off" w:line="279" w:lineRule="auto"/>
        <w:ind w:left="0" w:right="0" w:firstLine="0"/>
        <w:jc w:val="left"/>
      </w:pPr>
      <w:r w:rsidRPr="77567C7E" w:rsidR="2305726E">
        <w:rPr>
          <w:rFonts w:ascii="Arial" w:hAnsi="Arial" w:eastAsia="Arial" w:cs="Arial"/>
          <w:sz w:val="24"/>
          <w:szCs w:val="24"/>
        </w:rPr>
        <w:t xml:space="preserve">Within </w:t>
      </w:r>
      <w:r w:rsidRPr="77567C7E" w:rsidR="1A275A7C">
        <w:rPr>
          <w:rFonts w:ascii="Arial" w:hAnsi="Arial" w:eastAsia="Arial" w:cs="Arial"/>
          <w:sz w:val="24"/>
          <w:szCs w:val="24"/>
        </w:rPr>
        <w:t>Nordic</w:t>
      </w:r>
      <w:r w:rsidRPr="77567C7E" w:rsidR="2305726E">
        <w:rPr>
          <w:rFonts w:ascii="Arial" w:hAnsi="Arial" w:eastAsia="Arial" w:cs="Arial"/>
          <w:sz w:val="24"/>
          <w:szCs w:val="24"/>
        </w:rPr>
        <w:t xml:space="preserve"> school systems, there is </w:t>
      </w:r>
      <w:r w:rsidRPr="77567C7E" w:rsidR="1B55CE87">
        <w:rPr>
          <w:rFonts w:ascii="Arial" w:hAnsi="Arial" w:eastAsia="Arial" w:cs="Arial"/>
          <w:sz w:val="24"/>
          <w:szCs w:val="24"/>
        </w:rPr>
        <w:t>an</w:t>
      </w:r>
      <w:r w:rsidRPr="77567C7E" w:rsidR="2305726E">
        <w:rPr>
          <w:rFonts w:ascii="Arial" w:hAnsi="Arial" w:eastAsia="Arial" w:cs="Arial"/>
          <w:sz w:val="24"/>
          <w:szCs w:val="24"/>
        </w:rPr>
        <w:t xml:space="preserve"> important focus on outdoor learning, specifically through forest school settings. </w:t>
      </w:r>
      <w:r w:rsidRPr="77567C7E" w:rsidR="35A77178">
        <w:rPr>
          <w:rFonts w:ascii="Arial" w:hAnsi="Arial" w:eastAsia="Arial" w:cs="Arial"/>
          <w:sz w:val="24"/>
          <w:szCs w:val="24"/>
        </w:rPr>
        <w:t xml:space="preserve">Having the ability to discover mathematical and scientific principles through outdoor learning </w:t>
      </w:r>
      <w:r w:rsidRPr="77567C7E" w:rsidR="3D076BDD">
        <w:rPr>
          <w:rFonts w:ascii="Arial" w:hAnsi="Arial" w:eastAsia="Arial" w:cs="Arial"/>
          <w:sz w:val="24"/>
          <w:szCs w:val="24"/>
        </w:rPr>
        <w:t xml:space="preserve">such as </w:t>
      </w:r>
      <w:r w:rsidRPr="77567C7E" w:rsidR="3D076BDD">
        <w:rPr>
          <w:rFonts w:ascii="Arial" w:hAnsi="Arial" w:eastAsia="Arial" w:cs="Arial"/>
          <w:sz w:val="24"/>
          <w:szCs w:val="24"/>
        </w:rPr>
        <w:t>witnessing</w:t>
      </w:r>
      <w:r w:rsidRPr="77567C7E" w:rsidR="3D076BDD">
        <w:rPr>
          <w:rFonts w:ascii="Arial" w:hAnsi="Arial" w:eastAsia="Arial" w:cs="Arial"/>
          <w:sz w:val="24"/>
          <w:szCs w:val="24"/>
        </w:rPr>
        <w:t xml:space="preserve"> the seasonal changes, </w:t>
      </w:r>
      <w:r w:rsidRPr="77567C7E" w:rsidR="001CA445">
        <w:rPr>
          <w:rFonts w:ascii="Arial" w:hAnsi="Arial" w:eastAsia="Arial" w:cs="Arial"/>
          <w:sz w:val="24"/>
          <w:szCs w:val="24"/>
        </w:rPr>
        <w:t>can enable children to be naturally curious a</w:t>
      </w:r>
      <w:r w:rsidRPr="77567C7E" w:rsidR="001CA445">
        <w:rPr>
          <w:rFonts w:ascii="Arial" w:hAnsi="Arial" w:eastAsia="Arial" w:cs="Arial"/>
          <w:b w:val="0"/>
          <w:bCs w:val="0"/>
          <w:sz w:val="24"/>
          <w:szCs w:val="24"/>
        </w:rPr>
        <w:t xml:space="preserve">nd calm. </w:t>
      </w:r>
      <w:r w:rsidRPr="77567C7E" w:rsidR="239AF8B6">
        <w:rPr>
          <w:rFonts w:ascii="Arial" w:hAnsi="Arial" w:eastAsia="Arial" w:cs="Arial"/>
          <w:b w:val="0"/>
          <w:bCs w:val="0"/>
          <w:noProof w:val="0"/>
          <w:sz w:val="24"/>
          <w:szCs w:val="24"/>
          <w:lang w:val="en-GB"/>
        </w:rPr>
        <w:t xml:space="preserve">Forest schools emphasise learning through the body, the </w:t>
      </w:r>
      <w:r w:rsidRPr="77567C7E" w:rsidR="7FC7B292">
        <w:rPr>
          <w:rFonts w:ascii="Arial" w:hAnsi="Arial" w:eastAsia="Arial" w:cs="Arial"/>
          <w:b w:val="0"/>
          <w:bCs w:val="0"/>
          <w:noProof w:val="0"/>
          <w:sz w:val="24"/>
          <w:szCs w:val="24"/>
          <w:lang w:val="en-GB"/>
        </w:rPr>
        <w:t>senses,</w:t>
      </w:r>
      <w:r w:rsidRPr="77567C7E" w:rsidR="239AF8B6">
        <w:rPr>
          <w:rFonts w:ascii="Arial" w:hAnsi="Arial" w:eastAsia="Arial" w:cs="Arial"/>
          <w:b w:val="0"/>
          <w:bCs w:val="0"/>
          <w:noProof w:val="0"/>
          <w:sz w:val="24"/>
          <w:szCs w:val="24"/>
          <w:lang w:val="en-GB"/>
        </w:rPr>
        <w:t xml:space="preserve"> and real-life encounters, rather than through abstract, purely cognitive instruction. Their focus is on meeting the world directly – getting to know the people, objects and places that form the basis of what children are learning (</w:t>
      </w:r>
      <w:r w:rsidRPr="77567C7E" w:rsidR="2414A41D">
        <w:rPr>
          <w:rFonts w:ascii="Arial" w:hAnsi="Arial" w:eastAsia="Arial" w:cs="Arial"/>
          <w:b w:val="0"/>
          <w:bCs w:val="0"/>
          <w:noProof w:val="0"/>
          <w:sz w:val="24"/>
          <w:szCs w:val="24"/>
          <w:lang w:val="en-GB"/>
        </w:rPr>
        <w:t>Olsen</w:t>
      </w:r>
      <w:r w:rsidRPr="77567C7E" w:rsidR="239AF8B6">
        <w:rPr>
          <w:rFonts w:ascii="Arial" w:hAnsi="Arial" w:eastAsia="Arial" w:cs="Arial"/>
          <w:b w:val="0"/>
          <w:bCs w:val="0"/>
          <w:noProof w:val="0"/>
          <w:sz w:val="24"/>
          <w:szCs w:val="24"/>
          <w:lang w:val="en-GB"/>
        </w:rPr>
        <w:t>, 2026).</w:t>
      </w:r>
    </w:p>
    <w:p w:rsidR="201C7ABC" w:rsidP="77567C7E" w:rsidRDefault="201C7ABC" w14:paraId="48B4CF0C" w14:textId="6B99292A">
      <w:pPr>
        <w:pStyle w:val="Normal"/>
        <w:suppressLineNumbers w:val="0"/>
        <w:bidi w:val="0"/>
        <w:spacing w:before="0" w:beforeAutospacing="off" w:after="160" w:afterAutospacing="off" w:line="279" w:lineRule="auto"/>
        <w:ind w:left="0" w:right="0" w:firstLine="0"/>
        <w:jc w:val="left"/>
        <w:rPr>
          <w:rFonts w:ascii="Arial" w:hAnsi="Arial" w:eastAsia="Arial" w:cs="Arial"/>
          <w:b w:val="0"/>
          <w:bCs w:val="0"/>
          <w:noProof w:val="0"/>
          <w:sz w:val="24"/>
          <w:szCs w:val="24"/>
          <w:lang w:val="en-GB"/>
        </w:rPr>
      </w:pPr>
      <w:r w:rsidRPr="77567C7E" w:rsidR="201C7ABC">
        <w:rPr>
          <w:rFonts w:ascii="Arial" w:hAnsi="Arial" w:eastAsia="Arial" w:cs="Arial"/>
          <w:b w:val="0"/>
          <w:bCs w:val="0"/>
          <w:noProof w:val="0"/>
          <w:sz w:val="24"/>
          <w:szCs w:val="24"/>
          <w:lang w:val="en-GB"/>
        </w:rPr>
        <w:t xml:space="preserve">Other international approaches to consider would be </w:t>
      </w:r>
      <w:r w:rsidRPr="77567C7E" w:rsidR="201C7ABC">
        <w:rPr>
          <w:rFonts w:ascii="Arial" w:hAnsi="Arial" w:eastAsia="Arial" w:cs="Arial"/>
          <w:b w:val="0"/>
          <w:bCs w:val="0"/>
          <w:noProof w:val="0"/>
          <w:sz w:val="24"/>
          <w:szCs w:val="24"/>
          <w:lang w:val="en-GB"/>
        </w:rPr>
        <w:t>te</w:t>
      </w:r>
      <w:r w:rsidRPr="77567C7E" w:rsidR="201C7ABC">
        <w:rPr>
          <w:rFonts w:ascii="Arial" w:hAnsi="Arial" w:eastAsia="Arial" w:cs="Arial"/>
          <w:b w:val="0"/>
          <w:bCs w:val="0"/>
          <w:noProof w:val="0"/>
          <w:sz w:val="24"/>
          <w:szCs w:val="24"/>
          <w:lang w:val="en-GB"/>
        </w:rPr>
        <w:t xml:space="preserve"> </w:t>
      </w:r>
      <w:r w:rsidRPr="77567C7E" w:rsidR="201C7ABC">
        <w:rPr>
          <w:rFonts w:ascii="Arial" w:hAnsi="Arial" w:eastAsia="Arial" w:cs="Arial"/>
          <w:b w:val="0"/>
          <w:bCs w:val="0"/>
          <w:noProof w:val="0"/>
          <w:sz w:val="24"/>
          <w:szCs w:val="24"/>
          <w:lang w:val="en-GB"/>
        </w:rPr>
        <w:t>wharaki</w:t>
      </w:r>
      <w:r w:rsidRPr="77567C7E" w:rsidR="201C7ABC">
        <w:rPr>
          <w:rFonts w:ascii="Arial" w:hAnsi="Arial" w:eastAsia="Arial" w:cs="Arial"/>
          <w:b w:val="0"/>
          <w:bCs w:val="0"/>
          <w:noProof w:val="0"/>
          <w:sz w:val="24"/>
          <w:szCs w:val="24"/>
          <w:lang w:val="en-GB"/>
        </w:rPr>
        <w:t xml:space="preserve"> in </w:t>
      </w:r>
      <w:r w:rsidRPr="77567C7E" w:rsidR="31F9E90B">
        <w:rPr>
          <w:rFonts w:ascii="Arial" w:hAnsi="Arial" w:eastAsia="Arial" w:cs="Arial"/>
          <w:b w:val="0"/>
          <w:bCs w:val="0"/>
          <w:noProof w:val="0"/>
          <w:sz w:val="24"/>
          <w:szCs w:val="24"/>
          <w:lang w:val="en-GB"/>
        </w:rPr>
        <w:t xml:space="preserve">New Zealand where children learn through doing, asking </w:t>
      </w:r>
      <w:r w:rsidRPr="77567C7E" w:rsidR="415EF504">
        <w:rPr>
          <w:rFonts w:ascii="Arial" w:hAnsi="Arial" w:eastAsia="Arial" w:cs="Arial"/>
          <w:b w:val="0"/>
          <w:bCs w:val="0"/>
          <w:noProof w:val="0"/>
          <w:sz w:val="24"/>
          <w:szCs w:val="24"/>
          <w:lang w:val="en-GB"/>
        </w:rPr>
        <w:t>questions,</w:t>
      </w:r>
      <w:r w:rsidRPr="77567C7E" w:rsidR="31F9E90B">
        <w:rPr>
          <w:rFonts w:ascii="Arial" w:hAnsi="Arial" w:eastAsia="Arial" w:cs="Arial"/>
          <w:b w:val="0"/>
          <w:bCs w:val="0"/>
          <w:noProof w:val="0"/>
          <w:sz w:val="24"/>
          <w:szCs w:val="24"/>
          <w:lang w:val="en-GB"/>
        </w:rPr>
        <w:t xml:space="preserve"> and engaging with others. These attitudes </w:t>
      </w:r>
      <w:r w:rsidRPr="77567C7E" w:rsidR="3F4D1A3E">
        <w:rPr>
          <w:rFonts w:ascii="Arial" w:hAnsi="Arial" w:eastAsia="Arial" w:cs="Arial"/>
          <w:b w:val="0"/>
          <w:bCs w:val="0"/>
          <w:noProof w:val="0"/>
          <w:sz w:val="24"/>
          <w:szCs w:val="24"/>
          <w:lang w:val="en-GB"/>
        </w:rPr>
        <w:t xml:space="preserve">learned from an early age can continue to influence them in their learning in later life. One of the principles of learning is </w:t>
      </w:r>
      <w:r w:rsidRPr="77567C7E" w:rsidR="30F87170">
        <w:rPr>
          <w:rFonts w:ascii="Arial" w:hAnsi="Arial" w:eastAsia="Arial" w:cs="Arial"/>
          <w:b w:val="0"/>
          <w:bCs w:val="0"/>
          <w:noProof w:val="0"/>
          <w:sz w:val="24"/>
          <w:szCs w:val="24"/>
          <w:lang w:val="en-GB"/>
        </w:rPr>
        <w:t>exploration</w:t>
      </w:r>
      <w:r w:rsidRPr="77567C7E" w:rsidR="3F4D1A3E">
        <w:rPr>
          <w:rFonts w:ascii="Arial" w:hAnsi="Arial" w:eastAsia="Arial" w:cs="Arial"/>
          <w:b w:val="0"/>
          <w:bCs w:val="0"/>
          <w:noProof w:val="0"/>
          <w:sz w:val="24"/>
          <w:szCs w:val="24"/>
          <w:lang w:val="en-GB"/>
        </w:rPr>
        <w:t xml:space="preserve"> where learning </w:t>
      </w:r>
      <w:r w:rsidRPr="77567C7E" w:rsidR="336693D1">
        <w:rPr>
          <w:rFonts w:ascii="Arial" w:hAnsi="Arial" w:eastAsia="Arial" w:cs="Arial"/>
          <w:b w:val="0"/>
          <w:bCs w:val="0"/>
          <w:noProof w:val="0"/>
          <w:sz w:val="24"/>
          <w:szCs w:val="24"/>
          <w:lang w:val="en-GB"/>
        </w:rPr>
        <w:t>strategies for thinking and reasoning along with developing working theories for making sense of the natural, social, ph</w:t>
      </w:r>
      <w:r w:rsidRPr="77567C7E" w:rsidR="0AE2967B">
        <w:rPr>
          <w:rFonts w:ascii="Arial" w:hAnsi="Arial" w:eastAsia="Arial" w:cs="Arial"/>
          <w:b w:val="0"/>
          <w:bCs w:val="0"/>
          <w:noProof w:val="0"/>
          <w:sz w:val="24"/>
          <w:szCs w:val="24"/>
          <w:lang w:val="en-GB"/>
        </w:rPr>
        <w:t xml:space="preserve">ysical, </w:t>
      </w:r>
      <w:r w:rsidRPr="77567C7E" w:rsidR="0C0E6C6C">
        <w:rPr>
          <w:rFonts w:ascii="Arial" w:hAnsi="Arial" w:eastAsia="Arial" w:cs="Arial"/>
          <w:b w:val="0"/>
          <w:bCs w:val="0"/>
          <w:noProof w:val="0"/>
          <w:sz w:val="24"/>
          <w:szCs w:val="24"/>
          <w:lang w:val="en-GB"/>
        </w:rPr>
        <w:t>spiritual,</w:t>
      </w:r>
      <w:r w:rsidRPr="77567C7E" w:rsidR="0AE2967B">
        <w:rPr>
          <w:rFonts w:ascii="Arial" w:hAnsi="Arial" w:eastAsia="Arial" w:cs="Arial"/>
          <w:b w:val="0"/>
          <w:bCs w:val="0"/>
          <w:noProof w:val="0"/>
          <w:sz w:val="24"/>
          <w:szCs w:val="24"/>
          <w:lang w:val="en-GB"/>
        </w:rPr>
        <w:t xml:space="preserve"> and human-made world around them</w:t>
      </w:r>
      <w:r w:rsidRPr="77567C7E" w:rsidR="7F6CB797">
        <w:rPr>
          <w:rFonts w:ascii="Arial" w:hAnsi="Arial" w:eastAsia="Arial" w:cs="Arial"/>
          <w:b w:val="0"/>
          <w:bCs w:val="0"/>
          <w:noProof w:val="0"/>
          <w:sz w:val="24"/>
          <w:szCs w:val="24"/>
          <w:lang w:val="en-GB"/>
        </w:rPr>
        <w:t>. Through these skills, a child can adopt principles that can enable them to look for patterns, use trial and error, compare</w:t>
      </w:r>
      <w:r w:rsidRPr="77567C7E" w:rsidR="56EBC8EB">
        <w:rPr>
          <w:rFonts w:ascii="Arial" w:hAnsi="Arial" w:eastAsia="Arial" w:cs="Arial"/>
          <w:b w:val="0"/>
          <w:bCs w:val="0"/>
          <w:noProof w:val="0"/>
          <w:sz w:val="24"/>
          <w:szCs w:val="24"/>
          <w:lang w:val="en-GB"/>
        </w:rPr>
        <w:t>, classify and solve problems, all of which can be considered as mathematical and scientific principles (Ministry of Educ</w:t>
      </w:r>
      <w:r w:rsidRPr="77567C7E" w:rsidR="0F5B9D70">
        <w:rPr>
          <w:rFonts w:ascii="Arial" w:hAnsi="Arial" w:eastAsia="Arial" w:cs="Arial"/>
          <w:b w:val="0"/>
          <w:bCs w:val="0"/>
          <w:noProof w:val="0"/>
          <w:sz w:val="24"/>
          <w:szCs w:val="24"/>
          <w:lang w:val="en-GB"/>
        </w:rPr>
        <w:t>ation New Zealand, 2026).</w:t>
      </w:r>
    </w:p>
    <w:p w:rsidR="4C7E93D8" w:rsidP="77567C7E" w:rsidRDefault="4C7E93D8" w14:paraId="330E3A8B" w14:textId="2F35B698">
      <w:pPr>
        <w:pStyle w:val="Normal"/>
        <w:suppressLineNumbers w:val="0"/>
        <w:bidi w:val="0"/>
        <w:spacing w:before="0" w:beforeAutospacing="off" w:after="160" w:afterAutospacing="off" w:line="279" w:lineRule="auto"/>
        <w:ind w:left="0" w:right="0" w:firstLine="0"/>
        <w:jc w:val="left"/>
      </w:pPr>
      <w:r w:rsidRPr="77567C7E" w:rsidR="4C7E93D8">
        <w:rPr>
          <w:rFonts w:ascii="Arial" w:hAnsi="Arial" w:eastAsia="Arial" w:cs="Arial"/>
          <w:b w:val="0"/>
          <w:bCs w:val="0"/>
          <w:noProof w:val="0"/>
          <w:sz w:val="24"/>
          <w:szCs w:val="24"/>
          <w:lang w:val="en-GB"/>
        </w:rPr>
        <w:t xml:space="preserve">Additionally, Simon Nicolson's article on the theory of loose parts </w:t>
      </w:r>
      <w:r w:rsidRPr="77567C7E" w:rsidR="7F84F270">
        <w:rPr>
          <w:rFonts w:ascii="Arial" w:hAnsi="Arial" w:eastAsia="Arial" w:cs="Arial"/>
          <w:noProof w:val="0"/>
          <w:sz w:val="24"/>
          <w:szCs w:val="24"/>
          <w:lang w:val="en-GB"/>
        </w:rPr>
        <w:t xml:space="preserve">argues that there was </w:t>
      </w:r>
      <w:r w:rsidRPr="77567C7E" w:rsidR="7F84F270">
        <w:rPr>
          <w:rFonts w:ascii="Arial" w:hAnsi="Arial" w:eastAsia="Arial" w:cs="Arial"/>
          <w:b w:val="0"/>
          <w:bCs w:val="0"/>
          <w:noProof w:val="0"/>
          <w:sz w:val="24"/>
          <w:szCs w:val="24"/>
          <w:lang w:val="en-GB"/>
        </w:rPr>
        <w:t>no evidence that creativity or inventiveness is something only some people are born with. Instead, he highlighted children’s natural drive to build, experiment and explore—to work with materials like fluids, water, fire or living things, and to engage with anything that feeds their curiosity and offers the joy of discovery and invention</w:t>
      </w:r>
      <w:r w:rsidRPr="77567C7E" w:rsidR="60A275E7">
        <w:rPr>
          <w:rFonts w:ascii="Arial" w:hAnsi="Arial" w:eastAsia="Arial" w:cs="Arial"/>
          <w:b w:val="0"/>
          <w:bCs w:val="0"/>
          <w:noProof w:val="0"/>
          <w:sz w:val="24"/>
          <w:szCs w:val="24"/>
          <w:lang w:val="en-GB"/>
        </w:rPr>
        <w:t xml:space="preserve"> (Nicholson, </w:t>
      </w:r>
      <w:r w:rsidRPr="77567C7E" w:rsidR="5AAF2FA9">
        <w:rPr>
          <w:rFonts w:ascii="Arial" w:hAnsi="Arial" w:eastAsia="Arial" w:cs="Arial"/>
          <w:b w:val="0"/>
          <w:bCs w:val="0"/>
          <w:noProof w:val="0"/>
          <w:sz w:val="24"/>
          <w:szCs w:val="24"/>
          <w:lang w:val="en-GB"/>
        </w:rPr>
        <w:t>197</w:t>
      </w:r>
      <w:r w:rsidRPr="77567C7E" w:rsidR="368C0F3E">
        <w:rPr>
          <w:rFonts w:ascii="Arial" w:hAnsi="Arial" w:eastAsia="Arial" w:cs="Arial"/>
          <w:b w:val="0"/>
          <w:bCs w:val="0"/>
          <w:noProof w:val="0"/>
          <w:sz w:val="24"/>
          <w:szCs w:val="24"/>
          <w:lang w:val="en-GB"/>
        </w:rPr>
        <w:t>1</w:t>
      </w:r>
      <w:r w:rsidRPr="77567C7E" w:rsidR="5AAF2FA9">
        <w:rPr>
          <w:rFonts w:ascii="Arial" w:hAnsi="Arial" w:eastAsia="Arial" w:cs="Arial"/>
          <w:b w:val="0"/>
          <w:bCs w:val="0"/>
          <w:noProof w:val="0"/>
          <w:sz w:val="24"/>
          <w:szCs w:val="24"/>
          <w:lang w:val="en-GB"/>
        </w:rPr>
        <w:t>).</w:t>
      </w:r>
      <w:r w:rsidRPr="77567C7E" w:rsidR="464CDAD6">
        <w:rPr>
          <w:rFonts w:ascii="Arial" w:hAnsi="Arial" w:eastAsia="Arial" w:cs="Arial"/>
          <w:b w:val="0"/>
          <w:bCs w:val="0"/>
          <w:noProof w:val="0"/>
          <w:sz w:val="24"/>
          <w:szCs w:val="24"/>
          <w:lang w:val="en-GB"/>
        </w:rPr>
        <w:t xml:space="preserve"> </w:t>
      </w:r>
    </w:p>
    <w:p w:rsidR="464CDAD6" w:rsidP="77567C7E" w:rsidRDefault="464CDAD6" w14:paraId="32A0C7C3" w14:textId="6A89ED3E">
      <w:pPr>
        <w:pStyle w:val="Normal"/>
        <w:suppressLineNumbers w:val="0"/>
        <w:bidi w:val="0"/>
        <w:spacing w:before="0" w:beforeAutospacing="off" w:after="160" w:afterAutospacing="off" w:line="279" w:lineRule="auto"/>
        <w:ind w:left="0" w:right="0" w:firstLine="0"/>
        <w:jc w:val="left"/>
        <w:rPr>
          <w:rFonts w:ascii="Arial" w:hAnsi="Arial" w:eastAsia="Arial" w:cs="Arial"/>
          <w:b w:val="0"/>
          <w:bCs w:val="0"/>
          <w:noProof w:val="0"/>
          <w:sz w:val="24"/>
          <w:szCs w:val="24"/>
          <w:lang w:val="en-GB"/>
        </w:rPr>
      </w:pPr>
      <w:r w:rsidRPr="77567C7E" w:rsidR="464CDAD6">
        <w:rPr>
          <w:rFonts w:ascii="Arial" w:hAnsi="Arial" w:eastAsia="Arial" w:cs="Arial"/>
          <w:b w:val="0"/>
          <w:bCs w:val="0"/>
          <w:noProof w:val="0"/>
          <w:sz w:val="24"/>
          <w:szCs w:val="24"/>
          <w:lang w:val="en-GB"/>
        </w:rPr>
        <w:t>Similarly, White (20</w:t>
      </w:r>
      <w:r w:rsidRPr="77567C7E" w:rsidR="2B7ACB51">
        <w:rPr>
          <w:rFonts w:ascii="Arial" w:hAnsi="Arial" w:eastAsia="Arial" w:cs="Arial"/>
          <w:b w:val="0"/>
          <w:bCs w:val="0"/>
          <w:noProof w:val="0"/>
          <w:sz w:val="24"/>
          <w:szCs w:val="24"/>
          <w:lang w:val="en-GB"/>
        </w:rPr>
        <w:t xml:space="preserve">11), </w:t>
      </w:r>
      <w:r w:rsidRPr="77567C7E" w:rsidR="2361EAA4">
        <w:rPr>
          <w:rFonts w:ascii="Arial" w:hAnsi="Arial" w:eastAsia="Arial" w:cs="Arial"/>
          <w:b w:val="0"/>
          <w:bCs w:val="0"/>
          <w:noProof w:val="0"/>
          <w:sz w:val="24"/>
          <w:szCs w:val="24"/>
          <w:lang w:val="en-GB"/>
        </w:rPr>
        <w:t xml:space="preserve">offers that materials can be physically manipulated </w:t>
      </w:r>
      <w:r w:rsidRPr="77567C7E" w:rsidR="2DBD2A8F">
        <w:rPr>
          <w:rFonts w:ascii="Arial" w:hAnsi="Arial" w:eastAsia="Arial" w:cs="Arial"/>
          <w:b w:val="0"/>
          <w:bCs w:val="0"/>
          <w:noProof w:val="0"/>
          <w:sz w:val="24"/>
          <w:szCs w:val="24"/>
          <w:lang w:val="en-GB"/>
        </w:rPr>
        <w:t>to encourage children to use their creativity and imagination to move around items and can allow a child to create their own learning environment.</w:t>
      </w:r>
      <w:r w:rsidRPr="77567C7E" w:rsidR="51B0AB95">
        <w:rPr>
          <w:rFonts w:ascii="Arial" w:hAnsi="Arial" w:eastAsia="Arial" w:cs="Arial"/>
          <w:b w:val="0"/>
          <w:bCs w:val="0"/>
          <w:noProof w:val="0"/>
          <w:sz w:val="24"/>
          <w:szCs w:val="24"/>
          <w:lang w:val="en-GB"/>
        </w:rPr>
        <w:t xml:space="preserve"> </w:t>
      </w:r>
    </w:p>
    <w:p w:rsidR="7F84F270" w:rsidP="77567C7E" w:rsidRDefault="7F84F270" w14:paraId="42E50094" w14:textId="1373A49D">
      <w:pPr>
        <w:pStyle w:val="Normal"/>
        <w:suppressLineNumbers w:val="0"/>
        <w:bidi w:val="0"/>
        <w:spacing w:before="0" w:beforeAutospacing="off" w:after="160" w:afterAutospacing="off" w:line="279" w:lineRule="auto"/>
        <w:ind w:left="0" w:right="0" w:firstLine="0"/>
        <w:jc w:val="left"/>
      </w:pPr>
      <w:r w:rsidRPr="77567C7E" w:rsidR="7F84F270">
        <w:rPr>
          <w:rFonts w:ascii="Arial" w:hAnsi="Arial" w:eastAsia="Arial" w:cs="Arial"/>
          <w:b w:val="0"/>
          <w:bCs w:val="0"/>
          <w:noProof w:val="0"/>
          <w:sz w:val="24"/>
          <w:szCs w:val="24"/>
          <w:lang w:val="en-GB"/>
        </w:rPr>
        <w:t>Some of the loose part</w:t>
      </w:r>
      <w:r w:rsidRPr="77567C7E" w:rsidR="6AECABDD">
        <w:rPr>
          <w:rFonts w:ascii="Arial" w:hAnsi="Arial" w:eastAsia="Arial" w:cs="Arial"/>
          <w:b w:val="0"/>
          <w:bCs w:val="0"/>
          <w:noProof w:val="0"/>
          <w:sz w:val="24"/>
          <w:szCs w:val="24"/>
          <w:lang w:val="en-GB"/>
        </w:rPr>
        <w:t xml:space="preserve">s that can be considered for mathematical and scientific learning can be natural resources such as straw and pinecones for counting and naturally </w:t>
      </w:r>
      <w:r w:rsidRPr="77567C7E" w:rsidR="468BBBDD">
        <w:rPr>
          <w:rFonts w:ascii="Arial" w:hAnsi="Arial" w:eastAsia="Arial" w:cs="Arial"/>
          <w:b w:val="0"/>
          <w:bCs w:val="0"/>
          <w:noProof w:val="0"/>
          <w:sz w:val="24"/>
          <w:szCs w:val="24"/>
          <w:lang w:val="en-GB"/>
        </w:rPr>
        <w:t>occurring phenomena such as water, ice and shadows can be highlighted for scientific discussions regarding melting, freezing and light movement</w:t>
      </w:r>
      <w:r w:rsidRPr="77567C7E" w:rsidR="41ECB4F5">
        <w:rPr>
          <w:rFonts w:ascii="Arial" w:hAnsi="Arial" w:eastAsia="Arial" w:cs="Arial"/>
          <w:b w:val="0"/>
          <w:bCs w:val="0"/>
          <w:noProof w:val="0"/>
          <w:sz w:val="24"/>
          <w:szCs w:val="24"/>
          <w:lang w:val="en-GB"/>
        </w:rPr>
        <w:t xml:space="preserve"> (Play Scotland, n.d.).</w:t>
      </w:r>
    </w:p>
    <w:p w:rsidR="7EF7D0EC" w:rsidP="77567C7E" w:rsidRDefault="7EF7D0EC" w14:paraId="763B4C3A" w14:textId="46039028">
      <w:pPr>
        <w:pStyle w:val="Normal"/>
        <w:suppressLineNumbers w:val="0"/>
        <w:bidi w:val="0"/>
        <w:spacing w:before="0" w:beforeAutospacing="off" w:after="160" w:afterAutospacing="off" w:line="279" w:lineRule="auto"/>
        <w:ind w:left="0" w:right="0" w:firstLine="0"/>
        <w:jc w:val="left"/>
      </w:pPr>
      <w:r w:rsidRPr="77567C7E" w:rsidR="7EF7D0EC">
        <w:rPr>
          <w:rFonts w:ascii="Arial" w:hAnsi="Arial" w:eastAsia="Arial" w:cs="Arial"/>
          <w:b w:val="0"/>
          <w:bCs w:val="0"/>
          <w:noProof w:val="0"/>
          <w:sz w:val="24"/>
          <w:szCs w:val="24"/>
          <w:lang w:val="en-GB"/>
        </w:rPr>
        <w:t xml:space="preserve">In addition to Nicholson's </w:t>
      </w:r>
      <w:bookmarkStart w:name="_Int_JrT4jWKg" w:id="384289356"/>
      <w:r w:rsidRPr="77567C7E" w:rsidR="7EF7D0EC">
        <w:rPr>
          <w:rFonts w:ascii="Arial" w:hAnsi="Arial" w:eastAsia="Arial" w:cs="Arial"/>
          <w:b w:val="0"/>
          <w:bCs w:val="0"/>
          <w:noProof w:val="0"/>
          <w:sz w:val="24"/>
          <w:szCs w:val="24"/>
          <w:lang w:val="en-GB"/>
        </w:rPr>
        <w:t>loose</w:t>
      </w:r>
      <w:bookmarkEnd w:id="384289356"/>
      <w:r w:rsidRPr="77567C7E" w:rsidR="7EF7D0EC">
        <w:rPr>
          <w:rFonts w:ascii="Arial" w:hAnsi="Arial" w:eastAsia="Arial" w:cs="Arial"/>
          <w:b w:val="0"/>
          <w:bCs w:val="0"/>
          <w:noProof w:val="0"/>
          <w:sz w:val="24"/>
          <w:szCs w:val="24"/>
          <w:lang w:val="en-GB"/>
        </w:rPr>
        <w:t xml:space="preserve"> parts theory, it may be </w:t>
      </w:r>
      <w:r w:rsidRPr="77567C7E" w:rsidR="4262A6F0">
        <w:rPr>
          <w:rFonts w:ascii="Arial" w:hAnsi="Arial" w:eastAsia="Arial" w:cs="Arial"/>
          <w:b w:val="0"/>
          <w:bCs w:val="0"/>
          <w:noProof w:val="0"/>
          <w:sz w:val="24"/>
          <w:szCs w:val="24"/>
          <w:lang w:val="en-GB"/>
        </w:rPr>
        <w:t>prevalent</w:t>
      </w:r>
      <w:r w:rsidRPr="77567C7E" w:rsidR="7EF7D0EC">
        <w:rPr>
          <w:rFonts w:ascii="Arial" w:hAnsi="Arial" w:eastAsia="Arial" w:cs="Arial"/>
          <w:b w:val="0"/>
          <w:bCs w:val="0"/>
          <w:noProof w:val="0"/>
          <w:sz w:val="24"/>
          <w:szCs w:val="24"/>
          <w:lang w:val="en-GB"/>
        </w:rPr>
        <w:t xml:space="preserve"> to consider Gibson's affordance theory where children </w:t>
      </w:r>
      <w:r w:rsidRPr="77567C7E" w:rsidR="664318F0">
        <w:rPr>
          <w:rFonts w:ascii="Arial" w:hAnsi="Arial" w:eastAsia="Arial" w:cs="Arial"/>
          <w:b w:val="0"/>
          <w:bCs w:val="0"/>
          <w:noProof w:val="0"/>
          <w:sz w:val="24"/>
          <w:szCs w:val="24"/>
          <w:lang w:val="en-GB"/>
        </w:rPr>
        <w:t xml:space="preserve">can </w:t>
      </w:r>
      <w:r w:rsidRPr="77567C7E" w:rsidR="4262A6F0">
        <w:rPr>
          <w:rFonts w:ascii="Arial" w:hAnsi="Arial" w:eastAsia="Arial" w:cs="Arial"/>
          <w:b w:val="0"/>
          <w:bCs w:val="0"/>
          <w:noProof w:val="0"/>
          <w:sz w:val="24"/>
          <w:szCs w:val="24"/>
          <w:lang w:val="en-GB"/>
        </w:rPr>
        <w:t>perceive</w:t>
      </w:r>
      <w:r w:rsidRPr="77567C7E" w:rsidR="664318F0">
        <w:rPr>
          <w:rFonts w:ascii="Arial" w:hAnsi="Arial" w:eastAsia="Arial" w:cs="Arial"/>
          <w:b w:val="0"/>
          <w:bCs w:val="0"/>
          <w:noProof w:val="0"/>
          <w:sz w:val="24"/>
          <w:szCs w:val="24"/>
          <w:lang w:val="en-GB"/>
        </w:rPr>
        <w:t xml:space="preserve"> different objects to be used in a variety of ways. Outdoor learning can afford a child more </w:t>
      </w:r>
      <w:r w:rsidRPr="77567C7E" w:rsidR="0548C8AA">
        <w:rPr>
          <w:rFonts w:ascii="Arial" w:hAnsi="Arial" w:eastAsia="Arial" w:cs="Arial"/>
          <w:b w:val="0"/>
          <w:bCs w:val="0"/>
          <w:noProof w:val="0"/>
          <w:sz w:val="24"/>
          <w:szCs w:val="24"/>
          <w:lang w:val="en-GB"/>
        </w:rPr>
        <w:t>opportunities</w:t>
      </w:r>
      <w:r w:rsidRPr="77567C7E" w:rsidR="664318F0">
        <w:rPr>
          <w:rFonts w:ascii="Arial" w:hAnsi="Arial" w:eastAsia="Arial" w:cs="Arial"/>
          <w:b w:val="0"/>
          <w:bCs w:val="0"/>
          <w:noProof w:val="0"/>
          <w:sz w:val="24"/>
          <w:szCs w:val="24"/>
          <w:lang w:val="en-GB"/>
        </w:rPr>
        <w:t xml:space="preserve"> to become more creative and use </w:t>
      </w:r>
      <w:r w:rsidRPr="77567C7E" w:rsidR="6072A4AD">
        <w:rPr>
          <w:rFonts w:ascii="Arial" w:hAnsi="Arial" w:eastAsia="Arial" w:cs="Arial"/>
          <w:b w:val="0"/>
          <w:bCs w:val="0"/>
          <w:noProof w:val="0"/>
          <w:sz w:val="24"/>
          <w:szCs w:val="24"/>
          <w:lang w:val="en-GB"/>
        </w:rPr>
        <w:t>their</w:t>
      </w:r>
      <w:r w:rsidRPr="77567C7E" w:rsidR="664318F0">
        <w:rPr>
          <w:rFonts w:ascii="Arial" w:hAnsi="Arial" w:eastAsia="Arial" w:cs="Arial"/>
          <w:b w:val="0"/>
          <w:bCs w:val="0"/>
          <w:noProof w:val="0"/>
          <w:sz w:val="24"/>
          <w:szCs w:val="24"/>
          <w:lang w:val="en-GB"/>
        </w:rPr>
        <w:t xml:space="preserve"> i</w:t>
      </w:r>
      <w:r w:rsidRPr="77567C7E" w:rsidR="469F9A48">
        <w:rPr>
          <w:rFonts w:ascii="Arial" w:hAnsi="Arial" w:eastAsia="Arial" w:cs="Arial"/>
          <w:b w:val="0"/>
          <w:bCs w:val="0"/>
          <w:noProof w:val="0"/>
          <w:sz w:val="24"/>
          <w:szCs w:val="24"/>
          <w:lang w:val="en-GB"/>
        </w:rPr>
        <w:t xml:space="preserve">magination. A stick can be </w:t>
      </w:r>
      <w:r w:rsidRPr="77567C7E" w:rsidR="37E8E0D8">
        <w:rPr>
          <w:rFonts w:ascii="Arial" w:hAnsi="Arial" w:eastAsia="Arial" w:cs="Arial"/>
          <w:b w:val="0"/>
          <w:bCs w:val="0"/>
          <w:noProof w:val="0"/>
          <w:sz w:val="24"/>
          <w:szCs w:val="24"/>
          <w:lang w:val="en-GB"/>
        </w:rPr>
        <w:t>interpreted</w:t>
      </w:r>
      <w:r w:rsidRPr="77567C7E" w:rsidR="469F9A48">
        <w:rPr>
          <w:rFonts w:ascii="Arial" w:hAnsi="Arial" w:eastAsia="Arial" w:cs="Arial"/>
          <w:b w:val="0"/>
          <w:bCs w:val="0"/>
          <w:noProof w:val="0"/>
          <w:sz w:val="24"/>
          <w:szCs w:val="24"/>
          <w:lang w:val="en-GB"/>
        </w:rPr>
        <w:t xml:space="preserve"> as a magic wand or a sword </w:t>
      </w:r>
      <w:r w:rsidRPr="77567C7E" w:rsidR="64D1DE8A">
        <w:rPr>
          <w:rFonts w:ascii="Arial" w:hAnsi="Arial" w:eastAsia="Arial" w:cs="Arial"/>
          <w:b w:val="0"/>
          <w:bCs w:val="0"/>
          <w:noProof w:val="0"/>
          <w:sz w:val="24"/>
          <w:szCs w:val="24"/>
          <w:lang w:val="en-GB"/>
        </w:rPr>
        <w:t>depending</w:t>
      </w:r>
      <w:r w:rsidRPr="77567C7E" w:rsidR="469F9A48">
        <w:rPr>
          <w:rFonts w:ascii="Arial" w:hAnsi="Arial" w:eastAsia="Arial" w:cs="Arial"/>
          <w:b w:val="0"/>
          <w:bCs w:val="0"/>
          <w:noProof w:val="0"/>
          <w:sz w:val="24"/>
          <w:szCs w:val="24"/>
          <w:lang w:val="en-GB"/>
        </w:rPr>
        <w:t xml:space="preserve"> on the </w:t>
      </w:r>
      <w:r w:rsidRPr="77567C7E" w:rsidR="541CE6FC">
        <w:rPr>
          <w:rFonts w:ascii="Arial" w:hAnsi="Arial" w:eastAsia="Arial" w:cs="Arial"/>
          <w:b w:val="0"/>
          <w:bCs w:val="0"/>
          <w:noProof w:val="0"/>
          <w:sz w:val="24"/>
          <w:szCs w:val="24"/>
          <w:lang w:val="en-GB"/>
        </w:rPr>
        <w:t>child's</w:t>
      </w:r>
      <w:r w:rsidRPr="77567C7E" w:rsidR="469F9A48">
        <w:rPr>
          <w:rFonts w:ascii="Arial" w:hAnsi="Arial" w:eastAsia="Arial" w:cs="Arial"/>
          <w:b w:val="0"/>
          <w:bCs w:val="0"/>
          <w:noProof w:val="0"/>
          <w:sz w:val="24"/>
          <w:szCs w:val="24"/>
          <w:lang w:val="en-GB"/>
        </w:rPr>
        <w:t xml:space="preserve"> affordance of that object.</w:t>
      </w:r>
      <w:r w:rsidRPr="77567C7E" w:rsidR="0D05F419">
        <w:rPr>
          <w:rFonts w:ascii="Arial" w:hAnsi="Arial" w:eastAsia="Arial" w:cs="Arial"/>
          <w:b w:val="0"/>
          <w:bCs w:val="0"/>
          <w:noProof w:val="0"/>
          <w:sz w:val="24"/>
          <w:szCs w:val="24"/>
          <w:lang w:val="en-GB"/>
        </w:rPr>
        <w:t xml:space="preserve"> Within the classroom setting, there are fewer opportunities for a child to allow this imagination to flourish</w:t>
      </w:r>
      <w:r w:rsidRPr="77567C7E" w:rsidR="3F749E2A">
        <w:rPr>
          <w:rFonts w:ascii="Arial" w:hAnsi="Arial" w:eastAsia="Arial" w:cs="Arial"/>
          <w:b w:val="0"/>
          <w:bCs w:val="0"/>
          <w:noProof w:val="0"/>
          <w:sz w:val="24"/>
          <w:szCs w:val="24"/>
          <w:lang w:val="en-GB"/>
        </w:rPr>
        <w:t xml:space="preserve"> (Moodle, 2023). </w:t>
      </w:r>
      <w:r w:rsidRPr="77567C7E" w:rsidR="4F5DCC70">
        <w:rPr>
          <w:rFonts w:ascii="Arial" w:hAnsi="Arial" w:eastAsia="Arial" w:cs="Arial"/>
          <w:b w:val="0"/>
          <w:bCs w:val="0"/>
          <w:noProof w:val="0"/>
          <w:sz w:val="24"/>
          <w:szCs w:val="24"/>
          <w:lang w:val="en-GB"/>
        </w:rPr>
        <w:t xml:space="preserve">Using this theory has enabled the Welsh Government to include its ideas into </w:t>
      </w:r>
      <w:r w:rsidRPr="77567C7E" w:rsidR="4F5DCC70">
        <w:rPr>
          <w:rFonts w:ascii="Arial" w:hAnsi="Arial" w:eastAsia="Arial" w:cs="Arial"/>
          <w:b w:val="0"/>
          <w:bCs w:val="0"/>
          <w:noProof w:val="0"/>
          <w:sz w:val="24"/>
          <w:szCs w:val="24"/>
          <w:lang w:val="en-GB"/>
        </w:rPr>
        <w:t>providing</w:t>
      </w:r>
      <w:r w:rsidRPr="77567C7E" w:rsidR="4F5DCC70">
        <w:rPr>
          <w:rFonts w:ascii="Arial" w:hAnsi="Arial" w:eastAsia="Arial" w:cs="Arial"/>
          <w:b w:val="0"/>
          <w:bCs w:val="0"/>
          <w:noProof w:val="0"/>
          <w:sz w:val="24"/>
          <w:szCs w:val="24"/>
          <w:lang w:val="en-GB"/>
        </w:rPr>
        <w:t xml:space="preserve"> a range of resources and materials which can help to encourage a child's holistic development, </w:t>
      </w:r>
      <w:r w:rsidRPr="77567C7E" w:rsidR="059A06A1">
        <w:rPr>
          <w:rFonts w:ascii="Arial" w:hAnsi="Arial" w:eastAsia="Arial" w:cs="Arial"/>
          <w:b w:val="0"/>
          <w:bCs w:val="0"/>
          <w:noProof w:val="0"/>
          <w:sz w:val="24"/>
          <w:szCs w:val="24"/>
          <w:lang w:val="en-GB"/>
        </w:rPr>
        <w:t>several types</w:t>
      </w:r>
      <w:r w:rsidRPr="77567C7E" w:rsidR="4F5DCC70">
        <w:rPr>
          <w:rFonts w:ascii="Arial" w:hAnsi="Arial" w:eastAsia="Arial" w:cs="Arial"/>
          <w:b w:val="0"/>
          <w:bCs w:val="0"/>
          <w:noProof w:val="0"/>
          <w:sz w:val="24"/>
          <w:szCs w:val="24"/>
          <w:lang w:val="en-GB"/>
        </w:rPr>
        <w:t xml:space="preserve"> of play and enable envir</w:t>
      </w:r>
      <w:r w:rsidRPr="77567C7E" w:rsidR="6DAF4C88">
        <w:rPr>
          <w:rFonts w:ascii="Arial" w:hAnsi="Arial" w:eastAsia="Arial" w:cs="Arial"/>
          <w:b w:val="0"/>
          <w:bCs w:val="0"/>
          <w:noProof w:val="0"/>
          <w:sz w:val="24"/>
          <w:szCs w:val="24"/>
          <w:lang w:val="en-GB"/>
        </w:rPr>
        <w:t>onments both indoors and outdoors</w:t>
      </w:r>
      <w:r w:rsidRPr="77567C7E" w:rsidR="0448C7D6">
        <w:rPr>
          <w:rFonts w:ascii="Arial" w:hAnsi="Arial" w:eastAsia="Arial" w:cs="Arial"/>
          <w:b w:val="0"/>
          <w:bCs w:val="0"/>
          <w:noProof w:val="0"/>
          <w:sz w:val="24"/>
          <w:szCs w:val="24"/>
          <w:lang w:val="en-GB"/>
        </w:rPr>
        <w:t xml:space="preserve"> (Hwb, n.d.).</w:t>
      </w:r>
    </w:p>
    <w:p w:rsidR="4B5B6497" w:rsidP="77567C7E" w:rsidRDefault="4B5B6497" w14:paraId="73DBA1F9" w14:textId="6B5F0652">
      <w:pPr>
        <w:pStyle w:val="Normal"/>
        <w:suppressLineNumbers w:val="0"/>
        <w:bidi w:val="0"/>
        <w:spacing w:before="0" w:beforeAutospacing="off" w:after="160" w:afterAutospacing="off" w:line="279" w:lineRule="auto"/>
        <w:ind w:left="0" w:right="0" w:firstLine="0"/>
        <w:jc w:val="left"/>
      </w:pPr>
      <w:bookmarkStart w:name="_Int_OyoRqGpK" w:id="301593899"/>
      <w:r w:rsidRPr="77567C7E" w:rsidR="4B5B6497">
        <w:rPr>
          <w:rFonts w:ascii="Arial" w:hAnsi="Arial" w:eastAsia="Arial" w:cs="Arial"/>
          <w:b w:val="0"/>
          <w:bCs w:val="0"/>
          <w:noProof w:val="0"/>
          <w:sz w:val="24"/>
          <w:szCs w:val="24"/>
          <w:lang w:val="en-GB"/>
        </w:rPr>
        <w:t>In regard to</w:t>
      </w:r>
      <w:bookmarkEnd w:id="301593899"/>
      <w:r w:rsidRPr="77567C7E" w:rsidR="4B5B6497">
        <w:rPr>
          <w:rFonts w:ascii="Arial" w:hAnsi="Arial" w:eastAsia="Arial" w:cs="Arial"/>
          <w:b w:val="0"/>
          <w:bCs w:val="0"/>
          <w:noProof w:val="0"/>
          <w:sz w:val="24"/>
          <w:szCs w:val="24"/>
          <w:lang w:val="en-GB"/>
        </w:rPr>
        <w:t xml:space="preserve"> adults working with children in the outdoors, </w:t>
      </w:r>
      <w:r w:rsidRPr="77567C7E" w:rsidR="5904E773">
        <w:rPr>
          <w:rFonts w:ascii="Arial" w:hAnsi="Arial" w:eastAsia="Arial" w:cs="Arial"/>
          <w:noProof w:val="0"/>
          <w:sz w:val="24"/>
          <w:szCs w:val="24"/>
          <w:lang w:val="en-GB"/>
        </w:rPr>
        <w:t xml:space="preserve">being alert to how children’s behavioural patterns </w:t>
      </w:r>
      <w:r w:rsidRPr="77567C7E" w:rsidR="5904E773">
        <w:rPr>
          <w:rFonts w:ascii="Arial" w:hAnsi="Arial" w:eastAsia="Arial" w:cs="Arial"/>
          <w:noProof w:val="0"/>
          <w:sz w:val="24"/>
          <w:szCs w:val="24"/>
          <w:lang w:val="en-GB"/>
        </w:rPr>
        <w:t>emerge</w:t>
      </w:r>
      <w:r w:rsidRPr="77567C7E" w:rsidR="5904E773">
        <w:rPr>
          <w:rFonts w:ascii="Arial" w:hAnsi="Arial" w:eastAsia="Arial" w:cs="Arial"/>
          <w:noProof w:val="0"/>
          <w:sz w:val="24"/>
          <w:szCs w:val="24"/>
          <w:lang w:val="en-GB"/>
        </w:rPr>
        <w:t xml:space="preserve"> and change enables practitioners to gain deeper insight into the ways children think. By </w:t>
      </w:r>
      <w:r w:rsidRPr="77567C7E" w:rsidR="5904E773">
        <w:rPr>
          <w:rFonts w:ascii="Arial" w:hAnsi="Arial" w:eastAsia="Arial" w:cs="Arial"/>
          <w:noProof w:val="0"/>
          <w:sz w:val="24"/>
          <w:szCs w:val="24"/>
          <w:lang w:val="en-GB"/>
        </w:rPr>
        <w:t>demonstrating</w:t>
      </w:r>
      <w:r w:rsidRPr="77567C7E" w:rsidR="5904E773">
        <w:rPr>
          <w:rFonts w:ascii="Arial" w:hAnsi="Arial" w:eastAsia="Arial" w:cs="Arial"/>
          <w:noProof w:val="0"/>
          <w:sz w:val="24"/>
          <w:szCs w:val="24"/>
          <w:lang w:val="en-GB"/>
        </w:rPr>
        <w:t xml:space="preserve"> language and</w:t>
      </w:r>
      <w:r w:rsidRPr="77567C7E" w:rsidR="630A50BB">
        <w:rPr>
          <w:rFonts w:ascii="Arial" w:hAnsi="Arial" w:eastAsia="Arial" w:cs="Arial"/>
          <w:noProof w:val="0"/>
          <w:sz w:val="24"/>
          <w:szCs w:val="24"/>
          <w:lang w:val="en-GB"/>
        </w:rPr>
        <w:t xml:space="preserve"> what they do correctly can help children address their learning and development</w:t>
      </w:r>
      <w:r w:rsidRPr="77567C7E" w:rsidR="1ADF82B8">
        <w:rPr>
          <w:rFonts w:ascii="Arial" w:hAnsi="Arial" w:eastAsia="Arial" w:cs="Arial"/>
          <w:noProof w:val="0"/>
          <w:sz w:val="24"/>
          <w:szCs w:val="24"/>
          <w:lang w:val="en-GB"/>
        </w:rPr>
        <w:t xml:space="preserve"> through schemas</w:t>
      </w:r>
      <w:r w:rsidRPr="77567C7E" w:rsidR="2353060A">
        <w:rPr>
          <w:rFonts w:ascii="Arial" w:hAnsi="Arial" w:eastAsia="Arial" w:cs="Arial"/>
          <w:noProof w:val="0"/>
          <w:sz w:val="24"/>
          <w:szCs w:val="24"/>
          <w:lang w:val="en-GB"/>
        </w:rPr>
        <w:t xml:space="preserve"> (Atherton, 2014). Schemas </w:t>
      </w:r>
      <w:r w:rsidRPr="77567C7E" w:rsidR="50E1ACE3">
        <w:rPr>
          <w:rFonts w:ascii="Arial" w:hAnsi="Arial" w:eastAsia="Arial" w:cs="Arial"/>
          <w:noProof w:val="0"/>
          <w:sz w:val="24"/>
          <w:szCs w:val="24"/>
          <w:lang w:val="en-GB"/>
        </w:rPr>
        <w:t xml:space="preserve">or repeated patterns of behaviour can help adults understand the importance of </w:t>
      </w:r>
      <w:r w:rsidRPr="77567C7E" w:rsidR="1E641C8A">
        <w:rPr>
          <w:rFonts w:ascii="Arial" w:hAnsi="Arial" w:eastAsia="Arial" w:cs="Arial"/>
          <w:noProof w:val="0"/>
          <w:sz w:val="24"/>
          <w:szCs w:val="24"/>
          <w:lang w:val="en-GB"/>
        </w:rPr>
        <w:t>repetition</w:t>
      </w:r>
      <w:r w:rsidRPr="77567C7E" w:rsidR="672256D4">
        <w:rPr>
          <w:rFonts w:ascii="Arial" w:hAnsi="Arial" w:eastAsia="Arial" w:cs="Arial"/>
          <w:noProof w:val="0"/>
          <w:sz w:val="24"/>
          <w:szCs w:val="24"/>
          <w:lang w:val="en-GB"/>
        </w:rPr>
        <w:t xml:space="preserve"> in</w:t>
      </w:r>
      <w:r w:rsidRPr="77567C7E" w:rsidR="50E1ACE3">
        <w:rPr>
          <w:rFonts w:ascii="Arial" w:hAnsi="Arial" w:eastAsia="Arial" w:cs="Arial"/>
          <w:noProof w:val="0"/>
          <w:sz w:val="24"/>
          <w:szCs w:val="24"/>
          <w:lang w:val="en-GB"/>
        </w:rPr>
        <w:t xml:space="preserve"> </w:t>
      </w:r>
      <w:r w:rsidRPr="77567C7E" w:rsidR="207788E1">
        <w:rPr>
          <w:rFonts w:ascii="Arial" w:hAnsi="Arial" w:eastAsia="Arial" w:cs="Arial"/>
          <w:noProof w:val="0"/>
          <w:sz w:val="24"/>
          <w:szCs w:val="24"/>
          <w:lang w:val="en-GB"/>
        </w:rPr>
        <w:t>children's</w:t>
      </w:r>
      <w:r w:rsidRPr="77567C7E" w:rsidR="50E1ACE3">
        <w:rPr>
          <w:rFonts w:ascii="Arial" w:hAnsi="Arial" w:eastAsia="Arial" w:cs="Arial"/>
          <w:noProof w:val="0"/>
          <w:sz w:val="24"/>
          <w:szCs w:val="24"/>
          <w:lang w:val="en-GB"/>
        </w:rPr>
        <w:t xml:space="preserve"> learning. Athey</w:t>
      </w:r>
      <w:r w:rsidRPr="77567C7E" w:rsidR="2F21A7E8">
        <w:rPr>
          <w:rFonts w:ascii="Arial" w:hAnsi="Arial" w:eastAsia="Arial" w:cs="Arial"/>
          <w:noProof w:val="0"/>
          <w:sz w:val="24"/>
          <w:szCs w:val="24"/>
          <w:lang w:val="en-GB"/>
        </w:rPr>
        <w:t xml:space="preserve"> (2007 cited in Birth to 5 matters, 2021)</w:t>
      </w:r>
      <w:r w:rsidRPr="77567C7E" w:rsidR="2EEFF5A3">
        <w:rPr>
          <w:rFonts w:ascii="Arial" w:hAnsi="Arial" w:eastAsia="Arial" w:cs="Arial"/>
          <w:noProof w:val="0"/>
          <w:sz w:val="24"/>
          <w:szCs w:val="24"/>
          <w:lang w:val="en-GB"/>
        </w:rPr>
        <w:t>,</w:t>
      </w:r>
      <w:r w:rsidRPr="77567C7E" w:rsidR="2F21A7E8">
        <w:rPr>
          <w:rFonts w:ascii="Arial" w:hAnsi="Arial" w:eastAsia="Arial" w:cs="Arial"/>
          <w:noProof w:val="0"/>
          <w:sz w:val="24"/>
          <w:szCs w:val="24"/>
          <w:lang w:val="en-GB"/>
        </w:rPr>
        <w:t xml:space="preserve"> </w:t>
      </w:r>
      <w:r w:rsidRPr="77567C7E" w:rsidR="50E1ACE3">
        <w:rPr>
          <w:rFonts w:ascii="Arial" w:hAnsi="Arial" w:eastAsia="Arial" w:cs="Arial"/>
          <w:noProof w:val="0"/>
          <w:sz w:val="24"/>
          <w:szCs w:val="24"/>
          <w:lang w:val="en-GB"/>
        </w:rPr>
        <w:t>descr</w:t>
      </w:r>
      <w:r w:rsidRPr="77567C7E" w:rsidR="50E1ACE3">
        <w:rPr>
          <w:rFonts w:ascii="Arial" w:hAnsi="Arial" w:eastAsia="Arial" w:cs="Arial"/>
          <w:b w:val="0"/>
          <w:bCs w:val="0"/>
          <w:noProof w:val="0"/>
          <w:sz w:val="24"/>
          <w:szCs w:val="24"/>
          <w:lang w:val="en-GB"/>
        </w:rPr>
        <w:t>ibes a schema as a repeatable pattern of behaviour through which children take in new experiences, gradually linking and coordinating these patterns. Over time, these co</w:t>
      </w:r>
      <w:r>
        <w:noBreakHyphen/>
      </w:r>
      <w:r w:rsidRPr="77567C7E" w:rsidR="50E1ACE3">
        <w:rPr>
          <w:rFonts w:ascii="Arial" w:hAnsi="Arial" w:eastAsia="Arial" w:cs="Arial"/>
          <w:b w:val="0"/>
          <w:bCs w:val="0"/>
          <w:noProof w:val="0"/>
          <w:sz w:val="24"/>
          <w:szCs w:val="24"/>
          <w:lang w:val="en-GB"/>
        </w:rPr>
        <w:t>ordinations develop into more advanced and powerful schemas.</w:t>
      </w:r>
      <w:r w:rsidRPr="77567C7E" w:rsidR="0E061EA2">
        <w:rPr>
          <w:rFonts w:ascii="Arial" w:hAnsi="Arial" w:eastAsia="Arial" w:cs="Arial"/>
          <w:b w:val="0"/>
          <w:bCs w:val="0"/>
          <w:noProof w:val="0"/>
          <w:sz w:val="24"/>
          <w:szCs w:val="24"/>
          <w:lang w:val="en-GB"/>
        </w:rPr>
        <w:t xml:space="preserve"> In relation to mathematical and scientific skills, </w:t>
      </w:r>
      <w:r w:rsidRPr="77567C7E" w:rsidR="68AB499D">
        <w:rPr>
          <w:rFonts w:ascii="Arial" w:hAnsi="Arial" w:eastAsia="Arial" w:cs="Arial"/>
          <w:b w:val="0"/>
          <w:bCs w:val="0"/>
          <w:noProof w:val="0"/>
          <w:sz w:val="24"/>
          <w:szCs w:val="24"/>
          <w:lang w:val="en-GB"/>
        </w:rPr>
        <w:t xml:space="preserve">initial </w:t>
      </w:r>
      <w:r w:rsidRPr="77567C7E" w:rsidR="0E061EA2">
        <w:rPr>
          <w:rFonts w:ascii="Arial" w:hAnsi="Arial" w:eastAsia="Arial" w:cs="Arial"/>
          <w:b w:val="0"/>
          <w:bCs w:val="0"/>
          <w:noProof w:val="0"/>
          <w:sz w:val="24"/>
          <w:szCs w:val="24"/>
          <w:lang w:val="en-GB"/>
        </w:rPr>
        <w:t xml:space="preserve">schemas can be </w:t>
      </w:r>
      <w:r w:rsidRPr="77567C7E" w:rsidR="6A2F4D2C">
        <w:rPr>
          <w:rFonts w:ascii="Arial" w:hAnsi="Arial" w:eastAsia="Arial" w:cs="Arial"/>
          <w:b w:val="0"/>
          <w:bCs w:val="0"/>
          <w:noProof w:val="0"/>
          <w:sz w:val="24"/>
          <w:szCs w:val="24"/>
          <w:lang w:val="en-GB"/>
        </w:rPr>
        <w:t xml:space="preserve">enhanced </w:t>
      </w:r>
      <w:r w:rsidRPr="77567C7E" w:rsidR="4F7D55AC">
        <w:rPr>
          <w:rFonts w:ascii="Arial" w:hAnsi="Arial" w:eastAsia="Arial" w:cs="Arial"/>
          <w:b w:val="0"/>
          <w:bCs w:val="0"/>
          <w:noProof w:val="0"/>
          <w:sz w:val="24"/>
          <w:szCs w:val="24"/>
          <w:lang w:val="en-GB"/>
        </w:rPr>
        <w:t xml:space="preserve">to include throwing items therefore measuring distance </w:t>
      </w:r>
      <w:bookmarkStart w:name="_Int_6ejnZZx1" w:id="2067676415"/>
      <w:r w:rsidRPr="77567C7E" w:rsidR="4F7D55AC">
        <w:rPr>
          <w:rFonts w:ascii="Arial" w:hAnsi="Arial" w:eastAsia="Arial" w:cs="Arial"/>
          <w:b w:val="0"/>
          <w:bCs w:val="0"/>
          <w:noProof w:val="0"/>
          <w:sz w:val="24"/>
          <w:szCs w:val="24"/>
          <w:lang w:val="en-GB"/>
        </w:rPr>
        <w:t>and also</w:t>
      </w:r>
      <w:bookmarkEnd w:id="2067676415"/>
      <w:r w:rsidRPr="77567C7E" w:rsidR="4F7D55AC">
        <w:rPr>
          <w:rFonts w:ascii="Arial" w:hAnsi="Arial" w:eastAsia="Arial" w:cs="Arial"/>
          <w:b w:val="0"/>
          <w:bCs w:val="0"/>
          <w:noProof w:val="0"/>
          <w:sz w:val="24"/>
          <w:szCs w:val="24"/>
          <w:lang w:val="en-GB"/>
        </w:rPr>
        <w:t xml:space="preserve"> </w:t>
      </w:r>
      <w:r w:rsidRPr="77567C7E" w:rsidR="3C3367A2">
        <w:rPr>
          <w:rFonts w:ascii="Arial" w:hAnsi="Arial" w:eastAsia="Arial" w:cs="Arial"/>
          <w:b w:val="0"/>
          <w:bCs w:val="0"/>
          <w:noProof w:val="0"/>
          <w:sz w:val="24"/>
          <w:szCs w:val="24"/>
          <w:lang w:val="en-GB"/>
        </w:rPr>
        <w:t>filling and emptying containers therefore discovering mass and measuring.</w:t>
      </w:r>
      <w:r w:rsidRPr="77567C7E" w:rsidR="096ED1C2">
        <w:rPr>
          <w:rFonts w:ascii="Arial" w:hAnsi="Arial" w:eastAsia="Arial" w:cs="Arial"/>
          <w:b w:val="0"/>
          <w:bCs w:val="0"/>
          <w:noProof w:val="0"/>
          <w:sz w:val="24"/>
          <w:szCs w:val="24"/>
          <w:lang w:val="en-GB"/>
        </w:rPr>
        <w:t xml:space="preserve"> By having an adult available to cater and nurture this interest can be valuable to progress a child’s learning.</w:t>
      </w:r>
    </w:p>
    <w:p w:rsidR="41AE86A6" w:rsidP="77567C7E" w:rsidRDefault="41AE86A6" w14:paraId="79885774" w14:textId="1916C4EA">
      <w:pPr>
        <w:pStyle w:val="Normal"/>
        <w:suppressLineNumbers w:val="0"/>
        <w:bidi w:val="0"/>
        <w:spacing w:before="0" w:beforeAutospacing="off" w:after="160" w:afterAutospacing="off" w:line="279" w:lineRule="auto"/>
        <w:ind w:left="0" w:right="0" w:firstLine="0"/>
        <w:jc w:val="left"/>
        <w:rPr>
          <w:rFonts w:ascii="Arial" w:hAnsi="Arial" w:eastAsia="Arial" w:cs="Arial"/>
          <w:b w:val="0"/>
          <w:bCs w:val="0"/>
          <w:noProof w:val="0"/>
          <w:sz w:val="24"/>
          <w:szCs w:val="24"/>
          <w:lang w:val="en-GB"/>
        </w:rPr>
      </w:pPr>
      <w:r w:rsidRPr="77567C7E" w:rsidR="41AE86A6">
        <w:rPr>
          <w:rFonts w:ascii="Arial" w:hAnsi="Arial" w:eastAsia="Arial" w:cs="Arial"/>
          <w:b w:val="0"/>
          <w:bCs w:val="0"/>
          <w:noProof w:val="0"/>
          <w:sz w:val="24"/>
          <w:szCs w:val="24"/>
          <w:lang w:val="en-GB"/>
        </w:rPr>
        <w:t xml:space="preserve">As part of the </w:t>
      </w:r>
      <w:r w:rsidRPr="77567C7E" w:rsidR="350F20D6">
        <w:rPr>
          <w:rFonts w:ascii="Arial" w:hAnsi="Arial" w:eastAsia="Arial" w:cs="Arial"/>
          <w:b w:val="0"/>
          <w:bCs w:val="0"/>
          <w:noProof w:val="0"/>
          <w:sz w:val="24"/>
          <w:szCs w:val="24"/>
          <w:lang w:val="en-GB"/>
        </w:rPr>
        <w:t>C</w:t>
      </w:r>
      <w:r w:rsidRPr="77567C7E" w:rsidR="41AE86A6">
        <w:rPr>
          <w:rFonts w:ascii="Arial" w:hAnsi="Arial" w:eastAsia="Arial" w:cs="Arial"/>
          <w:b w:val="0"/>
          <w:bCs w:val="0"/>
          <w:noProof w:val="0"/>
          <w:sz w:val="24"/>
          <w:szCs w:val="24"/>
          <w:lang w:val="en-GB"/>
        </w:rPr>
        <w:t>urriculum for Wales</w:t>
      </w:r>
      <w:r w:rsidRPr="77567C7E" w:rsidR="4BEA01AD">
        <w:rPr>
          <w:rFonts w:ascii="Arial" w:hAnsi="Arial" w:eastAsia="Arial" w:cs="Arial"/>
          <w:b w:val="0"/>
          <w:bCs w:val="0"/>
          <w:noProof w:val="0"/>
          <w:sz w:val="24"/>
          <w:szCs w:val="24"/>
          <w:lang w:val="en-GB"/>
        </w:rPr>
        <w:t xml:space="preserve"> guidance</w:t>
      </w:r>
      <w:r w:rsidRPr="77567C7E" w:rsidR="41AE86A6">
        <w:rPr>
          <w:rFonts w:ascii="Arial" w:hAnsi="Arial" w:eastAsia="Arial" w:cs="Arial"/>
          <w:b w:val="0"/>
          <w:bCs w:val="0"/>
          <w:noProof w:val="0"/>
          <w:sz w:val="24"/>
          <w:szCs w:val="24"/>
          <w:lang w:val="en-GB"/>
        </w:rPr>
        <w:t xml:space="preserve"> adapted in </w:t>
      </w:r>
      <w:r w:rsidRPr="77567C7E" w:rsidR="16BE9A19">
        <w:rPr>
          <w:rFonts w:ascii="Arial" w:hAnsi="Arial" w:eastAsia="Arial" w:cs="Arial"/>
          <w:b w:val="0"/>
          <w:bCs w:val="0"/>
          <w:noProof w:val="0"/>
          <w:sz w:val="24"/>
          <w:szCs w:val="24"/>
          <w:lang w:val="en-GB"/>
        </w:rPr>
        <w:t>2026,</w:t>
      </w:r>
      <w:r w:rsidRPr="77567C7E" w:rsidR="66F38A95">
        <w:rPr>
          <w:rFonts w:ascii="Arial" w:hAnsi="Arial" w:eastAsia="Arial" w:cs="Arial"/>
          <w:b w:val="0"/>
          <w:bCs w:val="0"/>
          <w:noProof w:val="0"/>
          <w:sz w:val="24"/>
          <w:szCs w:val="24"/>
          <w:lang w:val="en-GB"/>
        </w:rPr>
        <w:t xml:space="preserve"> adopts six areas of learning encompassing 4 main p</w:t>
      </w:r>
      <w:r w:rsidRPr="77567C7E" w:rsidR="794766D7">
        <w:rPr>
          <w:rFonts w:ascii="Arial" w:hAnsi="Arial" w:eastAsia="Arial" w:cs="Arial"/>
          <w:b w:val="0"/>
          <w:bCs w:val="0"/>
          <w:noProof w:val="0"/>
          <w:sz w:val="24"/>
          <w:szCs w:val="24"/>
          <w:lang w:val="en-GB"/>
        </w:rPr>
        <w:t xml:space="preserve">urposes. Two of the six areas of learning are Mathematics and Numeracy </w:t>
      </w:r>
      <w:bookmarkStart w:name="_Int_FoMqhL3J" w:id="963456328"/>
      <w:r w:rsidRPr="77567C7E" w:rsidR="794766D7">
        <w:rPr>
          <w:rFonts w:ascii="Arial" w:hAnsi="Arial" w:eastAsia="Arial" w:cs="Arial"/>
          <w:b w:val="0"/>
          <w:bCs w:val="0"/>
          <w:noProof w:val="0"/>
          <w:sz w:val="24"/>
          <w:szCs w:val="24"/>
          <w:lang w:val="en-GB"/>
        </w:rPr>
        <w:t>and also</w:t>
      </w:r>
      <w:bookmarkEnd w:id="963456328"/>
      <w:r w:rsidRPr="77567C7E" w:rsidR="0FA263B9">
        <w:rPr>
          <w:rFonts w:ascii="Arial" w:hAnsi="Arial" w:eastAsia="Arial" w:cs="Arial"/>
          <w:b w:val="0"/>
          <w:bCs w:val="0"/>
          <w:noProof w:val="0"/>
          <w:sz w:val="24"/>
          <w:szCs w:val="24"/>
          <w:lang w:val="en-GB"/>
        </w:rPr>
        <w:t xml:space="preserve"> Science and Technology. To ensure the progression of learners in Mathematics and </w:t>
      </w:r>
      <w:r w:rsidRPr="77567C7E" w:rsidR="2601FCC0">
        <w:rPr>
          <w:rFonts w:ascii="Arial" w:hAnsi="Arial" w:eastAsia="Arial" w:cs="Arial"/>
          <w:b w:val="0"/>
          <w:bCs w:val="0"/>
          <w:noProof w:val="0"/>
          <w:sz w:val="24"/>
          <w:szCs w:val="24"/>
          <w:lang w:val="en-GB"/>
        </w:rPr>
        <w:t>Technology</w:t>
      </w:r>
      <w:r w:rsidRPr="77567C7E" w:rsidR="0FA263B9">
        <w:rPr>
          <w:rFonts w:ascii="Arial" w:hAnsi="Arial" w:eastAsia="Arial" w:cs="Arial"/>
          <w:b w:val="0"/>
          <w:bCs w:val="0"/>
          <w:noProof w:val="0"/>
          <w:sz w:val="24"/>
          <w:szCs w:val="24"/>
          <w:lang w:val="en-GB"/>
        </w:rPr>
        <w:t>, conceptual</w:t>
      </w:r>
      <w:r w:rsidRPr="77567C7E" w:rsidR="2FAB0245">
        <w:rPr>
          <w:rFonts w:ascii="Arial" w:hAnsi="Arial" w:eastAsia="Arial" w:cs="Arial"/>
          <w:b w:val="0"/>
          <w:bCs w:val="0"/>
          <w:noProof w:val="0"/>
          <w:sz w:val="24"/>
          <w:szCs w:val="24"/>
          <w:lang w:val="en-GB"/>
        </w:rPr>
        <w:t xml:space="preserve"> understanding, communication using symbols and logical reasoning </w:t>
      </w:r>
      <w:r w:rsidRPr="77567C7E" w:rsidR="5DB96A05">
        <w:rPr>
          <w:rFonts w:ascii="Arial" w:hAnsi="Arial" w:eastAsia="Arial" w:cs="Arial"/>
          <w:b w:val="0"/>
          <w:bCs w:val="0"/>
          <w:noProof w:val="0"/>
          <w:sz w:val="24"/>
          <w:szCs w:val="24"/>
          <w:lang w:val="en-GB"/>
        </w:rPr>
        <w:t xml:space="preserve">are examples of considerations to be made when designing a curriculum. These examples can be addressed in an outdoor environment such as making mathematical symbols with </w:t>
      </w:r>
      <w:r w:rsidRPr="77567C7E" w:rsidR="7F51810B">
        <w:rPr>
          <w:rFonts w:ascii="Arial" w:hAnsi="Arial" w:eastAsia="Arial" w:cs="Arial"/>
          <w:b w:val="0"/>
          <w:bCs w:val="0"/>
          <w:noProof w:val="0"/>
          <w:sz w:val="24"/>
          <w:szCs w:val="24"/>
          <w:lang w:val="en-GB"/>
        </w:rPr>
        <w:t xml:space="preserve">sticks, </w:t>
      </w:r>
      <w:r w:rsidRPr="77567C7E" w:rsidR="26F1F2F1">
        <w:rPr>
          <w:rFonts w:ascii="Arial" w:hAnsi="Arial" w:eastAsia="Arial" w:cs="Arial"/>
          <w:b w:val="0"/>
          <w:bCs w:val="0"/>
          <w:noProof w:val="0"/>
          <w:sz w:val="24"/>
          <w:szCs w:val="24"/>
          <w:lang w:val="en-GB"/>
        </w:rPr>
        <w:t>stones,</w:t>
      </w:r>
      <w:r w:rsidRPr="77567C7E" w:rsidR="7F51810B">
        <w:rPr>
          <w:rFonts w:ascii="Arial" w:hAnsi="Arial" w:eastAsia="Arial" w:cs="Arial"/>
          <w:b w:val="0"/>
          <w:bCs w:val="0"/>
          <w:noProof w:val="0"/>
          <w:sz w:val="24"/>
          <w:szCs w:val="24"/>
          <w:lang w:val="en-GB"/>
        </w:rPr>
        <w:t xml:space="preserve"> and other natural materials. For Science and Technology, </w:t>
      </w:r>
      <w:r w:rsidRPr="77567C7E" w:rsidR="1725B6E2">
        <w:rPr>
          <w:rFonts w:ascii="Arial" w:hAnsi="Arial" w:eastAsia="Arial" w:cs="Arial"/>
          <w:b w:val="0"/>
          <w:bCs w:val="0"/>
          <w:noProof w:val="0"/>
          <w:sz w:val="24"/>
          <w:szCs w:val="24"/>
          <w:lang w:val="en-GB"/>
        </w:rPr>
        <w:t xml:space="preserve">being curious and searching for answers to understand and predict phenomena can lead to children asking questions about the world around them. This can be </w:t>
      </w:r>
      <w:r w:rsidRPr="77567C7E" w:rsidR="50607002">
        <w:rPr>
          <w:rFonts w:ascii="Arial" w:hAnsi="Arial" w:eastAsia="Arial" w:cs="Arial"/>
          <w:b w:val="0"/>
          <w:bCs w:val="0"/>
          <w:noProof w:val="0"/>
          <w:sz w:val="24"/>
          <w:szCs w:val="24"/>
          <w:lang w:val="en-GB"/>
        </w:rPr>
        <w:t>adapted to the outdoors by asking questions such as "why are the leaves turning brown?", which in turn can lead the child to make investigations of their own</w:t>
      </w:r>
      <w:r w:rsidRPr="77567C7E" w:rsidR="7A89DA08">
        <w:rPr>
          <w:rFonts w:ascii="Arial" w:hAnsi="Arial" w:eastAsia="Arial" w:cs="Arial"/>
          <w:b w:val="0"/>
          <w:bCs w:val="0"/>
          <w:noProof w:val="0"/>
          <w:sz w:val="24"/>
          <w:szCs w:val="24"/>
          <w:lang w:val="en-GB"/>
        </w:rPr>
        <w:t xml:space="preserve"> (HWB, n.d.).</w:t>
      </w:r>
    </w:p>
    <w:p w:rsidR="77567C7E" w:rsidP="77567C7E" w:rsidRDefault="77567C7E" w14:paraId="5DABAE84" w14:textId="07AB77DA">
      <w:pPr>
        <w:pStyle w:val="Normal"/>
        <w:suppressLineNumbers w:val="0"/>
        <w:bidi w:val="0"/>
        <w:spacing w:before="0" w:beforeAutospacing="off" w:after="160" w:afterAutospacing="off" w:line="279" w:lineRule="auto"/>
        <w:ind w:left="0" w:right="0" w:firstLine="0"/>
        <w:jc w:val="left"/>
        <w:rPr>
          <w:rFonts w:ascii="Arial" w:hAnsi="Arial" w:eastAsia="Arial" w:cs="Arial"/>
          <w:b w:val="0"/>
          <w:bCs w:val="0"/>
          <w:noProof w:val="0"/>
          <w:sz w:val="24"/>
          <w:szCs w:val="24"/>
          <w:lang w:val="en-GB"/>
        </w:rPr>
      </w:pPr>
    </w:p>
    <w:p w:rsidR="1DD6183D" w:rsidP="77567C7E" w:rsidRDefault="1DD6183D" w14:paraId="777CB82A" w14:textId="2AB05938">
      <w:pPr>
        <w:pStyle w:val="Normal"/>
        <w:suppressLineNumbers w:val="0"/>
        <w:bidi w:val="0"/>
        <w:spacing w:before="0" w:beforeAutospacing="off" w:after="160" w:afterAutospacing="off" w:line="279" w:lineRule="auto"/>
        <w:ind w:left="0" w:right="0" w:firstLine="0"/>
        <w:jc w:val="left"/>
      </w:pPr>
      <w:r w:rsidRPr="77567C7E" w:rsidR="1DD6183D">
        <w:rPr>
          <w:rFonts w:ascii="Arial" w:hAnsi="Arial" w:eastAsia="Arial" w:cs="Arial"/>
          <w:b w:val="0"/>
          <w:bCs w:val="0"/>
          <w:noProof w:val="0"/>
          <w:sz w:val="24"/>
          <w:szCs w:val="24"/>
          <w:lang w:val="en-GB"/>
        </w:rPr>
        <w:t>To summarise, the role of the adult in supporting a child in outdoor learning can be considered as a more supportive and scaffolding role as opposed to being more</w:t>
      </w:r>
      <w:r w:rsidRPr="77567C7E" w:rsidR="59DEF6C6">
        <w:rPr>
          <w:rFonts w:ascii="Arial" w:hAnsi="Arial" w:eastAsia="Arial" w:cs="Arial"/>
          <w:b w:val="0"/>
          <w:bCs w:val="0"/>
          <w:noProof w:val="0"/>
          <w:sz w:val="24"/>
          <w:szCs w:val="24"/>
          <w:lang w:val="en-GB"/>
        </w:rPr>
        <w:t xml:space="preserve"> involved with the child's learning. Allowing a child to have </w:t>
      </w:r>
      <w:r w:rsidRPr="77567C7E" w:rsidR="15AA5B8A">
        <w:rPr>
          <w:rFonts w:ascii="Arial" w:hAnsi="Arial" w:eastAsia="Arial" w:cs="Arial"/>
          <w:b w:val="0"/>
          <w:bCs w:val="0"/>
          <w:noProof w:val="0"/>
          <w:sz w:val="24"/>
          <w:szCs w:val="24"/>
          <w:lang w:val="en-GB"/>
        </w:rPr>
        <w:t>flexibility</w:t>
      </w:r>
      <w:r w:rsidRPr="77567C7E" w:rsidR="59DEF6C6">
        <w:rPr>
          <w:rFonts w:ascii="Arial" w:hAnsi="Arial" w:eastAsia="Arial" w:cs="Arial"/>
          <w:b w:val="0"/>
          <w:bCs w:val="0"/>
          <w:noProof w:val="0"/>
          <w:sz w:val="24"/>
          <w:szCs w:val="24"/>
          <w:lang w:val="en-GB"/>
        </w:rPr>
        <w:t>, space and time to encourage their natural curiosity and confidence can enable the child to</w:t>
      </w:r>
      <w:r w:rsidRPr="77567C7E" w:rsidR="13ABC1F1">
        <w:rPr>
          <w:rFonts w:ascii="Arial" w:hAnsi="Arial" w:eastAsia="Arial" w:cs="Arial"/>
          <w:b w:val="0"/>
          <w:bCs w:val="0"/>
          <w:noProof w:val="0"/>
          <w:sz w:val="24"/>
          <w:szCs w:val="24"/>
          <w:lang w:val="en-GB"/>
        </w:rPr>
        <w:t xml:space="preserve"> feel more supported.</w:t>
      </w:r>
    </w:p>
    <w:p w:rsidR="77567C7E" w:rsidP="77567C7E" w:rsidRDefault="77567C7E" w14:paraId="0804AD3E" w14:textId="00D0D0E8">
      <w:pPr>
        <w:pStyle w:val="Normal"/>
        <w:suppressLineNumbers w:val="0"/>
        <w:bidi w:val="0"/>
        <w:spacing w:before="0" w:beforeAutospacing="off" w:after="160" w:afterAutospacing="off" w:line="279" w:lineRule="auto"/>
        <w:ind w:left="0" w:right="0" w:firstLine="0"/>
        <w:jc w:val="left"/>
        <w:rPr>
          <w:rFonts w:ascii="Arial" w:hAnsi="Arial" w:eastAsia="Arial" w:cs="Arial"/>
          <w:b w:val="0"/>
          <w:bCs w:val="0"/>
          <w:noProof w:val="0"/>
          <w:sz w:val="24"/>
          <w:szCs w:val="24"/>
          <w:lang w:val="en-GB"/>
        </w:rPr>
      </w:pPr>
    </w:p>
    <w:p w:rsidR="77567C7E" w:rsidP="77567C7E" w:rsidRDefault="77567C7E" w14:paraId="68EE77F1" w14:textId="30117303">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FLdadv/I7KQOre" int2:id="vDW2uKRx">
      <int2:state int2:type="spell" int2:value="Rejected"/>
    </int2:textHash>
    <int2:textHash int2:hashCode="M+lQXRKULoJZo8" int2:id="8vhzFMLv">
      <int2:state int2:type="spell" int2:value="Rejected"/>
    </int2:textHash>
    <int2:bookmark int2:bookmarkName="_Int_OyoRqGpK" int2:invalidationBookmarkName="" int2:hashCode="D4JDEQ/HN5+s4C" int2:id="5C3TZ6cO">
      <int2:state int2:type="style" int2:value="Rejected"/>
    </int2:bookmark>
    <int2:bookmark int2:bookmarkName="_Int_FoMqhL3J" int2:invalidationBookmarkName="" int2:hashCode="oDKeFME1Nby2NZ" int2:id="wjtNybvr">
      <int2:state int2:type="style" int2:value="Rejected"/>
    </int2:bookmark>
    <int2:bookmark int2:bookmarkName="_Int_6ejnZZx1" int2:invalidationBookmarkName="" int2:hashCode="oDKeFME1Nby2NZ" int2:id="Nqr4b1Qx">
      <int2:state int2:type="style" int2:value="Rejected"/>
    </int2:bookmark>
    <int2:bookmark int2:bookmarkName="_Int_JrT4jWKg" int2:invalidationBookmarkName="" int2:hashCode="Z4BQabnQ9xYabQ" int2:id="iiEtxj6p">
      <int2:state int2:type="gram" int2:value="Rejected"/>
    </int2:bookmark>
    <int2:bookmark int2:bookmarkName="_Int_mbjkGbPw" int2:invalidationBookmarkName="" int2:hashCode="FtKmvXqsPlW8Nr" int2:id="p3hGuNgK">
      <int2:state int2:type="style" int2:value="Rejected"/>
    </int2:bookmark>
    <int2:bookmark int2:bookmarkName="_Int_4xfPRhnm" int2:invalidationBookmarkName="" int2:hashCode="UNCVjDJ2f2JY45" int2:id="ploutB3i">
      <int2:state int2:type="similarity" int2:value="Rejected"/>
      <int2:extLst>
        <oel:ext uri="426473B9-03D8-482F-96C9-C2C85392BACA">
          <int2:similarityCritique int2:version="1" int2:context="Vygotsky’s concept of the ‘zone of proximal development’ refers to the gap between what a child can achieve independently and what they can accomplish with support from a ‘more knowledgeable other.’">
            <int2:source int2:sourceType="Online" int2:sourceTitle="Zone of Proximal Development - Simply Psychology" int2:sourceUrl="https://www.simplypsychology.org/zone-of-proximal-development.html" int2:sourceSnippet="Vygotsky’s Zone of Proximal Development (ZPD) refers to the gap between what a learner can do independently and what they can achieve with guidance. Learning occurs most effectively in this zone, as the learner receives support from more knowledgeable individuals, such as teachers or peers, to help them reach the next level of understanding.">
              <int2:suggestions int2:citationType="Inline">
                <int2:suggestion int2:citationStyle="Mla" int2:isIdentical="0">
                  <int2:citationText>(“Zone of Proximal Development - Simply Psychology”)</int2:citationText>
                </int2:suggestion>
                <int2:suggestion int2:citationStyle="Apa" int2:isIdentical="0">
                  <int2:citationText>(“Zone of Proximal Development - Simply Psychology”)</int2:citationText>
                </int2:suggestion>
                <int2:suggestion int2:citationStyle="Chicago" int2:isIdentical="0">
                  <int2:citationText>(“Zone of Proximal Development - Simply Psychology”)</int2:citationText>
                </int2:suggestion>
              </int2:suggestions>
              <int2:suggestions int2:citationType="Full">
                <int2:suggestion int2:citationStyle="Mla" int2:isIdentical="0">
                  <int2:citationText>&lt;i&gt;Zone of Proximal Development - Simply Psychology&lt;/i&gt;, https://www.simplypsychology.org/zone-of-proximal-development.html.</int2:citationText>
                </int2:suggestion>
                <int2:suggestion int2:citationStyle="Apa" int2:isIdentical="0">
                  <int2:citationText>&lt;i&gt;Zone of Proximal Development - Simply Psychology&lt;/i&gt;. (n.d.). Retrieved from https://www.simplypsychology.org/zone-of-proximal-development.html</int2:citationText>
                </int2:suggestion>
                <int2:suggestion int2:citationStyle="Chicago" int2:isIdentical="0">
                  <int2:citationText>“Zone of Proximal Development - Simply Psychology” n.d., https://www.simplypsychology.org/zone-of-proximal-development.html.</int2:citationText>
                </int2:suggestion>
              </int2:suggestions>
            </int2:source>
            <int2:source int2:sourceType="Online" int2:sourceTitle="Introduction to Vygotsky's Zone of Proximal Development" int2:sourceUrl="https://gamma.app/docs/Introduction-to-Vygotskys-Zone-of-Proximal-Development-sjd5lzhdnok1jsw" int2:sourceSnippet="Vygotsky's Zone of Proximal Development refers to the gap between what a learner can do independently and what they can achieve with the support of a more knowledgeable other. This zone represents the potential for learning and development.">
              <int2:suggestions int2:citationType="Inline">
                <int2:suggestion int2:citationStyle="Mla" int2:isIdentical="0">
                  <int2:citationText>(“Introduction to Vygotsky's Zone of Proximal Development”)</int2:citationText>
                </int2:suggestion>
                <int2:suggestion int2:citationStyle="Apa" int2:isIdentical="0">
                  <int2:citationText>(“Introduction to Vygotsky's Zone of Proximal Development”)</int2:citationText>
                </int2:suggestion>
                <int2:suggestion int2:citationStyle="Chicago" int2:isIdentical="0">
                  <int2:citationText>(“Introduction to Vygotsky's Zone of Proximal Development”)</int2:citationText>
                </int2:suggestion>
              </int2:suggestions>
              <int2:suggestions int2:citationType="Full">
                <int2:suggestion int2:citationStyle="Mla" int2:isIdentical="0">
                  <int2:citationText>&lt;i&gt;Introduction to Vygotsky's Zone of Proximal Development&lt;/i&gt;, https://gamma.app/docs/Introduction-to-Vygotskys-Zone-of-Proximal-Development-sjd5lzhdnok1jsw.</int2:citationText>
                </int2:suggestion>
                <int2:suggestion int2:citationStyle="Apa" int2:isIdentical="0">
                  <int2:citationText>&lt;i&gt;Introduction to Vygotsky's Zone of Proximal Development&lt;/i&gt;. (n.d.). Retrieved from https://gamma.app/docs/Introduction-to-Vygotskys-Zone-of-Proximal-Development-sjd5lzhdnok1jsw</int2:citationText>
                </int2:suggestion>
                <int2:suggestion int2:citationStyle="Chicago" int2:isIdentical="0">
                  <int2:citationText>“Introduction to Vygotsky's Zone of Proximal Development” n.d., https://gamma.app/docs/Introduction-to-Vygotskys-Zone-of-Proximal-Development-sjd5lzhdnok1jsw.</int2:citationText>
                </int2:suggestion>
              </int2:suggestions>
            </int2:source>
          </int2:similarityCritique>
        </oel:ext>
      </int2:extLst>
    </int2:bookmark>
    <int2:bookmark int2:bookmarkName="_Int_lZ3TkYR3" int2:invalidationBookmarkName="" int2:hashCode="54zJSso55lVXyl" int2:id="Kh84tkQZ">
      <int2:state int2:type="style" int2:value="Rejected"/>
    </int2:bookmark>
    <int2:bookmark int2:bookmarkName="_Int_SeUR8AG3" int2:invalidationBookmarkName="" int2:hashCode="oWcacrKyyG5T3d" int2:id="bf6nqMhC">
      <int2:state int2:type="style" int2:value="Rejected"/>
    </int2:bookmark>
    <int2:bookmark int2:bookmarkName="_Int_04yk69GJ" int2:invalidationBookmarkName="" int2:hashCode="t+aKSKEOrG+Xbc" int2:id="PdlkQ5oB">
      <int2:state int2:type="gram" int2:value="Rejected"/>
    </int2:bookmark>
    <int2:entireDocument int2:id="7r8SOw2S">
      <int2:extLst>
        <oel:ext uri="E302BA01-7950-474C-9AD3-286E660C40A8">
          <int2:similaritySummary int2:version="1" int2:runId="1790361334709" int2:tilesCheckedInThisRun="17" int2:totalNumOfTiles="17" int2:similarityAnnotationCount="1" int2:numWords="1647" int2:numFlaggedWords="31"/>
        </oel:ext>
      </int2:extLst>
    </int2:entireDocument>
  </int2:observations>
  <int2:intelligenceSettings/>
  <int2:onDemandWorkflows>
    <int2:onDemandWorkflow int2:type="SimilarityCheck" int2:paragraphVersions="2C078E63-61251746 3E7B982B-4FE13ECA 18AFD410-2F92B3D2 5ACD8814-0E816A6E 1ECFC20D-7F3C78C7 1332F035-4EC0790C 4BA2AD62-5FA6D180 728544DE-3606053D 5A0DB998-67F43BD2 48B4CF0C-6B99292A 330E3A8B-2F35B698 32A0C7C3-6A89ED3E 42E50094-1373A49D 763B4C3A-46039028 73DBA1F9-6B5F0652 79885774-32376235 5DABAE84-07AB77DA 777CB82A-2AB05938 0804AD3E-00D0D0E8 68EE77F1-3011730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99E202"/>
    <w:rsid w:val="0015D162"/>
    <w:rsid w:val="001CA445"/>
    <w:rsid w:val="0026CEF2"/>
    <w:rsid w:val="004C7894"/>
    <w:rsid w:val="00527DF8"/>
    <w:rsid w:val="009D98BB"/>
    <w:rsid w:val="01DC1C30"/>
    <w:rsid w:val="01F24113"/>
    <w:rsid w:val="01F77C7F"/>
    <w:rsid w:val="0224C18F"/>
    <w:rsid w:val="0291A337"/>
    <w:rsid w:val="03170754"/>
    <w:rsid w:val="036131D9"/>
    <w:rsid w:val="03990F84"/>
    <w:rsid w:val="03B76E4C"/>
    <w:rsid w:val="04266DCE"/>
    <w:rsid w:val="0448C7D6"/>
    <w:rsid w:val="04C426EA"/>
    <w:rsid w:val="0516BF73"/>
    <w:rsid w:val="05246F25"/>
    <w:rsid w:val="0548C8AA"/>
    <w:rsid w:val="059A06A1"/>
    <w:rsid w:val="05C2EDCC"/>
    <w:rsid w:val="07410736"/>
    <w:rsid w:val="07A8DF4A"/>
    <w:rsid w:val="082213BE"/>
    <w:rsid w:val="08B85C51"/>
    <w:rsid w:val="096ED1C2"/>
    <w:rsid w:val="0A22E0E6"/>
    <w:rsid w:val="0A61DECC"/>
    <w:rsid w:val="0AE2967B"/>
    <w:rsid w:val="0C0E6C6C"/>
    <w:rsid w:val="0CA5209A"/>
    <w:rsid w:val="0D05F419"/>
    <w:rsid w:val="0D727D9A"/>
    <w:rsid w:val="0DCE1A39"/>
    <w:rsid w:val="0E061EA2"/>
    <w:rsid w:val="0ECE4E12"/>
    <w:rsid w:val="0EDEBA2B"/>
    <w:rsid w:val="0F08280C"/>
    <w:rsid w:val="0F5B9D70"/>
    <w:rsid w:val="0F883693"/>
    <w:rsid w:val="0F8C14DA"/>
    <w:rsid w:val="0FA263B9"/>
    <w:rsid w:val="10A78809"/>
    <w:rsid w:val="11063D6B"/>
    <w:rsid w:val="1134930D"/>
    <w:rsid w:val="11AB6861"/>
    <w:rsid w:val="11CEF573"/>
    <w:rsid w:val="11F964F4"/>
    <w:rsid w:val="1202F4B8"/>
    <w:rsid w:val="122BDA03"/>
    <w:rsid w:val="1293DF31"/>
    <w:rsid w:val="13ABC1F1"/>
    <w:rsid w:val="13F23DBF"/>
    <w:rsid w:val="143A4EDA"/>
    <w:rsid w:val="156BC966"/>
    <w:rsid w:val="15AA5B8A"/>
    <w:rsid w:val="1624C609"/>
    <w:rsid w:val="16A5BA59"/>
    <w:rsid w:val="16AF2E12"/>
    <w:rsid w:val="16B83C96"/>
    <w:rsid w:val="16BE9A19"/>
    <w:rsid w:val="170E9E06"/>
    <w:rsid w:val="1719193A"/>
    <w:rsid w:val="1725B6E2"/>
    <w:rsid w:val="1747EBB8"/>
    <w:rsid w:val="17632609"/>
    <w:rsid w:val="1875372A"/>
    <w:rsid w:val="18D48C4F"/>
    <w:rsid w:val="18DFABD9"/>
    <w:rsid w:val="196A2A46"/>
    <w:rsid w:val="19EB0665"/>
    <w:rsid w:val="19EEC1CD"/>
    <w:rsid w:val="1A275A7C"/>
    <w:rsid w:val="1A428376"/>
    <w:rsid w:val="1A4B1C0B"/>
    <w:rsid w:val="1ADF82B8"/>
    <w:rsid w:val="1B55CE87"/>
    <w:rsid w:val="1B6EF9E5"/>
    <w:rsid w:val="1BB8FC60"/>
    <w:rsid w:val="1C92D939"/>
    <w:rsid w:val="1D5C777D"/>
    <w:rsid w:val="1D7A566C"/>
    <w:rsid w:val="1DD6183D"/>
    <w:rsid w:val="1E45D428"/>
    <w:rsid w:val="1E641C8A"/>
    <w:rsid w:val="1E98AAE9"/>
    <w:rsid w:val="1EA6A3E2"/>
    <w:rsid w:val="1EC114FE"/>
    <w:rsid w:val="1EC81623"/>
    <w:rsid w:val="1F4D3CBF"/>
    <w:rsid w:val="201C7ABC"/>
    <w:rsid w:val="20400550"/>
    <w:rsid w:val="207788E1"/>
    <w:rsid w:val="2094D979"/>
    <w:rsid w:val="20968C7B"/>
    <w:rsid w:val="20C8B89D"/>
    <w:rsid w:val="2164990D"/>
    <w:rsid w:val="2197F04B"/>
    <w:rsid w:val="21BAA817"/>
    <w:rsid w:val="22631DFC"/>
    <w:rsid w:val="22863D1D"/>
    <w:rsid w:val="2305726E"/>
    <w:rsid w:val="23124083"/>
    <w:rsid w:val="2353060A"/>
    <w:rsid w:val="2361EAA4"/>
    <w:rsid w:val="236E7A74"/>
    <w:rsid w:val="238FE930"/>
    <w:rsid w:val="239AF8B6"/>
    <w:rsid w:val="23B39D27"/>
    <w:rsid w:val="23BAE0A1"/>
    <w:rsid w:val="24102FF3"/>
    <w:rsid w:val="2414A41D"/>
    <w:rsid w:val="242FB6B3"/>
    <w:rsid w:val="247D4CE7"/>
    <w:rsid w:val="24E00A45"/>
    <w:rsid w:val="25372677"/>
    <w:rsid w:val="2564BE6A"/>
    <w:rsid w:val="2601FCC0"/>
    <w:rsid w:val="261F1BD4"/>
    <w:rsid w:val="269D9F5D"/>
    <w:rsid w:val="26F1F2F1"/>
    <w:rsid w:val="26FD54D2"/>
    <w:rsid w:val="27414F4A"/>
    <w:rsid w:val="27EDE9C6"/>
    <w:rsid w:val="29BA00B2"/>
    <w:rsid w:val="2A176E3A"/>
    <w:rsid w:val="2B613012"/>
    <w:rsid w:val="2B6A412B"/>
    <w:rsid w:val="2B7ACB51"/>
    <w:rsid w:val="2B9BD4BB"/>
    <w:rsid w:val="2C1E825F"/>
    <w:rsid w:val="2C202D95"/>
    <w:rsid w:val="2C2063E7"/>
    <w:rsid w:val="2CCD3CA9"/>
    <w:rsid w:val="2D79D725"/>
    <w:rsid w:val="2D89180C"/>
    <w:rsid w:val="2DBD2A8F"/>
    <w:rsid w:val="2E03DC0E"/>
    <w:rsid w:val="2E94F775"/>
    <w:rsid w:val="2EC64846"/>
    <w:rsid w:val="2EDED21C"/>
    <w:rsid w:val="2EECC4DB"/>
    <w:rsid w:val="2EEFF5A3"/>
    <w:rsid w:val="2F21A7E8"/>
    <w:rsid w:val="2F71C3B6"/>
    <w:rsid w:val="2F9CAAEB"/>
    <w:rsid w:val="2FAB0245"/>
    <w:rsid w:val="3037D1C2"/>
    <w:rsid w:val="303C925F"/>
    <w:rsid w:val="30562BB5"/>
    <w:rsid w:val="30A6F847"/>
    <w:rsid w:val="30F87170"/>
    <w:rsid w:val="30FB5E5F"/>
    <w:rsid w:val="3172E8B9"/>
    <w:rsid w:val="31F9E90B"/>
    <w:rsid w:val="32A1DF8A"/>
    <w:rsid w:val="330663FA"/>
    <w:rsid w:val="336693D1"/>
    <w:rsid w:val="33FD650C"/>
    <w:rsid w:val="340C9EE5"/>
    <w:rsid w:val="34294947"/>
    <w:rsid w:val="34A7A40E"/>
    <w:rsid w:val="34E4980F"/>
    <w:rsid w:val="350F20D6"/>
    <w:rsid w:val="351A3896"/>
    <w:rsid w:val="357384AC"/>
    <w:rsid w:val="35A77178"/>
    <w:rsid w:val="3649678A"/>
    <w:rsid w:val="368C0F3E"/>
    <w:rsid w:val="36C8BD74"/>
    <w:rsid w:val="3764C093"/>
    <w:rsid w:val="37E0946F"/>
    <w:rsid w:val="37E8E0D8"/>
    <w:rsid w:val="38860968"/>
    <w:rsid w:val="389154DB"/>
    <w:rsid w:val="391265B8"/>
    <w:rsid w:val="39314721"/>
    <w:rsid w:val="3A87AE3C"/>
    <w:rsid w:val="3B0445A6"/>
    <w:rsid w:val="3B210A34"/>
    <w:rsid w:val="3BA536D3"/>
    <w:rsid w:val="3BF11231"/>
    <w:rsid w:val="3C1D0D1D"/>
    <w:rsid w:val="3C3367A2"/>
    <w:rsid w:val="3C69D8E2"/>
    <w:rsid w:val="3C7C01A6"/>
    <w:rsid w:val="3CB53410"/>
    <w:rsid w:val="3D076BDD"/>
    <w:rsid w:val="3D32DD98"/>
    <w:rsid w:val="3D53C726"/>
    <w:rsid w:val="3DD59C49"/>
    <w:rsid w:val="3E44D166"/>
    <w:rsid w:val="3F340921"/>
    <w:rsid w:val="3F4090FC"/>
    <w:rsid w:val="3F4D1A3E"/>
    <w:rsid w:val="3F749E2A"/>
    <w:rsid w:val="3FC05971"/>
    <w:rsid w:val="40375FA2"/>
    <w:rsid w:val="4063B722"/>
    <w:rsid w:val="414B21AE"/>
    <w:rsid w:val="414F687A"/>
    <w:rsid w:val="415EF504"/>
    <w:rsid w:val="4199E202"/>
    <w:rsid w:val="41AE86A6"/>
    <w:rsid w:val="41E47EFE"/>
    <w:rsid w:val="41ECB4F5"/>
    <w:rsid w:val="42489833"/>
    <w:rsid w:val="4262A6F0"/>
    <w:rsid w:val="42744D88"/>
    <w:rsid w:val="432149A4"/>
    <w:rsid w:val="4357977E"/>
    <w:rsid w:val="437BD1A6"/>
    <w:rsid w:val="43955166"/>
    <w:rsid w:val="439DB4BE"/>
    <w:rsid w:val="43C47AF7"/>
    <w:rsid w:val="43F938F8"/>
    <w:rsid w:val="443D5649"/>
    <w:rsid w:val="4461D049"/>
    <w:rsid w:val="44C38A64"/>
    <w:rsid w:val="44D4E8AF"/>
    <w:rsid w:val="44D94F26"/>
    <w:rsid w:val="44DA9E57"/>
    <w:rsid w:val="45B3451F"/>
    <w:rsid w:val="464CDAD6"/>
    <w:rsid w:val="465D09E6"/>
    <w:rsid w:val="468BBBDD"/>
    <w:rsid w:val="469F9A48"/>
    <w:rsid w:val="46C33ABA"/>
    <w:rsid w:val="46E65915"/>
    <w:rsid w:val="46FBC9D6"/>
    <w:rsid w:val="47678357"/>
    <w:rsid w:val="48D3DB76"/>
    <w:rsid w:val="48E1E1CF"/>
    <w:rsid w:val="4953D5C9"/>
    <w:rsid w:val="4AA170AC"/>
    <w:rsid w:val="4B0E22DD"/>
    <w:rsid w:val="4B5B6497"/>
    <w:rsid w:val="4BAA65B4"/>
    <w:rsid w:val="4BEA01AD"/>
    <w:rsid w:val="4C236028"/>
    <w:rsid w:val="4C7E93D8"/>
    <w:rsid w:val="4D052495"/>
    <w:rsid w:val="4D8DAD8C"/>
    <w:rsid w:val="4DB6C467"/>
    <w:rsid w:val="4E2C8860"/>
    <w:rsid w:val="4EBDFC11"/>
    <w:rsid w:val="4F5DCC70"/>
    <w:rsid w:val="4F7D55AC"/>
    <w:rsid w:val="5024572B"/>
    <w:rsid w:val="5038E0FF"/>
    <w:rsid w:val="50411E1F"/>
    <w:rsid w:val="50578D65"/>
    <w:rsid w:val="50607002"/>
    <w:rsid w:val="50E1ACE3"/>
    <w:rsid w:val="5127F1D6"/>
    <w:rsid w:val="51597F61"/>
    <w:rsid w:val="516EDAAC"/>
    <w:rsid w:val="51B0AB95"/>
    <w:rsid w:val="5205AC66"/>
    <w:rsid w:val="539FA617"/>
    <w:rsid w:val="53FD73CC"/>
    <w:rsid w:val="541CE6FC"/>
    <w:rsid w:val="55113715"/>
    <w:rsid w:val="553A0750"/>
    <w:rsid w:val="55A76E42"/>
    <w:rsid w:val="55D31C10"/>
    <w:rsid w:val="56058C59"/>
    <w:rsid w:val="5686A8AB"/>
    <w:rsid w:val="5688A2FC"/>
    <w:rsid w:val="569697DB"/>
    <w:rsid w:val="56BFB411"/>
    <w:rsid w:val="56EBC8EB"/>
    <w:rsid w:val="5754C2D4"/>
    <w:rsid w:val="577FBE71"/>
    <w:rsid w:val="579901C7"/>
    <w:rsid w:val="582C1F89"/>
    <w:rsid w:val="585BF7BC"/>
    <w:rsid w:val="588BDA9C"/>
    <w:rsid w:val="5904E773"/>
    <w:rsid w:val="59156A47"/>
    <w:rsid w:val="59650EF0"/>
    <w:rsid w:val="59CF37E6"/>
    <w:rsid w:val="59DEF6C6"/>
    <w:rsid w:val="5A83EC8E"/>
    <w:rsid w:val="5AAF2FA9"/>
    <w:rsid w:val="5D25203F"/>
    <w:rsid w:val="5D374C52"/>
    <w:rsid w:val="5D419082"/>
    <w:rsid w:val="5DB96A05"/>
    <w:rsid w:val="5DE59B7E"/>
    <w:rsid w:val="5E56B64F"/>
    <w:rsid w:val="5E8FF8ED"/>
    <w:rsid w:val="5EA2A888"/>
    <w:rsid w:val="5F17B9B3"/>
    <w:rsid w:val="5FE7DCE1"/>
    <w:rsid w:val="5FFBEC55"/>
    <w:rsid w:val="60481779"/>
    <w:rsid w:val="6072A4AD"/>
    <w:rsid w:val="60A275E7"/>
    <w:rsid w:val="613B2CA2"/>
    <w:rsid w:val="622CB5AE"/>
    <w:rsid w:val="623DA034"/>
    <w:rsid w:val="62AB07CC"/>
    <w:rsid w:val="62B92347"/>
    <w:rsid w:val="630A50BB"/>
    <w:rsid w:val="636AF1B0"/>
    <w:rsid w:val="6386BF8F"/>
    <w:rsid w:val="63E53544"/>
    <w:rsid w:val="63FA5167"/>
    <w:rsid w:val="64D1DE8A"/>
    <w:rsid w:val="64EC2FAD"/>
    <w:rsid w:val="652FA2E1"/>
    <w:rsid w:val="65DF583E"/>
    <w:rsid w:val="6612B86D"/>
    <w:rsid w:val="664318F0"/>
    <w:rsid w:val="664F8702"/>
    <w:rsid w:val="66651446"/>
    <w:rsid w:val="66F38A95"/>
    <w:rsid w:val="6707B6EE"/>
    <w:rsid w:val="67223091"/>
    <w:rsid w:val="672256D4"/>
    <w:rsid w:val="673F71E2"/>
    <w:rsid w:val="6769C734"/>
    <w:rsid w:val="67AE1A53"/>
    <w:rsid w:val="67CAA86C"/>
    <w:rsid w:val="684FCEE8"/>
    <w:rsid w:val="68AB499D"/>
    <w:rsid w:val="68C3872F"/>
    <w:rsid w:val="68D9467F"/>
    <w:rsid w:val="69CC99CF"/>
    <w:rsid w:val="6A1C5DB4"/>
    <w:rsid w:val="6A2F4D2C"/>
    <w:rsid w:val="6A4C2CBB"/>
    <w:rsid w:val="6A7BF536"/>
    <w:rsid w:val="6AE284E6"/>
    <w:rsid w:val="6AECABDD"/>
    <w:rsid w:val="6B64EFEE"/>
    <w:rsid w:val="6C62C6FB"/>
    <w:rsid w:val="6C98037E"/>
    <w:rsid w:val="6D0550EC"/>
    <w:rsid w:val="6DAF4C88"/>
    <w:rsid w:val="6DD082F9"/>
    <w:rsid w:val="6E6E9A79"/>
    <w:rsid w:val="6E920E5F"/>
    <w:rsid w:val="6E92AF14"/>
    <w:rsid w:val="6ED01F76"/>
    <w:rsid w:val="6ED56891"/>
    <w:rsid w:val="6EEBB951"/>
    <w:rsid w:val="6F541B70"/>
    <w:rsid w:val="6F5924E4"/>
    <w:rsid w:val="704B8084"/>
    <w:rsid w:val="7133805B"/>
    <w:rsid w:val="714B564D"/>
    <w:rsid w:val="71586A50"/>
    <w:rsid w:val="7219D0DA"/>
    <w:rsid w:val="7227CA7C"/>
    <w:rsid w:val="7228D5F4"/>
    <w:rsid w:val="725F8E6E"/>
    <w:rsid w:val="7303DEF3"/>
    <w:rsid w:val="7361B08C"/>
    <w:rsid w:val="73952ABB"/>
    <w:rsid w:val="73FCE284"/>
    <w:rsid w:val="745D22F9"/>
    <w:rsid w:val="7486A698"/>
    <w:rsid w:val="7513E57E"/>
    <w:rsid w:val="7519D865"/>
    <w:rsid w:val="75FF330C"/>
    <w:rsid w:val="75FFA8C5"/>
    <w:rsid w:val="763150B7"/>
    <w:rsid w:val="768E6E93"/>
    <w:rsid w:val="76E56432"/>
    <w:rsid w:val="76EE77F4"/>
    <w:rsid w:val="76EE9F56"/>
    <w:rsid w:val="771F4BFE"/>
    <w:rsid w:val="774F5E10"/>
    <w:rsid w:val="77567C7E"/>
    <w:rsid w:val="777B4688"/>
    <w:rsid w:val="77E629F1"/>
    <w:rsid w:val="7813952E"/>
    <w:rsid w:val="7840ACF8"/>
    <w:rsid w:val="78A18A35"/>
    <w:rsid w:val="78A9E1B9"/>
    <w:rsid w:val="794766D7"/>
    <w:rsid w:val="795875C2"/>
    <w:rsid w:val="7981388C"/>
    <w:rsid w:val="7A641172"/>
    <w:rsid w:val="7A7867FB"/>
    <w:rsid w:val="7A89DA08"/>
    <w:rsid w:val="7B0204D4"/>
    <w:rsid w:val="7B08A82E"/>
    <w:rsid w:val="7C31089B"/>
    <w:rsid w:val="7C3BAF89"/>
    <w:rsid w:val="7C782161"/>
    <w:rsid w:val="7C826C3F"/>
    <w:rsid w:val="7C9D9E81"/>
    <w:rsid w:val="7CDA0FF0"/>
    <w:rsid w:val="7D701E0E"/>
    <w:rsid w:val="7DF93E4A"/>
    <w:rsid w:val="7E6D45F3"/>
    <w:rsid w:val="7EF7D0EC"/>
    <w:rsid w:val="7F51810B"/>
    <w:rsid w:val="7F6CB797"/>
    <w:rsid w:val="7F84F270"/>
    <w:rsid w:val="7FA7D322"/>
    <w:rsid w:val="7FC7B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8725C"/>
  <w15:chartTrackingRefBased/>
  <w15:docId w15:val="{0A96E1A8-A35E-483A-8BFE-DAC3E764F7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7567C7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754bfa6635246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2026-09-19T08:48:07.1846530Z</dcterms:created>
  <dcterms:modified xsi:type="dcterms:W3CDTF">2026-09-25T18:36:56.1492363Z</dcterms:modified>
  <dc:creator>Kate Fakher (2503116)</dc:creator>
  <lastModifiedBy>Kate Fakher (2503116)</lastModifiedBy>
</coreProperties>
</file>