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AD24D9" w:rsidP="002D5B3F">
      <w:pPr>
        <w:pStyle w:val="Header"/>
        <w:tabs>
          <w:tab w:val="clear" w:pos="4153"/>
          <w:tab w:val="clear" w:pos="8306"/>
        </w:tabs>
      </w:pPr>
      <w:bookmarkStart w:id="0" w:name="_GoBack"/>
      <w:bookmarkEnd w:id="0"/>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C1745F" w:rsidRDefault="00C1745F" w:rsidP="008A62BC">
                            <w:pPr>
                              <w:pStyle w:val="Heading6"/>
                              <w:pBdr>
                                <w:top w:val="none" w:sz="0" w:space="0" w:color="auto"/>
                                <w:left w:val="none" w:sz="0" w:space="0" w:color="auto"/>
                                <w:bottom w:val="none" w:sz="0" w:space="0" w:color="auto"/>
                                <w:right w:val="none" w:sz="0" w:space="0" w:color="auto"/>
                              </w:pBdr>
                              <w:shd w:val="clear" w:color="auto" w:fill="E0E0E0"/>
                            </w:pPr>
                          </w:p>
                          <w:p w:rsidR="00C1745F" w:rsidRDefault="00C1745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C1745F" w:rsidRDefault="00C1745F" w:rsidP="008A62BC">
                      <w:pPr>
                        <w:pStyle w:val="Heading6"/>
                        <w:pBdr>
                          <w:top w:val="none" w:sz="0" w:space="0" w:color="auto"/>
                          <w:left w:val="none" w:sz="0" w:space="0" w:color="auto"/>
                          <w:bottom w:val="none" w:sz="0" w:space="0" w:color="auto"/>
                          <w:right w:val="none" w:sz="0" w:space="0" w:color="auto"/>
                        </w:pBdr>
                        <w:shd w:val="clear" w:color="auto" w:fill="E0E0E0"/>
                      </w:pPr>
                    </w:p>
                    <w:p w:rsidR="00C1745F" w:rsidRDefault="00C1745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mc:Fallback>
        </mc:AlternateContent>
      </w:r>
      <w:r w:rsidR="003505BF">
        <w:rPr>
          <w:noProof/>
        </w:rPr>
        <w:drawing>
          <wp:inline distT="0" distB="0" distL="0" distR="0">
            <wp:extent cx="4965700" cy="690880"/>
            <wp:effectExtent l="19050" t="0" r="635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65700" cy="69088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EA295B" w:rsidP="00865B46">
            <w:pPr>
              <w:pStyle w:val="Heading4"/>
              <w:rPr>
                <w:rFonts w:ascii="Calibri" w:hAnsi="Calibri"/>
                <w:b/>
              </w:rPr>
            </w:pPr>
            <w:r>
              <w:rPr>
                <w:rFonts w:ascii="Calibri" w:hAnsi="Calibri"/>
                <w:b/>
              </w:rPr>
              <w:t>BATCHELOR</w:t>
            </w:r>
            <w:r w:rsidR="00796A50">
              <w:rPr>
                <w:rFonts w:ascii="Calibri" w:hAnsi="Calibri"/>
                <w:b/>
              </w:rPr>
              <w:t>’</w:t>
            </w:r>
            <w:r>
              <w:rPr>
                <w:rFonts w:ascii="Calibri" w:hAnsi="Calibri"/>
                <w:b/>
              </w:rPr>
              <w:t>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167690">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A47A71"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167690">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7D1A67" w:rsidP="00E51AAC">
            <w:pPr>
              <w:spacing w:before="120" w:after="120"/>
              <w:jc w:val="both"/>
              <w:rPr>
                <w:rFonts w:ascii="Calibri" w:hAnsi="Calibri" w:cs="Arial"/>
                <w:b/>
                <w:sz w:val="22"/>
                <w:szCs w:val="22"/>
                <w:u w:val="single"/>
              </w:rPr>
            </w:pPr>
            <w:r>
              <w:rPr>
                <w:rFonts w:ascii="Calibri" w:hAnsi="Calibri" w:cs="Arial"/>
                <w:b/>
                <w:sz w:val="22"/>
                <w:szCs w:val="22"/>
                <w:u w:val="single"/>
              </w:rPr>
              <w:t>BA Business Portfolio</w:t>
            </w:r>
          </w:p>
        </w:tc>
      </w:tr>
      <w:tr w:rsidR="00167690" w:rsidRPr="00C1361B" w:rsidTr="00167690">
        <w:tc>
          <w:tcPr>
            <w:tcW w:w="1910" w:type="dxa"/>
            <w:shd w:val="pct15" w:color="auto" w:fill="auto"/>
          </w:tcPr>
          <w:p w:rsidR="00167690" w:rsidRPr="00C1361B" w:rsidRDefault="00167690"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167690" w:rsidRPr="00C1361B" w:rsidRDefault="00167690" w:rsidP="002726D9">
            <w:pPr>
              <w:spacing w:before="120" w:after="120"/>
              <w:jc w:val="both"/>
              <w:rPr>
                <w:rFonts w:ascii="Calibri" w:hAnsi="Calibri" w:cs="Arial"/>
                <w:b/>
                <w:sz w:val="22"/>
                <w:szCs w:val="22"/>
              </w:rPr>
            </w:pPr>
            <w:r>
              <w:rPr>
                <w:rFonts w:ascii="Calibri" w:hAnsi="Calibri" w:cs="Arial"/>
                <w:b/>
                <w:sz w:val="22"/>
                <w:szCs w:val="22"/>
              </w:rPr>
              <w:t>Contemporary Issues in Marketing and Management</w:t>
            </w:r>
          </w:p>
        </w:tc>
        <w:tc>
          <w:tcPr>
            <w:tcW w:w="2613" w:type="dxa"/>
            <w:shd w:val="clear" w:color="auto" w:fill="D9D9D9"/>
          </w:tcPr>
          <w:p w:rsidR="00167690" w:rsidRPr="00C1361B" w:rsidRDefault="00167690"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167690" w:rsidRPr="00C1361B" w:rsidRDefault="00167690" w:rsidP="00E51AAC">
            <w:pPr>
              <w:spacing w:before="120" w:after="120"/>
              <w:jc w:val="both"/>
              <w:rPr>
                <w:rFonts w:ascii="Calibri" w:hAnsi="Calibri" w:cs="Arial"/>
                <w:b/>
                <w:sz w:val="22"/>
                <w:szCs w:val="22"/>
              </w:rPr>
            </w:pPr>
            <w:r>
              <w:rPr>
                <w:rFonts w:ascii="Calibri" w:hAnsi="Calibri" w:cs="Arial"/>
                <w:b/>
                <w:sz w:val="22"/>
                <w:szCs w:val="22"/>
              </w:rPr>
              <w:t>6</w:t>
            </w:r>
          </w:p>
        </w:tc>
      </w:tr>
      <w:tr w:rsidR="00167690" w:rsidRPr="00C1361B" w:rsidTr="00167690">
        <w:tc>
          <w:tcPr>
            <w:tcW w:w="1910" w:type="dxa"/>
            <w:shd w:val="pct15" w:color="auto" w:fill="auto"/>
          </w:tcPr>
          <w:p w:rsidR="00167690" w:rsidRPr="00C1361B" w:rsidRDefault="00167690"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167690" w:rsidRPr="00C1361B" w:rsidRDefault="00167690" w:rsidP="002726D9">
            <w:pPr>
              <w:spacing w:before="120" w:after="120"/>
              <w:jc w:val="both"/>
              <w:rPr>
                <w:rFonts w:ascii="Calibri" w:hAnsi="Calibri" w:cs="Arial"/>
                <w:b/>
                <w:sz w:val="22"/>
                <w:szCs w:val="22"/>
              </w:rPr>
            </w:pPr>
            <w:r>
              <w:rPr>
                <w:rFonts w:ascii="Calibri" w:hAnsi="Calibri" w:cs="Arial"/>
                <w:b/>
                <w:sz w:val="22"/>
                <w:szCs w:val="22"/>
              </w:rPr>
              <w:t>M3X9078</w:t>
            </w:r>
          </w:p>
        </w:tc>
        <w:tc>
          <w:tcPr>
            <w:tcW w:w="2613" w:type="dxa"/>
            <w:shd w:val="clear" w:color="auto" w:fill="D9D9D9"/>
          </w:tcPr>
          <w:p w:rsidR="00167690" w:rsidRPr="00C1361B" w:rsidRDefault="00167690"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167690" w:rsidRPr="00C1361B" w:rsidRDefault="00167690"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167690" w:rsidRPr="00C1361B" w:rsidRDefault="00167690" w:rsidP="00E51AAC">
            <w:pPr>
              <w:spacing w:before="120" w:after="120"/>
              <w:jc w:val="both"/>
              <w:rPr>
                <w:rFonts w:ascii="Calibri" w:hAnsi="Calibri" w:cs="Arial"/>
                <w:b/>
                <w:sz w:val="22"/>
                <w:szCs w:val="22"/>
              </w:rPr>
            </w:pPr>
            <w:r>
              <w:rPr>
                <w:rFonts w:ascii="Calibri" w:hAnsi="Calibri" w:cs="Arial"/>
                <w:b/>
                <w:sz w:val="22"/>
                <w:szCs w:val="22"/>
              </w:rPr>
              <w:t>50%</w:t>
            </w:r>
          </w:p>
        </w:tc>
      </w:tr>
      <w:tr w:rsidR="00167690" w:rsidRPr="00C1361B" w:rsidTr="00167690">
        <w:tc>
          <w:tcPr>
            <w:tcW w:w="1910" w:type="dxa"/>
            <w:shd w:val="pct15" w:color="auto" w:fill="auto"/>
          </w:tcPr>
          <w:p w:rsidR="00167690" w:rsidRPr="00C1361B" w:rsidRDefault="00167690"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167690" w:rsidRPr="00C1361B" w:rsidRDefault="00167690" w:rsidP="002726D9">
            <w:pPr>
              <w:spacing w:before="120" w:after="120"/>
              <w:jc w:val="both"/>
              <w:rPr>
                <w:rFonts w:ascii="Calibri" w:hAnsi="Calibri" w:cs="Arial"/>
                <w:b/>
                <w:sz w:val="22"/>
                <w:szCs w:val="22"/>
              </w:rPr>
            </w:pPr>
            <w:r>
              <w:rPr>
                <w:rFonts w:ascii="Calibri" w:hAnsi="Calibri" w:cs="Arial"/>
                <w:b/>
                <w:sz w:val="22"/>
                <w:szCs w:val="22"/>
              </w:rPr>
              <w:t>Lucy Griffiths</w:t>
            </w:r>
          </w:p>
        </w:tc>
        <w:tc>
          <w:tcPr>
            <w:tcW w:w="2613" w:type="dxa"/>
            <w:shd w:val="clear" w:color="auto" w:fill="D9D9D9"/>
          </w:tcPr>
          <w:p w:rsidR="00167690" w:rsidRPr="00C1361B" w:rsidRDefault="00167690"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167690" w:rsidRPr="00C1361B" w:rsidRDefault="00167690" w:rsidP="00C23D53">
            <w:pPr>
              <w:spacing w:before="120" w:after="120"/>
              <w:jc w:val="both"/>
              <w:rPr>
                <w:rFonts w:ascii="Calibri" w:hAnsi="Calibri" w:cs="Arial"/>
                <w:b/>
                <w:sz w:val="22"/>
                <w:szCs w:val="22"/>
              </w:rPr>
            </w:pPr>
            <w:r>
              <w:rPr>
                <w:rFonts w:ascii="Calibri" w:hAnsi="Calibri" w:cs="Arial"/>
                <w:b/>
                <w:sz w:val="22"/>
                <w:szCs w:val="22"/>
              </w:rPr>
              <w:t>Jayne</w:t>
            </w:r>
            <w:r w:rsidR="00C23D53">
              <w:rPr>
                <w:rFonts w:ascii="Calibri" w:hAnsi="Calibri" w:cs="Arial"/>
                <w:b/>
                <w:sz w:val="22"/>
                <w:szCs w:val="22"/>
              </w:rPr>
              <w:t xml:space="preserve"> Williams</w:t>
            </w:r>
          </w:p>
        </w:tc>
      </w:tr>
      <w:tr w:rsidR="00167690" w:rsidRPr="00C1361B" w:rsidTr="00167690">
        <w:tc>
          <w:tcPr>
            <w:tcW w:w="1910" w:type="dxa"/>
            <w:shd w:val="pct15" w:color="auto" w:fill="auto"/>
          </w:tcPr>
          <w:p w:rsidR="00167690" w:rsidRPr="00C1361B" w:rsidRDefault="00167690"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167690" w:rsidRPr="00C1361B" w:rsidRDefault="00167690" w:rsidP="002726D9">
            <w:pPr>
              <w:spacing w:before="120" w:after="120"/>
              <w:jc w:val="both"/>
              <w:rPr>
                <w:rFonts w:ascii="Calibri" w:hAnsi="Calibri" w:cs="Arial"/>
                <w:b/>
                <w:sz w:val="22"/>
                <w:szCs w:val="22"/>
              </w:rPr>
            </w:pPr>
            <w:r>
              <w:rPr>
                <w:rFonts w:ascii="Arial" w:hAnsi="Arial" w:cs="Arial"/>
              </w:rPr>
              <w:t>Marketing Meets Web 2.0, social media and creative consumers</w:t>
            </w:r>
          </w:p>
        </w:tc>
        <w:tc>
          <w:tcPr>
            <w:tcW w:w="2613" w:type="dxa"/>
            <w:shd w:val="pct15" w:color="auto" w:fill="auto"/>
          </w:tcPr>
          <w:p w:rsidR="00167690" w:rsidRPr="00C1361B" w:rsidRDefault="00167690"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167690" w:rsidRPr="00C1361B" w:rsidRDefault="00167690" w:rsidP="00E51AAC">
            <w:pPr>
              <w:spacing w:before="120" w:after="120"/>
              <w:jc w:val="both"/>
              <w:rPr>
                <w:rFonts w:ascii="Calibri" w:hAnsi="Calibri" w:cs="Arial"/>
                <w:b/>
                <w:sz w:val="22"/>
                <w:szCs w:val="22"/>
              </w:rPr>
            </w:pPr>
            <w:r>
              <w:rPr>
                <w:rFonts w:ascii="Calibri" w:hAnsi="Calibri" w:cs="Arial"/>
                <w:b/>
                <w:sz w:val="22"/>
                <w:szCs w:val="22"/>
              </w:rPr>
              <w:t>1 of 2</w:t>
            </w:r>
          </w:p>
        </w:tc>
      </w:tr>
      <w:tr w:rsidR="00167690" w:rsidRPr="00C1361B" w:rsidTr="00167690">
        <w:tc>
          <w:tcPr>
            <w:tcW w:w="1910" w:type="dxa"/>
            <w:shd w:val="pct15" w:color="auto" w:fill="auto"/>
          </w:tcPr>
          <w:p w:rsidR="00167690" w:rsidRPr="00C1361B" w:rsidRDefault="00167690"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167690" w:rsidRPr="00C1361B" w:rsidRDefault="00167690" w:rsidP="002726D9">
            <w:pPr>
              <w:spacing w:before="120" w:after="120"/>
              <w:jc w:val="both"/>
              <w:rPr>
                <w:rFonts w:ascii="Calibri" w:hAnsi="Calibri" w:cs="Arial"/>
                <w:b/>
                <w:sz w:val="22"/>
                <w:szCs w:val="22"/>
              </w:rPr>
            </w:pPr>
            <w:r>
              <w:rPr>
                <w:rFonts w:ascii="Calibri" w:hAnsi="Calibri" w:cs="Arial"/>
                <w:b/>
                <w:sz w:val="22"/>
                <w:szCs w:val="22"/>
              </w:rPr>
              <w:t>October 2012</w:t>
            </w:r>
          </w:p>
        </w:tc>
        <w:tc>
          <w:tcPr>
            <w:tcW w:w="2613" w:type="dxa"/>
            <w:shd w:val="pct15" w:color="auto" w:fill="auto"/>
          </w:tcPr>
          <w:p w:rsidR="00167690" w:rsidRPr="00C1361B" w:rsidRDefault="00167690"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167690" w:rsidRPr="00C1361B" w:rsidRDefault="00C37291" w:rsidP="007D1A67">
            <w:pPr>
              <w:spacing w:before="120" w:after="120"/>
              <w:rPr>
                <w:rFonts w:ascii="Calibri" w:hAnsi="Calibri" w:cs="Arial"/>
                <w:b/>
                <w:sz w:val="22"/>
                <w:szCs w:val="22"/>
              </w:rPr>
            </w:pPr>
            <w:r>
              <w:rPr>
                <w:rFonts w:ascii="Calibri" w:hAnsi="Calibri" w:cs="Arial"/>
                <w:b/>
                <w:sz w:val="22"/>
                <w:szCs w:val="22"/>
              </w:rPr>
              <w:t>5</w:t>
            </w:r>
            <w:r w:rsidRPr="00C37291">
              <w:rPr>
                <w:rFonts w:ascii="Calibri" w:hAnsi="Calibri" w:cs="Arial"/>
                <w:b/>
                <w:sz w:val="22"/>
                <w:szCs w:val="22"/>
                <w:vertAlign w:val="superscript"/>
              </w:rPr>
              <w:t>th</w:t>
            </w:r>
            <w:r>
              <w:rPr>
                <w:rFonts w:ascii="Calibri" w:hAnsi="Calibri" w:cs="Arial"/>
                <w:b/>
                <w:sz w:val="22"/>
                <w:szCs w:val="22"/>
              </w:rPr>
              <w:t xml:space="preserve"> </w:t>
            </w:r>
            <w:r w:rsidR="00167690">
              <w:rPr>
                <w:rFonts w:ascii="Calibri" w:hAnsi="Calibri" w:cs="Arial"/>
                <w:b/>
                <w:sz w:val="22"/>
                <w:szCs w:val="22"/>
              </w:rPr>
              <w:t>February 2013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7888"/>
      </w:tblGrid>
      <w:tr w:rsidR="003A3CE5" w:rsidRPr="00C1361B" w:rsidTr="00026225">
        <w:tc>
          <w:tcPr>
            <w:tcW w:w="266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7888"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167690" w:rsidRPr="00C1361B" w:rsidTr="00026225">
        <w:tc>
          <w:tcPr>
            <w:tcW w:w="2660" w:type="dxa"/>
          </w:tcPr>
          <w:p w:rsidR="00167690" w:rsidRPr="00A6067E" w:rsidRDefault="00167690" w:rsidP="002726D9">
            <w:pPr>
              <w:pStyle w:val="ListParagraph"/>
              <w:ind w:left="0"/>
              <w:rPr>
                <w:rFonts w:ascii="Calibri" w:hAnsi="Calibri" w:cs="Arial"/>
                <w:sz w:val="22"/>
                <w:szCs w:val="22"/>
              </w:rPr>
            </w:pPr>
            <w:r w:rsidRPr="00A6067E">
              <w:rPr>
                <w:rFonts w:ascii="Calibri" w:hAnsi="Calibri" w:cs="Arial"/>
                <w:sz w:val="22"/>
                <w:szCs w:val="22"/>
              </w:rPr>
              <w:t>Critically evaluate a range of key emerging themes and make a critical assessment of their significance for a specific sector or industry.</w:t>
            </w:r>
          </w:p>
          <w:p w:rsidR="00167690" w:rsidRPr="00A6067E" w:rsidRDefault="00167690" w:rsidP="002726D9">
            <w:pPr>
              <w:rPr>
                <w:rFonts w:ascii="Calibri" w:hAnsi="Calibri"/>
                <w:sz w:val="22"/>
                <w:szCs w:val="22"/>
              </w:rPr>
            </w:pPr>
          </w:p>
        </w:tc>
        <w:tc>
          <w:tcPr>
            <w:tcW w:w="7888" w:type="dxa"/>
          </w:tcPr>
          <w:p w:rsidR="00167690" w:rsidRPr="00A6067E" w:rsidRDefault="00167690" w:rsidP="00167690">
            <w:pPr>
              <w:numPr>
                <w:ilvl w:val="0"/>
                <w:numId w:val="14"/>
              </w:numPr>
              <w:rPr>
                <w:rFonts w:ascii="Calibri" w:hAnsi="Calibri" w:cs="Arial"/>
                <w:sz w:val="22"/>
                <w:szCs w:val="22"/>
              </w:rPr>
            </w:pPr>
            <w:r w:rsidRPr="00A6067E">
              <w:rPr>
                <w:rFonts w:ascii="Calibri" w:hAnsi="Calibri" w:cs="Arial"/>
                <w:sz w:val="22"/>
                <w:szCs w:val="22"/>
              </w:rPr>
              <w:t>Work as an individual to critique an academic article to critically evaluate a range of key emerging themes and make a critical assessment of their significance for a specific sector or industry.</w:t>
            </w:r>
          </w:p>
          <w:p w:rsidR="00167690" w:rsidRPr="00A6067E" w:rsidRDefault="00167690" w:rsidP="00167690">
            <w:pPr>
              <w:numPr>
                <w:ilvl w:val="0"/>
                <w:numId w:val="14"/>
              </w:numPr>
              <w:rPr>
                <w:rFonts w:ascii="Calibri" w:hAnsi="Calibri" w:cs="Arial"/>
                <w:sz w:val="22"/>
                <w:szCs w:val="22"/>
              </w:rPr>
            </w:pPr>
            <w:r w:rsidRPr="00A6067E">
              <w:rPr>
                <w:rFonts w:ascii="Calibri" w:hAnsi="Calibri" w:cs="Arial"/>
                <w:sz w:val="22"/>
                <w:szCs w:val="22"/>
              </w:rPr>
              <w:t>Assess the impact of changes upon a chosen industry/sector.</w:t>
            </w:r>
          </w:p>
          <w:p w:rsidR="00167690" w:rsidRPr="00A6067E" w:rsidRDefault="00167690" w:rsidP="00167690">
            <w:pPr>
              <w:numPr>
                <w:ilvl w:val="0"/>
                <w:numId w:val="15"/>
              </w:numPr>
              <w:rPr>
                <w:rFonts w:ascii="Calibri" w:hAnsi="Calibri" w:cs="Arial"/>
                <w:sz w:val="22"/>
                <w:szCs w:val="22"/>
              </w:rPr>
            </w:pPr>
            <w:r w:rsidRPr="00A6067E">
              <w:rPr>
                <w:rFonts w:ascii="Calibri" w:hAnsi="Calibri" w:cs="Arial"/>
                <w:sz w:val="22"/>
                <w:szCs w:val="22"/>
              </w:rPr>
              <w:t>Incorporate into the discussion forecasts of likely implications of these changes on organisations within the chosen sector/industry.</w:t>
            </w:r>
          </w:p>
          <w:p w:rsidR="00167690" w:rsidRPr="00A6067E" w:rsidRDefault="00167690" w:rsidP="002726D9">
            <w:pPr>
              <w:numPr>
                <w:ilvl w:val="0"/>
                <w:numId w:val="2"/>
              </w:numPr>
              <w:rPr>
                <w:rFonts w:ascii="Calibri" w:hAnsi="Calibri"/>
                <w:sz w:val="22"/>
                <w:szCs w:val="22"/>
              </w:rPr>
            </w:pPr>
            <w:r w:rsidRPr="00A6067E">
              <w:rPr>
                <w:rFonts w:ascii="Calibri" w:hAnsi="Calibri" w:cs="Arial"/>
                <w:sz w:val="22"/>
                <w:szCs w:val="22"/>
              </w:rPr>
              <w:t xml:space="preserve">Demonstrate knowledge of how managers will have to change within the chosen industry/sector paying particular attention to skills, attitudes and behaviours.   </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167690" w:rsidRPr="00EB1A0E" w:rsidRDefault="00E81F71" w:rsidP="00933EF1">
      <w:pPr>
        <w:autoSpaceDE w:val="0"/>
        <w:autoSpaceDN w:val="0"/>
        <w:adjustRightInd w:val="0"/>
        <w:rPr>
          <w:rFonts w:asciiTheme="minorHAnsi" w:hAnsiTheme="minorHAnsi" w:cs="AdvTTda6f6cb8.B"/>
          <w:b/>
          <w:sz w:val="28"/>
          <w:szCs w:val="24"/>
        </w:rPr>
      </w:pPr>
      <w:r>
        <w:rPr>
          <w:rFonts w:ascii="Calibri" w:hAnsi="Calibri" w:cs="Arial"/>
          <w:b/>
          <w:sz w:val="28"/>
          <w:szCs w:val="22"/>
        </w:rPr>
        <w:t xml:space="preserve">This </w:t>
      </w:r>
      <w:r w:rsidR="00167690" w:rsidRPr="00EB1A0E">
        <w:rPr>
          <w:rFonts w:ascii="Calibri" w:hAnsi="Calibri" w:cs="Arial"/>
          <w:b/>
          <w:sz w:val="28"/>
          <w:szCs w:val="22"/>
        </w:rPr>
        <w:t xml:space="preserve">assignment requires you to </w:t>
      </w:r>
      <w:r w:rsidR="00167690" w:rsidRPr="00EB1A0E">
        <w:rPr>
          <w:rFonts w:ascii="Calibri" w:hAnsi="Calibri" w:cs="Arial"/>
          <w:b/>
          <w:sz w:val="28"/>
          <w:szCs w:val="22"/>
          <w:u w:val="single"/>
        </w:rPr>
        <w:t xml:space="preserve">consider the </w:t>
      </w:r>
      <w:r w:rsidR="00933EF1" w:rsidRPr="00EB1A0E">
        <w:rPr>
          <w:rFonts w:ascii="Calibri" w:hAnsi="Calibri" w:cs="Arial"/>
          <w:b/>
          <w:sz w:val="28"/>
          <w:szCs w:val="22"/>
          <w:u w:val="single"/>
        </w:rPr>
        <w:t xml:space="preserve">importance of </w:t>
      </w:r>
      <w:r w:rsidR="00933EF1" w:rsidRPr="00EB1A0E">
        <w:rPr>
          <w:rFonts w:asciiTheme="minorHAnsi" w:hAnsiTheme="minorHAnsi" w:cs="AdvTTda6f6cb8.B"/>
          <w:b/>
          <w:sz w:val="28"/>
          <w:szCs w:val="24"/>
          <w:u w:val="single"/>
        </w:rPr>
        <w:t>Web 2.0, social media, and creative consumers to organisations and their marketing</w:t>
      </w:r>
      <w:r w:rsidR="00167690" w:rsidRPr="00EB1A0E">
        <w:rPr>
          <w:rFonts w:ascii="Calibri" w:hAnsi="Calibri" w:cs="Arial"/>
          <w:b/>
          <w:sz w:val="28"/>
          <w:szCs w:val="22"/>
        </w:rPr>
        <w:t>, critically evaluating an academic article on the subject and consi</w:t>
      </w:r>
      <w:r w:rsidR="00933EF1" w:rsidRPr="00EB1A0E">
        <w:rPr>
          <w:rFonts w:ascii="Calibri" w:hAnsi="Calibri" w:cs="Arial"/>
          <w:b/>
          <w:sz w:val="28"/>
          <w:szCs w:val="22"/>
        </w:rPr>
        <w:t xml:space="preserve">dering its potential </w:t>
      </w:r>
      <w:r w:rsidR="00933EF1" w:rsidRPr="00EB1A0E">
        <w:rPr>
          <w:rFonts w:ascii="Calibri" w:hAnsi="Calibri" w:cs="Arial"/>
          <w:b/>
          <w:sz w:val="28"/>
          <w:szCs w:val="22"/>
          <w:u w:val="single"/>
        </w:rPr>
        <w:t>impact on the global retail fashion industry</w:t>
      </w:r>
      <w:r w:rsidR="00167690" w:rsidRPr="00EB1A0E">
        <w:rPr>
          <w:rFonts w:ascii="Calibri" w:hAnsi="Calibri" w:cs="Arial"/>
          <w:b/>
          <w:sz w:val="28"/>
          <w:szCs w:val="22"/>
          <w:u w:val="single"/>
        </w:rPr>
        <w:t>.</w:t>
      </w:r>
    </w:p>
    <w:p w:rsidR="00167690" w:rsidRPr="00023703" w:rsidRDefault="00167690" w:rsidP="00167690">
      <w:pPr>
        <w:rPr>
          <w:rFonts w:ascii="Calibri" w:hAnsi="Calibri" w:cs="Arial"/>
          <w:sz w:val="24"/>
          <w:szCs w:val="22"/>
        </w:rPr>
      </w:pPr>
    </w:p>
    <w:p w:rsidR="00167690" w:rsidRPr="00023703" w:rsidRDefault="00167690" w:rsidP="00167690">
      <w:pPr>
        <w:rPr>
          <w:rFonts w:ascii="Calibri" w:hAnsi="Calibri" w:cs="Arial"/>
          <w:b/>
          <w:sz w:val="24"/>
          <w:szCs w:val="22"/>
        </w:rPr>
      </w:pPr>
      <w:r w:rsidRPr="00023703">
        <w:rPr>
          <w:rFonts w:ascii="Calibri" w:hAnsi="Calibri" w:cs="Arial"/>
          <w:b/>
          <w:sz w:val="24"/>
          <w:szCs w:val="22"/>
        </w:rPr>
        <w:t>Task</w:t>
      </w:r>
      <w:r w:rsidR="00A92353">
        <w:rPr>
          <w:rFonts w:ascii="Calibri" w:hAnsi="Calibri" w:cs="Arial"/>
          <w:b/>
          <w:sz w:val="24"/>
          <w:szCs w:val="22"/>
        </w:rPr>
        <w:t xml:space="preserve"> details</w:t>
      </w:r>
    </w:p>
    <w:p w:rsidR="00167690" w:rsidRPr="00023703" w:rsidRDefault="00167690" w:rsidP="00167690">
      <w:pPr>
        <w:autoSpaceDE w:val="0"/>
        <w:autoSpaceDN w:val="0"/>
        <w:adjustRightInd w:val="0"/>
        <w:rPr>
          <w:rFonts w:asciiTheme="minorHAnsi" w:hAnsiTheme="minorHAnsi" w:cs="AdvTTda6f6cb8.B"/>
          <w:sz w:val="24"/>
          <w:szCs w:val="24"/>
        </w:rPr>
      </w:pPr>
      <w:r w:rsidRPr="00023703">
        <w:rPr>
          <w:rFonts w:asciiTheme="minorHAnsi" w:hAnsiTheme="minorHAnsi" w:cs="Arial"/>
          <w:sz w:val="24"/>
          <w:szCs w:val="24"/>
        </w:rPr>
        <w:t>Write an academic essay which critically analyses the article ‘</w:t>
      </w:r>
      <w:r w:rsidRPr="00023703">
        <w:rPr>
          <w:rFonts w:asciiTheme="minorHAnsi" w:hAnsiTheme="minorHAnsi" w:cs="AdvTTda6f6cb8.B"/>
          <w:sz w:val="24"/>
          <w:szCs w:val="24"/>
        </w:rPr>
        <w:t>Marketing meets Web 2.0, social media, and</w:t>
      </w:r>
    </w:p>
    <w:p w:rsidR="00167690" w:rsidRPr="00023703" w:rsidRDefault="00167690" w:rsidP="00167690">
      <w:pPr>
        <w:autoSpaceDE w:val="0"/>
        <w:autoSpaceDN w:val="0"/>
        <w:adjustRightInd w:val="0"/>
        <w:rPr>
          <w:rFonts w:asciiTheme="minorHAnsi" w:hAnsiTheme="minorHAnsi" w:cs="AdvTTda6f6cb8.B"/>
          <w:sz w:val="24"/>
          <w:szCs w:val="24"/>
        </w:rPr>
      </w:pPr>
      <w:r w:rsidRPr="00023703">
        <w:rPr>
          <w:rFonts w:asciiTheme="minorHAnsi" w:hAnsiTheme="minorHAnsi" w:cs="AdvTTda6f6cb8.B"/>
          <w:sz w:val="24"/>
          <w:szCs w:val="24"/>
        </w:rPr>
        <w:t xml:space="preserve">creative consumers: Implications for international marketing strategy </w:t>
      </w:r>
      <w:r w:rsidRPr="00023703">
        <w:rPr>
          <w:rFonts w:asciiTheme="minorHAnsi" w:hAnsiTheme="minorHAnsi" w:cs="Arial"/>
          <w:color w:val="231F20"/>
          <w:sz w:val="24"/>
          <w:szCs w:val="24"/>
        </w:rPr>
        <w:t>’</w:t>
      </w:r>
      <w:r w:rsidRPr="00023703">
        <w:rPr>
          <w:rFonts w:ascii="Calibri" w:hAnsi="Calibri" w:cs="Arial"/>
          <w:color w:val="231F20"/>
          <w:szCs w:val="22"/>
        </w:rPr>
        <w:t xml:space="preserve"> </w:t>
      </w:r>
      <w:r w:rsidRPr="00023703">
        <w:rPr>
          <w:rFonts w:ascii="Calibri" w:hAnsi="Calibri" w:cs="Arial"/>
          <w:color w:val="231F20"/>
          <w:sz w:val="24"/>
          <w:szCs w:val="22"/>
        </w:rPr>
        <w:t xml:space="preserve">(Berthon et al, 2012), and assesses the impact web 2.0, social media and creative consumers might have on the </w:t>
      </w:r>
      <w:r w:rsidR="00933EF1" w:rsidRPr="00023703">
        <w:rPr>
          <w:rFonts w:ascii="Calibri" w:hAnsi="Calibri" w:cs="Arial"/>
          <w:color w:val="231F20"/>
          <w:sz w:val="24"/>
          <w:szCs w:val="22"/>
        </w:rPr>
        <w:t>retail fashion industry worldwide.</w:t>
      </w:r>
    </w:p>
    <w:p w:rsidR="00167690" w:rsidRPr="00023703" w:rsidRDefault="00167690" w:rsidP="00167690">
      <w:pPr>
        <w:rPr>
          <w:rFonts w:ascii="Calibri" w:hAnsi="Calibri" w:cs="Arial"/>
          <w:sz w:val="24"/>
          <w:szCs w:val="22"/>
        </w:rPr>
      </w:pPr>
    </w:p>
    <w:p w:rsidR="00167690" w:rsidRPr="00023703" w:rsidRDefault="00167690" w:rsidP="00167690">
      <w:pPr>
        <w:rPr>
          <w:rFonts w:ascii="Calibri" w:hAnsi="Calibri" w:cs="Arial"/>
          <w:sz w:val="24"/>
          <w:szCs w:val="22"/>
        </w:rPr>
      </w:pPr>
      <w:r w:rsidRPr="00023703">
        <w:rPr>
          <w:rFonts w:ascii="Calibri" w:hAnsi="Calibri" w:cs="Arial"/>
          <w:sz w:val="24"/>
          <w:szCs w:val="22"/>
        </w:rPr>
        <w:t>Your answer should complete the following tasks:</w:t>
      </w:r>
    </w:p>
    <w:p w:rsidR="00167690" w:rsidRPr="00023703" w:rsidRDefault="00167690" w:rsidP="00167690">
      <w:pPr>
        <w:rPr>
          <w:rFonts w:ascii="Calibri" w:hAnsi="Calibri" w:cs="Arial"/>
          <w:sz w:val="24"/>
          <w:szCs w:val="22"/>
        </w:rPr>
      </w:pPr>
    </w:p>
    <w:p w:rsidR="00167690" w:rsidRPr="00023703" w:rsidRDefault="00167690" w:rsidP="00167690">
      <w:pPr>
        <w:numPr>
          <w:ilvl w:val="0"/>
          <w:numId w:val="7"/>
        </w:numPr>
        <w:rPr>
          <w:rFonts w:ascii="Calibri" w:hAnsi="Calibri" w:cs="Arial"/>
          <w:sz w:val="24"/>
          <w:szCs w:val="22"/>
        </w:rPr>
      </w:pPr>
      <w:r w:rsidRPr="00023703">
        <w:rPr>
          <w:rFonts w:ascii="Calibri" w:hAnsi="Calibri" w:cs="Arial"/>
          <w:sz w:val="24"/>
          <w:szCs w:val="22"/>
        </w:rPr>
        <w:t>Define and explain  the following terms in your own words, but with supporting evidence from credible academic sources:</w:t>
      </w:r>
    </w:p>
    <w:p w:rsidR="00167690" w:rsidRPr="00023703" w:rsidRDefault="00167690" w:rsidP="00167690">
      <w:pPr>
        <w:pStyle w:val="ListParagraph"/>
        <w:numPr>
          <w:ilvl w:val="0"/>
          <w:numId w:val="16"/>
        </w:numPr>
        <w:rPr>
          <w:rFonts w:ascii="Calibri" w:hAnsi="Calibri" w:cs="Arial"/>
          <w:szCs w:val="22"/>
        </w:rPr>
      </w:pPr>
      <w:r w:rsidRPr="00023703">
        <w:rPr>
          <w:rFonts w:ascii="Calibri" w:hAnsi="Calibri" w:cs="Arial"/>
          <w:szCs w:val="22"/>
        </w:rPr>
        <w:t>Web 2.0</w:t>
      </w:r>
    </w:p>
    <w:p w:rsidR="00167690" w:rsidRPr="00023703" w:rsidRDefault="00167690" w:rsidP="00167690">
      <w:pPr>
        <w:pStyle w:val="ListParagraph"/>
        <w:numPr>
          <w:ilvl w:val="0"/>
          <w:numId w:val="16"/>
        </w:numPr>
        <w:rPr>
          <w:rFonts w:ascii="Calibri" w:hAnsi="Calibri" w:cs="Arial"/>
          <w:szCs w:val="22"/>
        </w:rPr>
      </w:pPr>
      <w:r w:rsidRPr="00023703">
        <w:rPr>
          <w:rFonts w:ascii="Calibri" w:hAnsi="Calibri" w:cs="Arial"/>
          <w:szCs w:val="22"/>
        </w:rPr>
        <w:t>Social Media</w:t>
      </w:r>
    </w:p>
    <w:p w:rsidR="00167690" w:rsidRPr="00023703" w:rsidRDefault="00167690" w:rsidP="00167690">
      <w:pPr>
        <w:pStyle w:val="ListParagraph"/>
        <w:numPr>
          <w:ilvl w:val="0"/>
          <w:numId w:val="16"/>
        </w:numPr>
        <w:rPr>
          <w:rFonts w:ascii="Calibri" w:hAnsi="Calibri" w:cs="Arial"/>
          <w:szCs w:val="22"/>
        </w:rPr>
      </w:pPr>
      <w:r w:rsidRPr="00023703">
        <w:rPr>
          <w:rFonts w:ascii="Calibri" w:hAnsi="Calibri" w:cs="Arial"/>
          <w:szCs w:val="22"/>
        </w:rPr>
        <w:t>Creative Consumers</w:t>
      </w:r>
    </w:p>
    <w:p w:rsidR="00933EF1" w:rsidRPr="00023703" w:rsidRDefault="00167690" w:rsidP="00933EF1">
      <w:pPr>
        <w:numPr>
          <w:ilvl w:val="0"/>
          <w:numId w:val="7"/>
        </w:numPr>
        <w:rPr>
          <w:rFonts w:ascii="Calibri" w:hAnsi="Calibri" w:cs="Arial"/>
          <w:sz w:val="24"/>
          <w:szCs w:val="22"/>
        </w:rPr>
      </w:pPr>
      <w:r w:rsidRPr="00023703">
        <w:rPr>
          <w:rFonts w:ascii="Calibri" w:hAnsi="Calibri" w:cs="Arial"/>
          <w:sz w:val="24"/>
          <w:szCs w:val="22"/>
        </w:rPr>
        <w:t>Critically analyse the five ‘axioms’ presented in the article</w:t>
      </w:r>
      <w:r w:rsidR="00933EF1" w:rsidRPr="00023703">
        <w:rPr>
          <w:rFonts w:ascii="Calibri" w:hAnsi="Calibri" w:cs="Arial"/>
          <w:sz w:val="24"/>
          <w:szCs w:val="22"/>
        </w:rPr>
        <w:t xml:space="preserve"> with reference to relevant academic literature and industry examples.</w:t>
      </w:r>
    </w:p>
    <w:p w:rsidR="00933EF1" w:rsidRPr="00023703" w:rsidRDefault="00933EF1" w:rsidP="00933EF1">
      <w:pPr>
        <w:numPr>
          <w:ilvl w:val="0"/>
          <w:numId w:val="7"/>
        </w:numPr>
        <w:rPr>
          <w:rFonts w:ascii="Calibri" w:hAnsi="Calibri" w:cs="Arial"/>
          <w:sz w:val="24"/>
          <w:szCs w:val="22"/>
        </w:rPr>
      </w:pPr>
      <w:r w:rsidRPr="00023703">
        <w:rPr>
          <w:rFonts w:ascii="Calibri" w:hAnsi="Calibri" w:cs="Arial"/>
          <w:sz w:val="24"/>
          <w:szCs w:val="22"/>
        </w:rPr>
        <w:t>Evaluate the</w:t>
      </w:r>
      <w:r w:rsidR="00167690" w:rsidRPr="00023703">
        <w:rPr>
          <w:rFonts w:ascii="Calibri" w:hAnsi="Calibri" w:cs="Arial"/>
          <w:sz w:val="24"/>
          <w:szCs w:val="22"/>
        </w:rPr>
        <w:t xml:space="preserve"> impact of </w:t>
      </w:r>
      <w:r w:rsidRPr="00023703">
        <w:rPr>
          <w:rFonts w:asciiTheme="minorHAnsi" w:hAnsiTheme="minorHAnsi" w:cs="AdvTTda6f6cb8.B"/>
          <w:sz w:val="24"/>
          <w:szCs w:val="24"/>
        </w:rPr>
        <w:t>Web 2.0, social media, and creative consumers</w:t>
      </w:r>
      <w:r w:rsidRPr="00023703">
        <w:rPr>
          <w:rFonts w:ascii="Calibri" w:hAnsi="Calibri" w:cs="Arial"/>
          <w:sz w:val="24"/>
          <w:szCs w:val="22"/>
        </w:rPr>
        <w:t xml:space="preserve"> </w:t>
      </w:r>
      <w:r w:rsidR="00167690" w:rsidRPr="00023703">
        <w:rPr>
          <w:rFonts w:ascii="Calibri" w:hAnsi="Calibri" w:cs="Arial"/>
          <w:sz w:val="24"/>
          <w:szCs w:val="22"/>
        </w:rPr>
        <w:t xml:space="preserve">on stakeholders in </w:t>
      </w:r>
      <w:r w:rsidRPr="00023703">
        <w:rPr>
          <w:rFonts w:ascii="Calibri" w:hAnsi="Calibri" w:cs="Arial"/>
          <w:sz w:val="24"/>
          <w:szCs w:val="22"/>
        </w:rPr>
        <w:t xml:space="preserve">the </w:t>
      </w:r>
      <w:r w:rsidRPr="00023703">
        <w:rPr>
          <w:rFonts w:ascii="Calibri" w:hAnsi="Calibri" w:cs="Arial"/>
          <w:color w:val="231F20"/>
          <w:sz w:val="24"/>
          <w:szCs w:val="22"/>
        </w:rPr>
        <w:t>retail fashion industry</w:t>
      </w:r>
      <w:r w:rsidR="00167690" w:rsidRPr="00023703">
        <w:rPr>
          <w:rFonts w:ascii="Calibri" w:hAnsi="Calibri" w:cs="Arial"/>
          <w:sz w:val="24"/>
          <w:szCs w:val="22"/>
        </w:rPr>
        <w:t xml:space="preserve"> using evidence from a range of appropriate sources and examples to support your argument.</w:t>
      </w:r>
    </w:p>
    <w:p w:rsidR="00167690" w:rsidRPr="00023703" w:rsidRDefault="00933EF1" w:rsidP="00933EF1">
      <w:pPr>
        <w:numPr>
          <w:ilvl w:val="0"/>
          <w:numId w:val="7"/>
        </w:numPr>
        <w:rPr>
          <w:rFonts w:ascii="Calibri" w:hAnsi="Calibri" w:cs="Arial"/>
          <w:sz w:val="24"/>
          <w:szCs w:val="22"/>
        </w:rPr>
      </w:pPr>
      <w:r w:rsidRPr="00023703">
        <w:rPr>
          <w:rFonts w:ascii="Calibri" w:hAnsi="Calibri" w:cs="Arial"/>
          <w:sz w:val="24"/>
          <w:szCs w:val="22"/>
        </w:rPr>
        <w:t xml:space="preserve">Present your conclusions on how managers within the industry will need to respond to these issues, providing justification for your recommendations. </w:t>
      </w:r>
    </w:p>
    <w:p w:rsidR="00167690" w:rsidRPr="00023703" w:rsidRDefault="00167690" w:rsidP="00167690">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Calibri" w:hAnsi="Calibri" w:cs="Arial"/>
          <w:sz w:val="24"/>
          <w:szCs w:val="22"/>
        </w:rPr>
      </w:pPr>
    </w:p>
    <w:p w:rsidR="00167690" w:rsidRPr="00023703" w:rsidRDefault="00167690" w:rsidP="00167690">
      <w:pPr>
        <w:rPr>
          <w:rFonts w:ascii="Calibri" w:hAnsi="Calibri" w:cs="Arial"/>
          <w:b/>
          <w:sz w:val="24"/>
          <w:szCs w:val="22"/>
        </w:rPr>
      </w:pPr>
      <w:r w:rsidRPr="00023703">
        <w:rPr>
          <w:rFonts w:ascii="Calibri" w:hAnsi="Calibri" w:cs="Arial"/>
          <w:b/>
          <w:sz w:val="24"/>
          <w:szCs w:val="22"/>
        </w:rPr>
        <w:t>Submission Format</w:t>
      </w:r>
    </w:p>
    <w:p w:rsidR="00167690" w:rsidRPr="00023703" w:rsidRDefault="00167690" w:rsidP="00167690">
      <w:pPr>
        <w:rPr>
          <w:rFonts w:ascii="Calibri" w:hAnsi="Calibri" w:cs="Arial"/>
          <w:sz w:val="24"/>
          <w:szCs w:val="22"/>
        </w:rPr>
      </w:pPr>
      <w:r w:rsidRPr="00023703">
        <w:rPr>
          <w:rFonts w:ascii="Calibri" w:hAnsi="Calibri" w:cs="Arial"/>
          <w:sz w:val="24"/>
          <w:szCs w:val="22"/>
        </w:rPr>
        <w:t xml:space="preserve">Essay format.  Students should include an introduction, a main body, conclusion, and a list of references formatted in the Harvard/APA style.  </w:t>
      </w:r>
    </w:p>
    <w:p w:rsidR="00167690" w:rsidRPr="00023703" w:rsidRDefault="00167690" w:rsidP="00167690">
      <w:pPr>
        <w:rPr>
          <w:rFonts w:ascii="Calibri" w:hAnsi="Calibri" w:cs="Arial"/>
          <w:b/>
          <w:sz w:val="24"/>
          <w:szCs w:val="22"/>
        </w:rPr>
      </w:pPr>
    </w:p>
    <w:p w:rsidR="00167690" w:rsidRPr="00023703" w:rsidRDefault="00167690" w:rsidP="00167690">
      <w:pPr>
        <w:rPr>
          <w:rFonts w:ascii="Calibri" w:hAnsi="Calibri" w:cs="Arial"/>
          <w:b/>
          <w:sz w:val="24"/>
          <w:szCs w:val="22"/>
        </w:rPr>
      </w:pPr>
      <w:r w:rsidRPr="00023703">
        <w:rPr>
          <w:rFonts w:ascii="Calibri" w:hAnsi="Calibri" w:cs="Arial"/>
          <w:b/>
          <w:sz w:val="24"/>
          <w:szCs w:val="22"/>
        </w:rPr>
        <w:t>Length</w:t>
      </w:r>
    </w:p>
    <w:p w:rsidR="00167690" w:rsidRPr="00023703" w:rsidRDefault="00167690" w:rsidP="00167690">
      <w:pPr>
        <w:rPr>
          <w:rFonts w:ascii="Calibri" w:hAnsi="Calibri" w:cs="Arial"/>
          <w:sz w:val="24"/>
          <w:szCs w:val="22"/>
        </w:rPr>
      </w:pPr>
      <w:r w:rsidRPr="00023703">
        <w:rPr>
          <w:rFonts w:ascii="Calibri" w:hAnsi="Calibri" w:cs="Arial"/>
          <w:sz w:val="24"/>
          <w:szCs w:val="22"/>
        </w:rPr>
        <w:t>2000 words (+/- 10%).  Any deviation from this will be penalised.</w:t>
      </w:r>
    </w:p>
    <w:p w:rsidR="00167690" w:rsidRPr="00023703" w:rsidRDefault="00167690" w:rsidP="00167690">
      <w:pPr>
        <w:rPr>
          <w:rFonts w:ascii="Calibri" w:hAnsi="Calibri" w:cs="Arial"/>
          <w:sz w:val="24"/>
          <w:szCs w:val="22"/>
        </w:rPr>
      </w:pPr>
    </w:p>
    <w:p w:rsidR="00167690" w:rsidRPr="00023703" w:rsidRDefault="00167690" w:rsidP="00167690">
      <w:pPr>
        <w:rPr>
          <w:rFonts w:ascii="Calibri" w:hAnsi="Calibri" w:cs="Arial"/>
          <w:b/>
          <w:sz w:val="24"/>
          <w:szCs w:val="22"/>
          <w:lang w:val="en-US"/>
        </w:rPr>
      </w:pPr>
      <w:r w:rsidRPr="00023703">
        <w:rPr>
          <w:rFonts w:ascii="Calibri" w:hAnsi="Calibri" w:cs="Arial"/>
          <w:b/>
          <w:sz w:val="24"/>
          <w:szCs w:val="22"/>
          <w:lang w:val="en-US"/>
        </w:rPr>
        <w:t>References</w:t>
      </w:r>
    </w:p>
    <w:p w:rsidR="00167690" w:rsidRPr="00023703" w:rsidRDefault="00384F82" w:rsidP="00384F82">
      <w:pPr>
        <w:autoSpaceDE w:val="0"/>
        <w:autoSpaceDN w:val="0"/>
        <w:adjustRightInd w:val="0"/>
        <w:rPr>
          <w:rFonts w:asciiTheme="minorHAnsi" w:hAnsiTheme="minorHAnsi" w:cs="AdvTTda6f6cb8.B"/>
          <w:sz w:val="24"/>
          <w:szCs w:val="24"/>
        </w:rPr>
      </w:pPr>
      <w:r w:rsidRPr="00023703">
        <w:rPr>
          <w:rFonts w:ascii="Calibri" w:hAnsi="Calibri" w:cs="Arial"/>
          <w:sz w:val="24"/>
          <w:szCs w:val="22"/>
          <w:lang w:val="en-US"/>
        </w:rPr>
        <w:t>Berthon, P.R., Pitt, L.F., Plangger, K., and Shapiro, D. (2012</w:t>
      </w:r>
      <w:r w:rsidR="00167690" w:rsidRPr="00023703">
        <w:rPr>
          <w:rFonts w:ascii="Calibri" w:hAnsi="Calibri" w:cs="Arial"/>
          <w:sz w:val="24"/>
          <w:szCs w:val="22"/>
          <w:lang w:val="en-US"/>
        </w:rPr>
        <w:t xml:space="preserve">) </w:t>
      </w:r>
      <w:r w:rsidR="00167690" w:rsidRPr="00023703">
        <w:rPr>
          <w:rFonts w:ascii="Calibri" w:hAnsi="Calibri" w:cs="Arial"/>
          <w:color w:val="231F20"/>
          <w:sz w:val="24"/>
          <w:szCs w:val="22"/>
        </w:rPr>
        <w:t xml:space="preserve">Social </w:t>
      </w:r>
      <w:r w:rsidR="00933EF1" w:rsidRPr="00023703">
        <w:rPr>
          <w:rFonts w:asciiTheme="minorHAnsi" w:hAnsiTheme="minorHAnsi" w:cs="AdvTTda6f6cb8.B"/>
          <w:sz w:val="24"/>
          <w:szCs w:val="24"/>
        </w:rPr>
        <w:t>Marketing m</w:t>
      </w:r>
      <w:r w:rsidRPr="00023703">
        <w:rPr>
          <w:rFonts w:asciiTheme="minorHAnsi" w:hAnsiTheme="minorHAnsi" w:cs="AdvTTda6f6cb8.B"/>
          <w:sz w:val="24"/>
          <w:szCs w:val="24"/>
        </w:rPr>
        <w:t xml:space="preserve">eets Web 2.0, social media, and </w:t>
      </w:r>
      <w:r w:rsidR="00933EF1" w:rsidRPr="00023703">
        <w:rPr>
          <w:rFonts w:asciiTheme="minorHAnsi" w:hAnsiTheme="minorHAnsi" w:cs="AdvTTda6f6cb8.B"/>
          <w:sz w:val="24"/>
          <w:szCs w:val="24"/>
        </w:rPr>
        <w:t>creative consumers: Implications for international marketing strategy</w:t>
      </w:r>
      <w:r w:rsidRPr="00023703">
        <w:rPr>
          <w:rFonts w:asciiTheme="minorHAnsi" w:hAnsiTheme="minorHAnsi" w:cs="AdvTTda6f6cb8.B"/>
          <w:sz w:val="24"/>
          <w:szCs w:val="24"/>
        </w:rPr>
        <w:t xml:space="preserve">, </w:t>
      </w:r>
      <w:r w:rsidR="00933EF1" w:rsidRPr="00023703">
        <w:rPr>
          <w:rFonts w:asciiTheme="minorHAnsi" w:hAnsiTheme="minorHAnsi" w:cs="AdvTTda6f6cb8.B"/>
          <w:sz w:val="24"/>
          <w:szCs w:val="24"/>
        </w:rPr>
        <w:t xml:space="preserve"> </w:t>
      </w:r>
      <w:r w:rsidRPr="00023703">
        <w:rPr>
          <w:rFonts w:ascii="Calibri" w:hAnsi="Calibri" w:cs="Arial"/>
          <w:i/>
          <w:color w:val="231F20"/>
          <w:sz w:val="24"/>
          <w:szCs w:val="22"/>
        </w:rPr>
        <w:t xml:space="preserve">Business Horizons </w:t>
      </w:r>
      <w:r w:rsidR="00167690" w:rsidRPr="00023703">
        <w:rPr>
          <w:rFonts w:ascii="Calibri" w:hAnsi="Calibri" w:cs="Arial"/>
          <w:color w:val="231F20"/>
          <w:sz w:val="24"/>
          <w:szCs w:val="22"/>
        </w:rPr>
        <w:t xml:space="preserve"> </w:t>
      </w:r>
      <w:r w:rsidRPr="00023703">
        <w:rPr>
          <w:rFonts w:ascii="Calibri" w:hAnsi="Calibri" w:cs="Arial"/>
          <w:b/>
          <w:color w:val="231F20"/>
          <w:sz w:val="24"/>
          <w:szCs w:val="22"/>
        </w:rPr>
        <w:t>55</w:t>
      </w:r>
      <w:r w:rsidRPr="00023703">
        <w:rPr>
          <w:rFonts w:ascii="Calibri" w:hAnsi="Calibri" w:cs="Arial"/>
          <w:color w:val="231F20"/>
          <w:sz w:val="24"/>
          <w:szCs w:val="22"/>
        </w:rPr>
        <w:t>:261</w:t>
      </w:r>
      <w:r w:rsidR="00167690" w:rsidRPr="00023703">
        <w:rPr>
          <w:rFonts w:ascii="Calibri" w:hAnsi="Calibri" w:cs="Arial"/>
          <w:color w:val="231F20"/>
          <w:sz w:val="24"/>
          <w:szCs w:val="22"/>
        </w:rPr>
        <w:t>–2</w:t>
      </w:r>
      <w:r w:rsidRPr="00023703">
        <w:rPr>
          <w:rFonts w:ascii="Calibri" w:hAnsi="Calibri" w:cs="Arial"/>
          <w:color w:val="231F20"/>
          <w:sz w:val="24"/>
          <w:szCs w:val="22"/>
        </w:rPr>
        <w:t>71</w:t>
      </w:r>
      <w:r w:rsidR="00844FEF">
        <w:rPr>
          <w:rFonts w:ascii="Calibri" w:hAnsi="Calibri" w:cs="Arial"/>
          <w:color w:val="231F20"/>
          <w:sz w:val="24"/>
          <w:szCs w:val="22"/>
        </w:rPr>
        <w:t>.</w:t>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7D1A67" w:rsidRPr="00C1745F" w:rsidRDefault="007D1A67">
      <w:pPr>
        <w:rPr>
          <w:rFonts w:asciiTheme="minorHAnsi" w:hAnsiTheme="minorHAnsi" w:cstheme="minorHAnsi"/>
          <w:sz w:val="24"/>
          <w:szCs w:val="24"/>
        </w:rPr>
      </w:pPr>
    </w:p>
    <w:p w:rsidR="007D1A67" w:rsidRDefault="007D1A67"/>
    <w:p w:rsidR="007D1A67" w:rsidRDefault="007D1A67"/>
    <w:p w:rsidR="00853B0B" w:rsidRPr="001B727B" w:rsidRDefault="00853B0B" w:rsidP="00853B0B">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853B0B" w:rsidRPr="001B727B" w:rsidRDefault="00853B0B" w:rsidP="00853B0B">
      <w:pPr>
        <w:rPr>
          <w:rFonts w:ascii="Arial" w:hAnsi="Arial" w:cs="Arial"/>
          <w:b/>
          <w:sz w:val="22"/>
          <w:szCs w:val="22"/>
        </w:rPr>
      </w:pPr>
    </w:p>
    <w:p w:rsidR="00853B0B" w:rsidRPr="001E2007" w:rsidRDefault="00853B0B" w:rsidP="00853B0B">
      <w:pPr>
        <w:numPr>
          <w:ilvl w:val="0"/>
          <w:numId w:val="18"/>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853B0B" w:rsidRPr="001E2007" w:rsidRDefault="00853B0B" w:rsidP="00853B0B">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w:t>
      </w:r>
      <w:r w:rsidRPr="001E2007">
        <w:rPr>
          <w:rFonts w:ascii="Calibri" w:hAnsi="Calibri" w:cs="Calibri"/>
          <w:sz w:val="22"/>
          <w:szCs w:val="22"/>
        </w:rPr>
        <w:lastRenderedPageBreak/>
        <w:t xml:space="preserve">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853B0B" w:rsidRPr="001E2007" w:rsidRDefault="00853B0B" w:rsidP="00853B0B">
      <w:pPr>
        <w:jc w:val="both"/>
        <w:rPr>
          <w:rFonts w:ascii="Calibri" w:hAnsi="Calibri" w:cs="Calibri"/>
          <w:sz w:val="22"/>
          <w:szCs w:val="22"/>
        </w:rPr>
      </w:pPr>
    </w:p>
    <w:p w:rsidR="00853B0B" w:rsidRPr="00C1745F" w:rsidRDefault="00853B0B" w:rsidP="00853B0B">
      <w:pPr>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sidRPr="00C1745F">
        <w:rPr>
          <w:rFonts w:asciiTheme="minorHAnsi" w:hAnsiTheme="minorHAnsi" w:cstheme="minorHAnsi"/>
          <w:b/>
          <w:sz w:val="24"/>
          <w:szCs w:val="24"/>
        </w:rPr>
        <w:t>(20 marks available)</w:t>
      </w:r>
    </w:p>
    <w:p w:rsidR="00853B0B" w:rsidRPr="00C1745F" w:rsidRDefault="00853B0B" w:rsidP="00853B0B">
      <w:pPr>
        <w:rPr>
          <w:rFonts w:asciiTheme="minorHAnsi" w:hAnsiTheme="minorHAnsi" w:cstheme="minorHAnsi"/>
          <w:b/>
          <w:sz w:val="24"/>
          <w:szCs w:val="24"/>
        </w:rPr>
      </w:pPr>
    </w:p>
    <w:p w:rsidR="00853B0B" w:rsidRPr="00C1745F" w:rsidRDefault="00853B0B" w:rsidP="00853B0B">
      <w:pPr>
        <w:rPr>
          <w:rFonts w:asciiTheme="minorHAnsi" w:hAnsiTheme="minorHAnsi" w:cstheme="minorHAnsi"/>
          <w:sz w:val="24"/>
          <w:szCs w:val="24"/>
        </w:rPr>
      </w:pPr>
      <w:r w:rsidRPr="00C1745F">
        <w:rPr>
          <w:rFonts w:asciiTheme="minorHAnsi" w:hAnsiTheme="minorHAnsi" w:cstheme="minorHAnsi"/>
          <w:sz w:val="24"/>
          <w:szCs w:val="24"/>
        </w:rPr>
        <w:t xml:space="preserve">To gain marks in this section your </w:t>
      </w:r>
      <w:r>
        <w:rPr>
          <w:rFonts w:asciiTheme="minorHAnsi" w:hAnsiTheme="minorHAnsi" w:cstheme="minorHAnsi"/>
          <w:sz w:val="24"/>
          <w:szCs w:val="24"/>
        </w:rPr>
        <w:t xml:space="preserve">essay </w:t>
      </w:r>
      <w:r w:rsidRPr="00C1745F">
        <w:rPr>
          <w:rFonts w:asciiTheme="minorHAnsi" w:hAnsiTheme="minorHAnsi" w:cstheme="minorHAnsi"/>
          <w:sz w:val="24"/>
          <w:szCs w:val="24"/>
        </w:rPr>
        <w:t xml:space="preserve">should demonstrate that you have </w:t>
      </w:r>
      <w:r>
        <w:rPr>
          <w:rFonts w:asciiTheme="minorHAnsi" w:hAnsiTheme="minorHAnsi" w:cstheme="minorHAnsi"/>
          <w:sz w:val="24"/>
          <w:szCs w:val="24"/>
        </w:rPr>
        <w:t>undertaken extensive research and reading on this topic from credible, reliable and up-to-date sources.  Academic journal articles are likely to form the main body of your reading, but you may also wish to u</w:t>
      </w:r>
      <w:r w:rsidRPr="00C1745F">
        <w:rPr>
          <w:rFonts w:asciiTheme="minorHAnsi" w:hAnsiTheme="minorHAnsi" w:cstheme="minorHAnsi"/>
          <w:sz w:val="24"/>
          <w:szCs w:val="24"/>
        </w:rPr>
        <w:t>se the textbooks</w:t>
      </w:r>
      <w:r>
        <w:rPr>
          <w:rFonts w:asciiTheme="minorHAnsi" w:hAnsiTheme="minorHAnsi" w:cstheme="minorHAnsi"/>
          <w:sz w:val="24"/>
          <w:szCs w:val="24"/>
        </w:rPr>
        <w:t xml:space="preserve"> and</w:t>
      </w:r>
      <w:r w:rsidRPr="00C1745F">
        <w:rPr>
          <w:rFonts w:asciiTheme="minorHAnsi" w:hAnsiTheme="minorHAnsi" w:cstheme="minorHAnsi"/>
          <w:sz w:val="24"/>
          <w:szCs w:val="24"/>
        </w:rPr>
        <w:t xml:space="preserve"> web sites listed in the reading list for this module to find appropriate models and theories</w:t>
      </w:r>
      <w:r>
        <w:rPr>
          <w:rFonts w:asciiTheme="minorHAnsi" w:hAnsiTheme="minorHAnsi" w:cstheme="minorHAnsi"/>
          <w:sz w:val="24"/>
          <w:szCs w:val="24"/>
        </w:rPr>
        <w:t>.  You must</w:t>
      </w:r>
      <w:r w:rsidRPr="00C1745F">
        <w:rPr>
          <w:rFonts w:asciiTheme="minorHAnsi" w:hAnsiTheme="minorHAnsi" w:cstheme="minorHAnsi"/>
          <w:sz w:val="24"/>
          <w:szCs w:val="24"/>
        </w:rPr>
        <w:t xml:space="preserve"> ensure that all sources are referenced IN HARVARD STYLE </w:t>
      </w:r>
      <w:r>
        <w:rPr>
          <w:rFonts w:asciiTheme="minorHAnsi" w:hAnsiTheme="minorHAnsi" w:cstheme="minorHAnsi"/>
          <w:sz w:val="24"/>
          <w:szCs w:val="24"/>
        </w:rPr>
        <w:t>both in the main body of your essay and in a ‘References’ list at the end.  Wide-ranging research will enable you to reach balanced conclusions on this subject.  You should also demonstrate that you have found relevant industry data on the retail fashion industry – this may be found by searching academic databases such as Marketline for market research reports.</w:t>
      </w:r>
    </w:p>
    <w:p w:rsidR="00853B0B" w:rsidRPr="001E2007" w:rsidRDefault="00853B0B" w:rsidP="00853B0B">
      <w:pPr>
        <w:jc w:val="both"/>
        <w:rPr>
          <w:rFonts w:ascii="Calibri" w:hAnsi="Calibri" w:cs="Calibri"/>
          <w:sz w:val="22"/>
          <w:szCs w:val="22"/>
        </w:rPr>
      </w:pPr>
    </w:p>
    <w:p w:rsidR="00853B0B" w:rsidRPr="001E2007" w:rsidRDefault="00853B0B" w:rsidP="00853B0B">
      <w:pPr>
        <w:numPr>
          <w:ilvl w:val="0"/>
          <w:numId w:val="18"/>
        </w:numPr>
        <w:jc w:val="both"/>
        <w:rPr>
          <w:rFonts w:ascii="Calibri" w:hAnsi="Calibri" w:cs="Calibri"/>
          <w:b/>
          <w:sz w:val="22"/>
          <w:szCs w:val="22"/>
        </w:rPr>
      </w:pPr>
      <w:r w:rsidRPr="001E2007">
        <w:rPr>
          <w:rFonts w:ascii="Calibri" w:hAnsi="Calibri" w:cs="Calibri"/>
          <w:b/>
          <w:sz w:val="22"/>
          <w:szCs w:val="22"/>
        </w:rPr>
        <w:t>Knowledge and Understanding of Subject</w:t>
      </w:r>
    </w:p>
    <w:p w:rsidR="00853B0B" w:rsidRPr="001E2007" w:rsidRDefault="00853B0B" w:rsidP="00853B0B">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853B0B" w:rsidRDefault="00853B0B" w:rsidP="00853B0B">
      <w:pPr>
        <w:jc w:val="both"/>
        <w:rPr>
          <w:rFonts w:ascii="Calibri" w:hAnsi="Calibri" w:cs="Calibri"/>
          <w:sz w:val="22"/>
          <w:szCs w:val="22"/>
        </w:rPr>
      </w:pPr>
    </w:p>
    <w:p w:rsidR="00853B0B" w:rsidRPr="00C1745F" w:rsidRDefault="00853B0B" w:rsidP="00853B0B">
      <w:pPr>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w:t>
      </w:r>
      <w:r>
        <w:rPr>
          <w:rFonts w:ascii="Calibri" w:hAnsi="Calibri" w:cs="Calibri"/>
          <w:sz w:val="22"/>
          <w:szCs w:val="22"/>
        </w:rPr>
        <w:t xml:space="preserve"> </w:t>
      </w:r>
      <w:r>
        <w:rPr>
          <w:rFonts w:asciiTheme="minorHAnsi" w:hAnsiTheme="minorHAnsi" w:cstheme="minorHAnsi"/>
          <w:b/>
          <w:sz w:val="24"/>
          <w:szCs w:val="24"/>
        </w:rPr>
        <w:t>(3</w:t>
      </w:r>
      <w:r w:rsidRPr="00C1745F">
        <w:rPr>
          <w:rFonts w:asciiTheme="minorHAnsi" w:hAnsiTheme="minorHAnsi" w:cstheme="minorHAnsi"/>
          <w:b/>
          <w:sz w:val="24"/>
          <w:szCs w:val="24"/>
        </w:rPr>
        <w:t>0 marks available)</w:t>
      </w:r>
    </w:p>
    <w:p w:rsidR="00853B0B" w:rsidRPr="00C1745F" w:rsidRDefault="00853B0B" w:rsidP="00853B0B">
      <w:pPr>
        <w:rPr>
          <w:rFonts w:asciiTheme="minorHAnsi" w:hAnsiTheme="minorHAnsi" w:cstheme="minorHAnsi"/>
          <w:sz w:val="24"/>
          <w:szCs w:val="24"/>
        </w:rPr>
      </w:pPr>
      <w:r w:rsidRPr="00C1745F">
        <w:rPr>
          <w:rFonts w:asciiTheme="minorHAnsi" w:hAnsiTheme="minorHAnsi" w:cstheme="minorHAnsi"/>
          <w:sz w:val="24"/>
          <w:szCs w:val="24"/>
        </w:rPr>
        <w:t xml:space="preserve">To gain marks in this section you need to demonstrate that you have understood the </w:t>
      </w:r>
      <w:r>
        <w:rPr>
          <w:rFonts w:asciiTheme="minorHAnsi" w:hAnsiTheme="minorHAnsi" w:cstheme="minorHAnsi"/>
          <w:sz w:val="24"/>
          <w:szCs w:val="24"/>
        </w:rPr>
        <w:t>theories, concepts, and issues</w:t>
      </w:r>
      <w:r w:rsidRPr="00C1745F">
        <w:rPr>
          <w:rFonts w:asciiTheme="minorHAnsi" w:hAnsiTheme="minorHAnsi" w:cstheme="minorHAnsi"/>
          <w:sz w:val="24"/>
          <w:szCs w:val="24"/>
        </w:rPr>
        <w:t xml:space="preserve"> covered in the course and are able to apply them to</w:t>
      </w:r>
      <w:r>
        <w:rPr>
          <w:rFonts w:asciiTheme="minorHAnsi" w:hAnsiTheme="minorHAnsi" w:cstheme="minorHAnsi"/>
          <w:sz w:val="24"/>
          <w:szCs w:val="24"/>
        </w:rPr>
        <w:t xml:space="preserve"> </w:t>
      </w:r>
      <w:r w:rsidRPr="00C1745F">
        <w:rPr>
          <w:rFonts w:asciiTheme="minorHAnsi" w:hAnsiTheme="minorHAnsi" w:cstheme="minorHAnsi"/>
          <w:sz w:val="24"/>
          <w:szCs w:val="24"/>
        </w:rPr>
        <w:t xml:space="preserve">the business context provided.  </w:t>
      </w:r>
    </w:p>
    <w:p w:rsidR="00853B0B" w:rsidRPr="001E2007" w:rsidRDefault="00853B0B" w:rsidP="00853B0B">
      <w:pPr>
        <w:jc w:val="both"/>
        <w:rPr>
          <w:rFonts w:ascii="Calibri" w:hAnsi="Calibri" w:cs="Calibri"/>
          <w:sz w:val="22"/>
          <w:szCs w:val="22"/>
        </w:rPr>
      </w:pPr>
    </w:p>
    <w:p w:rsidR="00853B0B" w:rsidRPr="001E2007" w:rsidRDefault="00853B0B" w:rsidP="00853B0B">
      <w:pPr>
        <w:jc w:val="both"/>
        <w:rPr>
          <w:rFonts w:ascii="Calibri" w:hAnsi="Calibri" w:cs="Calibri"/>
          <w:b/>
          <w:sz w:val="22"/>
          <w:szCs w:val="22"/>
        </w:rPr>
      </w:pPr>
    </w:p>
    <w:p w:rsidR="00853B0B" w:rsidRPr="001E2007" w:rsidRDefault="00853B0B" w:rsidP="00853B0B">
      <w:pPr>
        <w:numPr>
          <w:ilvl w:val="0"/>
          <w:numId w:val="18"/>
        </w:numPr>
        <w:jc w:val="both"/>
        <w:rPr>
          <w:rFonts w:ascii="Calibri" w:hAnsi="Calibri" w:cs="Calibri"/>
          <w:b/>
          <w:sz w:val="22"/>
          <w:szCs w:val="22"/>
        </w:rPr>
      </w:pPr>
      <w:r w:rsidRPr="001E2007">
        <w:rPr>
          <w:rFonts w:ascii="Calibri" w:hAnsi="Calibri" w:cs="Calibri"/>
          <w:b/>
          <w:sz w:val="22"/>
          <w:szCs w:val="22"/>
        </w:rPr>
        <w:t>Analysis</w:t>
      </w:r>
    </w:p>
    <w:p w:rsidR="00853B0B" w:rsidRDefault="00853B0B" w:rsidP="00853B0B">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853B0B" w:rsidRDefault="00853B0B" w:rsidP="00853B0B">
      <w:pPr>
        <w:jc w:val="both"/>
        <w:rPr>
          <w:rFonts w:ascii="Calibri" w:hAnsi="Calibri" w:cs="Calibri"/>
          <w:sz w:val="22"/>
          <w:szCs w:val="22"/>
        </w:rPr>
      </w:pPr>
    </w:p>
    <w:p w:rsidR="00853B0B" w:rsidRPr="00C1745F" w:rsidRDefault="00853B0B" w:rsidP="00853B0B">
      <w:pPr>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w:t>
      </w:r>
      <w:r>
        <w:rPr>
          <w:rFonts w:ascii="Calibri" w:hAnsi="Calibri" w:cs="Calibri"/>
          <w:sz w:val="22"/>
          <w:szCs w:val="22"/>
        </w:rPr>
        <w:t xml:space="preserve"> </w:t>
      </w:r>
      <w:r>
        <w:rPr>
          <w:rFonts w:asciiTheme="minorHAnsi" w:hAnsiTheme="minorHAnsi" w:cstheme="minorHAnsi"/>
          <w:b/>
          <w:sz w:val="24"/>
          <w:szCs w:val="24"/>
        </w:rPr>
        <w:t>(3</w:t>
      </w:r>
      <w:r w:rsidRPr="00C1745F">
        <w:rPr>
          <w:rFonts w:asciiTheme="minorHAnsi" w:hAnsiTheme="minorHAnsi" w:cstheme="minorHAnsi"/>
          <w:b/>
          <w:sz w:val="24"/>
          <w:szCs w:val="24"/>
        </w:rPr>
        <w:t>0 marks available)</w:t>
      </w:r>
    </w:p>
    <w:p w:rsidR="00853B0B" w:rsidRPr="00C1745F" w:rsidRDefault="00853B0B" w:rsidP="00853B0B">
      <w:pPr>
        <w:rPr>
          <w:rFonts w:asciiTheme="minorHAnsi" w:hAnsiTheme="minorHAnsi" w:cstheme="minorHAnsi"/>
          <w:b/>
          <w:sz w:val="24"/>
          <w:szCs w:val="24"/>
        </w:rPr>
      </w:pPr>
    </w:p>
    <w:p w:rsidR="00853B0B" w:rsidRPr="00C1745F" w:rsidRDefault="00853B0B" w:rsidP="00853B0B">
      <w:pPr>
        <w:rPr>
          <w:rFonts w:asciiTheme="minorHAnsi" w:hAnsiTheme="minorHAnsi" w:cstheme="minorHAnsi"/>
          <w:sz w:val="24"/>
          <w:szCs w:val="24"/>
        </w:rPr>
      </w:pPr>
      <w:r>
        <w:rPr>
          <w:rFonts w:asciiTheme="minorHAnsi" w:hAnsiTheme="minorHAnsi" w:cstheme="minorHAnsi"/>
          <w:sz w:val="24"/>
          <w:szCs w:val="24"/>
        </w:rPr>
        <w:t>To gain marks in this section you should show that you are able to analyse the data gathered in your research, interpret it and make appropriate judgements based on the tasks set.  At this level you should show an ability to review information and draw appropriate conclusions based on the selection of relevant information.</w:t>
      </w:r>
    </w:p>
    <w:p w:rsidR="00853B0B" w:rsidRPr="001E2007" w:rsidRDefault="00853B0B" w:rsidP="00853B0B">
      <w:pPr>
        <w:jc w:val="both"/>
        <w:rPr>
          <w:rFonts w:ascii="Calibri" w:hAnsi="Calibri" w:cs="Calibri"/>
          <w:sz w:val="22"/>
          <w:szCs w:val="22"/>
        </w:rPr>
      </w:pPr>
    </w:p>
    <w:p w:rsidR="00853B0B" w:rsidRPr="001E2007" w:rsidRDefault="00853B0B" w:rsidP="00853B0B">
      <w:pPr>
        <w:jc w:val="both"/>
        <w:rPr>
          <w:rFonts w:ascii="Calibri" w:hAnsi="Calibri" w:cs="Calibri"/>
          <w:b/>
          <w:sz w:val="22"/>
          <w:szCs w:val="22"/>
        </w:rPr>
      </w:pPr>
    </w:p>
    <w:p w:rsidR="00853B0B" w:rsidRPr="001E2007" w:rsidRDefault="00853B0B" w:rsidP="00853B0B">
      <w:pPr>
        <w:numPr>
          <w:ilvl w:val="0"/>
          <w:numId w:val="18"/>
        </w:numPr>
        <w:jc w:val="both"/>
        <w:rPr>
          <w:rFonts w:ascii="Calibri" w:hAnsi="Calibri" w:cs="Calibri"/>
          <w:b/>
          <w:sz w:val="22"/>
          <w:szCs w:val="22"/>
        </w:rPr>
      </w:pPr>
      <w:r w:rsidRPr="001E2007">
        <w:rPr>
          <w:rFonts w:ascii="Calibri" w:hAnsi="Calibri" w:cs="Calibri"/>
          <w:b/>
          <w:sz w:val="22"/>
          <w:szCs w:val="22"/>
        </w:rPr>
        <w:t>Practical Application and Deployment</w:t>
      </w:r>
    </w:p>
    <w:p w:rsidR="00853B0B" w:rsidRDefault="00853B0B" w:rsidP="00853B0B">
      <w:pPr>
        <w:jc w:val="both"/>
        <w:rPr>
          <w:rFonts w:ascii="Calibri" w:hAnsi="Calibri" w:cs="Calibri"/>
          <w:sz w:val="22"/>
          <w:szCs w:val="22"/>
        </w:rPr>
      </w:pPr>
      <w:r w:rsidRPr="001E2007">
        <w:rPr>
          <w:rFonts w:ascii="Calibri" w:hAnsi="Calibri" w:cs="Calibr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w:t>
      </w:r>
      <w:r w:rsidRPr="001E2007">
        <w:rPr>
          <w:rFonts w:ascii="Calibri" w:hAnsi="Calibri" w:cs="Calibri"/>
          <w:sz w:val="22"/>
          <w:szCs w:val="22"/>
        </w:rPr>
        <w:lastRenderedPageBreak/>
        <w:t>application of a model within an organisation and/or benchmarking one organisation against others based on stated criteria.  You should show awareness of the limitations of concepts and theories when applied in particular contexts.</w:t>
      </w:r>
    </w:p>
    <w:p w:rsidR="00853B0B" w:rsidRDefault="00853B0B" w:rsidP="00853B0B">
      <w:pPr>
        <w:jc w:val="both"/>
        <w:rPr>
          <w:rFonts w:ascii="Calibri" w:hAnsi="Calibri" w:cs="Calibri"/>
          <w:sz w:val="22"/>
          <w:szCs w:val="22"/>
        </w:rPr>
      </w:pPr>
    </w:p>
    <w:p w:rsidR="00853B0B" w:rsidRPr="00C1745F" w:rsidRDefault="00853B0B" w:rsidP="00853B0B">
      <w:pPr>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Pr>
          <w:rFonts w:asciiTheme="minorHAnsi" w:hAnsiTheme="minorHAnsi" w:cstheme="minorHAnsi"/>
          <w:b/>
          <w:sz w:val="24"/>
          <w:szCs w:val="24"/>
        </w:rPr>
        <w:t>(1</w:t>
      </w:r>
      <w:r w:rsidRPr="00C1745F">
        <w:rPr>
          <w:rFonts w:asciiTheme="minorHAnsi" w:hAnsiTheme="minorHAnsi" w:cstheme="minorHAnsi"/>
          <w:b/>
          <w:sz w:val="24"/>
          <w:szCs w:val="24"/>
        </w:rPr>
        <w:t>0 marks available)</w:t>
      </w:r>
    </w:p>
    <w:p w:rsidR="00853B0B" w:rsidRPr="00C1745F" w:rsidRDefault="00853B0B" w:rsidP="00853B0B">
      <w:pPr>
        <w:rPr>
          <w:rFonts w:asciiTheme="minorHAnsi" w:hAnsiTheme="minorHAnsi" w:cstheme="minorHAnsi"/>
          <w:b/>
          <w:sz w:val="24"/>
          <w:szCs w:val="24"/>
        </w:rPr>
      </w:pPr>
    </w:p>
    <w:p w:rsidR="00853B0B" w:rsidRPr="00C1745F" w:rsidRDefault="00853B0B" w:rsidP="00853B0B">
      <w:pPr>
        <w:rPr>
          <w:rFonts w:asciiTheme="minorHAnsi" w:hAnsiTheme="minorHAnsi" w:cstheme="minorHAnsi"/>
          <w:sz w:val="24"/>
          <w:szCs w:val="24"/>
        </w:rPr>
      </w:pPr>
      <w:r>
        <w:rPr>
          <w:rFonts w:asciiTheme="minorHAnsi" w:hAnsiTheme="minorHAnsi" w:cstheme="minorHAnsi"/>
          <w:sz w:val="24"/>
          <w:szCs w:val="24"/>
        </w:rPr>
        <w:t>To gain marks in this section you should show that you are able to make creative but practical recommendations for managers in responding to the emerging issues set out in the article.  These must be directly applied to the retail fashion industry.</w:t>
      </w:r>
    </w:p>
    <w:p w:rsidR="00853B0B" w:rsidRPr="001E2007" w:rsidRDefault="00853B0B" w:rsidP="00853B0B">
      <w:pPr>
        <w:jc w:val="both"/>
        <w:rPr>
          <w:rFonts w:ascii="Calibri" w:hAnsi="Calibri" w:cs="Calibri"/>
          <w:sz w:val="22"/>
          <w:szCs w:val="22"/>
        </w:rPr>
      </w:pPr>
    </w:p>
    <w:p w:rsidR="00853B0B" w:rsidRPr="001E2007" w:rsidRDefault="00853B0B" w:rsidP="00853B0B">
      <w:pPr>
        <w:numPr>
          <w:ilvl w:val="0"/>
          <w:numId w:val="18"/>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853B0B" w:rsidRDefault="00853B0B" w:rsidP="00853B0B">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853B0B" w:rsidRDefault="00853B0B" w:rsidP="00853B0B">
      <w:pPr>
        <w:jc w:val="both"/>
        <w:rPr>
          <w:rFonts w:ascii="Calibri" w:hAnsi="Calibri" w:cs="Calibri"/>
          <w:sz w:val="22"/>
          <w:szCs w:val="22"/>
        </w:rPr>
      </w:pPr>
    </w:p>
    <w:p w:rsidR="00853B0B" w:rsidRPr="00C1745F" w:rsidRDefault="00853B0B" w:rsidP="00853B0B">
      <w:pPr>
        <w:rPr>
          <w:rFonts w:asciiTheme="minorHAnsi" w:hAnsiTheme="minorHAnsi" w:cstheme="minorHAnsi"/>
          <w:b/>
          <w:sz w:val="24"/>
          <w:szCs w:val="24"/>
        </w:rPr>
      </w:pPr>
      <w:r w:rsidRPr="001E2007">
        <w:rPr>
          <w:rFonts w:ascii="Calibri" w:hAnsi="Calibri" w:cs="Calibri"/>
          <w:i/>
          <w:sz w:val="22"/>
          <w:szCs w:val="22"/>
        </w:rPr>
        <w:t>Specific to this assignment</w:t>
      </w:r>
      <w:r w:rsidRPr="001E2007">
        <w:rPr>
          <w:rFonts w:ascii="Calibri" w:hAnsi="Calibri" w:cs="Calibri"/>
          <w:sz w:val="22"/>
          <w:szCs w:val="22"/>
        </w:rPr>
        <w:t>:</w:t>
      </w:r>
      <w:r>
        <w:rPr>
          <w:rFonts w:ascii="Calibri" w:hAnsi="Calibri" w:cs="Calibri"/>
          <w:sz w:val="22"/>
          <w:szCs w:val="22"/>
        </w:rPr>
        <w:t xml:space="preserve"> </w:t>
      </w:r>
      <w:r>
        <w:rPr>
          <w:rFonts w:asciiTheme="minorHAnsi" w:hAnsiTheme="minorHAnsi" w:cstheme="minorHAnsi"/>
          <w:b/>
          <w:sz w:val="24"/>
          <w:szCs w:val="24"/>
        </w:rPr>
        <w:t>(1</w:t>
      </w:r>
      <w:r w:rsidRPr="00C1745F">
        <w:rPr>
          <w:rFonts w:asciiTheme="minorHAnsi" w:hAnsiTheme="minorHAnsi" w:cstheme="minorHAnsi"/>
          <w:b/>
          <w:sz w:val="24"/>
          <w:szCs w:val="24"/>
        </w:rPr>
        <w:t>0 marks available)</w:t>
      </w:r>
    </w:p>
    <w:p w:rsidR="00853B0B" w:rsidRDefault="00853B0B" w:rsidP="00853B0B">
      <w:pPr>
        <w:rPr>
          <w:rFonts w:asciiTheme="minorHAnsi" w:hAnsiTheme="minorHAnsi" w:cstheme="minorHAnsi"/>
          <w:b/>
          <w:sz w:val="24"/>
          <w:szCs w:val="24"/>
        </w:rPr>
      </w:pPr>
    </w:p>
    <w:p w:rsidR="00853B0B" w:rsidRDefault="00853B0B" w:rsidP="00853B0B">
      <w:pPr>
        <w:rPr>
          <w:rFonts w:asciiTheme="minorHAnsi" w:hAnsiTheme="minorHAnsi" w:cstheme="minorHAnsi"/>
          <w:sz w:val="24"/>
          <w:szCs w:val="24"/>
        </w:rPr>
      </w:pPr>
      <w:r w:rsidRPr="001D2465">
        <w:rPr>
          <w:rFonts w:asciiTheme="minorHAnsi" w:hAnsiTheme="minorHAnsi" w:cstheme="minorHAnsi"/>
          <w:sz w:val="24"/>
          <w:szCs w:val="24"/>
        </w:rPr>
        <w:t xml:space="preserve">To gain marks in this section you </w:t>
      </w:r>
      <w:r>
        <w:rPr>
          <w:rFonts w:asciiTheme="minorHAnsi" w:hAnsiTheme="minorHAnsi" w:cstheme="minorHAnsi"/>
          <w:sz w:val="24"/>
          <w:szCs w:val="24"/>
        </w:rPr>
        <w:t>will need to present your work in a professional manner, following appropriate academic conventions and paying attention to formatting, spelling and grammar.  Work should be word-processed, with 1.5 line spacing, appropriate headings and paragraph spaces, and be bound in a report cover (not a polypocket).  Please make sure your printed document is clean and tidy – professional presentation is vital in business.</w:t>
      </w:r>
    </w:p>
    <w:p w:rsidR="00853B0B" w:rsidRDefault="00853B0B" w:rsidP="00853B0B">
      <w:pPr>
        <w:rPr>
          <w:rFonts w:asciiTheme="minorHAnsi" w:hAnsiTheme="minorHAnsi" w:cstheme="minorHAnsi"/>
          <w:sz w:val="24"/>
          <w:szCs w:val="24"/>
        </w:rPr>
      </w:pPr>
    </w:p>
    <w:p w:rsidR="00853B0B" w:rsidRPr="001D2465" w:rsidRDefault="00853B0B" w:rsidP="00853B0B">
      <w:pPr>
        <w:rPr>
          <w:rFonts w:asciiTheme="minorHAnsi" w:hAnsiTheme="minorHAnsi" w:cstheme="minorHAnsi"/>
          <w:sz w:val="24"/>
          <w:szCs w:val="24"/>
        </w:rPr>
      </w:pPr>
      <w:r>
        <w:rPr>
          <w:rFonts w:asciiTheme="minorHAnsi" w:hAnsiTheme="minorHAnsi" w:cstheme="minorHAnsi"/>
          <w:sz w:val="24"/>
          <w:szCs w:val="24"/>
        </w:rPr>
        <w:t>A signed copy of the assignment specification should be placed on the front of your assignment, and both your assignment and online submission via turnitin should be submitted on time.</w:t>
      </w:r>
    </w:p>
    <w:p w:rsidR="00853B0B" w:rsidRPr="001E2007" w:rsidRDefault="00853B0B" w:rsidP="00853B0B">
      <w:pPr>
        <w:jc w:val="both"/>
        <w:rPr>
          <w:rFonts w:ascii="Calibri" w:hAnsi="Calibri" w:cs="Calibri"/>
          <w:sz w:val="22"/>
          <w:szCs w:val="22"/>
        </w:rPr>
      </w:pPr>
    </w:p>
    <w:p w:rsidR="00853B0B" w:rsidRPr="001E2007" w:rsidRDefault="00853B0B" w:rsidP="00853B0B">
      <w:pPr>
        <w:jc w:val="both"/>
        <w:rPr>
          <w:rFonts w:ascii="Calibri" w:hAnsi="Calibri" w:cs="Calibri"/>
          <w:sz w:val="22"/>
          <w:szCs w:val="22"/>
        </w:rPr>
      </w:pPr>
    </w:p>
    <w:p w:rsidR="00853B0B" w:rsidRPr="001E2007" w:rsidRDefault="00853B0B" w:rsidP="00853B0B">
      <w:pPr>
        <w:jc w:val="both"/>
        <w:rPr>
          <w:rFonts w:ascii="Calibri" w:hAnsi="Calibri" w:cs="Calibri"/>
          <w:b/>
          <w:sz w:val="22"/>
          <w:szCs w:val="22"/>
        </w:rPr>
      </w:pPr>
      <w:r w:rsidRPr="001E2007">
        <w:rPr>
          <w:rFonts w:ascii="Calibri" w:hAnsi="Calibri" w:cs="Calibri"/>
          <w:b/>
          <w:sz w:val="22"/>
          <w:szCs w:val="22"/>
        </w:rPr>
        <w:t>Essential Resources:</w:t>
      </w:r>
    </w:p>
    <w:p w:rsidR="00853B0B" w:rsidRPr="001E2007" w:rsidRDefault="00853B0B" w:rsidP="00853B0B">
      <w:pPr>
        <w:numPr>
          <w:ilvl w:val="0"/>
          <w:numId w:val="19"/>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853B0B" w:rsidRPr="001E2007" w:rsidRDefault="00853B0B" w:rsidP="00853B0B">
      <w:pPr>
        <w:pStyle w:val="ListParagraph"/>
        <w:numPr>
          <w:ilvl w:val="0"/>
          <w:numId w:val="19"/>
        </w:numPr>
        <w:jc w:val="both"/>
        <w:rPr>
          <w:rFonts w:ascii="Calibri" w:hAnsi="Calibri" w:cs="Calibri"/>
          <w:sz w:val="22"/>
          <w:szCs w:val="22"/>
        </w:rPr>
      </w:pPr>
      <w:r w:rsidRPr="001E2007">
        <w:rPr>
          <w:rFonts w:ascii="Calibri" w:hAnsi="Calibri" w:cs="Calibri"/>
          <w:sz w:val="22"/>
          <w:szCs w:val="22"/>
        </w:rPr>
        <w:t xml:space="preserve">The student handbook </w:t>
      </w:r>
    </w:p>
    <w:p w:rsidR="00853B0B" w:rsidRPr="001E2007" w:rsidRDefault="00853B0B" w:rsidP="00853B0B">
      <w:pPr>
        <w:pStyle w:val="ListParagraph"/>
        <w:numPr>
          <w:ilvl w:val="0"/>
          <w:numId w:val="19"/>
        </w:numPr>
        <w:jc w:val="both"/>
        <w:rPr>
          <w:rFonts w:ascii="Calibri" w:hAnsi="Calibri" w:cs="Calibri"/>
          <w:sz w:val="22"/>
          <w:szCs w:val="22"/>
        </w:rPr>
      </w:pPr>
      <w:r w:rsidRPr="001E2007">
        <w:rPr>
          <w:rFonts w:ascii="Calibri" w:hAnsi="Calibri" w:cs="Calibri"/>
          <w:sz w:val="22"/>
          <w:szCs w:val="22"/>
        </w:rPr>
        <w:t xml:space="preserve">The SMU website at </w:t>
      </w:r>
      <w:hyperlink r:id="rId9"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7D1A67"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023703" w:rsidP="00F61A20">
            <w:pPr>
              <w:jc w:val="center"/>
              <w:rPr>
                <w:rFonts w:ascii="Calibri" w:hAnsi="Calibri"/>
                <w:sz w:val="32"/>
              </w:rPr>
            </w:pPr>
            <w:r>
              <w:rPr>
                <w:rFonts w:ascii="Calibri" w:hAnsi="Calibri"/>
                <w:sz w:val="32"/>
              </w:rPr>
              <w:t>3</w:t>
            </w:r>
            <w:r w:rsidR="007D1A67">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023703" w:rsidP="00F61A20">
            <w:pPr>
              <w:jc w:val="center"/>
              <w:rPr>
                <w:rFonts w:ascii="Calibri" w:hAnsi="Calibri"/>
                <w:sz w:val="32"/>
              </w:rPr>
            </w:pPr>
            <w:r>
              <w:rPr>
                <w:rFonts w:ascii="Calibri" w:hAnsi="Calibri"/>
                <w:sz w:val="32"/>
              </w:rPr>
              <w:t>3</w:t>
            </w:r>
            <w:r w:rsidR="007D1A67">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023703" w:rsidP="00F61A20">
            <w:pPr>
              <w:jc w:val="center"/>
              <w:rPr>
                <w:rFonts w:ascii="Calibri" w:hAnsi="Calibri"/>
                <w:sz w:val="32"/>
              </w:rPr>
            </w:pPr>
            <w:r>
              <w:rPr>
                <w:rFonts w:ascii="Calibri" w:hAnsi="Calibri"/>
                <w:sz w:val="32"/>
              </w:rPr>
              <w:t>1</w:t>
            </w:r>
            <w:r w:rsidR="007D1A67">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023703" w:rsidP="00F61A20">
            <w:pPr>
              <w:jc w:val="center"/>
              <w:rPr>
                <w:rFonts w:ascii="Calibri" w:hAnsi="Calibri"/>
                <w:sz w:val="32"/>
              </w:rPr>
            </w:pPr>
            <w:r>
              <w:rPr>
                <w:rFonts w:ascii="Calibri" w:hAnsi="Calibri"/>
                <w:sz w:val="32"/>
              </w:rPr>
              <w:t>1</w:t>
            </w:r>
            <w:r w:rsidR="007D1A67">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 xml:space="preserve">Analysis, evaluation and synthesis; logic, </w:t>
            </w:r>
            <w:r w:rsidRPr="00EB4F96">
              <w:rPr>
                <w:rFonts w:ascii="Calibri" w:hAnsi="Calibri"/>
                <w:sz w:val="16"/>
                <w:szCs w:val="16"/>
              </w:rPr>
              <w:lastRenderedPageBreak/>
              <w:t>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lastRenderedPageBreak/>
              <w:t xml:space="preserve">Unsubstantiated generalisations, made without use of any credible evidence. Lack of </w:t>
            </w:r>
            <w:r w:rsidRPr="00EB4F96">
              <w:rPr>
                <w:rFonts w:ascii="Calibri" w:hAnsi="Calibri"/>
                <w:sz w:val="12"/>
                <w:szCs w:val="16"/>
              </w:rPr>
              <w:lastRenderedPageBreak/>
              <w:t>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lastRenderedPageBreak/>
              <w:t xml:space="preserve">Some evidence of analytical intellectual skills, but for the most part descriptive. </w:t>
            </w:r>
            <w:r w:rsidRPr="00EB4F96">
              <w:rPr>
                <w:rFonts w:ascii="Calibri" w:hAnsi="Calibri"/>
                <w:sz w:val="12"/>
                <w:szCs w:val="16"/>
              </w:rPr>
              <w:lastRenderedPageBreak/>
              <w:t>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lastRenderedPageBreak/>
              <w:t xml:space="preserve">Evidence of some logical, analytical thinking and some attempts to synthesise, albeit </w:t>
            </w:r>
            <w:r w:rsidRPr="00EB4F96">
              <w:rPr>
                <w:rFonts w:ascii="Calibri" w:hAnsi="Calibri"/>
                <w:sz w:val="12"/>
                <w:szCs w:val="16"/>
              </w:rPr>
              <w:lastRenderedPageBreak/>
              <w:t>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lastRenderedPageBreak/>
              <w:t xml:space="preserve">Evidence of some logical, analytical thinking and synthesis. Can analyse new and/or </w:t>
            </w:r>
            <w:r w:rsidRPr="00EB4F96">
              <w:rPr>
                <w:rFonts w:ascii="Calibri" w:hAnsi="Calibri"/>
                <w:sz w:val="12"/>
                <w:szCs w:val="16"/>
              </w:rPr>
              <w:lastRenderedPageBreak/>
              <w:t>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lastRenderedPageBreak/>
              <w:t xml:space="preserve">Sound, logical, analytical thinking; synthesis and evaluation. Ability to devise and sustain </w:t>
            </w:r>
            <w:r w:rsidRPr="00EB4F96">
              <w:rPr>
                <w:rFonts w:ascii="Calibri" w:hAnsi="Calibri"/>
                <w:sz w:val="12"/>
                <w:szCs w:val="16"/>
              </w:rPr>
              <w:lastRenderedPageBreak/>
              <w:t>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lastRenderedPageBreak/>
              <w:t xml:space="preserve">Thoroughly logical work, supported by evaluated evidence. High quality analysis, developed </w:t>
            </w:r>
            <w:r w:rsidRPr="00EB4F96">
              <w:rPr>
                <w:rFonts w:ascii="Calibri" w:hAnsi="Calibri"/>
                <w:sz w:val="12"/>
                <w:szCs w:val="16"/>
              </w:rPr>
              <w:lastRenderedPageBreak/>
              <w:t>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lastRenderedPageBreak/>
              <w:t xml:space="preserve">Exceptional work; judiciously selected and evaluated evidence. Very high quality analysis, </w:t>
            </w:r>
            <w:r w:rsidRPr="00EB4F96">
              <w:rPr>
                <w:rFonts w:ascii="Calibri" w:hAnsi="Calibri"/>
                <w:sz w:val="12"/>
                <w:szCs w:val="16"/>
              </w:rPr>
              <w:lastRenderedPageBreak/>
              <w:t>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lastRenderedPageBreak/>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4650" w:rsidRDefault="008D4650">
      <w:r>
        <w:separator/>
      </w:r>
    </w:p>
  </w:endnote>
  <w:endnote w:type="continuationSeparator" w:id="0">
    <w:p w:rsidR="008D4650" w:rsidRDefault="008D4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dvTTda6f6cb8.B">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45F" w:rsidRDefault="00C1745F">
    <w:pPr>
      <w:pStyle w:val="Footer"/>
      <w:jc w:val="center"/>
    </w:pPr>
    <w:r>
      <w:t xml:space="preserve">Page </w:t>
    </w:r>
    <w:r w:rsidR="00A47A71">
      <w:rPr>
        <w:b/>
        <w:sz w:val="24"/>
        <w:szCs w:val="24"/>
      </w:rPr>
      <w:fldChar w:fldCharType="begin"/>
    </w:r>
    <w:r>
      <w:rPr>
        <w:b/>
      </w:rPr>
      <w:instrText xml:space="preserve"> PAGE </w:instrText>
    </w:r>
    <w:r w:rsidR="00A47A71">
      <w:rPr>
        <w:b/>
        <w:sz w:val="24"/>
        <w:szCs w:val="24"/>
      </w:rPr>
      <w:fldChar w:fldCharType="separate"/>
    </w:r>
    <w:r w:rsidR="00AD24D9">
      <w:rPr>
        <w:b/>
        <w:noProof/>
      </w:rPr>
      <w:t>3</w:t>
    </w:r>
    <w:r w:rsidR="00A47A71">
      <w:rPr>
        <w:b/>
        <w:sz w:val="24"/>
        <w:szCs w:val="24"/>
      </w:rPr>
      <w:fldChar w:fldCharType="end"/>
    </w:r>
    <w:r>
      <w:t xml:space="preserve"> of </w:t>
    </w:r>
    <w:r w:rsidR="00A47A71">
      <w:rPr>
        <w:b/>
        <w:sz w:val="24"/>
        <w:szCs w:val="24"/>
      </w:rPr>
      <w:fldChar w:fldCharType="begin"/>
    </w:r>
    <w:r>
      <w:rPr>
        <w:b/>
      </w:rPr>
      <w:instrText xml:space="preserve"> NUMPAGES  </w:instrText>
    </w:r>
    <w:r w:rsidR="00A47A71">
      <w:rPr>
        <w:b/>
        <w:sz w:val="24"/>
        <w:szCs w:val="24"/>
      </w:rPr>
      <w:fldChar w:fldCharType="separate"/>
    </w:r>
    <w:r w:rsidR="00AD24D9">
      <w:rPr>
        <w:b/>
        <w:noProof/>
      </w:rPr>
      <w:t>7</w:t>
    </w:r>
    <w:r w:rsidR="00A47A71">
      <w:rPr>
        <w:b/>
        <w:sz w:val="24"/>
        <w:szCs w:val="24"/>
      </w:rPr>
      <w:fldChar w:fldCharType="end"/>
    </w:r>
  </w:p>
  <w:p w:rsidR="00C1745F" w:rsidRDefault="00C1745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45F" w:rsidRDefault="00C1745F">
    <w:pPr>
      <w:pStyle w:val="Footer"/>
      <w:jc w:val="center"/>
    </w:pPr>
    <w:r>
      <w:t xml:space="preserve">Page </w:t>
    </w:r>
    <w:r w:rsidR="00A47A71">
      <w:rPr>
        <w:b/>
        <w:sz w:val="24"/>
        <w:szCs w:val="24"/>
      </w:rPr>
      <w:fldChar w:fldCharType="begin"/>
    </w:r>
    <w:r>
      <w:rPr>
        <w:b/>
      </w:rPr>
      <w:instrText xml:space="preserve"> PAGE </w:instrText>
    </w:r>
    <w:r w:rsidR="00A47A71">
      <w:rPr>
        <w:b/>
        <w:sz w:val="24"/>
        <w:szCs w:val="24"/>
      </w:rPr>
      <w:fldChar w:fldCharType="separate"/>
    </w:r>
    <w:r w:rsidR="00AD24D9">
      <w:rPr>
        <w:b/>
        <w:noProof/>
      </w:rPr>
      <w:t>7</w:t>
    </w:r>
    <w:r w:rsidR="00A47A71">
      <w:rPr>
        <w:b/>
        <w:sz w:val="24"/>
        <w:szCs w:val="24"/>
      </w:rPr>
      <w:fldChar w:fldCharType="end"/>
    </w:r>
    <w:r>
      <w:t xml:space="preserve"> of </w:t>
    </w:r>
    <w:r w:rsidR="00A47A71">
      <w:rPr>
        <w:b/>
        <w:sz w:val="24"/>
        <w:szCs w:val="24"/>
      </w:rPr>
      <w:fldChar w:fldCharType="begin"/>
    </w:r>
    <w:r>
      <w:rPr>
        <w:b/>
      </w:rPr>
      <w:instrText xml:space="preserve"> NUMPAGES  </w:instrText>
    </w:r>
    <w:r w:rsidR="00A47A71">
      <w:rPr>
        <w:b/>
        <w:sz w:val="24"/>
        <w:szCs w:val="24"/>
      </w:rPr>
      <w:fldChar w:fldCharType="separate"/>
    </w:r>
    <w:r w:rsidR="00AD24D9">
      <w:rPr>
        <w:b/>
        <w:noProof/>
      </w:rPr>
      <w:t>7</w:t>
    </w:r>
    <w:r w:rsidR="00A47A71">
      <w:rPr>
        <w:b/>
        <w:sz w:val="24"/>
        <w:szCs w:val="24"/>
      </w:rPr>
      <w:fldChar w:fldCharType="end"/>
    </w:r>
  </w:p>
  <w:p w:rsidR="00C1745F" w:rsidRDefault="00C1745F">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745F" w:rsidRDefault="00C1745F">
    <w:pPr>
      <w:pStyle w:val="Footer"/>
      <w:jc w:val="center"/>
    </w:pPr>
    <w:r>
      <w:t xml:space="preserve">Page </w:t>
    </w:r>
    <w:r w:rsidR="00A47A71">
      <w:rPr>
        <w:b/>
        <w:sz w:val="24"/>
        <w:szCs w:val="24"/>
      </w:rPr>
      <w:fldChar w:fldCharType="begin"/>
    </w:r>
    <w:r>
      <w:rPr>
        <w:b/>
      </w:rPr>
      <w:instrText xml:space="preserve"> PAGE </w:instrText>
    </w:r>
    <w:r w:rsidR="00A47A71">
      <w:rPr>
        <w:b/>
        <w:sz w:val="24"/>
        <w:szCs w:val="24"/>
      </w:rPr>
      <w:fldChar w:fldCharType="separate"/>
    </w:r>
    <w:r>
      <w:rPr>
        <w:b/>
        <w:noProof/>
      </w:rPr>
      <w:t>6</w:t>
    </w:r>
    <w:r w:rsidR="00A47A71">
      <w:rPr>
        <w:b/>
        <w:sz w:val="24"/>
        <w:szCs w:val="24"/>
      </w:rPr>
      <w:fldChar w:fldCharType="end"/>
    </w:r>
    <w:r>
      <w:t xml:space="preserve"> of </w:t>
    </w:r>
    <w:r w:rsidR="00A47A71">
      <w:rPr>
        <w:b/>
        <w:sz w:val="24"/>
        <w:szCs w:val="24"/>
      </w:rPr>
      <w:fldChar w:fldCharType="begin"/>
    </w:r>
    <w:r>
      <w:rPr>
        <w:b/>
      </w:rPr>
      <w:instrText xml:space="preserve"> NUMPAGES  </w:instrText>
    </w:r>
    <w:r w:rsidR="00A47A71">
      <w:rPr>
        <w:b/>
        <w:sz w:val="24"/>
        <w:szCs w:val="24"/>
      </w:rPr>
      <w:fldChar w:fldCharType="separate"/>
    </w:r>
    <w:r w:rsidR="00A052A4">
      <w:rPr>
        <w:b/>
        <w:noProof/>
      </w:rPr>
      <w:t>6</w:t>
    </w:r>
    <w:r w:rsidR="00A47A71">
      <w:rPr>
        <w:b/>
        <w:sz w:val="24"/>
        <w:szCs w:val="24"/>
      </w:rPr>
      <w:fldChar w:fldCharType="end"/>
    </w:r>
  </w:p>
  <w:p w:rsidR="00C1745F" w:rsidRDefault="00C1745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4650" w:rsidRDefault="008D4650">
      <w:r>
        <w:separator/>
      </w:r>
    </w:p>
  </w:footnote>
  <w:footnote w:type="continuationSeparator" w:id="0">
    <w:p w:rsidR="008D4650" w:rsidRDefault="008D46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8152B"/>
    <w:multiLevelType w:val="hybridMultilevel"/>
    <w:tmpl w:val="92B0FD1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FC2CBD"/>
    <w:multiLevelType w:val="hybridMultilevel"/>
    <w:tmpl w:val="CBAE5EF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D06DD8"/>
    <w:multiLevelType w:val="hybridMultilevel"/>
    <w:tmpl w:val="B22CF3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B840E1"/>
    <w:multiLevelType w:val="multilevel"/>
    <w:tmpl w:val="950C967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532739C5"/>
    <w:multiLevelType w:val="hybridMultilevel"/>
    <w:tmpl w:val="CBAE5EF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5BB359D"/>
    <w:multiLevelType w:val="hybridMultilevel"/>
    <w:tmpl w:val="32F8C4A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18F709C"/>
    <w:multiLevelType w:val="hybridMultilevel"/>
    <w:tmpl w:val="DC8C728C"/>
    <w:lvl w:ilvl="0" w:tplc="4148C6D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8"/>
  </w:num>
  <w:num w:numId="3">
    <w:abstractNumId w:val="17"/>
  </w:num>
  <w:num w:numId="4">
    <w:abstractNumId w:val="10"/>
  </w:num>
  <w:num w:numId="5">
    <w:abstractNumId w:val="5"/>
  </w:num>
  <w:num w:numId="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1"/>
  </w:num>
  <w:num w:numId="9">
    <w:abstractNumId w:val="15"/>
  </w:num>
  <w:num w:numId="10">
    <w:abstractNumId w:val="9"/>
  </w:num>
  <w:num w:numId="11">
    <w:abstractNumId w:val="6"/>
  </w:num>
  <w:num w:numId="12">
    <w:abstractNumId w:val="7"/>
  </w:num>
  <w:num w:numId="13">
    <w:abstractNumId w:val="0"/>
  </w:num>
  <w:num w:numId="14">
    <w:abstractNumId w:val="14"/>
  </w:num>
  <w:num w:numId="15">
    <w:abstractNumId w:val="13"/>
  </w:num>
  <w:num w:numId="16">
    <w:abstractNumId w:val="4"/>
  </w:num>
  <w:num w:numId="17">
    <w:abstractNumId w:val="12"/>
  </w:num>
  <w:num w:numId="18">
    <w:abstractNumId w:val="1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6E4D"/>
    <w:rsid w:val="00023703"/>
    <w:rsid w:val="00026225"/>
    <w:rsid w:val="000971FC"/>
    <w:rsid w:val="000A1283"/>
    <w:rsid w:val="000A2A3A"/>
    <w:rsid w:val="000A492A"/>
    <w:rsid w:val="000E413A"/>
    <w:rsid w:val="000F5AA3"/>
    <w:rsid w:val="00100396"/>
    <w:rsid w:val="00100B5C"/>
    <w:rsid w:val="001106E9"/>
    <w:rsid w:val="00134F77"/>
    <w:rsid w:val="00154487"/>
    <w:rsid w:val="00167690"/>
    <w:rsid w:val="001B5F45"/>
    <w:rsid w:val="001D1850"/>
    <w:rsid w:val="001D2465"/>
    <w:rsid w:val="001E1050"/>
    <w:rsid w:val="001E1E1F"/>
    <w:rsid w:val="001E57C1"/>
    <w:rsid w:val="001F07EF"/>
    <w:rsid w:val="001F6D7A"/>
    <w:rsid w:val="00235F71"/>
    <w:rsid w:val="002444CA"/>
    <w:rsid w:val="00247BF8"/>
    <w:rsid w:val="00260DE6"/>
    <w:rsid w:val="00273FEE"/>
    <w:rsid w:val="00275A34"/>
    <w:rsid w:val="0028204E"/>
    <w:rsid w:val="0028591B"/>
    <w:rsid w:val="00291841"/>
    <w:rsid w:val="002C449B"/>
    <w:rsid w:val="002C6040"/>
    <w:rsid w:val="002D5B3F"/>
    <w:rsid w:val="002E272E"/>
    <w:rsid w:val="002F5778"/>
    <w:rsid w:val="003223E0"/>
    <w:rsid w:val="003505BF"/>
    <w:rsid w:val="00352C4A"/>
    <w:rsid w:val="00362560"/>
    <w:rsid w:val="003732FD"/>
    <w:rsid w:val="003753B2"/>
    <w:rsid w:val="00376559"/>
    <w:rsid w:val="00384D73"/>
    <w:rsid w:val="00384F82"/>
    <w:rsid w:val="00393EB6"/>
    <w:rsid w:val="003A3CE5"/>
    <w:rsid w:val="003B366F"/>
    <w:rsid w:val="003B3F9D"/>
    <w:rsid w:val="00404C50"/>
    <w:rsid w:val="00423934"/>
    <w:rsid w:val="00426244"/>
    <w:rsid w:val="00452D1B"/>
    <w:rsid w:val="004874DE"/>
    <w:rsid w:val="00497DFC"/>
    <w:rsid w:val="004B5334"/>
    <w:rsid w:val="004B6C14"/>
    <w:rsid w:val="0050249F"/>
    <w:rsid w:val="00524566"/>
    <w:rsid w:val="00530BEF"/>
    <w:rsid w:val="00557929"/>
    <w:rsid w:val="00561F00"/>
    <w:rsid w:val="00562DEC"/>
    <w:rsid w:val="00576AB4"/>
    <w:rsid w:val="00577917"/>
    <w:rsid w:val="00590667"/>
    <w:rsid w:val="005931D0"/>
    <w:rsid w:val="005969E2"/>
    <w:rsid w:val="005B61CD"/>
    <w:rsid w:val="005C4D43"/>
    <w:rsid w:val="005D1D58"/>
    <w:rsid w:val="005D432C"/>
    <w:rsid w:val="005E285E"/>
    <w:rsid w:val="005E72F8"/>
    <w:rsid w:val="00610E08"/>
    <w:rsid w:val="00611C3C"/>
    <w:rsid w:val="006140BF"/>
    <w:rsid w:val="00620787"/>
    <w:rsid w:val="00632434"/>
    <w:rsid w:val="00644256"/>
    <w:rsid w:val="00661D6F"/>
    <w:rsid w:val="0066725E"/>
    <w:rsid w:val="006716C7"/>
    <w:rsid w:val="00681208"/>
    <w:rsid w:val="006829D5"/>
    <w:rsid w:val="006934D4"/>
    <w:rsid w:val="006A6DC3"/>
    <w:rsid w:val="006D49ED"/>
    <w:rsid w:val="006D55CE"/>
    <w:rsid w:val="006D637A"/>
    <w:rsid w:val="006F45BF"/>
    <w:rsid w:val="006F60E0"/>
    <w:rsid w:val="00702F71"/>
    <w:rsid w:val="00704455"/>
    <w:rsid w:val="007142DD"/>
    <w:rsid w:val="007366DF"/>
    <w:rsid w:val="00757839"/>
    <w:rsid w:val="00770C81"/>
    <w:rsid w:val="00773017"/>
    <w:rsid w:val="0078756F"/>
    <w:rsid w:val="00796A50"/>
    <w:rsid w:val="007C682C"/>
    <w:rsid w:val="007D1A67"/>
    <w:rsid w:val="007D2385"/>
    <w:rsid w:val="00800069"/>
    <w:rsid w:val="008310A0"/>
    <w:rsid w:val="00842E7F"/>
    <w:rsid w:val="00844FEF"/>
    <w:rsid w:val="00852933"/>
    <w:rsid w:val="00853B0B"/>
    <w:rsid w:val="00865B46"/>
    <w:rsid w:val="00896134"/>
    <w:rsid w:val="00896DF6"/>
    <w:rsid w:val="008A62BC"/>
    <w:rsid w:val="008B43E7"/>
    <w:rsid w:val="008D27AD"/>
    <w:rsid w:val="008D4650"/>
    <w:rsid w:val="008D763F"/>
    <w:rsid w:val="008F036F"/>
    <w:rsid w:val="008F2467"/>
    <w:rsid w:val="008F78C2"/>
    <w:rsid w:val="00911394"/>
    <w:rsid w:val="00923EF2"/>
    <w:rsid w:val="00926D25"/>
    <w:rsid w:val="00926E9D"/>
    <w:rsid w:val="00932C6E"/>
    <w:rsid w:val="00933EF1"/>
    <w:rsid w:val="00933F10"/>
    <w:rsid w:val="0093563E"/>
    <w:rsid w:val="009433C5"/>
    <w:rsid w:val="00965881"/>
    <w:rsid w:val="009871FF"/>
    <w:rsid w:val="009C4CFA"/>
    <w:rsid w:val="009D3EA4"/>
    <w:rsid w:val="009D5D9F"/>
    <w:rsid w:val="009E4BC1"/>
    <w:rsid w:val="00A03BB8"/>
    <w:rsid w:val="00A052A4"/>
    <w:rsid w:val="00A4036F"/>
    <w:rsid w:val="00A4641C"/>
    <w:rsid w:val="00A47A71"/>
    <w:rsid w:val="00A55876"/>
    <w:rsid w:val="00A92353"/>
    <w:rsid w:val="00AB6FE7"/>
    <w:rsid w:val="00AB7AD7"/>
    <w:rsid w:val="00AD2430"/>
    <w:rsid w:val="00AD24D9"/>
    <w:rsid w:val="00AF0E34"/>
    <w:rsid w:val="00AF271D"/>
    <w:rsid w:val="00AF56C2"/>
    <w:rsid w:val="00B004E6"/>
    <w:rsid w:val="00B0744D"/>
    <w:rsid w:val="00B23D10"/>
    <w:rsid w:val="00B731A2"/>
    <w:rsid w:val="00B81AD3"/>
    <w:rsid w:val="00B829D8"/>
    <w:rsid w:val="00B84B5B"/>
    <w:rsid w:val="00B8540C"/>
    <w:rsid w:val="00BA1176"/>
    <w:rsid w:val="00BE0B01"/>
    <w:rsid w:val="00BE79C7"/>
    <w:rsid w:val="00BF3CB5"/>
    <w:rsid w:val="00C00DAD"/>
    <w:rsid w:val="00C1285B"/>
    <w:rsid w:val="00C1361B"/>
    <w:rsid w:val="00C1745F"/>
    <w:rsid w:val="00C23D53"/>
    <w:rsid w:val="00C36D9A"/>
    <w:rsid w:val="00C37291"/>
    <w:rsid w:val="00C44A72"/>
    <w:rsid w:val="00C5690F"/>
    <w:rsid w:val="00C705F9"/>
    <w:rsid w:val="00C72D5E"/>
    <w:rsid w:val="00C80F0F"/>
    <w:rsid w:val="00C93BCB"/>
    <w:rsid w:val="00CC241A"/>
    <w:rsid w:val="00CE65AB"/>
    <w:rsid w:val="00CF4266"/>
    <w:rsid w:val="00CF60D6"/>
    <w:rsid w:val="00D241F1"/>
    <w:rsid w:val="00D275CB"/>
    <w:rsid w:val="00D31EE2"/>
    <w:rsid w:val="00DB116D"/>
    <w:rsid w:val="00DD17CC"/>
    <w:rsid w:val="00E230E0"/>
    <w:rsid w:val="00E51AAC"/>
    <w:rsid w:val="00E66CC0"/>
    <w:rsid w:val="00E728A9"/>
    <w:rsid w:val="00E81F71"/>
    <w:rsid w:val="00EA0F4E"/>
    <w:rsid w:val="00EA295B"/>
    <w:rsid w:val="00EB1A0E"/>
    <w:rsid w:val="00EB4F96"/>
    <w:rsid w:val="00ED19CB"/>
    <w:rsid w:val="00EE3132"/>
    <w:rsid w:val="00EE3D9D"/>
    <w:rsid w:val="00EE6F25"/>
    <w:rsid w:val="00F02126"/>
    <w:rsid w:val="00F03D85"/>
    <w:rsid w:val="00F249F1"/>
    <w:rsid w:val="00F25B9D"/>
    <w:rsid w:val="00F2664E"/>
    <w:rsid w:val="00F31163"/>
    <w:rsid w:val="00F31C04"/>
    <w:rsid w:val="00F52927"/>
    <w:rsid w:val="00F61A20"/>
    <w:rsid w:val="00F8037B"/>
    <w:rsid w:val="00F8381F"/>
    <w:rsid w:val="00FA04CD"/>
    <w:rsid w:val="00FA68F8"/>
    <w:rsid w:val="00FB1DC0"/>
    <w:rsid w:val="00FB4521"/>
    <w:rsid w:val="00FB4F84"/>
    <w:rsid w:val="00FB5CF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630129E-9438-4EB4-9C56-3AF836D8B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7AD"/>
  </w:style>
  <w:style w:type="paragraph" w:styleId="Heading1">
    <w:name w:val="heading 1"/>
    <w:basedOn w:val="Normal"/>
    <w:next w:val="Normal"/>
    <w:qFormat/>
    <w:rsid w:val="008D27AD"/>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D27AD"/>
    <w:pPr>
      <w:keepNext/>
      <w:jc w:val="both"/>
      <w:outlineLvl w:val="1"/>
    </w:pPr>
    <w:rPr>
      <w:b/>
      <w:sz w:val="24"/>
    </w:rPr>
  </w:style>
  <w:style w:type="paragraph" w:styleId="Heading3">
    <w:name w:val="heading 3"/>
    <w:basedOn w:val="Normal"/>
    <w:next w:val="Normal"/>
    <w:qFormat/>
    <w:rsid w:val="008D27AD"/>
    <w:pPr>
      <w:keepNext/>
      <w:jc w:val="center"/>
      <w:outlineLvl w:val="2"/>
    </w:pPr>
    <w:rPr>
      <w:b/>
      <w:sz w:val="24"/>
    </w:rPr>
  </w:style>
  <w:style w:type="paragraph" w:styleId="Heading4">
    <w:name w:val="heading 4"/>
    <w:basedOn w:val="Normal"/>
    <w:next w:val="Normal"/>
    <w:qFormat/>
    <w:rsid w:val="008D27AD"/>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27AD"/>
    <w:pPr>
      <w:tabs>
        <w:tab w:val="center" w:pos="4153"/>
        <w:tab w:val="right" w:pos="8306"/>
      </w:tabs>
    </w:pPr>
  </w:style>
  <w:style w:type="paragraph" w:styleId="Footer">
    <w:name w:val="footer"/>
    <w:basedOn w:val="Normal"/>
    <w:link w:val="FooterChar"/>
    <w:uiPriority w:val="99"/>
    <w:rsid w:val="008D27AD"/>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7D1A67"/>
    <w:pPr>
      <w:ind w:left="720"/>
      <w:contextualSpacing/>
    </w:pPr>
    <w:rPr>
      <w:sz w:val="24"/>
      <w:lang w:eastAsia="en-US"/>
    </w:rPr>
  </w:style>
  <w:style w:type="character" w:styleId="Hyperlink">
    <w:name w:val="Hyperlink"/>
    <w:basedOn w:val="DefaultParagraphFont"/>
    <w:rsid w:val="00F8037B"/>
    <w:rPr>
      <w:color w:val="0000FF" w:themeColor="hyperlink"/>
      <w:u w:val="single"/>
    </w:rPr>
  </w:style>
  <w:style w:type="character" w:styleId="Strong">
    <w:name w:val="Strong"/>
    <w:basedOn w:val="DefaultParagraphFont"/>
    <w:uiPriority w:val="22"/>
    <w:qFormat/>
    <w:rsid w:val="00F803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76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u.ac.uk/academicskill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3346</Words>
  <Characters>19075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David Charles Williams (International Centre)</cp:lastModifiedBy>
  <cp:revision>3</cp:revision>
  <cp:lastPrinted>2012-08-31T11:58:00Z</cp:lastPrinted>
  <dcterms:created xsi:type="dcterms:W3CDTF">2019-02-14T15:11:00Z</dcterms:created>
  <dcterms:modified xsi:type="dcterms:W3CDTF">2019-02-14T15:11:00Z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