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4A989" w14:textId="77777777" w:rsidR="005C56FD" w:rsidRDefault="005C56FD" w:rsidP="00D56852">
      <w:pPr>
        <w:spacing w:line="360" w:lineRule="auto"/>
        <w:rPr>
          <w:rFonts w:asciiTheme="majorBidi" w:hAnsiTheme="majorBidi" w:cstheme="majorBidi"/>
          <w:b/>
          <w:bCs/>
        </w:rPr>
      </w:pPr>
    </w:p>
    <w:p w14:paraId="6B056319" w14:textId="395680D6" w:rsidR="00AA140B" w:rsidRPr="00AA140B" w:rsidRDefault="00AA140B" w:rsidP="00AA140B">
      <w:pPr>
        <w:spacing w:line="360" w:lineRule="auto"/>
        <w:rPr>
          <w:rFonts w:asciiTheme="majorBidi" w:hAnsiTheme="majorBidi" w:cstheme="majorBidi"/>
          <w:b/>
          <w:bCs/>
        </w:rPr>
      </w:pPr>
      <w:r w:rsidRPr="00AA140B">
        <w:rPr>
          <w:rFonts w:asciiTheme="majorBidi" w:hAnsiTheme="majorBidi" w:cstheme="majorBidi"/>
          <w:b/>
          <w:bCs/>
        </w:rPr>
        <w:t xml:space="preserve">I acknowledge the use of google scholar on </w:t>
      </w:r>
      <w:r w:rsidR="00E40F18">
        <w:rPr>
          <w:rFonts w:asciiTheme="majorBidi" w:hAnsiTheme="majorBidi" w:cstheme="majorBidi"/>
          <w:b/>
          <w:bCs/>
        </w:rPr>
        <w:t xml:space="preserve">20 </w:t>
      </w:r>
      <w:r w:rsidR="00BA5E50">
        <w:rPr>
          <w:rFonts w:asciiTheme="majorBidi" w:hAnsiTheme="majorBidi" w:cstheme="majorBidi"/>
          <w:b/>
          <w:bCs/>
        </w:rPr>
        <w:t>February</w:t>
      </w:r>
      <w:r w:rsidRPr="00AA140B">
        <w:rPr>
          <w:rFonts w:asciiTheme="majorBidi" w:hAnsiTheme="majorBidi" w:cstheme="majorBidi"/>
          <w:b/>
          <w:bCs/>
        </w:rPr>
        <w:t xml:space="preserve"> to get research. I used </w:t>
      </w:r>
    </w:p>
    <w:p w14:paraId="48B7A187" w14:textId="77777777" w:rsidR="00AA140B" w:rsidRPr="00AA140B" w:rsidRDefault="00AA140B" w:rsidP="00AA140B">
      <w:pPr>
        <w:spacing w:line="360" w:lineRule="auto"/>
        <w:rPr>
          <w:rFonts w:asciiTheme="majorBidi" w:hAnsiTheme="majorBidi" w:cstheme="majorBidi"/>
          <w:b/>
          <w:bCs/>
        </w:rPr>
      </w:pPr>
      <w:r w:rsidRPr="00AA140B">
        <w:rPr>
          <w:rFonts w:asciiTheme="majorBidi" w:hAnsiTheme="majorBidi" w:cstheme="majorBidi"/>
          <w:b/>
          <w:bCs/>
        </w:rPr>
        <w:t xml:space="preserve">the prompt(s):  </w:t>
      </w:r>
    </w:p>
    <w:p w14:paraId="47BCA42A" w14:textId="18EE404F" w:rsidR="00AA140B" w:rsidRPr="00AA140B" w:rsidRDefault="00AA140B" w:rsidP="00AA140B">
      <w:pPr>
        <w:spacing w:line="360" w:lineRule="auto"/>
        <w:rPr>
          <w:rFonts w:asciiTheme="majorBidi" w:hAnsiTheme="majorBidi" w:cstheme="majorBidi"/>
          <w:b/>
          <w:bCs/>
        </w:rPr>
      </w:pPr>
      <w:r w:rsidRPr="00AA140B">
        <w:rPr>
          <w:rFonts w:asciiTheme="majorBidi" w:hAnsiTheme="majorBidi" w:cstheme="majorBidi"/>
          <w:b/>
          <w:bCs/>
        </w:rPr>
        <w:t xml:space="preserve">1. </w:t>
      </w:r>
      <w:r w:rsidR="00E40F18">
        <w:rPr>
          <w:rFonts w:asciiTheme="majorBidi" w:hAnsiTheme="majorBidi" w:cstheme="majorBidi"/>
          <w:b/>
          <w:bCs/>
        </w:rPr>
        <w:t>schizophrenia</w:t>
      </w:r>
    </w:p>
    <w:p w14:paraId="2AF2BD38" w14:textId="3BD4F777" w:rsidR="00AA140B" w:rsidRPr="00AA140B" w:rsidRDefault="00AA140B" w:rsidP="00AA140B">
      <w:pPr>
        <w:spacing w:line="360" w:lineRule="auto"/>
        <w:rPr>
          <w:rFonts w:asciiTheme="majorBidi" w:hAnsiTheme="majorBidi" w:cstheme="majorBidi"/>
          <w:b/>
          <w:bCs/>
        </w:rPr>
      </w:pPr>
      <w:r w:rsidRPr="00AA140B">
        <w:rPr>
          <w:rFonts w:asciiTheme="majorBidi" w:hAnsiTheme="majorBidi" w:cstheme="majorBidi"/>
          <w:b/>
          <w:bCs/>
        </w:rPr>
        <w:t>2.</w:t>
      </w:r>
      <w:r w:rsidR="00BA5E50">
        <w:rPr>
          <w:rFonts w:asciiTheme="majorBidi" w:hAnsiTheme="majorBidi" w:cstheme="majorBidi"/>
          <w:b/>
          <w:bCs/>
        </w:rPr>
        <w:t xml:space="preserve"> crisis intervention</w:t>
      </w:r>
    </w:p>
    <w:p w14:paraId="3D51DEA4" w14:textId="7D551578" w:rsidR="00AA140B" w:rsidRDefault="00AA140B" w:rsidP="00AA140B">
      <w:pPr>
        <w:spacing w:line="360" w:lineRule="auto"/>
        <w:rPr>
          <w:rFonts w:asciiTheme="majorBidi" w:hAnsiTheme="majorBidi" w:cstheme="majorBidi"/>
          <w:b/>
          <w:bCs/>
        </w:rPr>
      </w:pPr>
      <w:r w:rsidRPr="00AA140B">
        <w:rPr>
          <w:rFonts w:asciiTheme="majorBidi" w:hAnsiTheme="majorBidi" w:cstheme="majorBidi"/>
          <w:b/>
          <w:bCs/>
        </w:rPr>
        <w:t xml:space="preserve">3. </w:t>
      </w:r>
      <w:r w:rsidR="00BA5E50">
        <w:rPr>
          <w:rFonts w:asciiTheme="majorBidi" w:hAnsiTheme="majorBidi" w:cstheme="majorBidi"/>
          <w:b/>
          <w:bCs/>
        </w:rPr>
        <w:t xml:space="preserve">family therapy </w:t>
      </w:r>
    </w:p>
    <w:p w14:paraId="7F7854F3" w14:textId="3E40BF36" w:rsidR="00BA5E50" w:rsidRPr="00AA140B" w:rsidRDefault="00BA5E50" w:rsidP="00AA140B">
      <w:pPr>
        <w:spacing w:line="360" w:lineRule="auto"/>
        <w:rPr>
          <w:rFonts w:asciiTheme="majorBidi" w:hAnsiTheme="majorBidi" w:cstheme="majorBidi"/>
          <w:b/>
          <w:bCs/>
        </w:rPr>
      </w:pPr>
      <w:r>
        <w:rPr>
          <w:rFonts w:asciiTheme="majorBidi" w:hAnsiTheme="majorBidi" w:cstheme="majorBidi"/>
          <w:b/>
          <w:bCs/>
        </w:rPr>
        <w:t>4. medication influences in schizophrenia</w:t>
      </w:r>
    </w:p>
    <w:p w14:paraId="08D7167E" w14:textId="77777777" w:rsidR="00AA140B" w:rsidRPr="00AA140B" w:rsidRDefault="00AA140B" w:rsidP="00AA140B">
      <w:pPr>
        <w:spacing w:line="360" w:lineRule="auto"/>
        <w:rPr>
          <w:rFonts w:asciiTheme="majorBidi" w:hAnsiTheme="majorBidi" w:cstheme="majorBidi"/>
          <w:b/>
          <w:bCs/>
        </w:rPr>
      </w:pPr>
      <w:r w:rsidRPr="00AA140B">
        <w:rPr>
          <w:rFonts w:asciiTheme="majorBidi" w:hAnsiTheme="majorBidi" w:cstheme="majorBidi"/>
          <w:b/>
          <w:bCs/>
        </w:rPr>
        <w:t xml:space="preserve">I confirm that I have not presented any AI generated text as my own work. I confirm I </w:t>
      </w:r>
    </w:p>
    <w:p w14:paraId="3E869C3E" w14:textId="77777777" w:rsidR="00AA140B" w:rsidRPr="00AA140B" w:rsidRDefault="00AA140B" w:rsidP="00AA140B">
      <w:pPr>
        <w:spacing w:line="360" w:lineRule="auto"/>
        <w:rPr>
          <w:rFonts w:asciiTheme="majorBidi" w:hAnsiTheme="majorBidi" w:cstheme="majorBidi"/>
          <w:b/>
          <w:bCs/>
        </w:rPr>
      </w:pPr>
      <w:r w:rsidRPr="00AA140B">
        <w:rPr>
          <w:rFonts w:asciiTheme="majorBidi" w:hAnsiTheme="majorBidi" w:cstheme="majorBidi"/>
          <w:b/>
          <w:bCs/>
        </w:rPr>
        <w:t xml:space="preserve">have copies of my drafts, notes, and other resources I used before, and after the use of </w:t>
      </w:r>
    </w:p>
    <w:p w14:paraId="456E11BF" w14:textId="4D24C067" w:rsidR="005C56FD" w:rsidRDefault="00AA140B" w:rsidP="00AA140B">
      <w:pPr>
        <w:spacing w:line="360" w:lineRule="auto"/>
        <w:rPr>
          <w:rFonts w:asciiTheme="majorBidi" w:hAnsiTheme="majorBidi" w:cstheme="majorBidi"/>
          <w:b/>
          <w:bCs/>
        </w:rPr>
      </w:pPr>
      <w:r w:rsidRPr="00AA140B">
        <w:rPr>
          <w:rFonts w:asciiTheme="majorBidi" w:hAnsiTheme="majorBidi" w:cstheme="majorBidi"/>
          <w:b/>
          <w:bCs/>
        </w:rPr>
        <w:t>AI tools which I may be asked to provide in evidence</w:t>
      </w:r>
    </w:p>
    <w:p w14:paraId="16374F31" w14:textId="77777777" w:rsidR="005C56FD" w:rsidRDefault="005C56FD" w:rsidP="00D56852">
      <w:pPr>
        <w:spacing w:line="360" w:lineRule="auto"/>
        <w:rPr>
          <w:rFonts w:asciiTheme="majorBidi" w:hAnsiTheme="majorBidi" w:cstheme="majorBidi"/>
          <w:b/>
          <w:bCs/>
        </w:rPr>
      </w:pPr>
    </w:p>
    <w:p w14:paraId="26C68D2B" w14:textId="77777777" w:rsidR="005C56FD" w:rsidRDefault="005C56FD" w:rsidP="00D56852">
      <w:pPr>
        <w:spacing w:line="360" w:lineRule="auto"/>
        <w:rPr>
          <w:rFonts w:asciiTheme="majorBidi" w:hAnsiTheme="majorBidi" w:cstheme="majorBidi"/>
          <w:b/>
          <w:bCs/>
        </w:rPr>
      </w:pPr>
    </w:p>
    <w:p w14:paraId="068E9395" w14:textId="77777777" w:rsidR="005C56FD" w:rsidRDefault="005C56FD" w:rsidP="00D56852">
      <w:pPr>
        <w:spacing w:line="360" w:lineRule="auto"/>
        <w:rPr>
          <w:rFonts w:asciiTheme="majorBidi" w:hAnsiTheme="majorBidi" w:cstheme="majorBidi"/>
          <w:b/>
          <w:bCs/>
        </w:rPr>
      </w:pPr>
    </w:p>
    <w:p w14:paraId="3E0CD13E" w14:textId="77777777" w:rsidR="005C56FD" w:rsidRDefault="005C56FD" w:rsidP="00D56852">
      <w:pPr>
        <w:spacing w:line="360" w:lineRule="auto"/>
        <w:rPr>
          <w:rFonts w:asciiTheme="majorBidi" w:hAnsiTheme="majorBidi" w:cstheme="majorBidi"/>
          <w:b/>
          <w:bCs/>
        </w:rPr>
      </w:pPr>
    </w:p>
    <w:p w14:paraId="56EC84B3" w14:textId="77777777" w:rsidR="005C56FD" w:rsidRDefault="005C56FD" w:rsidP="00D56852">
      <w:pPr>
        <w:spacing w:line="360" w:lineRule="auto"/>
        <w:rPr>
          <w:rFonts w:asciiTheme="majorBidi" w:hAnsiTheme="majorBidi" w:cstheme="majorBidi"/>
          <w:b/>
          <w:bCs/>
        </w:rPr>
      </w:pPr>
    </w:p>
    <w:p w14:paraId="37F3578B" w14:textId="77777777" w:rsidR="005C56FD" w:rsidRDefault="005C56FD" w:rsidP="00D56852">
      <w:pPr>
        <w:spacing w:line="360" w:lineRule="auto"/>
        <w:rPr>
          <w:rFonts w:asciiTheme="majorBidi" w:hAnsiTheme="majorBidi" w:cstheme="majorBidi"/>
          <w:b/>
          <w:bCs/>
        </w:rPr>
      </w:pPr>
    </w:p>
    <w:p w14:paraId="71216031" w14:textId="77777777" w:rsidR="005C56FD" w:rsidRDefault="005C56FD" w:rsidP="00D56852">
      <w:pPr>
        <w:spacing w:line="360" w:lineRule="auto"/>
        <w:rPr>
          <w:rFonts w:asciiTheme="majorBidi" w:hAnsiTheme="majorBidi" w:cstheme="majorBidi"/>
          <w:b/>
          <w:bCs/>
        </w:rPr>
      </w:pPr>
    </w:p>
    <w:p w14:paraId="0C591E57" w14:textId="77777777" w:rsidR="005C56FD" w:rsidRDefault="005C56FD" w:rsidP="00D56852">
      <w:pPr>
        <w:spacing w:line="360" w:lineRule="auto"/>
        <w:rPr>
          <w:rFonts w:asciiTheme="majorBidi" w:hAnsiTheme="majorBidi" w:cstheme="majorBidi"/>
          <w:b/>
          <w:bCs/>
        </w:rPr>
      </w:pPr>
    </w:p>
    <w:p w14:paraId="24820F35" w14:textId="77777777" w:rsidR="005C56FD" w:rsidRDefault="005C56FD" w:rsidP="00D56852">
      <w:pPr>
        <w:spacing w:line="360" w:lineRule="auto"/>
        <w:rPr>
          <w:rFonts w:asciiTheme="majorBidi" w:hAnsiTheme="majorBidi" w:cstheme="majorBidi"/>
          <w:b/>
          <w:bCs/>
        </w:rPr>
      </w:pPr>
    </w:p>
    <w:p w14:paraId="6672A197" w14:textId="77777777" w:rsidR="005C56FD" w:rsidRDefault="005C56FD" w:rsidP="00D56852">
      <w:pPr>
        <w:spacing w:line="360" w:lineRule="auto"/>
        <w:rPr>
          <w:rFonts w:asciiTheme="majorBidi" w:hAnsiTheme="majorBidi" w:cstheme="majorBidi"/>
          <w:b/>
          <w:bCs/>
        </w:rPr>
      </w:pPr>
    </w:p>
    <w:p w14:paraId="6C998719" w14:textId="77777777" w:rsidR="005C56FD" w:rsidRDefault="005C56FD" w:rsidP="00D56852">
      <w:pPr>
        <w:spacing w:line="360" w:lineRule="auto"/>
        <w:rPr>
          <w:rFonts w:asciiTheme="majorBidi" w:hAnsiTheme="majorBidi" w:cstheme="majorBidi"/>
          <w:b/>
          <w:bCs/>
        </w:rPr>
      </w:pPr>
    </w:p>
    <w:p w14:paraId="41D44ED1" w14:textId="77777777" w:rsidR="005C56FD" w:rsidRDefault="005C56FD" w:rsidP="00D56852">
      <w:pPr>
        <w:spacing w:line="360" w:lineRule="auto"/>
        <w:rPr>
          <w:rFonts w:asciiTheme="majorBidi" w:hAnsiTheme="majorBidi" w:cstheme="majorBidi"/>
          <w:b/>
          <w:bCs/>
        </w:rPr>
      </w:pPr>
    </w:p>
    <w:p w14:paraId="0690211C" w14:textId="77777777" w:rsidR="005C56FD" w:rsidRDefault="005C56FD" w:rsidP="00D56852">
      <w:pPr>
        <w:spacing w:line="360" w:lineRule="auto"/>
        <w:rPr>
          <w:rFonts w:asciiTheme="majorBidi" w:hAnsiTheme="majorBidi" w:cstheme="majorBidi"/>
          <w:b/>
          <w:bCs/>
        </w:rPr>
      </w:pPr>
    </w:p>
    <w:p w14:paraId="220BCFFF" w14:textId="77777777" w:rsidR="00BA5E50" w:rsidRDefault="00BA5E50" w:rsidP="00D56852">
      <w:pPr>
        <w:spacing w:line="360" w:lineRule="auto"/>
        <w:rPr>
          <w:rFonts w:asciiTheme="majorBidi" w:hAnsiTheme="majorBidi" w:cstheme="majorBidi"/>
          <w:b/>
          <w:bCs/>
        </w:rPr>
      </w:pPr>
    </w:p>
    <w:p w14:paraId="79FCC5A5" w14:textId="0E494716" w:rsidR="009238C0" w:rsidRPr="00C1338B" w:rsidRDefault="009238C0" w:rsidP="00D56852">
      <w:pPr>
        <w:spacing w:line="360" w:lineRule="auto"/>
        <w:rPr>
          <w:rFonts w:asciiTheme="majorBidi" w:hAnsiTheme="majorBidi" w:cstheme="majorBidi"/>
          <w:b/>
          <w:bCs/>
        </w:rPr>
      </w:pPr>
      <w:r w:rsidRPr="00C1338B">
        <w:rPr>
          <w:rFonts w:asciiTheme="majorBidi" w:hAnsiTheme="majorBidi" w:cstheme="majorBidi"/>
          <w:b/>
          <w:bCs/>
        </w:rPr>
        <w:lastRenderedPageBreak/>
        <w:t>Psychological Case Formulation</w:t>
      </w:r>
      <w:r w:rsidR="001515A4" w:rsidRPr="00C1338B">
        <w:rPr>
          <w:rFonts w:asciiTheme="majorBidi" w:hAnsiTheme="majorBidi" w:cstheme="majorBidi"/>
          <w:b/>
          <w:bCs/>
        </w:rPr>
        <w:t xml:space="preserve"> </w:t>
      </w:r>
    </w:p>
    <w:p w14:paraId="713749CB" w14:textId="20B2C2E1" w:rsidR="009238C0" w:rsidRPr="00C1338B" w:rsidRDefault="009238C0"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Introduction</w:t>
      </w:r>
    </w:p>
    <w:p w14:paraId="6E40E519" w14:textId="78D4F16F" w:rsidR="00E43509" w:rsidRPr="00C1338B" w:rsidRDefault="00E43509" w:rsidP="00D56852">
      <w:pPr>
        <w:spacing w:line="360" w:lineRule="auto"/>
        <w:rPr>
          <w:rFonts w:asciiTheme="majorBidi" w:hAnsiTheme="majorBidi" w:cstheme="majorBidi"/>
          <w:i/>
          <w:iCs/>
        </w:rPr>
      </w:pPr>
      <w:r w:rsidRPr="00C1338B">
        <w:rPr>
          <w:rFonts w:asciiTheme="majorBidi" w:eastAsia="Arial" w:hAnsiTheme="majorBidi" w:cstheme="majorBidi"/>
        </w:rPr>
        <w:t>Sonny Ford is a 24-year-old single Latino male who live</w:t>
      </w:r>
      <w:r w:rsidR="003300E3" w:rsidRPr="00C1338B">
        <w:rPr>
          <w:rFonts w:asciiTheme="majorBidi" w:eastAsia="Arial" w:hAnsiTheme="majorBidi" w:cstheme="majorBidi"/>
        </w:rPr>
        <w:t>s</w:t>
      </w:r>
      <w:r w:rsidRPr="00C1338B">
        <w:rPr>
          <w:rFonts w:asciiTheme="majorBidi" w:eastAsia="Arial" w:hAnsiTheme="majorBidi" w:cstheme="majorBidi"/>
        </w:rPr>
        <w:t xml:space="preserve"> with his adoptive parents. He works as a state janitor, however, his </w:t>
      </w:r>
      <w:r w:rsidR="003300E3" w:rsidRPr="00C1338B">
        <w:rPr>
          <w:rFonts w:asciiTheme="majorBidi" w:eastAsia="Arial" w:hAnsiTheme="majorBidi" w:cstheme="majorBidi"/>
        </w:rPr>
        <w:t xml:space="preserve">psychological </w:t>
      </w:r>
      <w:r w:rsidRPr="00C1338B">
        <w:rPr>
          <w:rFonts w:asciiTheme="majorBidi" w:eastAsia="Arial" w:hAnsiTheme="majorBidi" w:cstheme="majorBidi"/>
        </w:rPr>
        <w:t xml:space="preserve">condition started to interfere with his ability to carry out tasks in his job. He has since been referred to hospital admission by his outpatient psychotherapist. Over the past 2 years, Sonny </w:t>
      </w:r>
      <w:r w:rsidR="00A2528E" w:rsidRPr="00C1338B">
        <w:rPr>
          <w:rFonts w:asciiTheme="majorBidi" w:eastAsia="Arial" w:hAnsiTheme="majorBidi" w:cstheme="majorBidi"/>
        </w:rPr>
        <w:t>has</w:t>
      </w:r>
      <w:r w:rsidRPr="00C1338B">
        <w:rPr>
          <w:rFonts w:asciiTheme="majorBidi" w:eastAsia="Arial" w:hAnsiTheme="majorBidi" w:cstheme="majorBidi"/>
        </w:rPr>
        <w:t xml:space="preserve"> struggled with symptoms such as concentration difficulties, anxiety, and obsessional thinking. However, the year prior he was suffering from paranoid and delusional thoughts that had become quite persistent. He heard voices but could not understand what they were </w:t>
      </w:r>
      <w:r w:rsidR="001115A2" w:rsidRPr="00C1338B">
        <w:rPr>
          <w:rFonts w:asciiTheme="majorBidi" w:eastAsia="Arial" w:hAnsiTheme="majorBidi" w:cstheme="majorBidi"/>
        </w:rPr>
        <w:t>saying,</w:t>
      </w:r>
      <w:r w:rsidRPr="00C1338B">
        <w:rPr>
          <w:rFonts w:asciiTheme="majorBidi" w:eastAsia="Arial" w:hAnsiTheme="majorBidi" w:cstheme="majorBidi"/>
        </w:rPr>
        <w:t xml:space="preserve"> he described them as angry and critical.</w:t>
      </w:r>
      <w:r w:rsidR="0090070E" w:rsidRPr="00C1338B">
        <w:rPr>
          <w:rFonts w:asciiTheme="majorBidi" w:eastAsia="Arial" w:hAnsiTheme="majorBidi" w:cstheme="majorBidi"/>
        </w:rPr>
        <w:t xml:space="preserve"> </w:t>
      </w:r>
      <w:r w:rsidRPr="00C1338B">
        <w:rPr>
          <w:rFonts w:asciiTheme="majorBidi" w:eastAsia="Arial" w:hAnsiTheme="majorBidi" w:cstheme="majorBidi"/>
        </w:rPr>
        <w:t xml:space="preserve">Furthermore, he became paranoid that the television was sending him messages to remind him that he was at risk of a plot by the authorities. Sonny believes that his condition was caused by smoking </w:t>
      </w:r>
      <w:r w:rsidR="0090070E" w:rsidRPr="00C1338B">
        <w:rPr>
          <w:rFonts w:asciiTheme="majorBidi" w:eastAsia="Arial" w:hAnsiTheme="majorBidi" w:cstheme="majorBidi"/>
        </w:rPr>
        <w:t>m</w:t>
      </w:r>
      <w:r w:rsidRPr="00C1338B">
        <w:rPr>
          <w:rFonts w:asciiTheme="majorBidi" w:eastAsia="Arial" w:hAnsiTheme="majorBidi" w:cstheme="majorBidi"/>
        </w:rPr>
        <w:t>arijuana.</w:t>
      </w:r>
    </w:p>
    <w:p w14:paraId="7D66E496" w14:textId="01D18704" w:rsidR="0021517D" w:rsidRPr="00C1338B" w:rsidRDefault="009238C0" w:rsidP="00D56852">
      <w:pPr>
        <w:spacing w:line="360" w:lineRule="auto"/>
        <w:rPr>
          <w:rFonts w:asciiTheme="majorBidi" w:hAnsiTheme="majorBidi" w:cstheme="majorBidi"/>
          <w:color w:val="FF0000"/>
        </w:rPr>
      </w:pPr>
      <w:r w:rsidRPr="00C1338B">
        <w:rPr>
          <w:rFonts w:asciiTheme="majorBidi" w:hAnsiTheme="majorBidi" w:cstheme="majorBidi"/>
        </w:rPr>
        <w:tab/>
      </w:r>
    </w:p>
    <w:p w14:paraId="15634BD7" w14:textId="5585C70D" w:rsidR="009238C0" w:rsidRPr="00C1338B" w:rsidRDefault="009238C0"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 xml:space="preserve">Background into </w:t>
      </w:r>
      <w:r w:rsidR="00F72C36" w:rsidRPr="00C1338B">
        <w:rPr>
          <w:rFonts w:asciiTheme="majorBidi" w:hAnsiTheme="majorBidi" w:cstheme="majorBidi"/>
          <w:i/>
          <w:iCs/>
        </w:rPr>
        <w:t>Sonny Ford</w:t>
      </w:r>
      <w:r w:rsidR="008776FF" w:rsidRPr="00C1338B">
        <w:rPr>
          <w:rFonts w:asciiTheme="majorBidi" w:hAnsiTheme="majorBidi" w:cstheme="majorBidi"/>
          <w:i/>
          <w:iCs/>
        </w:rPr>
        <w:t xml:space="preserve"> </w:t>
      </w:r>
    </w:p>
    <w:p w14:paraId="5F9CDAD7" w14:textId="2879B2DD" w:rsidR="00F83875" w:rsidRPr="00C1338B" w:rsidRDefault="00F83875" w:rsidP="00D56852">
      <w:pPr>
        <w:spacing w:line="360" w:lineRule="auto"/>
        <w:ind w:firstLine="720"/>
        <w:rPr>
          <w:rFonts w:asciiTheme="majorBidi" w:hAnsiTheme="majorBidi" w:cstheme="majorBidi"/>
        </w:rPr>
      </w:pPr>
      <w:r w:rsidRPr="00C1338B">
        <w:rPr>
          <w:rFonts w:asciiTheme="majorBidi" w:hAnsiTheme="majorBidi" w:cstheme="majorBidi"/>
        </w:rPr>
        <w:t xml:space="preserve">Sonny was adopted at birth and no medical history from his biological family could be obtained. He was raised in a household with his parents and older (also adopted) </w:t>
      </w:r>
      <w:r w:rsidR="00192428" w:rsidRPr="00C1338B">
        <w:rPr>
          <w:rFonts w:asciiTheme="majorBidi" w:hAnsiTheme="majorBidi" w:cstheme="majorBidi"/>
        </w:rPr>
        <w:t>sister</w:t>
      </w:r>
      <w:r w:rsidR="005E3E38" w:rsidRPr="00C1338B">
        <w:rPr>
          <w:rFonts w:asciiTheme="majorBidi" w:hAnsiTheme="majorBidi" w:cstheme="majorBidi"/>
        </w:rPr>
        <w:t>,</w:t>
      </w:r>
      <w:r w:rsidR="00192428" w:rsidRPr="00C1338B">
        <w:rPr>
          <w:rFonts w:asciiTheme="majorBidi" w:hAnsiTheme="majorBidi" w:cstheme="majorBidi"/>
        </w:rPr>
        <w:t xml:space="preserve"> but</w:t>
      </w:r>
      <w:r w:rsidRPr="00C1338B">
        <w:rPr>
          <w:rFonts w:asciiTheme="majorBidi" w:hAnsiTheme="majorBidi" w:cstheme="majorBidi"/>
        </w:rPr>
        <w:t xml:space="preserve"> could not fully recall his early childhood. However, he stated </w:t>
      </w:r>
      <w:r w:rsidR="00192428" w:rsidRPr="00C1338B">
        <w:rPr>
          <w:rFonts w:asciiTheme="majorBidi" w:hAnsiTheme="majorBidi" w:cstheme="majorBidi"/>
        </w:rPr>
        <w:t xml:space="preserve">that he had always been a loner, and his parents agreed that he would become frustrated with social interactions and </w:t>
      </w:r>
      <w:r w:rsidRPr="00C1338B">
        <w:rPr>
          <w:rFonts w:asciiTheme="majorBidi" w:hAnsiTheme="majorBidi" w:cstheme="majorBidi"/>
        </w:rPr>
        <w:t xml:space="preserve">hypertensive to real or perceived criticism during his school years. Sonny was very attached to his father and would become distressed and lonely whenever he was separated from his family home or his father for extended periods. He would describe his father as a very accepting </w:t>
      </w:r>
      <w:r w:rsidR="00192428" w:rsidRPr="00C1338B">
        <w:rPr>
          <w:rFonts w:asciiTheme="majorBidi" w:hAnsiTheme="majorBidi" w:cstheme="majorBidi"/>
        </w:rPr>
        <w:t>person;</w:t>
      </w:r>
      <w:r w:rsidRPr="00C1338B">
        <w:rPr>
          <w:rFonts w:asciiTheme="majorBidi" w:hAnsiTheme="majorBidi" w:cstheme="majorBidi"/>
        </w:rPr>
        <w:t xml:space="preserve"> however, he would say his mother was excessively critical and not very accepting of him as a person. His mother was very unaccepting of his homosexuality and would label him as a ‘fag’. Sonny described his mother as an alcoholic, although this was denied by his parents. Sonny did find it lonely when he accepted his sexual </w:t>
      </w:r>
      <w:r w:rsidR="00192428" w:rsidRPr="00C1338B">
        <w:rPr>
          <w:rFonts w:asciiTheme="majorBidi" w:hAnsiTheme="majorBidi" w:cstheme="majorBidi"/>
        </w:rPr>
        <w:t>orientation,</w:t>
      </w:r>
      <w:r w:rsidRPr="00C1338B">
        <w:rPr>
          <w:rFonts w:asciiTheme="majorBidi" w:hAnsiTheme="majorBidi" w:cstheme="majorBidi"/>
        </w:rPr>
        <w:t xml:space="preserve"> and it caused him many troubles. On the one occasion</w:t>
      </w:r>
      <w:r w:rsidR="00192428" w:rsidRPr="00C1338B">
        <w:rPr>
          <w:rFonts w:asciiTheme="majorBidi" w:hAnsiTheme="majorBidi" w:cstheme="majorBidi"/>
        </w:rPr>
        <w:t>,</w:t>
      </w:r>
      <w:r w:rsidRPr="00C1338B">
        <w:rPr>
          <w:rFonts w:asciiTheme="majorBidi" w:hAnsiTheme="majorBidi" w:cstheme="majorBidi"/>
        </w:rPr>
        <w:t xml:space="preserve"> he had unprotected sex, his many persistent and obsessive thoughts focussed on the possibility of him having contracted HIV. Despite him being tested and coming back clear, this still did not </w:t>
      </w:r>
      <w:r w:rsidR="00486E85" w:rsidRPr="00C1338B">
        <w:rPr>
          <w:rFonts w:asciiTheme="majorBidi" w:hAnsiTheme="majorBidi" w:cstheme="majorBidi"/>
        </w:rPr>
        <w:t>alleviate</w:t>
      </w:r>
      <w:r w:rsidRPr="00C1338B">
        <w:rPr>
          <w:rFonts w:asciiTheme="majorBidi" w:hAnsiTheme="majorBidi" w:cstheme="majorBidi"/>
        </w:rPr>
        <w:t xml:space="preserve"> his thoughts and fears. He was still able to complete school and graduate with a C+ average</w:t>
      </w:r>
      <w:r w:rsidR="006A5A7C" w:rsidRPr="00C1338B">
        <w:rPr>
          <w:rFonts w:asciiTheme="majorBidi" w:hAnsiTheme="majorBidi" w:cstheme="majorBidi"/>
        </w:rPr>
        <w:t xml:space="preserve">, </w:t>
      </w:r>
      <w:r w:rsidRPr="00C1338B">
        <w:rPr>
          <w:rFonts w:asciiTheme="majorBidi" w:hAnsiTheme="majorBidi" w:cstheme="majorBidi"/>
        </w:rPr>
        <w:t xml:space="preserve">and later attend a local college. This decision was influenced by him wanting to move out of his parent’s house and away from his immediate community. This was when he started getting paranoia, during his freshman year when he smoked </w:t>
      </w:r>
      <w:r w:rsidR="006A5A7C" w:rsidRPr="00C1338B">
        <w:rPr>
          <w:rFonts w:asciiTheme="majorBidi" w:hAnsiTheme="majorBidi" w:cstheme="majorBidi"/>
        </w:rPr>
        <w:t>m</w:t>
      </w:r>
      <w:r w:rsidRPr="00C1338B">
        <w:rPr>
          <w:rFonts w:asciiTheme="majorBidi" w:hAnsiTheme="majorBidi" w:cstheme="majorBidi"/>
        </w:rPr>
        <w:t xml:space="preserve">arijuana, which he then believed had damaged his brain. It </w:t>
      </w:r>
      <w:r w:rsidRPr="00C1338B">
        <w:rPr>
          <w:rFonts w:asciiTheme="majorBidi" w:hAnsiTheme="majorBidi" w:cstheme="majorBidi"/>
        </w:rPr>
        <w:lastRenderedPageBreak/>
        <w:t xml:space="preserve">was at this point that he started hearing voices. Following this, Sonny dropped out of college due to his condition worsening. He later applied to a different college and got in, but later dropped out a second time, after just one semester. He dropped out because he found it a struggle to be in a classroom full of other people. Also, he found he was unable to fully complete his assignments and tests, which was an added stressor for him. Sonny eventually found a job as a janitor and has been in this position for the past 18 months. This </w:t>
      </w:r>
      <w:r w:rsidR="008D14A2" w:rsidRPr="00C1338B">
        <w:rPr>
          <w:rFonts w:asciiTheme="majorBidi" w:hAnsiTheme="majorBidi" w:cstheme="majorBidi"/>
        </w:rPr>
        <w:t>role</w:t>
      </w:r>
      <w:r w:rsidRPr="00C1338B">
        <w:rPr>
          <w:rFonts w:asciiTheme="majorBidi" w:hAnsiTheme="majorBidi" w:cstheme="majorBidi"/>
        </w:rPr>
        <w:t xml:space="preserve"> has allowed him to work alone, without having to socially interact with others, which suits his needs.  </w:t>
      </w:r>
    </w:p>
    <w:p w14:paraId="1F0A1AC2" w14:textId="77777777" w:rsidR="0058399E" w:rsidRPr="00C1338B" w:rsidRDefault="0058399E" w:rsidP="00D56852">
      <w:pPr>
        <w:spacing w:line="360" w:lineRule="auto"/>
        <w:rPr>
          <w:rFonts w:asciiTheme="majorBidi" w:hAnsiTheme="majorBidi" w:cstheme="majorBidi"/>
          <w:i/>
          <w:iCs/>
        </w:rPr>
      </w:pPr>
    </w:p>
    <w:p w14:paraId="0731C73D" w14:textId="55DA2A62" w:rsidR="006D07F2" w:rsidRPr="00C1338B" w:rsidRDefault="009238C0"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Diagnosis</w:t>
      </w:r>
      <w:r w:rsidR="008776FF" w:rsidRPr="00C1338B">
        <w:rPr>
          <w:rFonts w:asciiTheme="majorBidi" w:hAnsiTheme="majorBidi" w:cstheme="majorBidi"/>
          <w:color w:val="4EA72E" w:themeColor="accent6"/>
        </w:rPr>
        <w:t xml:space="preserve"> </w:t>
      </w:r>
      <w:r w:rsidR="006D07F2" w:rsidRPr="00C1338B">
        <w:rPr>
          <w:rFonts w:asciiTheme="majorBidi" w:hAnsiTheme="majorBidi" w:cstheme="majorBidi"/>
          <w:color w:val="4EA72E" w:themeColor="accent6"/>
        </w:rPr>
        <w:t xml:space="preserve"> </w:t>
      </w:r>
    </w:p>
    <w:p w14:paraId="1BB520FD" w14:textId="42598A29" w:rsidR="006D07F2" w:rsidRPr="00C1338B" w:rsidRDefault="006D07F2" w:rsidP="00D56852">
      <w:pPr>
        <w:spacing w:line="360" w:lineRule="auto"/>
        <w:rPr>
          <w:rFonts w:asciiTheme="majorBidi" w:hAnsiTheme="majorBidi" w:cstheme="majorBidi"/>
          <w:color w:val="4EA72E" w:themeColor="accent6"/>
        </w:rPr>
      </w:pPr>
      <w:r w:rsidRPr="00C1338B">
        <w:rPr>
          <w:rFonts w:asciiTheme="majorBidi" w:hAnsiTheme="majorBidi" w:cstheme="majorBidi"/>
        </w:rPr>
        <w:t xml:space="preserve">The Diagnostics and Statistical Manual of Mental Disorders-5 (DSM-5) </w:t>
      </w:r>
      <w:r w:rsidR="000B2147" w:rsidRPr="00C1338B">
        <w:rPr>
          <w:rFonts w:asciiTheme="majorBidi" w:hAnsiTheme="majorBidi" w:cstheme="majorBidi"/>
        </w:rPr>
        <w:t xml:space="preserve">(American Psychiatric Association, 2025) </w:t>
      </w:r>
      <w:r w:rsidRPr="00C1338B">
        <w:rPr>
          <w:rFonts w:asciiTheme="majorBidi" w:hAnsiTheme="majorBidi" w:cstheme="majorBidi"/>
        </w:rPr>
        <w:t xml:space="preserve">is a guide used by, for example, psychologists, psychiatrists, and doctors who are trained to diagnose mental health (MH) conditions in people presenting with symptoms of a mental health disorder. The DSM-5 is an important document and </w:t>
      </w:r>
      <w:r w:rsidR="00BE61CA" w:rsidRPr="00C1338B">
        <w:rPr>
          <w:rFonts w:asciiTheme="majorBidi" w:hAnsiTheme="majorBidi" w:cstheme="majorBidi"/>
        </w:rPr>
        <w:t xml:space="preserve">is </w:t>
      </w:r>
      <w:r w:rsidRPr="00C1338B">
        <w:rPr>
          <w:rFonts w:asciiTheme="majorBidi" w:hAnsiTheme="majorBidi" w:cstheme="majorBidi"/>
        </w:rPr>
        <w:t xml:space="preserve">valued in the psychology and MH professions as it offers a reliable guide to diagnosing MH conditions. It can offer a starting point for the prevention and treatment </w:t>
      </w:r>
      <w:r w:rsidR="00BE61CA" w:rsidRPr="00C1338B">
        <w:rPr>
          <w:rFonts w:asciiTheme="majorBidi" w:hAnsiTheme="majorBidi" w:cstheme="majorBidi"/>
        </w:rPr>
        <w:t>of MH</w:t>
      </w:r>
      <w:r w:rsidRPr="00C1338B">
        <w:rPr>
          <w:rFonts w:asciiTheme="majorBidi" w:hAnsiTheme="majorBidi" w:cstheme="majorBidi"/>
        </w:rPr>
        <w:t xml:space="preserve"> conditions and </w:t>
      </w:r>
      <w:r w:rsidR="001C632D" w:rsidRPr="00C1338B">
        <w:rPr>
          <w:rFonts w:asciiTheme="majorBidi" w:hAnsiTheme="majorBidi" w:cstheme="majorBidi"/>
        </w:rPr>
        <w:t>guide</w:t>
      </w:r>
      <w:r w:rsidRPr="00C1338B">
        <w:rPr>
          <w:rFonts w:asciiTheme="majorBidi" w:hAnsiTheme="majorBidi" w:cstheme="majorBidi"/>
        </w:rPr>
        <w:t xml:space="preserve"> medication and therapeutic approaches</w:t>
      </w:r>
      <w:r w:rsidR="00B53891" w:rsidRPr="00C1338B">
        <w:rPr>
          <w:rFonts w:asciiTheme="majorBidi" w:hAnsiTheme="majorBidi" w:cstheme="majorBidi"/>
        </w:rPr>
        <w:t xml:space="preserve"> (for example, </w:t>
      </w:r>
      <w:r w:rsidR="008F6621" w:rsidRPr="00C1338B">
        <w:rPr>
          <w:rFonts w:asciiTheme="majorBidi" w:hAnsiTheme="majorBidi" w:cstheme="majorBidi"/>
        </w:rPr>
        <w:t>cognitive behavioural therapy (CBT), family therapy</w:t>
      </w:r>
      <w:r w:rsidR="000355E2" w:rsidRPr="00C1338B">
        <w:rPr>
          <w:rFonts w:asciiTheme="majorBidi" w:hAnsiTheme="majorBidi" w:cstheme="majorBidi"/>
        </w:rPr>
        <w:t>)</w:t>
      </w:r>
      <w:r w:rsidRPr="00C1338B">
        <w:rPr>
          <w:rFonts w:asciiTheme="majorBidi" w:hAnsiTheme="majorBidi" w:cstheme="majorBidi"/>
        </w:rPr>
        <w:t xml:space="preserve"> to help. </w:t>
      </w:r>
    </w:p>
    <w:p w14:paraId="0EBF5BBC" w14:textId="1DB89533" w:rsidR="006D07F2" w:rsidRPr="00C1338B" w:rsidRDefault="006D07F2" w:rsidP="00D56852">
      <w:pPr>
        <w:spacing w:line="360" w:lineRule="auto"/>
        <w:rPr>
          <w:rFonts w:asciiTheme="majorBidi" w:hAnsiTheme="majorBidi" w:cstheme="majorBidi"/>
        </w:rPr>
      </w:pPr>
      <w:r w:rsidRPr="00C1338B">
        <w:rPr>
          <w:rFonts w:asciiTheme="majorBidi" w:hAnsiTheme="majorBidi" w:cstheme="majorBidi"/>
        </w:rPr>
        <w:t>Sonny’s presenting symptoms match with those listed as a ‘psychotic disorder’ in the DSM-5, which are described as, delusions, voice hallucinations, disorganised thinking, decrease in reactivity to the environment, and showing signs of</w:t>
      </w:r>
      <w:r w:rsidR="001D3ED2" w:rsidRPr="00C1338B">
        <w:rPr>
          <w:rFonts w:asciiTheme="majorBidi" w:hAnsiTheme="majorBidi" w:cstheme="majorBidi"/>
        </w:rPr>
        <w:t xml:space="preserve"> </w:t>
      </w:r>
      <w:r w:rsidR="00114B35" w:rsidRPr="00C1338B">
        <w:rPr>
          <w:rFonts w:asciiTheme="majorBidi" w:hAnsiTheme="majorBidi" w:cstheme="majorBidi"/>
        </w:rPr>
        <w:t xml:space="preserve">two </w:t>
      </w:r>
      <w:r w:rsidRPr="00C1338B">
        <w:rPr>
          <w:rFonts w:asciiTheme="majorBidi" w:hAnsiTheme="majorBidi" w:cstheme="majorBidi"/>
        </w:rPr>
        <w:t>negative symptom</w:t>
      </w:r>
      <w:r w:rsidR="001D3ED2" w:rsidRPr="00C1338B">
        <w:rPr>
          <w:rFonts w:asciiTheme="majorBidi" w:hAnsiTheme="majorBidi" w:cstheme="majorBidi"/>
        </w:rPr>
        <w:t>s</w:t>
      </w:r>
      <w:r w:rsidRPr="00C1338B">
        <w:rPr>
          <w:rFonts w:asciiTheme="majorBidi" w:hAnsiTheme="majorBidi" w:cstheme="majorBidi"/>
        </w:rPr>
        <w:t xml:space="preserve">. This would suggest </w:t>
      </w:r>
      <w:r w:rsidR="000C296E" w:rsidRPr="00C1338B">
        <w:rPr>
          <w:rFonts w:asciiTheme="majorBidi" w:hAnsiTheme="majorBidi" w:cstheme="majorBidi"/>
        </w:rPr>
        <w:t>schizophrenia</w:t>
      </w:r>
      <w:r w:rsidRPr="00C1338B">
        <w:rPr>
          <w:rFonts w:asciiTheme="majorBidi" w:hAnsiTheme="majorBidi" w:cstheme="majorBidi"/>
        </w:rPr>
        <w:t xml:space="preserve">, which requires two negative symptoms for diagnosis. Also, the DSM-5 describes how this condition can result from drug abuse, and although there were signs from his childhood, Sonny believes that his </w:t>
      </w:r>
      <w:r w:rsidR="00075DCF" w:rsidRPr="00C1338B">
        <w:rPr>
          <w:rFonts w:asciiTheme="majorBidi" w:hAnsiTheme="majorBidi" w:cstheme="majorBidi"/>
        </w:rPr>
        <w:t>m</w:t>
      </w:r>
      <w:r w:rsidRPr="00C1338B">
        <w:rPr>
          <w:rFonts w:asciiTheme="majorBidi" w:hAnsiTheme="majorBidi" w:cstheme="majorBidi"/>
        </w:rPr>
        <w:t>arijuana use at college was the main trigger for his mental decline. Therefore, according to the DSM-5, Sonny’s condition can be diagnosed as ‘</w:t>
      </w:r>
      <w:r w:rsidR="00ED7EDC" w:rsidRPr="00C1338B">
        <w:rPr>
          <w:rFonts w:asciiTheme="majorBidi" w:hAnsiTheme="majorBidi" w:cstheme="majorBidi"/>
        </w:rPr>
        <w:t>schizophrenia</w:t>
      </w:r>
      <w:r w:rsidRPr="00C1338B">
        <w:rPr>
          <w:rFonts w:asciiTheme="majorBidi" w:hAnsiTheme="majorBidi" w:cstheme="majorBidi"/>
        </w:rPr>
        <w:t>’.</w:t>
      </w:r>
    </w:p>
    <w:p w14:paraId="5E49505E" w14:textId="09F2A098" w:rsidR="00FE747C" w:rsidRPr="00C1338B" w:rsidRDefault="0080622B" w:rsidP="00D56852">
      <w:pPr>
        <w:spacing w:line="360" w:lineRule="auto"/>
        <w:rPr>
          <w:rFonts w:asciiTheme="majorBidi" w:hAnsiTheme="majorBidi" w:cstheme="majorBidi"/>
        </w:rPr>
      </w:pPr>
      <w:r w:rsidRPr="00C1338B">
        <w:rPr>
          <w:rFonts w:asciiTheme="majorBidi" w:hAnsiTheme="majorBidi" w:cstheme="majorBidi"/>
        </w:rPr>
        <w:tab/>
        <w:t xml:space="preserve"> </w:t>
      </w:r>
    </w:p>
    <w:p w14:paraId="374B2BCF" w14:textId="01E62948" w:rsidR="004563A3" w:rsidRPr="00C1338B" w:rsidRDefault="004563A3"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The 5 Ps:</w:t>
      </w:r>
      <w:r w:rsidR="00C9610F" w:rsidRPr="00C1338B">
        <w:rPr>
          <w:rFonts w:asciiTheme="majorBidi" w:hAnsiTheme="majorBidi" w:cstheme="majorBidi"/>
          <w:i/>
          <w:iCs/>
        </w:rPr>
        <w:t xml:space="preserve"> </w:t>
      </w:r>
    </w:p>
    <w:p w14:paraId="6DD01623" w14:textId="5F612047" w:rsidR="001C30B9" w:rsidRPr="00C1338B" w:rsidRDefault="009238C0"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Presenting problem</w:t>
      </w:r>
      <w:r w:rsidR="00EC5397" w:rsidRPr="00C1338B">
        <w:rPr>
          <w:rFonts w:asciiTheme="majorBidi" w:hAnsiTheme="majorBidi" w:cstheme="majorBidi"/>
          <w:color w:val="4EA72E" w:themeColor="accent6"/>
        </w:rPr>
        <w:t xml:space="preserve"> </w:t>
      </w:r>
    </w:p>
    <w:p w14:paraId="4B6B5387" w14:textId="539101D1" w:rsidR="006F79F6" w:rsidRPr="00C1338B" w:rsidRDefault="009A50D6" w:rsidP="00D56852">
      <w:pPr>
        <w:spacing w:line="360" w:lineRule="auto"/>
        <w:rPr>
          <w:rFonts w:asciiTheme="majorBidi" w:hAnsiTheme="majorBidi" w:cstheme="majorBidi"/>
        </w:rPr>
      </w:pPr>
      <w:r w:rsidRPr="00C1338B">
        <w:rPr>
          <w:rFonts w:asciiTheme="majorBidi" w:hAnsiTheme="majorBidi" w:cstheme="majorBidi"/>
        </w:rPr>
        <w:lastRenderedPageBreak/>
        <w:t>Sonny has been experiencing difficulties with concentration</w:t>
      </w:r>
      <w:r w:rsidR="00597992" w:rsidRPr="00C1338B">
        <w:rPr>
          <w:rFonts w:asciiTheme="majorBidi" w:hAnsiTheme="majorBidi" w:cstheme="majorBidi"/>
        </w:rPr>
        <w:t xml:space="preserve">, anxiety, obsessional thinking, paranoia and delusions, hallucinations, abnormal behaviour, </w:t>
      </w:r>
      <w:r w:rsidR="00AB6251" w:rsidRPr="00C1338B">
        <w:rPr>
          <w:rFonts w:asciiTheme="majorBidi" w:hAnsiTheme="majorBidi" w:cstheme="majorBidi"/>
        </w:rPr>
        <w:t xml:space="preserve">and </w:t>
      </w:r>
      <w:r w:rsidR="00597992" w:rsidRPr="00C1338B">
        <w:rPr>
          <w:rFonts w:asciiTheme="majorBidi" w:hAnsiTheme="majorBidi" w:cstheme="majorBidi"/>
        </w:rPr>
        <w:t>negative symptoms</w:t>
      </w:r>
      <w:r w:rsidR="002149EA" w:rsidRPr="00C1338B">
        <w:rPr>
          <w:rFonts w:asciiTheme="majorBidi" w:hAnsiTheme="majorBidi" w:cstheme="majorBidi"/>
        </w:rPr>
        <w:t>, all of which can be linked to schizophrenia</w:t>
      </w:r>
      <w:r w:rsidR="00F32C4D" w:rsidRPr="00C1338B">
        <w:rPr>
          <w:rFonts w:asciiTheme="majorBidi" w:hAnsiTheme="majorBidi" w:cstheme="majorBidi"/>
        </w:rPr>
        <w:t xml:space="preserve"> (</w:t>
      </w:r>
      <w:r w:rsidR="00B118DD" w:rsidRPr="00C1338B">
        <w:rPr>
          <w:rFonts w:asciiTheme="majorBidi" w:hAnsiTheme="majorBidi" w:cstheme="majorBidi"/>
        </w:rPr>
        <w:t xml:space="preserve">American Psychiatric Association, 2013). </w:t>
      </w:r>
      <w:r w:rsidR="005B4F07" w:rsidRPr="00C1338B">
        <w:rPr>
          <w:rFonts w:asciiTheme="majorBidi" w:hAnsiTheme="majorBidi" w:cstheme="majorBidi"/>
        </w:rPr>
        <w:t>As a result</w:t>
      </w:r>
      <w:r w:rsidR="00210BFE" w:rsidRPr="00C1338B">
        <w:rPr>
          <w:rFonts w:asciiTheme="majorBidi" w:hAnsiTheme="majorBidi" w:cstheme="majorBidi"/>
        </w:rPr>
        <w:t>,</w:t>
      </w:r>
      <w:r w:rsidR="005B4F07" w:rsidRPr="00C1338B">
        <w:rPr>
          <w:rFonts w:asciiTheme="majorBidi" w:hAnsiTheme="majorBidi" w:cstheme="majorBidi"/>
        </w:rPr>
        <w:t xml:space="preserve"> he struggled with social interactions</w:t>
      </w:r>
      <w:r w:rsidR="00957E59" w:rsidRPr="00C1338B">
        <w:rPr>
          <w:rFonts w:asciiTheme="majorBidi" w:hAnsiTheme="majorBidi" w:cstheme="majorBidi"/>
        </w:rPr>
        <w:t>,</w:t>
      </w:r>
      <w:r w:rsidR="005B4F07" w:rsidRPr="00C1338B">
        <w:rPr>
          <w:rFonts w:asciiTheme="majorBidi" w:hAnsiTheme="majorBidi" w:cstheme="majorBidi"/>
        </w:rPr>
        <w:t xml:space="preserve"> a</w:t>
      </w:r>
      <w:r w:rsidR="00957E59" w:rsidRPr="00C1338B">
        <w:rPr>
          <w:rFonts w:asciiTheme="majorBidi" w:hAnsiTheme="majorBidi" w:cstheme="majorBidi"/>
        </w:rPr>
        <w:t>s</w:t>
      </w:r>
      <w:r w:rsidR="005B4F07" w:rsidRPr="00C1338B">
        <w:rPr>
          <w:rFonts w:asciiTheme="majorBidi" w:hAnsiTheme="majorBidi" w:cstheme="majorBidi"/>
        </w:rPr>
        <w:t xml:space="preserve"> he </w:t>
      </w:r>
      <w:r w:rsidR="00957E59" w:rsidRPr="00C1338B">
        <w:rPr>
          <w:rFonts w:asciiTheme="majorBidi" w:hAnsiTheme="majorBidi" w:cstheme="majorBidi"/>
        </w:rPr>
        <w:t xml:space="preserve">became </w:t>
      </w:r>
      <w:r w:rsidR="005B4F07" w:rsidRPr="00C1338B">
        <w:rPr>
          <w:rFonts w:asciiTheme="majorBidi" w:hAnsiTheme="majorBidi" w:cstheme="majorBidi"/>
        </w:rPr>
        <w:t>hyper-sensitive</w:t>
      </w:r>
      <w:r w:rsidR="00957E59" w:rsidRPr="00C1338B">
        <w:rPr>
          <w:rFonts w:asciiTheme="majorBidi" w:hAnsiTheme="majorBidi" w:cstheme="majorBidi"/>
        </w:rPr>
        <w:t xml:space="preserve"> to real or perceived criticism</w:t>
      </w:r>
      <w:r w:rsidR="004550C8" w:rsidRPr="00C1338B">
        <w:rPr>
          <w:rFonts w:asciiTheme="majorBidi" w:hAnsiTheme="majorBidi" w:cstheme="majorBidi"/>
        </w:rPr>
        <w:t xml:space="preserve"> (American Psychiatric Association, 2013</w:t>
      </w:r>
      <w:r w:rsidR="002E76A6" w:rsidRPr="00C1338B">
        <w:rPr>
          <w:rFonts w:asciiTheme="majorBidi" w:hAnsiTheme="majorBidi" w:cstheme="majorBidi"/>
        </w:rPr>
        <w:t>; Asarnow &amp; Forsyth, 2017)</w:t>
      </w:r>
      <w:r w:rsidR="004550C8" w:rsidRPr="00C1338B">
        <w:rPr>
          <w:rFonts w:asciiTheme="majorBidi" w:hAnsiTheme="majorBidi" w:cstheme="majorBidi"/>
        </w:rPr>
        <w:t>.</w:t>
      </w:r>
    </w:p>
    <w:p w14:paraId="579E323A" w14:textId="61CAAF6F" w:rsidR="00C320A7" w:rsidRPr="00C1338B" w:rsidRDefault="00AB6251" w:rsidP="00D56852">
      <w:pPr>
        <w:spacing w:line="360" w:lineRule="auto"/>
        <w:rPr>
          <w:rFonts w:asciiTheme="majorBidi" w:hAnsiTheme="majorBidi" w:cstheme="majorBidi"/>
        </w:rPr>
      </w:pPr>
      <w:r w:rsidRPr="00C1338B">
        <w:rPr>
          <w:rFonts w:asciiTheme="majorBidi" w:hAnsiTheme="majorBidi" w:cstheme="majorBidi"/>
        </w:rPr>
        <w:t>This left him feeling distressed and was exacerbated by th</w:t>
      </w:r>
      <w:r w:rsidR="005F2F8B" w:rsidRPr="00C1338B">
        <w:rPr>
          <w:rFonts w:asciiTheme="majorBidi" w:hAnsiTheme="majorBidi" w:cstheme="majorBidi"/>
        </w:rPr>
        <w:t xml:space="preserve">e </w:t>
      </w:r>
      <w:r w:rsidRPr="00C1338B">
        <w:rPr>
          <w:rFonts w:asciiTheme="majorBidi" w:hAnsiTheme="majorBidi" w:cstheme="majorBidi"/>
        </w:rPr>
        <w:t xml:space="preserve">separation anxiety he felt from his family </w:t>
      </w:r>
      <w:r w:rsidR="00817380" w:rsidRPr="00C1338B">
        <w:rPr>
          <w:rFonts w:asciiTheme="majorBidi" w:hAnsiTheme="majorBidi" w:cstheme="majorBidi"/>
        </w:rPr>
        <w:t>situation (Sheinbaum et al., 2015)</w:t>
      </w:r>
      <w:r w:rsidR="00AB2B66" w:rsidRPr="00C1338B">
        <w:rPr>
          <w:rFonts w:asciiTheme="majorBidi" w:hAnsiTheme="majorBidi" w:cstheme="majorBidi"/>
        </w:rPr>
        <w:t xml:space="preserve">. </w:t>
      </w:r>
      <w:r w:rsidR="005D6D51" w:rsidRPr="00C1338B">
        <w:rPr>
          <w:rFonts w:asciiTheme="majorBidi" w:hAnsiTheme="majorBidi" w:cstheme="majorBidi"/>
        </w:rPr>
        <w:t>Separation anxiety has been known to have a significant impact on relationships within the family home and can contribute to the child's interaction with peers or their community</w:t>
      </w:r>
      <w:r w:rsidR="00CD3575" w:rsidRPr="00C1338B">
        <w:rPr>
          <w:rFonts w:asciiTheme="majorBidi" w:hAnsiTheme="majorBidi" w:cstheme="majorBidi"/>
        </w:rPr>
        <w:t xml:space="preserve"> in a negative way (</w:t>
      </w:r>
      <w:r w:rsidR="00CF41AE" w:rsidRPr="00C1338B">
        <w:rPr>
          <w:rFonts w:asciiTheme="majorBidi" w:hAnsiTheme="majorBidi" w:cstheme="majorBidi"/>
        </w:rPr>
        <w:t xml:space="preserve">Pepito &amp; Montalbo, 2019). </w:t>
      </w:r>
      <w:r w:rsidR="008E321C" w:rsidRPr="00C1338B">
        <w:rPr>
          <w:rFonts w:asciiTheme="majorBidi" w:hAnsiTheme="majorBidi" w:cstheme="majorBidi"/>
        </w:rPr>
        <w:t xml:space="preserve">Separation anxiety also has </w:t>
      </w:r>
      <w:r w:rsidR="00D715D2" w:rsidRPr="00C1338B">
        <w:rPr>
          <w:rFonts w:asciiTheme="majorBidi" w:hAnsiTheme="majorBidi" w:cstheme="majorBidi"/>
        </w:rPr>
        <w:t xml:space="preserve">an </w:t>
      </w:r>
      <w:r w:rsidR="008E321C" w:rsidRPr="00C1338B">
        <w:rPr>
          <w:rFonts w:asciiTheme="majorBidi" w:hAnsiTheme="majorBidi" w:cstheme="majorBidi"/>
        </w:rPr>
        <w:t xml:space="preserve">increased </w:t>
      </w:r>
      <w:r w:rsidR="00817380" w:rsidRPr="00C1338B">
        <w:rPr>
          <w:rFonts w:asciiTheme="majorBidi" w:hAnsiTheme="majorBidi" w:cstheme="majorBidi"/>
        </w:rPr>
        <w:t>risk</w:t>
      </w:r>
      <w:r w:rsidR="008E321C" w:rsidRPr="00C1338B">
        <w:rPr>
          <w:rFonts w:asciiTheme="majorBidi" w:hAnsiTheme="majorBidi" w:cstheme="majorBidi"/>
        </w:rPr>
        <w:t xml:space="preserve"> of develop</w:t>
      </w:r>
      <w:r w:rsidR="00817380" w:rsidRPr="00C1338B">
        <w:rPr>
          <w:rFonts w:asciiTheme="majorBidi" w:hAnsiTheme="majorBidi" w:cstheme="majorBidi"/>
        </w:rPr>
        <w:t>ing</w:t>
      </w:r>
      <w:r w:rsidR="008E321C" w:rsidRPr="00C1338B">
        <w:rPr>
          <w:rFonts w:asciiTheme="majorBidi" w:hAnsiTheme="majorBidi" w:cstheme="majorBidi"/>
        </w:rPr>
        <w:t xml:space="preserve"> other psychological and </w:t>
      </w:r>
      <w:r w:rsidR="00817380" w:rsidRPr="00C1338B">
        <w:rPr>
          <w:rFonts w:asciiTheme="majorBidi" w:hAnsiTheme="majorBidi" w:cstheme="majorBidi"/>
        </w:rPr>
        <w:t>behavioural</w:t>
      </w:r>
      <w:r w:rsidR="008E321C" w:rsidRPr="00C1338B">
        <w:rPr>
          <w:rFonts w:asciiTheme="majorBidi" w:hAnsiTheme="majorBidi" w:cstheme="majorBidi"/>
        </w:rPr>
        <w:t xml:space="preserve"> dysfunction</w:t>
      </w:r>
      <w:r w:rsidR="00ED7EDC" w:rsidRPr="00C1338B">
        <w:rPr>
          <w:rFonts w:asciiTheme="majorBidi" w:hAnsiTheme="majorBidi" w:cstheme="majorBidi"/>
        </w:rPr>
        <w:t>s</w:t>
      </w:r>
      <w:r w:rsidR="008E321C" w:rsidRPr="00C1338B">
        <w:rPr>
          <w:rFonts w:asciiTheme="majorBidi" w:hAnsiTheme="majorBidi" w:cstheme="majorBidi"/>
        </w:rPr>
        <w:t xml:space="preserve"> </w:t>
      </w:r>
      <w:r w:rsidR="00817380" w:rsidRPr="00C1338B">
        <w:rPr>
          <w:rFonts w:asciiTheme="majorBidi" w:hAnsiTheme="majorBidi" w:cstheme="majorBidi"/>
        </w:rPr>
        <w:t>(Pepito &amp; Montalbo, 2019).</w:t>
      </w:r>
      <w:r w:rsidR="003A038E" w:rsidRPr="00C1338B">
        <w:rPr>
          <w:rFonts w:asciiTheme="majorBidi" w:hAnsiTheme="majorBidi" w:cstheme="majorBidi"/>
        </w:rPr>
        <w:t xml:space="preserve"> Sonny</w:t>
      </w:r>
      <w:r w:rsidR="005F2F8B" w:rsidRPr="00C1338B">
        <w:rPr>
          <w:rFonts w:asciiTheme="majorBidi" w:hAnsiTheme="majorBidi" w:cstheme="majorBidi"/>
        </w:rPr>
        <w:t xml:space="preserve"> ended up feeling</w:t>
      </w:r>
      <w:r w:rsidR="008C5D5D" w:rsidRPr="00C1338B">
        <w:rPr>
          <w:rFonts w:asciiTheme="majorBidi" w:hAnsiTheme="majorBidi" w:cstheme="majorBidi"/>
        </w:rPr>
        <w:t xml:space="preserve"> </w:t>
      </w:r>
      <w:r w:rsidRPr="00C1338B">
        <w:rPr>
          <w:rFonts w:asciiTheme="majorBidi" w:hAnsiTheme="majorBidi" w:cstheme="majorBidi"/>
        </w:rPr>
        <w:t>lonely and isolated</w:t>
      </w:r>
      <w:r w:rsidR="00337519" w:rsidRPr="00C1338B">
        <w:rPr>
          <w:rFonts w:asciiTheme="majorBidi" w:hAnsiTheme="majorBidi" w:cstheme="majorBidi"/>
        </w:rPr>
        <w:t>,</w:t>
      </w:r>
      <w:r w:rsidR="00066DE4" w:rsidRPr="00C1338B">
        <w:rPr>
          <w:rFonts w:asciiTheme="majorBidi" w:hAnsiTheme="majorBidi" w:cstheme="majorBidi"/>
        </w:rPr>
        <w:t xml:space="preserve"> </w:t>
      </w:r>
      <w:r w:rsidR="00816AB0" w:rsidRPr="00C1338B">
        <w:rPr>
          <w:rFonts w:asciiTheme="majorBidi" w:hAnsiTheme="majorBidi" w:cstheme="majorBidi"/>
        </w:rPr>
        <w:t xml:space="preserve">and </w:t>
      </w:r>
      <w:r w:rsidR="00066DE4" w:rsidRPr="00C1338B">
        <w:rPr>
          <w:rFonts w:asciiTheme="majorBidi" w:hAnsiTheme="majorBidi" w:cstheme="majorBidi"/>
        </w:rPr>
        <w:t xml:space="preserve">his </w:t>
      </w:r>
      <w:r w:rsidR="00816AB0" w:rsidRPr="00C1338B">
        <w:rPr>
          <w:rFonts w:asciiTheme="majorBidi" w:hAnsiTheme="majorBidi" w:cstheme="majorBidi"/>
        </w:rPr>
        <w:t>withdrawal from social interactions worsened after he came out as gay</w:t>
      </w:r>
      <w:r w:rsidR="003A038E" w:rsidRPr="00C1338B">
        <w:rPr>
          <w:rFonts w:asciiTheme="majorBidi" w:hAnsiTheme="majorBidi" w:cstheme="majorBidi"/>
        </w:rPr>
        <w:t>,</w:t>
      </w:r>
      <w:r w:rsidR="002D570C" w:rsidRPr="00C1338B">
        <w:rPr>
          <w:rFonts w:asciiTheme="majorBidi" w:hAnsiTheme="majorBidi" w:cstheme="majorBidi"/>
        </w:rPr>
        <w:t xml:space="preserve"> </w:t>
      </w:r>
      <w:r w:rsidR="00D33F6A" w:rsidRPr="00C1338B">
        <w:rPr>
          <w:rFonts w:asciiTheme="majorBidi" w:hAnsiTheme="majorBidi" w:cstheme="majorBidi"/>
        </w:rPr>
        <w:t xml:space="preserve">which caused </w:t>
      </w:r>
      <w:r w:rsidR="005A5CE8" w:rsidRPr="00C1338B">
        <w:rPr>
          <w:rFonts w:asciiTheme="majorBidi" w:hAnsiTheme="majorBidi" w:cstheme="majorBidi"/>
        </w:rPr>
        <w:t>socia</w:t>
      </w:r>
      <w:r w:rsidR="00EF4CFB" w:rsidRPr="00C1338B">
        <w:rPr>
          <w:rFonts w:asciiTheme="majorBidi" w:hAnsiTheme="majorBidi" w:cstheme="majorBidi"/>
        </w:rPr>
        <w:t>l disconnection</w:t>
      </w:r>
      <w:r w:rsidR="005A5CE8" w:rsidRPr="00C1338B">
        <w:rPr>
          <w:rFonts w:asciiTheme="majorBidi" w:hAnsiTheme="majorBidi" w:cstheme="majorBidi"/>
        </w:rPr>
        <w:t xml:space="preserve"> </w:t>
      </w:r>
      <w:r w:rsidR="0036698F" w:rsidRPr="00C1338B">
        <w:rPr>
          <w:rFonts w:asciiTheme="majorBidi" w:hAnsiTheme="majorBidi" w:cstheme="majorBidi"/>
        </w:rPr>
        <w:t xml:space="preserve">and </w:t>
      </w:r>
      <w:r w:rsidR="00ED7EDC" w:rsidRPr="00C1338B">
        <w:rPr>
          <w:rFonts w:asciiTheme="majorBidi" w:hAnsiTheme="majorBidi" w:cstheme="majorBidi"/>
        </w:rPr>
        <w:t xml:space="preserve">this </w:t>
      </w:r>
      <w:r w:rsidR="0036698F" w:rsidRPr="00C1338B">
        <w:rPr>
          <w:rFonts w:asciiTheme="majorBidi" w:hAnsiTheme="majorBidi" w:cstheme="majorBidi"/>
        </w:rPr>
        <w:t>has been linked to</w:t>
      </w:r>
      <w:r w:rsidR="00072A2A" w:rsidRPr="00C1338B">
        <w:rPr>
          <w:rFonts w:asciiTheme="majorBidi" w:hAnsiTheme="majorBidi" w:cstheme="majorBidi"/>
        </w:rPr>
        <w:t xml:space="preserve"> schizophrenia</w:t>
      </w:r>
      <w:r w:rsidR="0049569D" w:rsidRPr="00C1338B">
        <w:rPr>
          <w:rFonts w:asciiTheme="majorBidi" w:hAnsiTheme="majorBidi" w:cstheme="majorBidi"/>
        </w:rPr>
        <w:t xml:space="preserve"> </w:t>
      </w:r>
      <w:r w:rsidR="002D570C" w:rsidRPr="00C1338B">
        <w:rPr>
          <w:rFonts w:asciiTheme="majorBidi" w:hAnsiTheme="majorBidi" w:cstheme="majorBidi"/>
        </w:rPr>
        <w:t xml:space="preserve">(Fulford </w:t>
      </w:r>
      <w:r w:rsidR="00924B79" w:rsidRPr="00C1338B">
        <w:rPr>
          <w:rFonts w:asciiTheme="majorBidi" w:hAnsiTheme="majorBidi" w:cstheme="majorBidi"/>
        </w:rPr>
        <w:t xml:space="preserve">&amp; </w:t>
      </w:r>
      <w:r w:rsidR="002D570C" w:rsidRPr="00C1338B">
        <w:rPr>
          <w:rFonts w:asciiTheme="majorBidi" w:hAnsiTheme="majorBidi" w:cstheme="majorBidi"/>
        </w:rPr>
        <w:t>Holt</w:t>
      </w:r>
      <w:r w:rsidR="00924B79" w:rsidRPr="00C1338B">
        <w:rPr>
          <w:rFonts w:asciiTheme="majorBidi" w:hAnsiTheme="majorBidi" w:cstheme="majorBidi"/>
        </w:rPr>
        <w:t>,</w:t>
      </w:r>
      <w:r w:rsidR="002D570C" w:rsidRPr="00C1338B">
        <w:rPr>
          <w:rFonts w:asciiTheme="majorBidi" w:hAnsiTheme="majorBidi" w:cstheme="majorBidi"/>
        </w:rPr>
        <w:t xml:space="preserve"> 2023)</w:t>
      </w:r>
      <w:r w:rsidR="0049569D" w:rsidRPr="00C1338B">
        <w:rPr>
          <w:rFonts w:asciiTheme="majorBidi" w:hAnsiTheme="majorBidi" w:cstheme="majorBidi"/>
        </w:rPr>
        <w:t>.</w:t>
      </w:r>
      <w:r w:rsidR="008D5F48" w:rsidRPr="00C1338B">
        <w:rPr>
          <w:rFonts w:asciiTheme="majorBidi" w:hAnsiTheme="majorBidi" w:cstheme="majorBidi"/>
        </w:rPr>
        <w:t xml:space="preserve"> </w:t>
      </w:r>
      <w:r w:rsidR="008B4D47" w:rsidRPr="00C1338B">
        <w:rPr>
          <w:rFonts w:asciiTheme="majorBidi" w:hAnsiTheme="majorBidi" w:cstheme="majorBidi"/>
        </w:rPr>
        <w:t xml:space="preserve"> </w:t>
      </w:r>
    </w:p>
    <w:p w14:paraId="353CCF65" w14:textId="77777777" w:rsidR="004518E4" w:rsidRPr="00C1338B" w:rsidRDefault="004518E4" w:rsidP="00D56852">
      <w:pPr>
        <w:spacing w:line="360" w:lineRule="auto"/>
        <w:rPr>
          <w:rFonts w:asciiTheme="majorBidi" w:hAnsiTheme="majorBidi" w:cstheme="majorBidi"/>
          <w:i/>
          <w:iCs/>
        </w:rPr>
      </w:pPr>
    </w:p>
    <w:p w14:paraId="05BFC0A7" w14:textId="2CBC9EBE" w:rsidR="009238C0" w:rsidRPr="00C1338B" w:rsidRDefault="009238C0"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Precipitating factors</w:t>
      </w:r>
      <w:r w:rsidR="00DA3670" w:rsidRPr="00C1338B">
        <w:rPr>
          <w:rFonts w:asciiTheme="majorBidi" w:hAnsiTheme="majorBidi" w:cstheme="majorBidi"/>
          <w:i/>
          <w:iCs/>
        </w:rPr>
        <w:t xml:space="preserve"> </w:t>
      </w:r>
    </w:p>
    <w:p w14:paraId="27571DFD" w14:textId="7A72A801" w:rsidR="00E94237" w:rsidRPr="00C1338B" w:rsidRDefault="00BF7599" w:rsidP="00D56852">
      <w:pPr>
        <w:spacing w:line="360" w:lineRule="auto"/>
        <w:ind w:firstLine="720"/>
        <w:rPr>
          <w:rFonts w:asciiTheme="majorBidi" w:hAnsiTheme="majorBidi" w:cstheme="majorBidi"/>
        </w:rPr>
      </w:pPr>
      <w:r w:rsidRPr="00C1338B">
        <w:rPr>
          <w:rFonts w:asciiTheme="majorBidi" w:hAnsiTheme="majorBidi" w:cstheme="majorBidi"/>
        </w:rPr>
        <w:t>A</w:t>
      </w:r>
      <w:r w:rsidR="00B36105" w:rsidRPr="00C1338B">
        <w:rPr>
          <w:rFonts w:asciiTheme="majorBidi" w:hAnsiTheme="majorBidi" w:cstheme="majorBidi"/>
        </w:rPr>
        <w:t xml:space="preserve">ged </w:t>
      </w:r>
      <w:r w:rsidR="00B60212" w:rsidRPr="00C1338B">
        <w:rPr>
          <w:rFonts w:asciiTheme="majorBidi" w:hAnsiTheme="majorBidi" w:cstheme="majorBidi"/>
        </w:rPr>
        <w:t>16</w:t>
      </w:r>
      <w:r w:rsidR="00CE09CF" w:rsidRPr="00C1338B">
        <w:rPr>
          <w:rFonts w:asciiTheme="majorBidi" w:hAnsiTheme="majorBidi" w:cstheme="majorBidi"/>
        </w:rPr>
        <w:t>,</w:t>
      </w:r>
      <w:r w:rsidR="00B60212" w:rsidRPr="00C1338B">
        <w:rPr>
          <w:rFonts w:asciiTheme="majorBidi" w:hAnsiTheme="majorBidi" w:cstheme="majorBidi"/>
        </w:rPr>
        <w:t xml:space="preserve"> </w:t>
      </w:r>
      <w:r w:rsidR="00B36105" w:rsidRPr="00C1338B">
        <w:rPr>
          <w:rFonts w:asciiTheme="majorBidi" w:hAnsiTheme="majorBidi" w:cstheme="majorBidi"/>
        </w:rPr>
        <w:t xml:space="preserve">although </w:t>
      </w:r>
      <w:r w:rsidRPr="00C1338B">
        <w:rPr>
          <w:rFonts w:asciiTheme="majorBidi" w:hAnsiTheme="majorBidi" w:cstheme="majorBidi"/>
        </w:rPr>
        <w:t xml:space="preserve">Sonny </w:t>
      </w:r>
      <w:r w:rsidR="00D46687" w:rsidRPr="00C1338B">
        <w:rPr>
          <w:rFonts w:asciiTheme="majorBidi" w:hAnsiTheme="majorBidi" w:cstheme="majorBidi"/>
        </w:rPr>
        <w:t xml:space="preserve">was </w:t>
      </w:r>
      <w:r w:rsidR="002E1092" w:rsidRPr="00C1338B">
        <w:rPr>
          <w:rFonts w:asciiTheme="majorBidi" w:hAnsiTheme="majorBidi" w:cstheme="majorBidi"/>
        </w:rPr>
        <w:t>accepting</w:t>
      </w:r>
      <w:r w:rsidR="00D46687" w:rsidRPr="00C1338B">
        <w:rPr>
          <w:rFonts w:asciiTheme="majorBidi" w:hAnsiTheme="majorBidi" w:cstheme="majorBidi"/>
        </w:rPr>
        <w:t xml:space="preserve"> of his sexuality,</w:t>
      </w:r>
      <w:r w:rsidR="009E214D" w:rsidRPr="00C1338B">
        <w:rPr>
          <w:rFonts w:asciiTheme="majorBidi" w:hAnsiTheme="majorBidi" w:cstheme="majorBidi"/>
        </w:rPr>
        <w:t xml:space="preserve"> </w:t>
      </w:r>
      <w:r w:rsidR="00D46687" w:rsidRPr="00C1338B">
        <w:rPr>
          <w:rFonts w:asciiTheme="majorBidi" w:hAnsiTheme="majorBidi" w:cstheme="majorBidi"/>
        </w:rPr>
        <w:t xml:space="preserve">his mother </w:t>
      </w:r>
      <w:r w:rsidR="00C51E9F" w:rsidRPr="00C1338B">
        <w:rPr>
          <w:rFonts w:asciiTheme="majorBidi" w:hAnsiTheme="majorBidi" w:cstheme="majorBidi"/>
        </w:rPr>
        <w:t>was</w:t>
      </w:r>
      <w:r w:rsidR="00B36105" w:rsidRPr="00C1338B">
        <w:rPr>
          <w:rFonts w:asciiTheme="majorBidi" w:hAnsiTheme="majorBidi" w:cstheme="majorBidi"/>
        </w:rPr>
        <w:t xml:space="preserve"> </w:t>
      </w:r>
      <w:r w:rsidR="00C51E9F" w:rsidRPr="00C1338B">
        <w:rPr>
          <w:rFonts w:asciiTheme="majorBidi" w:hAnsiTheme="majorBidi" w:cstheme="majorBidi"/>
        </w:rPr>
        <w:t>n</w:t>
      </w:r>
      <w:r w:rsidR="00B36105" w:rsidRPr="00C1338B">
        <w:rPr>
          <w:rFonts w:asciiTheme="majorBidi" w:hAnsiTheme="majorBidi" w:cstheme="majorBidi"/>
        </w:rPr>
        <w:t>o</w:t>
      </w:r>
      <w:r w:rsidR="00C51E9F" w:rsidRPr="00C1338B">
        <w:rPr>
          <w:rFonts w:asciiTheme="majorBidi" w:hAnsiTheme="majorBidi" w:cstheme="majorBidi"/>
        </w:rPr>
        <w:t>t,</w:t>
      </w:r>
      <w:r w:rsidR="00D46687" w:rsidRPr="00C1338B">
        <w:rPr>
          <w:rFonts w:asciiTheme="majorBidi" w:hAnsiTheme="majorBidi" w:cstheme="majorBidi"/>
        </w:rPr>
        <w:t xml:space="preserve"> and </w:t>
      </w:r>
      <w:r w:rsidR="00017847" w:rsidRPr="00C1338B">
        <w:rPr>
          <w:rFonts w:asciiTheme="majorBidi" w:hAnsiTheme="majorBidi" w:cstheme="majorBidi"/>
        </w:rPr>
        <w:t xml:space="preserve">this led to him </w:t>
      </w:r>
      <w:r w:rsidR="00B36105" w:rsidRPr="00C1338B">
        <w:rPr>
          <w:rFonts w:asciiTheme="majorBidi" w:hAnsiTheme="majorBidi" w:cstheme="majorBidi"/>
        </w:rPr>
        <w:t>feeling</w:t>
      </w:r>
      <w:r w:rsidR="00017847" w:rsidRPr="00C1338B">
        <w:rPr>
          <w:rFonts w:asciiTheme="majorBidi" w:hAnsiTheme="majorBidi" w:cstheme="majorBidi"/>
        </w:rPr>
        <w:t xml:space="preserve"> </w:t>
      </w:r>
      <w:r w:rsidR="00B36105" w:rsidRPr="00C1338B">
        <w:rPr>
          <w:rFonts w:asciiTheme="majorBidi" w:hAnsiTheme="majorBidi" w:cstheme="majorBidi"/>
        </w:rPr>
        <w:t>misunderstood</w:t>
      </w:r>
      <w:r w:rsidR="002F6940" w:rsidRPr="00C1338B">
        <w:rPr>
          <w:rFonts w:asciiTheme="majorBidi" w:hAnsiTheme="majorBidi" w:cstheme="majorBidi"/>
        </w:rPr>
        <w:t xml:space="preserve"> and alone</w:t>
      </w:r>
      <w:r w:rsidR="00017847" w:rsidRPr="00C1338B">
        <w:rPr>
          <w:rFonts w:asciiTheme="majorBidi" w:hAnsiTheme="majorBidi" w:cstheme="majorBidi"/>
        </w:rPr>
        <w:t>,</w:t>
      </w:r>
      <w:r w:rsidR="001D7632" w:rsidRPr="00C1338B">
        <w:rPr>
          <w:rFonts w:asciiTheme="majorBidi" w:hAnsiTheme="majorBidi" w:cstheme="majorBidi"/>
        </w:rPr>
        <w:t xml:space="preserve"> causing further isolation</w:t>
      </w:r>
      <w:r w:rsidR="009E214D" w:rsidRPr="00C1338B">
        <w:rPr>
          <w:rFonts w:asciiTheme="majorBidi" w:hAnsiTheme="majorBidi" w:cstheme="majorBidi"/>
        </w:rPr>
        <w:t>.</w:t>
      </w:r>
      <w:r w:rsidR="00017847" w:rsidRPr="00C1338B">
        <w:rPr>
          <w:rFonts w:asciiTheme="majorBidi" w:hAnsiTheme="majorBidi" w:cstheme="majorBidi"/>
        </w:rPr>
        <w:t xml:space="preserve"> </w:t>
      </w:r>
      <w:r w:rsidR="00262BD4" w:rsidRPr="00C1338B">
        <w:rPr>
          <w:rFonts w:asciiTheme="majorBidi" w:hAnsiTheme="majorBidi" w:cstheme="majorBidi"/>
        </w:rPr>
        <w:t>Around this time, he appears to have</w:t>
      </w:r>
      <w:r w:rsidR="005D5290" w:rsidRPr="00C1338B">
        <w:rPr>
          <w:rFonts w:asciiTheme="majorBidi" w:hAnsiTheme="majorBidi" w:cstheme="majorBidi"/>
        </w:rPr>
        <w:t xml:space="preserve"> experienced the</w:t>
      </w:r>
      <w:r w:rsidR="00B47E2F" w:rsidRPr="00C1338B">
        <w:rPr>
          <w:rFonts w:asciiTheme="majorBidi" w:hAnsiTheme="majorBidi" w:cstheme="majorBidi"/>
        </w:rPr>
        <w:t xml:space="preserve"> first </w:t>
      </w:r>
      <w:r w:rsidR="005D5290" w:rsidRPr="00C1338B">
        <w:rPr>
          <w:rFonts w:asciiTheme="majorBidi" w:hAnsiTheme="majorBidi" w:cstheme="majorBidi"/>
        </w:rPr>
        <w:t xml:space="preserve">signs and symptoms of </w:t>
      </w:r>
      <w:r w:rsidR="00B47E2F" w:rsidRPr="00C1338B">
        <w:rPr>
          <w:rFonts w:asciiTheme="majorBidi" w:hAnsiTheme="majorBidi" w:cstheme="majorBidi"/>
        </w:rPr>
        <w:t>p</w:t>
      </w:r>
      <w:r w:rsidR="00226E63" w:rsidRPr="00C1338B">
        <w:rPr>
          <w:rFonts w:asciiTheme="majorBidi" w:hAnsiTheme="majorBidi" w:cstheme="majorBidi"/>
        </w:rPr>
        <w:t>sychosis</w:t>
      </w:r>
      <w:r w:rsidR="002F6940" w:rsidRPr="00C1338B">
        <w:rPr>
          <w:rFonts w:asciiTheme="majorBidi" w:hAnsiTheme="majorBidi" w:cstheme="majorBidi"/>
        </w:rPr>
        <w:t xml:space="preserve">, </w:t>
      </w:r>
      <w:r w:rsidR="005D5290" w:rsidRPr="00C1338B">
        <w:rPr>
          <w:rFonts w:asciiTheme="majorBidi" w:hAnsiTheme="majorBidi" w:cstheme="majorBidi"/>
        </w:rPr>
        <w:t xml:space="preserve">and this </w:t>
      </w:r>
      <w:r w:rsidR="00226E63" w:rsidRPr="00C1338B">
        <w:rPr>
          <w:rFonts w:asciiTheme="majorBidi" w:hAnsiTheme="majorBidi" w:cstheme="majorBidi"/>
        </w:rPr>
        <w:t xml:space="preserve">was when he started to have </w:t>
      </w:r>
      <w:r w:rsidR="00214D7B" w:rsidRPr="00C1338B">
        <w:rPr>
          <w:rFonts w:asciiTheme="majorBidi" w:hAnsiTheme="majorBidi" w:cstheme="majorBidi"/>
        </w:rPr>
        <w:t>persistent and obsessive thoughts</w:t>
      </w:r>
      <w:r w:rsidR="00E25B0A" w:rsidRPr="00C1338B">
        <w:rPr>
          <w:rFonts w:asciiTheme="majorBidi" w:hAnsiTheme="majorBidi" w:cstheme="majorBidi"/>
        </w:rPr>
        <w:t>.</w:t>
      </w:r>
      <w:r w:rsidR="00214D7B" w:rsidRPr="00C1338B">
        <w:rPr>
          <w:rFonts w:asciiTheme="majorBidi" w:hAnsiTheme="majorBidi" w:cstheme="majorBidi"/>
        </w:rPr>
        <w:t xml:space="preserve"> </w:t>
      </w:r>
      <w:r w:rsidR="00E25B0A" w:rsidRPr="00C1338B">
        <w:rPr>
          <w:rFonts w:asciiTheme="majorBidi" w:hAnsiTheme="majorBidi" w:cstheme="majorBidi"/>
        </w:rPr>
        <w:t>These thoughts</w:t>
      </w:r>
      <w:r w:rsidR="00214D7B" w:rsidRPr="00C1338B">
        <w:rPr>
          <w:rFonts w:asciiTheme="majorBidi" w:hAnsiTheme="majorBidi" w:cstheme="majorBidi"/>
        </w:rPr>
        <w:t xml:space="preserve"> focused on the possibility of </w:t>
      </w:r>
      <w:r w:rsidR="005D5290" w:rsidRPr="00C1338B">
        <w:rPr>
          <w:rFonts w:asciiTheme="majorBidi" w:hAnsiTheme="majorBidi" w:cstheme="majorBidi"/>
        </w:rPr>
        <w:t xml:space="preserve">him having </w:t>
      </w:r>
      <w:r w:rsidR="00214D7B" w:rsidRPr="00C1338B">
        <w:rPr>
          <w:rFonts w:asciiTheme="majorBidi" w:hAnsiTheme="majorBidi" w:cstheme="majorBidi"/>
        </w:rPr>
        <w:t>contract</w:t>
      </w:r>
      <w:r w:rsidR="005D5290" w:rsidRPr="00C1338B">
        <w:rPr>
          <w:rFonts w:asciiTheme="majorBidi" w:hAnsiTheme="majorBidi" w:cstheme="majorBidi"/>
        </w:rPr>
        <w:t>ed</w:t>
      </w:r>
      <w:r w:rsidR="00214D7B" w:rsidRPr="00C1338B">
        <w:rPr>
          <w:rFonts w:asciiTheme="majorBidi" w:hAnsiTheme="majorBidi" w:cstheme="majorBidi"/>
        </w:rPr>
        <w:t xml:space="preserve"> </w:t>
      </w:r>
      <w:r w:rsidR="001D5E95" w:rsidRPr="00C1338B">
        <w:rPr>
          <w:rFonts w:asciiTheme="majorBidi" w:hAnsiTheme="majorBidi" w:cstheme="majorBidi"/>
        </w:rPr>
        <w:t>HIV</w:t>
      </w:r>
      <w:r w:rsidR="00214D7B" w:rsidRPr="00C1338B">
        <w:rPr>
          <w:rFonts w:asciiTheme="majorBidi" w:hAnsiTheme="majorBidi" w:cstheme="majorBidi"/>
        </w:rPr>
        <w:t xml:space="preserve"> from unprotected sex on one occasion</w:t>
      </w:r>
      <w:r w:rsidR="001D5E95" w:rsidRPr="00C1338B">
        <w:rPr>
          <w:rFonts w:asciiTheme="majorBidi" w:hAnsiTheme="majorBidi" w:cstheme="majorBidi"/>
        </w:rPr>
        <w:t xml:space="preserve">, even though he was shown </w:t>
      </w:r>
      <w:r w:rsidR="00EB67EB" w:rsidRPr="00C1338B">
        <w:rPr>
          <w:rFonts w:asciiTheme="majorBidi" w:hAnsiTheme="majorBidi" w:cstheme="majorBidi"/>
        </w:rPr>
        <w:t>proof</w:t>
      </w:r>
      <w:r w:rsidR="001D5E95" w:rsidRPr="00C1338B">
        <w:rPr>
          <w:rFonts w:asciiTheme="majorBidi" w:hAnsiTheme="majorBidi" w:cstheme="majorBidi"/>
        </w:rPr>
        <w:t xml:space="preserve"> that he</w:t>
      </w:r>
      <w:r w:rsidR="00EB67EB" w:rsidRPr="00C1338B">
        <w:rPr>
          <w:rFonts w:asciiTheme="majorBidi" w:hAnsiTheme="majorBidi" w:cstheme="majorBidi"/>
        </w:rPr>
        <w:t xml:space="preserve"> </w:t>
      </w:r>
      <w:r w:rsidR="00A830A3" w:rsidRPr="00C1338B">
        <w:rPr>
          <w:rFonts w:asciiTheme="majorBidi" w:hAnsiTheme="majorBidi" w:cstheme="majorBidi"/>
        </w:rPr>
        <w:t>tested n</w:t>
      </w:r>
      <w:r w:rsidR="00EB67EB" w:rsidRPr="00C1338B">
        <w:rPr>
          <w:rFonts w:asciiTheme="majorBidi" w:hAnsiTheme="majorBidi" w:cstheme="majorBidi"/>
        </w:rPr>
        <w:t>egative.</w:t>
      </w:r>
      <w:r w:rsidR="00763D58" w:rsidRPr="00C1338B">
        <w:rPr>
          <w:rFonts w:asciiTheme="majorBidi" w:hAnsiTheme="majorBidi" w:cstheme="majorBidi"/>
        </w:rPr>
        <w:t xml:space="preserve"> Studies show symptoms of persistent thinking</w:t>
      </w:r>
      <w:r w:rsidR="00E25B0A" w:rsidRPr="00C1338B">
        <w:rPr>
          <w:rFonts w:asciiTheme="majorBidi" w:hAnsiTheme="majorBidi" w:cstheme="majorBidi"/>
        </w:rPr>
        <w:t>,</w:t>
      </w:r>
      <w:r w:rsidR="00763D58" w:rsidRPr="00C1338B">
        <w:rPr>
          <w:rFonts w:asciiTheme="majorBidi" w:hAnsiTheme="majorBidi" w:cstheme="majorBidi"/>
        </w:rPr>
        <w:t xml:space="preserve"> </w:t>
      </w:r>
      <w:r w:rsidR="00CF2778" w:rsidRPr="00C1338B">
        <w:rPr>
          <w:rFonts w:asciiTheme="majorBidi" w:hAnsiTheme="majorBidi" w:cstheme="majorBidi"/>
        </w:rPr>
        <w:t>or beliefs</w:t>
      </w:r>
      <w:r w:rsidR="00E25B0A" w:rsidRPr="00C1338B">
        <w:rPr>
          <w:rFonts w:asciiTheme="majorBidi" w:hAnsiTheme="majorBidi" w:cstheme="majorBidi"/>
        </w:rPr>
        <w:t>,</w:t>
      </w:r>
      <w:r w:rsidR="00CF2778" w:rsidRPr="00C1338B">
        <w:rPr>
          <w:rFonts w:asciiTheme="majorBidi" w:hAnsiTheme="majorBidi" w:cstheme="majorBidi"/>
        </w:rPr>
        <w:t xml:space="preserve"> </w:t>
      </w:r>
      <w:r w:rsidR="00E94237" w:rsidRPr="00C1338B">
        <w:rPr>
          <w:rFonts w:asciiTheme="majorBidi" w:hAnsiTheme="majorBidi" w:cstheme="majorBidi"/>
        </w:rPr>
        <w:t>can be</w:t>
      </w:r>
      <w:r w:rsidR="00CF2778" w:rsidRPr="00C1338B">
        <w:rPr>
          <w:rFonts w:asciiTheme="majorBidi" w:hAnsiTheme="majorBidi" w:cstheme="majorBidi"/>
        </w:rPr>
        <w:t xml:space="preserve"> signs of psychosis </w:t>
      </w:r>
      <w:r w:rsidR="00E94237" w:rsidRPr="00C1338B">
        <w:rPr>
          <w:rFonts w:asciiTheme="majorBidi" w:hAnsiTheme="majorBidi" w:cstheme="majorBidi"/>
        </w:rPr>
        <w:t>(</w:t>
      </w:r>
      <w:r w:rsidR="00502FDA" w:rsidRPr="00C1338B">
        <w:rPr>
          <w:rFonts w:asciiTheme="majorBidi" w:hAnsiTheme="majorBidi" w:cstheme="majorBidi"/>
        </w:rPr>
        <w:t xml:space="preserve">Arciniegas, 2015; </w:t>
      </w:r>
      <w:r w:rsidR="006D434C" w:rsidRPr="00C1338B">
        <w:rPr>
          <w:rFonts w:asciiTheme="majorBidi" w:hAnsiTheme="majorBidi" w:cstheme="majorBidi"/>
        </w:rPr>
        <w:t>Startup et al.</w:t>
      </w:r>
      <w:r w:rsidR="00AA6661" w:rsidRPr="00C1338B">
        <w:rPr>
          <w:rFonts w:asciiTheme="majorBidi" w:hAnsiTheme="majorBidi" w:cstheme="majorBidi"/>
        </w:rPr>
        <w:t xml:space="preserve">, </w:t>
      </w:r>
      <w:r w:rsidR="00955896" w:rsidRPr="00C1338B">
        <w:rPr>
          <w:rFonts w:asciiTheme="majorBidi" w:hAnsiTheme="majorBidi" w:cstheme="majorBidi"/>
        </w:rPr>
        <w:t>2016</w:t>
      </w:r>
      <w:r w:rsidR="00E94237" w:rsidRPr="00C1338B">
        <w:rPr>
          <w:rFonts w:asciiTheme="majorBidi" w:hAnsiTheme="majorBidi" w:cstheme="majorBidi"/>
        </w:rPr>
        <w:t>).</w:t>
      </w:r>
      <w:r w:rsidR="00CF2778" w:rsidRPr="00C1338B">
        <w:rPr>
          <w:rFonts w:asciiTheme="majorBidi" w:hAnsiTheme="majorBidi" w:cstheme="majorBidi"/>
        </w:rPr>
        <w:t xml:space="preserve"> </w:t>
      </w:r>
      <w:r w:rsidR="00660CC5" w:rsidRPr="00C1338B">
        <w:rPr>
          <w:rFonts w:asciiTheme="majorBidi" w:hAnsiTheme="majorBidi" w:cstheme="majorBidi"/>
        </w:rPr>
        <w:t xml:space="preserve">Furthermore, </w:t>
      </w:r>
      <w:r w:rsidR="00B71DA8" w:rsidRPr="00C1338B">
        <w:rPr>
          <w:rFonts w:asciiTheme="majorBidi" w:hAnsiTheme="majorBidi" w:cstheme="majorBidi"/>
        </w:rPr>
        <w:t>Cannon (2025, p.</w:t>
      </w:r>
      <w:r w:rsidR="00660CC5" w:rsidRPr="00C1338B">
        <w:rPr>
          <w:rFonts w:asciiTheme="majorBidi" w:hAnsiTheme="majorBidi" w:cstheme="majorBidi"/>
        </w:rPr>
        <w:t xml:space="preserve"> 744</w:t>
      </w:r>
      <w:r w:rsidR="00B71DA8" w:rsidRPr="00C1338B">
        <w:rPr>
          <w:rFonts w:asciiTheme="majorBidi" w:hAnsiTheme="majorBidi" w:cstheme="majorBidi"/>
        </w:rPr>
        <w:t>) suggests that “d</w:t>
      </w:r>
      <w:r w:rsidR="00E94237" w:rsidRPr="00C1338B">
        <w:rPr>
          <w:rFonts w:asciiTheme="majorBidi" w:hAnsiTheme="majorBidi" w:cstheme="majorBidi"/>
        </w:rPr>
        <w:t>elusions, such as a belief that alien forces control one's thoughts, and hallucinations, such as hearing voices, are core features of schizophrenia</w:t>
      </w:r>
      <w:r w:rsidR="00B71DA8" w:rsidRPr="00C1338B">
        <w:rPr>
          <w:rFonts w:asciiTheme="majorBidi" w:hAnsiTheme="majorBidi" w:cstheme="majorBidi"/>
        </w:rPr>
        <w:t>”</w:t>
      </w:r>
      <w:r w:rsidR="00E94237" w:rsidRPr="00C1338B">
        <w:rPr>
          <w:rFonts w:asciiTheme="majorBidi" w:hAnsiTheme="majorBidi" w:cstheme="majorBidi"/>
        </w:rPr>
        <w:t>.</w:t>
      </w:r>
    </w:p>
    <w:p w14:paraId="75AF1D9E" w14:textId="3592798A" w:rsidR="001B4C16" w:rsidRPr="00C1338B" w:rsidRDefault="00981D1A" w:rsidP="00D56852">
      <w:pPr>
        <w:spacing w:line="360" w:lineRule="auto"/>
        <w:rPr>
          <w:rFonts w:asciiTheme="majorBidi" w:hAnsiTheme="majorBidi" w:cstheme="majorBidi"/>
        </w:rPr>
      </w:pPr>
      <w:r w:rsidRPr="00C1338B">
        <w:rPr>
          <w:rFonts w:asciiTheme="majorBidi" w:hAnsiTheme="majorBidi" w:cstheme="majorBidi"/>
        </w:rPr>
        <w:t xml:space="preserve">Another trigger </w:t>
      </w:r>
      <w:r w:rsidR="00A111A7" w:rsidRPr="00C1338B">
        <w:rPr>
          <w:rFonts w:asciiTheme="majorBidi" w:hAnsiTheme="majorBidi" w:cstheme="majorBidi"/>
        </w:rPr>
        <w:t xml:space="preserve">that can potentially bring on psychosis </w:t>
      </w:r>
      <w:r w:rsidRPr="00C1338B">
        <w:rPr>
          <w:rFonts w:asciiTheme="majorBidi" w:hAnsiTheme="majorBidi" w:cstheme="majorBidi"/>
        </w:rPr>
        <w:t>is stress</w:t>
      </w:r>
      <w:r w:rsidR="004B4B82" w:rsidRPr="00C1338B">
        <w:rPr>
          <w:rFonts w:asciiTheme="majorBidi" w:hAnsiTheme="majorBidi" w:cstheme="majorBidi"/>
        </w:rPr>
        <w:t>,</w:t>
      </w:r>
      <w:r w:rsidRPr="00C1338B">
        <w:rPr>
          <w:rFonts w:asciiTheme="majorBidi" w:hAnsiTheme="majorBidi" w:cstheme="majorBidi"/>
        </w:rPr>
        <w:t xml:space="preserve"> </w:t>
      </w:r>
      <w:r w:rsidR="009903E3" w:rsidRPr="00C1338B">
        <w:rPr>
          <w:rFonts w:asciiTheme="majorBidi" w:hAnsiTheme="majorBidi" w:cstheme="majorBidi"/>
        </w:rPr>
        <w:t xml:space="preserve">and </w:t>
      </w:r>
      <w:r w:rsidRPr="00C1338B">
        <w:rPr>
          <w:rFonts w:asciiTheme="majorBidi" w:hAnsiTheme="majorBidi" w:cstheme="majorBidi"/>
        </w:rPr>
        <w:t xml:space="preserve">this was found in </w:t>
      </w:r>
      <w:r w:rsidR="004B4B82" w:rsidRPr="00C1338B">
        <w:rPr>
          <w:rFonts w:asciiTheme="majorBidi" w:hAnsiTheme="majorBidi" w:cstheme="majorBidi"/>
        </w:rPr>
        <w:t xml:space="preserve">several </w:t>
      </w:r>
      <w:r w:rsidRPr="00C1338B">
        <w:rPr>
          <w:rFonts w:asciiTheme="majorBidi" w:hAnsiTheme="majorBidi" w:cstheme="majorBidi"/>
        </w:rPr>
        <w:t xml:space="preserve">studies </w:t>
      </w:r>
      <w:r w:rsidR="004B4B82" w:rsidRPr="00C1338B">
        <w:rPr>
          <w:rFonts w:asciiTheme="majorBidi" w:hAnsiTheme="majorBidi" w:cstheme="majorBidi"/>
        </w:rPr>
        <w:t>(</w:t>
      </w:r>
      <w:r w:rsidR="001876AB" w:rsidRPr="00C1338B">
        <w:rPr>
          <w:rFonts w:asciiTheme="majorBidi" w:hAnsiTheme="majorBidi" w:cstheme="majorBidi"/>
        </w:rPr>
        <w:t xml:space="preserve">Onyejiaka et al., 2017; </w:t>
      </w:r>
      <w:r w:rsidR="007928B4" w:rsidRPr="00C1338B">
        <w:rPr>
          <w:rFonts w:asciiTheme="majorBidi" w:hAnsiTheme="majorBidi" w:cstheme="majorBidi"/>
        </w:rPr>
        <w:t>van der Steen et al., 2017;</w:t>
      </w:r>
      <w:r w:rsidR="00B2094D" w:rsidRPr="00C1338B">
        <w:rPr>
          <w:rFonts w:asciiTheme="majorBidi" w:hAnsiTheme="majorBidi" w:cstheme="majorBidi"/>
        </w:rPr>
        <w:t xml:space="preserve"> Xenaki et al., 2024</w:t>
      </w:r>
      <w:r w:rsidR="004B4B82" w:rsidRPr="00C1338B">
        <w:rPr>
          <w:rFonts w:asciiTheme="majorBidi" w:hAnsiTheme="majorBidi" w:cstheme="majorBidi"/>
        </w:rPr>
        <w:t>)</w:t>
      </w:r>
      <w:r w:rsidR="00A111A7" w:rsidRPr="00C1338B">
        <w:rPr>
          <w:rFonts w:asciiTheme="majorBidi" w:hAnsiTheme="majorBidi" w:cstheme="majorBidi"/>
        </w:rPr>
        <w:t>.</w:t>
      </w:r>
      <w:r w:rsidR="004B4B82" w:rsidRPr="00C1338B">
        <w:rPr>
          <w:rFonts w:asciiTheme="majorBidi" w:hAnsiTheme="majorBidi" w:cstheme="majorBidi"/>
        </w:rPr>
        <w:t xml:space="preserve"> </w:t>
      </w:r>
      <w:r w:rsidR="00A111A7" w:rsidRPr="00C1338B">
        <w:rPr>
          <w:rFonts w:asciiTheme="majorBidi" w:hAnsiTheme="majorBidi" w:cstheme="majorBidi"/>
        </w:rPr>
        <w:t>This</w:t>
      </w:r>
      <w:r w:rsidR="00DB0B67" w:rsidRPr="00C1338B">
        <w:rPr>
          <w:rFonts w:asciiTheme="majorBidi" w:hAnsiTheme="majorBidi" w:cstheme="majorBidi"/>
        </w:rPr>
        <w:t xml:space="preserve"> underlines </w:t>
      </w:r>
      <w:r w:rsidR="006A07EB" w:rsidRPr="00C1338B">
        <w:rPr>
          <w:rFonts w:asciiTheme="majorBidi" w:hAnsiTheme="majorBidi" w:cstheme="majorBidi"/>
        </w:rPr>
        <w:t>Sonny’s</w:t>
      </w:r>
      <w:r w:rsidR="00DB0B67" w:rsidRPr="00C1338B">
        <w:rPr>
          <w:rFonts w:asciiTheme="majorBidi" w:hAnsiTheme="majorBidi" w:cstheme="majorBidi"/>
        </w:rPr>
        <w:t xml:space="preserve"> experience </w:t>
      </w:r>
      <w:r w:rsidR="00A111A7" w:rsidRPr="00C1338B">
        <w:rPr>
          <w:rFonts w:asciiTheme="majorBidi" w:hAnsiTheme="majorBidi" w:cstheme="majorBidi"/>
        </w:rPr>
        <w:t xml:space="preserve">of </w:t>
      </w:r>
      <w:r w:rsidR="00220B38" w:rsidRPr="00C1338B">
        <w:rPr>
          <w:rFonts w:asciiTheme="majorBidi" w:hAnsiTheme="majorBidi" w:cstheme="majorBidi"/>
        </w:rPr>
        <w:t>his</w:t>
      </w:r>
      <w:r w:rsidR="00B25660" w:rsidRPr="00C1338B">
        <w:rPr>
          <w:rFonts w:asciiTheme="majorBidi" w:hAnsiTheme="majorBidi" w:cstheme="majorBidi"/>
        </w:rPr>
        <w:t xml:space="preserve"> struggl</w:t>
      </w:r>
      <w:r w:rsidR="00220B38" w:rsidRPr="00C1338B">
        <w:rPr>
          <w:rFonts w:asciiTheme="majorBidi" w:hAnsiTheme="majorBidi" w:cstheme="majorBidi"/>
        </w:rPr>
        <w:t>es</w:t>
      </w:r>
      <w:r w:rsidR="00B25660" w:rsidRPr="00C1338B">
        <w:rPr>
          <w:rFonts w:asciiTheme="majorBidi" w:hAnsiTheme="majorBidi" w:cstheme="majorBidi"/>
        </w:rPr>
        <w:t xml:space="preserve"> in college</w:t>
      </w:r>
      <w:r w:rsidR="006A07EB" w:rsidRPr="00C1338B">
        <w:rPr>
          <w:rFonts w:asciiTheme="majorBidi" w:hAnsiTheme="majorBidi" w:cstheme="majorBidi"/>
        </w:rPr>
        <w:t>,</w:t>
      </w:r>
      <w:r w:rsidR="00B25660" w:rsidRPr="00C1338B">
        <w:rPr>
          <w:rFonts w:asciiTheme="majorBidi" w:hAnsiTheme="majorBidi" w:cstheme="majorBidi"/>
        </w:rPr>
        <w:t xml:space="preserve"> </w:t>
      </w:r>
      <w:r w:rsidR="00220B38" w:rsidRPr="00C1338B">
        <w:rPr>
          <w:rFonts w:asciiTheme="majorBidi" w:hAnsiTheme="majorBidi" w:cstheme="majorBidi"/>
        </w:rPr>
        <w:t>when</w:t>
      </w:r>
      <w:r w:rsidR="004B4B82" w:rsidRPr="00C1338B">
        <w:rPr>
          <w:rFonts w:asciiTheme="majorBidi" w:hAnsiTheme="majorBidi" w:cstheme="majorBidi"/>
        </w:rPr>
        <w:t xml:space="preserve"> </w:t>
      </w:r>
      <w:r w:rsidR="00B25660" w:rsidRPr="00C1338B">
        <w:rPr>
          <w:rFonts w:asciiTheme="majorBidi" w:hAnsiTheme="majorBidi" w:cstheme="majorBidi"/>
        </w:rPr>
        <w:t xml:space="preserve">the </w:t>
      </w:r>
      <w:r w:rsidR="00E43ECC" w:rsidRPr="00C1338B">
        <w:rPr>
          <w:rFonts w:asciiTheme="majorBidi" w:hAnsiTheme="majorBidi" w:cstheme="majorBidi"/>
        </w:rPr>
        <w:t xml:space="preserve">distress </w:t>
      </w:r>
      <w:r w:rsidR="00B25660" w:rsidRPr="00C1338B">
        <w:rPr>
          <w:rFonts w:asciiTheme="majorBidi" w:hAnsiTheme="majorBidi" w:cstheme="majorBidi"/>
        </w:rPr>
        <w:t xml:space="preserve">of being </w:t>
      </w:r>
      <w:r w:rsidR="004B4B82" w:rsidRPr="00C1338B">
        <w:rPr>
          <w:rFonts w:asciiTheme="majorBidi" w:hAnsiTheme="majorBidi" w:cstheme="majorBidi"/>
        </w:rPr>
        <w:t>i</w:t>
      </w:r>
      <w:r w:rsidR="00B25660" w:rsidRPr="00C1338B">
        <w:rPr>
          <w:rFonts w:asciiTheme="majorBidi" w:hAnsiTheme="majorBidi" w:cstheme="majorBidi"/>
        </w:rPr>
        <w:t xml:space="preserve">n </w:t>
      </w:r>
      <w:r w:rsidR="00220B38" w:rsidRPr="00C1338B">
        <w:rPr>
          <w:rFonts w:asciiTheme="majorBidi" w:hAnsiTheme="majorBidi" w:cstheme="majorBidi"/>
        </w:rPr>
        <w:t xml:space="preserve">this </w:t>
      </w:r>
      <w:r w:rsidR="00B25660" w:rsidRPr="00C1338B">
        <w:rPr>
          <w:rFonts w:asciiTheme="majorBidi" w:hAnsiTheme="majorBidi" w:cstheme="majorBidi"/>
        </w:rPr>
        <w:t>crowd</w:t>
      </w:r>
      <w:r w:rsidR="00C86E55" w:rsidRPr="00C1338B">
        <w:rPr>
          <w:rFonts w:asciiTheme="majorBidi" w:hAnsiTheme="majorBidi" w:cstheme="majorBidi"/>
        </w:rPr>
        <w:t xml:space="preserve">ed place </w:t>
      </w:r>
      <w:r w:rsidR="00B33F6C" w:rsidRPr="00C1338B">
        <w:rPr>
          <w:rFonts w:asciiTheme="majorBidi" w:hAnsiTheme="majorBidi" w:cstheme="majorBidi"/>
        </w:rPr>
        <w:t xml:space="preserve">caused him to </w:t>
      </w:r>
      <w:r w:rsidR="00C914B2" w:rsidRPr="00C1338B">
        <w:rPr>
          <w:rFonts w:asciiTheme="majorBidi" w:hAnsiTheme="majorBidi" w:cstheme="majorBidi"/>
        </w:rPr>
        <w:t xml:space="preserve">leave and not finish his </w:t>
      </w:r>
      <w:r w:rsidR="00E157C7" w:rsidRPr="00C1338B">
        <w:rPr>
          <w:rFonts w:asciiTheme="majorBidi" w:hAnsiTheme="majorBidi" w:cstheme="majorBidi"/>
        </w:rPr>
        <w:t>course</w:t>
      </w:r>
      <w:r w:rsidR="006A07EB" w:rsidRPr="00C1338B">
        <w:rPr>
          <w:rFonts w:asciiTheme="majorBidi" w:hAnsiTheme="majorBidi" w:cstheme="majorBidi"/>
        </w:rPr>
        <w:t>.</w:t>
      </w:r>
      <w:r w:rsidR="00FF6B1C" w:rsidRPr="00C1338B">
        <w:rPr>
          <w:rFonts w:asciiTheme="majorBidi" w:hAnsiTheme="majorBidi" w:cstheme="majorBidi"/>
        </w:rPr>
        <w:t xml:space="preserve"> </w:t>
      </w:r>
      <w:r w:rsidR="00B3169E" w:rsidRPr="00C1338B">
        <w:rPr>
          <w:rFonts w:asciiTheme="majorBidi" w:hAnsiTheme="majorBidi" w:cstheme="majorBidi"/>
        </w:rPr>
        <w:t xml:space="preserve">Moreover, </w:t>
      </w:r>
      <w:r w:rsidR="00B628B9" w:rsidRPr="00C1338B">
        <w:rPr>
          <w:rFonts w:asciiTheme="majorBidi" w:hAnsiTheme="majorBidi" w:cstheme="majorBidi"/>
        </w:rPr>
        <w:t xml:space="preserve">Ortiz-Medina et al.’s (2018) and Sideli et al.’s (2020) </w:t>
      </w:r>
      <w:r w:rsidR="00850308" w:rsidRPr="00C1338B">
        <w:rPr>
          <w:rFonts w:asciiTheme="majorBidi" w:hAnsiTheme="majorBidi" w:cstheme="majorBidi"/>
        </w:rPr>
        <w:t xml:space="preserve">evidence </w:t>
      </w:r>
      <w:r w:rsidR="004B4B82" w:rsidRPr="00C1338B">
        <w:rPr>
          <w:rFonts w:asciiTheme="majorBidi" w:hAnsiTheme="majorBidi" w:cstheme="majorBidi"/>
        </w:rPr>
        <w:t>suggests</w:t>
      </w:r>
      <w:r w:rsidR="00850308" w:rsidRPr="00C1338B">
        <w:rPr>
          <w:rFonts w:asciiTheme="majorBidi" w:hAnsiTheme="majorBidi" w:cstheme="majorBidi"/>
        </w:rPr>
        <w:t xml:space="preserve"> </w:t>
      </w:r>
      <w:r w:rsidR="004B4B82" w:rsidRPr="00C1338B">
        <w:rPr>
          <w:rFonts w:asciiTheme="majorBidi" w:hAnsiTheme="majorBidi" w:cstheme="majorBidi"/>
        </w:rPr>
        <w:t>that</w:t>
      </w:r>
      <w:r w:rsidR="00850308" w:rsidRPr="00C1338B">
        <w:rPr>
          <w:rFonts w:asciiTheme="majorBidi" w:hAnsiTheme="majorBidi" w:cstheme="majorBidi"/>
        </w:rPr>
        <w:t xml:space="preserve"> cannabis </w:t>
      </w:r>
      <w:r w:rsidR="00856374" w:rsidRPr="00C1338B">
        <w:rPr>
          <w:rFonts w:asciiTheme="majorBidi" w:hAnsiTheme="majorBidi" w:cstheme="majorBidi"/>
        </w:rPr>
        <w:t xml:space="preserve">has </w:t>
      </w:r>
      <w:r w:rsidR="004B4B82" w:rsidRPr="00C1338B">
        <w:rPr>
          <w:rFonts w:asciiTheme="majorBidi" w:hAnsiTheme="majorBidi" w:cstheme="majorBidi"/>
        </w:rPr>
        <w:t xml:space="preserve">been </w:t>
      </w:r>
      <w:r w:rsidR="002E1092" w:rsidRPr="00C1338B">
        <w:rPr>
          <w:rFonts w:asciiTheme="majorBidi" w:hAnsiTheme="majorBidi" w:cstheme="majorBidi"/>
        </w:rPr>
        <w:t>shown</w:t>
      </w:r>
      <w:r w:rsidR="00856374" w:rsidRPr="00C1338B">
        <w:rPr>
          <w:rFonts w:asciiTheme="majorBidi" w:hAnsiTheme="majorBidi" w:cstheme="majorBidi"/>
        </w:rPr>
        <w:t xml:space="preserve"> to </w:t>
      </w:r>
      <w:r w:rsidR="009F422C" w:rsidRPr="00C1338B">
        <w:rPr>
          <w:rFonts w:asciiTheme="majorBidi" w:hAnsiTheme="majorBidi" w:cstheme="majorBidi"/>
        </w:rPr>
        <w:t>correlate</w:t>
      </w:r>
      <w:r w:rsidR="00A74EFC" w:rsidRPr="00C1338B">
        <w:rPr>
          <w:rFonts w:asciiTheme="majorBidi" w:hAnsiTheme="majorBidi" w:cstheme="majorBidi"/>
        </w:rPr>
        <w:t xml:space="preserve"> </w:t>
      </w:r>
      <w:r w:rsidR="00856374" w:rsidRPr="00C1338B">
        <w:rPr>
          <w:rFonts w:asciiTheme="majorBidi" w:hAnsiTheme="majorBidi" w:cstheme="majorBidi"/>
        </w:rPr>
        <w:t>with psychosis</w:t>
      </w:r>
      <w:r w:rsidR="00A74EFC" w:rsidRPr="00C1338B">
        <w:rPr>
          <w:rFonts w:asciiTheme="majorBidi" w:hAnsiTheme="majorBidi" w:cstheme="majorBidi"/>
        </w:rPr>
        <w:t>, and</w:t>
      </w:r>
      <w:r w:rsidR="00856374" w:rsidRPr="00C1338B">
        <w:rPr>
          <w:rFonts w:asciiTheme="majorBidi" w:hAnsiTheme="majorBidi" w:cstheme="majorBidi"/>
        </w:rPr>
        <w:t xml:space="preserve"> this </w:t>
      </w:r>
      <w:r w:rsidR="00A74EFC" w:rsidRPr="00C1338B">
        <w:rPr>
          <w:rFonts w:asciiTheme="majorBidi" w:hAnsiTheme="majorBidi" w:cstheme="majorBidi"/>
        </w:rPr>
        <w:t>along w</w:t>
      </w:r>
      <w:r w:rsidR="00856374" w:rsidRPr="00C1338B">
        <w:rPr>
          <w:rFonts w:asciiTheme="majorBidi" w:hAnsiTheme="majorBidi" w:cstheme="majorBidi"/>
        </w:rPr>
        <w:t>ith other</w:t>
      </w:r>
      <w:r w:rsidR="00A74EFC" w:rsidRPr="00C1338B">
        <w:rPr>
          <w:rFonts w:asciiTheme="majorBidi" w:hAnsiTheme="majorBidi" w:cstheme="majorBidi"/>
        </w:rPr>
        <w:t xml:space="preserve"> factors</w:t>
      </w:r>
      <w:r w:rsidR="00856374" w:rsidRPr="00C1338B">
        <w:rPr>
          <w:rFonts w:asciiTheme="majorBidi" w:hAnsiTheme="majorBidi" w:cstheme="majorBidi"/>
        </w:rPr>
        <w:t xml:space="preserve"> in his early childhood</w:t>
      </w:r>
      <w:r w:rsidR="00A74EFC" w:rsidRPr="00C1338B">
        <w:rPr>
          <w:rFonts w:asciiTheme="majorBidi" w:hAnsiTheme="majorBidi" w:cstheme="majorBidi"/>
        </w:rPr>
        <w:t xml:space="preserve"> (</w:t>
      </w:r>
      <w:r w:rsidR="00D024C1" w:rsidRPr="00C1338B">
        <w:rPr>
          <w:rFonts w:asciiTheme="majorBidi" w:hAnsiTheme="majorBidi" w:cstheme="majorBidi"/>
        </w:rPr>
        <w:t xml:space="preserve">stress, </w:t>
      </w:r>
      <w:r w:rsidR="0096560F" w:rsidRPr="00C1338B">
        <w:rPr>
          <w:rFonts w:asciiTheme="majorBidi" w:hAnsiTheme="majorBidi" w:cstheme="majorBidi"/>
        </w:rPr>
        <w:t>sensitis</w:t>
      </w:r>
      <w:r w:rsidR="00693FBA" w:rsidRPr="00C1338B">
        <w:rPr>
          <w:rFonts w:asciiTheme="majorBidi" w:hAnsiTheme="majorBidi" w:cstheme="majorBidi"/>
        </w:rPr>
        <w:t xml:space="preserve">ation, </w:t>
      </w:r>
      <w:r w:rsidR="00151B6A" w:rsidRPr="00C1338B">
        <w:rPr>
          <w:rFonts w:asciiTheme="majorBidi" w:hAnsiTheme="majorBidi" w:cstheme="majorBidi"/>
        </w:rPr>
        <w:t>isolation</w:t>
      </w:r>
      <w:r w:rsidR="00A74EFC" w:rsidRPr="00C1338B">
        <w:rPr>
          <w:rFonts w:asciiTheme="majorBidi" w:hAnsiTheme="majorBidi" w:cstheme="majorBidi"/>
        </w:rPr>
        <w:t>) may</w:t>
      </w:r>
      <w:r w:rsidR="00A22CEA" w:rsidRPr="00C1338B">
        <w:rPr>
          <w:rFonts w:asciiTheme="majorBidi" w:hAnsiTheme="majorBidi" w:cstheme="majorBidi"/>
        </w:rPr>
        <w:t xml:space="preserve"> have </w:t>
      </w:r>
      <w:r w:rsidR="00A74EFC" w:rsidRPr="00C1338B">
        <w:rPr>
          <w:rFonts w:asciiTheme="majorBidi" w:hAnsiTheme="majorBidi" w:cstheme="majorBidi"/>
        </w:rPr>
        <w:t>contributed to</w:t>
      </w:r>
      <w:r w:rsidR="002E1092" w:rsidRPr="00C1338B">
        <w:rPr>
          <w:rFonts w:asciiTheme="majorBidi" w:hAnsiTheme="majorBidi" w:cstheme="majorBidi"/>
        </w:rPr>
        <w:t xml:space="preserve"> </w:t>
      </w:r>
      <w:r w:rsidR="00A74EFC" w:rsidRPr="00C1338B">
        <w:rPr>
          <w:rFonts w:asciiTheme="majorBidi" w:hAnsiTheme="majorBidi" w:cstheme="majorBidi"/>
        </w:rPr>
        <w:t xml:space="preserve">his </w:t>
      </w:r>
      <w:r w:rsidR="00A22CEA" w:rsidRPr="00C1338B">
        <w:rPr>
          <w:rFonts w:asciiTheme="majorBidi" w:hAnsiTheme="majorBidi" w:cstheme="majorBidi"/>
        </w:rPr>
        <w:t>s</w:t>
      </w:r>
      <w:r w:rsidR="00C51E9F" w:rsidRPr="00C1338B">
        <w:rPr>
          <w:rFonts w:asciiTheme="majorBidi" w:hAnsiTheme="majorBidi" w:cstheme="majorBidi"/>
        </w:rPr>
        <w:t>chizophrenia.</w:t>
      </w:r>
      <w:r w:rsidR="00720DE3" w:rsidRPr="00C1338B">
        <w:rPr>
          <w:rFonts w:asciiTheme="majorBidi" w:hAnsiTheme="majorBidi" w:cstheme="majorBidi"/>
        </w:rPr>
        <w:t xml:space="preserve"> Likewise, </w:t>
      </w:r>
      <w:r w:rsidR="00E003C4" w:rsidRPr="00C1338B">
        <w:rPr>
          <w:rFonts w:asciiTheme="majorBidi" w:hAnsiTheme="majorBidi" w:cstheme="majorBidi"/>
        </w:rPr>
        <w:t>Lincoln</w:t>
      </w:r>
      <w:r w:rsidR="00036EA8" w:rsidRPr="00C1338B">
        <w:rPr>
          <w:rFonts w:asciiTheme="majorBidi" w:hAnsiTheme="majorBidi" w:cstheme="majorBidi"/>
        </w:rPr>
        <w:t xml:space="preserve"> et al.</w:t>
      </w:r>
      <w:r w:rsidR="00720DE3" w:rsidRPr="00C1338B">
        <w:rPr>
          <w:rFonts w:asciiTheme="majorBidi" w:hAnsiTheme="majorBidi" w:cstheme="majorBidi"/>
        </w:rPr>
        <w:t>’s</w:t>
      </w:r>
      <w:r w:rsidR="00036EA8" w:rsidRPr="00C1338B">
        <w:rPr>
          <w:rFonts w:asciiTheme="majorBidi" w:hAnsiTheme="majorBidi" w:cstheme="majorBidi"/>
        </w:rPr>
        <w:t xml:space="preserve"> (2018)</w:t>
      </w:r>
      <w:r w:rsidR="00720DE3" w:rsidRPr="00C1338B">
        <w:rPr>
          <w:rFonts w:asciiTheme="majorBidi" w:hAnsiTheme="majorBidi" w:cstheme="majorBidi"/>
        </w:rPr>
        <w:t xml:space="preserve"> </w:t>
      </w:r>
      <w:r w:rsidR="00720DE3" w:rsidRPr="00C1338B">
        <w:rPr>
          <w:rFonts w:asciiTheme="majorBidi" w:hAnsiTheme="majorBidi" w:cstheme="majorBidi"/>
        </w:rPr>
        <w:lastRenderedPageBreak/>
        <w:t>e</w:t>
      </w:r>
      <w:r w:rsidR="00E003C4" w:rsidRPr="00C1338B">
        <w:rPr>
          <w:rFonts w:asciiTheme="majorBidi" w:hAnsiTheme="majorBidi" w:cstheme="majorBidi"/>
        </w:rPr>
        <w:t xml:space="preserve">vidence shows </w:t>
      </w:r>
      <w:r w:rsidR="008139DC" w:rsidRPr="00C1338B">
        <w:rPr>
          <w:rFonts w:asciiTheme="majorBidi" w:hAnsiTheme="majorBidi" w:cstheme="majorBidi"/>
        </w:rPr>
        <w:t>a</w:t>
      </w:r>
      <w:r w:rsidR="00E003C4" w:rsidRPr="00C1338B">
        <w:rPr>
          <w:rFonts w:asciiTheme="majorBidi" w:hAnsiTheme="majorBidi" w:cstheme="majorBidi"/>
        </w:rPr>
        <w:t xml:space="preserve"> relationship between cannabis </w:t>
      </w:r>
      <w:r w:rsidR="008139DC" w:rsidRPr="00C1338B">
        <w:rPr>
          <w:rFonts w:asciiTheme="majorBidi" w:hAnsiTheme="majorBidi" w:cstheme="majorBidi"/>
        </w:rPr>
        <w:t xml:space="preserve">use </w:t>
      </w:r>
      <w:r w:rsidR="00E003C4" w:rsidRPr="00C1338B">
        <w:rPr>
          <w:rFonts w:asciiTheme="majorBidi" w:hAnsiTheme="majorBidi" w:cstheme="majorBidi"/>
        </w:rPr>
        <w:t>and psyc</w:t>
      </w:r>
      <w:r w:rsidR="00DB3F1E" w:rsidRPr="00C1338B">
        <w:rPr>
          <w:rFonts w:asciiTheme="majorBidi" w:hAnsiTheme="majorBidi" w:cstheme="majorBidi"/>
        </w:rPr>
        <w:t>h</w:t>
      </w:r>
      <w:r w:rsidR="00E003C4" w:rsidRPr="00C1338B">
        <w:rPr>
          <w:rFonts w:asciiTheme="majorBidi" w:hAnsiTheme="majorBidi" w:cstheme="majorBidi"/>
        </w:rPr>
        <w:t>osis</w:t>
      </w:r>
      <w:r w:rsidR="008139DC" w:rsidRPr="00C1338B">
        <w:rPr>
          <w:rFonts w:asciiTheme="majorBidi" w:hAnsiTheme="majorBidi" w:cstheme="majorBidi"/>
        </w:rPr>
        <w:t xml:space="preserve">, particularly </w:t>
      </w:r>
      <w:r w:rsidR="001B4C16" w:rsidRPr="00C1338B">
        <w:rPr>
          <w:rFonts w:asciiTheme="majorBidi" w:hAnsiTheme="majorBidi" w:cstheme="majorBidi"/>
        </w:rPr>
        <w:t xml:space="preserve">between </w:t>
      </w:r>
      <w:r w:rsidR="00E003C4" w:rsidRPr="00C1338B">
        <w:rPr>
          <w:rFonts w:asciiTheme="majorBidi" w:hAnsiTheme="majorBidi" w:cstheme="majorBidi"/>
        </w:rPr>
        <w:t>dose</w:t>
      </w:r>
      <w:r w:rsidR="001B4C16" w:rsidRPr="00C1338B">
        <w:rPr>
          <w:rFonts w:asciiTheme="majorBidi" w:hAnsiTheme="majorBidi" w:cstheme="majorBidi"/>
        </w:rPr>
        <w:t xml:space="preserve"> and </w:t>
      </w:r>
      <w:r w:rsidR="00E003C4" w:rsidRPr="00C1338B">
        <w:rPr>
          <w:rFonts w:asciiTheme="majorBidi" w:hAnsiTheme="majorBidi" w:cstheme="majorBidi"/>
        </w:rPr>
        <w:t xml:space="preserve">response, </w:t>
      </w:r>
      <w:r w:rsidR="0064062D" w:rsidRPr="00C1338B">
        <w:rPr>
          <w:rFonts w:asciiTheme="majorBidi" w:hAnsiTheme="majorBidi" w:cstheme="majorBidi"/>
        </w:rPr>
        <w:t>and</w:t>
      </w:r>
      <w:r w:rsidR="008139DC" w:rsidRPr="00C1338B">
        <w:rPr>
          <w:rFonts w:asciiTheme="majorBidi" w:hAnsiTheme="majorBidi" w:cstheme="majorBidi"/>
        </w:rPr>
        <w:t xml:space="preserve"> that </w:t>
      </w:r>
      <w:r w:rsidR="00720DE3" w:rsidRPr="00C1338B">
        <w:rPr>
          <w:rFonts w:asciiTheme="majorBidi" w:hAnsiTheme="majorBidi" w:cstheme="majorBidi"/>
        </w:rPr>
        <w:t>smoking cannabis</w:t>
      </w:r>
      <w:r w:rsidR="001B4C16" w:rsidRPr="00C1338B">
        <w:rPr>
          <w:rFonts w:asciiTheme="majorBidi" w:hAnsiTheme="majorBidi" w:cstheme="majorBidi"/>
        </w:rPr>
        <w:t xml:space="preserve"> </w:t>
      </w:r>
      <w:r w:rsidR="00C61DBE" w:rsidRPr="00C1338B">
        <w:rPr>
          <w:rFonts w:asciiTheme="majorBidi" w:hAnsiTheme="majorBidi" w:cstheme="majorBidi"/>
        </w:rPr>
        <w:t xml:space="preserve">can </w:t>
      </w:r>
      <w:r w:rsidR="001B4C16" w:rsidRPr="00C1338B">
        <w:rPr>
          <w:rFonts w:asciiTheme="majorBidi" w:hAnsiTheme="majorBidi" w:cstheme="majorBidi"/>
        </w:rPr>
        <w:t xml:space="preserve">cause </w:t>
      </w:r>
      <w:r w:rsidR="00C61DBE" w:rsidRPr="00C1338B">
        <w:rPr>
          <w:rFonts w:asciiTheme="majorBidi" w:hAnsiTheme="majorBidi" w:cstheme="majorBidi"/>
        </w:rPr>
        <w:t xml:space="preserve">worsening </w:t>
      </w:r>
      <w:r w:rsidR="00A14644" w:rsidRPr="00C1338B">
        <w:rPr>
          <w:rFonts w:asciiTheme="majorBidi" w:hAnsiTheme="majorBidi" w:cstheme="majorBidi"/>
        </w:rPr>
        <w:t xml:space="preserve">symptoms of </w:t>
      </w:r>
      <w:r w:rsidR="00512E2A" w:rsidRPr="00C1338B">
        <w:rPr>
          <w:rFonts w:asciiTheme="majorBidi" w:hAnsiTheme="majorBidi" w:cstheme="majorBidi"/>
        </w:rPr>
        <w:t xml:space="preserve">psychosis </w:t>
      </w:r>
      <w:r w:rsidR="00A14644" w:rsidRPr="00C1338B">
        <w:rPr>
          <w:rFonts w:asciiTheme="majorBidi" w:hAnsiTheme="majorBidi" w:cstheme="majorBidi"/>
        </w:rPr>
        <w:t xml:space="preserve">in </w:t>
      </w:r>
      <w:r w:rsidR="00C61DBE" w:rsidRPr="00C1338B">
        <w:rPr>
          <w:rFonts w:asciiTheme="majorBidi" w:hAnsiTheme="majorBidi" w:cstheme="majorBidi"/>
        </w:rPr>
        <w:t>people with</w:t>
      </w:r>
      <w:r w:rsidR="00A14644" w:rsidRPr="00C1338B">
        <w:rPr>
          <w:rFonts w:asciiTheme="majorBidi" w:hAnsiTheme="majorBidi" w:cstheme="majorBidi"/>
        </w:rPr>
        <w:t xml:space="preserve"> schizophrenia.</w:t>
      </w:r>
    </w:p>
    <w:p w14:paraId="020337FA" w14:textId="77777777" w:rsidR="00337519" w:rsidRPr="00C1338B" w:rsidRDefault="00337519" w:rsidP="00D56852">
      <w:pPr>
        <w:spacing w:line="360" w:lineRule="auto"/>
        <w:rPr>
          <w:rFonts w:asciiTheme="majorBidi" w:hAnsiTheme="majorBidi" w:cstheme="majorBidi"/>
          <w:i/>
          <w:iCs/>
        </w:rPr>
      </w:pPr>
    </w:p>
    <w:p w14:paraId="63100D60" w14:textId="03843573" w:rsidR="009238C0" w:rsidRPr="00C1338B" w:rsidRDefault="009238C0"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Perpetuating factors</w:t>
      </w:r>
      <w:r w:rsidR="009F0033" w:rsidRPr="00C1338B">
        <w:rPr>
          <w:rFonts w:asciiTheme="majorBidi" w:hAnsiTheme="majorBidi" w:cstheme="majorBidi"/>
          <w:i/>
          <w:iCs/>
        </w:rPr>
        <w:t xml:space="preserve"> </w:t>
      </w:r>
    </w:p>
    <w:p w14:paraId="782CF35A" w14:textId="78C7F386" w:rsidR="005607AE" w:rsidRPr="00C1338B" w:rsidRDefault="00321CAC" w:rsidP="00D56852">
      <w:pPr>
        <w:spacing w:line="360" w:lineRule="auto"/>
        <w:rPr>
          <w:rFonts w:asciiTheme="majorBidi" w:hAnsiTheme="majorBidi" w:cstheme="majorBidi"/>
        </w:rPr>
      </w:pPr>
      <w:r w:rsidRPr="00C1338B">
        <w:rPr>
          <w:rFonts w:asciiTheme="majorBidi" w:hAnsiTheme="majorBidi" w:cstheme="majorBidi"/>
        </w:rPr>
        <w:t xml:space="preserve">Sonny </w:t>
      </w:r>
      <w:r w:rsidR="00632943" w:rsidRPr="00C1338B">
        <w:rPr>
          <w:rFonts w:asciiTheme="majorBidi" w:hAnsiTheme="majorBidi" w:cstheme="majorBidi"/>
        </w:rPr>
        <w:t xml:space="preserve">leaving his family home to go to college even though he struggles with social interactions would have been </w:t>
      </w:r>
      <w:r w:rsidR="00936AF8" w:rsidRPr="00C1338B">
        <w:rPr>
          <w:rFonts w:asciiTheme="majorBidi" w:hAnsiTheme="majorBidi" w:cstheme="majorBidi"/>
        </w:rPr>
        <w:t>very stressful.</w:t>
      </w:r>
      <w:r w:rsidR="00AA4ADA" w:rsidRPr="00C1338B">
        <w:rPr>
          <w:rFonts w:asciiTheme="majorBidi" w:hAnsiTheme="majorBidi" w:cstheme="majorBidi"/>
        </w:rPr>
        <w:t xml:space="preserve"> Furthermore</w:t>
      </w:r>
      <w:r w:rsidR="003D6365" w:rsidRPr="00C1338B">
        <w:rPr>
          <w:rFonts w:asciiTheme="majorBidi" w:hAnsiTheme="majorBidi" w:cstheme="majorBidi"/>
        </w:rPr>
        <w:t>,</w:t>
      </w:r>
      <w:r w:rsidR="00AA4ADA" w:rsidRPr="00C1338B">
        <w:rPr>
          <w:rFonts w:asciiTheme="majorBidi" w:hAnsiTheme="majorBidi" w:cstheme="majorBidi"/>
        </w:rPr>
        <w:t xml:space="preserve"> </w:t>
      </w:r>
      <w:r w:rsidR="003517BB" w:rsidRPr="00C1338B">
        <w:rPr>
          <w:rFonts w:asciiTheme="majorBidi" w:hAnsiTheme="majorBidi" w:cstheme="majorBidi"/>
        </w:rPr>
        <w:t>Sonny</w:t>
      </w:r>
      <w:r w:rsidR="00AA4ADA" w:rsidRPr="00C1338B">
        <w:rPr>
          <w:rFonts w:asciiTheme="majorBidi" w:hAnsiTheme="majorBidi" w:cstheme="majorBidi"/>
        </w:rPr>
        <w:t xml:space="preserve"> would become </w:t>
      </w:r>
      <w:r w:rsidR="00520A51" w:rsidRPr="00C1338B">
        <w:rPr>
          <w:rFonts w:asciiTheme="majorBidi" w:hAnsiTheme="majorBidi" w:cstheme="majorBidi"/>
        </w:rPr>
        <w:t>troubled</w:t>
      </w:r>
      <w:r w:rsidR="00AA4ADA" w:rsidRPr="00C1338B">
        <w:rPr>
          <w:rFonts w:asciiTheme="majorBidi" w:hAnsiTheme="majorBidi" w:cstheme="majorBidi"/>
        </w:rPr>
        <w:t xml:space="preserve"> when separated from his family home </w:t>
      </w:r>
      <w:r w:rsidR="003517BB" w:rsidRPr="00C1338B">
        <w:rPr>
          <w:rFonts w:asciiTheme="majorBidi" w:hAnsiTheme="majorBidi" w:cstheme="majorBidi"/>
        </w:rPr>
        <w:t>for</w:t>
      </w:r>
      <w:r w:rsidR="00AA4ADA" w:rsidRPr="00C1338B">
        <w:rPr>
          <w:rFonts w:asciiTheme="majorBidi" w:hAnsiTheme="majorBidi" w:cstheme="majorBidi"/>
        </w:rPr>
        <w:t xml:space="preserve"> </w:t>
      </w:r>
      <w:r w:rsidR="003517BB" w:rsidRPr="00C1338B">
        <w:rPr>
          <w:rFonts w:asciiTheme="majorBidi" w:hAnsiTheme="majorBidi" w:cstheme="majorBidi"/>
        </w:rPr>
        <w:t>extended</w:t>
      </w:r>
      <w:r w:rsidR="003D6365" w:rsidRPr="00C1338B">
        <w:rPr>
          <w:rFonts w:asciiTheme="majorBidi" w:hAnsiTheme="majorBidi" w:cstheme="majorBidi"/>
        </w:rPr>
        <w:t xml:space="preserve"> </w:t>
      </w:r>
      <w:r w:rsidR="003517BB" w:rsidRPr="00C1338B">
        <w:rPr>
          <w:rFonts w:asciiTheme="majorBidi" w:hAnsiTheme="majorBidi" w:cstheme="majorBidi"/>
        </w:rPr>
        <w:t>periods</w:t>
      </w:r>
      <w:r w:rsidR="003D6365" w:rsidRPr="00C1338B">
        <w:rPr>
          <w:rFonts w:asciiTheme="majorBidi" w:hAnsiTheme="majorBidi" w:cstheme="majorBidi"/>
        </w:rPr>
        <w:t>.</w:t>
      </w:r>
      <w:r w:rsidR="00422985" w:rsidRPr="00C1338B">
        <w:rPr>
          <w:rFonts w:asciiTheme="majorBidi" w:hAnsiTheme="majorBidi" w:cstheme="majorBidi"/>
        </w:rPr>
        <w:t xml:space="preserve"> </w:t>
      </w:r>
      <w:r w:rsidR="00A978B3" w:rsidRPr="00C1338B">
        <w:rPr>
          <w:rFonts w:asciiTheme="majorBidi" w:hAnsiTheme="majorBidi" w:cstheme="majorBidi"/>
        </w:rPr>
        <w:t xml:space="preserve">This has been observed to </w:t>
      </w:r>
      <w:r w:rsidR="00A354F2" w:rsidRPr="00C1338B">
        <w:rPr>
          <w:rFonts w:asciiTheme="majorBidi" w:hAnsiTheme="majorBidi" w:cstheme="majorBidi"/>
        </w:rPr>
        <w:t xml:space="preserve">be a factor in the </w:t>
      </w:r>
      <w:r w:rsidR="00A978B3" w:rsidRPr="00C1338B">
        <w:rPr>
          <w:rFonts w:asciiTheme="majorBidi" w:hAnsiTheme="majorBidi" w:cstheme="majorBidi"/>
        </w:rPr>
        <w:t>develop</w:t>
      </w:r>
      <w:r w:rsidR="00A354F2" w:rsidRPr="00C1338B">
        <w:rPr>
          <w:rFonts w:asciiTheme="majorBidi" w:hAnsiTheme="majorBidi" w:cstheme="majorBidi"/>
        </w:rPr>
        <w:t>ment of</w:t>
      </w:r>
      <w:r w:rsidR="00A978B3" w:rsidRPr="00C1338B">
        <w:rPr>
          <w:rFonts w:asciiTheme="majorBidi" w:hAnsiTheme="majorBidi" w:cstheme="majorBidi"/>
        </w:rPr>
        <w:t xml:space="preserve"> psychosis in young people who are distressed and have presented forms of delusions and hallucinations, resulting in a 20-35% </w:t>
      </w:r>
      <w:r w:rsidR="00B73B80" w:rsidRPr="00C1338B">
        <w:rPr>
          <w:rFonts w:asciiTheme="majorBidi" w:hAnsiTheme="majorBidi" w:cstheme="majorBidi"/>
        </w:rPr>
        <w:t xml:space="preserve">increased </w:t>
      </w:r>
      <w:r w:rsidR="00A978B3" w:rsidRPr="00C1338B">
        <w:rPr>
          <w:rFonts w:asciiTheme="majorBidi" w:hAnsiTheme="majorBidi" w:cstheme="majorBidi"/>
        </w:rPr>
        <w:t xml:space="preserve">risk </w:t>
      </w:r>
      <w:r w:rsidR="00372464" w:rsidRPr="00C1338B">
        <w:rPr>
          <w:rFonts w:asciiTheme="majorBidi" w:hAnsiTheme="majorBidi" w:cstheme="majorBidi"/>
        </w:rPr>
        <w:t>of</w:t>
      </w:r>
      <w:r w:rsidR="00A978B3" w:rsidRPr="00C1338B">
        <w:rPr>
          <w:rFonts w:asciiTheme="majorBidi" w:hAnsiTheme="majorBidi" w:cstheme="majorBidi"/>
        </w:rPr>
        <w:t xml:space="preserve"> developing full psychosis within 2 years (Cannon, 2015).</w:t>
      </w:r>
      <w:r w:rsidR="00863102" w:rsidRPr="00C1338B">
        <w:rPr>
          <w:rFonts w:asciiTheme="majorBidi" w:hAnsiTheme="majorBidi" w:cstheme="majorBidi"/>
        </w:rPr>
        <w:t xml:space="preserve"> Also</w:t>
      </w:r>
      <w:r w:rsidR="007C5200" w:rsidRPr="00C1338B">
        <w:rPr>
          <w:rFonts w:asciiTheme="majorBidi" w:hAnsiTheme="majorBidi" w:cstheme="majorBidi"/>
        </w:rPr>
        <w:t>,</w:t>
      </w:r>
      <w:r w:rsidR="00863102" w:rsidRPr="00C1338B">
        <w:rPr>
          <w:rFonts w:asciiTheme="majorBidi" w:hAnsiTheme="majorBidi" w:cstheme="majorBidi"/>
        </w:rPr>
        <w:t xml:space="preserve"> </w:t>
      </w:r>
      <w:r w:rsidR="00D92EC2" w:rsidRPr="00C1338B">
        <w:rPr>
          <w:rFonts w:asciiTheme="majorBidi" w:hAnsiTheme="majorBidi" w:cstheme="majorBidi"/>
        </w:rPr>
        <w:t>social stress can affect brain function</w:t>
      </w:r>
      <w:r w:rsidR="00FD5F1C" w:rsidRPr="00C1338B">
        <w:rPr>
          <w:rFonts w:asciiTheme="majorBidi" w:hAnsiTheme="majorBidi" w:cstheme="majorBidi"/>
        </w:rPr>
        <w:t xml:space="preserve"> </w:t>
      </w:r>
      <w:r w:rsidR="00796D06" w:rsidRPr="00C1338B">
        <w:rPr>
          <w:rFonts w:asciiTheme="majorBidi" w:hAnsiTheme="majorBidi" w:cstheme="majorBidi"/>
        </w:rPr>
        <w:t>and</w:t>
      </w:r>
      <w:r w:rsidR="002418CF" w:rsidRPr="00C1338B">
        <w:rPr>
          <w:rFonts w:asciiTheme="majorBidi" w:hAnsiTheme="majorBidi" w:cstheme="majorBidi"/>
        </w:rPr>
        <w:t>,</w:t>
      </w:r>
      <w:r w:rsidR="00796D06" w:rsidRPr="00C1338B">
        <w:rPr>
          <w:rFonts w:asciiTheme="majorBidi" w:hAnsiTheme="majorBidi" w:cstheme="majorBidi"/>
        </w:rPr>
        <w:t xml:space="preserve"> </w:t>
      </w:r>
      <w:r w:rsidR="002418CF" w:rsidRPr="00C1338B">
        <w:rPr>
          <w:rFonts w:asciiTheme="majorBidi" w:hAnsiTheme="majorBidi" w:cstheme="majorBidi"/>
        </w:rPr>
        <w:t xml:space="preserve">together with </w:t>
      </w:r>
      <w:r w:rsidR="00916E6C" w:rsidRPr="00C1338B">
        <w:rPr>
          <w:rFonts w:asciiTheme="majorBidi" w:hAnsiTheme="majorBidi" w:cstheme="majorBidi"/>
        </w:rPr>
        <w:t>environmental</w:t>
      </w:r>
      <w:r w:rsidR="00796D06" w:rsidRPr="00C1338B">
        <w:rPr>
          <w:rFonts w:asciiTheme="majorBidi" w:hAnsiTheme="majorBidi" w:cstheme="majorBidi"/>
        </w:rPr>
        <w:t xml:space="preserve"> risk factors</w:t>
      </w:r>
      <w:r w:rsidR="002418CF" w:rsidRPr="00C1338B">
        <w:rPr>
          <w:rFonts w:asciiTheme="majorBidi" w:hAnsiTheme="majorBidi" w:cstheme="majorBidi"/>
        </w:rPr>
        <w:t>,</w:t>
      </w:r>
      <w:r w:rsidR="00796D06" w:rsidRPr="00C1338B">
        <w:rPr>
          <w:rFonts w:asciiTheme="majorBidi" w:hAnsiTheme="majorBidi" w:cstheme="majorBidi"/>
        </w:rPr>
        <w:t xml:space="preserve"> </w:t>
      </w:r>
      <w:r w:rsidR="0048659A" w:rsidRPr="00C1338B">
        <w:rPr>
          <w:rFonts w:asciiTheme="majorBidi" w:hAnsiTheme="majorBidi" w:cstheme="majorBidi"/>
        </w:rPr>
        <w:t>ha</w:t>
      </w:r>
      <w:r w:rsidR="007A76A3" w:rsidRPr="00C1338B">
        <w:rPr>
          <w:rFonts w:asciiTheme="majorBidi" w:hAnsiTheme="majorBidi" w:cstheme="majorBidi"/>
        </w:rPr>
        <w:t>ve</w:t>
      </w:r>
      <w:r w:rsidR="00E155E5" w:rsidRPr="00C1338B">
        <w:rPr>
          <w:rFonts w:asciiTheme="majorBidi" w:hAnsiTheme="majorBidi" w:cstheme="majorBidi"/>
        </w:rPr>
        <w:t xml:space="preserve"> </w:t>
      </w:r>
      <w:r w:rsidR="00B06A8F" w:rsidRPr="00C1338B">
        <w:rPr>
          <w:rFonts w:asciiTheme="majorBidi" w:hAnsiTheme="majorBidi" w:cstheme="majorBidi"/>
        </w:rPr>
        <w:t xml:space="preserve">been shown to </w:t>
      </w:r>
      <w:r w:rsidR="00335184" w:rsidRPr="00C1338B">
        <w:rPr>
          <w:rFonts w:asciiTheme="majorBidi" w:hAnsiTheme="majorBidi" w:cstheme="majorBidi"/>
        </w:rPr>
        <w:t>in</w:t>
      </w:r>
      <w:r w:rsidR="007A76A3" w:rsidRPr="00C1338B">
        <w:rPr>
          <w:rFonts w:asciiTheme="majorBidi" w:hAnsiTheme="majorBidi" w:cstheme="majorBidi"/>
        </w:rPr>
        <w:t>fluence</w:t>
      </w:r>
      <w:r w:rsidR="00335184" w:rsidRPr="00C1338B">
        <w:rPr>
          <w:rFonts w:asciiTheme="majorBidi" w:hAnsiTheme="majorBidi" w:cstheme="majorBidi"/>
        </w:rPr>
        <w:t xml:space="preserve"> individuals</w:t>
      </w:r>
      <w:r w:rsidR="007A76A3" w:rsidRPr="00C1338B">
        <w:rPr>
          <w:rFonts w:asciiTheme="majorBidi" w:hAnsiTheme="majorBidi" w:cstheme="majorBidi"/>
        </w:rPr>
        <w:t xml:space="preserve">’ risk of </w:t>
      </w:r>
      <w:r w:rsidR="00335184" w:rsidRPr="00C1338B">
        <w:rPr>
          <w:rFonts w:asciiTheme="majorBidi" w:hAnsiTheme="majorBidi" w:cstheme="majorBidi"/>
        </w:rPr>
        <w:t>developing psychosis</w:t>
      </w:r>
      <w:r w:rsidR="00B55039" w:rsidRPr="00C1338B">
        <w:rPr>
          <w:rFonts w:asciiTheme="majorBidi" w:hAnsiTheme="majorBidi" w:cstheme="majorBidi"/>
        </w:rPr>
        <w:t>,</w:t>
      </w:r>
      <w:r w:rsidR="00243ACF" w:rsidRPr="00C1338B">
        <w:rPr>
          <w:rFonts w:asciiTheme="majorBidi" w:hAnsiTheme="majorBidi" w:cstheme="majorBidi"/>
        </w:rPr>
        <w:t xml:space="preserve"> and those who have </w:t>
      </w:r>
      <w:r w:rsidR="00B55039" w:rsidRPr="00C1338B">
        <w:rPr>
          <w:rFonts w:asciiTheme="majorBidi" w:hAnsiTheme="majorBidi" w:cstheme="majorBidi"/>
        </w:rPr>
        <w:t>s</w:t>
      </w:r>
      <w:r w:rsidR="00916E6C" w:rsidRPr="00C1338B">
        <w:rPr>
          <w:rFonts w:asciiTheme="majorBidi" w:hAnsiTheme="majorBidi" w:cstheme="majorBidi"/>
        </w:rPr>
        <w:t>chizophrenia</w:t>
      </w:r>
      <w:r w:rsidR="00243ACF" w:rsidRPr="00C1338B">
        <w:rPr>
          <w:rFonts w:asciiTheme="majorBidi" w:hAnsiTheme="majorBidi" w:cstheme="majorBidi"/>
        </w:rPr>
        <w:t xml:space="preserve"> are more likely to relapse </w:t>
      </w:r>
      <w:r w:rsidR="00916E6C" w:rsidRPr="00C1338B">
        <w:rPr>
          <w:rFonts w:asciiTheme="majorBidi" w:hAnsiTheme="majorBidi" w:cstheme="majorBidi"/>
        </w:rPr>
        <w:t>due to experiencing more stressful events</w:t>
      </w:r>
      <w:r w:rsidR="00A15EFF" w:rsidRPr="00C1338B">
        <w:rPr>
          <w:rFonts w:asciiTheme="majorBidi" w:hAnsiTheme="majorBidi" w:cstheme="majorBidi"/>
        </w:rPr>
        <w:t xml:space="preserve"> (Mizrahi, 2016).</w:t>
      </w:r>
      <w:r w:rsidR="00B55039" w:rsidRPr="00C1338B">
        <w:rPr>
          <w:rFonts w:asciiTheme="majorBidi" w:hAnsiTheme="majorBidi" w:cstheme="majorBidi"/>
        </w:rPr>
        <w:t xml:space="preserve"> </w:t>
      </w:r>
      <w:r w:rsidR="005607AE" w:rsidRPr="00C1338B">
        <w:rPr>
          <w:rFonts w:asciiTheme="majorBidi" w:hAnsiTheme="majorBidi" w:cstheme="majorBidi"/>
        </w:rPr>
        <w:t xml:space="preserve">Moreover, </w:t>
      </w:r>
      <w:r w:rsidR="001163F5" w:rsidRPr="00C1338B">
        <w:rPr>
          <w:rFonts w:asciiTheme="majorBidi" w:hAnsiTheme="majorBidi" w:cstheme="majorBidi"/>
        </w:rPr>
        <w:t>Sonny</w:t>
      </w:r>
      <w:r w:rsidR="005607AE" w:rsidRPr="00C1338B">
        <w:rPr>
          <w:rFonts w:asciiTheme="majorBidi" w:hAnsiTheme="majorBidi" w:cstheme="majorBidi"/>
        </w:rPr>
        <w:t xml:space="preserve"> </w:t>
      </w:r>
      <w:r w:rsidR="00113262" w:rsidRPr="00C1338B">
        <w:rPr>
          <w:rFonts w:asciiTheme="majorBidi" w:hAnsiTheme="majorBidi" w:cstheme="majorBidi"/>
        </w:rPr>
        <w:t xml:space="preserve">struggles to interact with </w:t>
      </w:r>
      <w:r w:rsidR="005D36A3" w:rsidRPr="00C1338B">
        <w:rPr>
          <w:rFonts w:asciiTheme="majorBidi" w:hAnsiTheme="majorBidi" w:cstheme="majorBidi"/>
        </w:rPr>
        <w:t xml:space="preserve">his </w:t>
      </w:r>
      <w:r w:rsidR="00C035FF" w:rsidRPr="00C1338B">
        <w:rPr>
          <w:rFonts w:asciiTheme="majorBidi" w:hAnsiTheme="majorBidi" w:cstheme="majorBidi"/>
        </w:rPr>
        <w:t>environment,</w:t>
      </w:r>
      <w:r w:rsidR="005D36A3" w:rsidRPr="00C1338B">
        <w:rPr>
          <w:rFonts w:asciiTheme="majorBidi" w:hAnsiTheme="majorBidi" w:cstheme="majorBidi"/>
        </w:rPr>
        <w:t xml:space="preserve"> </w:t>
      </w:r>
      <w:r w:rsidR="000E4122" w:rsidRPr="00C1338B">
        <w:rPr>
          <w:rFonts w:asciiTheme="majorBidi" w:hAnsiTheme="majorBidi" w:cstheme="majorBidi"/>
        </w:rPr>
        <w:t xml:space="preserve">and this </w:t>
      </w:r>
      <w:r w:rsidR="005E0C3B" w:rsidRPr="00C1338B">
        <w:rPr>
          <w:rFonts w:asciiTheme="majorBidi" w:hAnsiTheme="majorBidi" w:cstheme="majorBidi"/>
        </w:rPr>
        <w:t xml:space="preserve">shows signs of </w:t>
      </w:r>
      <w:r w:rsidR="00EB5249" w:rsidRPr="00C1338B">
        <w:rPr>
          <w:rFonts w:asciiTheme="majorBidi" w:hAnsiTheme="majorBidi" w:cstheme="majorBidi"/>
        </w:rPr>
        <w:t xml:space="preserve">having a self-disorder which has been recognised to </w:t>
      </w:r>
      <w:r w:rsidR="00986A2D" w:rsidRPr="00C1338B">
        <w:rPr>
          <w:rFonts w:asciiTheme="majorBidi" w:hAnsiTheme="majorBidi" w:cstheme="majorBidi"/>
        </w:rPr>
        <w:t xml:space="preserve">be at the heart of </w:t>
      </w:r>
      <w:r w:rsidR="001163F5" w:rsidRPr="00C1338B">
        <w:rPr>
          <w:rFonts w:asciiTheme="majorBidi" w:hAnsiTheme="majorBidi" w:cstheme="majorBidi"/>
        </w:rPr>
        <w:t>schizophrenia</w:t>
      </w:r>
      <w:r w:rsidR="00307D9C" w:rsidRPr="00C1338B">
        <w:rPr>
          <w:rFonts w:asciiTheme="majorBidi" w:hAnsiTheme="majorBidi" w:cstheme="majorBidi"/>
        </w:rPr>
        <w:t xml:space="preserve"> (Valle &amp; Perales, 2019).</w:t>
      </w:r>
      <w:r w:rsidR="00EB5249" w:rsidRPr="00C1338B">
        <w:rPr>
          <w:rFonts w:asciiTheme="majorBidi" w:hAnsiTheme="majorBidi" w:cstheme="majorBidi"/>
        </w:rPr>
        <w:t xml:space="preserve"> </w:t>
      </w:r>
    </w:p>
    <w:p w14:paraId="032FCCA0" w14:textId="77777777" w:rsidR="00FD39B6" w:rsidRPr="00C1338B" w:rsidRDefault="00C62550" w:rsidP="00D56852">
      <w:pPr>
        <w:spacing w:line="360" w:lineRule="auto"/>
        <w:rPr>
          <w:rFonts w:asciiTheme="majorBidi" w:hAnsiTheme="majorBidi" w:cstheme="majorBidi"/>
        </w:rPr>
      </w:pPr>
      <w:r w:rsidRPr="00C1338B">
        <w:rPr>
          <w:rFonts w:asciiTheme="majorBidi" w:hAnsiTheme="majorBidi" w:cstheme="majorBidi"/>
        </w:rPr>
        <w:t xml:space="preserve">When Sonny was in college he smoked marijuana </w:t>
      </w:r>
      <w:r w:rsidR="00BB47BF" w:rsidRPr="00C1338B">
        <w:rPr>
          <w:rFonts w:asciiTheme="majorBidi" w:hAnsiTheme="majorBidi" w:cstheme="majorBidi"/>
        </w:rPr>
        <w:t xml:space="preserve">which seems to </w:t>
      </w:r>
      <w:r w:rsidR="00B55039" w:rsidRPr="00C1338B">
        <w:rPr>
          <w:rFonts w:asciiTheme="majorBidi" w:hAnsiTheme="majorBidi" w:cstheme="majorBidi"/>
        </w:rPr>
        <w:t>have</w:t>
      </w:r>
      <w:r w:rsidR="00BB47BF" w:rsidRPr="00C1338B">
        <w:rPr>
          <w:rFonts w:asciiTheme="majorBidi" w:hAnsiTheme="majorBidi" w:cstheme="majorBidi"/>
        </w:rPr>
        <w:t xml:space="preserve"> escalated his condition and made hi</w:t>
      </w:r>
      <w:r w:rsidR="00CF1C69" w:rsidRPr="00C1338B">
        <w:rPr>
          <w:rFonts w:asciiTheme="majorBidi" w:hAnsiTheme="majorBidi" w:cstheme="majorBidi"/>
        </w:rPr>
        <w:t xml:space="preserve">s </w:t>
      </w:r>
      <w:r w:rsidR="00D11B9A" w:rsidRPr="00C1338B">
        <w:rPr>
          <w:rFonts w:asciiTheme="majorBidi" w:hAnsiTheme="majorBidi" w:cstheme="majorBidi"/>
        </w:rPr>
        <w:t>behaviour</w:t>
      </w:r>
      <w:r w:rsidR="00CF1C69" w:rsidRPr="00C1338B">
        <w:rPr>
          <w:rFonts w:asciiTheme="majorBidi" w:hAnsiTheme="majorBidi" w:cstheme="majorBidi"/>
        </w:rPr>
        <w:t xml:space="preserve"> </w:t>
      </w:r>
      <w:r w:rsidR="00BB47BF" w:rsidRPr="00C1338B">
        <w:rPr>
          <w:rFonts w:asciiTheme="majorBidi" w:hAnsiTheme="majorBidi" w:cstheme="majorBidi"/>
        </w:rPr>
        <w:t>worse</w:t>
      </w:r>
      <w:r w:rsidR="00CB0B8D" w:rsidRPr="00C1338B">
        <w:rPr>
          <w:rFonts w:asciiTheme="majorBidi" w:hAnsiTheme="majorBidi" w:cstheme="majorBidi"/>
        </w:rPr>
        <w:t xml:space="preserve">. Studies have shown how cannabis has been linked to </w:t>
      </w:r>
      <w:r w:rsidR="006C4BE9" w:rsidRPr="00C1338B">
        <w:rPr>
          <w:rFonts w:asciiTheme="majorBidi" w:hAnsiTheme="majorBidi" w:cstheme="majorBidi"/>
        </w:rPr>
        <w:t xml:space="preserve">setting off psychosis and </w:t>
      </w:r>
      <w:r w:rsidR="002F1DDC" w:rsidRPr="00C1338B">
        <w:rPr>
          <w:rFonts w:asciiTheme="majorBidi" w:hAnsiTheme="majorBidi" w:cstheme="majorBidi"/>
        </w:rPr>
        <w:t>worsening sym</w:t>
      </w:r>
      <w:r w:rsidR="004A3175" w:rsidRPr="00C1338B">
        <w:rPr>
          <w:rFonts w:asciiTheme="majorBidi" w:hAnsiTheme="majorBidi" w:cstheme="majorBidi"/>
        </w:rPr>
        <w:t xml:space="preserve">ptoms </w:t>
      </w:r>
      <w:r w:rsidR="00537F9C" w:rsidRPr="00C1338B">
        <w:rPr>
          <w:rFonts w:asciiTheme="majorBidi" w:hAnsiTheme="majorBidi" w:cstheme="majorBidi"/>
        </w:rPr>
        <w:t>of</w:t>
      </w:r>
      <w:r w:rsidR="004A3175" w:rsidRPr="00C1338B">
        <w:rPr>
          <w:rFonts w:asciiTheme="majorBidi" w:hAnsiTheme="majorBidi" w:cstheme="majorBidi"/>
        </w:rPr>
        <w:t xml:space="preserve"> </w:t>
      </w:r>
      <w:r w:rsidR="00537F9C" w:rsidRPr="00C1338B">
        <w:rPr>
          <w:rFonts w:asciiTheme="majorBidi" w:hAnsiTheme="majorBidi" w:cstheme="majorBidi"/>
        </w:rPr>
        <w:t>s</w:t>
      </w:r>
      <w:r w:rsidR="004A3175" w:rsidRPr="00C1338B">
        <w:rPr>
          <w:rFonts w:asciiTheme="majorBidi" w:hAnsiTheme="majorBidi" w:cstheme="majorBidi"/>
        </w:rPr>
        <w:t>chizophrenia (</w:t>
      </w:r>
      <w:r w:rsidR="006C4BE9" w:rsidRPr="00C1338B">
        <w:rPr>
          <w:rFonts w:asciiTheme="majorBidi" w:hAnsiTheme="majorBidi" w:cstheme="majorBidi"/>
        </w:rPr>
        <w:t>Hamilton, 2017</w:t>
      </w:r>
      <w:r w:rsidR="00537F9C" w:rsidRPr="00C1338B">
        <w:rPr>
          <w:rFonts w:asciiTheme="majorBidi" w:hAnsiTheme="majorBidi" w:cstheme="majorBidi"/>
        </w:rPr>
        <w:t>;</w:t>
      </w:r>
      <w:r w:rsidR="00410387" w:rsidRPr="00C1338B">
        <w:rPr>
          <w:rFonts w:asciiTheme="majorBidi" w:hAnsiTheme="majorBidi" w:cstheme="majorBidi"/>
        </w:rPr>
        <w:t xml:space="preserve"> </w:t>
      </w:r>
      <w:r w:rsidR="0070539E" w:rsidRPr="00C1338B">
        <w:rPr>
          <w:rFonts w:asciiTheme="majorBidi" w:hAnsiTheme="majorBidi" w:cstheme="majorBidi"/>
        </w:rPr>
        <w:t>Ortiz-Medina et al., 2018</w:t>
      </w:r>
      <w:r w:rsidR="006C4BE9" w:rsidRPr="00C1338B">
        <w:rPr>
          <w:rFonts w:asciiTheme="majorBidi" w:hAnsiTheme="majorBidi" w:cstheme="majorBidi"/>
        </w:rPr>
        <w:t>)</w:t>
      </w:r>
      <w:r w:rsidR="00655EDB" w:rsidRPr="00C1338B">
        <w:rPr>
          <w:rFonts w:asciiTheme="majorBidi" w:hAnsiTheme="majorBidi" w:cstheme="majorBidi"/>
        </w:rPr>
        <w:t xml:space="preserve">. </w:t>
      </w:r>
      <w:r w:rsidR="00D11B9A" w:rsidRPr="00C1338B">
        <w:rPr>
          <w:rFonts w:asciiTheme="majorBidi" w:hAnsiTheme="majorBidi" w:cstheme="majorBidi"/>
        </w:rPr>
        <w:t>This is normally c</w:t>
      </w:r>
      <w:r w:rsidR="009A5212" w:rsidRPr="00C1338B">
        <w:rPr>
          <w:rFonts w:asciiTheme="majorBidi" w:hAnsiTheme="majorBidi" w:cstheme="majorBidi"/>
        </w:rPr>
        <w:t xml:space="preserve">aused by substance-induced psychosis and studies have shown how </w:t>
      </w:r>
      <w:r w:rsidR="00A56BF0" w:rsidRPr="00C1338B">
        <w:rPr>
          <w:rFonts w:asciiTheme="majorBidi" w:hAnsiTheme="majorBidi" w:cstheme="majorBidi"/>
        </w:rPr>
        <w:t xml:space="preserve">this </w:t>
      </w:r>
      <w:r w:rsidR="001406BE" w:rsidRPr="00C1338B">
        <w:rPr>
          <w:rFonts w:asciiTheme="majorBidi" w:hAnsiTheme="majorBidi" w:cstheme="majorBidi"/>
        </w:rPr>
        <w:t>can</w:t>
      </w:r>
      <w:r w:rsidR="00A56BF0" w:rsidRPr="00C1338B">
        <w:rPr>
          <w:rFonts w:asciiTheme="majorBidi" w:hAnsiTheme="majorBidi" w:cstheme="majorBidi"/>
        </w:rPr>
        <w:t xml:space="preserve"> lead to </w:t>
      </w:r>
      <w:r w:rsidR="00FD39B6" w:rsidRPr="00C1338B">
        <w:rPr>
          <w:rFonts w:asciiTheme="majorBidi" w:hAnsiTheme="majorBidi" w:cstheme="majorBidi"/>
        </w:rPr>
        <w:t>s</w:t>
      </w:r>
      <w:r w:rsidR="001406BE" w:rsidRPr="00C1338B">
        <w:rPr>
          <w:rFonts w:asciiTheme="majorBidi" w:hAnsiTheme="majorBidi" w:cstheme="majorBidi"/>
        </w:rPr>
        <w:t>chizophrenia with</w:t>
      </w:r>
      <w:r w:rsidR="00C91641" w:rsidRPr="00C1338B">
        <w:rPr>
          <w:rFonts w:asciiTheme="majorBidi" w:hAnsiTheme="majorBidi" w:cstheme="majorBidi"/>
        </w:rPr>
        <w:t xml:space="preserve"> </w:t>
      </w:r>
      <w:r w:rsidR="001406BE" w:rsidRPr="00C1338B">
        <w:rPr>
          <w:rFonts w:asciiTheme="majorBidi" w:hAnsiTheme="majorBidi" w:cstheme="majorBidi"/>
        </w:rPr>
        <w:t>32% of individuals later diagnosed with a schizophrenia spectrum</w:t>
      </w:r>
      <w:r w:rsidR="00FD39B6" w:rsidRPr="00C1338B">
        <w:rPr>
          <w:rFonts w:asciiTheme="majorBidi" w:hAnsiTheme="majorBidi" w:cstheme="majorBidi"/>
        </w:rPr>
        <w:t>,</w:t>
      </w:r>
      <w:r w:rsidR="001406BE" w:rsidRPr="00C1338B">
        <w:rPr>
          <w:rFonts w:asciiTheme="majorBidi" w:hAnsiTheme="majorBidi" w:cstheme="majorBidi"/>
        </w:rPr>
        <w:t xml:space="preserve"> </w:t>
      </w:r>
      <w:r w:rsidR="009F7766" w:rsidRPr="00C1338B">
        <w:rPr>
          <w:rFonts w:asciiTheme="majorBidi" w:hAnsiTheme="majorBidi" w:cstheme="majorBidi"/>
        </w:rPr>
        <w:t xml:space="preserve">and </w:t>
      </w:r>
      <w:r w:rsidR="001406BE" w:rsidRPr="00C1338B">
        <w:rPr>
          <w:rFonts w:asciiTheme="majorBidi" w:hAnsiTheme="majorBidi" w:cstheme="majorBidi"/>
        </w:rPr>
        <w:t xml:space="preserve">44% </w:t>
      </w:r>
      <w:r w:rsidR="009F7766" w:rsidRPr="00C1338B">
        <w:rPr>
          <w:rFonts w:asciiTheme="majorBidi" w:hAnsiTheme="majorBidi" w:cstheme="majorBidi"/>
        </w:rPr>
        <w:t>with</w:t>
      </w:r>
      <w:r w:rsidR="001406BE" w:rsidRPr="00C1338B">
        <w:rPr>
          <w:rFonts w:asciiTheme="majorBidi" w:hAnsiTheme="majorBidi" w:cstheme="majorBidi"/>
        </w:rPr>
        <w:t xml:space="preserve"> </w:t>
      </w:r>
      <w:r w:rsidR="009F7766" w:rsidRPr="00C1338B">
        <w:rPr>
          <w:rFonts w:asciiTheme="majorBidi" w:hAnsiTheme="majorBidi" w:cstheme="majorBidi"/>
        </w:rPr>
        <w:t xml:space="preserve">a </w:t>
      </w:r>
      <w:r w:rsidR="001406BE" w:rsidRPr="00C1338B">
        <w:rPr>
          <w:rFonts w:asciiTheme="majorBidi" w:hAnsiTheme="majorBidi" w:cstheme="majorBidi"/>
        </w:rPr>
        <w:t>cannabis-induced psychotic disorder</w:t>
      </w:r>
      <w:r w:rsidR="00372464" w:rsidRPr="00C1338B">
        <w:rPr>
          <w:rFonts w:asciiTheme="majorBidi" w:hAnsiTheme="majorBidi" w:cstheme="majorBidi"/>
        </w:rPr>
        <w:t xml:space="preserve"> (Murrie et al., 2020). </w:t>
      </w:r>
    </w:p>
    <w:p w14:paraId="75A8C14E" w14:textId="567075FC" w:rsidR="006C4BE9" w:rsidRPr="00C1338B" w:rsidRDefault="00423D2C" w:rsidP="00D56852">
      <w:pPr>
        <w:spacing w:line="360" w:lineRule="auto"/>
        <w:rPr>
          <w:rFonts w:asciiTheme="majorBidi" w:hAnsiTheme="majorBidi" w:cstheme="majorBidi"/>
        </w:rPr>
      </w:pPr>
      <w:r w:rsidRPr="00C1338B">
        <w:rPr>
          <w:rFonts w:asciiTheme="majorBidi" w:hAnsiTheme="majorBidi" w:cstheme="majorBidi"/>
        </w:rPr>
        <w:t>Finally</w:t>
      </w:r>
      <w:r w:rsidR="00FD39B6" w:rsidRPr="00C1338B">
        <w:rPr>
          <w:rFonts w:asciiTheme="majorBidi" w:hAnsiTheme="majorBidi" w:cstheme="majorBidi"/>
        </w:rPr>
        <w:t>,</w:t>
      </w:r>
      <w:r w:rsidRPr="00C1338B">
        <w:rPr>
          <w:rFonts w:asciiTheme="majorBidi" w:hAnsiTheme="majorBidi" w:cstheme="majorBidi"/>
        </w:rPr>
        <w:t xml:space="preserve"> Sonny shows signs of </w:t>
      </w:r>
      <w:r w:rsidR="009F3751" w:rsidRPr="00C1338B">
        <w:rPr>
          <w:rFonts w:asciiTheme="majorBidi" w:hAnsiTheme="majorBidi" w:cstheme="majorBidi"/>
        </w:rPr>
        <w:t>self-</w:t>
      </w:r>
      <w:r w:rsidR="00754141" w:rsidRPr="00C1338B">
        <w:rPr>
          <w:rFonts w:asciiTheme="majorBidi" w:hAnsiTheme="majorBidi" w:cstheme="majorBidi"/>
        </w:rPr>
        <w:t>disturbance</w:t>
      </w:r>
      <w:r w:rsidR="009F3751" w:rsidRPr="00C1338B">
        <w:rPr>
          <w:rFonts w:asciiTheme="majorBidi" w:hAnsiTheme="majorBidi" w:cstheme="majorBidi"/>
        </w:rPr>
        <w:t xml:space="preserve"> when he believes </w:t>
      </w:r>
      <w:r w:rsidR="00B459E1" w:rsidRPr="00C1338B">
        <w:rPr>
          <w:rFonts w:asciiTheme="majorBidi" w:hAnsiTheme="majorBidi" w:cstheme="majorBidi"/>
        </w:rPr>
        <w:t xml:space="preserve">certain </w:t>
      </w:r>
      <w:r w:rsidR="00FD39B6" w:rsidRPr="00C1338B">
        <w:rPr>
          <w:rFonts w:asciiTheme="majorBidi" w:hAnsiTheme="majorBidi" w:cstheme="majorBidi"/>
        </w:rPr>
        <w:t>television</w:t>
      </w:r>
      <w:r w:rsidR="00B459E1" w:rsidRPr="00C1338B">
        <w:rPr>
          <w:rFonts w:asciiTheme="majorBidi" w:hAnsiTheme="majorBidi" w:cstheme="majorBidi"/>
        </w:rPr>
        <w:t xml:space="preserve"> shows are communicating </w:t>
      </w:r>
      <w:r w:rsidR="00754141" w:rsidRPr="00C1338B">
        <w:rPr>
          <w:rFonts w:asciiTheme="majorBidi" w:hAnsiTheme="majorBidi" w:cstheme="majorBidi"/>
        </w:rPr>
        <w:t>with</w:t>
      </w:r>
      <w:r w:rsidR="00B459E1" w:rsidRPr="00C1338B">
        <w:rPr>
          <w:rFonts w:asciiTheme="majorBidi" w:hAnsiTheme="majorBidi" w:cstheme="majorBidi"/>
        </w:rPr>
        <w:t xml:space="preserve"> him</w:t>
      </w:r>
      <w:r w:rsidR="00FD39B6" w:rsidRPr="00C1338B">
        <w:rPr>
          <w:rFonts w:asciiTheme="majorBidi" w:hAnsiTheme="majorBidi" w:cstheme="majorBidi"/>
        </w:rPr>
        <w:t>.</w:t>
      </w:r>
      <w:r w:rsidR="00B459E1" w:rsidRPr="00C1338B">
        <w:rPr>
          <w:rFonts w:asciiTheme="majorBidi" w:hAnsiTheme="majorBidi" w:cstheme="majorBidi"/>
        </w:rPr>
        <w:t xml:space="preserve"> </w:t>
      </w:r>
      <w:r w:rsidR="00FD39B6" w:rsidRPr="00C1338B">
        <w:rPr>
          <w:rFonts w:asciiTheme="majorBidi" w:hAnsiTheme="majorBidi" w:cstheme="majorBidi"/>
        </w:rPr>
        <w:t>A</w:t>
      </w:r>
      <w:r w:rsidR="00754141" w:rsidRPr="00C1338B">
        <w:rPr>
          <w:rFonts w:asciiTheme="majorBidi" w:hAnsiTheme="majorBidi" w:cstheme="majorBidi"/>
        </w:rPr>
        <w:t xml:space="preserve">nother time </w:t>
      </w:r>
      <w:r w:rsidR="009B0296" w:rsidRPr="00C1338B">
        <w:rPr>
          <w:rFonts w:asciiTheme="majorBidi" w:hAnsiTheme="majorBidi" w:cstheme="majorBidi"/>
        </w:rPr>
        <w:t xml:space="preserve">was </w:t>
      </w:r>
      <w:r w:rsidR="00955F0F" w:rsidRPr="00C1338B">
        <w:rPr>
          <w:rFonts w:asciiTheme="majorBidi" w:hAnsiTheme="majorBidi" w:cstheme="majorBidi"/>
        </w:rPr>
        <w:t xml:space="preserve">when he </w:t>
      </w:r>
      <w:r w:rsidR="00FF26F4" w:rsidRPr="00C1338B">
        <w:rPr>
          <w:rFonts w:asciiTheme="majorBidi" w:hAnsiTheme="majorBidi" w:cstheme="majorBidi"/>
        </w:rPr>
        <w:t>believed</w:t>
      </w:r>
      <w:r w:rsidR="00955F0F" w:rsidRPr="00C1338B">
        <w:rPr>
          <w:rFonts w:asciiTheme="majorBidi" w:hAnsiTheme="majorBidi" w:cstheme="majorBidi"/>
        </w:rPr>
        <w:t xml:space="preserve"> he </w:t>
      </w:r>
      <w:r w:rsidR="00FD39B6" w:rsidRPr="00C1338B">
        <w:rPr>
          <w:rFonts w:asciiTheme="majorBidi" w:hAnsiTheme="majorBidi" w:cstheme="majorBidi"/>
        </w:rPr>
        <w:t xml:space="preserve">had </w:t>
      </w:r>
      <w:r w:rsidR="00955F0F" w:rsidRPr="00C1338B">
        <w:rPr>
          <w:rFonts w:asciiTheme="majorBidi" w:hAnsiTheme="majorBidi" w:cstheme="majorBidi"/>
        </w:rPr>
        <w:t xml:space="preserve">contracted HIV and also </w:t>
      </w:r>
      <w:r w:rsidR="00FF26F4" w:rsidRPr="00C1338B">
        <w:rPr>
          <w:rFonts w:asciiTheme="majorBidi" w:hAnsiTheme="majorBidi" w:cstheme="majorBidi"/>
        </w:rPr>
        <w:t>believed</w:t>
      </w:r>
      <w:r w:rsidR="00955F0F" w:rsidRPr="00C1338B">
        <w:rPr>
          <w:rFonts w:asciiTheme="majorBidi" w:hAnsiTheme="majorBidi" w:cstheme="majorBidi"/>
        </w:rPr>
        <w:t xml:space="preserve"> that </w:t>
      </w:r>
      <w:r w:rsidR="00FD39B6" w:rsidRPr="00C1338B">
        <w:rPr>
          <w:rFonts w:asciiTheme="majorBidi" w:hAnsiTheme="majorBidi" w:cstheme="majorBidi"/>
        </w:rPr>
        <w:t>m</w:t>
      </w:r>
      <w:r w:rsidR="00FF26F4" w:rsidRPr="00C1338B">
        <w:rPr>
          <w:rFonts w:asciiTheme="majorBidi" w:hAnsiTheme="majorBidi" w:cstheme="majorBidi"/>
        </w:rPr>
        <w:t xml:space="preserve">arijuana had </w:t>
      </w:r>
      <w:r w:rsidR="003B11C2" w:rsidRPr="00C1338B">
        <w:rPr>
          <w:rFonts w:asciiTheme="majorBidi" w:hAnsiTheme="majorBidi" w:cstheme="majorBidi"/>
        </w:rPr>
        <w:t>distorted</w:t>
      </w:r>
      <w:r w:rsidR="00FF26F4" w:rsidRPr="00C1338B">
        <w:rPr>
          <w:rFonts w:asciiTheme="majorBidi" w:hAnsiTheme="majorBidi" w:cstheme="majorBidi"/>
        </w:rPr>
        <w:t xml:space="preserve"> his brain. These are </w:t>
      </w:r>
      <w:r w:rsidR="00185A69" w:rsidRPr="00C1338B">
        <w:rPr>
          <w:rFonts w:asciiTheme="majorBidi" w:hAnsiTheme="majorBidi" w:cstheme="majorBidi"/>
        </w:rPr>
        <w:t xml:space="preserve">symptoms </w:t>
      </w:r>
      <w:r w:rsidR="00A97AC8" w:rsidRPr="00C1338B">
        <w:rPr>
          <w:rFonts w:asciiTheme="majorBidi" w:hAnsiTheme="majorBidi" w:cstheme="majorBidi"/>
        </w:rPr>
        <w:t xml:space="preserve">that </w:t>
      </w:r>
      <w:r w:rsidR="00185A69" w:rsidRPr="00C1338B">
        <w:rPr>
          <w:rFonts w:asciiTheme="majorBidi" w:hAnsiTheme="majorBidi" w:cstheme="majorBidi"/>
        </w:rPr>
        <w:t>link with identity disturbance</w:t>
      </w:r>
      <w:r w:rsidR="00A97AC8" w:rsidRPr="00C1338B">
        <w:rPr>
          <w:rFonts w:asciiTheme="majorBidi" w:hAnsiTheme="majorBidi" w:cstheme="majorBidi"/>
        </w:rPr>
        <w:t>,</w:t>
      </w:r>
      <w:r w:rsidR="00185A69" w:rsidRPr="00C1338B">
        <w:rPr>
          <w:rFonts w:asciiTheme="majorBidi" w:hAnsiTheme="majorBidi" w:cstheme="majorBidi"/>
        </w:rPr>
        <w:t xml:space="preserve"> which has also been found in </w:t>
      </w:r>
      <w:r w:rsidR="00C30407" w:rsidRPr="00C1338B">
        <w:rPr>
          <w:rFonts w:asciiTheme="majorBidi" w:hAnsiTheme="majorBidi" w:cstheme="majorBidi"/>
        </w:rPr>
        <w:t xml:space="preserve">individuals with </w:t>
      </w:r>
      <w:r w:rsidR="000412F7" w:rsidRPr="00C1338B">
        <w:rPr>
          <w:rFonts w:asciiTheme="majorBidi" w:hAnsiTheme="majorBidi" w:cstheme="majorBidi"/>
        </w:rPr>
        <w:t>the onset of schizophrenia spectrum</w:t>
      </w:r>
      <w:r w:rsidR="000C7D6C" w:rsidRPr="00C1338B">
        <w:rPr>
          <w:rFonts w:asciiTheme="majorBidi" w:hAnsiTheme="majorBidi" w:cstheme="majorBidi"/>
        </w:rPr>
        <w:t xml:space="preserve"> (Nelson et al., 2020).</w:t>
      </w:r>
    </w:p>
    <w:p w14:paraId="470586F0" w14:textId="77777777" w:rsidR="00D17B26" w:rsidRPr="00C1338B" w:rsidRDefault="00D17B26" w:rsidP="00D56852">
      <w:pPr>
        <w:spacing w:line="360" w:lineRule="auto"/>
        <w:rPr>
          <w:rFonts w:asciiTheme="majorBidi" w:hAnsiTheme="majorBidi" w:cstheme="majorBidi"/>
          <w:i/>
          <w:iCs/>
        </w:rPr>
      </w:pPr>
    </w:p>
    <w:p w14:paraId="53E036E0" w14:textId="6F952050" w:rsidR="009238C0" w:rsidRPr="00C1338B" w:rsidRDefault="009238C0"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Predisposing factors</w:t>
      </w:r>
      <w:r w:rsidR="001C44F4" w:rsidRPr="00C1338B">
        <w:rPr>
          <w:rFonts w:asciiTheme="majorBidi" w:hAnsiTheme="majorBidi" w:cstheme="majorBidi"/>
          <w:i/>
          <w:iCs/>
        </w:rPr>
        <w:t xml:space="preserve"> </w:t>
      </w:r>
    </w:p>
    <w:p w14:paraId="44860C65" w14:textId="40319DBE" w:rsidR="00015EC9" w:rsidRPr="00C1338B" w:rsidRDefault="00B21735" w:rsidP="00D56852">
      <w:pPr>
        <w:spacing w:line="360" w:lineRule="auto"/>
        <w:ind w:firstLine="720"/>
        <w:rPr>
          <w:rFonts w:asciiTheme="majorBidi" w:hAnsiTheme="majorBidi" w:cstheme="majorBidi"/>
          <w:color w:val="0D0D0D" w:themeColor="text1" w:themeTint="F2"/>
        </w:rPr>
      </w:pPr>
      <w:r w:rsidRPr="00C1338B">
        <w:rPr>
          <w:rFonts w:asciiTheme="majorBidi" w:hAnsiTheme="majorBidi" w:cstheme="majorBidi"/>
        </w:rPr>
        <w:lastRenderedPageBreak/>
        <w:t xml:space="preserve">When he was a child </w:t>
      </w:r>
      <w:r w:rsidR="00F14C89" w:rsidRPr="00C1338B">
        <w:rPr>
          <w:rFonts w:asciiTheme="majorBidi" w:hAnsiTheme="majorBidi" w:cstheme="majorBidi"/>
        </w:rPr>
        <w:t>Sonny struggled with social interactions</w:t>
      </w:r>
      <w:r w:rsidRPr="00C1338B">
        <w:rPr>
          <w:rFonts w:asciiTheme="majorBidi" w:hAnsiTheme="majorBidi" w:cstheme="majorBidi"/>
        </w:rPr>
        <w:t>,</w:t>
      </w:r>
      <w:r w:rsidR="00F14C89" w:rsidRPr="00C1338B">
        <w:rPr>
          <w:rFonts w:asciiTheme="majorBidi" w:hAnsiTheme="majorBidi" w:cstheme="majorBidi"/>
        </w:rPr>
        <w:t xml:space="preserve"> and evidence shows how social isolation can lead to psychosis (Bennett et al., 2020; Lim et al., 2018; Lincoln et al., 2018</w:t>
      </w:r>
      <w:r w:rsidR="00F14C89" w:rsidRPr="00C1338B">
        <w:rPr>
          <w:rFonts w:asciiTheme="majorBidi" w:hAnsiTheme="majorBidi" w:cstheme="majorBidi"/>
          <w:color w:val="000000" w:themeColor="text1"/>
        </w:rPr>
        <w:t>).</w:t>
      </w:r>
      <w:r w:rsidR="00756EC9" w:rsidRPr="00C1338B">
        <w:rPr>
          <w:rFonts w:asciiTheme="majorBidi" w:hAnsiTheme="majorBidi" w:cstheme="majorBidi"/>
          <w:color w:val="000000" w:themeColor="text1"/>
        </w:rPr>
        <w:t xml:space="preserve"> </w:t>
      </w:r>
      <w:r w:rsidR="003205B7" w:rsidRPr="00C1338B">
        <w:rPr>
          <w:rFonts w:asciiTheme="majorBidi" w:hAnsiTheme="majorBidi" w:cstheme="majorBidi"/>
          <w:color w:val="000000" w:themeColor="text1"/>
        </w:rPr>
        <w:t xml:space="preserve">Evidence from Robustelli et al. (2017) shows those who have schizophrenia are more than likely to have poor social relationships, and it is also linked with poorer brain functioning. </w:t>
      </w:r>
      <w:r w:rsidR="00CE5A6A" w:rsidRPr="00C1338B">
        <w:rPr>
          <w:rFonts w:asciiTheme="majorBidi" w:hAnsiTheme="majorBidi" w:cstheme="majorBidi"/>
          <w:color w:val="000000" w:themeColor="text1"/>
        </w:rPr>
        <w:t>Moreover, when Sonny was 16, he reali</w:t>
      </w:r>
      <w:r w:rsidR="004248DE" w:rsidRPr="00C1338B">
        <w:rPr>
          <w:rFonts w:asciiTheme="majorBidi" w:hAnsiTheme="majorBidi" w:cstheme="majorBidi"/>
          <w:color w:val="000000" w:themeColor="text1"/>
        </w:rPr>
        <w:t>s</w:t>
      </w:r>
      <w:r w:rsidR="00CE5A6A" w:rsidRPr="00C1338B">
        <w:rPr>
          <w:rFonts w:asciiTheme="majorBidi" w:hAnsiTheme="majorBidi" w:cstheme="majorBidi"/>
          <w:color w:val="000000" w:themeColor="text1"/>
        </w:rPr>
        <w:t>ed he was gay and</w:t>
      </w:r>
      <w:r w:rsidR="00C306EA" w:rsidRPr="00C1338B">
        <w:rPr>
          <w:rFonts w:asciiTheme="majorBidi" w:hAnsiTheme="majorBidi" w:cstheme="majorBidi"/>
          <w:color w:val="000000" w:themeColor="text1"/>
        </w:rPr>
        <w:t>,</w:t>
      </w:r>
      <w:r w:rsidR="00CE5A6A" w:rsidRPr="00C1338B">
        <w:rPr>
          <w:rFonts w:asciiTheme="majorBidi" w:hAnsiTheme="majorBidi" w:cstheme="majorBidi"/>
          <w:color w:val="000000" w:themeColor="text1"/>
        </w:rPr>
        <w:t xml:space="preserve"> even though he accepted his homosexuality, he stated that it caused him </w:t>
      </w:r>
      <w:r w:rsidR="00AB0C30" w:rsidRPr="00C1338B">
        <w:rPr>
          <w:rFonts w:asciiTheme="majorBidi" w:hAnsiTheme="majorBidi" w:cstheme="majorBidi"/>
          <w:color w:val="000000" w:themeColor="text1"/>
        </w:rPr>
        <w:t>much</w:t>
      </w:r>
      <w:r w:rsidR="00CE5A6A" w:rsidRPr="00C1338B">
        <w:rPr>
          <w:rFonts w:asciiTheme="majorBidi" w:hAnsiTheme="majorBidi" w:cstheme="majorBidi"/>
          <w:color w:val="000000" w:themeColor="text1"/>
        </w:rPr>
        <w:t xml:space="preserve"> </w:t>
      </w:r>
      <w:r w:rsidR="00C306EA" w:rsidRPr="00C1338B">
        <w:rPr>
          <w:rFonts w:asciiTheme="majorBidi" w:hAnsiTheme="majorBidi" w:cstheme="majorBidi"/>
          <w:color w:val="000000" w:themeColor="text1"/>
        </w:rPr>
        <w:t>anxiety</w:t>
      </w:r>
      <w:r w:rsidR="00BF106B" w:rsidRPr="00C1338B">
        <w:rPr>
          <w:rFonts w:asciiTheme="majorBidi" w:hAnsiTheme="majorBidi" w:cstheme="majorBidi"/>
          <w:color w:val="000000" w:themeColor="text1"/>
        </w:rPr>
        <w:t>. This was partly because</w:t>
      </w:r>
      <w:r w:rsidR="00363A09" w:rsidRPr="00C1338B">
        <w:rPr>
          <w:rFonts w:asciiTheme="majorBidi" w:hAnsiTheme="majorBidi" w:cstheme="majorBidi"/>
          <w:color w:val="000000" w:themeColor="text1"/>
        </w:rPr>
        <w:t xml:space="preserve"> </w:t>
      </w:r>
      <w:r w:rsidR="007D009F" w:rsidRPr="00C1338B">
        <w:rPr>
          <w:rFonts w:asciiTheme="majorBidi" w:hAnsiTheme="majorBidi" w:cstheme="majorBidi"/>
          <w:color w:val="000000" w:themeColor="text1"/>
        </w:rPr>
        <w:t>Sonny</w:t>
      </w:r>
      <w:r w:rsidR="00363A09" w:rsidRPr="00C1338B">
        <w:rPr>
          <w:rFonts w:asciiTheme="majorBidi" w:hAnsiTheme="majorBidi" w:cstheme="majorBidi"/>
          <w:color w:val="000000" w:themeColor="text1"/>
        </w:rPr>
        <w:t xml:space="preserve"> </w:t>
      </w:r>
      <w:r w:rsidR="002F0C4C" w:rsidRPr="00C1338B">
        <w:rPr>
          <w:rFonts w:asciiTheme="majorBidi" w:hAnsiTheme="majorBidi" w:cstheme="majorBidi"/>
          <w:color w:val="000000" w:themeColor="text1"/>
        </w:rPr>
        <w:t xml:space="preserve">felt unsupported and </w:t>
      </w:r>
      <w:r w:rsidR="003D1C94" w:rsidRPr="00C1338B">
        <w:rPr>
          <w:rFonts w:asciiTheme="majorBidi" w:hAnsiTheme="majorBidi" w:cstheme="majorBidi"/>
          <w:color w:val="000000" w:themeColor="text1"/>
        </w:rPr>
        <w:t>critici</w:t>
      </w:r>
      <w:r w:rsidR="001B40A5" w:rsidRPr="00C1338B">
        <w:rPr>
          <w:rFonts w:asciiTheme="majorBidi" w:hAnsiTheme="majorBidi" w:cstheme="majorBidi"/>
          <w:color w:val="000000" w:themeColor="text1"/>
        </w:rPr>
        <w:t>s</w:t>
      </w:r>
      <w:r w:rsidR="003D1C94" w:rsidRPr="00C1338B">
        <w:rPr>
          <w:rFonts w:asciiTheme="majorBidi" w:hAnsiTheme="majorBidi" w:cstheme="majorBidi"/>
          <w:color w:val="000000" w:themeColor="text1"/>
        </w:rPr>
        <w:t>ed</w:t>
      </w:r>
      <w:r w:rsidR="004C2556" w:rsidRPr="00C1338B">
        <w:rPr>
          <w:rFonts w:asciiTheme="majorBidi" w:hAnsiTheme="majorBidi" w:cstheme="majorBidi"/>
          <w:color w:val="000000" w:themeColor="text1"/>
        </w:rPr>
        <w:t xml:space="preserve"> by his </w:t>
      </w:r>
      <w:r w:rsidR="00600F33" w:rsidRPr="00C1338B">
        <w:rPr>
          <w:rFonts w:asciiTheme="majorBidi" w:hAnsiTheme="majorBidi" w:cstheme="majorBidi"/>
          <w:color w:val="000000" w:themeColor="text1"/>
        </w:rPr>
        <w:t>mother</w:t>
      </w:r>
      <w:r w:rsidR="004C2556" w:rsidRPr="00C1338B">
        <w:rPr>
          <w:rFonts w:asciiTheme="majorBidi" w:hAnsiTheme="majorBidi" w:cstheme="majorBidi"/>
          <w:color w:val="000000" w:themeColor="text1"/>
        </w:rPr>
        <w:t xml:space="preserve"> when growing up</w:t>
      </w:r>
      <w:r w:rsidR="00BF106B" w:rsidRPr="00C1338B">
        <w:rPr>
          <w:rFonts w:asciiTheme="majorBidi" w:hAnsiTheme="majorBidi" w:cstheme="majorBidi"/>
          <w:color w:val="000000" w:themeColor="text1"/>
        </w:rPr>
        <w:t xml:space="preserve">; she was not accepting of his sexuality and called him names, for example “fag”.  This </w:t>
      </w:r>
      <w:r w:rsidR="00651489" w:rsidRPr="00C1338B">
        <w:rPr>
          <w:rFonts w:asciiTheme="majorBidi" w:hAnsiTheme="majorBidi" w:cstheme="majorBidi"/>
          <w:color w:val="000000" w:themeColor="text1"/>
        </w:rPr>
        <w:t>resulted in</w:t>
      </w:r>
      <w:r w:rsidR="00BF106B" w:rsidRPr="00C1338B">
        <w:rPr>
          <w:rFonts w:asciiTheme="majorBidi" w:hAnsiTheme="majorBidi" w:cstheme="majorBidi"/>
          <w:color w:val="000000" w:themeColor="text1"/>
        </w:rPr>
        <w:t xml:space="preserve"> poor social support </w:t>
      </w:r>
      <w:r w:rsidR="00651489" w:rsidRPr="00C1338B">
        <w:rPr>
          <w:rFonts w:asciiTheme="majorBidi" w:hAnsiTheme="majorBidi" w:cstheme="majorBidi"/>
          <w:color w:val="000000" w:themeColor="text1"/>
        </w:rPr>
        <w:t>as well as a</w:t>
      </w:r>
      <w:r w:rsidR="00BF106B" w:rsidRPr="00C1338B">
        <w:rPr>
          <w:rFonts w:asciiTheme="majorBidi" w:hAnsiTheme="majorBidi" w:cstheme="majorBidi"/>
          <w:color w:val="000000" w:themeColor="text1"/>
        </w:rPr>
        <w:t xml:space="preserve"> </w:t>
      </w:r>
      <w:r w:rsidR="00651489" w:rsidRPr="00C1338B">
        <w:rPr>
          <w:rFonts w:asciiTheme="majorBidi" w:hAnsiTheme="majorBidi" w:cstheme="majorBidi"/>
          <w:color w:val="000000" w:themeColor="text1"/>
        </w:rPr>
        <w:t xml:space="preserve">challenging </w:t>
      </w:r>
      <w:r w:rsidR="00BF106B" w:rsidRPr="00C1338B">
        <w:rPr>
          <w:rFonts w:asciiTheme="majorBidi" w:hAnsiTheme="majorBidi" w:cstheme="majorBidi"/>
          <w:color w:val="000000" w:themeColor="text1"/>
        </w:rPr>
        <w:t>relationship with his mother</w:t>
      </w:r>
      <w:r w:rsidR="00651489" w:rsidRPr="00C1338B">
        <w:rPr>
          <w:rFonts w:asciiTheme="majorBidi" w:hAnsiTheme="majorBidi" w:cstheme="majorBidi"/>
          <w:color w:val="000000" w:themeColor="text1"/>
        </w:rPr>
        <w:t xml:space="preserve">. </w:t>
      </w:r>
      <w:r w:rsidR="00726CF9" w:rsidRPr="00C1338B">
        <w:rPr>
          <w:rFonts w:asciiTheme="majorBidi" w:hAnsiTheme="majorBidi" w:cstheme="majorBidi"/>
          <w:color w:val="000000" w:themeColor="text1"/>
        </w:rPr>
        <w:t xml:space="preserve">Additionally, </w:t>
      </w:r>
      <w:r w:rsidR="00560F49" w:rsidRPr="00C1338B">
        <w:rPr>
          <w:rFonts w:asciiTheme="majorBidi" w:hAnsiTheme="majorBidi" w:cstheme="majorBidi"/>
          <w:color w:val="000000" w:themeColor="text1"/>
        </w:rPr>
        <w:t xml:space="preserve">Sonny recalls </w:t>
      </w:r>
      <w:r w:rsidR="00726CF9" w:rsidRPr="00C1338B">
        <w:rPr>
          <w:rFonts w:asciiTheme="majorBidi" w:hAnsiTheme="majorBidi" w:cstheme="majorBidi"/>
          <w:color w:val="000000" w:themeColor="text1"/>
        </w:rPr>
        <w:t>feeling distressed when separated from his father</w:t>
      </w:r>
      <w:r w:rsidR="0031600F" w:rsidRPr="00C1338B">
        <w:rPr>
          <w:rFonts w:asciiTheme="majorBidi" w:hAnsiTheme="majorBidi" w:cstheme="majorBidi"/>
          <w:color w:val="000000" w:themeColor="text1"/>
        </w:rPr>
        <w:t xml:space="preserve"> for extended periods</w:t>
      </w:r>
      <w:r w:rsidR="00560F49" w:rsidRPr="00C1338B">
        <w:rPr>
          <w:rFonts w:asciiTheme="majorBidi" w:hAnsiTheme="majorBidi" w:cstheme="majorBidi"/>
          <w:color w:val="000000" w:themeColor="text1"/>
        </w:rPr>
        <w:t>,</w:t>
      </w:r>
      <w:r w:rsidR="00726CF9" w:rsidRPr="00C1338B">
        <w:rPr>
          <w:rFonts w:asciiTheme="majorBidi" w:hAnsiTheme="majorBidi" w:cstheme="majorBidi"/>
          <w:color w:val="000000" w:themeColor="text1"/>
        </w:rPr>
        <w:t xml:space="preserve"> which </w:t>
      </w:r>
      <w:r w:rsidR="00560F49" w:rsidRPr="00C1338B">
        <w:rPr>
          <w:rFonts w:asciiTheme="majorBidi" w:hAnsiTheme="majorBidi" w:cstheme="majorBidi"/>
          <w:color w:val="000000" w:themeColor="text1"/>
        </w:rPr>
        <w:t>has</w:t>
      </w:r>
      <w:r w:rsidR="00726CF9" w:rsidRPr="00C1338B">
        <w:rPr>
          <w:rFonts w:asciiTheme="majorBidi" w:hAnsiTheme="majorBidi" w:cstheme="majorBidi"/>
          <w:color w:val="000000" w:themeColor="text1"/>
        </w:rPr>
        <w:t xml:space="preserve"> be</w:t>
      </w:r>
      <w:r w:rsidR="00560F49" w:rsidRPr="00C1338B">
        <w:rPr>
          <w:rFonts w:asciiTheme="majorBidi" w:hAnsiTheme="majorBidi" w:cstheme="majorBidi"/>
          <w:color w:val="000000" w:themeColor="text1"/>
        </w:rPr>
        <w:t>en</w:t>
      </w:r>
      <w:r w:rsidR="00726CF9" w:rsidRPr="00C1338B">
        <w:rPr>
          <w:rFonts w:asciiTheme="majorBidi" w:hAnsiTheme="majorBidi" w:cstheme="majorBidi"/>
          <w:color w:val="000000" w:themeColor="text1"/>
        </w:rPr>
        <w:t xml:space="preserve"> linked to </w:t>
      </w:r>
      <w:r w:rsidR="00560F49" w:rsidRPr="00C1338B">
        <w:rPr>
          <w:rFonts w:asciiTheme="majorBidi" w:hAnsiTheme="majorBidi" w:cstheme="majorBidi"/>
          <w:color w:val="000000" w:themeColor="text1"/>
        </w:rPr>
        <w:t xml:space="preserve">adverse </w:t>
      </w:r>
      <w:r w:rsidR="00726CF9" w:rsidRPr="00C1338B">
        <w:rPr>
          <w:rFonts w:asciiTheme="majorBidi" w:hAnsiTheme="majorBidi" w:cstheme="majorBidi"/>
          <w:color w:val="000000" w:themeColor="text1"/>
        </w:rPr>
        <w:t>childhood</w:t>
      </w:r>
      <w:r w:rsidR="00560F49" w:rsidRPr="00C1338B">
        <w:rPr>
          <w:rFonts w:asciiTheme="majorBidi" w:hAnsiTheme="majorBidi" w:cstheme="majorBidi"/>
          <w:color w:val="000000" w:themeColor="text1"/>
        </w:rPr>
        <w:t xml:space="preserve"> experiences (ACEs)</w:t>
      </w:r>
      <w:r w:rsidR="00CE7A7F" w:rsidRPr="00C1338B">
        <w:rPr>
          <w:rFonts w:asciiTheme="majorBidi" w:hAnsiTheme="majorBidi" w:cstheme="majorBidi"/>
          <w:color w:val="000000" w:themeColor="text1"/>
        </w:rPr>
        <w:t xml:space="preserve"> </w:t>
      </w:r>
      <w:r w:rsidR="003B77E1" w:rsidRPr="00C1338B">
        <w:rPr>
          <w:rFonts w:asciiTheme="majorBidi" w:hAnsiTheme="majorBidi" w:cstheme="majorBidi"/>
          <w:color w:val="000000" w:themeColor="text1"/>
        </w:rPr>
        <w:t>which</w:t>
      </w:r>
      <w:r w:rsidR="00CE7A7F" w:rsidRPr="00C1338B">
        <w:rPr>
          <w:rFonts w:asciiTheme="majorBidi" w:hAnsiTheme="majorBidi" w:cstheme="majorBidi"/>
          <w:color w:val="000000" w:themeColor="text1"/>
        </w:rPr>
        <w:t xml:space="preserve"> in turn</w:t>
      </w:r>
      <w:r w:rsidR="003B77E1" w:rsidRPr="00C1338B">
        <w:rPr>
          <w:rFonts w:asciiTheme="majorBidi" w:hAnsiTheme="majorBidi" w:cstheme="majorBidi"/>
          <w:color w:val="000000" w:themeColor="text1"/>
        </w:rPr>
        <w:t xml:space="preserve"> </w:t>
      </w:r>
      <w:r w:rsidR="00CE7A7F" w:rsidRPr="00C1338B">
        <w:rPr>
          <w:rFonts w:asciiTheme="majorBidi" w:hAnsiTheme="majorBidi" w:cstheme="majorBidi"/>
          <w:color w:val="000000" w:themeColor="text1"/>
        </w:rPr>
        <w:t>can be linked to psychosis</w:t>
      </w:r>
      <w:r w:rsidR="004430FB" w:rsidRPr="00C1338B">
        <w:rPr>
          <w:rFonts w:asciiTheme="majorBidi" w:hAnsiTheme="majorBidi" w:cstheme="majorBidi"/>
          <w:color w:val="000000" w:themeColor="text1"/>
        </w:rPr>
        <w:t xml:space="preserve"> </w:t>
      </w:r>
      <w:r w:rsidR="00B33D9A" w:rsidRPr="00C1338B">
        <w:rPr>
          <w:rFonts w:asciiTheme="majorBidi" w:hAnsiTheme="majorBidi" w:cstheme="majorBidi"/>
          <w:color w:val="000000" w:themeColor="text1"/>
        </w:rPr>
        <w:t>(</w:t>
      </w:r>
      <w:r w:rsidR="00B33D9A" w:rsidRPr="00C1338B">
        <w:rPr>
          <w:rFonts w:asciiTheme="majorBidi" w:hAnsiTheme="majorBidi" w:cstheme="majorBidi"/>
        </w:rPr>
        <w:t>Tognin et al., 2025)</w:t>
      </w:r>
      <w:r w:rsidR="00726CF9" w:rsidRPr="00C1338B">
        <w:rPr>
          <w:rFonts w:asciiTheme="majorBidi" w:hAnsiTheme="majorBidi" w:cstheme="majorBidi"/>
          <w:color w:val="000000" w:themeColor="text1"/>
        </w:rPr>
        <w:t xml:space="preserve">. </w:t>
      </w:r>
      <w:r w:rsidR="00DE70AC" w:rsidRPr="00C1338B">
        <w:rPr>
          <w:rFonts w:asciiTheme="majorBidi" w:hAnsiTheme="majorBidi" w:cstheme="majorBidi"/>
          <w:color w:val="000000" w:themeColor="text1"/>
        </w:rPr>
        <w:t>Similarly</w:t>
      </w:r>
      <w:r w:rsidR="00400848" w:rsidRPr="00C1338B">
        <w:rPr>
          <w:rFonts w:asciiTheme="majorBidi" w:hAnsiTheme="majorBidi" w:cstheme="majorBidi"/>
          <w:color w:val="000000" w:themeColor="text1"/>
        </w:rPr>
        <w:t>, i</w:t>
      </w:r>
      <w:r w:rsidR="00B77639" w:rsidRPr="00C1338B">
        <w:rPr>
          <w:rFonts w:asciiTheme="majorBidi" w:hAnsiTheme="majorBidi" w:cstheme="majorBidi"/>
          <w:color w:val="000000" w:themeColor="text1"/>
        </w:rPr>
        <w:t>nsecure attachment</w:t>
      </w:r>
      <w:r w:rsidR="00400848" w:rsidRPr="00C1338B">
        <w:rPr>
          <w:rFonts w:asciiTheme="majorBidi" w:hAnsiTheme="majorBidi" w:cstheme="majorBidi"/>
          <w:color w:val="000000" w:themeColor="text1"/>
        </w:rPr>
        <w:t xml:space="preserve">s in childhood </w:t>
      </w:r>
      <w:r w:rsidR="00C34343" w:rsidRPr="00C1338B">
        <w:rPr>
          <w:rFonts w:asciiTheme="majorBidi" w:hAnsiTheme="majorBidi" w:cstheme="majorBidi"/>
          <w:color w:val="000000" w:themeColor="text1"/>
        </w:rPr>
        <w:t>can cause</w:t>
      </w:r>
      <w:r w:rsidR="00400848" w:rsidRPr="00C1338B">
        <w:rPr>
          <w:rFonts w:asciiTheme="majorBidi" w:hAnsiTheme="majorBidi" w:cstheme="majorBidi"/>
          <w:color w:val="000000" w:themeColor="text1"/>
        </w:rPr>
        <w:t xml:space="preserve"> </w:t>
      </w:r>
      <w:r w:rsidR="00B77639" w:rsidRPr="00C1338B">
        <w:rPr>
          <w:rFonts w:asciiTheme="majorBidi" w:hAnsiTheme="majorBidi" w:cstheme="majorBidi"/>
          <w:color w:val="000000" w:themeColor="text1"/>
        </w:rPr>
        <w:t>paranoia</w:t>
      </w:r>
      <w:r w:rsidR="00C34343" w:rsidRPr="00C1338B">
        <w:rPr>
          <w:rFonts w:asciiTheme="majorBidi" w:hAnsiTheme="majorBidi" w:cstheme="majorBidi"/>
          <w:color w:val="000000" w:themeColor="text1"/>
        </w:rPr>
        <w:t>, which is</w:t>
      </w:r>
      <w:r w:rsidR="00B77639" w:rsidRPr="00C1338B">
        <w:rPr>
          <w:rFonts w:asciiTheme="majorBidi" w:hAnsiTheme="majorBidi" w:cstheme="majorBidi"/>
          <w:color w:val="000000" w:themeColor="text1"/>
        </w:rPr>
        <w:t xml:space="preserve"> </w:t>
      </w:r>
      <w:r w:rsidR="00C34343" w:rsidRPr="00C1338B">
        <w:rPr>
          <w:rFonts w:asciiTheme="majorBidi" w:hAnsiTheme="majorBidi" w:cstheme="majorBidi"/>
          <w:color w:val="000000" w:themeColor="text1"/>
        </w:rPr>
        <w:t xml:space="preserve">linked to </w:t>
      </w:r>
      <w:r w:rsidR="00B77639" w:rsidRPr="00C1338B">
        <w:rPr>
          <w:rFonts w:asciiTheme="majorBidi" w:hAnsiTheme="majorBidi" w:cstheme="majorBidi"/>
          <w:color w:val="000000" w:themeColor="text1"/>
        </w:rPr>
        <w:t>psychosis and schizophrenia</w:t>
      </w:r>
      <w:r w:rsidR="00DE70AC" w:rsidRPr="00C1338B">
        <w:rPr>
          <w:rFonts w:asciiTheme="majorBidi" w:hAnsiTheme="majorBidi" w:cstheme="majorBidi"/>
          <w:color w:val="000000" w:themeColor="text1"/>
        </w:rPr>
        <w:t xml:space="preserve"> </w:t>
      </w:r>
      <w:r w:rsidR="00B33D9A" w:rsidRPr="00C1338B">
        <w:rPr>
          <w:rFonts w:asciiTheme="majorBidi" w:hAnsiTheme="majorBidi" w:cstheme="majorBidi"/>
          <w:color w:val="000000" w:themeColor="text1"/>
        </w:rPr>
        <w:t>(</w:t>
      </w:r>
      <w:r w:rsidR="007D53B3" w:rsidRPr="00C1338B">
        <w:rPr>
          <w:rFonts w:asciiTheme="majorBidi" w:hAnsiTheme="majorBidi" w:cstheme="majorBidi"/>
          <w:color w:val="000000" w:themeColor="text1"/>
        </w:rPr>
        <w:t>Pearce et al.</w:t>
      </w:r>
      <w:r w:rsidR="00B33D9A" w:rsidRPr="00C1338B">
        <w:rPr>
          <w:rFonts w:asciiTheme="majorBidi" w:hAnsiTheme="majorBidi" w:cstheme="majorBidi"/>
          <w:color w:val="000000" w:themeColor="text1"/>
        </w:rPr>
        <w:t xml:space="preserve">, </w:t>
      </w:r>
      <w:r w:rsidR="007D53B3" w:rsidRPr="00C1338B">
        <w:rPr>
          <w:rFonts w:asciiTheme="majorBidi" w:hAnsiTheme="majorBidi" w:cstheme="majorBidi"/>
          <w:color w:val="000000" w:themeColor="text1"/>
        </w:rPr>
        <w:t>2017)</w:t>
      </w:r>
      <w:r w:rsidR="00B33D9A" w:rsidRPr="00C1338B">
        <w:rPr>
          <w:rFonts w:asciiTheme="majorBidi" w:hAnsiTheme="majorBidi" w:cstheme="majorBidi"/>
          <w:color w:val="000000" w:themeColor="text1"/>
        </w:rPr>
        <w:t>.</w:t>
      </w:r>
      <w:r w:rsidR="00EF7252" w:rsidRPr="00C1338B">
        <w:rPr>
          <w:rFonts w:asciiTheme="majorBidi" w:hAnsiTheme="majorBidi" w:cstheme="majorBidi"/>
          <w:color w:val="000000" w:themeColor="text1"/>
        </w:rPr>
        <w:t xml:space="preserve"> </w:t>
      </w:r>
      <w:r w:rsidR="00D43653" w:rsidRPr="00C1338B">
        <w:rPr>
          <w:rFonts w:asciiTheme="majorBidi" w:hAnsiTheme="majorBidi" w:cstheme="majorBidi"/>
          <w:color w:val="000000" w:themeColor="text1"/>
        </w:rPr>
        <w:t xml:space="preserve">Furthermore, Sonny was adopted at birth and there were no records of his biological </w:t>
      </w:r>
      <w:r w:rsidR="00D43653" w:rsidRPr="00C1338B">
        <w:rPr>
          <w:rFonts w:asciiTheme="majorBidi" w:hAnsiTheme="majorBidi" w:cstheme="majorBidi"/>
        </w:rPr>
        <w:t xml:space="preserve">parents to know if there was a genetic reason for </w:t>
      </w:r>
      <w:r w:rsidR="000A19C8" w:rsidRPr="00C1338B">
        <w:rPr>
          <w:rFonts w:asciiTheme="majorBidi" w:hAnsiTheme="majorBidi" w:cstheme="majorBidi"/>
        </w:rPr>
        <w:t>his</w:t>
      </w:r>
      <w:r w:rsidR="00D43653" w:rsidRPr="00C1338B">
        <w:rPr>
          <w:rFonts w:asciiTheme="majorBidi" w:hAnsiTheme="majorBidi" w:cstheme="majorBidi"/>
        </w:rPr>
        <w:t xml:space="preserve"> condition. </w:t>
      </w:r>
      <w:r w:rsidR="00355148" w:rsidRPr="00C1338B">
        <w:rPr>
          <w:rFonts w:asciiTheme="majorBidi" w:hAnsiTheme="majorBidi" w:cstheme="majorBidi"/>
        </w:rPr>
        <w:t>Evidence shows that people who are genetically predisposed</w:t>
      </w:r>
      <w:r w:rsidR="00453C8D" w:rsidRPr="00C1338B">
        <w:rPr>
          <w:rFonts w:asciiTheme="majorBidi" w:hAnsiTheme="majorBidi" w:cstheme="majorBidi"/>
        </w:rPr>
        <w:t xml:space="preserve">, coupled with environmental factors, </w:t>
      </w:r>
      <w:r w:rsidR="00A43F3A" w:rsidRPr="00C1338B">
        <w:rPr>
          <w:rFonts w:asciiTheme="majorBidi" w:hAnsiTheme="majorBidi" w:cstheme="majorBidi"/>
        </w:rPr>
        <w:t>are more likely to develop psychosis</w:t>
      </w:r>
      <w:r w:rsidR="00AB6112" w:rsidRPr="00C1338B">
        <w:rPr>
          <w:rFonts w:asciiTheme="majorBidi" w:hAnsiTheme="majorBidi" w:cstheme="majorBidi"/>
        </w:rPr>
        <w:t xml:space="preserve"> </w:t>
      </w:r>
      <w:r w:rsidR="00E918DA" w:rsidRPr="00C1338B">
        <w:rPr>
          <w:rFonts w:asciiTheme="majorBidi" w:hAnsiTheme="majorBidi" w:cstheme="majorBidi"/>
        </w:rPr>
        <w:t>(Zwicker, Denovan-Wright &amp; Uher, 2018).</w:t>
      </w:r>
      <w:r w:rsidR="00EF7252" w:rsidRPr="00C1338B">
        <w:rPr>
          <w:rFonts w:asciiTheme="majorBidi" w:hAnsiTheme="majorBidi" w:cstheme="majorBidi"/>
          <w:color w:val="000000" w:themeColor="text1"/>
        </w:rPr>
        <w:t xml:space="preserve"> </w:t>
      </w:r>
      <w:r w:rsidR="001F11DA" w:rsidRPr="00C1338B">
        <w:rPr>
          <w:rFonts w:asciiTheme="majorBidi" w:hAnsiTheme="majorBidi" w:cstheme="majorBidi"/>
          <w:color w:val="0D0D0D" w:themeColor="text1" w:themeTint="F2"/>
        </w:rPr>
        <w:t>Studies have demonstrated that those who have changes in cognitive, social, motor, and neurobiological processes are at a higher risk for psychosis and these signs arrive before experiencing full-blown symptoms (Forsyth &amp; Bearden, 2023).</w:t>
      </w:r>
    </w:p>
    <w:p w14:paraId="448A6EE5" w14:textId="77777777" w:rsidR="00BB309C" w:rsidRPr="00C1338B" w:rsidRDefault="00BB309C" w:rsidP="00D56852">
      <w:pPr>
        <w:spacing w:line="360" w:lineRule="auto"/>
        <w:rPr>
          <w:rFonts w:asciiTheme="majorBidi" w:hAnsiTheme="majorBidi" w:cstheme="majorBidi"/>
          <w:color w:val="FF0000"/>
        </w:rPr>
      </w:pPr>
    </w:p>
    <w:p w14:paraId="43D5BA81" w14:textId="77777777" w:rsidR="008E462F" w:rsidRPr="00C1338B" w:rsidRDefault="008E462F" w:rsidP="00D56852">
      <w:pPr>
        <w:spacing w:line="360" w:lineRule="auto"/>
        <w:rPr>
          <w:rFonts w:asciiTheme="majorBidi" w:hAnsiTheme="majorBidi" w:cstheme="majorBidi"/>
          <w:i/>
          <w:iCs/>
        </w:rPr>
      </w:pPr>
    </w:p>
    <w:p w14:paraId="0F0CF3BB" w14:textId="77777777" w:rsidR="008E462F" w:rsidRPr="00C1338B" w:rsidRDefault="008E462F" w:rsidP="00D56852">
      <w:pPr>
        <w:spacing w:line="360" w:lineRule="auto"/>
        <w:rPr>
          <w:rFonts w:asciiTheme="majorBidi" w:hAnsiTheme="majorBidi" w:cstheme="majorBidi"/>
          <w:i/>
          <w:iCs/>
        </w:rPr>
      </w:pPr>
    </w:p>
    <w:p w14:paraId="0C68CCE5" w14:textId="7960BBAE" w:rsidR="009238C0" w:rsidRPr="00C1338B" w:rsidRDefault="009238C0"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Protective factors</w:t>
      </w:r>
      <w:r w:rsidR="00425B51" w:rsidRPr="00C1338B">
        <w:rPr>
          <w:rFonts w:asciiTheme="majorBidi" w:hAnsiTheme="majorBidi" w:cstheme="majorBidi"/>
          <w:i/>
          <w:iCs/>
        </w:rPr>
        <w:t xml:space="preserve"> </w:t>
      </w:r>
    </w:p>
    <w:p w14:paraId="6769A1A7" w14:textId="3868872E" w:rsidR="004E0713" w:rsidRPr="00C1338B" w:rsidRDefault="00A90EB6" w:rsidP="00D56852">
      <w:pPr>
        <w:spacing w:line="360" w:lineRule="auto"/>
        <w:rPr>
          <w:rFonts w:asciiTheme="majorBidi" w:hAnsiTheme="majorBidi" w:cstheme="majorBidi"/>
          <w:color w:val="0D0D0D" w:themeColor="text1" w:themeTint="F2"/>
        </w:rPr>
      </w:pPr>
      <w:r w:rsidRPr="00C1338B">
        <w:rPr>
          <w:rFonts w:asciiTheme="majorBidi" w:hAnsiTheme="majorBidi" w:cstheme="majorBidi"/>
          <w:color w:val="0D0D0D" w:themeColor="text1" w:themeTint="F2"/>
        </w:rPr>
        <w:t xml:space="preserve">Sonny </w:t>
      </w:r>
      <w:r w:rsidR="00A436E1" w:rsidRPr="00C1338B">
        <w:rPr>
          <w:rFonts w:asciiTheme="majorBidi" w:hAnsiTheme="majorBidi" w:cstheme="majorBidi"/>
          <w:color w:val="0D0D0D" w:themeColor="text1" w:themeTint="F2"/>
        </w:rPr>
        <w:t>has removed himself from social interaction and even got a job where he is less likely to interact with others.</w:t>
      </w:r>
      <w:r w:rsidR="00667CB4" w:rsidRPr="00C1338B">
        <w:rPr>
          <w:rFonts w:asciiTheme="majorBidi" w:hAnsiTheme="majorBidi" w:cstheme="majorBidi"/>
          <w:color w:val="0D0D0D" w:themeColor="text1" w:themeTint="F2"/>
        </w:rPr>
        <w:t xml:space="preserve"> </w:t>
      </w:r>
      <w:r w:rsidR="009C5160" w:rsidRPr="00C1338B">
        <w:rPr>
          <w:rFonts w:asciiTheme="majorBidi" w:hAnsiTheme="majorBidi" w:cstheme="majorBidi"/>
          <w:color w:val="0D0D0D" w:themeColor="text1" w:themeTint="F2"/>
        </w:rPr>
        <w:t>According</w:t>
      </w:r>
      <w:r w:rsidR="006B2929" w:rsidRPr="00C1338B">
        <w:rPr>
          <w:rFonts w:asciiTheme="majorBidi" w:hAnsiTheme="majorBidi" w:cstheme="majorBidi"/>
          <w:color w:val="0D0D0D" w:themeColor="text1" w:themeTint="F2"/>
        </w:rPr>
        <w:t xml:space="preserve"> to</w:t>
      </w:r>
      <w:r w:rsidR="009C5160" w:rsidRPr="00C1338B">
        <w:rPr>
          <w:rFonts w:asciiTheme="majorBidi" w:hAnsiTheme="majorBidi" w:cstheme="majorBidi"/>
          <w:color w:val="0D0D0D" w:themeColor="text1" w:themeTint="F2"/>
        </w:rPr>
        <w:t xml:space="preserve"> </w:t>
      </w:r>
      <w:r w:rsidR="00C553CB" w:rsidRPr="00C1338B">
        <w:rPr>
          <w:rFonts w:asciiTheme="majorBidi" w:hAnsiTheme="majorBidi" w:cstheme="majorBidi"/>
          <w:color w:val="0D0D0D" w:themeColor="text1" w:themeTint="F2"/>
        </w:rPr>
        <w:t>Fett et al. (2022)</w:t>
      </w:r>
      <w:r w:rsidR="006B2929" w:rsidRPr="00C1338B">
        <w:rPr>
          <w:rFonts w:asciiTheme="majorBidi" w:hAnsiTheme="majorBidi" w:cstheme="majorBidi"/>
          <w:color w:val="0D0D0D" w:themeColor="text1" w:themeTint="F2"/>
        </w:rPr>
        <w:t>,</w:t>
      </w:r>
      <w:r w:rsidR="009C5160" w:rsidRPr="00C1338B">
        <w:rPr>
          <w:rFonts w:asciiTheme="majorBidi" w:hAnsiTheme="majorBidi" w:cstheme="majorBidi"/>
          <w:color w:val="0D0D0D" w:themeColor="text1" w:themeTint="F2"/>
        </w:rPr>
        <w:t xml:space="preserve"> they </w:t>
      </w:r>
      <w:r w:rsidR="00E725D9" w:rsidRPr="00C1338B">
        <w:rPr>
          <w:rFonts w:asciiTheme="majorBidi" w:hAnsiTheme="majorBidi" w:cstheme="majorBidi"/>
          <w:color w:val="0D0D0D" w:themeColor="text1" w:themeTint="F2"/>
        </w:rPr>
        <w:t>discovered</w:t>
      </w:r>
      <w:r w:rsidR="009C5160" w:rsidRPr="00C1338B">
        <w:rPr>
          <w:rFonts w:asciiTheme="majorBidi" w:hAnsiTheme="majorBidi" w:cstheme="majorBidi"/>
          <w:color w:val="0D0D0D" w:themeColor="text1" w:themeTint="F2"/>
        </w:rPr>
        <w:t xml:space="preserve"> that</w:t>
      </w:r>
      <w:r w:rsidR="00667CB4" w:rsidRPr="00C1338B">
        <w:rPr>
          <w:rFonts w:asciiTheme="majorBidi" w:hAnsiTheme="majorBidi" w:cstheme="majorBidi"/>
          <w:color w:val="0D0D0D" w:themeColor="text1" w:themeTint="F2"/>
        </w:rPr>
        <w:t xml:space="preserve"> </w:t>
      </w:r>
      <w:r w:rsidR="00511C89" w:rsidRPr="00C1338B">
        <w:rPr>
          <w:rFonts w:asciiTheme="majorBidi" w:hAnsiTheme="majorBidi" w:cstheme="majorBidi"/>
          <w:color w:val="0D0D0D" w:themeColor="text1" w:themeTint="F2"/>
        </w:rPr>
        <w:t xml:space="preserve">schizophrenic </w:t>
      </w:r>
      <w:r w:rsidR="00683F13" w:rsidRPr="00C1338B">
        <w:rPr>
          <w:rFonts w:asciiTheme="majorBidi" w:hAnsiTheme="majorBidi" w:cstheme="majorBidi"/>
          <w:color w:val="0D0D0D" w:themeColor="text1" w:themeTint="F2"/>
        </w:rPr>
        <w:t>patients</w:t>
      </w:r>
      <w:r w:rsidR="00511C89" w:rsidRPr="00C1338B">
        <w:rPr>
          <w:rFonts w:asciiTheme="majorBidi" w:hAnsiTheme="majorBidi" w:cstheme="majorBidi"/>
          <w:color w:val="0D0D0D" w:themeColor="text1" w:themeTint="F2"/>
        </w:rPr>
        <w:t xml:space="preserve"> </w:t>
      </w:r>
      <w:r w:rsidR="00683F13" w:rsidRPr="00C1338B">
        <w:rPr>
          <w:rFonts w:asciiTheme="majorBidi" w:hAnsiTheme="majorBidi" w:cstheme="majorBidi"/>
          <w:color w:val="0D0D0D" w:themeColor="text1" w:themeTint="F2"/>
        </w:rPr>
        <w:t>were</w:t>
      </w:r>
      <w:r w:rsidR="00511C89" w:rsidRPr="00C1338B">
        <w:rPr>
          <w:rFonts w:asciiTheme="majorBidi" w:hAnsiTheme="majorBidi" w:cstheme="majorBidi"/>
          <w:color w:val="0D0D0D" w:themeColor="text1" w:themeTint="F2"/>
        </w:rPr>
        <w:t xml:space="preserve"> isolated and</w:t>
      </w:r>
      <w:r w:rsidR="00454502" w:rsidRPr="00C1338B">
        <w:rPr>
          <w:rFonts w:asciiTheme="majorBidi" w:hAnsiTheme="majorBidi" w:cstheme="majorBidi"/>
          <w:color w:val="0D0D0D" w:themeColor="text1" w:themeTint="F2"/>
        </w:rPr>
        <w:t xml:space="preserve"> that</w:t>
      </w:r>
      <w:r w:rsidR="009C5160" w:rsidRPr="00C1338B">
        <w:rPr>
          <w:rFonts w:asciiTheme="majorBidi" w:hAnsiTheme="majorBidi" w:cstheme="majorBidi"/>
          <w:color w:val="0D0D0D" w:themeColor="text1" w:themeTint="F2"/>
        </w:rPr>
        <w:t xml:space="preserve"> those </w:t>
      </w:r>
      <w:r w:rsidR="009647A1" w:rsidRPr="00C1338B">
        <w:rPr>
          <w:rFonts w:asciiTheme="majorBidi" w:hAnsiTheme="majorBidi" w:cstheme="majorBidi"/>
          <w:color w:val="0D0D0D" w:themeColor="text1" w:themeTint="F2"/>
        </w:rPr>
        <w:t xml:space="preserve">who interacted with strangers had </w:t>
      </w:r>
      <w:r w:rsidR="00852E80" w:rsidRPr="00C1338B">
        <w:rPr>
          <w:rFonts w:asciiTheme="majorBidi" w:hAnsiTheme="majorBidi" w:cstheme="majorBidi"/>
          <w:color w:val="0D0D0D" w:themeColor="text1" w:themeTint="F2"/>
        </w:rPr>
        <w:t xml:space="preserve">more </w:t>
      </w:r>
      <w:r w:rsidR="00667CB4" w:rsidRPr="00C1338B">
        <w:rPr>
          <w:rFonts w:asciiTheme="majorBidi" w:hAnsiTheme="majorBidi" w:cstheme="majorBidi"/>
          <w:color w:val="0D0D0D" w:themeColor="text1" w:themeTint="F2"/>
        </w:rPr>
        <w:t>paranoia</w:t>
      </w:r>
      <w:r w:rsidR="00852E80" w:rsidRPr="00C1338B">
        <w:rPr>
          <w:rFonts w:asciiTheme="majorBidi" w:hAnsiTheme="majorBidi" w:cstheme="majorBidi"/>
          <w:color w:val="0D0D0D" w:themeColor="text1" w:themeTint="F2"/>
        </w:rPr>
        <w:t xml:space="preserve"> compared to when with </w:t>
      </w:r>
      <w:r w:rsidR="00667CB4" w:rsidRPr="00C1338B">
        <w:rPr>
          <w:rFonts w:asciiTheme="majorBidi" w:hAnsiTheme="majorBidi" w:cstheme="majorBidi"/>
          <w:color w:val="0D0D0D" w:themeColor="text1" w:themeTint="F2"/>
        </w:rPr>
        <w:t>friends</w:t>
      </w:r>
      <w:r w:rsidR="00852E80" w:rsidRPr="00C1338B">
        <w:rPr>
          <w:rFonts w:asciiTheme="majorBidi" w:hAnsiTheme="majorBidi" w:cstheme="majorBidi"/>
          <w:color w:val="0D0D0D" w:themeColor="text1" w:themeTint="F2"/>
        </w:rPr>
        <w:t xml:space="preserve"> or family</w:t>
      </w:r>
      <w:r w:rsidR="00454502" w:rsidRPr="00C1338B">
        <w:rPr>
          <w:rFonts w:asciiTheme="majorBidi" w:hAnsiTheme="majorBidi" w:cstheme="majorBidi"/>
          <w:color w:val="0D0D0D" w:themeColor="text1" w:themeTint="F2"/>
        </w:rPr>
        <w:t>.</w:t>
      </w:r>
      <w:r w:rsidR="00852E80" w:rsidRPr="00C1338B">
        <w:rPr>
          <w:rFonts w:asciiTheme="majorBidi" w:hAnsiTheme="majorBidi" w:cstheme="majorBidi"/>
          <w:color w:val="0D0D0D" w:themeColor="text1" w:themeTint="F2"/>
        </w:rPr>
        <w:t xml:space="preserve"> </w:t>
      </w:r>
      <w:r w:rsidR="00454502" w:rsidRPr="00C1338B">
        <w:rPr>
          <w:rFonts w:asciiTheme="majorBidi" w:hAnsiTheme="majorBidi" w:cstheme="majorBidi"/>
          <w:color w:val="0D0D0D" w:themeColor="text1" w:themeTint="F2"/>
        </w:rPr>
        <w:t>H</w:t>
      </w:r>
      <w:r w:rsidR="00852E80" w:rsidRPr="00C1338B">
        <w:rPr>
          <w:rFonts w:asciiTheme="majorBidi" w:hAnsiTheme="majorBidi" w:cstheme="majorBidi"/>
          <w:color w:val="0D0D0D" w:themeColor="text1" w:themeTint="F2"/>
        </w:rPr>
        <w:t xml:space="preserve">owever, over time </w:t>
      </w:r>
      <w:r w:rsidR="00454502" w:rsidRPr="00C1338B">
        <w:rPr>
          <w:rFonts w:asciiTheme="majorBidi" w:hAnsiTheme="majorBidi" w:cstheme="majorBidi"/>
          <w:color w:val="0D0D0D" w:themeColor="text1" w:themeTint="F2"/>
        </w:rPr>
        <w:t>this</w:t>
      </w:r>
      <w:r w:rsidR="00852E80" w:rsidRPr="00C1338B">
        <w:rPr>
          <w:rFonts w:asciiTheme="majorBidi" w:hAnsiTheme="majorBidi" w:cstheme="majorBidi"/>
          <w:color w:val="0D0D0D" w:themeColor="text1" w:themeTint="F2"/>
        </w:rPr>
        <w:t xml:space="preserve"> reduced </w:t>
      </w:r>
      <w:r w:rsidR="00667CB4" w:rsidRPr="00C1338B">
        <w:rPr>
          <w:rFonts w:asciiTheme="majorBidi" w:hAnsiTheme="majorBidi" w:cstheme="majorBidi"/>
          <w:color w:val="0D0D0D" w:themeColor="text1" w:themeTint="F2"/>
        </w:rPr>
        <w:t xml:space="preserve">when they got to know the people </w:t>
      </w:r>
      <w:r w:rsidR="00683F13" w:rsidRPr="00C1338B">
        <w:rPr>
          <w:rFonts w:asciiTheme="majorBidi" w:hAnsiTheme="majorBidi" w:cstheme="majorBidi"/>
          <w:color w:val="0D0D0D" w:themeColor="text1" w:themeTint="F2"/>
        </w:rPr>
        <w:t>they</w:t>
      </w:r>
      <w:r w:rsidR="00667CB4" w:rsidRPr="00C1338B">
        <w:rPr>
          <w:rFonts w:asciiTheme="majorBidi" w:hAnsiTheme="majorBidi" w:cstheme="majorBidi"/>
          <w:color w:val="0D0D0D" w:themeColor="text1" w:themeTint="F2"/>
        </w:rPr>
        <w:t xml:space="preserve"> associated with</w:t>
      </w:r>
      <w:r w:rsidR="00454502" w:rsidRPr="00C1338B">
        <w:rPr>
          <w:rFonts w:asciiTheme="majorBidi" w:hAnsiTheme="majorBidi" w:cstheme="majorBidi"/>
          <w:color w:val="0D0D0D" w:themeColor="text1" w:themeTint="F2"/>
        </w:rPr>
        <w:t xml:space="preserve"> (Fett et al., 2022)</w:t>
      </w:r>
      <w:r w:rsidR="00667CB4" w:rsidRPr="00C1338B">
        <w:rPr>
          <w:rFonts w:asciiTheme="majorBidi" w:hAnsiTheme="majorBidi" w:cstheme="majorBidi"/>
          <w:color w:val="0D0D0D" w:themeColor="text1" w:themeTint="F2"/>
        </w:rPr>
        <w:t>.</w:t>
      </w:r>
      <w:r w:rsidR="00605D79" w:rsidRPr="00C1338B">
        <w:rPr>
          <w:rFonts w:asciiTheme="majorBidi" w:hAnsiTheme="majorBidi" w:cstheme="majorBidi"/>
          <w:color w:val="0D0D0D" w:themeColor="text1" w:themeTint="F2"/>
        </w:rPr>
        <w:t xml:space="preserve"> </w:t>
      </w:r>
      <w:r w:rsidR="00B578CB" w:rsidRPr="00C1338B">
        <w:rPr>
          <w:rFonts w:asciiTheme="majorBidi" w:hAnsiTheme="majorBidi" w:cstheme="majorBidi"/>
          <w:color w:val="0D0D0D" w:themeColor="text1" w:themeTint="F2"/>
        </w:rPr>
        <w:t xml:space="preserve">Moreover, </w:t>
      </w:r>
      <w:r w:rsidR="00376CC0" w:rsidRPr="00C1338B">
        <w:rPr>
          <w:rFonts w:asciiTheme="majorBidi" w:hAnsiTheme="majorBidi" w:cstheme="majorBidi"/>
          <w:color w:val="0D0D0D" w:themeColor="text1" w:themeTint="F2"/>
        </w:rPr>
        <w:t>Charzyńska et al.’s (2015</w:t>
      </w:r>
      <w:r w:rsidR="00376CC0" w:rsidRPr="00C1338B">
        <w:rPr>
          <w:rFonts w:asciiTheme="majorBidi" w:hAnsiTheme="majorBidi" w:cstheme="majorBidi"/>
        </w:rPr>
        <w:t xml:space="preserve">) </w:t>
      </w:r>
      <w:r w:rsidR="003E4802" w:rsidRPr="00C1338B">
        <w:rPr>
          <w:rFonts w:asciiTheme="majorBidi" w:hAnsiTheme="majorBidi" w:cstheme="majorBidi"/>
        </w:rPr>
        <w:t>and Zaprutko et al.</w:t>
      </w:r>
      <w:r w:rsidR="00FE140F" w:rsidRPr="00C1338B">
        <w:rPr>
          <w:rFonts w:asciiTheme="majorBidi" w:hAnsiTheme="majorBidi" w:cstheme="majorBidi"/>
        </w:rPr>
        <w:t xml:space="preserve">’s (2015) </w:t>
      </w:r>
      <w:r w:rsidR="005C426E" w:rsidRPr="00C1338B">
        <w:rPr>
          <w:rFonts w:asciiTheme="majorBidi" w:hAnsiTheme="majorBidi" w:cstheme="majorBidi"/>
        </w:rPr>
        <w:t xml:space="preserve">research shows how staying </w:t>
      </w:r>
      <w:r w:rsidR="001B0318" w:rsidRPr="00C1338B">
        <w:rPr>
          <w:rFonts w:asciiTheme="majorBidi" w:hAnsiTheme="majorBidi" w:cstheme="majorBidi"/>
        </w:rPr>
        <w:t>at</w:t>
      </w:r>
      <w:r w:rsidR="005C426E" w:rsidRPr="00C1338B">
        <w:rPr>
          <w:rFonts w:asciiTheme="majorBidi" w:hAnsiTheme="majorBidi" w:cstheme="majorBidi"/>
        </w:rPr>
        <w:t xml:space="preserve"> work or doing </w:t>
      </w:r>
      <w:r w:rsidR="00DF63BA" w:rsidRPr="00C1338B">
        <w:rPr>
          <w:rFonts w:asciiTheme="majorBidi" w:hAnsiTheme="majorBidi" w:cstheme="majorBidi"/>
        </w:rPr>
        <w:t>leisure</w:t>
      </w:r>
      <w:r w:rsidR="005C426E" w:rsidRPr="00C1338B">
        <w:rPr>
          <w:rFonts w:asciiTheme="majorBidi" w:hAnsiTheme="majorBidi" w:cstheme="majorBidi"/>
        </w:rPr>
        <w:t xml:space="preserve"> </w:t>
      </w:r>
      <w:r w:rsidR="00DF63BA" w:rsidRPr="00C1338B">
        <w:rPr>
          <w:rFonts w:asciiTheme="majorBidi" w:hAnsiTheme="majorBidi" w:cstheme="majorBidi"/>
        </w:rPr>
        <w:t>activities</w:t>
      </w:r>
      <w:r w:rsidR="005C426E" w:rsidRPr="00C1338B">
        <w:rPr>
          <w:rFonts w:asciiTheme="majorBidi" w:hAnsiTheme="majorBidi" w:cstheme="majorBidi"/>
        </w:rPr>
        <w:t xml:space="preserve"> has </w:t>
      </w:r>
      <w:r w:rsidR="007236AD" w:rsidRPr="00C1338B">
        <w:rPr>
          <w:rFonts w:asciiTheme="majorBidi" w:hAnsiTheme="majorBidi" w:cstheme="majorBidi"/>
        </w:rPr>
        <w:t>a positive result</w:t>
      </w:r>
      <w:r w:rsidR="00E17675" w:rsidRPr="00C1338B">
        <w:rPr>
          <w:rFonts w:asciiTheme="majorBidi" w:hAnsiTheme="majorBidi" w:cstheme="majorBidi"/>
        </w:rPr>
        <w:t xml:space="preserve"> on </w:t>
      </w:r>
      <w:r w:rsidR="00452D81">
        <w:rPr>
          <w:rFonts w:asciiTheme="majorBidi" w:hAnsiTheme="majorBidi" w:cstheme="majorBidi"/>
        </w:rPr>
        <w:t xml:space="preserve">the </w:t>
      </w:r>
      <w:r w:rsidR="00E17675" w:rsidRPr="00C1338B">
        <w:rPr>
          <w:rFonts w:asciiTheme="majorBidi" w:hAnsiTheme="majorBidi" w:cstheme="majorBidi"/>
        </w:rPr>
        <w:t xml:space="preserve">quality of life, </w:t>
      </w:r>
      <w:r w:rsidR="007236AD" w:rsidRPr="00C1338B">
        <w:rPr>
          <w:rFonts w:asciiTheme="majorBidi" w:hAnsiTheme="majorBidi" w:cstheme="majorBidi"/>
        </w:rPr>
        <w:t xml:space="preserve">and </w:t>
      </w:r>
      <w:r w:rsidR="00E17675" w:rsidRPr="00C1338B">
        <w:rPr>
          <w:rFonts w:asciiTheme="majorBidi" w:hAnsiTheme="majorBidi" w:cstheme="majorBidi"/>
        </w:rPr>
        <w:t>social functioning in</w:t>
      </w:r>
      <w:r w:rsidR="00DF63BA" w:rsidRPr="00C1338B">
        <w:rPr>
          <w:rFonts w:asciiTheme="majorBidi" w:hAnsiTheme="majorBidi" w:cstheme="majorBidi"/>
        </w:rPr>
        <w:t xml:space="preserve"> recovery </w:t>
      </w:r>
      <w:r w:rsidR="007236AD" w:rsidRPr="00C1338B">
        <w:rPr>
          <w:rFonts w:asciiTheme="majorBidi" w:hAnsiTheme="majorBidi" w:cstheme="majorBidi"/>
        </w:rPr>
        <w:t>from</w:t>
      </w:r>
      <w:r w:rsidR="00DF63BA" w:rsidRPr="00C1338B">
        <w:rPr>
          <w:rFonts w:asciiTheme="majorBidi" w:hAnsiTheme="majorBidi" w:cstheme="majorBidi"/>
        </w:rPr>
        <w:t xml:space="preserve"> </w:t>
      </w:r>
      <w:r w:rsidR="001B0318" w:rsidRPr="00C1338B">
        <w:rPr>
          <w:rFonts w:asciiTheme="majorBidi" w:hAnsiTheme="majorBidi" w:cstheme="majorBidi"/>
        </w:rPr>
        <w:t>schizophrenia</w:t>
      </w:r>
      <w:r w:rsidR="00815437" w:rsidRPr="00C1338B">
        <w:rPr>
          <w:rFonts w:asciiTheme="majorBidi" w:hAnsiTheme="majorBidi" w:cstheme="majorBidi"/>
        </w:rPr>
        <w:t>.</w:t>
      </w:r>
      <w:r w:rsidR="00D657B2">
        <w:rPr>
          <w:rFonts w:asciiTheme="majorBidi" w:hAnsiTheme="majorBidi" w:cstheme="majorBidi"/>
        </w:rPr>
        <w:t xml:space="preserve"> Moreover, staying in work has shown the importance of developing</w:t>
      </w:r>
      <w:r w:rsidR="00D657B2" w:rsidRPr="00D657B2">
        <w:rPr>
          <w:rFonts w:asciiTheme="majorBidi" w:hAnsiTheme="majorBidi" w:cstheme="majorBidi"/>
        </w:rPr>
        <w:t xml:space="preserve"> skills, </w:t>
      </w:r>
      <w:r w:rsidR="005C6522">
        <w:rPr>
          <w:rFonts w:asciiTheme="majorBidi" w:hAnsiTheme="majorBidi" w:cstheme="majorBidi"/>
        </w:rPr>
        <w:t xml:space="preserve">and being in a supportive </w:t>
      </w:r>
      <w:r w:rsidR="00A15B05">
        <w:rPr>
          <w:rFonts w:asciiTheme="majorBidi" w:hAnsiTheme="majorBidi" w:cstheme="majorBidi"/>
        </w:rPr>
        <w:t xml:space="preserve">work environment gives the individual more encouragement to continue </w:t>
      </w:r>
      <w:r w:rsidR="00A15B05">
        <w:rPr>
          <w:rFonts w:asciiTheme="majorBidi" w:hAnsiTheme="majorBidi" w:cstheme="majorBidi"/>
        </w:rPr>
        <w:lastRenderedPageBreak/>
        <w:t>work</w:t>
      </w:r>
      <w:r w:rsidR="00D5231C">
        <w:rPr>
          <w:rFonts w:asciiTheme="majorBidi" w:hAnsiTheme="majorBidi" w:cstheme="majorBidi"/>
        </w:rPr>
        <w:t>ing</w:t>
      </w:r>
      <w:r w:rsidR="0064493F" w:rsidRPr="0064493F">
        <w:t xml:space="preserve"> </w:t>
      </w:r>
      <w:r w:rsidR="0064493F" w:rsidRPr="0064493F">
        <w:rPr>
          <w:rFonts w:asciiTheme="majorBidi" w:hAnsiTheme="majorBidi" w:cstheme="majorBidi"/>
        </w:rPr>
        <w:t>(Carmona et al., 2019)</w:t>
      </w:r>
      <w:r w:rsidR="00D5231C">
        <w:rPr>
          <w:rFonts w:asciiTheme="majorBidi" w:hAnsiTheme="majorBidi" w:cstheme="majorBidi"/>
        </w:rPr>
        <w:t>.</w:t>
      </w:r>
      <w:r w:rsidR="0078529D" w:rsidRPr="00C1338B">
        <w:rPr>
          <w:rFonts w:asciiTheme="majorBidi" w:hAnsiTheme="majorBidi" w:cstheme="majorBidi"/>
        </w:rPr>
        <w:t xml:space="preserve"> </w:t>
      </w:r>
      <w:r w:rsidR="00AC184D" w:rsidRPr="00C1338B">
        <w:rPr>
          <w:rFonts w:asciiTheme="majorBidi" w:hAnsiTheme="majorBidi" w:cstheme="majorBidi"/>
          <w:color w:val="0D0D0D" w:themeColor="text1" w:themeTint="F2"/>
        </w:rPr>
        <w:t xml:space="preserve">Furthermore, </w:t>
      </w:r>
      <w:r w:rsidR="00AE5B70" w:rsidRPr="00C1338B">
        <w:rPr>
          <w:rFonts w:asciiTheme="majorBidi" w:hAnsiTheme="majorBidi" w:cstheme="majorBidi"/>
          <w:color w:val="0D0D0D" w:themeColor="text1" w:themeTint="F2"/>
        </w:rPr>
        <w:t>Sonny</w:t>
      </w:r>
      <w:r w:rsidR="00AC184D" w:rsidRPr="00C1338B">
        <w:rPr>
          <w:rFonts w:asciiTheme="majorBidi" w:hAnsiTheme="majorBidi" w:cstheme="majorBidi"/>
          <w:color w:val="0D0D0D" w:themeColor="text1" w:themeTint="F2"/>
        </w:rPr>
        <w:t xml:space="preserve"> has agreed to attend the </w:t>
      </w:r>
      <w:r w:rsidR="00667CB4" w:rsidRPr="00C1338B">
        <w:rPr>
          <w:rFonts w:asciiTheme="majorBidi" w:hAnsiTheme="majorBidi" w:cstheme="majorBidi"/>
          <w:color w:val="0D0D0D" w:themeColor="text1" w:themeTint="F2"/>
        </w:rPr>
        <w:t>psychiatric</w:t>
      </w:r>
      <w:r w:rsidR="00DD4F76" w:rsidRPr="00C1338B">
        <w:rPr>
          <w:rFonts w:asciiTheme="majorBidi" w:hAnsiTheme="majorBidi" w:cstheme="majorBidi"/>
          <w:color w:val="0D0D0D" w:themeColor="text1" w:themeTint="F2"/>
        </w:rPr>
        <w:t xml:space="preserve"> hospital</w:t>
      </w:r>
      <w:r w:rsidR="003B3899" w:rsidRPr="00C1338B">
        <w:rPr>
          <w:rFonts w:asciiTheme="majorBidi" w:hAnsiTheme="majorBidi" w:cstheme="majorBidi"/>
          <w:color w:val="0D0D0D" w:themeColor="text1" w:themeTint="F2"/>
        </w:rPr>
        <w:t xml:space="preserve"> </w:t>
      </w:r>
      <w:r w:rsidR="005F6476" w:rsidRPr="00C1338B">
        <w:rPr>
          <w:rFonts w:asciiTheme="majorBidi" w:hAnsiTheme="majorBidi" w:cstheme="majorBidi"/>
          <w:color w:val="0D0D0D" w:themeColor="text1" w:themeTint="F2"/>
        </w:rPr>
        <w:t xml:space="preserve">for support and treatment, </w:t>
      </w:r>
      <w:r w:rsidR="003B3899" w:rsidRPr="00C1338B">
        <w:rPr>
          <w:rFonts w:asciiTheme="majorBidi" w:hAnsiTheme="majorBidi" w:cstheme="majorBidi"/>
          <w:color w:val="0D0D0D" w:themeColor="text1" w:themeTint="F2"/>
        </w:rPr>
        <w:t>which shows he is willing to get help</w:t>
      </w:r>
      <w:r w:rsidR="00376CC0" w:rsidRPr="00C1338B">
        <w:rPr>
          <w:rFonts w:asciiTheme="majorBidi" w:hAnsiTheme="majorBidi" w:cstheme="majorBidi"/>
          <w:color w:val="0D0D0D" w:themeColor="text1" w:themeTint="F2"/>
        </w:rPr>
        <w:t xml:space="preserve">. </w:t>
      </w:r>
      <w:r w:rsidR="008E28C6" w:rsidRPr="00C1338B">
        <w:rPr>
          <w:rFonts w:asciiTheme="majorBidi" w:hAnsiTheme="majorBidi" w:cstheme="majorBidi"/>
          <w:color w:val="0D0D0D" w:themeColor="text1" w:themeTint="F2"/>
        </w:rPr>
        <w:t>However, i</w:t>
      </w:r>
      <w:r w:rsidR="00A85305" w:rsidRPr="00C1338B">
        <w:rPr>
          <w:rFonts w:asciiTheme="majorBidi" w:hAnsiTheme="majorBidi" w:cstheme="majorBidi"/>
          <w:color w:val="0D0D0D" w:themeColor="text1" w:themeTint="F2"/>
        </w:rPr>
        <w:t>t</w:t>
      </w:r>
      <w:r w:rsidR="008E28C6" w:rsidRPr="00C1338B">
        <w:rPr>
          <w:rFonts w:asciiTheme="majorBidi" w:hAnsiTheme="majorBidi" w:cstheme="majorBidi"/>
          <w:color w:val="0D0D0D" w:themeColor="text1" w:themeTint="F2"/>
        </w:rPr>
        <w:t xml:space="preserve"> is</w:t>
      </w:r>
      <w:r w:rsidR="00A85305" w:rsidRPr="00C1338B">
        <w:rPr>
          <w:rFonts w:asciiTheme="majorBidi" w:hAnsiTheme="majorBidi" w:cstheme="majorBidi"/>
          <w:color w:val="0D0D0D" w:themeColor="text1" w:themeTint="F2"/>
        </w:rPr>
        <w:t xml:space="preserve"> commonly found that those with schizophrenia are more likely to not take their anti-psychotic medication</w:t>
      </w:r>
      <w:r w:rsidR="00561635" w:rsidRPr="00C1338B">
        <w:rPr>
          <w:rFonts w:asciiTheme="majorBidi" w:hAnsiTheme="majorBidi" w:cstheme="majorBidi"/>
          <w:color w:val="0D0D0D" w:themeColor="text1" w:themeTint="F2"/>
        </w:rPr>
        <w:t>, due to having a negative attitude towards t</w:t>
      </w:r>
      <w:r w:rsidR="00FE154F" w:rsidRPr="00C1338B">
        <w:rPr>
          <w:rFonts w:asciiTheme="majorBidi" w:hAnsiTheme="majorBidi" w:cstheme="majorBidi"/>
          <w:color w:val="0D0D0D" w:themeColor="text1" w:themeTint="F2"/>
        </w:rPr>
        <w:t>heir</w:t>
      </w:r>
      <w:r w:rsidR="00561635" w:rsidRPr="00C1338B">
        <w:rPr>
          <w:rFonts w:asciiTheme="majorBidi" w:hAnsiTheme="majorBidi" w:cstheme="majorBidi"/>
          <w:color w:val="0D0D0D" w:themeColor="text1" w:themeTint="F2"/>
        </w:rPr>
        <w:t xml:space="preserve"> medication</w:t>
      </w:r>
      <w:r w:rsidR="00FE154F" w:rsidRPr="00C1338B">
        <w:rPr>
          <w:rFonts w:asciiTheme="majorBidi" w:hAnsiTheme="majorBidi" w:cstheme="majorBidi"/>
          <w:color w:val="0D0D0D" w:themeColor="text1" w:themeTint="F2"/>
        </w:rPr>
        <w:t xml:space="preserve"> as well as substance abuse</w:t>
      </w:r>
      <w:r w:rsidR="00825067" w:rsidRPr="00C1338B">
        <w:rPr>
          <w:rFonts w:asciiTheme="majorBidi" w:hAnsiTheme="majorBidi" w:cstheme="majorBidi"/>
          <w:color w:val="0D0D0D" w:themeColor="text1" w:themeTint="F2"/>
        </w:rPr>
        <w:t>,</w:t>
      </w:r>
      <w:r w:rsidR="00D87FA2" w:rsidRPr="00C1338B">
        <w:rPr>
          <w:rFonts w:asciiTheme="majorBidi" w:hAnsiTheme="majorBidi" w:cstheme="majorBidi"/>
          <w:color w:val="0D0D0D" w:themeColor="text1" w:themeTint="F2"/>
        </w:rPr>
        <w:t xml:space="preserve"> </w:t>
      </w:r>
      <w:r w:rsidR="00A85305" w:rsidRPr="00C1338B">
        <w:rPr>
          <w:rFonts w:asciiTheme="majorBidi" w:hAnsiTheme="majorBidi" w:cstheme="majorBidi"/>
          <w:color w:val="0D0D0D" w:themeColor="text1" w:themeTint="F2"/>
        </w:rPr>
        <w:t xml:space="preserve">and this can be an obstacle to long-term treatment </w:t>
      </w:r>
      <w:r w:rsidR="008E28C6" w:rsidRPr="00C1338B">
        <w:rPr>
          <w:rFonts w:asciiTheme="majorBidi" w:hAnsiTheme="majorBidi" w:cstheme="majorBidi"/>
          <w:color w:val="0D0D0D" w:themeColor="text1" w:themeTint="F2"/>
        </w:rPr>
        <w:t xml:space="preserve">causing </w:t>
      </w:r>
      <w:r w:rsidR="00A85305" w:rsidRPr="00C1338B">
        <w:rPr>
          <w:rFonts w:asciiTheme="majorBidi" w:hAnsiTheme="majorBidi" w:cstheme="majorBidi"/>
          <w:color w:val="0D0D0D" w:themeColor="text1" w:themeTint="F2"/>
        </w:rPr>
        <w:t>them to relapse</w:t>
      </w:r>
      <w:r w:rsidR="00A92F5A" w:rsidRPr="00C1338B">
        <w:rPr>
          <w:rFonts w:asciiTheme="majorBidi" w:hAnsiTheme="majorBidi" w:cstheme="majorBidi"/>
        </w:rPr>
        <w:t xml:space="preserve"> </w:t>
      </w:r>
      <w:r w:rsidR="00511E35" w:rsidRPr="00C1338B">
        <w:rPr>
          <w:rFonts w:asciiTheme="majorBidi" w:hAnsiTheme="majorBidi" w:cstheme="majorBidi"/>
        </w:rPr>
        <w:t>(Taro Kishi et al., 2018).</w:t>
      </w:r>
    </w:p>
    <w:p w14:paraId="5E7447A6" w14:textId="77777777" w:rsidR="00BA5E50" w:rsidRDefault="00BA5E50" w:rsidP="00D56852">
      <w:pPr>
        <w:spacing w:line="360" w:lineRule="auto"/>
        <w:rPr>
          <w:rFonts w:asciiTheme="majorBidi" w:hAnsiTheme="majorBidi" w:cstheme="majorBidi"/>
          <w:color w:val="0D0D0D" w:themeColor="text1" w:themeTint="F2"/>
        </w:rPr>
      </w:pPr>
    </w:p>
    <w:p w14:paraId="49D62DD7" w14:textId="3A2CA9A1" w:rsidR="009238C0" w:rsidRPr="00C1338B" w:rsidRDefault="009238C0" w:rsidP="00D56852">
      <w:pPr>
        <w:spacing w:line="360" w:lineRule="auto"/>
        <w:rPr>
          <w:rFonts w:asciiTheme="majorBidi" w:hAnsiTheme="majorBidi" w:cstheme="majorBidi"/>
          <w:color w:val="4EA72E" w:themeColor="accent6"/>
        </w:rPr>
      </w:pPr>
      <w:r w:rsidRPr="00C1338B">
        <w:rPr>
          <w:rFonts w:asciiTheme="majorBidi" w:hAnsiTheme="majorBidi" w:cstheme="majorBidi"/>
          <w:i/>
          <w:iCs/>
        </w:rPr>
        <w:t xml:space="preserve">Care Plan </w:t>
      </w:r>
    </w:p>
    <w:p w14:paraId="1837AF22" w14:textId="4D683779" w:rsidR="00032061" w:rsidRPr="00C1338B" w:rsidRDefault="008E201A" w:rsidP="00D56852">
      <w:pPr>
        <w:spacing w:line="360" w:lineRule="auto"/>
        <w:rPr>
          <w:rFonts w:asciiTheme="majorBidi" w:hAnsiTheme="majorBidi" w:cstheme="majorBidi"/>
        </w:rPr>
      </w:pPr>
      <w:r w:rsidRPr="00C1338B">
        <w:rPr>
          <w:rFonts w:asciiTheme="majorBidi" w:hAnsiTheme="majorBidi" w:cstheme="majorBidi"/>
        </w:rPr>
        <w:t xml:space="preserve">The suggested care plan </w:t>
      </w:r>
      <w:r w:rsidR="001660D8" w:rsidRPr="00C1338B">
        <w:rPr>
          <w:rFonts w:asciiTheme="majorBidi" w:hAnsiTheme="majorBidi" w:cstheme="majorBidi"/>
        </w:rPr>
        <w:t>could include the following:</w:t>
      </w:r>
    </w:p>
    <w:p w14:paraId="56E12943" w14:textId="13F58CFE" w:rsidR="001660D8" w:rsidRPr="00C1338B" w:rsidRDefault="002A367F" w:rsidP="00D56852">
      <w:pPr>
        <w:spacing w:line="360" w:lineRule="auto"/>
        <w:rPr>
          <w:rFonts w:asciiTheme="majorBidi" w:hAnsiTheme="majorBidi" w:cstheme="majorBidi"/>
          <w:u w:val="single"/>
        </w:rPr>
      </w:pPr>
      <w:r w:rsidRPr="00C1338B">
        <w:rPr>
          <w:rFonts w:asciiTheme="majorBidi" w:hAnsiTheme="majorBidi" w:cstheme="majorBidi"/>
          <w:u w:val="single"/>
        </w:rPr>
        <w:t>Family psychoeducation</w:t>
      </w:r>
      <w:r w:rsidR="00451942" w:rsidRPr="00C1338B">
        <w:rPr>
          <w:rFonts w:asciiTheme="majorBidi" w:hAnsiTheme="majorBidi" w:cstheme="majorBidi"/>
          <w:u w:val="single"/>
        </w:rPr>
        <w:t xml:space="preserve"> </w:t>
      </w:r>
    </w:p>
    <w:p w14:paraId="665568CE" w14:textId="5695A404" w:rsidR="001660D8" w:rsidRPr="00C1338B" w:rsidRDefault="001660D8" w:rsidP="00D56852">
      <w:pPr>
        <w:spacing w:line="360" w:lineRule="auto"/>
        <w:rPr>
          <w:rFonts w:asciiTheme="majorBidi" w:hAnsiTheme="majorBidi" w:cstheme="majorBidi"/>
        </w:rPr>
      </w:pPr>
      <w:r w:rsidRPr="00C1338B">
        <w:rPr>
          <w:rFonts w:asciiTheme="majorBidi" w:hAnsiTheme="majorBidi" w:cstheme="majorBidi"/>
        </w:rPr>
        <w:t>Family psychoeducation</w:t>
      </w:r>
      <w:r w:rsidR="00417F3A" w:rsidRPr="00C1338B">
        <w:rPr>
          <w:rFonts w:asciiTheme="majorBidi" w:hAnsiTheme="majorBidi" w:cstheme="majorBidi"/>
        </w:rPr>
        <w:t xml:space="preserve"> involves trained practitioners</w:t>
      </w:r>
      <w:r w:rsidR="00771CC0" w:rsidRPr="00C1338B">
        <w:rPr>
          <w:rFonts w:asciiTheme="majorBidi" w:hAnsiTheme="majorBidi" w:cstheme="majorBidi"/>
        </w:rPr>
        <w:t xml:space="preserve"> </w:t>
      </w:r>
      <w:r w:rsidR="00632EA4" w:rsidRPr="00C1338B">
        <w:rPr>
          <w:rFonts w:asciiTheme="majorBidi" w:hAnsiTheme="majorBidi" w:cstheme="majorBidi"/>
        </w:rPr>
        <w:t>who</w:t>
      </w:r>
      <w:r w:rsidR="00771CC0" w:rsidRPr="00C1338B">
        <w:rPr>
          <w:rFonts w:asciiTheme="majorBidi" w:hAnsiTheme="majorBidi" w:cstheme="majorBidi"/>
        </w:rPr>
        <w:t xml:space="preserve"> work with</w:t>
      </w:r>
      <w:r w:rsidR="00B930FC" w:rsidRPr="00C1338B">
        <w:rPr>
          <w:rFonts w:asciiTheme="majorBidi" w:hAnsiTheme="majorBidi" w:cstheme="majorBidi"/>
        </w:rPr>
        <w:t xml:space="preserve"> famil</w:t>
      </w:r>
      <w:r w:rsidR="00771CC0" w:rsidRPr="00C1338B">
        <w:rPr>
          <w:rFonts w:asciiTheme="majorBidi" w:hAnsiTheme="majorBidi" w:cstheme="majorBidi"/>
        </w:rPr>
        <w:t xml:space="preserve">ies to change how they </w:t>
      </w:r>
      <w:r w:rsidR="00D26AC0" w:rsidRPr="00C1338B">
        <w:rPr>
          <w:rFonts w:asciiTheme="majorBidi" w:hAnsiTheme="majorBidi" w:cstheme="majorBidi"/>
        </w:rPr>
        <w:t>respond to the mental disorder</w:t>
      </w:r>
      <w:r w:rsidR="00B26F57" w:rsidRPr="00C1338B">
        <w:rPr>
          <w:rFonts w:asciiTheme="majorBidi" w:hAnsiTheme="majorBidi" w:cstheme="majorBidi"/>
        </w:rPr>
        <w:t>,</w:t>
      </w:r>
      <w:r w:rsidR="00D26AC0" w:rsidRPr="00C1338B">
        <w:rPr>
          <w:rFonts w:asciiTheme="majorBidi" w:hAnsiTheme="majorBidi" w:cstheme="majorBidi"/>
        </w:rPr>
        <w:t xml:space="preserve"> </w:t>
      </w:r>
      <w:r w:rsidR="00F86CBA" w:rsidRPr="00C1338B">
        <w:rPr>
          <w:rFonts w:asciiTheme="majorBidi" w:hAnsiTheme="majorBidi" w:cstheme="majorBidi"/>
        </w:rPr>
        <w:t>and</w:t>
      </w:r>
      <w:r w:rsidR="00D26AC0" w:rsidRPr="00C1338B">
        <w:rPr>
          <w:rFonts w:asciiTheme="majorBidi" w:hAnsiTheme="majorBidi" w:cstheme="majorBidi"/>
        </w:rPr>
        <w:t xml:space="preserve"> each other</w:t>
      </w:r>
      <w:r w:rsidR="00B26F57" w:rsidRPr="00C1338B">
        <w:rPr>
          <w:rFonts w:asciiTheme="majorBidi" w:hAnsiTheme="majorBidi" w:cstheme="majorBidi"/>
        </w:rPr>
        <w:t>,</w:t>
      </w:r>
      <w:r w:rsidR="000D0DE4" w:rsidRPr="00C1338B">
        <w:rPr>
          <w:rFonts w:asciiTheme="majorBidi" w:hAnsiTheme="majorBidi" w:cstheme="majorBidi"/>
        </w:rPr>
        <w:t xml:space="preserve"> giving them the </w:t>
      </w:r>
      <w:r w:rsidR="00AF01F2" w:rsidRPr="00C1338B">
        <w:rPr>
          <w:rFonts w:asciiTheme="majorBidi" w:hAnsiTheme="majorBidi" w:cstheme="majorBidi"/>
        </w:rPr>
        <w:t>necessary</w:t>
      </w:r>
      <w:r w:rsidR="000D0DE4" w:rsidRPr="00C1338B">
        <w:rPr>
          <w:rFonts w:asciiTheme="majorBidi" w:hAnsiTheme="majorBidi" w:cstheme="majorBidi"/>
        </w:rPr>
        <w:t xml:space="preserve"> skills </w:t>
      </w:r>
      <w:r w:rsidR="00632EA4" w:rsidRPr="00C1338B">
        <w:rPr>
          <w:rFonts w:asciiTheme="majorBidi" w:hAnsiTheme="majorBidi" w:cstheme="majorBidi"/>
        </w:rPr>
        <w:t>in</w:t>
      </w:r>
      <w:r w:rsidR="00AF01F2" w:rsidRPr="00C1338B">
        <w:rPr>
          <w:rFonts w:asciiTheme="majorBidi" w:hAnsiTheme="majorBidi" w:cstheme="majorBidi"/>
        </w:rPr>
        <w:t xml:space="preserve"> communication </w:t>
      </w:r>
      <w:r w:rsidR="00632EA4" w:rsidRPr="00C1338B">
        <w:rPr>
          <w:rFonts w:asciiTheme="majorBidi" w:hAnsiTheme="majorBidi" w:cstheme="majorBidi"/>
        </w:rPr>
        <w:t xml:space="preserve">and </w:t>
      </w:r>
      <w:r w:rsidR="00AF01F2" w:rsidRPr="00C1338B">
        <w:rPr>
          <w:rFonts w:asciiTheme="majorBidi" w:hAnsiTheme="majorBidi" w:cstheme="majorBidi"/>
        </w:rPr>
        <w:t>problem-solving</w:t>
      </w:r>
      <w:r w:rsidR="008D5F0D" w:rsidRPr="00C1338B">
        <w:rPr>
          <w:rFonts w:asciiTheme="majorBidi" w:hAnsiTheme="majorBidi" w:cstheme="majorBidi"/>
        </w:rPr>
        <w:t>, whilst also</w:t>
      </w:r>
      <w:r w:rsidR="000D0DE4" w:rsidRPr="00C1338B">
        <w:rPr>
          <w:rFonts w:asciiTheme="majorBidi" w:hAnsiTheme="majorBidi" w:cstheme="majorBidi"/>
        </w:rPr>
        <w:t xml:space="preserve"> </w:t>
      </w:r>
      <w:r w:rsidR="00632EA4" w:rsidRPr="00C1338B">
        <w:rPr>
          <w:rFonts w:asciiTheme="majorBidi" w:hAnsiTheme="majorBidi" w:cstheme="majorBidi"/>
        </w:rPr>
        <w:t>providing</w:t>
      </w:r>
      <w:r w:rsidR="000D0DE4" w:rsidRPr="00C1338B">
        <w:rPr>
          <w:rFonts w:asciiTheme="majorBidi" w:hAnsiTheme="majorBidi" w:cstheme="majorBidi"/>
        </w:rPr>
        <w:t xml:space="preserve"> training in coping</w:t>
      </w:r>
      <w:r w:rsidR="00632EA4" w:rsidRPr="00C1338B">
        <w:rPr>
          <w:rFonts w:asciiTheme="majorBidi" w:hAnsiTheme="majorBidi" w:cstheme="majorBidi"/>
        </w:rPr>
        <w:t xml:space="preserve"> techniques</w:t>
      </w:r>
      <w:r w:rsidR="00E71A69" w:rsidRPr="00C1338B">
        <w:rPr>
          <w:rFonts w:asciiTheme="majorBidi" w:hAnsiTheme="majorBidi" w:cstheme="majorBidi"/>
        </w:rPr>
        <w:t xml:space="preserve"> </w:t>
      </w:r>
      <w:r w:rsidR="00FB262C" w:rsidRPr="00C1338B">
        <w:rPr>
          <w:rFonts w:asciiTheme="majorBidi" w:hAnsiTheme="majorBidi" w:cstheme="majorBidi"/>
        </w:rPr>
        <w:t>(Harvey, 2018)</w:t>
      </w:r>
      <w:r w:rsidR="00F86CBA" w:rsidRPr="00C1338B">
        <w:rPr>
          <w:rFonts w:asciiTheme="majorBidi" w:hAnsiTheme="majorBidi" w:cstheme="majorBidi"/>
        </w:rPr>
        <w:t>.</w:t>
      </w:r>
    </w:p>
    <w:p w14:paraId="5CC613B6" w14:textId="07AC1B0A" w:rsidR="006161A9" w:rsidRPr="00C1338B" w:rsidRDefault="001F271B" w:rsidP="00D56852">
      <w:pPr>
        <w:spacing w:line="360" w:lineRule="auto"/>
        <w:rPr>
          <w:rFonts w:asciiTheme="majorBidi" w:hAnsiTheme="majorBidi" w:cstheme="majorBidi"/>
        </w:rPr>
      </w:pPr>
      <w:r w:rsidRPr="00C1338B">
        <w:rPr>
          <w:rFonts w:asciiTheme="majorBidi" w:hAnsiTheme="majorBidi" w:cstheme="majorBidi"/>
        </w:rPr>
        <w:t xml:space="preserve">This </w:t>
      </w:r>
      <w:r w:rsidR="00792D5B" w:rsidRPr="00C1338B">
        <w:rPr>
          <w:rFonts w:asciiTheme="majorBidi" w:hAnsiTheme="majorBidi" w:cstheme="majorBidi"/>
        </w:rPr>
        <w:t>could</w:t>
      </w:r>
      <w:r w:rsidR="0031077A" w:rsidRPr="00C1338B">
        <w:rPr>
          <w:rFonts w:asciiTheme="majorBidi" w:hAnsiTheme="majorBidi" w:cstheme="majorBidi"/>
        </w:rPr>
        <w:t xml:space="preserve"> be </w:t>
      </w:r>
      <w:r w:rsidR="00E2320A" w:rsidRPr="00C1338B">
        <w:rPr>
          <w:rFonts w:asciiTheme="majorBidi" w:hAnsiTheme="majorBidi" w:cstheme="majorBidi"/>
        </w:rPr>
        <w:t>implemented</w:t>
      </w:r>
      <w:r w:rsidR="0031077A" w:rsidRPr="00C1338B">
        <w:rPr>
          <w:rFonts w:asciiTheme="majorBidi" w:hAnsiTheme="majorBidi" w:cstheme="majorBidi"/>
        </w:rPr>
        <w:t xml:space="preserve"> to support Sonny</w:t>
      </w:r>
      <w:r w:rsidR="008D5F0D" w:rsidRPr="00C1338B">
        <w:rPr>
          <w:rFonts w:asciiTheme="majorBidi" w:hAnsiTheme="majorBidi" w:cstheme="majorBidi"/>
        </w:rPr>
        <w:t xml:space="preserve"> and </w:t>
      </w:r>
      <w:r w:rsidR="0031077A" w:rsidRPr="00C1338B">
        <w:rPr>
          <w:rFonts w:asciiTheme="majorBidi" w:hAnsiTheme="majorBidi" w:cstheme="majorBidi"/>
        </w:rPr>
        <w:t>his mum and dad</w:t>
      </w:r>
      <w:r w:rsidR="008D5F0D" w:rsidRPr="00C1338B">
        <w:rPr>
          <w:rFonts w:asciiTheme="majorBidi" w:hAnsiTheme="majorBidi" w:cstheme="majorBidi"/>
        </w:rPr>
        <w:t>,</w:t>
      </w:r>
      <w:r w:rsidR="00DF5C96" w:rsidRPr="00C1338B">
        <w:rPr>
          <w:rFonts w:asciiTheme="majorBidi" w:hAnsiTheme="majorBidi" w:cstheme="majorBidi"/>
        </w:rPr>
        <w:t xml:space="preserve"> </w:t>
      </w:r>
      <w:r w:rsidR="00AE0624" w:rsidRPr="00C1338B">
        <w:rPr>
          <w:rFonts w:asciiTheme="majorBidi" w:hAnsiTheme="majorBidi" w:cstheme="majorBidi"/>
        </w:rPr>
        <w:t>while he</w:t>
      </w:r>
      <w:r w:rsidR="00DF5C96" w:rsidRPr="00C1338B">
        <w:rPr>
          <w:rFonts w:asciiTheme="majorBidi" w:hAnsiTheme="majorBidi" w:cstheme="majorBidi"/>
        </w:rPr>
        <w:t xml:space="preserve"> is still living</w:t>
      </w:r>
      <w:r w:rsidR="00AE0624" w:rsidRPr="00C1338B">
        <w:rPr>
          <w:rFonts w:asciiTheme="majorBidi" w:hAnsiTheme="majorBidi" w:cstheme="majorBidi"/>
        </w:rPr>
        <w:t xml:space="preserve"> at home with them</w:t>
      </w:r>
      <w:r w:rsidR="00AE568A" w:rsidRPr="00C1338B">
        <w:rPr>
          <w:rFonts w:asciiTheme="majorBidi" w:hAnsiTheme="majorBidi" w:cstheme="majorBidi"/>
        </w:rPr>
        <w:t>. R</w:t>
      </w:r>
      <w:r w:rsidR="00DF5C96" w:rsidRPr="00C1338B">
        <w:rPr>
          <w:rFonts w:asciiTheme="majorBidi" w:hAnsiTheme="majorBidi" w:cstheme="majorBidi"/>
        </w:rPr>
        <w:t xml:space="preserve">esearch </w:t>
      </w:r>
      <w:r w:rsidR="000E4308" w:rsidRPr="00C1338B">
        <w:rPr>
          <w:rFonts w:asciiTheme="majorBidi" w:hAnsiTheme="majorBidi" w:cstheme="majorBidi"/>
        </w:rPr>
        <w:t>(</w:t>
      </w:r>
      <w:r w:rsidR="00944FD2" w:rsidRPr="00C1338B">
        <w:rPr>
          <w:rFonts w:asciiTheme="majorBidi" w:hAnsiTheme="majorBidi" w:cstheme="majorBidi"/>
        </w:rPr>
        <w:t xml:space="preserve">McFarlane, 2016; Ngoc et al., 2016; </w:t>
      </w:r>
      <w:r w:rsidR="003F16DE" w:rsidRPr="00C1338B">
        <w:rPr>
          <w:rFonts w:asciiTheme="majorBidi" w:hAnsiTheme="majorBidi" w:cstheme="majorBidi"/>
        </w:rPr>
        <w:t>Tessier et al</w:t>
      </w:r>
      <w:r w:rsidR="00AB2902" w:rsidRPr="00C1338B">
        <w:rPr>
          <w:rFonts w:asciiTheme="majorBidi" w:hAnsiTheme="majorBidi" w:cstheme="majorBidi"/>
        </w:rPr>
        <w:t>.</w:t>
      </w:r>
      <w:r w:rsidR="003F16DE" w:rsidRPr="00C1338B">
        <w:rPr>
          <w:rFonts w:asciiTheme="majorBidi" w:hAnsiTheme="majorBidi" w:cstheme="majorBidi"/>
        </w:rPr>
        <w:t>, 2023</w:t>
      </w:r>
      <w:r w:rsidR="000E4308" w:rsidRPr="00C1338B">
        <w:rPr>
          <w:rFonts w:asciiTheme="majorBidi" w:hAnsiTheme="majorBidi" w:cstheme="majorBidi"/>
        </w:rPr>
        <w:t>)</w:t>
      </w:r>
      <w:r w:rsidR="003F16DE" w:rsidRPr="00C1338B">
        <w:rPr>
          <w:rFonts w:asciiTheme="majorBidi" w:hAnsiTheme="majorBidi" w:cstheme="majorBidi"/>
        </w:rPr>
        <w:t xml:space="preserve"> </w:t>
      </w:r>
      <w:r w:rsidR="00B6602B" w:rsidRPr="00C1338B">
        <w:rPr>
          <w:rFonts w:asciiTheme="majorBidi" w:hAnsiTheme="majorBidi" w:cstheme="majorBidi"/>
        </w:rPr>
        <w:t>shows</w:t>
      </w:r>
      <w:r w:rsidR="00DF5C96" w:rsidRPr="00C1338B">
        <w:rPr>
          <w:rFonts w:asciiTheme="majorBidi" w:hAnsiTheme="majorBidi" w:cstheme="majorBidi"/>
        </w:rPr>
        <w:t xml:space="preserve"> that m</w:t>
      </w:r>
      <w:r w:rsidR="00F94946" w:rsidRPr="00C1338B">
        <w:rPr>
          <w:rFonts w:asciiTheme="majorBidi" w:hAnsiTheme="majorBidi" w:cstheme="majorBidi"/>
        </w:rPr>
        <w:t>any individuals with schizophrenia</w:t>
      </w:r>
      <w:r w:rsidR="00AE568A" w:rsidRPr="00C1338B">
        <w:rPr>
          <w:rFonts w:asciiTheme="majorBidi" w:hAnsiTheme="majorBidi" w:cstheme="majorBidi"/>
        </w:rPr>
        <w:t>,</w:t>
      </w:r>
      <w:r w:rsidR="00F94946" w:rsidRPr="00C1338B">
        <w:rPr>
          <w:rFonts w:asciiTheme="majorBidi" w:hAnsiTheme="majorBidi" w:cstheme="majorBidi"/>
        </w:rPr>
        <w:t xml:space="preserve"> </w:t>
      </w:r>
      <w:r w:rsidR="00DF5C96" w:rsidRPr="00C1338B">
        <w:rPr>
          <w:rFonts w:asciiTheme="majorBidi" w:hAnsiTheme="majorBidi" w:cstheme="majorBidi"/>
        </w:rPr>
        <w:t xml:space="preserve">who are </w:t>
      </w:r>
      <w:r w:rsidR="00F94946" w:rsidRPr="00C1338B">
        <w:rPr>
          <w:rFonts w:asciiTheme="majorBidi" w:hAnsiTheme="majorBidi" w:cstheme="majorBidi"/>
        </w:rPr>
        <w:t>either living with family or have frequent contact with them</w:t>
      </w:r>
      <w:r w:rsidR="00AE568A" w:rsidRPr="00C1338B">
        <w:rPr>
          <w:rFonts w:asciiTheme="majorBidi" w:hAnsiTheme="majorBidi" w:cstheme="majorBidi"/>
        </w:rPr>
        <w:t>,</w:t>
      </w:r>
      <w:r w:rsidR="00F94946" w:rsidRPr="00C1338B">
        <w:rPr>
          <w:rFonts w:asciiTheme="majorBidi" w:hAnsiTheme="majorBidi" w:cstheme="majorBidi"/>
        </w:rPr>
        <w:t xml:space="preserve"> </w:t>
      </w:r>
      <w:r w:rsidR="00F86CBA" w:rsidRPr="00C1338B">
        <w:rPr>
          <w:rFonts w:asciiTheme="majorBidi" w:hAnsiTheme="majorBidi" w:cstheme="majorBidi"/>
        </w:rPr>
        <w:t>fare</w:t>
      </w:r>
      <w:r w:rsidR="001C74CE" w:rsidRPr="00C1338B">
        <w:rPr>
          <w:rFonts w:asciiTheme="majorBidi" w:hAnsiTheme="majorBidi" w:cstheme="majorBidi"/>
        </w:rPr>
        <w:t xml:space="preserve"> better when </w:t>
      </w:r>
      <w:r w:rsidR="00F94946" w:rsidRPr="00C1338B">
        <w:rPr>
          <w:rFonts w:asciiTheme="majorBidi" w:hAnsiTheme="majorBidi" w:cstheme="majorBidi"/>
        </w:rPr>
        <w:t>the</w:t>
      </w:r>
      <w:r w:rsidR="00AE568A" w:rsidRPr="00C1338B">
        <w:rPr>
          <w:rFonts w:asciiTheme="majorBidi" w:hAnsiTheme="majorBidi" w:cstheme="majorBidi"/>
        </w:rPr>
        <w:t>ir</w:t>
      </w:r>
      <w:r w:rsidR="00F94946" w:rsidRPr="00C1338B">
        <w:rPr>
          <w:rFonts w:asciiTheme="majorBidi" w:hAnsiTheme="majorBidi" w:cstheme="majorBidi"/>
        </w:rPr>
        <w:t xml:space="preserve"> family </w:t>
      </w:r>
      <w:r w:rsidR="006161A9" w:rsidRPr="00C1338B">
        <w:rPr>
          <w:rFonts w:asciiTheme="majorBidi" w:hAnsiTheme="majorBidi" w:cstheme="majorBidi"/>
        </w:rPr>
        <w:t xml:space="preserve">is actively </w:t>
      </w:r>
      <w:r w:rsidR="00F94946" w:rsidRPr="00C1338B">
        <w:rPr>
          <w:rFonts w:asciiTheme="majorBidi" w:hAnsiTheme="majorBidi" w:cstheme="majorBidi"/>
        </w:rPr>
        <w:t xml:space="preserve">involved in their </w:t>
      </w:r>
      <w:r w:rsidR="00AE568A" w:rsidRPr="00C1338B">
        <w:rPr>
          <w:rFonts w:asciiTheme="majorBidi" w:hAnsiTheme="majorBidi" w:cstheme="majorBidi"/>
        </w:rPr>
        <w:t xml:space="preserve">treatment and </w:t>
      </w:r>
      <w:r w:rsidR="00F94946" w:rsidRPr="00C1338B">
        <w:rPr>
          <w:rFonts w:asciiTheme="majorBidi" w:hAnsiTheme="majorBidi" w:cstheme="majorBidi"/>
        </w:rPr>
        <w:t>recovery</w:t>
      </w:r>
      <w:r w:rsidR="00AE568A" w:rsidRPr="00C1338B">
        <w:rPr>
          <w:rFonts w:asciiTheme="majorBidi" w:hAnsiTheme="majorBidi" w:cstheme="majorBidi"/>
        </w:rPr>
        <w:t>.</w:t>
      </w:r>
      <w:r w:rsidR="001C74CE" w:rsidRPr="00C1338B">
        <w:rPr>
          <w:rFonts w:asciiTheme="majorBidi" w:hAnsiTheme="majorBidi" w:cstheme="majorBidi"/>
        </w:rPr>
        <w:t xml:space="preserve"> </w:t>
      </w:r>
      <w:r w:rsidR="00F94946" w:rsidRPr="00C1338B">
        <w:rPr>
          <w:rFonts w:asciiTheme="majorBidi" w:hAnsiTheme="majorBidi" w:cstheme="majorBidi"/>
        </w:rPr>
        <w:t xml:space="preserve">This </w:t>
      </w:r>
      <w:r w:rsidR="001C74CE" w:rsidRPr="00C1338B">
        <w:rPr>
          <w:rFonts w:asciiTheme="majorBidi" w:hAnsiTheme="majorBidi" w:cstheme="majorBidi"/>
        </w:rPr>
        <w:t xml:space="preserve">intervention </w:t>
      </w:r>
      <w:r w:rsidR="00F94946" w:rsidRPr="00C1338B">
        <w:rPr>
          <w:rFonts w:asciiTheme="majorBidi" w:hAnsiTheme="majorBidi" w:cstheme="majorBidi"/>
        </w:rPr>
        <w:t>will enable</w:t>
      </w:r>
      <w:r w:rsidR="006511FB" w:rsidRPr="00C1338B">
        <w:rPr>
          <w:rFonts w:asciiTheme="majorBidi" w:hAnsiTheme="majorBidi" w:cstheme="majorBidi"/>
        </w:rPr>
        <w:t xml:space="preserve"> his parents</w:t>
      </w:r>
      <w:r w:rsidR="00F94946" w:rsidRPr="00C1338B">
        <w:rPr>
          <w:rFonts w:asciiTheme="majorBidi" w:hAnsiTheme="majorBidi" w:cstheme="majorBidi"/>
        </w:rPr>
        <w:t xml:space="preserve"> to support Sonny through his recovery and further assist </w:t>
      </w:r>
      <w:r w:rsidR="001C74CE" w:rsidRPr="00C1338B">
        <w:rPr>
          <w:rFonts w:asciiTheme="majorBidi" w:hAnsiTheme="majorBidi" w:cstheme="majorBidi"/>
        </w:rPr>
        <w:t>in supporting a positive</w:t>
      </w:r>
      <w:r w:rsidR="00F94946" w:rsidRPr="00C1338B">
        <w:rPr>
          <w:rFonts w:asciiTheme="majorBidi" w:hAnsiTheme="majorBidi" w:cstheme="majorBidi"/>
        </w:rPr>
        <w:t xml:space="preserve"> family</w:t>
      </w:r>
      <w:r w:rsidR="00AE568A" w:rsidRPr="00C1338B">
        <w:rPr>
          <w:rFonts w:asciiTheme="majorBidi" w:hAnsiTheme="majorBidi" w:cstheme="majorBidi"/>
        </w:rPr>
        <w:t xml:space="preserve"> dynamic</w:t>
      </w:r>
      <w:r w:rsidR="00C319B1" w:rsidRPr="00C1338B">
        <w:rPr>
          <w:rFonts w:asciiTheme="majorBidi" w:hAnsiTheme="majorBidi" w:cstheme="majorBidi"/>
        </w:rPr>
        <w:t>.</w:t>
      </w:r>
    </w:p>
    <w:p w14:paraId="43E1D49B" w14:textId="77777777" w:rsidR="006161A9" w:rsidRPr="00C1338B" w:rsidRDefault="006161A9" w:rsidP="00D56852">
      <w:pPr>
        <w:spacing w:line="360" w:lineRule="auto"/>
        <w:rPr>
          <w:rFonts w:asciiTheme="majorBidi" w:hAnsiTheme="majorBidi" w:cstheme="majorBidi"/>
        </w:rPr>
      </w:pPr>
    </w:p>
    <w:p w14:paraId="502630BB" w14:textId="75DD1D66" w:rsidR="006161A9" w:rsidRPr="00C1338B" w:rsidRDefault="006161A9" w:rsidP="00D56852">
      <w:pPr>
        <w:spacing w:line="360" w:lineRule="auto"/>
        <w:rPr>
          <w:rFonts w:asciiTheme="majorBidi" w:hAnsiTheme="majorBidi" w:cstheme="majorBidi"/>
          <w:u w:val="single"/>
        </w:rPr>
      </w:pPr>
      <w:r w:rsidRPr="133ECB71">
        <w:rPr>
          <w:rFonts w:asciiTheme="majorBidi" w:hAnsiTheme="majorBidi" w:cstheme="majorBidi"/>
          <w:u w:val="single"/>
        </w:rPr>
        <w:t xml:space="preserve">One-to-one </w:t>
      </w:r>
      <w:r w:rsidR="004B65F3" w:rsidRPr="133ECB71">
        <w:rPr>
          <w:rFonts w:asciiTheme="majorBidi" w:hAnsiTheme="majorBidi" w:cstheme="majorBidi"/>
          <w:u w:val="single"/>
        </w:rPr>
        <w:t xml:space="preserve">cognitive behavioural </w:t>
      </w:r>
      <w:r w:rsidRPr="133ECB71">
        <w:rPr>
          <w:rFonts w:asciiTheme="majorBidi" w:hAnsiTheme="majorBidi" w:cstheme="majorBidi"/>
          <w:u w:val="single"/>
        </w:rPr>
        <w:t>therapy</w:t>
      </w:r>
      <w:r w:rsidR="004B65F3" w:rsidRPr="133ECB71">
        <w:rPr>
          <w:rFonts w:asciiTheme="majorBidi" w:hAnsiTheme="majorBidi" w:cstheme="majorBidi"/>
          <w:u w:val="single"/>
        </w:rPr>
        <w:t xml:space="preserve"> (CBT)</w:t>
      </w:r>
    </w:p>
    <w:p w14:paraId="4E77CE7F" w14:textId="4320E2DC" w:rsidR="00F71986" w:rsidRDefault="311ACC87" w:rsidP="133ECB71">
      <w:pPr>
        <w:spacing w:line="360" w:lineRule="auto"/>
        <w:rPr>
          <w:rFonts w:ascii="Times New Roman" w:eastAsia="Times New Roman" w:hAnsi="Times New Roman" w:cs="Times New Roman"/>
        </w:rPr>
      </w:pPr>
      <w:r w:rsidRPr="133ECB71">
        <w:rPr>
          <w:rFonts w:ascii="Times New Roman" w:eastAsia="Times New Roman" w:hAnsi="Times New Roman" w:cs="Times New Roman"/>
        </w:rPr>
        <w:t xml:space="preserve">In England and Wales, </w:t>
      </w:r>
      <w:r w:rsidR="61BED514" w:rsidRPr="133ECB71">
        <w:rPr>
          <w:rFonts w:ascii="Times New Roman" w:eastAsia="Times New Roman" w:hAnsi="Times New Roman" w:cs="Times New Roman"/>
        </w:rPr>
        <w:t>(</w:t>
      </w:r>
      <w:r w:rsidRPr="133ECB71">
        <w:rPr>
          <w:rFonts w:ascii="Times New Roman" w:eastAsia="Times New Roman" w:hAnsi="Times New Roman" w:cs="Times New Roman"/>
        </w:rPr>
        <w:t>CBT) has been part of official treatment guidelines for schizophrenia since 2002</w:t>
      </w:r>
      <w:r w:rsidR="4B624352" w:rsidRPr="133ECB71">
        <w:rPr>
          <w:rFonts w:ascii="Roboto" w:eastAsia="Roboto" w:hAnsi="Roboto" w:cs="Roboto"/>
          <w:color w:val="000000" w:themeColor="text1"/>
          <w:sz w:val="21"/>
          <w:szCs w:val="21"/>
        </w:rPr>
        <w:t xml:space="preserve"> (Jauhar et al., 2019).</w:t>
      </w:r>
      <w:r w:rsidRPr="133ECB71">
        <w:rPr>
          <w:rFonts w:ascii="Times New Roman" w:eastAsia="Times New Roman" w:hAnsi="Times New Roman" w:cs="Times New Roman"/>
        </w:rPr>
        <w:t xml:space="preserve"> </w:t>
      </w:r>
      <w:r w:rsidR="004B65F3" w:rsidRPr="133ECB71">
        <w:rPr>
          <w:rFonts w:asciiTheme="majorBidi" w:hAnsiTheme="majorBidi" w:cstheme="majorBidi"/>
        </w:rPr>
        <w:t>CBT</w:t>
      </w:r>
      <w:r w:rsidR="00815FEC" w:rsidRPr="133ECB71">
        <w:rPr>
          <w:rFonts w:asciiTheme="majorBidi" w:hAnsiTheme="majorBidi" w:cstheme="majorBidi"/>
        </w:rPr>
        <w:t xml:space="preserve"> has been shown to have positive results for </w:t>
      </w:r>
      <w:r w:rsidR="00120B70" w:rsidRPr="133ECB71">
        <w:rPr>
          <w:rFonts w:asciiTheme="majorBidi" w:hAnsiTheme="majorBidi" w:cstheme="majorBidi"/>
        </w:rPr>
        <w:t xml:space="preserve">some </w:t>
      </w:r>
      <w:r w:rsidR="00815FEC" w:rsidRPr="133ECB71">
        <w:rPr>
          <w:rFonts w:asciiTheme="majorBidi" w:hAnsiTheme="majorBidi" w:cstheme="majorBidi"/>
        </w:rPr>
        <w:t>individuals with schizophrenia</w:t>
      </w:r>
      <w:r w:rsidR="00B578CB" w:rsidRPr="133ECB71">
        <w:rPr>
          <w:rFonts w:asciiTheme="majorBidi" w:hAnsiTheme="majorBidi" w:cstheme="majorBidi"/>
          <w:color w:val="FF0000"/>
        </w:rPr>
        <w:t xml:space="preserve"> </w:t>
      </w:r>
      <w:r w:rsidR="00C15607" w:rsidRPr="133ECB71">
        <w:rPr>
          <w:rFonts w:asciiTheme="majorBidi" w:hAnsiTheme="majorBidi" w:cstheme="majorBidi"/>
        </w:rPr>
        <w:t>(</w:t>
      </w:r>
      <w:r w:rsidR="00CB47FC" w:rsidRPr="133ECB71">
        <w:rPr>
          <w:rFonts w:asciiTheme="majorBidi" w:hAnsiTheme="majorBidi" w:cstheme="majorBidi"/>
        </w:rPr>
        <w:t>Laws et al., 2018</w:t>
      </w:r>
      <w:r w:rsidR="00C15607" w:rsidRPr="133ECB71">
        <w:rPr>
          <w:rFonts w:asciiTheme="majorBidi" w:hAnsiTheme="majorBidi" w:cstheme="majorBidi"/>
        </w:rPr>
        <w:t xml:space="preserve">). </w:t>
      </w:r>
      <w:r w:rsidR="00862993" w:rsidRPr="133ECB71">
        <w:rPr>
          <w:rFonts w:asciiTheme="majorBidi" w:hAnsiTheme="majorBidi" w:cstheme="majorBidi"/>
        </w:rPr>
        <w:t>CBT</w:t>
      </w:r>
      <w:r w:rsidR="00B54001" w:rsidRPr="133ECB71">
        <w:rPr>
          <w:rFonts w:asciiTheme="majorBidi" w:hAnsiTheme="majorBidi" w:cstheme="majorBidi"/>
        </w:rPr>
        <w:t xml:space="preserve"> involve</w:t>
      </w:r>
      <w:r w:rsidR="00120B70" w:rsidRPr="133ECB71">
        <w:rPr>
          <w:rFonts w:asciiTheme="majorBidi" w:hAnsiTheme="majorBidi" w:cstheme="majorBidi"/>
        </w:rPr>
        <w:t>s</w:t>
      </w:r>
      <w:r w:rsidR="00B54001" w:rsidRPr="133ECB71">
        <w:rPr>
          <w:rFonts w:asciiTheme="majorBidi" w:hAnsiTheme="majorBidi" w:cstheme="majorBidi"/>
        </w:rPr>
        <w:t xml:space="preserve"> </w:t>
      </w:r>
      <w:r w:rsidR="009A78C7" w:rsidRPr="133ECB71">
        <w:rPr>
          <w:rFonts w:asciiTheme="majorBidi" w:hAnsiTheme="majorBidi" w:cstheme="majorBidi"/>
        </w:rPr>
        <w:t xml:space="preserve">targeting </w:t>
      </w:r>
      <w:r w:rsidR="00A30A7B" w:rsidRPr="133ECB71">
        <w:rPr>
          <w:rFonts w:asciiTheme="majorBidi" w:hAnsiTheme="majorBidi" w:cstheme="majorBidi"/>
        </w:rPr>
        <w:t>negative thoughts</w:t>
      </w:r>
      <w:r w:rsidR="009A78C7" w:rsidRPr="133ECB71">
        <w:rPr>
          <w:rFonts w:asciiTheme="majorBidi" w:hAnsiTheme="majorBidi" w:cstheme="majorBidi"/>
        </w:rPr>
        <w:t xml:space="preserve"> to change</w:t>
      </w:r>
      <w:r w:rsidR="00A30A7B" w:rsidRPr="133ECB71">
        <w:rPr>
          <w:rFonts w:asciiTheme="majorBidi" w:hAnsiTheme="majorBidi" w:cstheme="majorBidi"/>
        </w:rPr>
        <w:t xml:space="preserve"> the way </w:t>
      </w:r>
      <w:r w:rsidR="00120B70" w:rsidRPr="133ECB71">
        <w:rPr>
          <w:rFonts w:asciiTheme="majorBidi" w:hAnsiTheme="majorBidi" w:cstheme="majorBidi"/>
        </w:rPr>
        <w:t>those with schizophrenia</w:t>
      </w:r>
      <w:r w:rsidR="00A30A7B" w:rsidRPr="133ECB71">
        <w:rPr>
          <w:rFonts w:asciiTheme="majorBidi" w:hAnsiTheme="majorBidi" w:cstheme="majorBidi"/>
        </w:rPr>
        <w:t xml:space="preserve"> think and feel</w:t>
      </w:r>
      <w:r w:rsidR="00CB47FC" w:rsidRPr="133ECB71">
        <w:rPr>
          <w:rFonts w:asciiTheme="majorBidi" w:hAnsiTheme="majorBidi" w:cstheme="majorBidi"/>
        </w:rPr>
        <w:t xml:space="preserve"> (Laws et al., 2018)</w:t>
      </w:r>
      <w:r w:rsidR="00A30A7B" w:rsidRPr="133ECB71">
        <w:rPr>
          <w:rFonts w:asciiTheme="majorBidi" w:hAnsiTheme="majorBidi" w:cstheme="majorBidi"/>
        </w:rPr>
        <w:t xml:space="preserve">. </w:t>
      </w:r>
      <w:r w:rsidR="00120B70" w:rsidRPr="133ECB71">
        <w:rPr>
          <w:rFonts w:asciiTheme="majorBidi" w:hAnsiTheme="majorBidi" w:cstheme="majorBidi"/>
        </w:rPr>
        <w:t xml:space="preserve">Although </w:t>
      </w:r>
      <w:r w:rsidR="00A30A7B" w:rsidRPr="133ECB71">
        <w:rPr>
          <w:rFonts w:asciiTheme="majorBidi" w:hAnsiTheme="majorBidi" w:cstheme="majorBidi"/>
        </w:rPr>
        <w:t xml:space="preserve">CBT has been found to have a small </w:t>
      </w:r>
      <w:r w:rsidR="00776D5B">
        <w:rPr>
          <w:rFonts w:asciiTheme="majorBidi" w:hAnsiTheme="majorBidi" w:cstheme="majorBidi"/>
        </w:rPr>
        <w:t>short-term</w:t>
      </w:r>
      <w:r w:rsidR="00A30A7B" w:rsidRPr="133ECB71">
        <w:rPr>
          <w:rFonts w:asciiTheme="majorBidi" w:hAnsiTheme="majorBidi" w:cstheme="majorBidi"/>
        </w:rPr>
        <w:t xml:space="preserve"> </w:t>
      </w:r>
      <w:r w:rsidR="00120B70" w:rsidRPr="133ECB71">
        <w:rPr>
          <w:rFonts w:asciiTheme="majorBidi" w:hAnsiTheme="majorBidi" w:cstheme="majorBidi"/>
        </w:rPr>
        <w:t xml:space="preserve">positive </w:t>
      </w:r>
      <w:r w:rsidR="00A30A7B" w:rsidRPr="133ECB71">
        <w:rPr>
          <w:rFonts w:asciiTheme="majorBidi" w:hAnsiTheme="majorBidi" w:cstheme="majorBidi"/>
        </w:rPr>
        <w:t>effect</w:t>
      </w:r>
      <w:r w:rsidR="00792895" w:rsidRPr="133ECB71">
        <w:rPr>
          <w:rFonts w:asciiTheme="majorBidi" w:hAnsiTheme="majorBidi" w:cstheme="majorBidi"/>
        </w:rPr>
        <w:t>,</w:t>
      </w:r>
      <w:r w:rsidR="00A30A7B" w:rsidRPr="133ECB71">
        <w:rPr>
          <w:rFonts w:asciiTheme="majorBidi" w:hAnsiTheme="majorBidi" w:cstheme="majorBidi"/>
        </w:rPr>
        <w:t xml:space="preserve"> </w:t>
      </w:r>
      <w:r w:rsidR="00120B70" w:rsidRPr="133ECB71">
        <w:rPr>
          <w:rFonts w:asciiTheme="majorBidi" w:hAnsiTheme="majorBidi" w:cstheme="majorBidi"/>
        </w:rPr>
        <w:t xml:space="preserve">it </w:t>
      </w:r>
      <w:r w:rsidR="00792895" w:rsidRPr="133ECB71">
        <w:rPr>
          <w:rFonts w:asciiTheme="majorBidi" w:hAnsiTheme="majorBidi" w:cstheme="majorBidi"/>
        </w:rPr>
        <w:t>ha</w:t>
      </w:r>
      <w:r w:rsidR="00A30A7B" w:rsidRPr="133ECB71">
        <w:rPr>
          <w:rFonts w:asciiTheme="majorBidi" w:hAnsiTheme="majorBidi" w:cstheme="majorBidi"/>
        </w:rPr>
        <w:t xml:space="preserve">s </w:t>
      </w:r>
      <w:r w:rsidR="00792895" w:rsidRPr="133ECB71">
        <w:rPr>
          <w:rFonts w:asciiTheme="majorBidi" w:hAnsiTheme="majorBidi" w:cstheme="majorBidi"/>
        </w:rPr>
        <w:t xml:space="preserve">been found </w:t>
      </w:r>
      <w:r w:rsidR="00A30A7B" w:rsidRPr="133ECB71">
        <w:rPr>
          <w:rFonts w:asciiTheme="majorBidi" w:hAnsiTheme="majorBidi" w:cstheme="majorBidi"/>
        </w:rPr>
        <w:t>not</w:t>
      </w:r>
      <w:r w:rsidR="00792895" w:rsidRPr="133ECB71">
        <w:rPr>
          <w:rFonts w:asciiTheme="majorBidi" w:hAnsiTheme="majorBidi" w:cstheme="majorBidi"/>
        </w:rPr>
        <w:t xml:space="preserve"> </w:t>
      </w:r>
      <w:r w:rsidR="00120B70" w:rsidRPr="133ECB71">
        <w:rPr>
          <w:rFonts w:asciiTheme="majorBidi" w:hAnsiTheme="majorBidi" w:cstheme="majorBidi"/>
        </w:rPr>
        <w:t xml:space="preserve">to </w:t>
      </w:r>
      <w:r w:rsidR="00792895" w:rsidRPr="133ECB71">
        <w:rPr>
          <w:rFonts w:asciiTheme="majorBidi" w:hAnsiTheme="majorBidi" w:cstheme="majorBidi"/>
        </w:rPr>
        <w:t>be</w:t>
      </w:r>
      <w:r w:rsidR="00A30A7B" w:rsidRPr="133ECB71">
        <w:rPr>
          <w:rFonts w:asciiTheme="majorBidi" w:hAnsiTheme="majorBidi" w:cstheme="majorBidi"/>
        </w:rPr>
        <w:t xml:space="preserve"> </w:t>
      </w:r>
      <w:r w:rsidR="00792895" w:rsidRPr="133ECB71">
        <w:rPr>
          <w:rFonts w:asciiTheme="majorBidi" w:hAnsiTheme="majorBidi" w:cstheme="majorBidi"/>
        </w:rPr>
        <w:t xml:space="preserve">a </w:t>
      </w:r>
      <w:r w:rsidR="00A30A7B" w:rsidRPr="133ECB71">
        <w:rPr>
          <w:rFonts w:asciiTheme="majorBidi" w:hAnsiTheme="majorBidi" w:cstheme="majorBidi"/>
        </w:rPr>
        <w:t xml:space="preserve">successful </w:t>
      </w:r>
      <w:r w:rsidR="00792895" w:rsidRPr="133ECB71">
        <w:rPr>
          <w:rFonts w:asciiTheme="majorBidi" w:hAnsiTheme="majorBidi" w:cstheme="majorBidi"/>
        </w:rPr>
        <w:t>long-term treatment</w:t>
      </w:r>
      <w:r w:rsidR="00120B70" w:rsidRPr="133ECB71">
        <w:rPr>
          <w:rFonts w:asciiTheme="majorBidi" w:hAnsiTheme="majorBidi" w:cstheme="majorBidi"/>
        </w:rPr>
        <w:t xml:space="preserve"> as its effects decline with time</w:t>
      </w:r>
      <w:r w:rsidR="00CB47FC" w:rsidRPr="133ECB71">
        <w:rPr>
          <w:rFonts w:asciiTheme="majorBidi" w:hAnsiTheme="majorBidi" w:cstheme="majorBidi"/>
        </w:rPr>
        <w:t xml:space="preserve"> (Laws et al., 2018)</w:t>
      </w:r>
      <w:r w:rsidR="00792895" w:rsidRPr="133ECB71">
        <w:rPr>
          <w:rFonts w:asciiTheme="majorBidi" w:hAnsiTheme="majorBidi" w:cstheme="majorBidi"/>
        </w:rPr>
        <w:t>.</w:t>
      </w:r>
      <w:r w:rsidR="009A78C7" w:rsidRPr="133ECB71">
        <w:rPr>
          <w:rFonts w:asciiTheme="majorBidi" w:hAnsiTheme="majorBidi" w:cstheme="majorBidi"/>
        </w:rPr>
        <w:t xml:space="preserve"> </w:t>
      </w:r>
      <w:r w:rsidR="1AB3596A" w:rsidRPr="133ECB71">
        <w:rPr>
          <w:rFonts w:asciiTheme="majorBidi" w:hAnsiTheme="majorBidi" w:cstheme="majorBidi"/>
        </w:rPr>
        <w:t>Furthermore,</w:t>
      </w:r>
      <w:r w:rsidR="0C521603" w:rsidRPr="133ECB71">
        <w:rPr>
          <w:rFonts w:asciiTheme="majorBidi" w:hAnsiTheme="majorBidi" w:cstheme="majorBidi"/>
        </w:rPr>
        <w:t xml:space="preserve"> there is evidence to </w:t>
      </w:r>
      <w:r w:rsidR="78E0F4A0" w:rsidRPr="133ECB71">
        <w:rPr>
          <w:rFonts w:asciiTheme="majorBidi" w:hAnsiTheme="majorBidi" w:cstheme="majorBidi"/>
        </w:rPr>
        <w:t>demonstrate the lack of resources and training when it comes to CBT, resulting in some people not receiving the proper treatment</w:t>
      </w:r>
      <w:r w:rsidR="301377EA" w:rsidRPr="133ECB71">
        <w:rPr>
          <w:rFonts w:asciiTheme="majorBidi" w:hAnsiTheme="majorBidi" w:cstheme="majorBidi"/>
        </w:rPr>
        <w:t xml:space="preserve"> </w:t>
      </w:r>
      <w:r w:rsidR="301377EA" w:rsidRPr="133ECB71">
        <w:rPr>
          <w:rFonts w:ascii="Roboto" w:eastAsia="Roboto" w:hAnsi="Roboto" w:cs="Roboto"/>
          <w:color w:val="000000" w:themeColor="text1"/>
          <w:sz w:val="21"/>
          <w:szCs w:val="21"/>
        </w:rPr>
        <w:t xml:space="preserve">(Naeem et al., </w:t>
      </w:r>
      <w:r w:rsidR="301377EA" w:rsidRPr="133ECB71">
        <w:rPr>
          <w:rFonts w:ascii="Roboto" w:eastAsia="Roboto" w:hAnsi="Roboto" w:cs="Roboto"/>
          <w:color w:val="000000" w:themeColor="text1"/>
          <w:sz w:val="21"/>
          <w:szCs w:val="21"/>
        </w:rPr>
        <w:lastRenderedPageBreak/>
        <w:t>2015).</w:t>
      </w:r>
      <w:r w:rsidR="00A2372B">
        <w:rPr>
          <w:rFonts w:ascii="Roboto" w:eastAsia="Roboto" w:hAnsi="Roboto" w:cs="Roboto"/>
          <w:color w:val="000000" w:themeColor="text1"/>
          <w:sz w:val="21"/>
          <w:szCs w:val="21"/>
        </w:rPr>
        <w:t xml:space="preserve"> However, </w:t>
      </w:r>
      <w:r w:rsidR="00B93D9C">
        <w:rPr>
          <w:rFonts w:ascii="Roboto" w:eastAsia="Roboto" w:hAnsi="Roboto" w:cs="Roboto"/>
          <w:color w:val="000000" w:themeColor="text1"/>
          <w:sz w:val="21"/>
          <w:szCs w:val="21"/>
        </w:rPr>
        <w:t xml:space="preserve">a </w:t>
      </w:r>
      <w:r w:rsidR="00A2372B">
        <w:rPr>
          <w:rFonts w:ascii="Roboto" w:eastAsia="Roboto" w:hAnsi="Roboto" w:cs="Roboto"/>
          <w:color w:val="000000" w:themeColor="text1"/>
          <w:sz w:val="21"/>
          <w:szCs w:val="21"/>
        </w:rPr>
        <w:t>stud</w:t>
      </w:r>
      <w:r w:rsidR="004F1BA1">
        <w:rPr>
          <w:rFonts w:ascii="Roboto" w:eastAsia="Roboto" w:hAnsi="Roboto" w:cs="Roboto"/>
          <w:color w:val="000000" w:themeColor="text1"/>
          <w:sz w:val="21"/>
          <w:szCs w:val="21"/>
        </w:rPr>
        <w:t xml:space="preserve">y done by </w:t>
      </w:r>
      <w:r w:rsidR="000F1C2F" w:rsidRPr="000F1C2F">
        <w:rPr>
          <w:rFonts w:ascii="Roboto" w:eastAsia="Roboto" w:hAnsi="Roboto" w:cs="Roboto"/>
          <w:color w:val="000000" w:themeColor="text1"/>
          <w:sz w:val="21"/>
          <w:szCs w:val="21"/>
        </w:rPr>
        <w:t>(</w:t>
      </w:r>
      <w:r w:rsidR="000F1C2F" w:rsidRPr="000F1C2F">
        <w:rPr>
          <w:rFonts w:ascii="MS Mincho" w:eastAsia="MS Mincho" w:hAnsi="MS Mincho" w:cs="MS Mincho" w:hint="eastAsia"/>
          <w:color w:val="000000" w:themeColor="text1"/>
          <w:sz w:val="21"/>
          <w:szCs w:val="21"/>
        </w:rPr>
        <w:t>古川</w:t>
      </w:r>
      <w:r w:rsidR="000F1C2F" w:rsidRPr="000F1C2F">
        <w:rPr>
          <w:rFonts w:ascii="Roboto" w:eastAsia="Roboto" w:hAnsi="Roboto" w:cs="Roboto"/>
          <w:color w:val="000000" w:themeColor="text1"/>
          <w:sz w:val="21"/>
          <w:szCs w:val="21"/>
        </w:rPr>
        <w:t xml:space="preserve"> et al., 2018</w:t>
      </w:r>
      <w:r w:rsidR="000F1C2F" w:rsidRPr="000F1C2F">
        <w:rPr>
          <w:rFonts w:ascii="Roboto" w:eastAsia="Roboto" w:hAnsi="Roboto" w:cs="Roboto"/>
          <w:color w:val="000000" w:themeColor="text1"/>
          <w:sz w:val="21"/>
          <w:szCs w:val="21"/>
        </w:rPr>
        <w:t>)</w:t>
      </w:r>
      <w:r w:rsidR="000F1C2F">
        <w:rPr>
          <w:rFonts w:ascii="Roboto" w:eastAsia="Roboto" w:hAnsi="Roboto" w:cs="Roboto"/>
          <w:color w:val="000000" w:themeColor="text1"/>
          <w:sz w:val="21"/>
          <w:szCs w:val="21"/>
        </w:rPr>
        <w:t xml:space="preserve"> shows</w:t>
      </w:r>
      <w:r w:rsidR="00A2372B">
        <w:rPr>
          <w:rFonts w:ascii="Roboto" w:eastAsia="Roboto" w:hAnsi="Roboto" w:cs="Roboto"/>
          <w:color w:val="000000" w:themeColor="text1"/>
          <w:sz w:val="21"/>
          <w:szCs w:val="21"/>
        </w:rPr>
        <w:t xml:space="preserve"> </w:t>
      </w:r>
      <w:r w:rsidR="004A236B">
        <w:rPr>
          <w:rFonts w:ascii="Roboto" w:eastAsia="Roboto" w:hAnsi="Roboto" w:cs="Roboto"/>
          <w:color w:val="000000" w:themeColor="text1"/>
          <w:sz w:val="21"/>
          <w:szCs w:val="21"/>
        </w:rPr>
        <w:t>that</w:t>
      </w:r>
      <w:r w:rsidR="004006E7">
        <w:rPr>
          <w:rFonts w:ascii="Roboto" w:eastAsia="Roboto" w:hAnsi="Roboto" w:cs="Roboto"/>
          <w:color w:val="000000" w:themeColor="text1"/>
          <w:sz w:val="21"/>
          <w:szCs w:val="21"/>
        </w:rPr>
        <w:t xml:space="preserve"> </w:t>
      </w:r>
      <w:r w:rsidR="004F1BA1">
        <w:rPr>
          <w:rFonts w:ascii="Roboto" w:eastAsia="Roboto" w:hAnsi="Roboto" w:cs="Roboto"/>
          <w:color w:val="000000" w:themeColor="text1"/>
          <w:sz w:val="21"/>
          <w:szCs w:val="21"/>
        </w:rPr>
        <w:t>44.</w:t>
      </w:r>
      <w:r w:rsidR="00CD11EE">
        <w:rPr>
          <w:rFonts w:ascii="Roboto" w:eastAsia="Roboto" w:hAnsi="Roboto" w:cs="Roboto"/>
          <w:color w:val="000000" w:themeColor="text1"/>
          <w:sz w:val="21"/>
          <w:szCs w:val="21"/>
        </w:rPr>
        <w:t xml:space="preserve">5% of </w:t>
      </w:r>
      <w:r w:rsidR="004006E7">
        <w:rPr>
          <w:rFonts w:ascii="Roboto" w:eastAsia="Roboto" w:hAnsi="Roboto" w:cs="Roboto"/>
          <w:color w:val="000000" w:themeColor="text1"/>
          <w:sz w:val="21"/>
          <w:szCs w:val="21"/>
        </w:rPr>
        <w:t>p</w:t>
      </w:r>
      <w:r w:rsidR="004F1BA1">
        <w:rPr>
          <w:rFonts w:ascii="Roboto" w:eastAsia="Roboto" w:hAnsi="Roboto" w:cs="Roboto"/>
          <w:color w:val="000000" w:themeColor="text1"/>
          <w:sz w:val="21"/>
          <w:szCs w:val="21"/>
        </w:rPr>
        <w:t xml:space="preserve">eople with schizophrenia </w:t>
      </w:r>
      <w:r w:rsidR="00CD11EE">
        <w:rPr>
          <w:rFonts w:ascii="Roboto" w:eastAsia="Roboto" w:hAnsi="Roboto" w:cs="Roboto"/>
          <w:color w:val="000000" w:themeColor="text1"/>
          <w:sz w:val="21"/>
          <w:szCs w:val="21"/>
        </w:rPr>
        <w:t xml:space="preserve">who received CBT treatment had </w:t>
      </w:r>
      <w:r w:rsidR="00D42AED">
        <w:rPr>
          <w:rFonts w:ascii="Roboto" w:eastAsia="Roboto" w:hAnsi="Roboto" w:cs="Roboto"/>
          <w:color w:val="000000" w:themeColor="text1"/>
          <w:sz w:val="21"/>
          <w:szCs w:val="21"/>
        </w:rPr>
        <w:t>a 20% reduction in</w:t>
      </w:r>
      <w:r w:rsidR="00B93D9C">
        <w:rPr>
          <w:rFonts w:ascii="Roboto" w:eastAsia="Roboto" w:hAnsi="Roboto" w:cs="Roboto"/>
          <w:color w:val="000000" w:themeColor="text1"/>
          <w:sz w:val="21"/>
          <w:szCs w:val="21"/>
        </w:rPr>
        <w:t xml:space="preserve"> overall symptoms</w:t>
      </w:r>
      <w:r w:rsidR="009F31D6">
        <w:rPr>
          <w:rFonts w:ascii="Roboto" w:eastAsia="Roboto" w:hAnsi="Roboto" w:cs="Roboto"/>
          <w:color w:val="000000" w:themeColor="text1"/>
          <w:sz w:val="21"/>
          <w:szCs w:val="21"/>
        </w:rPr>
        <w:t>.</w:t>
      </w:r>
    </w:p>
    <w:p w14:paraId="2480AF5B" w14:textId="77777777" w:rsidR="005B026C" w:rsidRPr="005B026C" w:rsidRDefault="005B026C" w:rsidP="005B026C">
      <w:pPr>
        <w:spacing w:line="360" w:lineRule="auto"/>
        <w:rPr>
          <w:rFonts w:asciiTheme="majorBidi" w:hAnsiTheme="majorBidi" w:cstheme="majorBidi"/>
        </w:rPr>
      </w:pPr>
    </w:p>
    <w:p w14:paraId="1EB30D70" w14:textId="1E71C1E9" w:rsidR="004B65F3" w:rsidRPr="004B65F3" w:rsidRDefault="004B65F3" w:rsidP="00D56852">
      <w:pPr>
        <w:spacing w:line="360" w:lineRule="auto"/>
        <w:rPr>
          <w:rFonts w:asciiTheme="majorBidi" w:hAnsiTheme="majorBidi" w:cstheme="majorBidi"/>
          <w:u w:val="single"/>
        </w:rPr>
      </w:pPr>
      <w:r w:rsidRPr="004B65F3">
        <w:rPr>
          <w:rFonts w:asciiTheme="majorBidi" w:hAnsiTheme="majorBidi" w:cstheme="majorBidi"/>
          <w:u w:val="single"/>
        </w:rPr>
        <w:t>Medication</w:t>
      </w:r>
    </w:p>
    <w:p w14:paraId="14A71C06" w14:textId="20499D32" w:rsidR="00480AFB" w:rsidRPr="00C1338B" w:rsidRDefault="004B65F3" w:rsidP="133ECB71">
      <w:pPr>
        <w:spacing w:line="360" w:lineRule="auto"/>
        <w:rPr>
          <w:rFonts w:ascii="Times New Roman" w:eastAsia="Times New Roman" w:hAnsi="Times New Roman" w:cs="Times New Roman"/>
          <w:color w:val="0D0D0D" w:themeColor="text1" w:themeTint="F2"/>
        </w:rPr>
      </w:pPr>
      <w:r w:rsidRPr="133ECB71">
        <w:rPr>
          <w:rFonts w:asciiTheme="majorBidi" w:hAnsiTheme="majorBidi" w:cstheme="majorBidi"/>
        </w:rPr>
        <w:t>P</w:t>
      </w:r>
      <w:r w:rsidR="00C36750" w:rsidRPr="133ECB71">
        <w:rPr>
          <w:rFonts w:asciiTheme="majorBidi" w:hAnsiTheme="majorBidi" w:cstheme="majorBidi"/>
        </w:rPr>
        <w:t>eople who have been diagnosed with schizophrenia</w:t>
      </w:r>
      <w:r w:rsidR="00D614DB" w:rsidRPr="133ECB71">
        <w:rPr>
          <w:rFonts w:asciiTheme="majorBidi" w:hAnsiTheme="majorBidi" w:cstheme="majorBidi"/>
        </w:rPr>
        <w:t xml:space="preserve"> will need to</w:t>
      </w:r>
      <w:r w:rsidR="00C36750" w:rsidRPr="133ECB71">
        <w:rPr>
          <w:rFonts w:asciiTheme="majorBidi" w:hAnsiTheme="majorBidi" w:cstheme="majorBidi"/>
        </w:rPr>
        <w:t xml:space="preserve"> </w:t>
      </w:r>
      <w:r w:rsidR="002045AD" w:rsidRPr="133ECB71">
        <w:rPr>
          <w:rFonts w:asciiTheme="majorBidi" w:hAnsiTheme="majorBidi" w:cstheme="majorBidi"/>
        </w:rPr>
        <w:t xml:space="preserve">take </w:t>
      </w:r>
      <w:r w:rsidR="0090583F" w:rsidRPr="133ECB71">
        <w:rPr>
          <w:rFonts w:asciiTheme="majorBidi" w:hAnsiTheme="majorBidi" w:cstheme="majorBidi"/>
        </w:rPr>
        <w:t>antipsychotic</w:t>
      </w:r>
      <w:r w:rsidR="00D84A50" w:rsidRPr="133ECB71">
        <w:rPr>
          <w:rFonts w:asciiTheme="majorBidi" w:hAnsiTheme="majorBidi" w:cstheme="majorBidi"/>
        </w:rPr>
        <w:t xml:space="preserve"> medication to h</w:t>
      </w:r>
      <w:r w:rsidR="00535CD7" w:rsidRPr="133ECB71">
        <w:rPr>
          <w:rFonts w:asciiTheme="majorBidi" w:hAnsiTheme="majorBidi" w:cstheme="majorBidi"/>
        </w:rPr>
        <w:t>elp</w:t>
      </w:r>
      <w:r w:rsidR="004742F7" w:rsidRPr="133ECB71">
        <w:rPr>
          <w:rFonts w:asciiTheme="majorBidi" w:hAnsiTheme="majorBidi" w:cstheme="majorBidi"/>
        </w:rPr>
        <w:t>, however</w:t>
      </w:r>
      <w:r w:rsidR="00354910" w:rsidRPr="133ECB71">
        <w:rPr>
          <w:rFonts w:asciiTheme="majorBidi" w:hAnsiTheme="majorBidi" w:cstheme="majorBidi"/>
        </w:rPr>
        <w:t>,</w:t>
      </w:r>
      <w:r w:rsidR="004742F7" w:rsidRPr="133ECB71">
        <w:rPr>
          <w:rFonts w:asciiTheme="majorBidi" w:hAnsiTheme="majorBidi" w:cstheme="majorBidi"/>
        </w:rPr>
        <w:t xml:space="preserve"> not everyone will respond to the medication</w:t>
      </w:r>
      <w:r w:rsidR="00D56530" w:rsidRPr="133ECB71">
        <w:rPr>
          <w:rFonts w:asciiTheme="majorBidi" w:hAnsiTheme="majorBidi" w:cstheme="majorBidi"/>
        </w:rPr>
        <w:t xml:space="preserve"> in</w:t>
      </w:r>
      <w:r w:rsidR="004742F7" w:rsidRPr="133ECB71">
        <w:rPr>
          <w:rFonts w:asciiTheme="majorBidi" w:hAnsiTheme="majorBidi" w:cstheme="majorBidi"/>
        </w:rPr>
        <w:t xml:space="preserve"> the same </w:t>
      </w:r>
      <w:r w:rsidR="002E6C5E" w:rsidRPr="133ECB71">
        <w:rPr>
          <w:rFonts w:asciiTheme="majorBidi" w:hAnsiTheme="majorBidi" w:cstheme="majorBidi"/>
        </w:rPr>
        <w:t>way,</w:t>
      </w:r>
      <w:r w:rsidR="00D56530" w:rsidRPr="133ECB71">
        <w:rPr>
          <w:rFonts w:asciiTheme="majorBidi" w:hAnsiTheme="majorBidi" w:cstheme="majorBidi"/>
        </w:rPr>
        <w:t xml:space="preserve"> </w:t>
      </w:r>
      <w:r w:rsidR="00354910" w:rsidRPr="133ECB71">
        <w:rPr>
          <w:rFonts w:asciiTheme="majorBidi" w:hAnsiTheme="majorBidi" w:cstheme="majorBidi"/>
        </w:rPr>
        <w:t xml:space="preserve">and </w:t>
      </w:r>
      <w:r w:rsidR="00202FCB" w:rsidRPr="133ECB71">
        <w:rPr>
          <w:rFonts w:asciiTheme="majorBidi" w:hAnsiTheme="majorBidi" w:cstheme="majorBidi"/>
        </w:rPr>
        <w:t xml:space="preserve">this </w:t>
      </w:r>
      <w:r w:rsidR="00354910" w:rsidRPr="133ECB71">
        <w:rPr>
          <w:rFonts w:asciiTheme="majorBidi" w:hAnsiTheme="majorBidi" w:cstheme="majorBidi"/>
        </w:rPr>
        <w:t xml:space="preserve">will need to be managed </w:t>
      </w:r>
      <w:r w:rsidR="00C15607" w:rsidRPr="133ECB71">
        <w:rPr>
          <w:rFonts w:asciiTheme="majorBidi" w:hAnsiTheme="majorBidi" w:cstheme="majorBidi"/>
        </w:rPr>
        <w:t>(</w:t>
      </w:r>
      <w:r w:rsidR="006353C9" w:rsidRPr="133ECB71">
        <w:rPr>
          <w:rFonts w:asciiTheme="majorBidi" w:hAnsiTheme="majorBidi" w:cstheme="majorBidi"/>
        </w:rPr>
        <w:t>Lally &amp; MacCabe, 2015</w:t>
      </w:r>
      <w:r w:rsidR="00C15607" w:rsidRPr="133ECB71">
        <w:rPr>
          <w:rFonts w:asciiTheme="majorBidi" w:hAnsiTheme="majorBidi" w:cstheme="majorBidi"/>
        </w:rPr>
        <w:t>)</w:t>
      </w:r>
      <w:r w:rsidR="000D3647" w:rsidRPr="133ECB71">
        <w:rPr>
          <w:rFonts w:asciiTheme="majorBidi" w:hAnsiTheme="majorBidi" w:cstheme="majorBidi"/>
        </w:rPr>
        <w:t>.</w:t>
      </w:r>
      <w:r w:rsidR="00354910" w:rsidRPr="133ECB71">
        <w:rPr>
          <w:rFonts w:asciiTheme="majorBidi" w:hAnsiTheme="majorBidi" w:cstheme="majorBidi"/>
        </w:rPr>
        <w:t xml:space="preserve"> </w:t>
      </w:r>
      <w:r w:rsidR="00480AFB" w:rsidRPr="133ECB71">
        <w:rPr>
          <w:rFonts w:asciiTheme="majorBidi" w:hAnsiTheme="majorBidi" w:cstheme="majorBidi"/>
        </w:rPr>
        <w:t>Medication management</w:t>
      </w:r>
      <w:r w:rsidR="00354910" w:rsidRPr="133ECB71">
        <w:rPr>
          <w:rFonts w:asciiTheme="majorBidi" w:hAnsiTheme="majorBidi" w:cstheme="majorBidi"/>
        </w:rPr>
        <w:t xml:space="preserve"> will be </w:t>
      </w:r>
      <w:r w:rsidR="00746256" w:rsidRPr="133ECB71">
        <w:rPr>
          <w:rFonts w:asciiTheme="majorBidi" w:hAnsiTheme="majorBidi" w:cstheme="majorBidi"/>
        </w:rPr>
        <w:t xml:space="preserve">vital during </w:t>
      </w:r>
      <w:r w:rsidR="00950449" w:rsidRPr="133ECB71">
        <w:rPr>
          <w:rFonts w:asciiTheme="majorBidi" w:hAnsiTheme="majorBidi" w:cstheme="majorBidi"/>
        </w:rPr>
        <w:t>Sonny's</w:t>
      </w:r>
      <w:r w:rsidR="00746256" w:rsidRPr="133ECB71">
        <w:rPr>
          <w:rFonts w:asciiTheme="majorBidi" w:hAnsiTheme="majorBidi" w:cstheme="majorBidi"/>
        </w:rPr>
        <w:t xml:space="preserve"> recovery </w:t>
      </w:r>
      <w:r w:rsidR="006F6CA4" w:rsidRPr="133ECB71">
        <w:rPr>
          <w:rFonts w:asciiTheme="majorBidi" w:hAnsiTheme="majorBidi" w:cstheme="majorBidi"/>
        </w:rPr>
        <w:t xml:space="preserve">to find the right </w:t>
      </w:r>
      <w:r w:rsidR="003D77B2" w:rsidRPr="133ECB71">
        <w:rPr>
          <w:rFonts w:asciiTheme="majorBidi" w:hAnsiTheme="majorBidi" w:cstheme="majorBidi"/>
        </w:rPr>
        <w:t xml:space="preserve">medication </w:t>
      </w:r>
      <w:r w:rsidR="006F6CA4" w:rsidRPr="133ECB71">
        <w:rPr>
          <w:rFonts w:asciiTheme="majorBidi" w:hAnsiTheme="majorBidi" w:cstheme="majorBidi"/>
        </w:rPr>
        <w:t xml:space="preserve">that will help </w:t>
      </w:r>
      <w:r w:rsidR="003D77B2" w:rsidRPr="133ECB71">
        <w:rPr>
          <w:rFonts w:asciiTheme="majorBidi" w:hAnsiTheme="majorBidi" w:cstheme="majorBidi"/>
        </w:rPr>
        <w:t>him a</w:t>
      </w:r>
      <w:r w:rsidR="009A11D9" w:rsidRPr="133ECB71">
        <w:rPr>
          <w:rFonts w:asciiTheme="majorBidi" w:hAnsiTheme="majorBidi" w:cstheme="majorBidi"/>
        </w:rPr>
        <w:t>nd</w:t>
      </w:r>
      <w:r w:rsidR="003D77B2" w:rsidRPr="133ECB71">
        <w:rPr>
          <w:rFonts w:asciiTheme="majorBidi" w:hAnsiTheme="majorBidi" w:cstheme="majorBidi"/>
        </w:rPr>
        <w:t xml:space="preserve"> there </w:t>
      </w:r>
      <w:r w:rsidR="000D3647" w:rsidRPr="133ECB71">
        <w:rPr>
          <w:rFonts w:asciiTheme="majorBidi" w:hAnsiTheme="majorBidi" w:cstheme="majorBidi"/>
        </w:rPr>
        <w:t>may be</w:t>
      </w:r>
      <w:r w:rsidR="003D77B2" w:rsidRPr="133ECB71">
        <w:rPr>
          <w:rFonts w:asciiTheme="majorBidi" w:hAnsiTheme="majorBidi" w:cstheme="majorBidi"/>
        </w:rPr>
        <w:t xml:space="preserve"> </w:t>
      </w:r>
      <w:r w:rsidR="00950449" w:rsidRPr="133ECB71">
        <w:rPr>
          <w:rFonts w:asciiTheme="majorBidi" w:hAnsiTheme="majorBidi" w:cstheme="majorBidi"/>
        </w:rPr>
        <w:t xml:space="preserve">some </w:t>
      </w:r>
      <w:r w:rsidR="0090583F" w:rsidRPr="133ECB71">
        <w:rPr>
          <w:rFonts w:asciiTheme="majorBidi" w:hAnsiTheme="majorBidi" w:cstheme="majorBidi"/>
        </w:rPr>
        <w:t>trial</w:t>
      </w:r>
      <w:r w:rsidR="00950449" w:rsidRPr="133ECB71">
        <w:rPr>
          <w:rFonts w:asciiTheme="majorBidi" w:hAnsiTheme="majorBidi" w:cstheme="majorBidi"/>
        </w:rPr>
        <w:t xml:space="preserve"> and error </w:t>
      </w:r>
      <w:r w:rsidR="00C15607" w:rsidRPr="133ECB71">
        <w:rPr>
          <w:rFonts w:asciiTheme="majorBidi" w:hAnsiTheme="majorBidi" w:cstheme="majorBidi"/>
        </w:rPr>
        <w:t>involved regarding</w:t>
      </w:r>
      <w:r w:rsidR="00950449" w:rsidRPr="133ECB71">
        <w:rPr>
          <w:rFonts w:asciiTheme="majorBidi" w:hAnsiTheme="majorBidi" w:cstheme="majorBidi"/>
        </w:rPr>
        <w:t xml:space="preserve"> which medication work</w:t>
      </w:r>
      <w:r w:rsidR="009A11D9" w:rsidRPr="133ECB71">
        <w:rPr>
          <w:rFonts w:asciiTheme="majorBidi" w:hAnsiTheme="majorBidi" w:cstheme="majorBidi"/>
        </w:rPr>
        <w:t>s best</w:t>
      </w:r>
      <w:r w:rsidR="00950449" w:rsidRPr="133ECB71">
        <w:rPr>
          <w:rFonts w:asciiTheme="majorBidi" w:hAnsiTheme="majorBidi" w:cstheme="majorBidi"/>
        </w:rPr>
        <w:t xml:space="preserve"> for </w:t>
      </w:r>
      <w:r w:rsidR="00C15607" w:rsidRPr="133ECB71">
        <w:rPr>
          <w:rFonts w:asciiTheme="majorBidi" w:hAnsiTheme="majorBidi" w:cstheme="majorBidi"/>
        </w:rPr>
        <w:t>him</w:t>
      </w:r>
      <w:r w:rsidR="00950449" w:rsidRPr="133ECB71">
        <w:rPr>
          <w:rFonts w:asciiTheme="majorBidi" w:hAnsiTheme="majorBidi" w:cstheme="majorBidi"/>
        </w:rPr>
        <w:t xml:space="preserve"> </w:t>
      </w:r>
      <w:r w:rsidR="00A52807" w:rsidRPr="133ECB71">
        <w:rPr>
          <w:rFonts w:asciiTheme="majorBidi" w:hAnsiTheme="majorBidi" w:cstheme="majorBidi"/>
        </w:rPr>
        <w:t>(Lally &amp; MacCabe, 2015).</w:t>
      </w:r>
      <w:r w:rsidR="00EC6F77" w:rsidRPr="133ECB71">
        <w:rPr>
          <w:rFonts w:asciiTheme="majorBidi" w:hAnsiTheme="majorBidi" w:cstheme="majorBidi"/>
        </w:rPr>
        <w:t xml:space="preserve"> </w:t>
      </w:r>
      <w:r w:rsidR="00D22925" w:rsidRPr="133ECB71">
        <w:rPr>
          <w:rFonts w:asciiTheme="majorBidi" w:hAnsiTheme="majorBidi" w:cstheme="majorBidi"/>
        </w:rPr>
        <w:t xml:space="preserve">Moreover, </w:t>
      </w:r>
      <w:r w:rsidR="004262B8" w:rsidRPr="133ECB71">
        <w:rPr>
          <w:rFonts w:asciiTheme="majorBidi" w:hAnsiTheme="majorBidi" w:cstheme="majorBidi"/>
        </w:rPr>
        <w:t xml:space="preserve">research suggests </w:t>
      </w:r>
      <w:r w:rsidR="00D22925" w:rsidRPr="133ECB71">
        <w:rPr>
          <w:rFonts w:asciiTheme="majorBidi" w:hAnsiTheme="majorBidi" w:cstheme="majorBidi"/>
        </w:rPr>
        <w:t xml:space="preserve">a greater proportion of individuals </w:t>
      </w:r>
      <w:r w:rsidR="004262B8" w:rsidRPr="133ECB71">
        <w:rPr>
          <w:rFonts w:asciiTheme="majorBidi" w:hAnsiTheme="majorBidi" w:cstheme="majorBidi"/>
        </w:rPr>
        <w:t>with</w:t>
      </w:r>
      <w:r w:rsidR="00D22925" w:rsidRPr="133ECB71">
        <w:rPr>
          <w:rFonts w:asciiTheme="majorBidi" w:hAnsiTheme="majorBidi" w:cstheme="majorBidi"/>
        </w:rPr>
        <w:t xml:space="preserve"> schizophrenia discontinue their medication</w:t>
      </w:r>
      <w:r w:rsidR="006325AE" w:rsidRPr="133ECB71">
        <w:rPr>
          <w:rFonts w:asciiTheme="majorBidi" w:hAnsiTheme="majorBidi" w:cstheme="majorBidi"/>
        </w:rPr>
        <w:t>,</w:t>
      </w:r>
      <w:r w:rsidR="00D22925" w:rsidRPr="133ECB71">
        <w:rPr>
          <w:rFonts w:asciiTheme="majorBidi" w:hAnsiTheme="majorBidi" w:cstheme="majorBidi"/>
        </w:rPr>
        <w:t xml:space="preserve"> </w:t>
      </w:r>
      <w:r w:rsidR="006325AE" w:rsidRPr="133ECB71">
        <w:rPr>
          <w:rFonts w:asciiTheme="majorBidi" w:hAnsiTheme="majorBidi" w:cstheme="majorBidi"/>
        </w:rPr>
        <w:t>so</w:t>
      </w:r>
      <w:r w:rsidR="00D22925" w:rsidRPr="133ECB71">
        <w:rPr>
          <w:rFonts w:asciiTheme="majorBidi" w:hAnsiTheme="majorBidi" w:cstheme="majorBidi"/>
        </w:rPr>
        <w:t xml:space="preserve"> this will need to be regularly </w:t>
      </w:r>
      <w:r w:rsidR="00BC30BE" w:rsidRPr="133ECB71">
        <w:rPr>
          <w:rFonts w:asciiTheme="majorBidi" w:hAnsiTheme="majorBidi" w:cstheme="majorBidi"/>
        </w:rPr>
        <w:t>monitored,</w:t>
      </w:r>
      <w:r w:rsidR="00D22925" w:rsidRPr="133ECB71">
        <w:rPr>
          <w:rFonts w:asciiTheme="majorBidi" w:hAnsiTheme="majorBidi" w:cstheme="majorBidi"/>
        </w:rPr>
        <w:t xml:space="preserve"> </w:t>
      </w:r>
      <w:r w:rsidR="00A40EDE" w:rsidRPr="133ECB71">
        <w:rPr>
          <w:rFonts w:asciiTheme="majorBidi" w:hAnsiTheme="majorBidi" w:cstheme="majorBidi"/>
        </w:rPr>
        <w:t xml:space="preserve">and changes made </w:t>
      </w:r>
      <w:r w:rsidR="007F4804" w:rsidRPr="133ECB71">
        <w:rPr>
          <w:rFonts w:asciiTheme="majorBidi" w:hAnsiTheme="majorBidi" w:cstheme="majorBidi"/>
        </w:rPr>
        <w:t xml:space="preserve">to support adherence </w:t>
      </w:r>
      <w:r w:rsidR="00BC30BE" w:rsidRPr="133ECB71">
        <w:rPr>
          <w:rFonts w:asciiTheme="majorBidi" w:hAnsiTheme="majorBidi" w:cstheme="majorBidi"/>
        </w:rPr>
        <w:t>over time</w:t>
      </w:r>
      <w:r w:rsidR="007F4804" w:rsidRPr="133ECB71">
        <w:rPr>
          <w:rFonts w:asciiTheme="majorBidi" w:hAnsiTheme="majorBidi" w:cstheme="majorBidi"/>
        </w:rPr>
        <w:t xml:space="preserve"> </w:t>
      </w:r>
      <w:r w:rsidR="00D22925" w:rsidRPr="133ECB71">
        <w:rPr>
          <w:rFonts w:asciiTheme="majorBidi" w:hAnsiTheme="majorBidi" w:cstheme="majorBidi"/>
        </w:rPr>
        <w:t>(</w:t>
      </w:r>
      <w:r w:rsidR="004262B8" w:rsidRPr="133ECB71">
        <w:rPr>
          <w:rFonts w:asciiTheme="majorBidi" w:hAnsiTheme="majorBidi" w:cstheme="majorBidi"/>
          <w:color w:val="0D0D0D" w:themeColor="text1" w:themeTint="F2"/>
        </w:rPr>
        <w:t xml:space="preserve">Agumasie Semahegn et al.,2020; </w:t>
      </w:r>
      <w:r w:rsidR="00D22925" w:rsidRPr="133ECB71">
        <w:rPr>
          <w:rFonts w:asciiTheme="majorBidi" w:hAnsiTheme="majorBidi" w:cstheme="majorBidi"/>
        </w:rPr>
        <w:t>Phan, 2016</w:t>
      </w:r>
      <w:r w:rsidR="00E77B26" w:rsidRPr="133ECB71">
        <w:rPr>
          <w:rFonts w:asciiTheme="majorBidi" w:hAnsiTheme="majorBidi" w:cstheme="majorBidi"/>
        </w:rPr>
        <w:t>; Taro Kishi et al., 2018</w:t>
      </w:r>
      <w:r w:rsidR="00755E8C" w:rsidRPr="133ECB71">
        <w:rPr>
          <w:rFonts w:asciiTheme="majorBidi" w:hAnsiTheme="majorBidi" w:cstheme="majorBidi"/>
          <w:color w:val="0D0D0D" w:themeColor="text1" w:themeTint="F2"/>
        </w:rPr>
        <w:t>)</w:t>
      </w:r>
      <w:r w:rsidR="00D22925" w:rsidRPr="133ECB71">
        <w:rPr>
          <w:rFonts w:asciiTheme="majorBidi" w:hAnsiTheme="majorBidi" w:cstheme="majorBidi"/>
        </w:rPr>
        <w:t>.</w:t>
      </w:r>
      <w:r w:rsidR="00973515" w:rsidRPr="133ECB71">
        <w:rPr>
          <w:rFonts w:asciiTheme="majorBidi" w:hAnsiTheme="majorBidi" w:cstheme="majorBidi"/>
          <w:color w:val="0D0D0D" w:themeColor="text1" w:themeTint="F2"/>
        </w:rPr>
        <w:t xml:space="preserve"> </w:t>
      </w:r>
      <w:r w:rsidR="5DC9D944" w:rsidRPr="133ECB71">
        <w:rPr>
          <w:rFonts w:asciiTheme="majorBidi" w:hAnsiTheme="majorBidi" w:cstheme="majorBidi"/>
          <w:color w:val="0D0D0D" w:themeColor="text1" w:themeTint="F2"/>
        </w:rPr>
        <w:t>Clozapine</w:t>
      </w:r>
      <w:r w:rsidR="00AB4202" w:rsidRPr="133ECB71">
        <w:rPr>
          <w:rFonts w:asciiTheme="majorBidi" w:hAnsiTheme="majorBidi" w:cstheme="majorBidi"/>
          <w:color w:val="0D0D0D" w:themeColor="text1" w:themeTint="F2"/>
        </w:rPr>
        <w:t xml:space="preserve"> appears to be the only effective long-term drug to successfully treat schizophrenia</w:t>
      </w:r>
      <w:r w:rsidR="4ABDD8D3" w:rsidRPr="133ECB71">
        <w:rPr>
          <w:rFonts w:asciiTheme="majorBidi" w:hAnsiTheme="majorBidi" w:cstheme="majorBidi"/>
          <w:color w:val="0D0D0D" w:themeColor="text1" w:themeTint="F2"/>
        </w:rPr>
        <w:t xml:space="preserve"> </w:t>
      </w:r>
      <w:r w:rsidR="4ABDD8D3" w:rsidRPr="133ECB71">
        <w:rPr>
          <w:rFonts w:ascii="Roboto" w:eastAsia="Roboto" w:hAnsi="Roboto" w:cs="Roboto"/>
          <w:color w:val="0D0D0D" w:themeColor="text1" w:themeTint="F2"/>
          <w:sz w:val="21"/>
          <w:szCs w:val="21"/>
        </w:rPr>
        <w:t>(Lally &amp; MacCabe, 2015)</w:t>
      </w:r>
      <w:r w:rsidR="00AB4202" w:rsidRPr="133ECB71">
        <w:rPr>
          <w:rFonts w:asciiTheme="majorBidi" w:hAnsiTheme="majorBidi" w:cstheme="majorBidi"/>
          <w:color w:val="0D0D0D" w:themeColor="text1" w:themeTint="F2"/>
        </w:rPr>
        <w:t>.</w:t>
      </w:r>
      <w:r w:rsidR="320A766D" w:rsidRPr="133ECB71">
        <w:rPr>
          <w:rFonts w:asciiTheme="majorBidi" w:hAnsiTheme="majorBidi" w:cstheme="majorBidi"/>
          <w:color w:val="0D0D0D" w:themeColor="text1" w:themeTint="F2"/>
        </w:rPr>
        <w:t xml:space="preserve"> </w:t>
      </w:r>
      <w:r w:rsidR="2C9A76F1" w:rsidRPr="133ECB71">
        <w:rPr>
          <w:rFonts w:asciiTheme="majorBidi" w:hAnsiTheme="majorBidi" w:cstheme="majorBidi"/>
          <w:color w:val="0D0D0D" w:themeColor="text1" w:themeTint="F2"/>
        </w:rPr>
        <w:t xml:space="preserve">However, </w:t>
      </w:r>
      <w:r w:rsidR="331832F6" w:rsidRPr="133ECB71">
        <w:rPr>
          <w:rFonts w:asciiTheme="majorBidi" w:hAnsiTheme="majorBidi" w:cstheme="majorBidi"/>
          <w:color w:val="0D0D0D" w:themeColor="text1" w:themeTint="F2"/>
        </w:rPr>
        <w:t>ther</w:t>
      </w:r>
      <w:r w:rsidR="45347DDE" w:rsidRPr="133ECB71">
        <w:rPr>
          <w:rFonts w:asciiTheme="majorBidi" w:hAnsiTheme="majorBidi" w:cstheme="majorBidi"/>
          <w:color w:val="0D0D0D" w:themeColor="text1" w:themeTint="F2"/>
        </w:rPr>
        <w:t xml:space="preserve">e </w:t>
      </w:r>
      <w:r w:rsidR="2C9A76F1" w:rsidRPr="133ECB71">
        <w:rPr>
          <w:rFonts w:asciiTheme="majorBidi" w:hAnsiTheme="majorBidi" w:cstheme="majorBidi"/>
          <w:color w:val="0D0D0D" w:themeColor="text1" w:themeTint="F2"/>
        </w:rPr>
        <w:t xml:space="preserve">are concerns with how unsafe this medication </w:t>
      </w:r>
      <w:r w:rsidR="0709F531" w:rsidRPr="133ECB71">
        <w:rPr>
          <w:rFonts w:asciiTheme="majorBidi" w:hAnsiTheme="majorBidi" w:cstheme="majorBidi"/>
          <w:color w:val="0D0D0D" w:themeColor="text1" w:themeTint="F2"/>
        </w:rPr>
        <w:t>is,</w:t>
      </w:r>
      <w:r w:rsidR="2C9A76F1" w:rsidRPr="133ECB71">
        <w:rPr>
          <w:rFonts w:asciiTheme="majorBidi" w:hAnsiTheme="majorBidi" w:cstheme="majorBidi"/>
          <w:color w:val="0D0D0D" w:themeColor="text1" w:themeTint="F2"/>
        </w:rPr>
        <w:t xml:space="preserve"> and the side effects it causes</w:t>
      </w:r>
      <w:r w:rsidR="00AB4202" w:rsidRPr="133ECB71">
        <w:rPr>
          <w:rFonts w:asciiTheme="majorBidi" w:hAnsiTheme="majorBidi" w:cstheme="majorBidi"/>
          <w:color w:val="0D0D0D" w:themeColor="text1" w:themeTint="F2"/>
        </w:rPr>
        <w:t xml:space="preserve"> </w:t>
      </w:r>
      <w:r w:rsidR="77BA76D8" w:rsidRPr="133ECB71">
        <w:rPr>
          <w:rFonts w:ascii="Roboto" w:eastAsia="Roboto" w:hAnsi="Roboto" w:cs="Roboto"/>
          <w:color w:val="0D0D0D" w:themeColor="text1" w:themeTint="F2"/>
          <w:sz w:val="21"/>
          <w:szCs w:val="21"/>
        </w:rPr>
        <w:t>(Khokhar et al., 2018)</w:t>
      </w:r>
      <w:r w:rsidR="1BCE6146" w:rsidRPr="133ECB71">
        <w:rPr>
          <w:rFonts w:ascii="Roboto" w:eastAsia="Roboto" w:hAnsi="Roboto" w:cs="Roboto"/>
          <w:color w:val="0D0D0D" w:themeColor="text1" w:themeTint="F2"/>
          <w:sz w:val="21"/>
          <w:szCs w:val="21"/>
        </w:rPr>
        <w:t>.</w:t>
      </w:r>
    </w:p>
    <w:p w14:paraId="0B550724" w14:textId="77777777" w:rsidR="0080137C" w:rsidRPr="00C1338B" w:rsidRDefault="0080137C" w:rsidP="00D56852">
      <w:pPr>
        <w:spacing w:line="360" w:lineRule="auto"/>
        <w:rPr>
          <w:rFonts w:asciiTheme="majorBidi" w:hAnsiTheme="majorBidi" w:cstheme="majorBidi"/>
        </w:rPr>
      </w:pPr>
    </w:p>
    <w:p w14:paraId="0A20DD8B" w14:textId="28EAC114" w:rsidR="0080137C" w:rsidRPr="00C1338B" w:rsidRDefault="0080137C" w:rsidP="00D56852">
      <w:pPr>
        <w:spacing w:line="360" w:lineRule="auto"/>
        <w:rPr>
          <w:rFonts w:asciiTheme="majorBidi" w:hAnsiTheme="majorBidi" w:cstheme="majorBidi"/>
          <w:u w:val="single"/>
        </w:rPr>
      </w:pPr>
      <w:r w:rsidRPr="00C1338B">
        <w:rPr>
          <w:rFonts w:asciiTheme="majorBidi" w:hAnsiTheme="majorBidi" w:cstheme="majorBidi"/>
          <w:u w:val="single"/>
        </w:rPr>
        <w:t>Crisis intervention</w:t>
      </w:r>
      <w:r w:rsidR="00086976">
        <w:rPr>
          <w:rFonts w:asciiTheme="majorBidi" w:hAnsiTheme="majorBidi" w:cstheme="majorBidi"/>
          <w:u w:val="single"/>
        </w:rPr>
        <w:t xml:space="preserve"> </w:t>
      </w:r>
      <w:r w:rsidR="00690A3B">
        <w:rPr>
          <w:rFonts w:asciiTheme="majorBidi" w:hAnsiTheme="majorBidi" w:cstheme="majorBidi"/>
          <w:u w:val="single"/>
        </w:rPr>
        <w:t>(</w:t>
      </w:r>
      <w:r w:rsidR="00086976">
        <w:rPr>
          <w:rFonts w:asciiTheme="majorBidi" w:hAnsiTheme="majorBidi" w:cstheme="majorBidi"/>
          <w:u w:val="single"/>
        </w:rPr>
        <w:t>CT</w:t>
      </w:r>
      <w:r w:rsidR="00690A3B">
        <w:rPr>
          <w:rFonts w:asciiTheme="majorBidi" w:hAnsiTheme="majorBidi" w:cstheme="majorBidi"/>
          <w:u w:val="single"/>
        </w:rPr>
        <w:t>)</w:t>
      </w:r>
    </w:p>
    <w:p w14:paraId="63FC2663" w14:textId="32AF314A" w:rsidR="00B53855" w:rsidRPr="00C1338B" w:rsidRDefault="00520FF4" w:rsidP="00D56852">
      <w:pPr>
        <w:spacing w:line="360" w:lineRule="auto"/>
        <w:rPr>
          <w:rFonts w:asciiTheme="majorBidi" w:hAnsiTheme="majorBidi" w:cstheme="majorBidi"/>
        </w:rPr>
      </w:pPr>
      <w:r w:rsidRPr="00C1338B">
        <w:rPr>
          <w:rFonts w:asciiTheme="majorBidi" w:hAnsiTheme="majorBidi" w:cstheme="majorBidi"/>
        </w:rPr>
        <w:t xml:space="preserve">Crisis intervention will be </w:t>
      </w:r>
      <w:r w:rsidR="008A05B7" w:rsidRPr="00C1338B">
        <w:rPr>
          <w:rFonts w:asciiTheme="majorBidi" w:hAnsiTheme="majorBidi" w:cstheme="majorBidi"/>
        </w:rPr>
        <w:t>in place</w:t>
      </w:r>
      <w:r w:rsidRPr="00C1338B">
        <w:rPr>
          <w:rFonts w:asciiTheme="majorBidi" w:hAnsiTheme="majorBidi" w:cstheme="majorBidi"/>
        </w:rPr>
        <w:t xml:space="preserve"> to provide immediate support </w:t>
      </w:r>
      <w:r w:rsidR="00283631" w:rsidRPr="00C1338B">
        <w:rPr>
          <w:rFonts w:asciiTheme="majorBidi" w:hAnsiTheme="majorBidi" w:cstheme="majorBidi"/>
        </w:rPr>
        <w:t xml:space="preserve">for Sonny </w:t>
      </w:r>
      <w:r w:rsidR="008A05B7" w:rsidRPr="00C1338B">
        <w:rPr>
          <w:rFonts w:asciiTheme="majorBidi" w:hAnsiTheme="majorBidi" w:cstheme="majorBidi"/>
        </w:rPr>
        <w:t xml:space="preserve">when </w:t>
      </w:r>
      <w:r w:rsidR="00753490" w:rsidRPr="00C1338B">
        <w:rPr>
          <w:rFonts w:asciiTheme="majorBidi" w:hAnsiTheme="majorBidi" w:cstheme="majorBidi"/>
        </w:rPr>
        <w:t>he needs it</w:t>
      </w:r>
      <w:r w:rsidR="0089740F" w:rsidRPr="00C1338B">
        <w:rPr>
          <w:rFonts w:asciiTheme="majorBidi" w:hAnsiTheme="majorBidi" w:cstheme="majorBidi"/>
        </w:rPr>
        <w:t xml:space="preserve">. </w:t>
      </w:r>
      <w:r w:rsidR="007E7FEE">
        <w:rPr>
          <w:rFonts w:asciiTheme="majorBidi" w:hAnsiTheme="majorBidi" w:cstheme="majorBidi"/>
        </w:rPr>
        <w:t xml:space="preserve">This is </w:t>
      </w:r>
      <w:r w:rsidR="0031154A">
        <w:rPr>
          <w:rFonts w:asciiTheme="majorBidi" w:hAnsiTheme="majorBidi" w:cstheme="majorBidi"/>
        </w:rPr>
        <w:t xml:space="preserve">to help </w:t>
      </w:r>
      <w:r w:rsidR="00E70EE3">
        <w:rPr>
          <w:rFonts w:asciiTheme="majorBidi" w:hAnsiTheme="majorBidi" w:cstheme="majorBidi"/>
        </w:rPr>
        <w:t xml:space="preserve">reduce repeat </w:t>
      </w:r>
      <w:r w:rsidR="00E67EC4">
        <w:rPr>
          <w:rFonts w:asciiTheme="majorBidi" w:hAnsiTheme="majorBidi" w:cstheme="majorBidi"/>
        </w:rPr>
        <w:t>admissions and</w:t>
      </w:r>
      <w:r w:rsidR="00172BB1">
        <w:rPr>
          <w:rFonts w:asciiTheme="majorBidi" w:hAnsiTheme="majorBidi" w:cstheme="majorBidi"/>
        </w:rPr>
        <w:t xml:space="preserve"> improve </w:t>
      </w:r>
      <w:r w:rsidR="00320A52">
        <w:rPr>
          <w:rFonts w:asciiTheme="majorBidi" w:hAnsiTheme="majorBidi" w:cstheme="majorBidi"/>
        </w:rPr>
        <w:t>Sonny's</w:t>
      </w:r>
      <w:r w:rsidR="00172BB1">
        <w:rPr>
          <w:rFonts w:asciiTheme="majorBidi" w:hAnsiTheme="majorBidi" w:cstheme="majorBidi"/>
        </w:rPr>
        <w:t xml:space="preserve"> mental state</w:t>
      </w:r>
      <w:r w:rsidR="00320A52" w:rsidRPr="00320A52">
        <w:t xml:space="preserve"> </w:t>
      </w:r>
      <w:r w:rsidR="00320A52" w:rsidRPr="00320A52">
        <w:rPr>
          <w:rFonts w:asciiTheme="majorBidi" w:hAnsiTheme="majorBidi" w:cstheme="majorBidi"/>
        </w:rPr>
        <w:t>(Murphy et al., 2015)</w:t>
      </w:r>
      <w:r w:rsidR="00E67EC4">
        <w:rPr>
          <w:rFonts w:asciiTheme="majorBidi" w:hAnsiTheme="majorBidi" w:cstheme="majorBidi"/>
        </w:rPr>
        <w:t xml:space="preserve">. </w:t>
      </w:r>
      <w:r w:rsidR="00C41DF7">
        <w:rPr>
          <w:rFonts w:asciiTheme="majorBidi" w:hAnsiTheme="majorBidi" w:cstheme="majorBidi"/>
        </w:rPr>
        <w:t xml:space="preserve">Evidence in studies has demonstrated the positive impact </w:t>
      </w:r>
      <w:r w:rsidR="00690A3B">
        <w:rPr>
          <w:rFonts w:asciiTheme="majorBidi" w:hAnsiTheme="majorBidi" w:cstheme="majorBidi"/>
        </w:rPr>
        <w:t>CT</w:t>
      </w:r>
      <w:r w:rsidR="00C41DF7">
        <w:rPr>
          <w:rFonts w:asciiTheme="majorBidi" w:hAnsiTheme="majorBidi" w:cstheme="majorBidi"/>
        </w:rPr>
        <w:t xml:space="preserve"> </w:t>
      </w:r>
      <w:r w:rsidR="00436076">
        <w:rPr>
          <w:rFonts w:asciiTheme="majorBidi" w:hAnsiTheme="majorBidi" w:cstheme="majorBidi"/>
        </w:rPr>
        <w:t>has</w:t>
      </w:r>
      <w:r w:rsidR="00C41DF7">
        <w:rPr>
          <w:rFonts w:asciiTheme="majorBidi" w:hAnsiTheme="majorBidi" w:cstheme="majorBidi"/>
        </w:rPr>
        <w:t xml:space="preserve"> on those who suffer from psychosis by reducing reemissions into hospitals</w:t>
      </w:r>
      <w:r w:rsidR="00E43BDC" w:rsidRPr="00E43BDC">
        <w:t xml:space="preserve"> </w:t>
      </w:r>
      <w:r w:rsidR="00E43BDC" w:rsidRPr="00E43BDC">
        <w:rPr>
          <w:rFonts w:asciiTheme="majorBidi" w:hAnsiTheme="majorBidi" w:cstheme="majorBidi"/>
        </w:rPr>
        <w:t>(Molyneaux et al., 2019</w:t>
      </w:r>
      <w:r w:rsidR="00BF3BFF">
        <w:rPr>
          <w:rFonts w:asciiTheme="majorBidi" w:hAnsiTheme="majorBidi" w:cstheme="majorBidi"/>
        </w:rPr>
        <w:t xml:space="preserve">; </w:t>
      </w:r>
      <w:r w:rsidR="00A70EBA" w:rsidRPr="00A70EBA">
        <w:rPr>
          <w:rFonts w:asciiTheme="majorBidi" w:hAnsiTheme="majorBidi" w:cstheme="majorBidi"/>
        </w:rPr>
        <w:t>Bone et al., 2019)</w:t>
      </w:r>
      <w:r w:rsidR="00C41DF7">
        <w:rPr>
          <w:rFonts w:asciiTheme="majorBidi" w:hAnsiTheme="majorBidi" w:cstheme="majorBidi"/>
        </w:rPr>
        <w:t xml:space="preserve">. </w:t>
      </w:r>
      <w:r w:rsidR="009B3D99" w:rsidRPr="00C1338B">
        <w:rPr>
          <w:rFonts w:asciiTheme="majorBidi" w:hAnsiTheme="majorBidi" w:cstheme="majorBidi"/>
        </w:rPr>
        <w:t>This</w:t>
      </w:r>
      <w:r w:rsidR="009C50C7" w:rsidRPr="00C1338B">
        <w:rPr>
          <w:rFonts w:asciiTheme="majorBidi" w:hAnsiTheme="majorBidi" w:cstheme="majorBidi"/>
        </w:rPr>
        <w:t xml:space="preserve"> safety plan will need to be implemented for Sonny to know he is at no immediate risk of harm so that he can continue his role as a janitor if he chooses.</w:t>
      </w:r>
      <w:r w:rsidR="009C50C7">
        <w:rPr>
          <w:rFonts w:asciiTheme="majorBidi" w:hAnsiTheme="majorBidi" w:cstheme="majorBidi"/>
        </w:rPr>
        <w:t xml:space="preserve"> </w:t>
      </w:r>
      <w:r w:rsidR="00E74394" w:rsidRPr="00C1338B">
        <w:rPr>
          <w:rFonts w:asciiTheme="majorBidi" w:hAnsiTheme="majorBidi" w:cstheme="majorBidi"/>
        </w:rPr>
        <w:t xml:space="preserve">The </w:t>
      </w:r>
      <w:r w:rsidR="00690A3B">
        <w:rPr>
          <w:rFonts w:asciiTheme="majorBidi" w:hAnsiTheme="majorBidi" w:cstheme="majorBidi"/>
        </w:rPr>
        <w:t xml:space="preserve">CT </w:t>
      </w:r>
      <w:r w:rsidR="00E74394" w:rsidRPr="00C1338B">
        <w:rPr>
          <w:rFonts w:asciiTheme="majorBidi" w:hAnsiTheme="majorBidi" w:cstheme="majorBidi"/>
        </w:rPr>
        <w:t>team's regular follow-up visits are to be conducted weekly to monitor his progress, and if progress is observed, then visits will be moved to monthly.</w:t>
      </w:r>
      <w:r w:rsidR="004E1F3E">
        <w:rPr>
          <w:rFonts w:asciiTheme="majorBidi" w:hAnsiTheme="majorBidi" w:cstheme="majorBidi"/>
        </w:rPr>
        <w:t xml:space="preserve"> </w:t>
      </w:r>
      <w:r w:rsidR="002011ED">
        <w:rPr>
          <w:rFonts w:asciiTheme="majorBidi" w:hAnsiTheme="majorBidi" w:cstheme="majorBidi"/>
        </w:rPr>
        <w:t xml:space="preserve">If there is no improvement, then a review will need to be done to find an alternative for Sonny to achieve a </w:t>
      </w:r>
      <w:r w:rsidR="00EF1B65">
        <w:rPr>
          <w:rFonts w:asciiTheme="majorBidi" w:hAnsiTheme="majorBidi" w:cstheme="majorBidi"/>
        </w:rPr>
        <w:t xml:space="preserve">more </w:t>
      </w:r>
      <w:r w:rsidR="00915CD1">
        <w:rPr>
          <w:rFonts w:asciiTheme="majorBidi" w:hAnsiTheme="majorBidi" w:cstheme="majorBidi"/>
        </w:rPr>
        <w:t>appropriate</w:t>
      </w:r>
      <w:r w:rsidR="002011ED">
        <w:rPr>
          <w:rFonts w:asciiTheme="majorBidi" w:hAnsiTheme="majorBidi" w:cstheme="majorBidi"/>
        </w:rPr>
        <w:t xml:space="preserve"> outcome.</w:t>
      </w:r>
    </w:p>
    <w:p w14:paraId="428F66CE" w14:textId="77777777" w:rsidR="00185EEE" w:rsidRPr="00C1338B" w:rsidRDefault="00185EEE" w:rsidP="00D56852">
      <w:pPr>
        <w:spacing w:line="360" w:lineRule="auto"/>
        <w:rPr>
          <w:rFonts w:asciiTheme="majorBidi" w:hAnsiTheme="majorBidi" w:cstheme="majorBidi"/>
          <w:b/>
          <w:bCs/>
        </w:rPr>
      </w:pPr>
    </w:p>
    <w:p w14:paraId="31D9110C" w14:textId="77777777" w:rsidR="00185EEE" w:rsidRPr="00C1338B" w:rsidRDefault="00185EEE" w:rsidP="00D56852">
      <w:pPr>
        <w:spacing w:line="360" w:lineRule="auto"/>
        <w:rPr>
          <w:rFonts w:asciiTheme="majorBidi" w:hAnsiTheme="majorBidi" w:cstheme="majorBidi"/>
          <w:b/>
          <w:bCs/>
        </w:rPr>
      </w:pPr>
    </w:p>
    <w:p w14:paraId="2E934DE2" w14:textId="77777777" w:rsidR="00185EEE" w:rsidRPr="00C1338B" w:rsidRDefault="00185EEE" w:rsidP="00D56852">
      <w:pPr>
        <w:spacing w:line="360" w:lineRule="auto"/>
        <w:rPr>
          <w:rFonts w:asciiTheme="majorBidi" w:hAnsiTheme="majorBidi" w:cstheme="majorBidi"/>
          <w:b/>
          <w:bCs/>
        </w:rPr>
      </w:pPr>
    </w:p>
    <w:p w14:paraId="470D2BFE" w14:textId="77777777" w:rsidR="00D56852" w:rsidRDefault="00D56852" w:rsidP="00D56852">
      <w:pPr>
        <w:spacing w:line="360" w:lineRule="auto"/>
        <w:rPr>
          <w:rFonts w:asciiTheme="majorBidi" w:hAnsiTheme="majorBidi" w:cstheme="majorBidi"/>
          <w:b/>
          <w:bCs/>
        </w:rPr>
      </w:pPr>
    </w:p>
    <w:p w14:paraId="4FD3D005" w14:textId="63A338BF" w:rsidR="00185EEE" w:rsidRDefault="00E96A79" w:rsidP="133ECB71">
      <w:pPr>
        <w:spacing w:line="360" w:lineRule="auto"/>
        <w:rPr>
          <w:rFonts w:asciiTheme="majorBidi" w:hAnsiTheme="majorBidi" w:cstheme="majorBidi"/>
          <w:b/>
          <w:bCs/>
        </w:rPr>
      </w:pPr>
      <w:r>
        <w:rPr>
          <w:rFonts w:asciiTheme="majorBidi" w:hAnsiTheme="majorBidi" w:cstheme="majorBidi"/>
          <w:b/>
          <w:bCs/>
        </w:rPr>
        <w:lastRenderedPageBreak/>
        <w:t xml:space="preserve">                                                           </w:t>
      </w:r>
      <w:r w:rsidR="009238C0" w:rsidRPr="133ECB71">
        <w:rPr>
          <w:rFonts w:asciiTheme="majorBidi" w:hAnsiTheme="majorBidi" w:cstheme="majorBidi"/>
          <w:b/>
          <w:bCs/>
        </w:rPr>
        <w:t>References</w:t>
      </w:r>
    </w:p>
    <w:p w14:paraId="5AAF85A6" w14:textId="77777777" w:rsidR="00580200" w:rsidRPr="00C1338B" w:rsidRDefault="00580200" w:rsidP="133ECB71">
      <w:pPr>
        <w:spacing w:line="360" w:lineRule="auto"/>
        <w:rPr>
          <w:rFonts w:asciiTheme="majorBidi" w:hAnsiTheme="majorBidi" w:cstheme="majorBidi"/>
          <w:b/>
          <w:bCs/>
        </w:rPr>
      </w:pPr>
    </w:p>
    <w:p w14:paraId="5F00B8E1" w14:textId="77777777" w:rsidR="00BE55B7" w:rsidRDefault="00C44F63" w:rsidP="00D56852">
      <w:pPr>
        <w:spacing w:line="360" w:lineRule="auto"/>
        <w:rPr>
          <w:rFonts w:asciiTheme="majorBidi" w:hAnsiTheme="majorBidi" w:cstheme="majorBidi"/>
          <w:i/>
          <w:iCs/>
        </w:rPr>
      </w:pPr>
      <w:r w:rsidRPr="00C1338B">
        <w:rPr>
          <w:rFonts w:asciiTheme="majorBidi" w:hAnsiTheme="majorBidi" w:cstheme="majorBidi"/>
        </w:rPr>
        <w:t xml:space="preserve">American Psychiatric Association. (2022). </w:t>
      </w:r>
      <w:r w:rsidRPr="00C1338B">
        <w:rPr>
          <w:rFonts w:asciiTheme="majorBidi" w:hAnsiTheme="majorBidi" w:cstheme="majorBidi"/>
          <w:i/>
          <w:iCs/>
        </w:rPr>
        <w:t xml:space="preserve">Diagnostic and statistical manual of mental </w:t>
      </w:r>
    </w:p>
    <w:p w14:paraId="0B127D0D" w14:textId="5E614B54" w:rsidR="00C44F63" w:rsidRPr="00C1338B" w:rsidRDefault="00BE55B7" w:rsidP="00D56852">
      <w:pPr>
        <w:spacing w:line="360" w:lineRule="auto"/>
        <w:rPr>
          <w:rFonts w:asciiTheme="majorBidi" w:hAnsiTheme="majorBidi" w:cstheme="majorBidi"/>
        </w:rPr>
      </w:pPr>
      <w:r>
        <w:rPr>
          <w:rFonts w:asciiTheme="majorBidi" w:hAnsiTheme="majorBidi" w:cstheme="majorBidi"/>
          <w:i/>
          <w:iCs/>
        </w:rPr>
        <w:t xml:space="preserve">         </w:t>
      </w:r>
      <w:r w:rsidR="00C44F63" w:rsidRPr="00C1338B">
        <w:rPr>
          <w:rFonts w:asciiTheme="majorBidi" w:hAnsiTheme="majorBidi" w:cstheme="majorBidi"/>
          <w:i/>
          <w:iCs/>
        </w:rPr>
        <w:t>disorders</w:t>
      </w:r>
      <w:r w:rsidR="00C44F63" w:rsidRPr="00C1338B">
        <w:rPr>
          <w:rFonts w:asciiTheme="majorBidi" w:hAnsiTheme="majorBidi" w:cstheme="majorBidi"/>
        </w:rPr>
        <w:t xml:space="preserve"> (5th</w:t>
      </w:r>
      <w:r w:rsidR="00C44F63" w:rsidRPr="00C1338B">
        <w:rPr>
          <w:rFonts w:asciiTheme="majorBidi" w:hAnsiTheme="majorBidi" w:cstheme="majorBidi"/>
          <w:vertAlign w:val="superscript"/>
        </w:rPr>
        <w:t xml:space="preserve"> </w:t>
      </w:r>
      <w:r w:rsidR="00C44F63" w:rsidRPr="00C1338B">
        <w:rPr>
          <w:rFonts w:asciiTheme="majorBidi" w:hAnsiTheme="majorBidi" w:cstheme="majorBidi"/>
        </w:rPr>
        <w:t xml:space="preserve">ed.). doi: </w:t>
      </w:r>
      <w:hyperlink r:id="rId6" w:history="1">
        <w:r w:rsidR="00C44F63" w:rsidRPr="00C1338B">
          <w:rPr>
            <w:rStyle w:val="Hyperlink"/>
            <w:rFonts w:asciiTheme="majorBidi" w:hAnsiTheme="majorBidi" w:cstheme="majorBidi"/>
          </w:rPr>
          <w:t>https://doi.org/10.1176/appi.books.9780890425787</w:t>
        </w:r>
      </w:hyperlink>
    </w:p>
    <w:p w14:paraId="27B4396B" w14:textId="77777777" w:rsidR="00ED3041" w:rsidRDefault="00C44F63" w:rsidP="00D56852">
      <w:pPr>
        <w:spacing w:line="360" w:lineRule="auto"/>
        <w:rPr>
          <w:rFonts w:asciiTheme="majorBidi" w:hAnsiTheme="majorBidi" w:cstheme="majorBidi"/>
        </w:rPr>
      </w:pPr>
      <w:r w:rsidRPr="00C1338B">
        <w:rPr>
          <w:rFonts w:asciiTheme="majorBidi" w:hAnsiTheme="majorBidi" w:cstheme="majorBidi"/>
        </w:rPr>
        <w:t xml:space="preserve">Arciniegas, D.B. (2015). </w:t>
      </w:r>
      <w:r w:rsidRPr="00C1338B">
        <w:rPr>
          <w:rFonts w:asciiTheme="majorBidi" w:hAnsiTheme="majorBidi" w:cstheme="majorBidi"/>
          <w:i/>
          <w:iCs/>
        </w:rPr>
        <w:t>Psychosis. Behavioral Neurology and Neuropsychiatry 21</w:t>
      </w:r>
      <w:r w:rsidRPr="00C1338B">
        <w:rPr>
          <w:rFonts w:asciiTheme="majorBidi" w:hAnsiTheme="majorBidi" w:cstheme="majorBidi"/>
        </w:rPr>
        <w:t>(3), 715-</w:t>
      </w:r>
    </w:p>
    <w:p w14:paraId="5F54029C" w14:textId="5E089F37" w:rsidR="00C44F63" w:rsidRPr="00C1338B"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36. doi: 10.1212/01.CON.0000466662.89908.e7</w:t>
      </w:r>
    </w:p>
    <w:p w14:paraId="69AED632" w14:textId="77777777" w:rsidR="00ED3041" w:rsidRDefault="00C44F63" w:rsidP="00D56852">
      <w:pPr>
        <w:spacing w:line="360" w:lineRule="auto"/>
        <w:rPr>
          <w:rFonts w:asciiTheme="majorBidi" w:hAnsiTheme="majorBidi" w:cstheme="majorBidi"/>
        </w:rPr>
      </w:pPr>
      <w:r w:rsidRPr="00C1338B">
        <w:rPr>
          <w:rFonts w:asciiTheme="majorBidi" w:hAnsiTheme="majorBidi" w:cstheme="majorBidi"/>
        </w:rPr>
        <w:t xml:space="preserve">Asarnow, R.F. &amp; Forsyth, J.K. (2017). Childhood onset schizophrenia. In Beauchaine T.P. &amp; </w:t>
      </w:r>
    </w:p>
    <w:p w14:paraId="1AD4FC11" w14:textId="77777777" w:rsidR="00ED3041"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Hinshaw, S.P.(Eds.) </w:t>
      </w:r>
      <w:r w:rsidR="00C44F63" w:rsidRPr="00C1338B">
        <w:rPr>
          <w:rFonts w:asciiTheme="majorBidi" w:hAnsiTheme="majorBidi" w:cstheme="majorBidi"/>
          <w:i/>
          <w:iCs/>
        </w:rPr>
        <w:t xml:space="preserve">Child and adolescent psychopathology. </w:t>
      </w:r>
      <w:r w:rsidR="00C44F63" w:rsidRPr="00C1338B">
        <w:rPr>
          <w:rFonts w:asciiTheme="majorBidi" w:hAnsiTheme="majorBidi" w:cstheme="majorBidi"/>
        </w:rPr>
        <w:t xml:space="preserve">3rd ed. (pp. 783-817) </w:t>
      </w:r>
      <w:r>
        <w:rPr>
          <w:rFonts w:asciiTheme="majorBidi" w:hAnsiTheme="majorBidi" w:cstheme="majorBidi"/>
        </w:rPr>
        <w:t xml:space="preserve"> </w:t>
      </w:r>
    </w:p>
    <w:p w14:paraId="34F4FEED" w14:textId="6AF06E4F" w:rsidR="00C44F63" w:rsidRPr="00C1338B"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Hoboken: John Wiley &amp; Sons.</w:t>
      </w:r>
    </w:p>
    <w:p w14:paraId="2955155D" w14:textId="77777777" w:rsidR="00ED3041" w:rsidRDefault="00C44F63" w:rsidP="00D56852">
      <w:pPr>
        <w:spacing w:line="360" w:lineRule="auto"/>
        <w:rPr>
          <w:rFonts w:asciiTheme="majorBidi" w:hAnsiTheme="majorBidi" w:cstheme="majorBidi"/>
        </w:rPr>
      </w:pPr>
      <w:r w:rsidRPr="00C1338B">
        <w:rPr>
          <w:rFonts w:asciiTheme="majorBidi" w:hAnsiTheme="majorBidi" w:cstheme="majorBidi"/>
        </w:rPr>
        <w:t xml:space="preserve">Bennett, J.C., Surkan, P.J., Moulton, L.H. Fombonne, E. &amp;  Melchior, M. (2020). Childhood </w:t>
      </w:r>
    </w:p>
    <w:p w14:paraId="699A74E5" w14:textId="77777777" w:rsidR="00ED3041"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social isolation and psychotic experiences in young adulthood: a community based </w:t>
      </w:r>
    </w:p>
    <w:p w14:paraId="01B25340" w14:textId="77777777" w:rsidR="00ED3041"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study. </w:t>
      </w:r>
      <w:r w:rsidR="00C44F63" w:rsidRPr="00C1338B">
        <w:rPr>
          <w:rFonts w:asciiTheme="majorBidi" w:hAnsiTheme="majorBidi" w:cstheme="majorBidi"/>
          <w:i/>
          <w:iCs/>
        </w:rPr>
        <w:t>European Child Adolescent Psychiatry,</w:t>
      </w:r>
      <w:r w:rsidR="00C44F63" w:rsidRPr="00C1338B">
        <w:rPr>
          <w:rFonts w:asciiTheme="majorBidi" w:hAnsiTheme="majorBidi" w:cstheme="majorBidi"/>
        </w:rPr>
        <w:t> </w:t>
      </w:r>
      <w:r w:rsidR="00C44F63" w:rsidRPr="00C1338B">
        <w:rPr>
          <w:rFonts w:asciiTheme="majorBidi" w:hAnsiTheme="majorBidi" w:cstheme="majorBidi"/>
          <w:i/>
          <w:iCs/>
        </w:rPr>
        <w:t>29</w:t>
      </w:r>
      <w:r w:rsidR="00C44F63" w:rsidRPr="00C1338B">
        <w:rPr>
          <w:rFonts w:asciiTheme="majorBidi" w:hAnsiTheme="majorBidi" w:cstheme="majorBidi"/>
        </w:rPr>
        <w:t xml:space="preserve">, 1003–1010. doi: </w:t>
      </w:r>
    </w:p>
    <w:p w14:paraId="35E4A549" w14:textId="14728B6F" w:rsidR="00C44F63" w:rsidRPr="00C1338B"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https://doi.org/10.1007/s00787-019-01417-2</w:t>
      </w:r>
    </w:p>
    <w:p w14:paraId="3B30E51C" w14:textId="0B78BC62" w:rsidR="00482562" w:rsidRPr="0065434B" w:rsidRDefault="00482562" w:rsidP="00482562">
      <w:pPr>
        <w:pStyle w:val="NormalWeb"/>
        <w:shd w:val="clear" w:color="auto" w:fill="FFFFFF"/>
        <w:spacing w:before="0" w:beforeAutospacing="0" w:after="173" w:afterAutospacing="0" w:line="480" w:lineRule="auto"/>
        <w:ind w:left="450" w:hanging="450"/>
        <w:rPr>
          <w:rFonts w:ascii="Roboto" w:hAnsi="Roboto"/>
          <w:color w:val="000000"/>
          <w:sz w:val="21"/>
          <w:szCs w:val="21"/>
          <w:lang w:val="it-IT"/>
        </w:rPr>
      </w:pPr>
      <w:r>
        <w:rPr>
          <w:rFonts w:ascii="Roboto" w:hAnsi="Roboto"/>
          <w:color w:val="000000"/>
          <w:sz w:val="21"/>
          <w:szCs w:val="21"/>
        </w:rPr>
        <w:t>Bone, J. K., McCloud, T., Scott, H. R., Machin, K., Markham, S., Persaud, K., Johnson, S., &amp; Lloyd-Evans, B. (2019). Psychosocial interventions to reduce compulsory psychiatric admissions: A rapid evidence synthesis.</w:t>
      </w:r>
      <w:r>
        <w:rPr>
          <w:rFonts w:ascii="Roboto" w:hAnsi="Roboto"/>
          <w:i/>
          <w:iCs/>
          <w:color w:val="000000"/>
          <w:sz w:val="21"/>
          <w:szCs w:val="21"/>
        </w:rPr>
        <w:t> </w:t>
      </w:r>
      <w:r w:rsidRPr="0065434B">
        <w:rPr>
          <w:rFonts w:ascii="Roboto" w:hAnsi="Roboto"/>
          <w:i/>
          <w:iCs/>
          <w:color w:val="000000"/>
          <w:sz w:val="21"/>
          <w:szCs w:val="21"/>
          <w:lang w:val="it-IT"/>
        </w:rPr>
        <w:t>EClinicalMedicine, 10</w:t>
      </w:r>
      <w:r w:rsidRPr="0065434B">
        <w:rPr>
          <w:rFonts w:ascii="Roboto" w:hAnsi="Roboto"/>
          <w:color w:val="000000"/>
          <w:sz w:val="21"/>
          <w:szCs w:val="21"/>
          <w:lang w:val="it-IT"/>
        </w:rPr>
        <w:t>, 58–67.</w:t>
      </w:r>
      <w:r w:rsidRPr="0065434B">
        <w:rPr>
          <w:rFonts w:ascii="Roboto" w:hAnsi="Roboto"/>
          <w:color w:val="000000"/>
          <w:sz w:val="21"/>
          <w:szCs w:val="21"/>
          <w:lang w:val="it-IT"/>
        </w:rPr>
        <w:t xml:space="preserve"> doi:</w:t>
      </w:r>
      <w:r w:rsidRPr="0065434B">
        <w:rPr>
          <w:rFonts w:ascii="Roboto" w:hAnsi="Roboto"/>
          <w:color w:val="000000"/>
          <w:sz w:val="21"/>
          <w:szCs w:val="21"/>
          <w:lang w:val="it-IT"/>
        </w:rPr>
        <w:t xml:space="preserve"> 10.1016/j.eclinm.2019.03.017</w:t>
      </w:r>
    </w:p>
    <w:p w14:paraId="1313E96A" w14:textId="77777777" w:rsidR="0065434B" w:rsidRDefault="0065434B" w:rsidP="00D56852">
      <w:pPr>
        <w:spacing w:line="360" w:lineRule="auto"/>
        <w:rPr>
          <w:rFonts w:asciiTheme="majorBidi" w:hAnsiTheme="majorBidi" w:cstheme="majorBidi"/>
        </w:rPr>
      </w:pPr>
      <w:r w:rsidRPr="0065434B">
        <w:rPr>
          <w:rFonts w:asciiTheme="majorBidi" w:hAnsiTheme="majorBidi" w:cstheme="majorBidi"/>
          <w:lang w:val="it-IT"/>
        </w:rPr>
        <w:t xml:space="preserve">Carmona, V. R., Gómez-Benito, J., &amp; Rojo-Rodes, J. E. (2019). </w:t>
      </w:r>
      <w:r w:rsidRPr="0065434B">
        <w:rPr>
          <w:rFonts w:asciiTheme="majorBidi" w:hAnsiTheme="majorBidi" w:cstheme="majorBidi"/>
        </w:rPr>
        <w:t xml:space="preserve">Employment support needs </w:t>
      </w:r>
    </w:p>
    <w:p w14:paraId="3C0F63FD" w14:textId="77777777" w:rsidR="004804C1" w:rsidRDefault="0065434B" w:rsidP="00D56852">
      <w:pPr>
        <w:spacing w:line="360" w:lineRule="auto"/>
        <w:rPr>
          <w:rFonts w:asciiTheme="majorBidi" w:hAnsiTheme="majorBidi" w:cstheme="majorBidi"/>
          <w:i/>
          <w:iCs/>
        </w:rPr>
      </w:pPr>
      <w:r>
        <w:rPr>
          <w:rFonts w:asciiTheme="majorBidi" w:hAnsiTheme="majorBidi" w:cstheme="majorBidi"/>
        </w:rPr>
        <w:t xml:space="preserve">           </w:t>
      </w:r>
      <w:r w:rsidRPr="0065434B">
        <w:rPr>
          <w:rFonts w:asciiTheme="majorBidi" w:hAnsiTheme="majorBidi" w:cstheme="majorBidi"/>
        </w:rPr>
        <w:t xml:space="preserve">of people with schizophrenia: </w:t>
      </w:r>
      <w:r w:rsidRPr="004804C1">
        <w:rPr>
          <w:rFonts w:asciiTheme="majorBidi" w:hAnsiTheme="majorBidi" w:cstheme="majorBidi"/>
        </w:rPr>
        <w:t>A scoping study</w:t>
      </w:r>
      <w:r w:rsidRPr="00B00E23">
        <w:rPr>
          <w:rFonts w:asciiTheme="majorBidi" w:hAnsiTheme="majorBidi" w:cstheme="majorBidi"/>
          <w:i/>
          <w:iCs/>
        </w:rPr>
        <w:t xml:space="preserve">. Journal of Occupational </w:t>
      </w:r>
      <w:r w:rsidR="004804C1">
        <w:rPr>
          <w:rFonts w:asciiTheme="majorBidi" w:hAnsiTheme="majorBidi" w:cstheme="majorBidi"/>
          <w:i/>
          <w:iCs/>
        </w:rPr>
        <w:t xml:space="preserve"> </w:t>
      </w:r>
    </w:p>
    <w:p w14:paraId="5FC76D9A" w14:textId="097AE3D4" w:rsidR="0065434B" w:rsidRDefault="004804C1" w:rsidP="00D56852">
      <w:pPr>
        <w:spacing w:line="360" w:lineRule="auto"/>
        <w:rPr>
          <w:rFonts w:asciiTheme="majorBidi" w:hAnsiTheme="majorBidi" w:cstheme="majorBidi"/>
        </w:rPr>
      </w:pPr>
      <w:r>
        <w:rPr>
          <w:rFonts w:asciiTheme="majorBidi" w:hAnsiTheme="majorBidi" w:cstheme="majorBidi"/>
          <w:i/>
          <w:iCs/>
        </w:rPr>
        <w:t xml:space="preserve">           </w:t>
      </w:r>
      <w:r w:rsidR="0065434B" w:rsidRPr="00B00E23">
        <w:rPr>
          <w:rFonts w:asciiTheme="majorBidi" w:hAnsiTheme="majorBidi" w:cstheme="majorBidi"/>
          <w:i/>
          <w:iCs/>
        </w:rPr>
        <w:t>Rehabilitation</w:t>
      </w:r>
      <w:r w:rsidR="0065434B" w:rsidRPr="0065434B">
        <w:rPr>
          <w:rFonts w:asciiTheme="majorBidi" w:hAnsiTheme="majorBidi" w:cstheme="majorBidi"/>
        </w:rPr>
        <w:t xml:space="preserve">, </w:t>
      </w:r>
      <w:r w:rsidR="00490244">
        <w:rPr>
          <w:rFonts w:asciiTheme="majorBidi" w:hAnsiTheme="majorBidi" w:cstheme="majorBidi"/>
        </w:rPr>
        <w:t xml:space="preserve"> </w:t>
      </w:r>
      <w:r w:rsidR="0065434B" w:rsidRPr="00B00E23">
        <w:rPr>
          <w:rFonts w:asciiTheme="majorBidi" w:hAnsiTheme="majorBidi" w:cstheme="majorBidi"/>
          <w:i/>
          <w:iCs/>
        </w:rPr>
        <w:t>29</w:t>
      </w:r>
      <w:r w:rsidR="0065434B" w:rsidRPr="0065434B">
        <w:rPr>
          <w:rFonts w:asciiTheme="majorBidi" w:hAnsiTheme="majorBidi" w:cstheme="majorBidi"/>
        </w:rPr>
        <w:t>(1), 1</w:t>
      </w:r>
      <w:r>
        <w:rPr>
          <w:rFonts w:asciiTheme="majorBidi" w:hAnsiTheme="majorBidi" w:cstheme="majorBidi"/>
        </w:rPr>
        <w:t xml:space="preserve"> </w:t>
      </w:r>
      <w:r w:rsidR="00B00E23">
        <w:rPr>
          <w:rFonts w:asciiTheme="majorBidi" w:hAnsiTheme="majorBidi" w:cstheme="majorBidi"/>
        </w:rPr>
        <w:t>doi:</w:t>
      </w:r>
      <w:r w:rsidR="0065434B" w:rsidRPr="0065434B">
        <w:rPr>
          <w:rFonts w:asciiTheme="majorBidi" w:hAnsiTheme="majorBidi" w:cstheme="majorBidi"/>
        </w:rPr>
        <w:t>10. 10.1007/s10926-018-9771-0</w:t>
      </w:r>
    </w:p>
    <w:p w14:paraId="234A4AC9" w14:textId="2C99BCAC" w:rsidR="00ED3041" w:rsidRDefault="00C44F63" w:rsidP="00D56852">
      <w:pPr>
        <w:spacing w:line="360" w:lineRule="auto"/>
        <w:rPr>
          <w:rFonts w:asciiTheme="majorBidi" w:hAnsiTheme="majorBidi" w:cstheme="majorBidi"/>
        </w:rPr>
      </w:pPr>
      <w:r w:rsidRPr="00C1338B">
        <w:rPr>
          <w:rFonts w:asciiTheme="majorBidi" w:hAnsiTheme="majorBidi" w:cstheme="majorBidi"/>
        </w:rPr>
        <w:t xml:space="preserve">Cannon, T.D. (2015). How Schizophrenia Develops: Cognitive and Brain Mechanisms </w:t>
      </w:r>
    </w:p>
    <w:p w14:paraId="775C4291" w14:textId="77777777" w:rsidR="00ED3041"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Underlying Onset of Psychosis. </w:t>
      </w:r>
      <w:r w:rsidR="00C44F63" w:rsidRPr="00C1338B">
        <w:rPr>
          <w:rFonts w:asciiTheme="majorBidi" w:hAnsiTheme="majorBidi" w:cstheme="majorBidi"/>
          <w:i/>
          <w:iCs/>
        </w:rPr>
        <w:t>Trends in Cognitive Sciences, 19</w:t>
      </w:r>
      <w:r w:rsidR="00C44F63" w:rsidRPr="00C1338B">
        <w:rPr>
          <w:rFonts w:asciiTheme="majorBidi" w:hAnsiTheme="majorBidi" w:cstheme="majorBidi"/>
        </w:rPr>
        <w:t xml:space="preserve">(12), 744-756. doi: </w:t>
      </w:r>
    </w:p>
    <w:p w14:paraId="1FA5BD89" w14:textId="2884A152" w:rsidR="00C44F63" w:rsidRPr="00C1338B" w:rsidRDefault="00ED3041" w:rsidP="00D56852">
      <w:pPr>
        <w:spacing w:line="360" w:lineRule="auto"/>
        <w:rPr>
          <w:rFonts w:asciiTheme="majorBidi" w:hAnsiTheme="majorBidi" w:cstheme="majorBidi"/>
        </w:rPr>
      </w:pPr>
      <w:r>
        <w:rPr>
          <w:rFonts w:asciiTheme="majorBidi" w:hAnsiTheme="majorBidi" w:cstheme="majorBidi"/>
        </w:rPr>
        <w:t xml:space="preserve">          </w:t>
      </w:r>
      <w:hyperlink r:id="rId7" w:history="1">
        <w:r w:rsidRPr="002362B3">
          <w:rPr>
            <w:rStyle w:val="Hyperlink"/>
            <w:rFonts w:asciiTheme="majorBidi" w:hAnsiTheme="majorBidi" w:cstheme="majorBidi"/>
          </w:rPr>
          <w:t>https://doi.org/10.1016/j.tics.2015.09.009</w:t>
        </w:r>
      </w:hyperlink>
    </w:p>
    <w:p w14:paraId="694D5A41" w14:textId="77777777" w:rsidR="00ED3041" w:rsidRDefault="00C44F63" w:rsidP="00D56852">
      <w:pPr>
        <w:spacing w:line="360" w:lineRule="auto"/>
        <w:rPr>
          <w:rFonts w:asciiTheme="majorBidi" w:hAnsiTheme="majorBidi" w:cstheme="majorBidi"/>
        </w:rPr>
      </w:pPr>
      <w:r w:rsidRPr="00C1338B">
        <w:rPr>
          <w:rFonts w:asciiTheme="majorBidi" w:hAnsiTheme="majorBidi" w:cstheme="majorBidi"/>
        </w:rPr>
        <w:t xml:space="preserve">Charzyńska, K., Kucharska, K., &amp; Mortimer, A. (2015). Does employment promote the </w:t>
      </w:r>
    </w:p>
    <w:p w14:paraId="39E1A358" w14:textId="77777777" w:rsidR="00ED3041"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process of recovery from schizophrenia? A review of the existing evidence. </w:t>
      </w:r>
    </w:p>
    <w:p w14:paraId="6AA17FAD" w14:textId="77777777" w:rsidR="00ED3041" w:rsidRDefault="00ED3041" w:rsidP="00D56852">
      <w:pPr>
        <w:spacing w:line="360" w:lineRule="auto"/>
        <w:rPr>
          <w:rFonts w:asciiTheme="majorBidi" w:hAnsiTheme="majorBidi" w:cstheme="majorBidi"/>
        </w:rPr>
      </w:pPr>
      <w:r>
        <w:rPr>
          <w:rFonts w:asciiTheme="majorBidi" w:hAnsiTheme="majorBidi" w:cstheme="majorBidi"/>
        </w:rPr>
        <w:lastRenderedPageBreak/>
        <w:t xml:space="preserve">          </w:t>
      </w:r>
      <w:r w:rsidR="00C44F63" w:rsidRPr="00C1338B">
        <w:rPr>
          <w:rFonts w:asciiTheme="majorBidi" w:hAnsiTheme="majorBidi" w:cstheme="majorBidi"/>
          <w:i/>
          <w:iCs/>
        </w:rPr>
        <w:t>International Journal of Occupational Medicine and Environmental Health, 28</w:t>
      </w:r>
      <w:r w:rsidR="00C44F63" w:rsidRPr="00C1338B">
        <w:rPr>
          <w:rFonts w:asciiTheme="majorBidi" w:hAnsiTheme="majorBidi" w:cstheme="majorBidi"/>
        </w:rPr>
        <w:t xml:space="preserve">(3), </w:t>
      </w:r>
    </w:p>
    <w:p w14:paraId="3464E658" w14:textId="6D3D6D3D" w:rsidR="00C44F63" w:rsidRPr="00C1338B"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407–418. doi: 10.13075/ijomeh.1896.00341</w:t>
      </w:r>
    </w:p>
    <w:p w14:paraId="2DD2634B" w14:textId="77777777" w:rsidR="00ED3041" w:rsidRDefault="00C44F63" w:rsidP="00D56852">
      <w:pPr>
        <w:spacing w:line="360" w:lineRule="auto"/>
        <w:rPr>
          <w:rFonts w:asciiTheme="majorBidi" w:hAnsiTheme="majorBidi" w:cstheme="majorBidi"/>
        </w:rPr>
      </w:pPr>
      <w:r w:rsidRPr="00C1338B">
        <w:rPr>
          <w:rFonts w:asciiTheme="majorBidi" w:hAnsiTheme="majorBidi" w:cstheme="majorBidi"/>
          <w:lang w:val="nb-NO"/>
        </w:rPr>
        <w:t xml:space="preserve">Fulford, D., &amp; Holt, D.J. (2023). </w:t>
      </w:r>
      <w:r w:rsidRPr="00C1338B">
        <w:rPr>
          <w:rFonts w:asciiTheme="majorBidi" w:hAnsiTheme="majorBidi" w:cstheme="majorBidi"/>
        </w:rPr>
        <w:t xml:space="preserve">Schizophrenia Bulletin- Social Withdrawal, Loneliness, and </w:t>
      </w:r>
    </w:p>
    <w:p w14:paraId="172420A2" w14:textId="77777777" w:rsidR="00ED3041" w:rsidRDefault="00ED3041" w:rsidP="00D56852">
      <w:pPr>
        <w:spacing w:line="360" w:lineRule="auto"/>
        <w:rPr>
          <w:rFonts w:asciiTheme="majorBidi" w:hAnsiTheme="majorBidi" w:cstheme="majorBidi"/>
          <w:i/>
          <w:iCs/>
        </w:rPr>
      </w:pPr>
      <w:r>
        <w:rPr>
          <w:rFonts w:asciiTheme="majorBidi" w:hAnsiTheme="majorBidi" w:cstheme="majorBidi"/>
        </w:rPr>
        <w:t xml:space="preserve">          </w:t>
      </w:r>
      <w:r w:rsidR="00C44F63" w:rsidRPr="00C1338B">
        <w:rPr>
          <w:rFonts w:asciiTheme="majorBidi" w:hAnsiTheme="majorBidi" w:cstheme="majorBidi"/>
        </w:rPr>
        <w:t xml:space="preserve">Health in Schizophrenia: Psychological and Neural Mechanisms,  </w:t>
      </w:r>
      <w:r w:rsidR="00C44F63" w:rsidRPr="00C1338B">
        <w:rPr>
          <w:rFonts w:asciiTheme="majorBidi" w:hAnsiTheme="majorBidi" w:cstheme="majorBidi"/>
          <w:i/>
          <w:iCs/>
        </w:rPr>
        <w:t xml:space="preserve">The Journal of </w:t>
      </w:r>
    </w:p>
    <w:p w14:paraId="3E472388" w14:textId="77777777" w:rsidR="00ED3041" w:rsidRDefault="00ED3041" w:rsidP="00D56852">
      <w:pPr>
        <w:spacing w:line="360" w:lineRule="auto"/>
        <w:rPr>
          <w:rFonts w:asciiTheme="majorBidi" w:hAnsiTheme="majorBidi" w:cstheme="majorBidi"/>
        </w:rPr>
      </w:pPr>
      <w:r>
        <w:rPr>
          <w:rFonts w:asciiTheme="majorBidi" w:hAnsiTheme="majorBidi" w:cstheme="majorBidi"/>
          <w:i/>
          <w:iCs/>
        </w:rPr>
        <w:t xml:space="preserve">          </w:t>
      </w:r>
      <w:r w:rsidR="00C44F63" w:rsidRPr="00C1338B">
        <w:rPr>
          <w:rFonts w:asciiTheme="majorBidi" w:hAnsiTheme="majorBidi" w:cstheme="majorBidi"/>
          <w:i/>
          <w:iCs/>
        </w:rPr>
        <w:t>Psychoses and Related Disorders</w:t>
      </w:r>
      <w:r w:rsidR="00C44F63" w:rsidRPr="00C1338B">
        <w:rPr>
          <w:rFonts w:asciiTheme="majorBidi" w:hAnsiTheme="majorBidi" w:cstheme="majorBidi"/>
        </w:rPr>
        <w:t xml:space="preserve">, </w:t>
      </w:r>
      <w:r w:rsidR="00C44F63" w:rsidRPr="00C1338B">
        <w:rPr>
          <w:rFonts w:asciiTheme="majorBidi" w:hAnsiTheme="majorBidi" w:cstheme="majorBidi"/>
          <w:i/>
          <w:iCs/>
        </w:rPr>
        <w:t>49</w:t>
      </w:r>
      <w:r w:rsidR="00C44F63" w:rsidRPr="00C1338B">
        <w:rPr>
          <w:rFonts w:asciiTheme="majorBidi" w:hAnsiTheme="majorBidi" w:cstheme="majorBidi"/>
        </w:rPr>
        <w:t xml:space="preserve">(5), 1138–1149. doi: </w:t>
      </w:r>
    </w:p>
    <w:p w14:paraId="1DE592F1" w14:textId="7A6F54CD" w:rsidR="00C44F63" w:rsidRPr="00C1338B"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https://doi.org/10.1093/schbul/sbad099</w:t>
      </w:r>
    </w:p>
    <w:p w14:paraId="76668359" w14:textId="77777777" w:rsidR="00ED3041" w:rsidRDefault="00C44F63" w:rsidP="00D56852">
      <w:pPr>
        <w:spacing w:line="360" w:lineRule="auto"/>
        <w:rPr>
          <w:rFonts w:asciiTheme="majorBidi" w:hAnsiTheme="majorBidi" w:cstheme="majorBidi"/>
        </w:rPr>
      </w:pPr>
      <w:r w:rsidRPr="00C1338B">
        <w:rPr>
          <w:rFonts w:asciiTheme="majorBidi" w:hAnsiTheme="majorBidi" w:cstheme="majorBidi"/>
        </w:rPr>
        <w:t xml:space="preserve">Hamilton, I. (2017). Cannabis, psychosis and schizophrenia: Unravelling a complex </w:t>
      </w:r>
    </w:p>
    <w:p w14:paraId="0B42DA48" w14:textId="17709EF7" w:rsidR="00C44F63" w:rsidRPr="00C1338B" w:rsidRDefault="00ED3041"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interaction. </w:t>
      </w:r>
      <w:r w:rsidR="00C44F63" w:rsidRPr="00C1338B">
        <w:rPr>
          <w:rFonts w:asciiTheme="majorBidi" w:hAnsiTheme="majorBidi" w:cstheme="majorBidi"/>
          <w:i/>
          <w:iCs/>
        </w:rPr>
        <w:t>Addiction, 112</w:t>
      </w:r>
      <w:r w:rsidR="00C44F63" w:rsidRPr="00C1338B">
        <w:rPr>
          <w:rFonts w:asciiTheme="majorBidi" w:hAnsiTheme="majorBidi" w:cstheme="majorBidi"/>
        </w:rPr>
        <w:t>(9), 1653–1657. doi: 10.1111/add.13826</w:t>
      </w:r>
    </w:p>
    <w:p w14:paraId="76C14557" w14:textId="5DE42C90" w:rsidR="00ED3041" w:rsidRDefault="00ED3041" w:rsidP="133ECB71">
      <w:pPr>
        <w:spacing w:line="360" w:lineRule="auto"/>
        <w:rPr>
          <w:rFonts w:asciiTheme="majorBidi" w:hAnsiTheme="majorBidi" w:cstheme="majorBidi"/>
        </w:rPr>
      </w:pPr>
      <w:r>
        <w:rPr>
          <w:rFonts w:asciiTheme="majorBidi" w:hAnsiTheme="majorBidi" w:cstheme="majorBidi"/>
        </w:rPr>
        <w:t xml:space="preserve">        </w:t>
      </w:r>
      <w:r w:rsidR="00C44F63" w:rsidRPr="133ECB71">
        <w:rPr>
          <w:rFonts w:asciiTheme="majorBidi" w:hAnsiTheme="majorBidi" w:cstheme="majorBidi"/>
        </w:rPr>
        <w:t xml:space="preserve">Harvey, C. (2018). Family psychoeducation for people living with schizophrenia and </w:t>
      </w:r>
      <w:r>
        <w:rPr>
          <w:rFonts w:asciiTheme="majorBidi" w:hAnsiTheme="majorBidi" w:cstheme="majorBidi"/>
        </w:rPr>
        <w:t xml:space="preserve">  </w:t>
      </w:r>
    </w:p>
    <w:p w14:paraId="0D8F4287" w14:textId="6E862F1B" w:rsidR="00C44F63" w:rsidRPr="00C1338B" w:rsidRDefault="00ED3041" w:rsidP="133ECB71">
      <w:pPr>
        <w:spacing w:line="360" w:lineRule="auto"/>
        <w:rPr>
          <w:rFonts w:asciiTheme="majorBidi" w:hAnsiTheme="majorBidi" w:cstheme="majorBidi"/>
        </w:rPr>
      </w:pPr>
      <w:r>
        <w:rPr>
          <w:rFonts w:asciiTheme="majorBidi" w:hAnsiTheme="majorBidi" w:cstheme="majorBidi"/>
        </w:rPr>
        <w:t xml:space="preserve">        </w:t>
      </w:r>
      <w:r w:rsidR="00C44F63" w:rsidRPr="133ECB71">
        <w:rPr>
          <w:rFonts w:asciiTheme="majorBidi" w:hAnsiTheme="majorBidi" w:cstheme="majorBidi"/>
        </w:rPr>
        <w:t xml:space="preserve">their </w:t>
      </w:r>
      <w:r w:rsidR="3DFCF910" w:rsidRPr="133ECB71">
        <w:rPr>
          <w:rFonts w:asciiTheme="majorBidi" w:hAnsiTheme="majorBidi" w:cstheme="majorBidi"/>
        </w:rPr>
        <w:t xml:space="preserve">  </w:t>
      </w:r>
      <w:r w:rsidR="00C44F63" w:rsidRPr="133ECB71">
        <w:rPr>
          <w:rFonts w:asciiTheme="majorBidi" w:hAnsiTheme="majorBidi" w:cstheme="majorBidi"/>
        </w:rPr>
        <w:t xml:space="preserve">families. </w:t>
      </w:r>
      <w:r w:rsidR="00C44F63" w:rsidRPr="133ECB71">
        <w:rPr>
          <w:rFonts w:asciiTheme="majorBidi" w:hAnsiTheme="majorBidi" w:cstheme="majorBidi"/>
          <w:i/>
          <w:iCs/>
        </w:rPr>
        <w:t>BJPsych Advances, 24</w:t>
      </w:r>
      <w:r w:rsidR="00C44F63" w:rsidRPr="133ECB71">
        <w:rPr>
          <w:rFonts w:asciiTheme="majorBidi" w:hAnsiTheme="majorBidi" w:cstheme="majorBidi"/>
        </w:rPr>
        <w:t>(1), 9–19. doi: 10.1192/bja.2017.4</w:t>
      </w:r>
    </w:p>
    <w:p w14:paraId="15A37265" w14:textId="270898E5" w:rsidR="00C44F63" w:rsidRPr="004F2398" w:rsidRDefault="3CDCB719" w:rsidP="133ECB71">
      <w:pPr>
        <w:shd w:val="clear" w:color="auto" w:fill="FFFFFF" w:themeFill="background1"/>
        <w:spacing w:after="173" w:line="360" w:lineRule="auto"/>
        <w:ind w:left="450" w:hanging="450"/>
        <w:rPr>
          <w:lang w:val="it-IT"/>
        </w:rPr>
      </w:pPr>
      <w:r w:rsidRPr="133ECB71">
        <w:rPr>
          <w:rFonts w:ascii="Roboto" w:eastAsia="Roboto" w:hAnsi="Roboto" w:cs="Roboto"/>
          <w:color w:val="000000" w:themeColor="text1"/>
          <w:sz w:val="21"/>
          <w:szCs w:val="21"/>
        </w:rPr>
        <w:t>Jauhar, S., Laws, K. R., &amp; McKenna, P. J. (2019). CBT for schizophrenia: A critical</w:t>
      </w:r>
      <w:r w:rsidR="66A140CF" w:rsidRPr="133ECB71">
        <w:rPr>
          <w:rFonts w:ascii="Roboto" w:eastAsia="Roboto" w:hAnsi="Roboto" w:cs="Roboto"/>
          <w:color w:val="000000" w:themeColor="text1"/>
          <w:sz w:val="21"/>
          <w:szCs w:val="21"/>
        </w:rPr>
        <w:t xml:space="preserve"> </w:t>
      </w:r>
      <w:r w:rsidRPr="133ECB71">
        <w:rPr>
          <w:rFonts w:ascii="Roboto" w:eastAsia="Roboto" w:hAnsi="Roboto" w:cs="Roboto"/>
          <w:color w:val="000000" w:themeColor="text1"/>
          <w:sz w:val="21"/>
          <w:szCs w:val="21"/>
        </w:rPr>
        <w:t>viewpoint.</w:t>
      </w:r>
      <w:r w:rsidRPr="133ECB71">
        <w:rPr>
          <w:rFonts w:ascii="Roboto" w:eastAsia="Roboto" w:hAnsi="Roboto" w:cs="Roboto"/>
          <w:i/>
          <w:iCs/>
          <w:color w:val="000000" w:themeColor="text1"/>
          <w:sz w:val="21"/>
          <w:szCs w:val="21"/>
        </w:rPr>
        <w:t xml:space="preserve"> </w:t>
      </w:r>
      <w:r w:rsidRPr="004F2398">
        <w:rPr>
          <w:rFonts w:ascii="Roboto" w:eastAsia="Roboto" w:hAnsi="Roboto" w:cs="Roboto"/>
          <w:i/>
          <w:iCs/>
          <w:color w:val="000000" w:themeColor="text1"/>
          <w:sz w:val="21"/>
          <w:szCs w:val="21"/>
          <w:lang w:val="it-IT"/>
        </w:rPr>
        <w:t>Psychological Medicine, 49</w:t>
      </w:r>
      <w:r w:rsidRPr="004F2398">
        <w:rPr>
          <w:rFonts w:ascii="Roboto" w:eastAsia="Roboto" w:hAnsi="Roboto" w:cs="Roboto"/>
          <w:color w:val="000000" w:themeColor="text1"/>
          <w:sz w:val="21"/>
          <w:szCs w:val="21"/>
          <w:lang w:val="it-IT"/>
        </w:rPr>
        <w:t>(8), 1233–1236. 10.1017/S0033291718004166</w:t>
      </w:r>
      <w:r w:rsidRPr="004F2398">
        <w:rPr>
          <w:rFonts w:asciiTheme="majorBidi" w:hAnsiTheme="majorBidi" w:cstheme="majorBidi"/>
          <w:lang w:val="it-IT"/>
        </w:rPr>
        <w:t xml:space="preserve"> </w:t>
      </w:r>
    </w:p>
    <w:p w14:paraId="4F797CB9" w14:textId="77777777" w:rsidR="00103D68" w:rsidRDefault="00C44F63" w:rsidP="133ECB71">
      <w:pPr>
        <w:spacing w:line="360" w:lineRule="auto"/>
        <w:rPr>
          <w:rFonts w:asciiTheme="majorBidi" w:hAnsiTheme="majorBidi" w:cstheme="majorBidi"/>
          <w:lang w:val="it-IT"/>
        </w:rPr>
      </w:pPr>
      <w:r w:rsidRPr="004F2398">
        <w:rPr>
          <w:rFonts w:asciiTheme="majorBidi" w:hAnsiTheme="majorBidi" w:cstheme="majorBidi"/>
          <w:lang w:val="it-IT"/>
        </w:rPr>
        <w:t xml:space="preserve">Kishi, T., Ikuta, T., Matsui, Y., Inada, K., Matsuda, Y., Mishima, K. &amp; Iwata, N. (2018). </w:t>
      </w:r>
    </w:p>
    <w:p w14:paraId="41731067" w14:textId="77777777" w:rsidR="00103D68" w:rsidRDefault="00103D68" w:rsidP="133ECB71">
      <w:pPr>
        <w:spacing w:line="360" w:lineRule="auto"/>
        <w:rPr>
          <w:rFonts w:asciiTheme="majorBidi" w:hAnsiTheme="majorBidi" w:cstheme="majorBidi"/>
        </w:rPr>
      </w:pPr>
      <w:r w:rsidRPr="00103D68">
        <w:rPr>
          <w:rFonts w:asciiTheme="majorBidi" w:hAnsiTheme="majorBidi" w:cstheme="majorBidi"/>
        </w:rPr>
        <w:t xml:space="preserve"> </w:t>
      </w:r>
      <w:r>
        <w:rPr>
          <w:rFonts w:asciiTheme="majorBidi" w:hAnsiTheme="majorBidi" w:cstheme="majorBidi"/>
        </w:rPr>
        <w:t xml:space="preserve">      </w:t>
      </w:r>
      <w:r w:rsidR="00C44F63" w:rsidRPr="133ECB71">
        <w:rPr>
          <w:rFonts w:asciiTheme="majorBidi" w:hAnsiTheme="majorBidi" w:cstheme="majorBidi"/>
        </w:rPr>
        <w:t xml:space="preserve">Effect of discontinuation v. maintenance of antipsychotic medication on relapse rates in </w:t>
      </w:r>
    </w:p>
    <w:p w14:paraId="2955B47A" w14:textId="77777777" w:rsidR="00B5122B" w:rsidRDefault="00103D68" w:rsidP="133ECB71">
      <w:pPr>
        <w:spacing w:line="360" w:lineRule="auto"/>
        <w:rPr>
          <w:rFonts w:asciiTheme="majorBidi" w:hAnsiTheme="majorBidi" w:cstheme="majorBidi"/>
          <w:i/>
          <w:iCs/>
        </w:rPr>
      </w:pPr>
      <w:r>
        <w:rPr>
          <w:rFonts w:asciiTheme="majorBidi" w:hAnsiTheme="majorBidi" w:cstheme="majorBidi"/>
        </w:rPr>
        <w:t xml:space="preserve">      </w:t>
      </w:r>
      <w:r w:rsidR="00B5122B">
        <w:rPr>
          <w:rFonts w:asciiTheme="majorBidi" w:hAnsiTheme="majorBidi" w:cstheme="majorBidi"/>
        </w:rPr>
        <w:t xml:space="preserve"> </w:t>
      </w:r>
      <w:r w:rsidR="00C44F63" w:rsidRPr="133ECB71">
        <w:rPr>
          <w:rFonts w:asciiTheme="majorBidi" w:hAnsiTheme="majorBidi" w:cstheme="majorBidi"/>
        </w:rPr>
        <w:t xml:space="preserve">patients with remitted/stable first-episode psychosis: A meta-analysis. </w:t>
      </w:r>
      <w:r w:rsidR="00C44F63" w:rsidRPr="133ECB71">
        <w:rPr>
          <w:rFonts w:asciiTheme="majorBidi" w:hAnsiTheme="majorBidi" w:cstheme="majorBidi"/>
          <w:i/>
          <w:iCs/>
        </w:rPr>
        <w:t xml:space="preserve">Psychological </w:t>
      </w:r>
    </w:p>
    <w:p w14:paraId="477F8D77" w14:textId="74FFC1DC" w:rsidR="00C44F63" w:rsidRPr="00C1338B" w:rsidRDefault="00B5122B" w:rsidP="133ECB71">
      <w:pPr>
        <w:spacing w:line="360" w:lineRule="auto"/>
        <w:rPr>
          <w:rFonts w:asciiTheme="majorBidi" w:hAnsiTheme="majorBidi" w:cstheme="majorBidi"/>
        </w:rPr>
      </w:pPr>
      <w:r>
        <w:rPr>
          <w:rFonts w:asciiTheme="majorBidi" w:hAnsiTheme="majorBidi" w:cstheme="majorBidi"/>
          <w:i/>
          <w:iCs/>
        </w:rPr>
        <w:t xml:space="preserve">       </w:t>
      </w:r>
      <w:r w:rsidR="00C44F63" w:rsidRPr="133ECB71">
        <w:rPr>
          <w:rFonts w:asciiTheme="majorBidi" w:hAnsiTheme="majorBidi" w:cstheme="majorBidi"/>
          <w:i/>
          <w:iCs/>
        </w:rPr>
        <w:t>Medicine, 49</w:t>
      </w:r>
      <w:r w:rsidR="00C44F63" w:rsidRPr="133ECB71">
        <w:rPr>
          <w:rFonts w:asciiTheme="majorBidi" w:hAnsiTheme="majorBidi" w:cstheme="majorBidi"/>
        </w:rPr>
        <w:t>(5), 772–779. doi: 10.1017/s0033291718001393</w:t>
      </w:r>
    </w:p>
    <w:p w14:paraId="77036ADB" w14:textId="77777777" w:rsidR="00B5122B" w:rsidRDefault="00C44F63" w:rsidP="00D56852">
      <w:pPr>
        <w:spacing w:line="360" w:lineRule="auto"/>
        <w:rPr>
          <w:rFonts w:asciiTheme="majorBidi" w:hAnsiTheme="majorBidi" w:cstheme="majorBidi"/>
        </w:rPr>
      </w:pPr>
      <w:r w:rsidRPr="133ECB71">
        <w:rPr>
          <w:rFonts w:asciiTheme="majorBidi" w:hAnsiTheme="majorBidi" w:cstheme="majorBidi"/>
        </w:rPr>
        <w:t xml:space="preserve">Lally, J., &amp; MacCabe, J. H. (2015). Antipsychotic medication in schizophrenia: A review. </w:t>
      </w:r>
    </w:p>
    <w:p w14:paraId="0362D8B7" w14:textId="17EF75D6" w:rsidR="00C44F63" w:rsidRPr="00C1338B" w:rsidRDefault="00B5122B" w:rsidP="00D56852">
      <w:pPr>
        <w:spacing w:line="360" w:lineRule="auto"/>
        <w:rPr>
          <w:rFonts w:asciiTheme="majorBidi" w:hAnsiTheme="majorBidi" w:cstheme="majorBidi"/>
        </w:rPr>
      </w:pPr>
      <w:r>
        <w:rPr>
          <w:rFonts w:asciiTheme="majorBidi" w:hAnsiTheme="majorBidi" w:cstheme="majorBidi"/>
        </w:rPr>
        <w:t xml:space="preserve">       </w:t>
      </w:r>
      <w:r w:rsidR="00C44F63" w:rsidRPr="133ECB71">
        <w:rPr>
          <w:rFonts w:asciiTheme="majorBidi" w:hAnsiTheme="majorBidi" w:cstheme="majorBidi"/>
          <w:i/>
          <w:iCs/>
        </w:rPr>
        <w:t>British Medical Bulletin, 114</w:t>
      </w:r>
      <w:r w:rsidR="00C44F63" w:rsidRPr="133ECB71">
        <w:rPr>
          <w:rFonts w:asciiTheme="majorBidi" w:hAnsiTheme="majorBidi" w:cstheme="majorBidi"/>
        </w:rPr>
        <w:t>(1), 169–179. doi: 10.1093/bmb/ldv017</w:t>
      </w:r>
    </w:p>
    <w:p w14:paraId="7F39E12B" w14:textId="77777777" w:rsidR="00B5122B" w:rsidRDefault="005B026C" w:rsidP="133ECB71">
      <w:pPr>
        <w:spacing w:line="360" w:lineRule="auto"/>
        <w:rPr>
          <w:rFonts w:asciiTheme="majorBidi" w:hAnsiTheme="majorBidi" w:cstheme="majorBidi"/>
        </w:rPr>
      </w:pPr>
      <w:r w:rsidRPr="133ECB71">
        <w:rPr>
          <w:rFonts w:asciiTheme="majorBidi" w:hAnsiTheme="majorBidi" w:cstheme="majorBidi"/>
        </w:rPr>
        <w:t xml:space="preserve">Laws, K.R., Darlington, N., Kondel, T.K., McKenna, P.J. and Jauhar, S. (2018). Cognitive </w:t>
      </w:r>
    </w:p>
    <w:p w14:paraId="2558D53E" w14:textId="77777777" w:rsidR="00B5122B" w:rsidRDefault="00B5122B" w:rsidP="133ECB71">
      <w:pPr>
        <w:spacing w:line="360" w:lineRule="auto"/>
        <w:rPr>
          <w:rFonts w:asciiTheme="majorBidi" w:hAnsiTheme="majorBidi" w:cstheme="majorBidi"/>
        </w:rPr>
      </w:pPr>
      <w:r>
        <w:rPr>
          <w:rFonts w:asciiTheme="majorBidi" w:hAnsiTheme="majorBidi" w:cstheme="majorBidi"/>
        </w:rPr>
        <w:t xml:space="preserve">       </w:t>
      </w:r>
      <w:r w:rsidR="005B026C" w:rsidRPr="133ECB71">
        <w:rPr>
          <w:rFonts w:asciiTheme="majorBidi" w:hAnsiTheme="majorBidi" w:cstheme="majorBidi"/>
        </w:rPr>
        <w:t xml:space="preserve">Behavioural Therapy for schizophrenia - outcomes for functioning, distress and quality </w:t>
      </w:r>
    </w:p>
    <w:p w14:paraId="55F7F0C9" w14:textId="2D1FCF99" w:rsidR="00B5122B" w:rsidRDefault="00B5122B" w:rsidP="133ECB71">
      <w:pPr>
        <w:spacing w:line="360" w:lineRule="auto"/>
        <w:rPr>
          <w:rFonts w:asciiTheme="majorBidi" w:hAnsiTheme="majorBidi" w:cstheme="majorBidi"/>
        </w:rPr>
      </w:pPr>
      <w:r>
        <w:rPr>
          <w:rFonts w:asciiTheme="majorBidi" w:hAnsiTheme="majorBidi" w:cstheme="majorBidi"/>
        </w:rPr>
        <w:t xml:space="preserve">       </w:t>
      </w:r>
      <w:r w:rsidR="005B026C" w:rsidRPr="133ECB71">
        <w:rPr>
          <w:rFonts w:asciiTheme="majorBidi" w:hAnsiTheme="majorBidi" w:cstheme="majorBidi"/>
        </w:rPr>
        <w:t xml:space="preserve">of life: a meta-analysis. </w:t>
      </w:r>
      <w:r w:rsidR="005B026C" w:rsidRPr="133ECB71">
        <w:rPr>
          <w:rFonts w:asciiTheme="majorBidi" w:hAnsiTheme="majorBidi" w:cstheme="majorBidi"/>
          <w:i/>
          <w:iCs/>
        </w:rPr>
        <w:t>BMC Psychology 6</w:t>
      </w:r>
      <w:r w:rsidR="005B026C" w:rsidRPr="133ECB71">
        <w:rPr>
          <w:rFonts w:asciiTheme="majorBidi" w:hAnsiTheme="majorBidi" w:cstheme="majorBidi"/>
        </w:rPr>
        <w:t xml:space="preserve">(32). doi: </w:t>
      </w:r>
      <w:hyperlink r:id="rId8" w:history="1">
        <w:r w:rsidRPr="002362B3">
          <w:rPr>
            <w:rStyle w:val="Hyperlink"/>
            <w:rFonts w:asciiTheme="majorBidi" w:hAnsiTheme="majorBidi" w:cstheme="majorBidi"/>
          </w:rPr>
          <w:t>https://doi.org/10.1186/s40359-018-</w:t>
        </w:r>
      </w:hyperlink>
    </w:p>
    <w:p w14:paraId="77D401A8" w14:textId="7A13777D" w:rsidR="005B026C" w:rsidRPr="00CB47FC" w:rsidRDefault="00B5122B" w:rsidP="133ECB71">
      <w:pPr>
        <w:spacing w:line="360" w:lineRule="auto"/>
        <w:rPr>
          <w:rFonts w:asciiTheme="majorBidi" w:hAnsiTheme="majorBidi" w:cstheme="majorBidi"/>
        </w:rPr>
      </w:pPr>
      <w:r>
        <w:rPr>
          <w:rFonts w:asciiTheme="majorBidi" w:hAnsiTheme="majorBidi" w:cstheme="majorBidi"/>
        </w:rPr>
        <w:t xml:space="preserve">       </w:t>
      </w:r>
      <w:r w:rsidR="005B026C" w:rsidRPr="133ECB71">
        <w:rPr>
          <w:rFonts w:asciiTheme="majorBidi" w:hAnsiTheme="majorBidi" w:cstheme="majorBidi"/>
        </w:rPr>
        <w:t>0243-2</w:t>
      </w:r>
    </w:p>
    <w:p w14:paraId="2AF88926" w14:textId="77777777" w:rsidR="00B5122B" w:rsidRDefault="00C44F63" w:rsidP="00D56852">
      <w:pPr>
        <w:spacing w:line="360" w:lineRule="auto"/>
        <w:rPr>
          <w:rFonts w:asciiTheme="majorBidi" w:hAnsiTheme="majorBidi" w:cstheme="majorBidi"/>
          <w:color w:val="000000" w:themeColor="text1"/>
        </w:rPr>
      </w:pPr>
      <w:r w:rsidRPr="00C1338B">
        <w:rPr>
          <w:rFonts w:asciiTheme="majorBidi" w:hAnsiTheme="majorBidi" w:cstheme="majorBidi"/>
          <w:color w:val="000000" w:themeColor="text1"/>
        </w:rPr>
        <w:t xml:space="preserve">Lavin, R., Bucci, S., Varese, F. &amp; Berry, K. (2020). The relationship between insecure </w:t>
      </w:r>
    </w:p>
    <w:p w14:paraId="3E8AE5D6" w14:textId="77777777" w:rsidR="00B5122B" w:rsidRDefault="00B5122B" w:rsidP="00D56852">
      <w:pPr>
        <w:spacing w:line="360" w:lineRule="auto"/>
        <w:rPr>
          <w:rFonts w:asciiTheme="majorBidi" w:hAnsiTheme="majorBidi" w:cstheme="majorBidi"/>
          <w:i/>
          <w:iCs/>
          <w:color w:val="000000" w:themeColor="text1"/>
        </w:rPr>
      </w:pPr>
      <w:r>
        <w:rPr>
          <w:rFonts w:asciiTheme="majorBidi" w:hAnsiTheme="majorBidi" w:cstheme="majorBidi"/>
          <w:color w:val="000000" w:themeColor="text1"/>
        </w:rPr>
        <w:t xml:space="preserve">       </w:t>
      </w:r>
      <w:r w:rsidR="00C44F63" w:rsidRPr="00C1338B">
        <w:rPr>
          <w:rFonts w:asciiTheme="majorBidi" w:hAnsiTheme="majorBidi" w:cstheme="majorBidi"/>
          <w:color w:val="000000" w:themeColor="text1"/>
        </w:rPr>
        <w:t xml:space="preserve">attachment and paranoia in psychosis: A systematic literature review. </w:t>
      </w:r>
      <w:r w:rsidR="00C44F63" w:rsidRPr="00C1338B">
        <w:rPr>
          <w:rFonts w:asciiTheme="majorBidi" w:hAnsiTheme="majorBidi" w:cstheme="majorBidi"/>
          <w:i/>
          <w:iCs/>
          <w:color w:val="000000" w:themeColor="text1"/>
        </w:rPr>
        <w:t xml:space="preserve">British Journal of </w:t>
      </w:r>
    </w:p>
    <w:p w14:paraId="022086BA" w14:textId="7D7D7CE8" w:rsidR="00C44F63" w:rsidRPr="00C1338B" w:rsidRDefault="00B5122B" w:rsidP="00D56852">
      <w:pPr>
        <w:spacing w:line="360" w:lineRule="auto"/>
        <w:rPr>
          <w:rFonts w:asciiTheme="majorBidi" w:hAnsiTheme="majorBidi" w:cstheme="majorBidi"/>
          <w:color w:val="000000" w:themeColor="text1"/>
        </w:rPr>
      </w:pPr>
      <w:r>
        <w:rPr>
          <w:rFonts w:asciiTheme="majorBidi" w:hAnsiTheme="majorBidi" w:cstheme="majorBidi"/>
          <w:i/>
          <w:iCs/>
          <w:color w:val="000000" w:themeColor="text1"/>
        </w:rPr>
        <w:t xml:space="preserve">       </w:t>
      </w:r>
      <w:r w:rsidR="00C44F63" w:rsidRPr="00C1338B">
        <w:rPr>
          <w:rFonts w:asciiTheme="majorBidi" w:hAnsiTheme="majorBidi" w:cstheme="majorBidi"/>
          <w:i/>
          <w:iCs/>
          <w:color w:val="000000" w:themeColor="text1"/>
        </w:rPr>
        <w:t>Clinical Psychology,</w:t>
      </w:r>
      <w:r w:rsidR="00C44F63" w:rsidRPr="00C1338B">
        <w:rPr>
          <w:rFonts w:asciiTheme="majorBidi" w:hAnsiTheme="majorBidi" w:cstheme="majorBidi"/>
        </w:rPr>
        <w:t xml:space="preserve"> </w:t>
      </w:r>
      <w:r w:rsidR="00C44F63" w:rsidRPr="00C1338B">
        <w:rPr>
          <w:rFonts w:asciiTheme="majorBidi" w:hAnsiTheme="majorBidi" w:cstheme="majorBidi"/>
          <w:i/>
          <w:iCs/>
          <w:color w:val="000000" w:themeColor="text1"/>
        </w:rPr>
        <w:t>59</w:t>
      </w:r>
      <w:r w:rsidR="00C44F63" w:rsidRPr="00C1338B">
        <w:rPr>
          <w:rFonts w:asciiTheme="majorBidi" w:hAnsiTheme="majorBidi" w:cstheme="majorBidi"/>
          <w:color w:val="000000" w:themeColor="text1"/>
        </w:rPr>
        <w:t>, 39–65. doi: 10.1111/bjc.12231</w:t>
      </w:r>
    </w:p>
    <w:p w14:paraId="408EBEBF" w14:textId="77777777" w:rsidR="00B5122B" w:rsidRDefault="00C44F63" w:rsidP="00D56852">
      <w:pPr>
        <w:spacing w:line="360" w:lineRule="auto"/>
        <w:rPr>
          <w:rFonts w:asciiTheme="majorBidi" w:hAnsiTheme="majorBidi" w:cstheme="majorBidi"/>
        </w:rPr>
      </w:pPr>
      <w:r w:rsidRPr="00C1338B">
        <w:rPr>
          <w:rFonts w:asciiTheme="majorBidi" w:hAnsiTheme="majorBidi" w:cstheme="majorBidi"/>
        </w:rPr>
        <w:lastRenderedPageBreak/>
        <w:t xml:space="preserve">Lim, M.H., Gleeson, J.F.M., Alvarez-Jimenez, M. &amp; Penn, D.L. (2018). Loneliness in </w:t>
      </w:r>
    </w:p>
    <w:p w14:paraId="67E71561" w14:textId="77777777" w:rsidR="00B5122B" w:rsidRDefault="00B5122B"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psychosis: a systematic review. </w:t>
      </w:r>
      <w:r w:rsidR="00C44F63" w:rsidRPr="00C1338B">
        <w:rPr>
          <w:rFonts w:asciiTheme="majorBidi" w:hAnsiTheme="majorBidi" w:cstheme="majorBidi"/>
          <w:i/>
          <w:iCs/>
        </w:rPr>
        <w:t>Social Psychiatry and Psychiatric Epidemiology, 53</w:t>
      </w:r>
      <w:r w:rsidR="00C44F63" w:rsidRPr="00C1338B">
        <w:rPr>
          <w:rFonts w:asciiTheme="majorBidi" w:hAnsiTheme="majorBidi" w:cstheme="majorBidi"/>
        </w:rPr>
        <w:t xml:space="preserve">, </w:t>
      </w:r>
    </w:p>
    <w:p w14:paraId="34DD416C" w14:textId="56A0CDE9" w:rsidR="00C44F63" w:rsidRPr="00C1338B" w:rsidRDefault="00B5122B"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221–238. doi: </w:t>
      </w:r>
      <w:hyperlink r:id="rId9" w:history="1">
        <w:r w:rsidR="00C44F63" w:rsidRPr="00C1338B">
          <w:rPr>
            <w:rStyle w:val="Hyperlink"/>
            <w:rFonts w:asciiTheme="majorBidi" w:hAnsiTheme="majorBidi" w:cstheme="majorBidi"/>
          </w:rPr>
          <w:t>https://doi.org/10.1007/s00127-018-1482-5</w:t>
        </w:r>
      </w:hyperlink>
    </w:p>
    <w:p w14:paraId="44D4A58F" w14:textId="77777777" w:rsidR="00B5122B" w:rsidRDefault="00C44F63" w:rsidP="00D56852">
      <w:pPr>
        <w:spacing w:line="360" w:lineRule="auto"/>
        <w:rPr>
          <w:rFonts w:asciiTheme="majorBidi" w:hAnsiTheme="majorBidi" w:cstheme="majorBidi"/>
        </w:rPr>
      </w:pPr>
      <w:r w:rsidRPr="004F2398">
        <w:rPr>
          <w:rFonts w:asciiTheme="majorBidi" w:hAnsiTheme="majorBidi" w:cstheme="majorBidi"/>
          <w:lang w:val="da-DK"/>
        </w:rPr>
        <w:t xml:space="preserve">Lincoln, T.M., Sundag, J., Schlier, B. &amp; Karow, A. (2018). </w:t>
      </w:r>
      <w:r w:rsidRPr="00C1338B">
        <w:rPr>
          <w:rFonts w:asciiTheme="majorBidi" w:hAnsiTheme="majorBidi" w:cstheme="majorBidi"/>
        </w:rPr>
        <w:t xml:space="preserve">The Relevance of Emotion </w:t>
      </w:r>
    </w:p>
    <w:p w14:paraId="76FA28A9" w14:textId="77777777" w:rsidR="00B5122B" w:rsidRDefault="00B5122B"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Regulation in Explaining Why Social Exclusion Triggers Paranoia in Individuals at </w:t>
      </w:r>
    </w:p>
    <w:p w14:paraId="153A2C6D" w14:textId="77777777" w:rsidR="00B5122B" w:rsidRDefault="00B5122B" w:rsidP="00D56852">
      <w:pPr>
        <w:spacing w:line="360" w:lineRule="auto"/>
        <w:rPr>
          <w:rFonts w:asciiTheme="majorBidi" w:hAnsiTheme="majorBidi" w:cstheme="majorBidi"/>
          <w:lang w:val="it-IT"/>
        </w:rPr>
      </w:pPr>
      <w:r>
        <w:rPr>
          <w:rFonts w:asciiTheme="majorBidi" w:hAnsiTheme="majorBidi" w:cstheme="majorBidi"/>
        </w:rPr>
        <w:t xml:space="preserve">       </w:t>
      </w:r>
      <w:r w:rsidR="00C44F63" w:rsidRPr="00C1338B">
        <w:rPr>
          <w:rFonts w:asciiTheme="majorBidi" w:hAnsiTheme="majorBidi" w:cstheme="majorBidi"/>
        </w:rPr>
        <w:t>Clinical High Risk of Psychosis. </w:t>
      </w:r>
      <w:r w:rsidR="00C44F63" w:rsidRPr="004F2398">
        <w:rPr>
          <w:rFonts w:asciiTheme="majorBidi" w:hAnsiTheme="majorBidi" w:cstheme="majorBidi"/>
          <w:i/>
          <w:iCs/>
          <w:lang w:val="it-IT"/>
        </w:rPr>
        <w:t>Schizophrenia Bulletin, 44</w:t>
      </w:r>
      <w:r w:rsidR="00C44F63" w:rsidRPr="004F2398">
        <w:rPr>
          <w:rFonts w:asciiTheme="majorBidi" w:hAnsiTheme="majorBidi" w:cstheme="majorBidi"/>
          <w:lang w:val="it-IT"/>
        </w:rPr>
        <w:t xml:space="preserve">(4), 757–767. doi: </w:t>
      </w:r>
    </w:p>
    <w:p w14:paraId="27239A64" w14:textId="71318905" w:rsidR="00C44F63" w:rsidRPr="004F2398" w:rsidRDefault="00B5122B" w:rsidP="00D56852">
      <w:pPr>
        <w:spacing w:line="360" w:lineRule="auto"/>
        <w:rPr>
          <w:rFonts w:asciiTheme="majorBidi" w:hAnsiTheme="majorBidi" w:cstheme="majorBidi"/>
          <w:lang w:val="it-IT"/>
        </w:rPr>
      </w:pPr>
      <w:r>
        <w:rPr>
          <w:rFonts w:asciiTheme="majorBidi" w:hAnsiTheme="majorBidi" w:cstheme="majorBidi"/>
          <w:lang w:val="it-IT"/>
        </w:rPr>
        <w:t xml:space="preserve">       </w:t>
      </w:r>
      <w:hyperlink r:id="rId10" w:history="1">
        <w:r w:rsidRPr="002362B3">
          <w:rPr>
            <w:rStyle w:val="Hyperlink"/>
            <w:rFonts w:asciiTheme="majorBidi" w:hAnsiTheme="majorBidi" w:cstheme="majorBidi"/>
            <w:lang w:val="it-IT"/>
          </w:rPr>
          <w:t>https://doi.org/10.1093/schbul/sbx135</w:t>
        </w:r>
      </w:hyperlink>
    </w:p>
    <w:p w14:paraId="09F40135" w14:textId="77777777" w:rsidR="00B5122B" w:rsidRDefault="00C44F63" w:rsidP="00D56852">
      <w:pPr>
        <w:spacing w:line="360" w:lineRule="auto"/>
        <w:rPr>
          <w:rFonts w:asciiTheme="majorBidi" w:hAnsiTheme="majorBidi" w:cstheme="majorBidi"/>
        </w:rPr>
      </w:pPr>
      <w:r w:rsidRPr="004F2398">
        <w:rPr>
          <w:rFonts w:asciiTheme="majorBidi" w:hAnsiTheme="majorBidi" w:cstheme="majorBidi"/>
          <w:lang w:val="it-IT"/>
        </w:rPr>
        <w:t xml:space="preserve">McFarlane, W. R. (2016). </w:t>
      </w:r>
      <w:r w:rsidRPr="00C1338B">
        <w:rPr>
          <w:rFonts w:asciiTheme="majorBidi" w:hAnsiTheme="majorBidi" w:cstheme="majorBidi"/>
        </w:rPr>
        <w:t xml:space="preserve">Family interventions for schizophrenia and the psychoses: A </w:t>
      </w:r>
    </w:p>
    <w:p w14:paraId="1BE6A3C1" w14:textId="4F15C310" w:rsidR="00C44F63" w:rsidRPr="00C1338B" w:rsidRDefault="00B5122B"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review. </w:t>
      </w:r>
      <w:r w:rsidR="00C44F63" w:rsidRPr="00C1338B">
        <w:rPr>
          <w:rFonts w:asciiTheme="majorBidi" w:hAnsiTheme="majorBidi" w:cstheme="majorBidi"/>
          <w:i/>
          <w:iCs/>
        </w:rPr>
        <w:t>Family Process, 55</w:t>
      </w:r>
      <w:r w:rsidR="00C44F63" w:rsidRPr="00C1338B">
        <w:rPr>
          <w:rFonts w:asciiTheme="majorBidi" w:hAnsiTheme="majorBidi" w:cstheme="majorBidi"/>
        </w:rPr>
        <w:t>(3), 460–482. doi: 10.1111/famp.12235</w:t>
      </w:r>
    </w:p>
    <w:p w14:paraId="5913F678" w14:textId="77777777" w:rsidR="00B5122B" w:rsidRDefault="00C44F63" w:rsidP="00D56852">
      <w:pPr>
        <w:spacing w:line="360" w:lineRule="auto"/>
        <w:rPr>
          <w:rFonts w:asciiTheme="majorBidi" w:hAnsiTheme="majorBidi" w:cstheme="majorBidi"/>
        </w:rPr>
      </w:pPr>
      <w:r w:rsidRPr="00C1338B">
        <w:rPr>
          <w:rFonts w:asciiTheme="majorBidi" w:hAnsiTheme="majorBidi" w:cstheme="majorBidi"/>
        </w:rPr>
        <w:t xml:space="preserve">Mizrahi, R. (2016). Social stress and psychosis risk: Common neurochemical substrates? </w:t>
      </w:r>
    </w:p>
    <w:p w14:paraId="7A24EA24" w14:textId="44C9A93D" w:rsidR="00C44F63" w:rsidRPr="00C1338B" w:rsidRDefault="00B5122B"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i/>
          <w:iCs/>
        </w:rPr>
        <w:t>Neuropsychopharmacology, 41</w:t>
      </w:r>
      <w:r w:rsidR="00C44F63" w:rsidRPr="00C1338B">
        <w:rPr>
          <w:rFonts w:asciiTheme="majorBidi" w:hAnsiTheme="majorBidi" w:cstheme="majorBidi"/>
        </w:rPr>
        <w:t>(3), 666–674. doi: 10.1038/npp.2015.274</w:t>
      </w:r>
    </w:p>
    <w:p w14:paraId="3FCA8785" w14:textId="34B4CCB1" w:rsidR="00482562" w:rsidRDefault="00482562" w:rsidP="00482562">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Molyneaux, E., Turner, A., Candy, B., Landau, S., Johnson, S., &amp; Lloyd-Evans, B. (2019). Crisis-planning interventions for people with psychotic illness or bipolar disorder: Systematic review and meta-analyses.</w:t>
      </w:r>
      <w:r>
        <w:rPr>
          <w:rFonts w:ascii="Roboto" w:hAnsi="Roboto"/>
          <w:i/>
          <w:iCs/>
          <w:color w:val="000000"/>
          <w:sz w:val="21"/>
          <w:szCs w:val="21"/>
        </w:rPr>
        <w:t> BJPsych Open, 5</w:t>
      </w:r>
      <w:r>
        <w:rPr>
          <w:rFonts w:ascii="Roboto" w:hAnsi="Roboto"/>
          <w:color w:val="000000"/>
          <w:sz w:val="21"/>
          <w:szCs w:val="21"/>
        </w:rPr>
        <w:t xml:space="preserve">(4), e53. </w:t>
      </w:r>
      <w:r>
        <w:rPr>
          <w:rFonts w:ascii="Roboto" w:hAnsi="Roboto"/>
          <w:color w:val="000000"/>
          <w:sz w:val="21"/>
          <w:szCs w:val="21"/>
        </w:rPr>
        <w:t>doi:</w:t>
      </w:r>
      <w:r w:rsidR="00E2668B">
        <w:rPr>
          <w:rFonts w:ascii="Roboto" w:hAnsi="Roboto"/>
          <w:color w:val="000000"/>
          <w:sz w:val="21"/>
          <w:szCs w:val="21"/>
        </w:rPr>
        <w:t xml:space="preserve"> </w:t>
      </w:r>
      <w:r>
        <w:rPr>
          <w:rFonts w:ascii="Roboto" w:hAnsi="Roboto"/>
          <w:color w:val="000000"/>
          <w:sz w:val="21"/>
          <w:szCs w:val="21"/>
        </w:rPr>
        <w:t>10.1192/bjo.2019.28</w:t>
      </w:r>
    </w:p>
    <w:p w14:paraId="2F1E1C97" w14:textId="77777777" w:rsidR="00B5122B" w:rsidRDefault="00C44F63" w:rsidP="133ECB71">
      <w:pPr>
        <w:spacing w:line="360" w:lineRule="auto"/>
        <w:rPr>
          <w:rFonts w:asciiTheme="majorBidi" w:hAnsiTheme="majorBidi" w:cstheme="majorBidi"/>
        </w:rPr>
      </w:pPr>
      <w:r w:rsidRPr="133ECB71">
        <w:rPr>
          <w:rFonts w:asciiTheme="majorBidi" w:hAnsiTheme="majorBidi" w:cstheme="majorBidi"/>
        </w:rPr>
        <w:t>Murrie, B., Lappin, J., Large, M., &amp; Sara, G. (2020). Transition of substance-induced, brief,</w:t>
      </w:r>
      <w:r w:rsidR="1EE4A379" w:rsidRPr="133ECB71">
        <w:rPr>
          <w:rFonts w:asciiTheme="majorBidi" w:hAnsiTheme="majorBidi" w:cstheme="majorBidi"/>
        </w:rPr>
        <w:t xml:space="preserve"> </w:t>
      </w:r>
    </w:p>
    <w:p w14:paraId="408C2EAC" w14:textId="77777777" w:rsidR="00B5122B" w:rsidRDefault="00B5122B" w:rsidP="133ECB71">
      <w:pPr>
        <w:spacing w:line="360" w:lineRule="auto"/>
        <w:rPr>
          <w:rFonts w:asciiTheme="majorBidi" w:hAnsiTheme="majorBidi" w:cstheme="majorBidi"/>
        </w:rPr>
      </w:pPr>
      <w:r>
        <w:rPr>
          <w:rFonts w:asciiTheme="majorBidi" w:hAnsiTheme="majorBidi" w:cstheme="majorBidi"/>
        </w:rPr>
        <w:t xml:space="preserve">       </w:t>
      </w:r>
      <w:r w:rsidR="00C44F63" w:rsidRPr="133ECB71">
        <w:rPr>
          <w:rFonts w:asciiTheme="majorBidi" w:hAnsiTheme="majorBidi" w:cstheme="majorBidi"/>
        </w:rPr>
        <w:t>and atypical psychoses to schizophrenia: A systematic review and meta-analysis.</w:t>
      </w:r>
      <w:r w:rsidR="5E91ED96" w:rsidRPr="133ECB71">
        <w:rPr>
          <w:rFonts w:asciiTheme="majorBidi" w:hAnsiTheme="majorBidi" w:cstheme="majorBidi"/>
        </w:rPr>
        <w:t xml:space="preserve">  </w:t>
      </w:r>
    </w:p>
    <w:p w14:paraId="59545A95" w14:textId="59C7813A" w:rsidR="00C44F63" w:rsidRPr="004C5994" w:rsidRDefault="00B5122B" w:rsidP="133ECB71">
      <w:pPr>
        <w:spacing w:line="360" w:lineRule="auto"/>
        <w:rPr>
          <w:rFonts w:asciiTheme="majorBidi" w:hAnsiTheme="majorBidi" w:cstheme="majorBidi"/>
        </w:rPr>
      </w:pPr>
      <w:r>
        <w:rPr>
          <w:rFonts w:asciiTheme="majorBidi" w:hAnsiTheme="majorBidi" w:cstheme="majorBidi"/>
        </w:rPr>
        <w:t xml:space="preserve">       </w:t>
      </w:r>
      <w:r w:rsidR="00C44F63" w:rsidRPr="004C5994">
        <w:rPr>
          <w:rFonts w:asciiTheme="majorBidi" w:hAnsiTheme="majorBidi" w:cstheme="majorBidi"/>
          <w:i/>
          <w:iCs/>
        </w:rPr>
        <w:t>Schizophrenia Bulletin, 46</w:t>
      </w:r>
      <w:r w:rsidR="00C44F63" w:rsidRPr="004C5994">
        <w:rPr>
          <w:rFonts w:asciiTheme="majorBidi" w:hAnsiTheme="majorBidi" w:cstheme="majorBidi"/>
        </w:rPr>
        <w:t>(3), 505–516. doi: 10.1093/schbul/sbz102</w:t>
      </w:r>
    </w:p>
    <w:p w14:paraId="72A07828" w14:textId="71A872FB" w:rsidR="004C5994" w:rsidRPr="004C5994" w:rsidRDefault="004C5994" w:rsidP="004C5994">
      <w:pPr>
        <w:shd w:val="clear" w:color="auto" w:fill="FFFFFF" w:themeFill="background1"/>
        <w:spacing w:after="173" w:line="360" w:lineRule="auto"/>
        <w:ind w:left="450" w:hanging="450"/>
        <w:rPr>
          <w:rFonts w:ascii="Times New Roman" w:eastAsia="Roboto" w:hAnsi="Times New Roman" w:cs="Times New Roman"/>
          <w:color w:val="000000" w:themeColor="text1"/>
        </w:rPr>
      </w:pPr>
      <w:r w:rsidRPr="004C5994">
        <w:rPr>
          <w:rFonts w:ascii="Times New Roman" w:eastAsia="Roboto" w:hAnsi="Times New Roman" w:cs="Times New Roman"/>
          <w:color w:val="000000" w:themeColor="text1"/>
        </w:rPr>
        <w:t>Murphy, S. M., Irving, C. B., Adams, C. E., &amp; Waqar, M. (2015). Crisis intervention for people with severe mental illnesses.</w:t>
      </w:r>
      <w:r w:rsidRPr="004C5994">
        <w:rPr>
          <w:rFonts w:ascii="Times New Roman" w:eastAsia="Roboto" w:hAnsi="Times New Roman" w:cs="Times New Roman"/>
          <w:i/>
          <w:iCs/>
          <w:color w:val="000000" w:themeColor="text1"/>
        </w:rPr>
        <w:t> Cochrane Database of Systematic Reviews, 2015</w:t>
      </w:r>
      <w:r w:rsidRPr="004C5994">
        <w:rPr>
          <w:rFonts w:ascii="Times New Roman" w:eastAsia="Roboto" w:hAnsi="Times New Roman" w:cs="Times New Roman"/>
          <w:color w:val="000000" w:themeColor="text1"/>
        </w:rPr>
        <w:t xml:space="preserve">(12), CD001087. </w:t>
      </w:r>
      <w:r w:rsidR="00121E23">
        <w:rPr>
          <w:rFonts w:ascii="Times New Roman" w:eastAsia="Roboto" w:hAnsi="Times New Roman" w:cs="Times New Roman"/>
          <w:color w:val="000000" w:themeColor="text1"/>
        </w:rPr>
        <w:t>doi</w:t>
      </w:r>
      <w:r w:rsidR="00DB0139">
        <w:rPr>
          <w:rFonts w:ascii="Times New Roman" w:eastAsia="Roboto" w:hAnsi="Times New Roman" w:cs="Times New Roman"/>
          <w:color w:val="000000" w:themeColor="text1"/>
        </w:rPr>
        <w:t xml:space="preserve">: </w:t>
      </w:r>
      <w:r w:rsidRPr="004C5994">
        <w:rPr>
          <w:rFonts w:ascii="Times New Roman" w:eastAsia="Roboto" w:hAnsi="Times New Roman" w:cs="Times New Roman"/>
          <w:color w:val="000000" w:themeColor="text1"/>
        </w:rPr>
        <w:t>10.1002/14651858.CD001087.pub5</w:t>
      </w:r>
    </w:p>
    <w:p w14:paraId="703B3105" w14:textId="20B98CB7" w:rsidR="00C44F63" w:rsidRPr="00C1338B" w:rsidRDefault="03E838CD" w:rsidP="133ECB71">
      <w:pPr>
        <w:shd w:val="clear" w:color="auto" w:fill="FFFFFF" w:themeFill="background1"/>
        <w:spacing w:after="173" w:line="360" w:lineRule="auto"/>
        <w:ind w:left="450" w:hanging="450"/>
      </w:pPr>
      <w:r w:rsidRPr="133ECB71">
        <w:rPr>
          <w:rFonts w:ascii="Roboto" w:eastAsia="Roboto" w:hAnsi="Roboto" w:cs="Roboto"/>
          <w:color w:val="000000" w:themeColor="text1"/>
          <w:sz w:val="21"/>
          <w:szCs w:val="21"/>
        </w:rPr>
        <w:t>Naeem, F., Farooq, S., &amp; Kingdon, D. (2015). Cognitive behavioural therapy (brief versus standard</w:t>
      </w:r>
    </w:p>
    <w:p w14:paraId="6D32E3E6" w14:textId="4FD1BB65" w:rsidR="00C44F63" w:rsidRPr="00C1338B" w:rsidRDefault="00B5122B" w:rsidP="133ECB71">
      <w:pPr>
        <w:shd w:val="clear" w:color="auto" w:fill="FFFFFF" w:themeFill="background1"/>
        <w:spacing w:after="173" w:line="360" w:lineRule="auto"/>
        <w:ind w:left="450" w:hanging="450"/>
      </w:pPr>
      <w:r>
        <w:rPr>
          <w:rFonts w:ascii="Roboto" w:eastAsia="Roboto" w:hAnsi="Roboto" w:cs="Roboto"/>
          <w:color w:val="000000" w:themeColor="text1"/>
          <w:sz w:val="21"/>
          <w:szCs w:val="21"/>
        </w:rPr>
        <w:t xml:space="preserve">       </w:t>
      </w:r>
      <w:r w:rsidR="03E838CD" w:rsidRPr="133ECB71">
        <w:rPr>
          <w:rFonts w:ascii="Roboto" w:eastAsia="Roboto" w:hAnsi="Roboto" w:cs="Roboto"/>
          <w:color w:val="000000" w:themeColor="text1"/>
          <w:sz w:val="21"/>
          <w:szCs w:val="21"/>
        </w:rPr>
        <w:t>duration) for schizophrenia.</w:t>
      </w:r>
      <w:r w:rsidR="03E838CD" w:rsidRPr="133ECB71">
        <w:rPr>
          <w:rFonts w:ascii="Roboto" w:eastAsia="Roboto" w:hAnsi="Roboto" w:cs="Roboto"/>
          <w:i/>
          <w:iCs/>
          <w:color w:val="000000" w:themeColor="text1"/>
          <w:sz w:val="21"/>
          <w:szCs w:val="21"/>
        </w:rPr>
        <w:t xml:space="preserve"> Cochrane Database of Systematic Reviews, 2015</w:t>
      </w:r>
      <w:r w:rsidR="03E838CD" w:rsidRPr="133ECB71">
        <w:rPr>
          <w:rFonts w:ascii="Roboto" w:eastAsia="Roboto" w:hAnsi="Roboto" w:cs="Roboto"/>
          <w:color w:val="000000" w:themeColor="text1"/>
          <w:sz w:val="21"/>
          <w:szCs w:val="21"/>
        </w:rPr>
        <w:t xml:space="preserve">(10), </w:t>
      </w:r>
    </w:p>
    <w:p w14:paraId="2B9A01BF" w14:textId="1A5EAA29" w:rsidR="00C44F63" w:rsidRPr="00C1338B" w:rsidRDefault="00B5122B" w:rsidP="133ECB71">
      <w:pPr>
        <w:shd w:val="clear" w:color="auto" w:fill="FFFFFF" w:themeFill="background1"/>
        <w:spacing w:after="173" w:line="360" w:lineRule="auto"/>
        <w:ind w:left="450" w:hanging="450"/>
      </w:pPr>
      <w:r>
        <w:rPr>
          <w:rFonts w:ascii="Roboto" w:eastAsia="Roboto" w:hAnsi="Roboto" w:cs="Roboto"/>
          <w:color w:val="000000" w:themeColor="text1"/>
          <w:sz w:val="21"/>
          <w:szCs w:val="21"/>
        </w:rPr>
        <w:t xml:space="preserve">       doi</w:t>
      </w:r>
      <w:r w:rsidR="00216BB1">
        <w:rPr>
          <w:rFonts w:ascii="Roboto" w:eastAsia="Roboto" w:hAnsi="Roboto" w:cs="Roboto"/>
          <w:color w:val="000000" w:themeColor="text1"/>
          <w:sz w:val="21"/>
          <w:szCs w:val="21"/>
        </w:rPr>
        <w:t xml:space="preserve">: </w:t>
      </w:r>
      <w:r w:rsidR="03E838CD" w:rsidRPr="133ECB71">
        <w:rPr>
          <w:rFonts w:ascii="Roboto" w:eastAsia="Roboto" w:hAnsi="Roboto" w:cs="Roboto"/>
          <w:color w:val="000000" w:themeColor="text1"/>
          <w:sz w:val="21"/>
          <w:szCs w:val="21"/>
        </w:rPr>
        <w:t>10.1002/14651858.CD010646.pub3</w:t>
      </w:r>
      <w:r w:rsidR="03E838CD" w:rsidRPr="133ECB71">
        <w:rPr>
          <w:rFonts w:asciiTheme="majorBidi" w:hAnsiTheme="majorBidi" w:cstheme="majorBidi"/>
        </w:rPr>
        <w:t xml:space="preserve"> </w:t>
      </w:r>
    </w:p>
    <w:p w14:paraId="2ABF2159" w14:textId="77777777" w:rsidR="00216BB1" w:rsidRDefault="00C44F63" w:rsidP="133ECB71">
      <w:pPr>
        <w:spacing w:line="360" w:lineRule="auto"/>
        <w:rPr>
          <w:rFonts w:asciiTheme="majorBidi" w:hAnsiTheme="majorBidi" w:cstheme="majorBidi"/>
        </w:rPr>
      </w:pPr>
      <w:r w:rsidRPr="133ECB71">
        <w:rPr>
          <w:rFonts w:asciiTheme="majorBidi" w:hAnsiTheme="majorBidi" w:cstheme="majorBidi"/>
        </w:rPr>
        <w:t xml:space="preserve">Nelson, B., Lavoie, S., Gawęda, Ł, Li, E., Sass, L. A., Koren, D., McGorry, P. D., … </w:t>
      </w:r>
    </w:p>
    <w:p w14:paraId="12FEF054" w14:textId="77777777" w:rsidR="00216BB1" w:rsidRDefault="00216BB1" w:rsidP="133ECB71">
      <w:pPr>
        <w:spacing w:line="360" w:lineRule="auto"/>
        <w:rPr>
          <w:rFonts w:asciiTheme="majorBidi" w:hAnsiTheme="majorBidi" w:cstheme="majorBidi"/>
        </w:rPr>
      </w:pPr>
      <w:r>
        <w:rPr>
          <w:rFonts w:asciiTheme="majorBidi" w:hAnsiTheme="majorBidi" w:cstheme="majorBidi"/>
        </w:rPr>
        <w:t xml:space="preserve">       </w:t>
      </w:r>
      <w:r w:rsidR="00C44F63" w:rsidRPr="133ECB71">
        <w:rPr>
          <w:rFonts w:asciiTheme="majorBidi" w:hAnsiTheme="majorBidi" w:cstheme="majorBidi"/>
        </w:rPr>
        <w:t xml:space="preserve">Whitford, T. J. (2020). The neurophenomenology of early psychosis: An integrative </w:t>
      </w:r>
      <w:r>
        <w:rPr>
          <w:rFonts w:asciiTheme="majorBidi" w:hAnsiTheme="majorBidi" w:cstheme="majorBidi"/>
        </w:rPr>
        <w:t xml:space="preserve"> </w:t>
      </w:r>
    </w:p>
    <w:p w14:paraId="1C3C5A6B" w14:textId="77777777" w:rsidR="00216BB1" w:rsidRDefault="00216BB1" w:rsidP="133ECB71">
      <w:pPr>
        <w:spacing w:line="360" w:lineRule="auto"/>
        <w:rPr>
          <w:rFonts w:asciiTheme="majorBidi" w:hAnsiTheme="majorBidi" w:cstheme="majorBidi"/>
        </w:rPr>
      </w:pPr>
      <w:r>
        <w:rPr>
          <w:rFonts w:asciiTheme="majorBidi" w:hAnsiTheme="majorBidi" w:cstheme="majorBidi"/>
        </w:rPr>
        <w:lastRenderedPageBreak/>
        <w:t xml:space="preserve">        </w:t>
      </w:r>
      <w:r w:rsidR="00C44F63" w:rsidRPr="133ECB71">
        <w:rPr>
          <w:rFonts w:asciiTheme="majorBidi" w:hAnsiTheme="majorBidi" w:cstheme="majorBidi"/>
        </w:rPr>
        <w:t xml:space="preserve">empirical study. </w:t>
      </w:r>
      <w:r w:rsidR="00C44F63" w:rsidRPr="133ECB71">
        <w:rPr>
          <w:rFonts w:asciiTheme="majorBidi" w:hAnsiTheme="majorBidi" w:cstheme="majorBidi"/>
          <w:i/>
          <w:iCs/>
        </w:rPr>
        <w:t>Consciousness and Cognition, 77</w:t>
      </w:r>
      <w:r w:rsidR="00C44F63" w:rsidRPr="133ECB71">
        <w:rPr>
          <w:rFonts w:asciiTheme="majorBidi" w:hAnsiTheme="majorBidi" w:cstheme="majorBidi"/>
        </w:rPr>
        <w:t xml:space="preserve">, 1-17. doi:  </w:t>
      </w:r>
    </w:p>
    <w:p w14:paraId="6AA179F8" w14:textId="5367F38E" w:rsidR="00C44F63" w:rsidRPr="00C1338B" w:rsidRDefault="00216BB1" w:rsidP="133ECB71">
      <w:pPr>
        <w:spacing w:line="360" w:lineRule="auto"/>
        <w:rPr>
          <w:rFonts w:asciiTheme="majorBidi" w:hAnsiTheme="majorBidi" w:cstheme="majorBidi"/>
        </w:rPr>
      </w:pPr>
      <w:r>
        <w:rPr>
          <w:rFonts w:asciiTheme="majorBidi" w:hAnsiTheme="majorBidi" w:cstheme="majorBidi"/>
        </w:rPr>
        <w:t xml:space="preserve">       </w:t>
      </w:r>
      <w:r w:rsidR="00C44F63" w:rsidRPr="133ECB71">
        <w:rPr>
          <w:rFonts w:asciiTheme="majorBidi" w:hAnsiTheme="majorBidi" w:cstheme="majorBidi"/>
        </w:rPr>
        <w:t>10.1016/j.concog.2019.102845</w:t>
      </w:r>
    </w:p>
    <w:p w14:paraId="292E4CBC" w14:textId="77777777" w:rsidR="00347E4C" w:rsidRDefault="00C44F63" w:rsidP="00D56852">
      <w:pPr>
        <w:spacing w:line="360" w:lineRule="auto"/>
        <w:rPr>
          <w:rFonts w:asciiTheme="majorBidi" w:hAnsiTheme="majorBidi" w:cstheme="majorBidi"/>
        </w:rPr>
      </w:pPr>
      <w:r w:rsidRPr="133ECB71">
        <w:rPr>
          <w:rFonts w:asciiTheme="majorBidi" w:hAnsiTheme="majorBidi" w:cstheme="majorBidi"/>
        </w:rPr>
        <w:t xml:space="preserve">Ngoc, T. N., Weiss, B., &amp; Trung, L. T. (2016). Effects of the family schizophrenia </w:t>
      </w:r>
    </w:p>
    <w:p w14:paraId="051575D1" w14:textId="77777777" w:rsidR="00347E4C" w:rsidRDefault="00347E4C" w:rsidP="00D56852">
      <w:pPr>
        <w:spacing w:line="360" w:lineRule="auto"/>
        <w:rPr>
          <w:rFonts w:asciiTheme="majorBidi" w:hAnsiTheme="majorBidi" w:cstheme="majorBidi"/>
        </w:rPr>
      </w:pPr>
      <w:r>
        <w:rPr>
          <w:rFonts w:asciiTheme="majorBidi" w:hAnsiTheme="majorBidi" w:cstheme="majorBidi"/>
        </w:rPr>
        <w:t xml:space="preserve">       </w:t>
      </w:r>
      <w:r w:rsidR="00C44F63" w:rsidRPr="133ECB71">
        <w:rPr>
          <w:rFonts w:asciiTheme="majorBidi" w:hAnsiTheme="majorBidi" w:cstheme="majorBidi"/>
        </w:rPr>
        <w:t xml:space="preserve">psychoeducation program for individuals with recent onset schizophrenia in Vietnam. </w:t>
      </w:r>
    </w:p>
    <w:p w14:paraId="4FD1096B" w14:textId="0170EA3D" w:rsidR="00C44F63" w:rsidRPr="00C1338B" w:rsidRDefault="00347E4C" w:rsidP="00D56852">
      <w:pPr>
        <w:spacing w:line="360" w:lineRule="auto"/>
        <w:rPr>
          <w:rFonts w:asciiTheme="majorBidi" w:hAnsiTheme="majorBidi" w:cstheme="majorBidi"/>
        </w:rPr>
      </w:pPr>
      <w:r>
        <w:rPr>
          <w:rFonts w:asciiTheme="majorBidi" w:hAnsiTheme="majorBidi" w:cstheme="majorBidi"/>
        </w:rPr>
        <w:t xml:space="preserve">       </w:t>
      </w:r>
      <w:r w:rsidR="00C44F63" w:rsidRPr="133ECB71">
        <w:rPr>
          <w:rFonts w:asciiTheme="majorBidi" w:hAnsiTheme="majorBidi" w:cstheme="majorBidi"/>
          <w:i/>
          <w:iCs/>
        </w:rPr>
        <w:t>Asian Journal of Psychiatry, 22</w:t>
      </w:r>
      <w:r w:rsidR="00C44F63" w:rsidRPr="133ECB71">
        <w:rPr>
          <w:rFonts w:asciiTheme="majorBidi" w:hAnsiTheme="majorBidi" w:cstheme="majorBidi"/>
        </w:rPr>
        <w:t>, 162–166. doi: 10.1016/j.ajp.2016.06.001</w:t>
      </w:r>
    </w:p>
    <w:p w14:paraId="41DB913F" w14:textId="77777777" w:rsidR="00347E4C" w:rsidRDefault="00C44F63" w:rsidP="133ECB71">
      <w:pPr>
        <w:spacing w:line="360" w:lineRule="auto"/>
        <w:rPr>
          <w:rFonts w:asciiTheme="majorBidi" w:hAnsiTheme="majorBidi" w:cstheme="majorBidi"/>
        </w:rPr>
      </w:pPr>
      <w:r w:rsidRPr="133ECB71">
        <w:rPr>
          <w:rFonts w:asciiTheme="majorBidi" w:hAnsiTheme="majorBidi" w:cstheme="majorBidi"/>
        </w:rPr>
        <w:t xml:space="preserve">Onyejiaka, A., Keraite, A., Borges, S., Mondelli, V., Dazzan, P., Pariante, C., Di Forti, M., </w:t>
      </w:r>
    </w:p>
    <w:p w14:paraId="4B20923C" w14:textId="77777777" w:rsidR="00347E4C" w:rsidRDefault="00347E4C" w:rsidP="133ECB71">
      <w:pPr>
        <w:spacing w:line="360" w:lineRule="auto"/>
        <w:rPr>
          <w:rFonts w:asciiTheme="majorBidi" w:hAnsiTheme="majorBidi" w:cstheme="majorBidi"/>
        </w:rPr>
      </w:pPr>
      <w:r>
        <w:rPr>
          <w:rFonts w:asciiTheme="majorBidi" w:hAnsiTheme="majorBidi" w:cstheme="majorBidi"/>
        </w:rPr>
        <w:t xml:space="preserve">       </w:t>
      </w:r>
      <w:r w:rsidR="00C44F63" w:rsidRPr="133ECB71">
        <w:rPr>
          <w:rFonts w:asciiTheme="majorBidi" w:hAnsiTheme="majorBidi" w:cstheme="majorBidi"/>
        </w:rPr>
        <w:t xml:space="preserve">Murray, R.M. &amp; Morgan, C. (2017). Further evidence of a cumulative effect of social </w:t>
      </w:r>
    </w:p>
    <w:p w14:paraId="606D68FD" w14:textId="77777777" w:rsidR="00347E4C" w:rsidRDefault="00347E4C" w:rsidP="133ECB71">
      <w:pPr>
        <w:spacing w:line="360" w:lineRule="auto"/>
        <w:rPr>
          <w:rFonts w:asciiTheme="majorBidi" w:hAnsiTheme="majorBidi" w:cstheme="majorBidi"/>
          <w:lang w:val="it-IT"/>
        </w:rPr>
      </w:pPr>
      <w:r>
        <w:rPr>
          <w:rFonts w:asciiTheme="majorBidi" w:hAnsiTheme="majorBidi" w:cstheme="majorBidi"/>
        </w:rPr>
        <w:t xml:space="preserve">       </w:t>
      </w:r>
      <w:r w:rsidR="00C44F63" w:rsidRPr="133ECB71">
        <w:rPr>
          <w:rFonts w:asciiTheme="majorBidi" w:hAnsiTheme="majorBidi" w:cstheme="majorBidi"/>
        </w:rPr>
        <w:t xml:space="preserve">disadvantage on risk of psychosis. </w:t>
      </w:r>
      <w:r w:rsidR="00C44F63" w:rsidRPr="00BE55B7">
        <w:rPr>
          <w:rFonts w:asciiTheme="majorBidi" w:hAnsiTheme="majorBidi" w:cstheme="majorBidi"/>
          <w:i/>
          <w:iCs/>
          <w:lang w:val="it-IT"/>
        </w:rPr>
        <w:t>Psychological Medicine, 47</w:t>
      </w:r>
      <w:r w:rsidR="00C44F63" w:rsidRPr="00BE55B7">
        <w:rPr>
          <w:rFonts w:asciiTheme="majorBidi" w:hAnsiTheme="majorBidi" w:cstheme="majorBidi"/>
          <w:lang w:val="it-IT"/>
        </w:rPr>
        <w:t xml:space="preserve">, 913–924. </w:t>
      </w:r>
    </w:p>
    <w:p w14:paraId="21631E0C" w14:textId="1466F8F7" w:rsidR="00C44F63" w:rsidRPr="00BE55B7" w:rsidRDefault="00347E4C" w:rsidP="133ECB71">
      <w:pPr>
        <w:spacing w:line="360" w:lineRule="auto"/>
        <w:rPr>
          <w:rFonts w:asciiTheme="majorBidi" w:hAnsiTheme="majorBidi" w:cstheme="majorBidi"/>
          <w:lang w:val="it-IT"/>
        </w:rPr>
      </w:pPr>
      <w:r>
        <w:rPr>
          <w:rFonts w:asciiTheme="majorBidi" w:hAnsiTheme="majorBidi" w:cstheme="majorBidi"/>
          <w:lang w:val="it-IT"/>
        </w:rPr>
        <w:t xml:space="preserve">       </w:t>
      </w:r>
      <w:r w:rsidR="00C44F63" w:rsidRPr="00BE55B7">
        <w:rPr>
          <w:rFonts w:asciiTheme="majorBidi" w:hAnsiTheme="majorBidi" w:cstheme="majorBidi"/>
          <w:lang w:val="it-IT"/>
        </w:rPr>
        <w:t>doi:10.1017/S0033291716002993</w:t>
      </w:r>
    </w:p>
    <w:p w14:paraId="70D163D1" w14:textId="77777777" w:rsidR="00347E4C" w:rsidRDefault="00C44F63" w:rsidP="00D56852">
      <w:pPr>
        <w:spacing w:line="360" w:lineRule="auto"/>
        <w:rPr>
          <w:rFonts w:asciiTheme="majorBidi" w:hAnsiTheme="majorBidi" w:cstheme="majorBidi"/>
          <w:lang w:val="it-IT"/>
        </w:rPr>
      </w:pPr>
      <w:r w:rsidRPr="00BE55B7">
        <w:rPr>
          <w:rFonts w:asciiTheme="majorBidi" w:hAnsiTheme="majorBidi" w:cstheme="majorBidi"/>
          <w:lang w:val="it-IT"/>
        </w:rPr>
        <w:t xml:space="preserve">Ortiz-Medina, M.B., Perea, M., Torales, J., Ventriglio, A., Vitrani, G., Aguilar, L. &amp; Roncero, </w:t>
      </w:r>
    </w:p>
    <w:p w14:paraId="38F5C7BA" w14:textId="77777777" w:rsidR="00347E4C" w:rsidRDefault="00347E4C" w:rsidP="00D56852">
      <w:pPr>
        <w:spacing w:line="360" w:lineRule="auto"/>
        <w:rPr>
          <w:rFonts w:asciiTheme="majorBidi" w:hAnsiTheme="majorBidi" w:cstheme="majorBidi"/>
        </w:rPr>
      </w:pPr>
      <w:r>
        <w:rPr>
          <w:rFonts w:asciiTheme="majorBidi" w:hAnsiTheme="majorBidi" w:cstheme="majorBidi"/>
          <w:lang w:val="it-IT"/>
        </w:rPr>
        <w:t xml:space="preserve">       </w:t>
      </w:r>
      <w:r w:rsidR="00C44F63" w:rsidRPr="00BE55B7">
        <w:rPr>
          <w:rFonts w:asciiTheme="majorBidi" w:hAnsiTheme="majorBidi" w:cstheme="majorBidi"/>
          <w:lang w:val="it-IT"/>
        </w:rPr>
        <w:t xml:space="preserve">C. (2018). </w:t>
      </w:r>
      <w:r w:rsidR="00C44F63" w:rsidRPr="00C1338B">
        <w:rPr>
          <w:rFonts w:asciiTheme="majorBidi" w:hAnsiTheme="majorBidi" w:cstheme="majorBidi"/>
        </w:rPr>
        <w:t xml:space="preserve">Cannabis consumption and psychosis or schizophrenia development. </w:t>
      </w:r>
    </w:p>
    <w:p w14:paraId="3BFAD242" w14:textId="77777777" w:rsidR="00347E4C" w:rsidRDefault="00347E4C"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i/>
          <w:iCs/>
        </w:rPr>
        <w:t>International Journal of Social Psychiatry, 64</w:t>
      </w:r>
      <w:r w:rsidR="00C44F63" w:rsidRPr="00C1338B">
        <w:rPr>
          <w:rFonts w:asciiTheme="majorBidi" w:hAnsiTheme="majorBidi" w:cstheme="majorBidi"/>
        </w:rPr>
        <w:t xml:space="preserve">(7), 690–704. doi: </w:t>
      </w:r>
    </w:p>
    <w:p w14:paraId="72847378" w14:textId="7C28ADC7" w:rsidR="00C44F63" w:rsidRPr="00C1338B" w:rsidRDefault="00347E4C"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10.1177/0020764018801690 </w:t>
      </w:r>
    </w:p>
    <w:p w14:paraId="6C8B6CFC" w14:textId="77777777" w:rsidR="00347E4C" w:rsidRDefault="00C44F63" w:rsidP="00D56852">
      <w:pPr>
        <w:spacing w:line="360" w:lineRule="auto"/>
        <w:rPr>
          <w:rFonts w:asciiTheme="majorBidi" w:hAnsiTheme="majorBidi" w:cstheme="majorBidi"/>
          <w:color w:val="000000" w:themeColor="text1"/>
        </w:rPr>
      </w:pPr>
      <w:r w:rsidRPr="00C1338B">
        <w:rPr>
          <w:rFonts w:asciiTheme="majorBidi" w:hAnsiTheme="majorBidi" w:cstheme="majorBidi"/>
          <w:color w:val="000000" w:themeColor="text1"/>
        </w:rPr>
        <w:t xml:space="preserve">Pearce, J., Simpson, J., Berry, K., Bucci, S., Moskowitz, A. &amp; Varese, F. (2017). Attachment </w:t>
      </w:r>
    </w:p>
    <w:p w14:paraId="600A9B93" w14:textId="77777777" w:rsidR="00347E4C" w:rsidRDefault="00347E4C" w:rsidP="00D56852">
      <w:pPr>
        <w:spacing w:line="360" w:lineRule="auto"/>
        <w:rPr>
          <w:rFonts w:asciiTheme="majorBidi" w:hAnsiTheme="majorBidi" w:cstheme="majorBidi"/>
          <w:color w:val="000000" w:themeColor="text1"/>
        </w:rPr>
      </w:pPr>
      <w:r>
        <w:rPr>
          <w:rFonts w:asciiTheme="majorBidi" w:hAnsiTheme="majorBidi" w:cstheme="majorBidi"/>
          <w:color w:val="000000" w:themeColor="text1"/>
        </w:rPr>
        <w:t xml:space="preserve">       </w:t>
      </w:r>
      <w:r w:rsidR="00C44F63" w:rsidRPr="00C1338B">
        <w:rPr>
          <w:rFonts w:asciiTheme="majorBidi" w:hAnsiTheme="majorBidi" w:cstheme="majorBidi"/>
          <w:color w:val="000000" w:themeColor="text1"/>
        </w:rPr>
        <w:t xml:space="preserve">and dissociation as mediators of the link between childhood trauma and psychotic </w:t>
      </w:r>
    </w:p>
    <w:p w14:paraId="7FE54DDE" w14:textId="77777777" w:rsidR="00347E4C" w:rsidRDefault="00347E4C" w:rsidP="00D56852">
      <w:pPr>
        <w:spacing w:line="360" w:lineRule="auto"/>
        <w:rPr>
          <w:rFonts w:asciiTheme="majorBidi" w:hAnsiTheme="majorBidi" w:cstheme="majorBidi"/>
          <w:color w:val="000000" w:themeColor="text1"/>
        </w:rPr>
      </w:pPr>
      <w:r>
        <w:rPr>
          <w:rFonts w:asciiTheme="majorBidi" w:hAnsiTheme="majorBidi" w:cstheme="majorBidi"/>
          <w:color w:val="000000" w:themeColor="text1"/>
        </w:rPr>
        <w:t xml:space="preserve">       </w:t>
      </w:r>
      <w:r w:rsidR="00C44F63" w:rsidRPr="00C1338B">
        <w:rPr>
          <w:rFonts w:asciiTheme="majorBidi" w:hAnsiTheme="majorBidi" w:cstheme="majorBidi"/>
          <w:color w:val="000000" w:themeColor="text1"/>
        </w:rPr>
        <w:t xml:space="preserve">experiences. </w:t>
      </w:r>
      <w:r w:rsidR="00C44F63" w:rsidRPr="00C1338B">
        <w:rPr>
          <w:rFonts w:asciiTheme="majorBidi" w:hAnsiTheme="majorBidi" w:cstheme="majorBidi"/>
          <w:i/>
          <w:iCs/>
          <w:color w:val="000000" w:themeColor="text1"/>
        </w:rPr>
        <w:t>Clinical Psychology &amp; Psychotherapy, 32</w:t>
      </w:r>
      <w:r w:rsidR="00C44F63" w:rsidRPr="00C1338B">
        <w:rPr>
          <w:rFonts w:asciiTheme="majorBidi" w:hAnsiTheme="majorBidi" w:cstheme="majorBidi"/>
          <w:color w:val="000000" w:themeColor="text1"/>
        </w:rPr>
        <w:t xml:space="preserve">(1). doi: </w:t>
      </w:r>
    </w:p>
    <w:p w14:paraId="5E4EBCE0" w14:textId="0F2270DA" w:rsidR="00C44F63" w:rsidRPr="00C1338B" w:rsidRDefault="00347E4C" w:rsidP="00D56852">
      <w:pPr>
        <w:spacing w:line="360" w:lineRule="auto"/>
        <w:rPr>
          <w:rFonts w:asciiTheme="majorBidi" w:hAnsiTheme="majorBidi" w:cstheme="majorBidi"/>
          <w:color w:val="000000" w:themeColor="text1"/>
        </w:rPr>
      </w:pPr>
      <w:r>
        <w:rPr>
          <w:rFonts w:asciiTheme="majorBidi" w:hAnsiTheme="majorBidi" w:cstheme="majorBidi"/>
          <w:color w:val="000000" w:themeColor="text1"/>
        </w:rPr>
        <w:t xml:space="preserve">       </w:t>
      </w:r>
      <w:r w:rsidR="00C44F63" w:rsidRPr="00C1338B">
        <w:rPr>
          <w:rFonts w:asciiTheme="majorBidi" w:hAnsiTheme="majorBidi" w:cstheme="majorBidi"/>
          <w:color w:val="000000" w:themeColor="text1"/>
        </w:rPr>
        <w:t>https://doi.org/10.1002/cpp.2100</w:t>
      </w:r>
    </w:p>
    <w:p w14:paraId="17D7E0FF" w14:textId="77777777" w:rsidR="00347E4C" w:rsidRDefault="00C44F63" w:rsidP="00D56852">
      <w:pPr>
        <w:spacing w:line="360" w:lineRule="auto"/>
        <w:rPr>
          <w:rFonts w:asciiTheme="majorBidi" w:hAnsiTheme="majorBidi" w:cstheme="majorBidi"/>
        </w:rPr>
      </w:pPr>
      <w:r w:rsidRPr="00C1338B">
        <w:rPr>
          <w:rFonts w:asciiTheme="majorBidi" w:hAnsiTheme="majorBidi" w:cstheme="majorBidi"/>
        </w:rPr>
        <w:t xml:space="preserve">Pepito, G. M., &amp; Montalbo, I. C. (2019). Separation anxiety on preschoolers’ development. </w:t>
      </w:r>
    </w:p>
    <w:p w14:paraId="44457D73" w14:textId="77777777" w:rsidR="00EC52B0" w:rsidRDefault="00347E4C"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i/>
          <w:iCs/>
        </w:rPr>
        <w:t>International Journal of English and Education, 8</w:t>
      </w:r>
      <w:r w:rsidR="00C44F63" w:rsidRPr="00C1338B">
        <w:rPr>
          <w:rFonts w:asciiTheme="majorBidi" w:hAnsiTheme="majorBidi" w:cstheme="majorBidi"/>
        </w:rPr>
        <w:t xml:space="preserve">(1), 229-239. Retrieved from </w:t>
      </w:r>
    </w:p>
    <w:p w14:paraId="0DB0C800" w14:textId="53191E71" w:rsidR="00C44F63" w:rsidRPr="00C1338B" w:rsidRDefault="00EC52B0" w:rsidP="00D56852">
      <w:pPr>
        <w:spacing w:line="360" w:lineRule="auto"/>
        <w:rPr>
          <w:rFonts w:asciiTheme="majorBidi" w:hAnsiTheme="majorBidi" w:cstheme="majorBidi"/>
        </w:rPr>
      </w:pPr>
      <w:r>
        <w:rPr>
          <w:rFonts w:asciiTheme="majorBidi" w:hAnsiTheme="majorBidi" w:cstheme="majorBidi"/>
        </w:rPr>
        <w:t xml:space="preserve">       </w:t>
      </w:r>
      <w:hyperlink r:id="rId11" w:history="1">
        <w:r w:rsidR="00C44F63" w:rsidRPr="00C1338B">
          <w:rPr>
            <w:rStyle w:val="Hyperlink"/>
            <w:rFonts w:asciiTheme="majorBidi" w:hAnsiTheme="majorBidi" w:cstheme="majorBidi"/>
            <w:color w:val="auto"/>
          </w:rPr>
          <w:t xml:space="preserve">(PDF) </w:t>
        </w:r>
        <w:r>
          <w:rPr>
            <w:rStyle w:val="Hyperlink"/>
            <w:rFonts w:asciiTheme="majorBidi" w:hAnsiTheme="majorBidi" w:cstheme="majorBidi"/>
            <w:color w:val="auto"/>
          </w:rPr>
          <w:t xml:space="preserve">  </w:t>
        </w:r>
        <w:r w:rsidR="00C44F63" w:rsidRPr="00C1338B">
          <w:rPr>
            <w:rStyle w:val="Hyperlink"/>
            <w:rFonts w:asciiTheme="majorBidi" w:hAnsiTheme="majorBidi" w:cstheme="majorBidi"/>
            <w:color w:val="auto"/>
          </w:rPr>
          <w:t>Separation Anxiety on Preschoolers' Development</w:t>
        </w:r>
      </w:hyperlink>
    </w:p>
    <w:p w14:paraId="0F1BB525" w14:textId="77777777" w:rsidR="00EC52B0" w:rsidRDefault="00C44F63" w:rsidP="00D56852">
      <w:pPr>
        <w:spacing w:line="360" w:lineRule="auto"/>
        <w:rPr>
          <w:rFonts w:asciiTheme="majorBidi" w:hAnsiTheme="majorBidi" w:cstheme="majorBidi"/>
          <w:i/>
          <w:iCs/>
        </w:rPr>
      </w:pPr>
      <w:r w:rsidRPr="00C1338B">
        <w:rPr>
          <w:rFonts w:asciiTheme="majorBidi" w:hAnsiTheme="majorBidi" w:cstheme="majorBidi"/>
        </w:rPr>
        <w:t xml:space="preserve">Phan, S. V. (2016). Medication adherence in patients with schizophrenia. </w:t>
      </w:r>
      <w:r w:rsidRPr="00C1338B">
        <w:rPr>
          <w:rFonts w:asciiTheme="majorBidi" w:hAnsiTheme="majorBidi" w:cstheme="majorBidi"/>
          <w:i/>
          <w:iCs/>
        </w:rPr>
        <w:t xml:space="preserve">International </w:t>
      </w:r>
    </w:p>
    <w:p w14:paraId="51F56DAF" w14:textId="71FDE5EB" w:rsidR="00C44F63" w:rsidRPr="00C1338B" w:rsidRDefault="00EC52B0" w:rsidP="00D56852">
      <w:pPr>
        <w:spacing w:line="360" w:lineRule="auto"/>
        <w:rPr>
          <w:rFonts w:asciiTheme="majorBidi" w:hAnsiTheme="majorBidi" w:cstheme="majorBidi"/>
        </w:rPr>
      </w:pPr>
      <w:r>
        <w:rPr>
          <w:rFonts w:asciiTheme="majorBidi" w:hAnsiTheme="majorBidi" w:cstheme="majorBidi"/>
          <w:i/>
          <w:iCs/>
        </w:rPr>
        <w:t xml:space="preserve">       </w:t>
      </w:r>
      <w:r w:rsidR="00C44F63" w:rsidRPr="00C1338B">
        <w:rPr>
          <w:rFonts w:asciiTheme="majorBidi" w:hAnsiTheme="majorBidi" w:cstheme="majorBidi"/>
          <w:i/>
          <w:iCs/>
        </w:rPr>
        <w:t>Journal of Psychiatry in Medicine, 51</w:t>
      </w:r>
      <w:r w:rsidR="00C44F63" w:rsidRPr="00C1338B">
        <w:rPr>
          <w:rFonts w:asciiTheme="majorBidi" w:hAnsiTheme="majorBidi" w:cstheme="majorBidi"/>
        </w:rPr>
        <w:t>(2), 211–219. doi: 10.1177/0091217416636601</w:t>
      </w:r>
    </w:p>
    <w:p w14:paraId="6D231019" w14:textId="77777777" w:rsidR="00227BDD" w:rsidRDefault="00C44F63" w:rsidP="00D56852">
      <w:pPr>
        <w:spacing w:line="360" w:lineRule="auto"/>
        <w:rPr>
          <w:rFonts w:asciiTheme="majorBidi" w:hAnsiTheme="majorBidi" w:cstheme="majorBidi"/>
        </w:rPr>
      </w:pPr>
      <w:r w:rsidRPr="00C1338B">
        <w:rPr>
          <w:rFonts w:asciiTheme="majorBidi" w:hAnsiTheme="majorBidi" w:cstheme="majorBidi"/>
        </w:rPr>
        <w:t xml:space="preserve">Sideli, L., Quigley, H., La Cascia, C. &amp; Murray, R.M. (2020). Cannabis Use and the Risk for </w:t>
      </w:r>
    </w:p>
    <w:p w14:paraId="4679468A" w14:textId="77777777" w:rsidR="00227BDD" w:rsidRDefault="00227BDD"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Psychosis and Affective Disorders. </w:t>
      </w:r>
      <w:r w:rsidR="00C44F63" w:rsidRPr="00C1338B">
        <w:rPr>
          <w:rFonts w:asciiTheme="majorBidi" w:hAnsiTheme="majorBidi" w:cstheme="majorBidi"/>
          <w:i/>
          <w:iCs/>
        </w:rPr>
        <w:t>Journal of Dual Diagnosis, 16</w:t>
      </w:r>
      <w:r w:rsidR="00C44F63" w:rsidRPr="00C1338B">
        <w:rPr>
          <w:rFonts w:asciiTheme="majorBidi" w:hAnsiTheme="majorBidi" w:cstheme="majorBidi"/>
        </w:rPr>
        <w:t xml:space="preserve">(1), 22-42, doi: </w:t>
      </w:r>
    </w:p>
    <w:p w14:paraId="4F7DA991" w14:textId="069537E0" w:rsidR="00C44F63" w:rsidRPr="00C1338B" w:rsidRDefault="00227BDD" w:rsidP="00D56852">
      <w:pPr>
        <w:spacing w:line="360" w:lineRule="auto"/>
        <w:rPr>
          <w:rFonts w:asciiTheme="majorBidi" w:hAnsiTheme="majorBidi" w:cstheme="majorBidi"/>
        </w:rPr>
      </w:pPr>
      <w:r>
        <w:rPr>
          <w:rFonts w:asciiTheme="majorBidi" w:hAnsiTheme="majorBidi" w:cstheme="majorBidi"/>
        </w:rPr>
        <w:lastRenderedPageBreak/>
        <w:t xml:space="preserve">       </w:t>
      </w:r>
      <w:r w:rsidR="00C44F63" w:rsidRPr="00C1338B">
        <w:rPr>
          <w:rFonts w:asciiTheme="majorBidi" w:hAnsiTheme="majorBidi" w:cstheme="majorBidi"/>
        </w:rPr>
        <w:t>10.1080/15504263.2019.1674991</w:t>
      </w:r>
    </w:p>
    <w:p w14:paraId="386F8D81" w14:textId="77777777" w:rsidR="00227BDD" w:rsidRDefault="00C44F63" w:rsidP="00D56852">
      <w:pPr>
        <w:spacing w:line="360" w:lineRule="auto"/>
        <w:rPr>
          <w:rFonts w:asciiTheme="majorBidi" w:hAnsiTheme="majorBidi" w:cstheme="majorBidi"/>
        </w:rPr>
      </w:pPr>
      <w:r w:rsidRPr="00C1338B">
        <w:rPr>
          <w:rFonts w:asciiTheme="majorBidi" w:hAnsiTheme="majorBidi" w:cstheme="majorBidi"/>
        </w:rPr>
        <w:t xml:space="preserve">Startup, H., Pugh, K., Dunn, G., Cordwell, J., Mander, H., Černis, E., Wingham, G., </w:t>
      </w:r>
      <w:r w:rsidR="00DF05F1" w:rsidRPr="00C1338B">
        <w:rPr>
          <w:rFonts w:asciiTheme="majorBidi" w:hAnsiTheme="majorBidi" w:cstheme="majorBidi"/>
        </w:rPr>
        <w:t xml:space="preserve">… </w:t>
      </w:r>
    </w:p>
    <w:p w14:paraId="551CA7FE" w14:textId="77777777" w:rsidR="00227BDD" w:rsidRDefault="00227BDD" w:rsidP="00D56852">
      <w:pPr>
        <w:spacing w:line="360" w:lineRule="auto"/>
        <w:rPr>
          <w:rFonts w:asciiTheme="majorBidi" w:hAnsiTheme="majorBidi" w:cstheme="majorBidi"/>
          <w:i/>
          <w:iCs/>
        </w:rPr>
      </w:pPr>
      <w:r>
        <w:rPr>
          <w:rFonts w:asciiTheme="majorBidi" w:hAnsiTheme="majorBidi" w:cstheme="majorBidi"/>
        </w:rPr>
        <w:t xml:space="preserve">       </w:t>
      </w:r>
      <w:r w:rsidR="00C44F63" w:rsidRPr="00C1338B">
        <w:rPr>
          <w:rFonts w:asciiTheme="majorBidi" w:hAnsiTheme="majorBidi" w:cstheme="majorBidi"/>
        </w:rPr>
        <w:t xml:space="preserve">Freeman, D. (2016). Worry processes in patients with persecutory delusions. </w:t>
      </w:r>
      <w:r w:rsidR="00C44F63" w:rsidRPr="00C1338B">
        <w:rPr>
          <w:rFonts w:asciiTheme="majorBidi" w:hAnsiTheme="majorBidi" w:cstheme="majorBidi"/>
          <w:i/>
          <w:iCs/>
        </w:rPr>
        <w:t xml:space="preserve">Clinical </w:t>
      </w:r>
    </w:p>
    <w:p w14:paraId="22DEF519" w14:textId="429C402C" w:rsidR="00C44F63" w:rsidRPr="00C1338B" w:rsidRDefault="00227BDD" w:rsidP="00D56852">
      <w:pPr>
        <w:spacing w:line="360" w:lineRule="auto"/>
        <w:rPr>
          <w:rFonts w:asciiTheme="majorBidi" w:hAnsiTheme="majorBidi" w:cstheme="majorBidi"/>
        </w:rPr>
      </w:pPr>
      <w:r>
        <w:rPr>
          <w:rFonts w:asciiTheme="majorBidi" w:hAnsiTheme="majorBidi" w:cstheme="majorBidi"/>
          <w:i/>
          <w:iCs/>
        </w:rPr>
        <w:t xml:space="preserve">       </w:t>
      </w:r>
      <w:r w:rsidR="00C44F63" w:rsidRPr="00C1338B">
        <w:rPr>
          <w:rFonts w:asciiTheme="majorBidi" w:hAnsiTheme="majorBidi" w:cstheme="majorBidi"/>
          <w:i/>
          <w:iCs/>
        </w:rPr>
        <w:t>Psychology, 55</w:t>
      </w:r>
      <w:r w:rsidR="00C44F63" w:rsidRPr="00C1338B">
        <w:rPr>
          <w:rFonts w:asciiTheme="majorBidi" w:hAnsiTheme="majorBidi" w:cstheme="majorBidi"/>
        </w:rPr>
        <w:t>(4), 387-400. doi: https://doi.org/10.1111/bjc.12109</w:t>
      </w:r>
    </w:p>
    <w:p w14:paraId="3D6F0C20" w14:textId="77777777" w:rsidR="00227BDD" w:rsidRDefault="00C44F63" w:rsidP="00D56852">
      <w:pPr>
        <w:spacing w:line="360" w:lineRule="auto"/>
        <w:rPr>
          <w:rFonts w:asciiTheme="majorBidi" w:hAnsiTheme="majorBidi" w:cstheme="majorBidi"/>
        </w:rPr>
      </w:pPr>
      <w:r w:rsidRPr="00C1338B">
        <w:rPr>
          <w:rFonts w:asciiTheme="majorBidi" w:hAnsiTheme="majorBidi" w:cstheme="majorBidi"/>
        </w:rPr>
        <w:t xml:space="preserve">Tessier, A., Roger, K., Gregoire, A., Desnavailles, P., &amp; Misdrahi, D. (2023). Family </w:t>
      </w:r>
    </w:p>
    <w:p w14:paraId="459BF732" w14:textId="77777777" w:rsidR="00227BDD" w:rsidRDefault="00227BDD"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psychoeducation to improve outcome in caregivers and patients with schizophrenia: A </w:t>
      </w:r>
    </w:p>
    <w:p w14:paraId="792DDD31" w14:textId="77777777" w:rsidR="00227BDD" w:rsidRDefault="00227BDD"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randomized clinical trial. </w:t>
      </w:r>
      <w:r w:rsidR="00C44F63" w:rsidRPr="00C1338B">
        <w:rPr>
          <w:rFonts w:asciiTheme="majorBidi" w:hAnsiTheme="majorBidi" w:cstheme="majorBidi"/>
          <w:i/>
          <w:iCs/>
        </w:rPr>
        <w:t>Frontiers in Psychiatry, 14</w:t>
      </w:r>
      <w:r w:rsidR="00C44F63" w:rsidRPr="00C1338B">
        <w:rPr>
          <w:rFonts w:asciiTheme="majorBidi" w:hAnsiTheme="majorBidi" w:cstheme="majorBidi"/>
        </w:rPr>
        <w:t xml:space="preserve">, 1-9. doi: </w:t>
      </w:r>
    </w:p>
    <w:p w14:paraId="5E6D7641" w14:textId="3733FCF2" w:rsidR="00C44F63" w:rsidRPr="00C1338B" w:rsidRDefault="00227BDD"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10.3389/fpsyt.2023.1171661</w:t>
      </w:r>
    </w:p>
    <w:p w14:paraId="01C4D2F4" w14:textId="77777777" w:rsidR="00227BDD" w:rsidRDefault="00C44F63" w:rsidP="00D56852">
      <w:pPr>
        <w:spacing w:line="360" w:lineRule="auto"/>
        <w:rPr>
          <w:rFonts w:asciiTheme="majorBidi" w:hAnsiTheme="majorBidi" w:cstheme="majorBidi"/>
        </w:rPr>
      </w:pPr>
      <w:r w:rsidRPr="00C1338B">
        <w:rPr>
          <w:rFonts w:asciiTheme="majorBidi" w:hAnsiTheme="majorBidi" w:cstheme="majorBidi"/>
        </w:rPr>
        <w:t xml:space="preserve">Tognin, S., Catalan, A., Aymerich, C. et al. (2025). Association between Adverse Childhood </w:t>
      </w:r>
    </w:p>
    <w:p w14:paraId="08E617A7" w14:textId="77777777" w:rsidR="00227BDD" w:rsidRDefault="00227BDD"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Experiences and long-term outcomes in people at Clinical High-Risk for Psychosis. </w:t>
      </w:r>
    </w:p>
    <w:p w14:paraId="285E81F8" w14:textId="4A7F2937" w:rsidR="00C44F63" w:rsidRPr="004F2398" w:rsidRDefault="00227BDD" w:rsidP="00D56852">
      <w:pPr>
        <w:spacing w:line="360" w:lineRule="auto"/>
        <w:rPr>
          <w:rFonts w:asciiTheme="majorBidi" w:hAnsiTheme="majorBidi" w:cstheme="majorBidi"/>
          <w:lang w:val="it-IT"/>
        </w:rPr>
      </w:pPr>
      <w:r w:rsidRPr="00227BDD">
        <w:rPr>
          <w:rFonts w:asciiTheme="majorBidi" w:hAnsiTheme="majorBidi" w:cstheme="majorBidi"/>
          <w:lang w:val="it-IT"/>
        </w:rPr>
        <w:t xml:space="preserve">   </w:t>
      </w:r>
      <w:r>
        <w:rPr>
          <w:rFonts w:asciiTheme="majorBidi" w:hAnsiTheme="majorBidi" w:cstheme="majorBidi"/>
          <w:lang w:val="it-IT"/>
        </w:rPr>
        <w:t xml:space="preserve">    </w:t>
      </w:r>
      <w:r w:rsidR="00C44F63" w:rsidRPr="004F2398">
        <w:rPr>
          <w:rFonts w:asciiTheme="majorBidi" w:hAnsiTheme="majorBidi" w:cstheme="majorBidi"/>
          <w:i/>
          <w:iCs/>
          <w:lang w:val="it-IT"/>
        </w:rPr>
        <w:t>Schizophrenia, 11</w:t>
      </w:r>
      <w:r w:rsidR="00C44F63" w:rsidRPr="004F2398">
        <w:rPr>
          <w:rFonts w:asciiTheme="majorBidi" w:hAnsiTheme="majorBidi" w:cstheme="majorBidi"/>
          <w:lang w:val="it-IT"/>
        </w:rPr>
        <w:t xml:space="preserve">(23). doi: </w:t>
      </w:r>
      <w:hyperlink r:id="rId12" w:history="1">
        <w:r w:rsidR="00C44F63" w:rsidRPr="004F2398">
          <w:rPr>
            <w:rStyle w:val="Hyperlink"/>
            <w:rFonts w:asciiTheme="majorBidi" w:hAnsiTheme="majorBidi" w:cstheme="majorBidi"/>
            <w:color w:val="auto"/>
            <w:lang w:val="it-IT"/>
          </w:rPr>
          <w:t>https://doi.org/10.1038/s41537-025-00562-9</w:t>
        </w:r>
      </w:hyperlink>
    </w:p>
    <w:p w14:paraId="07B548FA" w14:textId="77777777" w:rsidR="00227BDD" w:rsidRDefault="00C44F63" w:rsidP="00D56852">
      <w:pPr>
        <w:spacing w:line="360" w:lineRule="auto"/>
        <w:rPr>
          <w:rFonts w:asciiTheme="majorBidi" w:hAnsiTheme="majorBidi" w:cstheme="majorBidi"/>
        </w:rPr>
      </w:pPr>
      <w:r w:rsidRPr="004F2398">
        <w:rPr>
          <w:rFonts w:asciiTheme="majorBidi" w:hAnsiTheme="majorBidi" w:cstheme="majorBidi"/>
          <w:lang w:val="it-IT"/>
        </w:rPr>
        <w:t xml:space="preserve">Valle, R., &amp; Perales, A. (2019). </w:t>
      </w:r>
      <w:r w:rsidRPr="00C1338B">
        <w:rPr>
          <w:rFonts w:asciiTheme="majorBidi" w:hAnsiTheme="majorBidi" w:cstheme="majorBidi"/>
        </w:rPr>
        <w:t xml:space="preserve">Self-disorders in Early Stages of the Schizophrenia Spectrum. </w:t>
      </w:r>
    </w:p>
    <w:p w14:paraId="4CACBF37" w14:textId="5E810036" w:rsidR="00C44F63" w:rsidRPr="00227BDD" w:rsidRDefault="00227BDD" w:rsidP="00D56852">
      <w:pPr>
        <w:spacing w:line="360" w:lineRule="auto"/>
        <w:rPr>
          <w:rFonts w:asciiTheme="majorBidi" w:hAnsiTheme="majorBidi" w:cstheme="majorBidi"/>
          <w:lang w:val="it-IT"/>
        </w:rPr>
      </w:pPr>
      <w:r w:rsidRPr="00227BDD">
        <w:rPr>
          <w:rFonts w:asciiTheme="majorBidi" w:hAnsiTheme="majorBidi" w:cstheme="majorBidi"/>
          <w:lang w:val="it-IT"/>
        </w:rPr>
        <w:t xml:space="preserve">  </w:t>
      </w:r>
      <w:r>
        <w:rPr>
          <w:rFonts w:asciiTheme="majorBidi" w:hAnsiTheme="majorBidi" w:cstheme="majorBidi"/>
          <w:lang w:val="it-IT"/>
        </w:rPr>
        <w:t xml:space="preserve">     </w:t>
      </w:r>
      <w:r w:rsidR="00C44F63" w:rsidRPr="00227BDD">
        <w:rPr>
          <w:rFonts w:asciiTheme="majorBidi" w:hAnsiTheme="majorBidi" w:cstheme="majorBidi"/>
          <w:i/>
          <w:iCs/>
          <w:lang w:val="it-IT"/>
        </w:rPr>
        <w:t>Revista colombiana de psiquiatría, 48</w:t>
      </w:r>
      <w:r w:rsidR="00C44F63" w:rsidRPr="00227BDD">
        <w:rPr>
          <w:rFonts w:asciiTheme="majorBidi" w:hAnsiTheme="majorBidi" w:cstheme="majorBidi"/>
          <w:lang w:val="it-IT"/>
        </w:rPr>
        <w:t>(4), 244-251. doi:10.1016/j.rcp.2018.02.003</w:t>
      </w:r>
    </w:p>
    <w:p w14:paraId="01F63712" w14:textId="77777777" w:rsidR="00227BDD" w:rsidRDefault="00C44F63" w:rsidP="00D56852">
      <w:pPr>
        <w:spacing w:line="360" w:lineRule="auto"/>
        <w:rPr>
          <w:rFonts w:asciiTheme="majorBidi" w:hAnsiTheme="majorBidi" w:cstheme="majorBidi"/>
        </w:rPr>
      </w:pPr>
      <w:r w:rsidRPr="00C1338B">
        <w:rPr>
          <w:rFonts w:asciiTheme="majorBidi" w:hAnsiTheme="majorBidi" w:cstheme="majorBidi"/>
        </w:rPr>
        <w:t xml:space="preserve">van der Steen, Y., Gimpel-Drees, J., Lataster, T., Viechtbauer, W., Simons, C. J. P., Lardinois, </w:t>
      </w:r>
    </w:p>
    <w:p w14:paraId="16092888" w14:textId="77777777" w:rsidR="00227BDD" w:rsidRDefault="00227BDD"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M., Michel, T. M., … Myin-Germeys, I. (2017). Clinical high risk for psychosis: the </w:t>
      </w:r>
    </w:p>
    <w:p w14:paraId="7FA511EC" w14:textId="77777777" w:rsidR="00227BDD" w:rsidRDefault="00227BDD" w:rsidP="00D56852">
      <w:pPr>
        <w:spacing w:line="360" w:lineRule="auto"/>
        <w:rPr>
          <w:rFonts w:asciiTheme="majorBidi" w:hAnsiTheme="majorBidi" w:cstheme="majorBidi"/>
          <w:i/>
          <w:iCs/>
        </w:rPr>
      </w:pPr>
      <w:r>
        <w:rPr>
          <w:rFonts w:asciiTheme="majorBidi" w:hAnsiTheme="majorBidi" w:cstheme="majorBidi"/>
        </w:rPr>
        <w:t xml:space="preserve">       </w:t>
      </w:r>
      <w:r w:rsidR="00C44F63" w:rsidRPr="00C1338B">
        <w:rPr>
          <w:rFonts w:asciiTheme="majorBidi" w:hAnsiTheme="majorBidi" w:cstheme="majorBidi"/>
        </w:rPr>
        <w:t xml:space="preserve">association between momentary stress, affective and psychotic symptoms. </w:t>
      </w:r>
      <w:r w:rsidR="00C44F63" w:rsidRPr="00C1338B">
        <w:rPr>
          <w:rFonts w:asciiTheme="majorBidi" w:hAnsiTheme="majorBidi" w:cstheme="majorBidi"/>
          <w:i/>
          <w:iCs/>
        </w:rPr>
        <w:t xml:space="preserve">Acta </w:t>
      </w:r>
    </w:p>
    <w:p w14:paraId="1A307CB2" w14:textId="74A59ABD" w:rsidR="00C44F63" w:rsidRPr="00227BDD" w:rsidRDefault="00227BDD" w:rsidP="00D56852">
      <w:pPr>
        <w:spacing w:line="360" w:lineRule="auto"/>
        <w:rPr>
          <w:rFonts w:asciiTheme="majorBidi" w:hAnsiTheme="majorBidi" w:cstheme="majorBidi"/>
          <w:color w:val="4EA72E" w:themeColor="accent6"/>
          <w:lang w:val="it-IT"/>
        </w:rPr>
      </w:pPr>
      <w:r w:rsidRPr="00227BDD">
        <w:rPr>
          <w:rFonts w:asciiTheme="majorBidi" w:hAnsiTheme="majorBidi" w:cstheme="majorBidi"/>
          <w:i/>
          <w:iCs/>
          <w:lang w:val="it-IT"/>
        </w:rPr>
        <w:t xml:space="preserve">       </w:t>
      </w:r>
      <w:r w:rsidR="00C44F63" w:rsidRPr="00227BDD">
        <w:rPr>
          <w:rFonts w:asciiTheme="majorBidi" w:hAnsiTheme="majorBidi" w:cstheme="majorBidi"/>
          <w:i/>
          <w:iCs/>
          <w:lang w:val="it-IT"/>
        </w:rPr>
        <w:t>Psychiatrica Scandinavica, 136</w:t>
      </w:r>
      <w:r w:rsidR="00C44F63" w:rsidRPr="00227BDD">
        <w:rPr>
          <w:rFonts w:asciiTheme="majorBidi" w:hAnsiTheme="majorBidi" w:cstheme="majorBidi"/>
          <w:lang w:val="it-IT"/>
        </w:rPr>
        <w:t>(1), 63-73. doi: https://doi.org/10.1111/acps.12714</w:t>
      </w:r>
      <w:r w:rsidR="00C44F63" w:rsidRPr="00227BDD">
        <w:rPr>
          <w:rFonts w:asciiTheme="majorBidi" w:hAnsiTheme="majorBidi" w:cstheme="majorBidi"/>
          <w:color w:val="4EA72E" w:themeColor="accent6"/>
          <w:lang w:val="it-IT"/>
        </w:rPr>
        <w:t xml:space="preserve"> </w:t>
      </w:r>
    </w:p>
    <w:p w14:paraId="5734C523" w14:textId="77777777" w:rsidR="00227BDD" w:rsidRDefault="00C44F63" w:rsidP="00D56852">
      <w:pPr>
        <w:spacing w:line="360" w:lineRule="auto"/>
        <w:rPr>
          <w:rFonts w:asciiTheme="majorBidi" w:hAnsiTheme="majorBidi" w:cstheme="majorBidi"/>
        </w:rPr>
      </w:pPr>
      <w:r w:rsidRPr="00C1338B">
        <w:rPr>
          <w:rFonts w:asciiTheme="majorBidi" w:hAnsiTheme="majorBidi" w:cstheme="majorBidi"/>
        </w:rPr>
        <w:t xml:space="preserve">Xenaki, L-A., Dimitrakopoulos, S., Selakovic, M., Stefanis, N. (2024). Stress, Environment </w:t>
      </w:r>
    </w:p>
    <w:p w14:paraId="27FC8547" w14:textId="77777777" w:rsidR="00227BDD" w:rsidRDefault="00227BDD" w:rsidP="00D56852">
      <w:pPr>
        <w:spacing w:line="360" w:lineRule="auto"/>
        <w:rPr>
          <w:rFonts w:asciiTheme="majorBidi" w:hAnsiTheme="majorBidi" w:cstheme="majorBidi"/>
        </w:rPr>
      </w:pPr>
      <w:r>
        <w:rPr>
          <w:rFonts w:asciiTheme="majorBidi" w:hAnsiTheme="majorBidi" w:cstheme="majorBidi"/>
        </w:rPr>
        <w:t xml:space="preserve">       </w:t>
      </w:r>
      <w:r w:rsidR="00C44F63" w:rsidRPr="00C1338B">
        <w:rPr>
          <w:rFonts w:asciiTheme="majorBidi" w:hAnsiTheme="majorBidi" w:cstheme="majorBidi"/>
        </w:rPr>
        <w:t xml:space="preserve">and Early Psychosis. </w:t>
      </w:r>
      <w:r w:rsidR="00C44F63" w:rsidRPr="00C1338B">
        <w:rPr>
          <w:rFonts w:asciiTheme="majorBidi" w:hAnsiTheme="majorBidi" w:cstheme="majorBidi"/>
          <w:i/>
          <w:iCs/>
        </w:rPr>
        <w:t>Current Neuropharmacology, 22</w:t>
      </w:r>
      <w:r w:rsidR="00C44F63" w:rsidRPr="00C1338B">
        <w:rPr>
          <w:rFonts w:asciiTheme="majorBidi" w:hAnsiTheme="majorBidi" w:cstheme="majorBidi"/>
        </w:rPr>
        <w:t xml:space="preserve">, 437-460. doi: </w:t>
      </w:r>
    </w:p>
    <w:p w14:paraId="512C78BA" w14:textId="37C5E3DE" w:rsidR="00C44F63" w:rsidRPr="00C1338B" w:rsidRDefault="00227BDD" w:rsidP="00D56852">
      <w:pPr>
        <w:spacing w:line="360" w:lineRule="auto"/>
        <w:rPr>
          <w:rFonts w:asciiTheme="majorBidi" w:hAnsiTheme="majorBidi" w:cstheme="majorBidi"/>
          <w:color w:val="4EA72E" w:themeColor="accent6"/>
        </w:rPr>
      </w:pPr>
      <w:r>
        <w:rPr>
          <w:rFonts w:asciiTheme="majorBidi" w:hAnsiTheme="majorBidi" w:cstheme="majorBidi"/>
        </w:rPr>
        <w:t xml:space="preserve">       </w:t>
      </w:r>
      <w:r w:rsidR="00C44F63" w:rsidRPr="00C1338B">
        <w:rPr>
          <w:rFonts w:asciiTheme="majorBidi" w:hAnsiTheme="majorBidi" w:cstheme="majorBidi"/>
        </w:rPr>
        <w:t>10.2174/1570159X21666230817153631</w:t>
      </w:r>
    </w:p>
    <w:p w14:paraId="1378AC04" w14:textId="77777777" w:rsidR="00227BDD" w:rsidRDefault="00FE140F" w:rsidP="00D56852">
      <w:pPr>
        <w:spacing w:line="360" w:lineRule="auto"/>
        <w:rPr>
          <w:rFonts w:asciiTheme="majorBidi" w:hAnsiTheme="majorBidi" w:cstheme="majorBidi"/>
          <w:color w:val="0D0D0D" w:themeColor="text1" w:themeTint="F2"/>
        </w:rPr>
      </w:pPr>
      <w:r w:rsidRPr="00C1338B">
        <w:rPr>
          <w:rFonts w:asciiTheme="majorBidi" w:hAnsiTheme="majorBidi" w:cstheme="majorBidi"/>
          <w:color w:val="0D0D0D" w:themeColor="text1" w:themeTint="F2"/>
          <w:lang w:val="fi-FI"/>
        </w:rPr>
        <w:t xml:space="preserve">Zaprutko, T., Kus, K., Bilobryvka, R. et al. </w:t>
      </w:r>
      <w:r w:rsidRPr="00C1338B">
        <w:rPr>
          <w:rFonts w:asciiTheme="majorBidi" w:hAnsiTheme="majorBidi" w:cstheme="majorBidi"/>
          <w:color w:val="0D0D0D" w:themeColor="text1" w:themeTint="F2"/>
        </w:rPr>
        <w:t xml:space="preserve">(2015). Schizophrenia and Employment: </w:t>
      </w:r>
    </w:p>
    <w:p w14:paraId="692ED25A" w14:textId="77777777" w:rsidR="00227BDD" w:rsidRDefault="00227BDD" w:rsidP="00D56852">
      <w:pPr>
        <w:spacing w:line="360" w:lineRule="auto"/>
        <w:rPr>
          <w:rFonts w:asciiTheme="majorBidi" w:hAnsiTheme="majorBidi" w:cstheme="majorBidi"/>
          <w:color w:val="0D0D0D" w:themeColor="text1" w:themeTint="F2"/>
        </w:rPr>
      </w:pPr>
      <w:r>
        <w:rPr>
          <w:rFonts w:asciiTheme="majorBidi" w:hAnsiTheme="majorBidi" w:cstheme="majorBidi"/>
          <w:color w:val="0D0D0D" w:themeColor="text1" w:themeTint="F2"/>
        </w:rPr>
        <w:t xml:space="preserve">       </w:t>
      </w:r>
      <w:r w:rsidR="00FE140F" w:rsidRPr="00C1338B">
        <w:rPr>
          <w:rFonts w:asciiTheme="majorBidi" w:hAnsiTheme="majorBidi" w:cstheme="majorBidi"/>
          <w:color w:val="0D0D0D" w:themeColor="text1" w:themeTint="F2"/>
        </w:rPr>
        <w:t xml:space="preserve">Evaluation From Professionals Point of View. </w:t>
      </w:r>
      <w:r w:rsidR="00FE140F" w:rsidRPr="00C1338B">
        <w:rPr>
          <w:rFonts w:asciiTheme="majorBidi" w:hAnsiTheme="majorBidi" w:cstheme="majorBidi"/>
          <w:i/>
          <w:iCs/>
          <w:color w:val="0D0D0D" w:themeColor="text1" w:themeTint="F2"/>
        </w:rPr>
        <w:t>Psychiatr Q 86,</w:t>
      </w:r>
      <w:r w:rsidR="00FE140F" w:rsidRPr="00C1338B">
        <w:rPr>
          <w:rFonts w:asciiTheme="majorBidi" w:hAnsiTheme="majorBidi" w:cstheme="majorBidi"/>
          <w:color w:val="0D0D0D" w:themeColor="text1" w:themeTint="F2"/>
        </w:rPr>
        <w:t xml:space="preserve"> 569–579. doi: </w:t>
      </w:r>
    </w:p>
    <w:p w14:paraId="4AA93723" w14:textId="651E4833" w:rsidR="00FE140F" w:rsidRPr="00C1338B" w:rsidRDefault="00227BDD" w:rsidP="00D56852">
      <w:pPr>
        <w:spacing w:line="360" w:lineRule="auto"/>
        <w:rPr>
          <w:rFonts w:asciiTheme="majorBidi" w:hAnsiTheme="majorBidi" w:cstheme="majorBidi"/>
          <w:color w:val="0D0D0D" w:themeColor="text1" w:themeTint="F2"/>
        </w:rPr>
      </w:pPr>
      <w:r>
        <w:rPr>
          <w:rFonts w:asciiTheme="majorBidi" w:hAnsiTheme="majorBidi" w:cstheme="majorBidi"/>
          <w:color w:val="0D0D0D" w:themeColor="text1" w:themeTint="F2"/>
        </w:rPr>
        <w:t xml:space="preserve">       </w:t>
      </w:r>
      <w:hyperlink r:id="rId13" w:history="1">
        <w:r w:rsidRPr="002362B3">
          <w:rPr>
            <w:rStyle w:val="Hyperlink"/>
            <w:rFonts w:asciiTheme="majorBidi" w:hAnsiTheme="majorBidi" w:cstheme="majorBidi"/>
          </w:rPr>
          <w:t>https://doi.org/10.1007/s11126-015-9354-6</w:t>
        </w:r>
      </w:hyperlink>
    </w:p>
    <w:p w14:paraId="11DD5434" w14:textId="77777777" w:rsidR="00227BDD" w:rsidRDefault="00C44F63" w:rsidP="00D56852">
      <w:pPr>
        <w:spacing w:line="360" w:lineRule="auto"/>
        <w:rPr>
          <w:rFonts w:asciiTheme="majorBidi" w:hAnsiTheme="majorBidi" w:cstheme="majorBidi"/>
        </w:rPr>
      </w:pPr>
      <w:r w:rsidRPr="00C1338B">
        <w:rPr>
          <w:rFonts w:asciiTheme="majorBidi" w:hAnsiTheme="majorBidi" w:cstheme="majorBidi"/>
        </w:rPr>
        <w:t xml:space="preserve">Zwicker, A., Denovan-Wright, E. &amp; Uher, R. (2018). Gene environment interplay in the </w:t>
      </w:r>
      <w:r w:rsidR="004F2398">
        <w:rPr>
          <w:rFonts w:asciiTheme="majorBidi" w:hAnsiTheme="majorBidi" w:cstheme="majorBidi"/>
        </w:rPr>
        <w:t xml:space="preserve">     </w:t>
      </w:r>
    </w:p>
    <w:p w14:paraId="1CEC8AA8" w14:textId="77777777" w:rsidR="00227BDD" w:rsidRDefault="00227BDD" w:rsidP="00D56852">
      <w:pPr>
        <w:spacing w:line="360" w:lineRule="auto"/>
        <w:rPr>
          <w:rFonts w:asciiTheme="majorBidi" w:hAnsiTheme="majorBidi" w:cstheme="majorBidi"/>
        </w:rPr>
      </w:pPr>
      <w:r>
        <w:rPr>
          <w:rFonts w:asciiTheme="majorBidi" w:hAnsiTheme="majorBidi" w:cstheme="majorBidi"/>
        </w:rPr>
        <w:lastRenderedPageBreak/>
        <w:t xml:space="preserve">       </w:t>
      </w:r>
      <w:r w:rsidR="00C44F63" w:rsidRPr="00C1338B">
        <w:rPr>
          <w:rFonts w:asciiTheme="majorBidi" w:hAnsiTheme="majorBidi" w:cstheme="majorBidi"/>
        </w:rPr>
        <w:t xml:space="preserve">etiology of psychosis. </w:t>
      </w:r>
      <w:r w:rsidR="00C44F63" w:rsidRPr="00C1338B">
        <w:rPr>
          <w:rFonts w:asciiTheme="majorBidi" w:hAnsiTheme="majorBidi" w:cstheme="majorBidi"/>
          <w:i/>
          <w:iCs/>
        </w:rPr>
        <w:t>Psychological Medicine</w:t>
      </w:r>
      <w:r w:rsidR="00C44F63" w:rsidRPr="00C1338B">
        <w:rPr>
          <w:rFonts w:asciiTheme="majorBidi" w:hAnsiTheme="majorBidi" w:cstheme="majorBidi"/>
        </w:rPr>
        <w:t xml:space="preserve">, </w:t>
      </w:r>
      <w:r w:rsidR="00C44F63" w:rsidRPr="00C1338B">
        <w:rPr>
          <w:rFonts w:asciiTheme="majorBidi" w:hAnsiTheme="majorBidi" w:cstheme="majorBidi"/>
          <w:i/>
          <w:iCs/>
        </w:rPr>
        <w:t>48</w:t>
      </w:r>
      <w:r w:rsidR="00C44F63" w:rsidRPr="00C1338B">
        <w:rPr>
          <w:rFonts w:asciiTheme="majorBidi" w:hAnsiTheme="majorBidi" w:cstheme="majorBidi"/>
        </w:rPr>
        <w:t xml:space="preserve">, 1925-1936. doi: </w:t>
      </w:r>
    </w:p>
    <w:p w14:paraId="143AA9B7" w14:textId="3A00DCC4" w:rsidR="00E22753" w:rsidRPr="00E22753" w:rsidRDefault="00227BDD" w:rsidP="00E22753">
      <w:pPr>
        <w:spacing w:line="360" w:lineRule="auto"/>
        <w:rPr>
          <w:rFonts w:asciiTheme="majorBidi" w:hAnsiTheme="majorBidi" w:cstheme="majorBidi"/>
        </w:rPr>
      </w:pPr>
      <w:r>
        <w:rPr>
          <w:rFonts w:asciiTheme="majorBidi" w:hAnsiTheme="majorBidi" w:cstheme="majorBidi"/>
        </w:rPr>
        <w:t xml:space="preserve">       </w:t>
      </w:r>
      <w:hyperlink r:id="rId14" w:history="1">
        <w:r w:rsidR="003A3DF5" w:rsidRPr="002362B3">
          <w:rPr>
            <w:rStyle w:val="Hyperlink"/>
            <w:rFonts w:asciiTheme="majorBidi" w:hAnsiTheme="majorBidi" w:cstheme="majorBidi"/>
          </w:rPr>
          <w:t>https://doi.org/10.1017/S003329171700383X</w:t>
        </w:r>
      </w:hyperlink>
    </w:p>
    <w:p w14:paraId="298D99CA" w14:textId="77777777" w:rsidR="00E22753" w:rsidRPr="00E22753" w:rsidRDefault="00E22753" w:rsidP="00E22753">
      <w:pPr>
        <w:spacing w:line="360" w:lineRule="auto"/>
        <w:rPr>
          <w:rFonts w:asciiTheme="majorBidi" w:hAnsiTheme="majorBidi" w:cstheme="majorBidi"/>
          <w:color w:val="0D0D0D" w:themeColor="text1" w:themeTint="F2"/>
        </w:rPr>
      </w:pPr>
    </w:p>
    <w:p w14:paraId="1388BB21" w14:textId="77777777" w:rsidR="00A003F6" w:rsidRDefault="00E22753" w:rsidP="00E22753">
      <w:pPr>
        <w:spacing w:line="360" w:lineRule="auto"/>
        <w:rPr>
          <w:rFonts w:asciiTheme="majorBidi" w:hAnsiTheme="majorBidi" w:cstheme="majorBidi"/>
          <w:color w:val="0D0D0D" w:themeColor="text1" w:themeTint="F2"/>
        </w:rPr>
      </w:pPr>
      <w:r w:rsidRPr="00E22753">
        <w:rPr>
          <w:rFonts w:ascii="MS Gothic" w:eastAsia="MS Gothic" w:hAnsi="MS Gothic" w:cs="MS Gothic" w:hint="eastAsia"/>
          <w:color w:val="0D0D0D" w:themeColor="text1" w:themeTint="F2"/>
        </w:rPr>
        <w:t>古川</w:t>
      </w:r>
      <w:r w:rsidRPr="00E22753">
        <w:rPr>
          <w:rFonts w:asciiTheme="majorBidi" w:hAnsiTheme="majorBidi" w:cstheme="majorBidi"/>
          <w:color w:val="0D0D0D" w:themeColor="text1" w:themeTint="F2"/>
        </w:rPr>
        <w:t xml:space="preserve">, </w:t>
      </w:r>
      <w:r w:rsidRPr="00E22753">
        <w:rPr>
          <w:rFonts w:ascii="MS Gothic" w:eastAsia="MS Gothic" w:hAnsi="MS Gothic" w:cs="MS Gothic" w:hint="eastAsia"/>
          <w:color w:val="0D0D0D" w:themeColor="text1" w:themeTint="F2"/>
        </w:rPr>
        <w:t>壽</w:t>
      </w:r>
      <w:r w:rsidRPr="00E22753">
        <w:rPr>
          <w:rFonts w:asciiTheme="majorBidi" w:hAnsiTheme="majorBidi" w:cstheme="majorBidi"/>
          <w:color w:val="0D0D0D" w:themeColor="text1" w:themeTint="F2"/>
        </w:rPr>
        <w:t xml:space="preserve"> </w:t>
      </w:r>
      <w:r w:rsidRPr="00E22753">
        <w:rPr>
          <w:rFonts w:ascii="MS Gothic" w:eastAsia="MS Gothic" w:hAnsi="MS Gothic" w:cs="MS Gothic" w:hint="eastAsia"/>
          <w:color w:val="0D0D0D" w:themeColor="text1" w:themeTint="F2"/>
        </w:rPr>
        <w:t>亮</w:t>
      </w:r>
      <w:r w:rsidRPr="00E22753">
        <w:rPr>
          <w:rFonts w:asciiTheme="majorBidi" w:hAnsiTheme="majorBidi" w:cstheme="majorBidi"/>
          <w:color w:val="0D0D0D" w:themeColor="text1" w:themeTint="F2"/>
        </w:rPr>
        <w:t xml:space="preserve">, Huhn, M., Schneider-Thoma, J., Krause, M., Reitmeir, C., Wallis, S., </w:t>
      </w:r>
    </w:p>
    <w:p w14:paraId="44E196DD" w14:textId="77777777" w:rsidR="00A003F6" w:rsidRDefault="00A003F6" w:rsidP="00E22753">
      <w:pPr>
        <w:spacing w:line="360" w:lineRule="auto"/>
        <w:rPr>
          <w:rFonts w:asciiTheme="majorBidi" w:hAnsiTheme="majorBidi" w:cstheme="majorBidi"/>
          <w:color w:val="0D0D0D" w:themeColor="text1" w:themeTint="F2"/>
        </w:rPr>
      </w:pPr>
      <w:r>
        <w:rPr>
          <w:rFonts w:asciiTheme="majorBidi" w:hAnsiTheme="majorBidi" w:cstheme="majorBidi"/>
          <w:color w:val="0D0D0D" w:themeColor="text1" w:themeTint="F2"/>
        </w:rPr>
        <w:t xml:space="preserve">       </w:t>
      </w:r>
      <w:r w:rsidR="00E22753" w:rsidRPr="00E22753">
        <w:rPr>
          <w:rFonts w:asciiTheme="majorBidi" w:hAnsiTheme="majorBidi" w:cstheme="majorBidi"/>
          <w:color w:val="0D0D0D" w:themeColor="text1" w:themeTint="F2"/>
        </w:rPr>
        <w:t xml:space="preserve">Schwermann, F., Pitschel-Walz, G., Barbui, C., Furukawa, T. A., &amp; Leucht, S. (2018). </w:t>
      </w:r>
    </w:p>
    <w:p w14:paraId="726396ED" w14:textId="77777777" w:rsidR="00A003F6" w:rsidRDefault="00A003F6" w:rsidP="00E22753">
      <w:pPr>
        <w:spacing w:line="360" w:lineRule="auto"/>
        <w:rPr>
          <w:rFonts w:asciiTheme="majorBidi" w:hAnsiTheme="majorBidi" w:cstheme="majorBidi"/>
          <w:color w:val="0D0D0D" w:themeColor="text1" w:themeTint="F2"/>
        </w:rPr>
      </w:pPr>
      <w:r>
        <w:rPr>
          <w:rFonts w:asciiTheme="majorBidi" w:hAnsiTheme="majorBidi" w:cstheme="majorBidi"/>
          <w:color w:val="0D0D0D" w:themeColor="text1" w:themeTint="F2"/>
        </w:rPr>
        <w:t xml:space="preserve">       </w:t>
      </w:r>
      <w:r w:rsidR="00E22753" w:rsidRPr="00E22753">
        <w:rPr>
          <w:rFonts w:asciiTheme="majorBidi" w:hAnsiTheme="majorBidi" w:cstheme="majorBidi"/>
          <w:color w:val="0D0D0D" w:themeColor="text1" w:themeTint="F2"/>
        </w:rPr>
        <w:t xml:space="preserve">Response rates in patients with schizophrenia and positive symptoms receiving cognitive </w:t>
      </w:r>
    </w:p>
    <w:p w14:paraId="74A8189C" w14:textId="77777777" w:rsidR="00A003F6" w:rsidRPr="00615EAC" w:rsidRDefault="00A003F6" w:rsidP="00E22753">
      <w:pPr>
        <w:spacing w:line="360" w:lineRule="auto"/>
        <w:rPr>
          <w:rFonts w:asciiTheme="majorBidi" w:hAnsiTheme="majorBidi" w:cstheme="majorBidi"/>
          <w:i/>
          <w:iCs/>
          <w:color w:val="0D0D0D" w:themeColor="text1" w:themeTint="F2"/>
        </w:rPr>
      </w:pPr>
      <w:r>
        <w:rPr>
          <w:rFonts w:asciiTheme="majorBidi" w:hAnsiTheme="majorBidi" w:cstheme="majorBidi"/>
          <w:color w:val="0D0D0D" w:themeColor="text1" w:themeTint="F2"/>
        </w:rPr>
        <w:t xml:space="preserve">       </w:t>
      </w:r>
      <w:r w:rsidR="00E22753" w:rsidRPr="00E22753">
        <w:rPr>
          <w:rFonts w:asciiTheme="majorBidi" w:hAnsiTheme="majorBidi" w:cstheme="majorBidi"/>
          <w:color w:val="0D0D0D" w:themeColor="text1" w:themeTint="F2"/>
        </w:rPr>
        <w:t xml:space="preserve">behavioural therapy: A systematic review and single-group meta-analysis. </w:t>
      </w:r>
      <w:r w:rsidR="00E22753" w:rsidRPr="00615EAC">
        <w:rPr>
          <w:rFonts w:asciiTheme="majorBidi" w:hAnsiTheme="majorBidi" w:cstheme="majorBidi"/>
          <w:i/>
          <w:iCs/>
          <w:color w:val="0D0D0D" w:themeColor="text1" w:themeTint="F2"/>
        </w:rPr>
        <w:t xml:space="preserve">BMC </w:t>
      </w:r>
    </w:p>
    <w:p w14:paraId="1C9E2E5A" w14:textId="1C725468" w:rsidR="00FE140F" w:rsidRPr="00C1338B" w:rsidRDefault="00A003F6" w:rsidP="00E22753">
      <w:pPr>
        <w:spacing w:line="360" w:lineRule="auto"/>
        <w:rPr>
          <w:rFonts w:asciiTheme="majorBidi" w:hAnsiTheme="majorBidi" w:cstheme="majorBidi"/>
          <w:color w:val="0D0D0D" w:themeColor="text1" w:themeTint="F2"/>
        </w:rPr>
      </w:pPr>
      <w:r w:rsidRPr="00615EAC">
        <w:rPr>
          <w:rFonts w:asciiTheme="majorBidi" w:hAnsiTheme="majorBidi" w:cstheme="majorBidi"/>
          <w:i/>
          <w:iCs/>
          <w:color w:val="0D0D0D" w:themeColor="text1" w:themeTint="F2"/>
        </w:rPr>
        <w:t xml:space="preserve">       </w:t>
      </w:r>
      <w:r w:rsidR="00E22753" w:rsidRPr="00615EAC">
        <w:rPr>
          <w:rFonts w:asciiTheme="majorBidi" w:hAnsiTheme="majorBidi" w:cstheme="majorBidi"/>
          <w:i/>
          <w:iCs/>
          <w:color w:val="0D0D0D" w:themeColor="text1" w:themeTint="F2"/>
        </w:rPr>
        <w:t>Psychiatry, 18(1),</w:t>
      </w:r>
      <w:r w:rsidR="00E22753" w:rsidRPr="00E22753">
        <w:rPr>
          <w:rFonts w:asciiTheme="majorBidi" w:hAnsiTheme="majorBidi" w:cstheme="majorBidi"/>
          <w:color w:val="0D0D0D" w:themeColor="text1" w:themeTint="F2"/>
        </w:rPr>
        <w:t xml:space="preserve"> 380. </w:t>
      </w:r>
      <w:r w:rsidR="00097DBE">
        <w:rPr>
          <w:rFonts w:asciiTheme="majorBidi" w:hAnsiTheme="majorBidi" w:cstheme="majorBidi"/>
          <w:color w:val="0D0D0D" w:themeColor="text1" w:themeTint="F2"/>
        </w:rPr>
        <w:t>doi:</w:t>
      </w:r>
      <w:r w:rsidR="00E22753" w:rsidRPr="00E22753">
        <w:rPr>
          <w:rFonts w:asciiTheme="majorBidi" w:hAnsiTheme="majorBidi" w:cstheme="majorBidi"/>
          <w:color w:val="0D0D0D" w:themeColor="text1" w:themeTint="F2"/>
        </w:rPr>
        <w:t>10.1186/s12888-018-1964-8</w:t>
      </w:r>
    </w:p>
    <w:p w14:paraId="7E939DFE" w14:textId="0A886B29" w:rsidR="00CB787C" w:rsidRPr="00C1338B" w:rsidRDefault="00CB787C" w:rsidP="133ECB71">
      <w:pPr>
        <w:spacing w:line="360" w:lineRule="auto"/>
        <w:rPr>
          <w:rFonts w:asciiTheme="majorBidi" w:hAnsiTheme="majorBidi" w:cstheme="majorBidi"/>
        </w:rPr>
      </w:pPr>
    </w:p>
    <w:p w14:paraId="390F4424" w14:textId="77777777" w:rsidR="00AE7260" w:rsidRPr="00C1338B" w:rsidRDefault="00AE7260" w:rsidP="00D56852">
      <w:pPr>
        <w:spacing w:line="360" w:lineRule="auto"/>
        <w:rPr>
          <w:rFonts w:asciiTheme="majorBidi" w:hAnsiTheme="majorBidi" w:cstheme="majorBidi"/>
        </w:rPr>
      </w:pPr>
    </w:p>
    <w:p w14:paraId="47461D81" w14:textId="77777777" w:rsidR="00351A39" w:rsidRPr="00C1338B" w:rsidRDefault="00351A39" w:rsidP="00D56852">
      <w:pPr>
        <w:spacing w:line="360" w:lineRule="auto"/>
        <w:rPr>
          <w:rFonts w:asciiTheme="majorBidi" w:hAnsiTheme="majorBidi" w:cstheme="majorBidi"/>
          <w:lang w:val="fr-FR"/>
        </w:rPr>
      </w:pPr>
    </w:p>
    <w:sectPr w:rsidR="00351A39" w:rsidRPr="00C1338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9A047" w14:textId="77777777" w:rsidR="00F77BAA" w:rsidRDefault="00F77BAA" w:rsidP="009238C0">
      <w:pPr>
        <w:spacing w:after="0" w:line="240" w:lineRule="auto"/>
      </w:pPr>
      <w:r>
        <w:separator/>
      </w:r>
    </w:p>
  </w:endnote>
  <w:endnote w:type="continuationSeparator" w:id="0">
    <w:p w14:paraId="3F8D68F8" w14:textId="77777777" w:rsidR="00F77BAA" w:rsidRDefault="00F77BAA" w:rsidP="00923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rPr>
      <w:id w:val="715166150"/>
      <w:docPartObj>
        <w:docPartGallery w:val="Page Numbers (Bottom of Page)"/>
        <w:docPartUnique/>
      </w:docPartObj>
    </w:sdtPr>
    <w:sdtEndPr>
      <w:rPr>
        <w:noProof/>
      </w:rPr>
    </w:sdtEndPr>
    <w:sdtContent>
      <w:p w14:paraId="5C6ED64C" w14:textId="1E6B4C07" w:rsidR="002C4C4D" w:rsidRPr="002C4C4D" w:rsidRDefault="002C4C4D">
        <w:pPr>
          <w:pStyle w:val="Footer"/>
          <w:jc w:val="center"/>
          <w:rPr>
            <w:rFonts w:asciiTheme="majorBidi" w:hAnsiTheme="majorBidi" w:cstheme="majorBidi"/>
          </w:rPr>
        </w:pPr>
        <w:r w:rsidRPr="002C4C4D">
          <w:rPr>
            <w:rFonts w:asciiTheme="majorBidi" w:hAnsiTheme="majorBidi" w:cstheme="majorBidi"/>
          </w:rPr>
          <w:fldChar w:fldCharType="begin"/>
        </w:r>
        <w:r w:rsidRPr="002C4C4D">
          <w:rPr>
            <w:rFonts w:asciiTheme="majorBidi" w:hAnsiTheme="majorBidi" w:cstheme="majorBidi"/>
          </w:rPr>
          <w:instrText xml:space="preserve"> PAGE   \* MERGEFORMAT </w:instrText>
        </w:r>
        <w:r w:rsidRPr="002C4C4D">
          <w:rPr>
            <w:rFonts w:asciiTheme="majorBidi" w:hAnsiTheme="majorBidi" w:cstheme="majorBidi"/>
          </w:rPr>
          <w:fldChar w:fldCharType="separate"/>
        </w:r>
        <w:r w:rsidRPr="002C4C4D">
          <w:rPr>
            <w:rFonts w:asciiTheme="majorBidi" w:hAnsiTheme="majorBidi" w:cstheme="majorBidi"/>
            <w:noProof/>
          </w:rPr>
          <w:t>2</w:t>
        </w:r>
        <w:r w:rsidRPr="002C4C4D">
          <w:rPr>
            <w:rFonts w:asciiTheme="majorBidi" w:hAnsiTheme="majorBidi" w:cstheme="majorBidi"/>
            <w:noProof/>
          </w:rPr>
          <w:fldChar w:fldCharType="end"/>
        </w:r>
      </w:p>
    </w:sdtContent>
  </w:sdt>
  <w:p w14:paraId="5CCE1B9F" w14:textId="77777777" w:rsidR="002C4C4D" w:rsidRDefault="002C4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D7798" w14:textId="77777777" w:rsidR="00F77BAA" w:rsidRDefault="00F77BAA" w:rsidP="009238C0">
      <w:pPr>
        <w:spacing w:after="0" w:line="240" w:lineRule="auto"/>
      </w:pPr>
      <w:r>
        <w:separator/>
      </w:r>
    </w:p>
  </w:footnote>
  <w:footnote w:type="continuationSeparator" w:id="0">
    <w:p w14:paraId="6DD65A89" w14:textId="77777777" w:rsidR="00F77BAA" w:rsidRDefault="00F77BAA" w:rsidP="00923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9893C" w14:textId="487C0CA5" w:rsidR="002C4C4D" w:rsidRPr="002C4C4D" w:rsidRDefault="002C4C4D">
    <w:pPr>
      <w:pStyle w:val="Header"/>
      <w:rPr>
        <w:rFonts w:asciiTheme="majorBidi" w:hAnsiTheme="majorBidi" w:cstheme="majorBidi"/>
      </w:rPr>
    </w:pPr>
    <w:r w:rsidRPr="002C4C4D">
      <w:rPr>
        <w:rFonts w:asciiTheme="majorBidi" w:hAnsiTheme="majorBidi" w:cstheme="majorBidi"/>
      </w:rPr>
      <w:t xml:space="preserve">ECAP 6006 </w:t>
    </w:r>
    <w:r>
      <w:rPr>
        <w:rFonts w:asciiTheme="majorBidi" w:hAnsiTheme="majorBidi" w:cstheme="majorBidi"/>
      </w:rPr>
      <w:tab/>
    </w:r>
    <w:r>
      <w:rPr>
        <w:rFonts w:asciiTheme="majorBidi" w:hAnsiTheme="majorBidi" w:cstheme="majorBidi"/>
      </w:rPr>
      <w:tab/>
    </w:r>
    <w:r w:rsidRPr="002C4C4D">
      <w:rPr>
        <w:rFonts w:asciiTheme="majorBidi" w:hAnsiTheme="majorBidi" w:cstheme="majorBidi"/>
      </w:rPr>
      <w:t>2114559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C33"/>
    <w:rsid w:val="00003D83"/>
    <w:rsid w:val="00013232"/>
    <w:rsid w:val="0001489B"/>
    <w:rsid w:val="00015EC9"/>
    <w:rsid w:val="00017847"/>
    <w:rsid w:val="0002136F"/>
    <w:rsid w:val="00024F1A"/>
    <w:rsid w:val="00026844"/>
    <w:rsid w:val="00032061"/>
    <w:rsid w:val="00032999"/>
    <w:rsid w:val="0003535A"/>
    <w:rsid w:val="000355E2"/>
    <w:rsid w:val="00036EA8"/>
    <w:rsid w:val="00040B5A"/>
    <w:rsid w:val="00040CBA"/>
    <w:rsid w:val="000412F7"/>
    <w:rsid w:val="00044A4B"/>
    <w:rsid w:val="0004749F"/>
    <w:rsid w:val="0006002A"/>
    <w:rsid w:val="00060A65"/>
    <w:rsid w:val="000665A0"/>
    <w:rsid w:val="00066DE4"/>
    <w:rsid w:val="00072A2A"/>
    <w:rsid w:val="00075DCF"/>
    <w:rsid w:val="000760BD"/>
    <w:rsid w:val="000764AA"/>
    <w:rsid w:val="0007798B"/>
    <w:rsid w:val="0008586E"/>
    <w:rsid w:val="00086976"/>
    <w:rsid w:val="0009238C"/>
    <w:rsid w:val="00093247"/>
    <w:rsid w:val="00093607"/>
    <w:rsid w:val="000970C6"/>
    <w:rsid w:val="00097DBE"/>
    <w:rsid w:val="000A198A"/>
    <w:rsid w:val="000A19C8"/>
    <w:rsid w:val="000A1C61"/>
    <w:rsid w:val="000A38AA"/>
    <w:rsid w:val="000A43DC"/>
    <w:rsid w:val="000B1C79"/>
    <w:rsid w:val="000B2147"/>
    <w:rsid w:val="000C2722"/>
    <w:rsid w:val="000C296E"/>
    <w:rsid w:val="000C4943"/>
    <w:rsid w:val="000C57E4"/>
    <w:rsid w:val="000C7D6C"/>
    <w:rsid w:val="000D0A5D"/>
    <w:rsid w:val="000D0DE4"/>
    <w:rsid w:val="000D1358"/>
    <w:rsid w:val="000D3647"/>
    <w:rsid w:val="000E0594"/>
    <w:rsid w:val="000E18D6"/>
    <w:rsid w:val="000E4122"/>
    <w:rsid w:val="000E4308"/>
    <w:rsid w:val="000E6B83"/>
    <w:rsid w:val="000F17BB"/>
    <w:rsid w:val="000F1C2F"/>
    <w:rsid w:val="0010019F"/>
    <w:rsid w:val="001004AB"/>
    <w:rsid w:val="00103D68"/>
    <w:rsid w:val="001052B1"/>
    <w:rsid w:val="001115A2"/>
    <w:rsid w:val="00113262"/>
    <w:rsid w:val="00114B35"/>
    <w:rsid w:val="001163F5"/>
    <w:rsid w:val="00120B70"/>
    <w:rsid w:val="00121E23"/>
    <w:rsid w:val="00122129"/>
    <w:rsid w:val="00124DD5"/>
    <w:rsid w:val="001347D5"/>
    <w:rsid w:val="00136C54"/>
    <w:rsid w:val="0013760A"/>
    <w:rsid w:val="001406BE"/>
    <w:rsid w:val="00141E6E"/>
    <w:rsid w:val="00143FAE"/>
    <w:rsid w:val="00146069"/>
    <w:rsid w:val="00150BC4"/>
    <w:rsid w:val="001515A4"/>
    <w:rsid w:val="00151B6A"/>
    <w:rsid w:val="00161874"/>
    <w:rsid w:val="001660D8"/>
    <w:rsid w:val="001671A3"/>
    <w:rsid w:val="00172BB1"/>
    <w:rsid w:val="00185A69"/>
    <w:rsid w:val="00185EEE"/>
    <w:rsid w:val="001876AB"/>
    <w:rsid w:val="00192428"/>
    <w:rsid w:val="0019271C"/>
    <w:rsid w:val="001A29EB"/>
    <w:rsid w:val="001B0318"/>
    <w:rsid w:val="001B40A5"/>
    <w:rsid w:val="001B4C16"/>
    <w:rsid w:val="001C07D9"/>
    <w:rsid w:val="001C30B9"/>
    <w:rsid w:val="001C44F4"/>
    <w:rsid w:val="001C632D"/>
    <w:rsid w:val="001C74CE"/>
    <w:rsid w:val="001D3ED2"/>
    <w:rsid w:val="001D5E95"/>
    <w:rsid w:val="001D726F"/>
    <w:rsid w:val="001D7632"/>
    <w:rsid w:val="001D7CB9"/>
    <w:rsid w:val="001F11DA"/>
    <w:rsid w:val="001F271B"/>
    <w:rsid w:val="001F3E48"/>
    <w:rsid w:val="001F433B"/>
    <w:rsid w:val="002011ED"/>
    <w:rsid w:val="00201920"/>
    <w:rsid w:val="00202FCB"/>
    <w:rsid w:val="002045AD"/>
    <w:rsid w:val="00210BFE"/>
    <w:rsid w:val="002145B7"/>
    <w:rsid w:val="002149EA"/>
    <w:rsid w:val="00214D7B"/>
    <w:rsid w:val="0021517D"/>
    <w:rsid w:val="002161E2"/>
    <w:rsid w:val="00216686"/>
    <w:rsid w:val="00216BB1"/>
    <w:rsid w:val="00220B38"/>
    <w:rsid w:val="00226E63"/>
    <w:rsid w:val="0022777C"/>
    <w:rsid w:val="00227BDD"/>
    <w:rsid w:val="0023403C"/>
    <w:rsid w:val="002346B0"/>
    <w:rsid w:val="00234A6F"/>
    <w:rsid w:val="002418CF"/>
    <w:rsid w:val="00243ACF"/>
    <w:rsid w:val="002474DF"/>
    <w:rsid w:val="002566F4"/>
    <w:rsid w:val="002576FB"/>
    <w:rsid w:val="00262BD4"/>
    <w:rsid w:val="00265391"/>
    <w:rsid w:val="00266159"/>
    <w:rsid w:val="00266983"/>
    <w:rsid w:val="00270737"/>
    <w:rsid w:val="002833A9"/>
    <w:rsid w:val="00283631"/>
    <w:rsid w:val="0029146C"/>
    <w:rsid w:val="00295D87"/>
    <w:rsid w:val="002A367F"/>
    <w:rsid w:val="002A47A3"/>
    <w:rsid w:val="002B32EC"/>
    <w:rsid w:val="002B6AAA"/>
    <w:rsid w:val="002C4C4D"/>
    <w:rsid w:val="002C554C"/>
    <w:rsid w:val="002D570C"/>
    <w:rsid w:val="002D778E"/>
    <w:rsid w:val="002E0EDA"/>
    <w:rsid w:val="002E1092"/>
    <w:rsid w:val="002E48BB"/>
    <w:rsid w:val="002E4C95"/>
    <w:rsid w:val="002E6C5E"/>
    <w:rsid w:val="002E76A6"/>
    <w:rsid w:val="002E7CBB"/>
    <w:rsid w:val="002F0C4C"/>
    <w:rsid w:val="002F1AC8"/>
    <w:rsid w:val="002F1DDC"/>
    <w:rsid w:val="002F6940"/>
    <w:rsid w:val="00306EEF"/>
    <w:rsid w:val="00307D9C"/>
    <w:rsid w:val="0031077A"/>
    <w:rsid w:val="0031154A"/>
    <w:rsid w:val="003122D5"/>
    <w:rsid w:val="0031600F"/>
    <w:rsid w:val="003205B7"/>
    <w:rsid w:val="00320A52"/>
    <w:rsid w:val="00321CAC"/>
    <w:rsid w:val="003277CE"/>
    <w:rsid w:val="003300E3"/>
    <w:rsid w:val="00333474"/>
    <w:rsid w:val="00335184"/>
    <w:rsid w:val="00337519"/>
    <w:rsid w:val="00342E74"/>
    <w:rsid w:val="003471C4"/>
    <w:rsid w:val="00347E4C"/>
    <w:rsid w:val="003517BB"/>
    <w:rsid w:val="00351A39"/>
    <w:rsid w:val="00354910"/>
    <w:rsid w:val="00355148"/>
    <w:rsid w:val="00363A09"/>
    <w:rsid w:val="00366192"/>
    <w:rsid w:val="0036698F"/>
    <w:rsid w:val="00371370"/>
    <w:rsid w:val="00372464"/>
    <w:rsid w:val="00376CC0"/>
    <w:rsid w:val="0038222A"/>
    <w:rsid w:val="00384E64"/>
    <w:rsid w:val="00386F36"/>
    <w:rsid w:val="00387800"/>
    <w:rsid w:val="003A038E"/>
    <w:rsid w:val="003A3859"/>
    <w:rsid w:val="003A3DF5"/>
    <w:rsid w:val="003A488E"/>
    <w:rsid w:val="003B11C2"/>
    <w:rsid w:val="003B156D"/>
    <w:rsid w:val="003B3899"/>
    <w:rsid w:val="003B77E1"/>
    <w:rsid w:val="003C0B11"/>
    <w:rsid w:val="003C4938"/>
    <w:rsid w:val="003C581B"/>
    <w:rsid w:val="003D1C94"/>
    <w:rsid w:val="003D6365"/>
    <w:rsid w:val="003D77B2"/>
    <w:rsid w:val="003E4802"/>
    <w:rsid w:val="003E51FD"/>
    <w:rsid w:val="003F00BA"/>
    <w:rsid w:val="003F16DE"/>
    <w:rsid w:val="003F57F7"/>
    <w:rsid w:val="003F62A0"/>
    <w:rsid w:val="00400007"/>
    <w:rsid w:val="004006E7"/>
    <w:rsid w:val="00400848"/>
    <w:rsid w:val="00405711"/>
    <w:rsid w:val="00410387"/>
    <w:rsid w:val="00411D86"/>
    <w:rsid w:val="0041283A"/>
    <w:rsid w:val="004154CF"/>
    <w:rsid w:val="00417F3A"/>
    <w:rsid w:val="00422985"/>
    <w:rsid w:val="00423D2C"/>
    <w:rsid w:val="004242C8"/>
    <w:rsid w:val="004248DE"/>
    <w:rsid w:val="00425B51"/>
    <w:rsid w:val="00425D95"/>
    <w:rsid w:val="004262B8"/>
    <w:rsid w:val="00427482"/>
    <w:rsid w:val="004306A6"/>
    <w:rsid w:val="0043378C"/>
    <w:rsid w:val="00436076"/>
    <w:rsid w:val="00440599"/>
    <w:rsid w:val="004409B6"/>
    <w:rsid w:val="004430FB"/>
    <w:rsid w:val="00446791"/>
    <w:rsid w:val="004469A3"/>
    <w:rsid w:val="004518E4"/>
    <w:rsid w:val="00451942"/>
    <w:rsid w:val="00452D81"/>
    <w:rsid w:val="00453C8D"/>
    <w:rsid w:val="00454502"/>
    <w:rsid w:val="004550C8"/>
    <w:rsid w:val="004563A3"/>
    <w:rsid w:val="004639AF"/>
    <w:rsid w:val="0047024E"/>
    <w:rsid w:val="00470462"/>
    <w:rsid w:val="00473959"/>
    <w:rsid w:val="004742F7"/>
    <w:rsid w:val="00475D11"/>
    <w:rsid w:val="004804C1"/>
    <w:rsid w:val="00480AFB"/>
    <w:rsid w:val="00482562"/>
    <w:rsid w:val="004842D1"/>
    <w:rsid w:val="0048659A"/>
    <w:rsid w:val="00486E3A"/>
    <w:rsid w:val="00486E85"/>
    <w:rsid w:val="00490244"/>
    <w:rsid w:val="0049569D"/>
    <w:rsid w:val="00496D8A"/>
    <w:rsid w:val="00497B21"/>
    <w:rsid w:val="004A236B"/>
    <w:rsid w:val="004A3175"/>
    <w:rsid w:val="004B4B82"/>
    <w:rsid w:val="004B65F3"/>
    <w:rsid w:val="004C2556"/>
    <w:rsid w:val="004C5994"/>
    <w:rsid w:val="004C5CFE"/>
    <w:rsid w:val="004E0713"/>
    <w:rsid w:val="004E1F3E"/>
    <w:rsid w:val="004E3FC2"/>
    <w:rsid w:val="004E5EE3"/>
    <w:rsid w:val="004F1BA1"/>
    <w:rsid w:val="004F2398"/>
    <w:rsid w:val="004F7277"/>
    <w:rsid w:val="0050179B"/>
    <w:rsid w:val="00502FDA"/>
    <w:rsid w:val="00503C33"/>
    <w:rsid w:val="005047CA"/>
    <w:rsid w:val="00506833"/>
    <w:rsid w:val="00511C89"/>
    <w:rsid w:val="00511E35"/>
    <w:rsid w:val="00512E2A"/>
    <w:rsid w:val="00516369"/>
    <w:rsid w:val="005202F9"/>
    <w:rsid w:val="00520A51"/>
    <w:rsid w:val="00520FF4"/>
    <w:rsid w:val="005223B2"/>
    <w:rsid w:val="005246DA"/>
    <w:rsid w:val="0053151D"/>
    <w:rsid w:val="00534487"/>
    <w:rsid w:val="00535CD7"/>
    <w:rsid w:val="00537788"/>
    <w:rsid w:val="00537F9C"/>
    <w:rsid w:val="00550079"/>
    <w:rsid w:val="00554C23"/>
    <w:rsid w:val="005607AE"/>
    <w:rsid w:val="00560F49"/>
    <w:rsid w:val="00561635"/>
    <w:rsid w:val="005649C2"/>
    <w:rsid w:val="0056784A"/>
    <w:rsid w:val="00571006"/>
    <w:rsid w:val="00580200"/>
    <w:rsid w:val="0058399E"/>
    <w:rsid w:val="00584C04"/>
    <w:rsid w:val="00597992"/>
    <w:rsid w:val="005A0885"/>
    <w:rsid w:val="005A0DA6"/>
    <w:rsid w:val="005A243A"/>
    <w:rsid w:val="005A4F1F"/>
    <w:rsid w:val="005A5CE8"/>
    <w:rsid w:val="005B026C"/>
    <w:rsid w:val="005B4E3D"/>
    <w:rsid w:val="005B4F07"/>
    <w:rsid w:val="005C426E"/>
    <w:rsid w:val="005C56FD"/>
    <w:rsid w:val="005C6522"/>
    <w:rsid w:val="005D36A3"/>
    <w:rsid w:val="005D5290"/>
    <w:rsid w:val="005D582C"/>
    <w:rsid w:val="005D5AAE"/>
    <w:rsid w:val="005D5D93"/>
    <w:rsid w:val="005D646E"/>
    <w:rsid w:val="005D652D"/>
    <w:rsid w:val="005D6D51"/>
    <w:rsid w:val="005E0C3B"/>
    <w:rsid w:val="005E3E38"/>
    <w:rsid w:val="005F2D04"/>
    <w:rsid w:val="005F2F8B"/>
    <w:rsid w:val="005F5182"/>
    <w:rsid w:val="005F5A6D"/>
    <w:rsid w:val="005F6476"/>
    <w:rsid w:val="005F7883"/>
    <w:rsid w:val="00600F33"/>
    <w:rsid w:val="0060147F"/>
    <w:rsid w:val="006055AA"/>
    <w:rsid w:val="00605D79"/>
    <w:rsid w:val="00615EAC"/>
    <w:rsid w:val="006161A9"/>
    <w:rsid w:val="0062093E"/>
    <w:rsid w:val="0062575E"/>
    <w:rsid w:val="00626299"/>
    <w:rsid w:val="006325AE"/>
    <w:rsid w:val="00632943"/>
    <w:rsid w:val="00632EA4"/>
    <w:rsid w:val="006353C9"/>
    <w:rsid w:val="0064062D"/>
    <w:rsid w:val="0064493F"/>
    <w:rsid w:val="006511FB"/>
    <w:rsid w:val="00651489"/>
    <w:rsid w:val="0065434B"/>
    <w:rsid w:val="00655EDB"/>
    <w:rsid w:val="00660CC5"/>
    <w:rsid w:val="00662B38"/>
    <w:rsid w:val="00667CB4"/>
    <w:rsid w:val="00667EC3"/>
    <w:rsid w:val="0067524C"/>
    <w:rsid w:val="00680F30"/>
    <w:rsid w:val="00683F13"/>
    <w:rsid w:val="00686AF7"/>
    <w:rsid w:val="0069062B"/>
    <w:rsid w:val="00690A3B"/>
    <w:rsid w:val="00691DB2"/>
    <w:rsid w:val="00691E96"/>
    <w:rsid w:val="00693FBA"/>
    <w:rsid w:val="006A07EB"/>
    <w:rsid w:val="006A5A7C"/>
    <w:rsid w:val="006A7900"/>
    <w:rsid w:val="006A7BD1"/>
    <w:rsid w:val="006A7C84"/>
    <w:rsid w:val="006B00D0"/>
    <w:rsid w:val="006B0DD4"/>
    <w:rsid w:val="006B2929"/>
    <w:rsid w:val="006B3F34"/>
    <w:rsid w:val="006C4BE9"/>
    <w:rsid w:val="006C4F43"/>
    <w:rsid w:val="006D07F2"/>
    <w:rsid w:val="006D434C"/>
    <w:rsid w:val="006D4BAE"/>
    <w:rsid w:val="006F2062"/>
    <w:rsid w:val="006F6CA4"/>
    <w:rsid w:val="006F6DFE"/>
    <w:rsid w:val="006F7121"/>
    <w:rsid w:val="006F79F6"/>
    <w:rsid w:val="0070539E"/>
    <w:rsid w:val="0070678E"/>
    <w:rsid w:val="007131D7"/>
    <w:rsid w:val="00714299"/>
    <w:rsid w:val="00717464"/>
    <w:rsid w:val="00720DE3"/>
    <w:rsid w:val="007236AD"/>
    <w:rsid w:val="00723DEA"/>
    <w:rsid w:val="00725D13"/>
    <w:rsid w:val="00726CF9"/>
    <w:rsid w:val="00730F31"/>
    <w:rsid w:val="00740F60"/>
    <w:rsid w:val="00746256"/>
    <w:rsid w:val="00751C5C"/>
    <w:rsid w:val="00753490"/>
    <w:rsid w:val="00754141"/>
    <w:rsid w:val="00755A4D"/>
    <w:rsid w:val="00755E8C"/>
    <w:rsid w:val="00756EC9"/>
    <w:rsid w:val="00763D58"/>
    <w:rsid w:val="0077189D"/>
    <w:rsid w:val="00771CC0"/>
    <w:rsid w:val="0077313A"/>
    <w:rsid w:val="00773FBF"/>
    <w:rsid w:val="00776D5B"/>
    <w:rsid w:val="00784034"/>
    <w:rsid w:val="0078529D"/>
    <w:rsid w:val="00792895"/>
    <w:rsid w:val="007928B4"/>
    <w:rsid w:val="00792D5B"/>
    <w:rsid w:val="00796D06"/>
    <w:rsid w:val="0079750E"/>
    <w:rsid w:val="007A034E"/>
    <w:rsid w:val="007A0998"/>
    <w:rsid w:val="007A37AD"/>
    <w:rsid w:val="007A76A3"/>
    <w:rsid w:val="007B0BA7"/>
    <w:rsid w:val="007B2AEF"/>
    <w:rsid w:val="007B7E21"/>
    <w:rsid w:val="007C2F00"/>
    <w:rsid w:val="007C5200"/>
    <w:rsid w:val="007D009F"/>
    <w:rsid w:val="007D53B3"/>
    <w:rsid w:val="007D75B5"/>
    <w:rsid w:val="007E2A0A"/>
    <w:rsid w:val="007E31C8"/>
    <w:rsid w:val="007E3445"/>
    <w:rsid w:val="007E4ABF"/>
    <w:rsid w:val="007E64ED"/>
    <w:rsid w:val="007E7FEE"/>
    <w:rsid w:val="007F3AA6"/>
    <w:rsid w:val="007F3FF4"/>
    <w:rsid w:val="007F4804"/>
    <w:rsid w:val="007F7AEB"/>
    <w:rsid w:val="0080137C"/>
    <w:rsid w:val="00805015"/>
    <w:rsid w:val="0080622B"/>
    <w:rsid w:val="00806304"/>
    <w:rsid w:val="008139DC"/>
    <w:rsid w:val="00813ECC"/>
    <w:rsid w:val="00815437"/>
    <w:rsid w:val="00815FEC"/>
    <w:rsid w:val="00816AB0"/>
    <w:rsid w:val="00817380"/>
    <w:rsid w:val="008206E4"/>
    <w:rsid w:val="00825067"/>
    <w:rsid w:val="0082588B"/>
    <w:rsid w:val="00850308"/>
    <w:rsid w:val="00852E80"/>
    <w:rsid w:val="00856374"/>
    <w:rsid w:val="00862993"/>
    <w:rsid w:val="00863102"/>
    <w:rsid w:val="0087168B"/>
    <w:rsid w:val="00871795"/>
    <w:rsid w:val="008776FF"/>
    <w:rsid w:val="0088006D"/>
    <w:rsid w:val="00880CA0"/>
    <w:rsid w:val="00883572"/>
    <w:rsid w:val="0088571B"/>
    <w:rsid w:val="00886ED4"/>
    <w:rsid w:val="008876F9"/>
    <w:rsid w:val="00887C06"/>
    <w:rsid w:val="00892A26"/>
    <w:rsid w:val="00893455"/>
    <w:rsid w:val="0089740F"/>
    <w:rsid w:val="008A01B5"/>
    <w:rsid w:val="008A05B7"/>
    <w:rsid w:val="008A4525"/>
    <w:rsid w:val="008B061B"/>
    <w:rsid w:val="008B4D47"/>
    <w:rsid w:val="008C1F9B"/>
    <w:rsid w:val="008C5D5D"/>
    <w:rsid w:val="008C700F"/>
    <w:rsid w:val="008D14A2"/>
    <w:rsid w:val="008D5745"/>
    <w:rsid w:val="008D5F0D"/>
    <w:rsid w:val="008D5F48"/>
    <w:rsid w:val="008D7AA5"/>
    <w:rsid w:val="008E00EA"/>
    <w:rsid w:val="008E136A"/>
    <w:rsid w:val="008E201A"/>
    <w:rsid w:val="008E28C6"/>
    <w:rsid w:val="008E321C"/>
    <w:rsid w:val="008E462F"/>
    <w:rsid w:val="008E4EFE"/>
    <w:rsid w:val="008E548A"/>
    <w:rsid w:val="008F233A"/>
    <w:rsid w:val="008F6621"/>
    <w:rsid w:val="0090070E"/>
    <w:rsid w:val="00901A1F"/>
    <w:rsid w:val="00901D6E"/>
    <w:rsid w:val="00903E16"/>
    <w:rsid w:val="0090583F"/>
    <w:rsid w:val="00907875"/>
    <w:rsid w:val="00910327"/>
    <w:rsid w:val="00914D13"/>
    <w:rsid w:val="00915CD1"/>
    <w:rsid w:val="00916E6C"/>
    <w:rsid w:val="00920E07"/>
    <w:rsid w:val="009214A7"/>
    <w:rsid w:val="009223FD"/>
    <w:rsid w:val="009238C0"/>
    <w:rsid w:val="00924B79"/>
    <w:rsid w:val="00926362"/>
    <w:rsid w:val="009324AB"/>
    <w:rsid w:val="0093452A"/>
    <w:rsid w:val="00936AF8"/>
    <w:rsid w:val="00940D4D"/>
    <w:rsid w:val="0094138B"/>
    <w:rsid w:val="00942C30"/>
    <w:rsid w:val="00944FD2"/>
    <w:rsid w:val="00947AAA"/>
    <w:rsid w:val="00950449"/>
    <w:rsid w:val="00955896"/>
    <w:rsid w:val="00955F0F"/>
    <w:rsid w:val="00957E59"/>
    <w:rsid w:val="009603F0"/>
    <w:rsid w:val="00963572"/>
    <w:rsid w:val="009647A1"/>
    <w:rsid w:val="0096560F"/>
    <w:rsid w:val="0097013B"/>
    <w:rsid w:val="00973515"/>
    <w:rsid w:val="00974FDE"/>
    <w:rsid w:val="00975D26"/>
    <w:rsid w:val="00981D1A"/>
    <w:rsid w:val="00986A2D"/>
    <w:rsid w:val="009903E3"/>
    <w:rsid w:val="00997A49"/>
    <w:rsid w:val="00997E1F"/>
    <w:rsid w:val="009A1194"/>
    <w:rsid w:val="009A11D9"/>
    <w:rsid w:val="009A3442"/>
    <w:rsid w:val="009A50D6"/>
    <w:rsid w:val="009A5212"/>
    <w:rsid w:val="009A6C63"/>
    <w:rsid w:val="009A78C7"/>
    <w:rsid w:val="009B0296"/>
    <w:rsid w:val="009B22D3"/>
    <w:rsid w:val="009B3864"/>
    <w:rsid w:val="009B3D99"/>
    <w:rsid w:val="009C0244"/>
    <w:rsid w:val="009C1C07"/>
    <w:rsid w:val="009C3B51"/>
    <w:rsid w:val="009C45F5"/>
    <w:rsid w:val="009C50C7"/>
    <w:rsid w:val="009C5160"/>
    <w:rsid w:val="009C7B50"/>
    <w:rsid w:val="009D00D4"/>
    <w:rsid w:val="009D3777"/>
    <w:rsid w:val="009D7266"/>
    <w:rsid w:val="009E214D"/>
    <w:rsid w:val="009F0033"/>
    <w:rsid w:val="009F31D6"/>
    <w:rsid w:val="009F3751"/>
    <w:rsid w:val="009F422C"/>
    <w:rsid w:val="009F7766"/>
    <w:rsid w:val="009F7B58"/>
    <w:rsid w:val="00A003F6"/>
    <w:rsid w:val="00A111A7"/>
    <w:rsid w:val="00A14644"/>
    <w:rsid w:val="00A1493F"/>
    <w:rsid w:val="00A15B05"/>
    <w:rsid w:val="00A15EFF"/>
    <w:rsid w:val="00A17311"/>
    <w:rsid w:val="00A22CEA"/>
    <w:rsid w:val="00A2372B"/>
    <w:rsid w:val="00A2528E"/>
    <w:rsid w:val="00A307C8"/>
    <w:rsid w:val="00A30A7B"/>
    <w:rsid w:val="00A32B6C"/>
    <w:rsid w:val="00A335E5"/>
    <w:rsid w:val="00A354F2"/>
    <w:rsid w:val="00A40EDE"/>
    <w:rsid w:val="00A432D7"/>
    <w:rsid w:val="00A436E1"/>
    <w:rsid w:val="00A43F3A"/>
    <w:rsid w:val="00A46493"/>
    <w:rsid w:val="00A464C6"/>
    <w:rsid w:val="00A52807"/>
    <w:rsid w:val="00A56BF0"/>
    <w:rsid w:val="00A65257"/>
    <w:rsid w:val="00A70EBA"/>
    <w:rsid w:val="00A73582"/>
    <w:rsid w:val="00A74EFC"/>
    <w:rsid w:val="00A7736D"/>
    <w:rsid w:val="00A830A3"/>
    <w:rsid w:val="00A8355A"/>
    <w:rsid w:val="00A83680"/>
    <w:rsid w:val="00A85305"/>
    <w:rsid w:val="00A86BF2"/>
    <w:rsid w:val="00A90EB6"/>
    <w:rsid w:val="00A92F5A"/>
    <w:rsid w:val="00A945BE"/>
    <w:rsid w:val="00A978B3"/>
    <w:rsid w:val="00A97AC8"/>
    <w:rsid w:val="00AA140B"/>
    <w:rsid w:val="00AA4ADA"/>
    <w:rsid w:val="00AA6661"/>
    <w:rsid w:val="00AB0C30"/>
    <w:rsid w:val="00AB2902"/>
    <w:rsid w:val="00AB2B66"/>
    <w:rsid w:val="00AB4202"/>
    <w:rsid w:val="00AB47E3"/>
    <w:rsid w:val="00AB49A1"/>
    <w:rsid w:val="00AB6112"/>
    <w:rsid w:val="00AB6251"/>
    <w:rsid w:val="00AB7000"/>
    <w:rsid w:val="00AB7782"/>
    <w:rsid w:val="00AC184D"/>
    <w:rsid w:val="00AC723C"/>
    <w:rsid w:val="00AD16E0"/>
    <w:rsid w:val="00AD5A04"/>
    <w:rsid w:val="00AE0624"/>
    <w:rsid w:val="00AE568A"/>
    <w:rsid w:val="00AE5B70"/>
    <w:rsid w:val="00AE7260"/>
    <w:rsid w:val="00AE773F"/>
    <w:rsid w:val="00AF01F2"/>
    <w:rsid w:val="00B00E23"/>
    <w:rsid w:val="00B06A8F"/>
    <w:rsid w:val="00B10E6B"/>
    <w:rsid w:val="00B118DD"/>
    <w:rsid w:val="00B1502B"/>
    <w:rsid w:val="00B2094D"/>
    <w:rsid w:val="00B21735"/>
    <w:rsid w:val="00B22A4E"/>
    <w:rsid w:val="00B23FA2"/>
    <w:rsid w:val="00B249DA"/>
    <w:rsid w:val="00B25660"/>
    <w:rsid w:val="00B26F57"/>
    <w:rsid w:val="00B3169E"/>
    <w:rsid w:val="00B32DB3"/>
    <w:rsid w:val="00B33D9A"/>
    <w:rsid w:val="00B33F6C"/>
    <w:rsid w:val="00B36105"/>
    <w:rsid w:val="00B43AAE"/>
    <w:rsid w:val="00B45274"/>
    <w:rsid w:val="00B459E1"/>
    <w:rsid w:val="00B47564"/>
    <w:rsid w:val="00B47E2F"/>
    <w:rsid w:val="00B5122B"/>
    <w:rsid w:val="00B53855"/>
    <w:rsid w:val="00B53891"/>
    <w:rsid w:val="00B54001"/>
    <w:rsid w:val="00B55039"/>
    <w:rsid w:val="00B56A01"/>
    <w:rsid w:val="00B578CB"/>
    <w:rsid w:val="00B60212"/>
    <w:rsid w:val="00B628B9"/>
    <w:rsid w:val="00B6302D"/>
    <w:rsid w:val="00B6602B"/>
    <w:rsid w:val="00B66F80"/>
    <w:rsid w:val="00B71123"/>
    <w:rsid w:val="00B71DA8"/>
    <w:rsid w:val="00B73B80"/>
    <w:rsid w:val="00B76FE0"/>
    <w:rsid w:val="00B77587"/>
    <w:rsid w:val="00B77639"/>
    <w:rsid w:val="00B90117"/>
    <w:rsid w:val="00B90C37"/>
    <w:rsid w:val="00B910A0"/>
    <w:rsid w:val="00B91C72"/>
    <w:rsid w:val="00B924B5"/>
    <w:rsid w:val="00B930FC"/>
    <w:rsid w:val="00B93D9C"/>
    <w:rsid w:val="00BA5E50"/>
    <w:rsid w:val="00BB309C"/>
    <w:rsid w:val="00BB47BF"/>
    <w:rsid w:val="00BC26F9"/>
    <w:rsid w:val="00BC30BE"/>
    <w:rsid w:val="00BC71B7"/>
    <w:rsid w:val="00BD15B1"/>
    <w:rsid w:val="00BD6B7C"/>
    <w:rsid w:val="00BE0399"/>
    <w:rsid w:val="00BE3EDC"/>
    <w:rsid w:val="00BE55B7"/>
    <w:rsid w:val="00BE5D34"/>
    <w:rsid w:val="00BE61CA"/>
    <w:rsid w:val="00BF106B"/>
    <w:rsid w:val="00BF3BFF"/>
    <w:rsid w:val="00BF5D07"/>
    <w:rsid w:val="00BF7599"/>
    <w:rsid w:val="00C035FF"/>
    <w:rsid w:val="00C03E77"/>
    <w:rsid w:val="00C11433"/>
    <w:rsid w:val="00C12EE1"/>
    <w:rsid w:val="00C1338B"/>
    <w:rsid w:val="00C15607"/>
    <w:rsid w:val="00C17376"/>
    <w:rsid w:val="00C302C1"/>
    <w:rsid w:val="00C30407"/>
    <w:rsid w:val="00C306EA"/>
    <w:rsid w:val="00C319B1"/>
    <w:rsid w:val="00C320A7"/>
    <w:rsid w:val="00C3362B"/>
    <w:rsid w:val="00C34343"/>
    <w:rsid w:val="00C35F56"/>
    <w:rsid w:val="00C36750"/>
    <w:rsid w:val="00C3697F"/>
    <w:rsid w:val="00C36F5B"/>
    <w:rsid w:val="00C418AD"/>
    <w:rsid w:val="00C41DF7"/>
    <w:rsid w:val="00C44F63"/>
    <w:rsid w:val="00C46C61"/>
    <w:rsid w:val="00C472DD"/>
    <w:rsid w:val="00C5094A"/>
    <w:rsid w:val="00C51634"/>
    <w:rsid w:val="00C51E9F"/>
    <w:rsid w:val="00C553CB"/>
    <w:rsid w:val="00C576C0"/>
    <w:rsid w:val="00C61DBE"/>
    <w:rsid w:val="00C62550"/>
    <w:rsid w:val="00C63C6C"/>
    <w:rsid w:val="00C746DB"/>
    <w:rsid w:val="00C75724"/>
    <w:rsid w:val="00C834C1"/>
    <w:rsid w:val="00C835BF"/>
    <w:rsid w:val="00C86E55"/>
    <w:rsid w:val="00C87BFF"/>
    <w:rsid w:val="00C908A6"/>
    <w:rsid w:val="00C914B2"/>
    <w:rsid w:val="00C91641"/>
    <w:rsid w:val="00C92A82"/>
    <w:rsid w:val="00C94511"/>
    <w:rsid w:val="00C95DA8"/>
    <w:rsid w:val="00C9610F"/>
    <w:rsid w:val="00CA601E"/>
    <w:rsid w:val="00CB0B8D"/>
    <w:rsid w:val="00CB47FC"/>
    <w:rsid w:val="00CB787C"/>
    <w:rsid w:val="00CC6528"/>
    <w:rsid w:val="00CD11EE"/>
    <w:rsid w:val="00CD3575"/>
    <w:rsid w:val="00CD3B2A"/>
    <w:rsid w:val="00CD4F8E"/>
    <w:rsid w:val="00CE09CF"/>
    <w:rsid w:val="00CE31C1"/>
    <w:rsid w:val="00CE3D8C"/>
    <w:rsid w:val="00CE5A6A"/>
    <w:rsid w:val="00CE7A7F"/>
    <w:rsid w:val="00CF028E"/>
    <w:rsid w:val="00CF1C69"/>
    <w:rsid w:val="00CF2778"/>
    <w:rsid w:val="00CF41AE"/>
    <w:rsid w:val="00CF58A4"/>
    <w:rsid w:val="00D0129E"/>
    <w:rsid w:val="00D024C1"/>
    <w:rsid w:val="00D11A2F"/>
    <w:rsid w:val="00D11B9A"/>
    <w:rsid w:val="00D17B26"/>
    <w:rsid w:val="00D22925"/>
    <w:rsid w:val="00D2320F"/>
    <w:rsid w:val="00D26AC0"/>
    <w:rsid w:val="00D33F6A"/>
    <w:rsid w:val="00D42AED"/>
    <w:rsid w:val="00D43653"/>
    <w:rsid w:val="00D461A8"/>
    <w:rsid w:val="00D46687"/>
    <w:rsid w:val="00D5231C"/>
    <w:rsid w:val="00D56530"/>
    <w:rsid w:val="00D56852"/>
    <w:rsid w:val="00D60BE8"/>
    <w:rsid w:val="00D614DB"/>
    <w:rsid w:val="00D62AF1"/>
    <w:rsid w:val="00D657B2"/>
    <w:rsid w:val="00D67E4D"/>
    <w:rsid w:val="00D715D2"/>
    <w:rsid w:val="00D72C3B"/>
    <w:rsid w:val="00D76814"/>
    <w:rsid w:val="00D80910"/>
    <w:rsid w:val="00D8099D"/>
    <w:rsid w:val="00D84A50"/>
    <w:rsid w:val="00D87392"/>
    <w:rsid w:val="00D8798C"/>
    <w:rsid w:val="00D87FA2"/>
    <w:rsid w:val="00D9297C"/>
    <w:rsid w:val="00D92EC2"/>
    <w:rsid w:val="00D95709"/>
    <w:rsid w:val="00DA3670"/>
    <w:rsid w:val="00DB0139"/>
    <w:rsid w:val="00DB0B67"/>
    <w:rsid w:val="00DB3F1E"/>
    <w:rsid w:val="00DB5DC1"/>
    <w:rsid w:val="00DC1D48"/>
    <w:rsid w:val="00DC4784"/>
    <w:rsid w:val="00DD2C65"/>
    <w:rsid w:val="00DD3B95"/>
    <w:rsid w:val="00DD4F76"/>
    <w:rsid w:val="00DD5DA0"/>
    <w:rsid w:val="00DD6B86"/>
    <w:rsid w:val="00DE2F5F"/>
    <w:rsid w:val="00DE5891"/>
    <w:rsid w:val="00DE70AC"/>
    <w:rsid w:val="00DF05F1"/>
    <w:rsid w:val="00DF5C96"/>
    <w:rsid w:val="00DF63BA"/>
    <w:rsid w:val="00E003C4"/>
    <w:rsid w:val="00E024F8"/>
    <w:rsid w:val="00E0418B"/>
    <w:rsid w:val="00E13758"/>
    <w:rsid w:val="00E155E5"/>
    <w:rsid w:val="00E157C7"/>
    <w:rsid w:val="00E17675"/>
    <w:rsid w:val="00E22753"/>
    <w:rsid w:val="00E2320A"/>
    <w:rsid w:val="00E25B0A"/>
    <w:rsid w:val="00E2668B"/>
    <w:rsid w:val="00E40F18"/>
    <w:rsid w:val="00E41789"/>
    <w:rsid w:val="00E42594"/>
    <w:rsid w:val="00E43509"/>
    <w:rsid w:val="00E43BDC"/>
    <w:rsid w:val="00E43ECC"/>
    <w:rsid w:val="00E55EF2"/>
    <w:rsid w:val="00E613B0"/>
    <w:rsid w:val="00E67EC4"/>
    <w:rsid w:val="00E70EE3"/>
    <w:rsid w:val="00E71578"/>
    <w:rsid w:val="00E71A69"/>
    <w:rsid w:val="00E725D9"/>
    <w:rsid w:val="00E74394"/>
    <w:rsid w:val="00E75395"/>
    <w:rsid w:val="00E77B26"/>
    <w:rsid w:val="00E8082D"/>
    <w:rsid w:val="00E83534"/>
    <w:rsid w:val="00E83C40"/>
    <w:rsid w:val="00E918DA"/>
    <w:rsid w:val="00E93944"/>
    <w:rsid w:val="00E94237"/>
    <w:rsid w:val="00E96A79"/>
    <w:rsid w:val="00E96DA6"/>
    <w:rsid w:val="00EB4A48"/>
    <w:rsid w:val="00EB5249"/>
    <w:rsid w:val="00EB67EB"/>
    <w:rsid w:val="00EC1803"/>
    <w:rsid w:val="00EC1824"/>
    <w:rsid w:val="00EC4FA6"/>
    <w:rsid w:val="00EC52B0"/>
    <w:rsid w:val="00EC5397"/>
    <w:rsid w:val="00EC54FA"/>
    <w:rsid w:val="00EC6F77"/>
    <w:rsid w:val="00ED3041"/>
    <w:rsid w:val="00ED498A"/>
    <w:rsid w:val="00ED5522"/>
    <w:rsid w:val="00ED7EDC"/>
    <w:rsid w:val="00EE56BA"/>
    <w:rsid w:val="00EE6ED1"/>
    <w:rsid w:val="00EF1B65"/>
    <w:rsid w:val="00EF25E3"/>
    <w:rsid w:val="00EF4CFB"/>
    <w:rsid w:val="00EF7252"/>
    <w:rsid w:val="00F115E5"/>
    <w:rsid w:val="00F14C89"/>
    <w:rsid w:val="00F24617"/>
    <w:rsid w:val="00F30E62"/>
    <w:rsid w:val="00F32C4D"/>
    <w:rsid w:val="00F40641"/>
    <w:rsid w:val="00F40762"/>
    <w:rsid w:val="00F4264F"/>
    <w:rsid w:val="00F42BC7"/>
    <w:rsid w:val="00F60F3D"/>
    <w:rsid w:val="00F70ABB"/>
    <w:rsid w:val="00F71986"/>
    <w:rsid w:val="00F72B9D"/>
    <w:rsid w:val="00F72C36"/>
    <w:rsid w:val="00F77BAA"/>
    <w:rsid w:val="00F83875"/>
    <w:rsid w:val="00F86CBA"/>
    <w:rsid w:val="00F94946"/>
    <w:rsid w:val="00FA736A"/>
    <w:rsid w:val="00FB0963"/>
    <w:rsid w:val="00FB262C"/>
    <w:rsid w:val="00FB33D9"/>
    <w:rsid w:val="00FB58CF"/>
    <w:rsid w:val="00FB60BF"/>
    <w:rsid w:val="00FC34C4"/>
    <w:rsid w:val="00FC4117"/>
    <w:rsid w:val="00FD39B6"/>
    <w:rsid w:val="00FD3C39"/>
    <w:rsid w:val="00FD5F1C"/>
    <w:rsid w:val="00FD6320"/>
    <w:rsid w:val="00FE140F"/>
    <w:rsid w:val="00FE154F"/>
    <w:rsid w:val="00FE483C"/>
    <w:rsid w:val="00FE747C"/>
    <w:rsid w:val="00FF26F4"/>
    <w:rsid w:val="00FF6B1C"/>
    <w:rsid w:val="00FF7B54"/>
    <w:rsid w:val="01E0737B"/>
    <w:rsid w:val="03E838CD"/>
    <w:rsid w:val="0555EF58"/>
    <w:rsid w:val="055DAB94"/>
    <w:rsid w:val="067B14E5"/>
    <w:rsid w:val="0709F531"/>
    <w:rsid w:val="085C5A12"/>
    <w:rsid w:val="08C43509"/>
    <w:rsid w:val="0C521603"/>
    <w:rsid w:val="0C570B12"/>
    <w:rsid w:val="0D7A9695"/>
    <w:rsid w:val="0DDBB949"/>
    <w:rsid w:val="10491BAF"/>
    <w:rsid w:val="11373111"/>
    <w:rsid w:val="117660A9"/>
    <w:rsid w:val="11C7B7A5"/>
    <w:rsid w:val="1257C84E"/>
    <w:rsid w:val="12ADAA7E"/>
    <w:rsid w:val="133ECB71"/>
    <w:rsid w:val="158B2722"/>
    <w:rsid w:val="167A8A07"/>
    <w:rsid w:val="1689307D"/>
    <w:rsid w:val="1725A45F"/>
    <w:rsid w:val="19D6C87D"/>
    <w:rsid w:val="1A26E38B"/>
    <w:rsid w:val="1AB3596A"/>
    <w:rsid w:val="1BCE6146"/>
    <w:rsid w:val="1E3D1EF4"/>
    <w:rsid w:val="1E8E049E"/>
    <w:rsid w:val="1EE4A379"/>
    <w:rsid w:val="1F9AF043"/>
    <w:rsid w:val="200EC404"/>
    <w:rsid w:val="22C0A446"/>
    <w:rsid w:val="22C3B962"/>
    <w:rsid w:val="243FFCE9"/>
    <w:rsid w:val="2993EC09"/>
    <w:rsid w:val="2A413A5B"/>
    <w:rsid w:val="2C9A76F1"/>
    <w:rsid w:val="2D856405"/>
    <w:rsid w:val="301377EA"/>
    <w:rsid w:val="311ACC87"/>
    <w:rsid w:val="31B26242"/>
    <w:rsid w:val="31B4D988"/>
    <w:rsid w:val="31DCE5F5"/>
    <w:rsid w:val="3204AD75"/>
    <w:rsid w:val="320A766D"/>
    <w:rsid w:val="33136985"/>
    <w:rsid w:val="331832F6"/>
    <w:rsid w:val="33F20019"/>
    <w:rsid w:val="3596ACAD"/>
    <w:rsid w:val="37998EC9"/>
    <w:rsid w:val="37C962A5"/>
    <w:rsid w:val="3A00F77A"/>
    <w:rsid w:val="3BDB7C34"/>
    <w:rsid w:val="3C921500"/>
    <w:rsid w:val="3CDCB719"/>
    <w:rsid w:val="3D3E524A"/>
    <w:rsid w:val="3DC5BEDC"/>
    <w:rsid w:val="3DFCF910"/>
    <w:rsid w:val="45347DDE"/>
    <w:rsid w:val="46CE0A89"/>
    <w:rsid w:val="4A7E39B9"/>
    <w:rsid w:val="4ABDD8D3"/>
    <w:rsid w:val="4B624352"/>
    <w:rsid w:val="4CC4D36A"/>
    <w:rsid w:val="4CE4DF34"/>
    <w:rsid w:val="4D633C24"/>
    <w:rsid w:val="4F218F4E"/>
    <w:rsid w:val="546FE35E"/>
    <w:rsid w:val="54D9B132"/>
    <w:rsid w:val="568C31BC"/>
    <w:rsid w:val="574273EA"/>
    <w:rsid w:val="57504DAF"/>
    <w:rsid w:val="5CE699C7"/>
    <w:rsid w:val="5D76BD9D"/>
    <w:rsid w:val="5DA46C6E"/>
    <w:rsid w:val="5DC9D944"/>
    <w:rsid w:val="5E91ED96"/>
    <w:rsid w:val="5EDB4D5A"/>
    <w:rsid w:val="60BC4117"/>
    <w:rsid w:val="61714A67"/>
    <w:rsid w:val="61BED514"/>
    <w:rsid w:val="6246449F"/>
    <w:rsid w:val="655C20C2"/>
    <w:rsid w:val="65898DFA"/>
    <w:rsid w:val="66A140CF"/>
    <w:rsid w:val="66CE67C2"/>
    <w:rsid w:val="675E458E"/>
    <w:rsid w:val="6A7EC8E7"/>
    <w:rsid w:val="71CA8D2D"/>
    <w:rsid w:val="76896EBA"/>
    <w:rsid w:val="7789738E"/>
    <w:rsid w:val="77BA76D8"/>
    <w:rsid w:val="78E0F4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64D78"/>
  <w15:chartTrackingRefBased/>
  <w15:docId w15:val="{257887D5-71D2-43CB-A221-45A695B98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8C0"/>
    <w:rPr>
      <w:rFonts w:eastAsiaTheme="minorHAnsi"/>
      <w:lang w:eastAsia="en-US"/>
    </w:rPr>
  </w:style>
  <w:style w:type="paragraph" w:styleId="Heading1">
    <w:name w:val="heading 1"/>
    <w:basedOn w:val="Normal"/>
    <w:next w:val="Normal"/>
    <w:link w:val="Heading1Char"/>
    <w:uiPriority w:val="9"/>
    <w:qFormat/>
    <w:rsid w:val="00503C33"/>
    <w:pPr>
      <w:keepNext/>
      <w:keepLines/>
      <w:spacing w:before="360" w:after="80"/>
      <w:outlineLvl w:val="0"/>
    </w:pPr>
    <w:rPr>
      <w:rFonts w:asciiTheme="majorHAnsi" w:eastAsiaTheme="majorEastAsia" w:hAnsiTheme="majorHAnsi" w:cstheme="majorBidi"/>
      <w:color w:val="0F4761" w:themeColor="accent1" w:themeShade="BF"/>
      <w:sz w:val="40"/>
      <w:szCs w:val="40"/>
      <w:lang w:eastAsia="zh-CN"/>
    </w:rPr>
  </w:style>
  <w:style w:type="paragraph" w:styleId="Heading2">
    <w:name w:val="heading 2"/>
    <w:basedOn w:val="Normal"/>
    <w:next w:val="Normal"/>
    <w:link w:val="Heading2Char"/>
    <w:uiPriority w:val="9"/>
    <w:semiHidden/>
    <w:unhideWhenUsed/>
    <w:qFormat/>
    <w:rsid w:val="00503C33"/>
    <w:pPr>
      <w:keepNext/>
      <w:keepLines/>
      <w:spacing w:before="160" w:after="80"/>
      <w:outlineLvl w:val="1"/>
    </w:pPr>
    <w:rPr>
      <w:rFonts w:asciiTheme="majorHAnsi" w:eastAsiaTheme="majorEastAsia" w:hAnsiTheme="majorHAnsi" w:cstheme="majorBidi"/>
      <w:color w:val="0F4761" w:themeColor="accent1" w:themeShade="BF"/>
      <w:sz w:val="32"/>
      <w:szCs w:val="32"/>
      <w:lang w:eastAsia="zh-CN"/>
    </w:rPr>
  </w:style>
  <w:style w:type="paragraph" w:styleId="Heading3">
    <w:name w:val="heading 3"/>
    <w:basedOn w:val="Normal"/>
    <w:next w:val="Normal"/>
    <w:link w:val="Heading3Char"/>
    <w:uiPriority w:val="9"/>
    <w:semiHidden/>
    <w:unhideWhenUsed/>
    <w:qFormat/>
    <w:rsid w:val="00503C33"/>
    <w:pPr>
      <w:keepNext/>
      <w:keepLines/>
      <w:spacing w:before="160" w:after="80"/>
      <w:outlineLvl w:val="2"/>
    </w:pPr>
    <w:rPr>
      <w:rFonts w:eastAsiaTheme="majorEastAsia" w:cstheme="majorBidi"/>
      <w:color w:val="0F4761" w:themeColor="accent1" w:themeShade="BF"/>
      <w:sz w:val="28"/>
      <w:szCs w:val="28"/>
      <w:lang w:eastAsia="zh-CN"/>
    </w:rPr>
  </w:style>
  <w:style w:type="paragraph" w:styleId="Heading4">
    <w:name w:val="heading 4"/>
    <w:basedOn w:val="Normal"/>
    <w:next w:val="Normal"/>
    <w:link w:val="Heading4Char"/>
    <w:uiPriority w:val="9"/>
    <w:semiHidden/>
    <w:unhideWhenUsed/>
    <w:qFormat/>
    <w:rsid w:val="00503C33"/>
    <w:pPr>
      <w:keepNext/>
      <w:keepLines/>
      <w:spacing w:before="80" w:after="40"/>
      <w:outlineLvl w:val="3"/>
    </w:pPr>
    <w:rPr>
      <w:rFonts w:eastAsiaTheme="majorEastAsia" w:cstheme="majorBidi"/>
      <w:i/>
      <w:iCs/>
      <w:color w:val="0F4761" w:themeColor="accent1" w:themeShade="BF"/>
      <w:lang w:eastAsia="zh-CN"/>
    </w:rPr>
  </w:style>
  <w:style w:type="paragraph" w:styleId="Heading5">
    <w:name w:val="heading 5"/>
    <w:basedOn w:val="Normal"/>
    <w:next w:val="Normal"/>
    <w:link w:val="Heading5Char"/>
    <w:uiPriority w:val="9"/>
    <w:semiHidden/>
    <w:unhideWhenUsed/>
    <w:qFormat/>
    <w:rsid w:val="00503C33"/>
    <w:pPr>
      <w:keepNext/>
      <w:keepLines/>
      <w:spacing w:before="80" w:after="40"/>
      <w:outlineLvl w:val="4"/>
    </w:pPr>
    <w:rPr>
      <w:rFonts w:eastAsiaTheme="majorEastAsia" w:cstheme="majorBidi"/>
      <w:color w:val="0F4761" w:themeColor="accent1" w:themeShade="BF"/>
      <w:lang w:eastAsia="zh-CN"/>
    </w:rPr>
  </w:style>
  <w:style w:type="paragraph" w:styleId="Heading6">
    <w:name w:val="heading 6"/>
    <w:basedOn w:val="Normal"/>
    <w:next w:val="Normal"/>
    <w:link w:val="Heading6Char"/>
    <w:uiPriority w:val="9"/>
    <w:semiHidden/>
    <w:unhideWhenUsed/>
    <w:qFormat/>
    <w:rsid w:val="00503C33"/>
    <w:pPr>
      <w:keepNext/>
      <w:keepLines/>
      <w:spacing w:before="40" w:after="0"/>
      <w:outlineLvl w:val="5"/>
    </w:pPr>
    <w:rPr>
      <w:rFonts w:eastAsiaTheme="majorEastAsia" w:cstheme="majorBidi"/>
      <w:i/>
      <w:iCs/>
      <w:color w:val="595959" w:themeColor="text1" w:themeTint="A6"/>
      <w:lang w:eastAsia="zh-CN"/>
    </w:rPr>
  </w:style>
  <w:style w:type="paragraph" w:styleId="Heading7">
    <w:name w:val="heading 7"/>
    <w:basedOn w:val="Normal"/>
    <w:next w:val="Normal"/>
    <w:link w:val="Heading7Char"/>
    <w:uiPriority w:val="9"/>
    <w:semiHidden/>
    <w:unhideWhenUsed/>
    <w:qFormat/>
    <w:rsid w:val="00503C33"/>
    <w:pPr>
      <w:keepNext/>
      <w:keepLines/>
      <w:spacing w:before="40" w:after="0"/>
      <w:outlineLvl w:val="6"/>
    </w:pPr>
    <w:rPr>
      <w:rFonts w:eastAsiaTheme="majorEastAsia" w:cstheme="majorBidi"/>
      <w:color w:val="595959" w:themeColor="text1" w:themeTint="A6"/>
      <w:lang w:eastAsia="zh-CN"/>
    </w:rPr>
  </w:style>
  <w:style w:type="paragraph" w:styleId="Heading8">
    <w:name w:val="heading 8"/>
    <w:basedOn w:val="Normal"/>
    <w:next w:val="Normal"/>
    <w:link w:val="Heading8Char"/>
    <w:uiPriority w:val="9"/>
    <w:semiHidden/>
    <w:unhideWhenUsed/>
    <w:qFormat/>
    <w:rsid w:val="00503C33"/>
    <w:pPr>
      <w:keepNext/>
      <w:keepLines/>
      <w:spacing w:after="0"/>
      <w:outlineLvl w:val="7"/>
    </w:pPr>
    <w:rPr>
      <w:rFonts w:eastAsiaTheme="majorEastAsia" w:cstheme="majorBidi"/>
      <w:i/>
      <w:iCs/>
      <w:color w:val="272727" w:themeColor="text1" w:themeTint="D8"/>
      <w:lang w:eastAsia="zh-CN"/>
    </w:rPr>
  </w:style>
  <w:style w:type="paragraph" w:styleId="Heading9">
    <w:name w:val="heading 9"/>
    <w:basedOn w:val="Normal"/>
    <w:next w:val="Normal"/>
    <w:link w:val="Heading9Char"/>
    <w:uiPriority w:val="9"/>
    <w:semiHidden/>
    <w:unhideWhenUsed/>
    <w:qFormat/>
    <w:rsid w:val="00503C33"/>
    <w:pPr>
      <w:keepNext/>
      <w:keepLines/>
      <w:spacing w:after="0"/>
      <w:outlineLvl w:val="8"/>
    </w:pPr>
    <w:rPr>
      <w:rFonts w:eastAsiaTheme="majorEastAsia" w:cstheme="majorBidi"/>
      <w:color w:val="272727" w:themeColor="text1" w:themeTint="D8"/>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C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C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C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C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C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C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C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C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C33"/>
    <w:rPr>
      <w:rFonts w:eastAsiaTheme="majorEastAsia" w:cstheme="majorBidi"/>
      <w:color w:val="272727" w:themeColor="text1" w:themeTint="D8"/>
    </w:rPr>
  </w:style>
  <w:style w:type="paragraph" w:styleId="Title">
    <w:name w:val="Title"/>
    <w:basedOn w:val="Normal"/>
    <w:next w:val="Normal"/>
    <w:link w:val="TitleChar"/>
    <w:uiPriority w:val="10"/>
    <w:qFormat/>
    <w:rsid w:val="00503C33"/>
    <w:pPr>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503C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C33"/>
    <w:pPr>
      <w:numPr>
        <w:ilvl w:val="1"/>
      </w:numPr>
    </w:pPr>
    <w:rPr>
      <w:rFonts w:eastAsiaTheme="majorEastAsia"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503C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C33"/>
    <w:pPr>
      <w:spacing w:before="160"/>
      <w:jc w:val="center"/>
    </w:pPr>
    <w:rPr>
      <w:rFonts w:eastAsiaTheme="minorEastAsia"/>
      <w:i/>
      <w:iCs/>
      <w:color w:val="404040" w:themeColor="text1" w:themeTint="BF"/>
      <w:lang w:eastAsia="zh-CN"/>
    </w:rPr>
  </w:style>
  <w:style w:type="character" w:customStyle="1" w:styleId="QuoteChar">
    <w:name w:val="Quote Char"/>
    <w:basedOn w:val="DefaultParagraphFont"/>
    <w:link w:val="Quote"/>
    <w:uiPriority w:val="29"/>
    <w:rsid w:val="00503C33"/>
    <w:rPr>
      <w:i/>
      <w:iCs/>
      <w:color w:val="404040" w:themeColor="text1" w:themeTint="BF"/>
    </w:rPr>
  </w:style>
  <w:style w:type="paragraph" w:styleId="ListParagraph">
    <w:name w:val="List Paragraph"/>
    <w:basedOn w:val="Normal"/>
    <w:uiPriority w:val="34"/>
    <w:qFormat/>
    <w:rsid w:val="00503C33"/>
    <w:pPr>
      <w:ind w:left="720"/>
      <w:contextualSpacing/>
    </w:pPr>
    <w:rPr>
      <w:rFonts w:eastAsiaTheme="minorEastAsia"/>
      <w:lang w:eastAsia="zh-CN"/>
    </w:rPr>
  </w:style>
  <w:style w:type="character" w:styleId="IntenseEmphasis">
    <w:name w:val="Intense Emphasis"/>
    <w:basedOn w:val="DefaultParagraphFont"/>
    <w:uiPriority w:val="21"/>
    <w:qFormat/>
    <w:rsid w:val="00503C33"/>
    <w:rPr>
      <w:i/>
      <w:iCs/>
      <w:color w:val="0F4761" w:themeColor="accent1" w:themeShade="BF"/>
    </w:rPr>
  </w:style>
  <w:style w:type="paragraph" w:styleId="IntenseQuote">
    <w:name w:val="Intense Quote"/>
    <w:basedOn w:val="Normal"/>
    <w:next w:val="Normal"/>
    <w:link w:val="IntenseQuoteChar"/>
    <w:uiPriority w:val="30"/>
    <w:qFormat/>
    <w:rsid w:val="00503C33"/>
    <w:pPr>
      <w:pBdr>
        <w:top w:val="single" w:sz="4" w:space="10" w:color="0F4761" w:themeColor="accent1" w:themeShade="BF"/>
        <w:bottom w:val="single" w:sz="4" w:space="10" w:color="0F4761" w:themeColor="accent1" w:themeShade="BF"/>
      </w:pBdr>
      <w:spacing w:before="360" w:after="360"/>
      <w:ind w:left="864" w:right="864"/>
      <w:jc w:val="center"/>
    </w:pPr>
    <w:rPr>
      <w:rFonts w:eastAsiaTheme="minorEastAsia"/>
      <w:i/>
      <w:iCs/>
      <w:color w:val="0F4761" w:themeColor="accent1" w:themeShade="BF"/>
      <w:lang w:eastAsia="zh-CN"/>
    </w:rPr>
  </w:style>
  <w:style w:type="character" w:customStyle="1" w:styleId="IntenseQuoteChar">
    <w:name w:val="Intense Quote Char"/>
    <w:basedOn w:val="DefaultParagraphFont"/>
    <w:link w:val="IntenseQuote"/>
    <w:uiPriority w:val="30"/>
    <w:rsid w:val="00503C33"/>
    <w:rPr>
      <w:i/>
      <w:iCs/>
      <w:color w:val="0F4761" w:themeColor="accent1" w:themeShade="BF"/>
    </w:rPr>
  </w:style>
  <w:style w:type="character" w:styleId="IntenseReference">
    <w:name w:val="Intense Reference"/>
    <w:basedOn w:val="DefaultParagraphFont"/>
    <w:uiPriority w:val="32"/>
    <w:qFormat/>
    <w:rsid w:val="00503C33"/>
    <w:rPr>
      <w:b/>
      <w:bCs/>
      <w:smallCaps/>
      <w:color w:val="0F4761" w:themeColor="accent1" w:themeShade="BF"/>
      <w:spacing w:val="5"/>
    </w:rPr>
  </w:style>
  <w:style w:type="paragraph" w:styleId="Header">
    <w:name w:val="header"/>
    <w:basedOn w:val="Normal"/>
    <w:link w:val="HeaderChar"/>
    <w:uiPriority w:val="99"/>
    <w:unhideWhenUsed/>
    <w:rsid w:val="009238C0"/>
    <w:pPr>
      <w:tabs>
        <w:tab w:val="center" w:pos="4513"/>
        <w:tab w:val="right" w:pos="9026"/>
      </w:tabs>
      <w:spacing w:after="0" w:line="240" w:lineRule="auto"/>
    </w:pPr>
    <w:rPr>
      <w:rFonts w:eastAsiaTheme="minorEastAsia"/>
      <w:lang w:eastAsia="zh-CN"/>
    </w:rPr>
  </w:style>
  <w:style w:type="character" w:customStyle="1" w:styleId="HeaderChar">
    <w:name w:val="Header Char"/>
    <w:basedOn w:val="DefaultParagraphFont"/>
    <w:link w:val="Header"/>
    <w:uiPriority w:val="99"/>
    <w:rsid w:val="009238C0"/>
  </w:style>
  <w:style w:type="paragraph" w:styleId="Footer">
    <w:name w:val="footer"/>
    <w:basedOn w:val="Normal"/>
    <w:link w:val="FooterChar"/>
    <w:uiPriority w:val="99"/>
    <w:unhideWhenUsed/>
    <w:rsid w:val="009238C0"/>
    <w:pPr>
      <w:tabs>
        <w:tab w:val="center" w:pos="4513"/>
        <w:tab w:val="right" w:pos="9026"/>
      </w:tabs>
      <w:spacing w:after="0" w:line="240" w:lineRule="auto"/>
    </w:pPr>
    <w:rPr>
      <w:rFonts w:eastAsiaTheme="minorEastAsia"/>
      <w:lang w:eastAsia="zh-CN"/>
    </w:rPr>
  </w:style>
  <w:style w:type="character" w:customStyle="1" w:styleId="FooterChar">
    <w:name w:val="Footer Char"/>
    <w:basedOn w:val="DefaultParagraphFont"/>
    <w:link w:val="Footer"/>
    <w:uiPriority w:val="99"/>
    <w:rsid w:val="009238C0"/>
  </w:style>
  <w:style w:type="character" w:styleId="Hyperlink">
    <w:name w:val="Hyperlink"/>
    <w:basedOn w:val="DefaultParagraphFont"/>
    <w:uiPriority w:val="99"/>
    <w:unhideWhenUsed/>
    <w:rsid w:val="00C46C61"/>
    <w:rPr>
      <w:color w:val="467886" w:themeColor="hyperlink"/>
      <w:u w:val="single"/>
    </w:rPr>
  </w:style>
  <w:style w:type="character" w:styleId="UnresolvedMention">
    <w:name w:val="Unresolved Mention"/>
    <w:basedOn w:val="DefaultParagraphFont"/>
    <w:uiPriority w:val="99"/>
    <w:semiHidden/>
    <w:unhideWhenUsed/>
    <w:rsid w:val="00C46C61"/>
    <w:rPr>
      <w:color w:val="605E5C"/>
      <w:shd w:val="clear" w:color="auto" w:fill="E1DFDD"/>
    </w:rPr>
  </w:style>
  <w:style w:type="character" w:styleId="FollowedHyperlink">
    <w:name w:val="FollowedHyperlink"/>
    <w:basedOn w:val="DefaultParagraphFont"/>
    <w:uiPriority w:val="99"/>
    <w:semiHidden/>
    <w:unhideWhenUsed/>
    <w:rsid w:val="00E94237"/>
    <w:rPr>
      <w:color w:val="96607D" w:themeColor="followedHyperlink"/>
      <w:u w:val="single"/>
    </w:rPr>
  </w:style>
  <w:style w:type="paragraph" w:styleId="NormalWeb">
    <w:name w:val="Normal (Web)"/>
    <w:basedOn w:val="Normal"/>
    <w:uiPriority w:val="99"/>
    <w:semiHidden/>
    <w:unhideWhenUsed/>
    <w:rsid w:val="004825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657303">
      <w:bodyDiv w:val="1"/>
      <w:marLeft w:val="0"/>
      <w:marRight w:val="0"/>
      <w:marTop w:val="0"/>
      <w:marBottom w:val="0"/>
      <w:divBdr>
        <w:top w:val="none" w:sz="0" w:space="0" w:color="auto"/>
        <w:left w:val="none" w:sz="0" w:space="0" w:color="auto"/>
        <w:bottom w:val="none" w:sz="0" w:space="0" w:color="auto"/>
        <w:right w:val="none" w:sz="0" w:space="0" w:color="auto"/>
      </w:divBdr>
    </w:div>
    <w:div w:id="148832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359-018-" TargetMode="External"/><Relationship Id="rId13" Type="http://schemas.openxmlformats.org/officeDocument/2006/relationships/hyperlink" Target="https://doi.org/10.1007/s11126-015-9354-6"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j.tics.2015.09.009" TargetMode="External"/><Relationship Id="rId12" Type="http://schemas.openxmlformats.org/officeDocument/2006/relationships/hyperlink" Target="https://doi.org/10.1038/s41537-025-00562-9"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doi.org/10.1176/appi.books.9780890425787" TargetMode="External"/><Relationship Id="rId11" Type="http://schemas.openxmlformats.org/officeDocument/2006/relationships/hyperlink" Target="https://www.researchgate.net/publication/330410506_Separation_Anxiety_on_Preschoolers'_Development"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doi.org/10.1093/schbul/sbx135" TargetMode="External"/><Relationship Id="rId4" Type="http://schemas.openxmlformats.org/officeDocument/2006/relationships/footnotes" Target="footnotes.xml"/><Relationship Id="rId9" Type="http://schemas.openxmlformats.org/officeDocument/2006/relationships/hyperlink" Target="https://doi.org/10.1007/s00127-018-1482-5" TargetMode="External"/><Relationship Id="rId14" Type="http://schemas.openxmlformats.org/officeDocument/2006/relationships/hyperlink" Target="https://doi.org/10.1017/S00332917170038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14</Pages>
  <Words>3977</Words>
  <Characters>23192</Characters>
  <Application>Microsoft Office Word</Application>
  <DocSecurity>0</DocSecurity>
  <Lines>399</Lines>
  <Paragraphs>194</Paragraphs>
  <ScaleCrop>false</ScaleCrop>
  <Company>University of Wales Trinity Saint David</Company>
  <LinksUpToDate>false</LinksUpToDate>
  <CharactersWithSpaces>26975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Kirsty Wilcox (2114559)</cp:lastModifiedBy>
  <cp:revision>197</cp:revision>
  <dcterms:created xsi:type="dcterms:W3CDTF">2025-03-12T10:00:00Z</dcterms:created>
  <dcterms:modified xsi:type="dcterms:W3CDTF">2025-03-16T12:21:00Z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ccc4fc6eae481aac9ac62e43abac3573d01b678c0a99d1555a78a70634029052</vt:lpwstr>
  </property>
</Properties>
</file>