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9E08A" w14:textId="1C2FB0DE" w:rsidR="00A15D46" w:rsidRDefault="00A15D46">
      <w:pPr>
        <w:rPr>
          <w:b/>
          <w:bCs/>
          <w:sz w:val="28"/>
          <w:szCs w:val="28"/>
        </w:rPr>
      </w:pPr>
      <w:r w:rsidRPr="00A15D46">
        <w:rPr>
          <w:b/>
          <w:bCs/>
          <w:sz w:val="28"/>
          <w:szCs w:val="28"/>
        </w:rPr>
        <w:t xml:space="preserve">  LCLM5001- UNDERSTANDING AND ENGAGING STAKEHOLDE</w:t>
      </w:r>
      <w:r>
        <w:rPr>
          <w:b/>
          <w:bCs/>
          <w:sz w:val="28"/>
          <w:szCs w:val="28"/>
        </w:rPr>
        <w:t>R</w:t>
      </w:r>
    </w:p>
    <w:p w14:paraId="66680A80" w14:textId="13ABE055" w:rsidR="00A15D46" w:rsidRDefault="00A15D46">
      <w:pPr>
        <w:rPr>
          <w:b/>
          <w:bCs/>
          <w:sz w:val="28"/>
          <w:szCs w:val="28"/>
        </w:rPr>
      </w:pPr>
      <w:r w:rsidRPr="00A15D46">
        <w:rPr>
          <w:b/>
          <w:bCs/>
          <w:sz w:val="28"/>
          <w:szCs w:val="28"/>
        </w:rPr>
        <w:t xml:space="preserve"> STAKEHOLDER ENGAGEMENT STRATEGY FOR HILTON’S STAYSMART+ LAUNCH </w:t>
      </w:r>
    </w:p>
    <w:p w14:paraId="7748BF03" w14:textId="43B26B85" w:rsidR="00C217AD" w:rsidRDefault="00C217AD">
      <w:pPr>
        <w:rPr>
          <w:b/>
          <w:bCs/>
          <w:sz w:val="28"/>
          <w:szCs w:val="28"/>
        </w:rPr>
      </w:pPr>
      <w:r>
        <w:rPr>
          <w:b/>
          <w:bCs/>
          <w:sz w:val="28"/>
          <w:szCs w:val="28"/>
        </w:rPr>
        <w:t xml:space="preserve">EMANUELA-DENISA PLESCA </w:t>
      </w:r>
    </w:p>
    <w:p w14:paraId="07B8071B" w14:textId="6D0082DC" w:rsidR="00C217AD" w:rsidRDefault="00C217AD">
      <w:pPr>
        <w:rPr>
          <w:b/>
          <w:bCs/>
          <w:sz w:val="28"/>
          <w:szCs w:val="28"/>
        </w:rPr>
      </w:pPr>
      <w:r>
        <w:rPr>
          <w:b/>
          <w:bCs/>
          <w:sz w:val="28"/>
          <w:szCs w:val="28"/>
        </w:rPr>
        <w:t>STUDENT NUMBER- 2423094</w:t>
      </w:r>
    </w:p>
    <w:p w14:paraId="546AABB5" w14:textId="77777777" w:rsidR="00A15D46" w:rsidRPr="00A15D46" w:rsidRDefault="00A15D46" w:rsidP="00A15D46">
      <w:pPr>
        <w:rPr>
          <w:sz w:val="28"/>
          <w:szCs w:val="28"/>
        </w:rPr>
      </w:pPr>
    </w:p>
    <w:p w14:paraId="0381BDB3" w14:textId="77777777" w:rsidR="00A15D46" w:rsidRPr="00A15D46" w:rsidRDefault="00A15D46" w:rsidP="00A15D46">
      <w:pPr>
        <w:rPr>
          <w:sz w:val="28"/>
          <w:szCs w:val="28"/>
        </w:rPr>
      </w:pPr>
    </w:p>
    <w:p w14:paraId="609B727E" w14:textId="77777777" w:rsidR="00A15D46" w:rsidRPr="00A15D46" w:rsidRDefault="00A15D46" w:rsidP="00A15D46">
      <w:pPr>
        <w:rPr>
          <w:sz w:val="28"/>
          <w:szCs w:val="28"/>
        </w:rPr>
      </w:pPr>
    </w:p>
    <w:p w14:paraId="5AC879FC" w14:textId="77777777" w:rsidR="00A15D46" w:rsidRPr="00A15D46" w:rsidRDefault="00A15D46" w:rsidP="00A15D46">
      <w:pPr>
        <w:rPr>
          <w:sz w:val="28"/>
          <w:szCs w:val="28"/>
        </w:rPr>
      </w:pPr>
    </w:p>
    <w:p w14:paraId="118B3A7E" w14:textId="77777777" w:rsidR="00A15D46" w:rsidRPr="00A15D46" w:rsidRDefault="00A15D46" w:rsidP="00A15D46">
      <w:pPr>
        <w:rPr>
          <w:sz w:val="28"/>
          <w:szCs w:val="28"/>
        </w:rPr>
      </w:pPr>
    </w:p>
    <w:p w14:paraId="7A6E83D3" w14:textId="77777777" w:rsidR="00A15D46" w:rsidRPr="00A15D46" w:rsidRDefault="00A15D46" w:rsidP="00A15D46">
      <w:pPr>
        <w:rPr>
          <w:sz w:val="28"/>
          <w:szCs w:val="28"/>
        </w:rPr>
      </w:pPr>
    </w:p>
    <w:p w14:paraId="0F7AF710" w14:textId="77777777" w:rsidR="00A15D46" w:rsidRPr="00A15D46" w:rsidRDefault="00A15D46" w:rsidP="00A15D46">
      <w:pPr>
        <w:rPr>
          <w:sz w:val="28"/>
          <w:szCs w:val="28"/>
        </w:rPr>
      </w:pPr>
    </w:p>
    <w:p w14:paraId="67DA596A" w14:textId="77777777" w:rsidR="00A15D46" w:rsidRDefault="00A15D46" w:rsidP="00A15D46">
      <w:pPr>
        <w:rPr>
          <w:b/>
          <w:bCs/>
          <w:sz w:val="28"/>
          <w:szCs w:val="28"/>
        </w:rPr>
      </w:pPr>
    </w:p>
    <w:p w14:paraId="2E933B58" w14:textId="77777777" w:rsidR="00761CA3" w:rsidRDefault="00761CA3" w:rsidP="00A15D46">
      <w:pPr>
        <w:rPr>
          <w:b/>
          <w:bCs/>
          <w:sz w:val="28"/>
          <w:szCs w:val="28"/>
        </w:rPr>
      </w:pPr>
    </w:p>
    <w:p w14:paraId="154E465B" w14:textId="77777777" w:rsidR="00761CA3" w:rsidRDefault="00761CA3" w:rsidP="00A15D46">
      <w:pPr>
        <w:rPr>
          <w:b/>
          <w:bCs/>
          <w:sz w:val="28"/>
          <w:szCs w:val="28"/>
        </w:rPr>
      </w:pPr>
    </w:p>
    <w:p w14:paraId="1B03E8A9" w14:textId="77777777" w:rsidR="00761CA3" w:rsidRDefault="00761CA3" w:rsidP="00A15D46">
      <w:pPr>
        <w:rPr>
          <w:b/>
          <w:bCs/>
          <w:sz w:val="28"/>
          <w:szCs w:val="28"/>
        </w:rPr>
      </w:pPr>
    </w:p>
    <w:p w14:paraId="4D5291A6" w14:textId="77777777" w:rsidR="00761CA3" w:rsidRDefault="00761CA3" w:rsidP="00A15D46">
      <w:pPr>
        <w:rPr>
          <w:b/>
          <w:bCs/>
          <w:sz w:val="28"/>
          <w:szCs w:val="28"/>
        </w:rPr>
      </w:pPr>
    </w:p>
    <w:p w14:paraId="6C018D70" w14:textId="77777777" w:rsidR="00761CA3" w:rsidRDefault="00761CA3" w:rsidP="00A15D46">
      <w:pPr>
        <w:rPr>
          <w:b/>
          <w:bCs/>
          <w:sz w:val="28"/>
          <w:szCs w:val="28"/>
        </w:rPr>
      </w:pPr>
    </w:p>
    <w:p w14:paraId="03273A6D" w14:textId="77777777" w:rsidR="00761CA3" w:rsidRDefault="00761CA3" w:rsidP="00A15D46">
      <w:pPr>
        <w:rPr>
          <w:b/>
          <w:bCs/>
          <w:sz w:val="28"/>
          <w:szCs w:val="28"/>
        </w:rPr>
      </w:pPr>
    </w:p>
    <w:p w14:paraId="7C2E3B71" w14:textId="77777777" w:rsidR="00761CA3" w:rsidRDefault="00761CA3" w:rsidP="00A15D46">
      <w:pPr>
        <w:rPr>
          <w:b/>
          <w:bCs/>
          <w:sz w:val="28"/>
          <w:szCs w:val="28"/>
        </w:rPr>
      </w:pPr>
    </w:p>
    <w:p w14:paraId="0AC21297" w14:textId="77777777" w:rsidR="00761CA3" w:rsidRDefault="00761CA3" w:rsidP="00A15D46">
      <w:pPr>
        <w:rPr>
          <w:b/>
          <w:bCs/>
          <w:sz w:val="28"/>
          <w:szCs w:val="28"/>
        </w:rPr>
      </w:pPr>
    </w:p>
    <w:p w14:paraId="5FA376EF" w14:textId="77777777" w:rsidR="00761CA3" w:rsidRDefault="00761CA3" w:rsidP="00A15D46">
      <w:pPr>
        <w:rPr>
          <w:b/>
          <w:bCs/>
          <w:sz w:val="28"/>
          <w:szCs w:val="28"/>
        </w:rPr>
      </w:pPr>
    </w:p>
    <w:p w14:paraId="06C1B9B3" w14:textId="77777777" w:rsidR="00761CA3" w:rsidRDefault="00761CA3" w:rsidP="00A15D46">
      <w:pPr>
        <w:rPr>
          <w:b/>
          <w:bCs/>
          <w:sz w:val="28"/>
          <w:szCs w:val="28"/>
        </w:rPr>
      </w:pPr>
    </w:p>
    <w:p w14:paraId="2ED30F46" w14:textId="77777777" w:rsidR="00761CA3" w:rsidRDefault="00761CA3" w:rsidP="00A15D46">
      <w:pPr>
        <w:rPr>
          <w:b/>
          <w:bCs/>
          <w:sz w:val="28"/>
          <w:szCs w:val="28"/>
        </w:rPr>
      </w:pPr>
    </w:p>
    <w:p w14:paraId="2C9F54C5" w14:textId="77777777" w:rsidR="00761CA3" w:rsidRDefault="00761CA3" w:rsidP="00A15D46">
      <w:pPr>
        <w:rPr>
          <w:b/>
          <w:bCs/>
          <w:sz w:val="28"/>
          <w:szCs w:val="28"/>
        </w:rPr>
      </w:pPr>
    </w:p>
    <w:p w14:paraId="192824EC" w14:textId="77777777" w:rsidR="00761CA3" w:rsidRDefault="00761CA3" w:rsidP="00A15D46">
      <w:pPr>
        <w:rPr>
          <w:b/>
          <w:bCs/>
          <w:sz w:val="28"/>
          <w:szCs w:val="28"/>
        </w:rPr>
      </w:pPr>
    </w:p>
    <w:p w14:paraId="1B9E2413" w14:textId="77777777" w:rsidR="00A15D46" w:rsidRDefault="00A15D46" w:rsidP="00C217AD">
      <w:pPr>
        <w:rPr>
          <w:sz w:val="28"/>
          <w:szCs w:val="28"/>
        </w:rPr>
      </w:pPr>
    </w:p>
    <w:sdt>
      <w:sdtPr>
        <w:rPr>
          <w:rFonts w:asciiTheme="minorHAnsi" w:eastAsiaTheme="minorHAnsi" w:hAnsiTheme="minorHAnsi" w:cstheme="minorBidi"/>
          <w:color w:val="auto"/>
          <w:kern w:val="2"/>
          <w:sz w:val="20"/>
          <w:szCs w:val="20"/>
          <w:lang w:eastAsia="en-US"/>
          <w14:ligatures w14:val="standardContextual"/>
        </w:rPr>
        <w:id w:val="387465523"/>
        <w:docPartObj>
          <w:docPartGallery w:val="Table of Contents"/>
          <w:docPartUnique/>
        </w:docPartObj>
      </w:sdtPr>
      <w:sdtEndPr>
        <w:rPr>
          <w:b/>
          <w:bCs/>
          <w:sz w:val="22"/>
          <w:szCs w:val="22"/>
        </w:rPr>
      </w:sdtEndPr>
      <w:sdtContent>
        <w:p w14:paraId="78126C5B" w14:textId="235EEBE4" w:rsidR="00761CA3" w:rsidRPr="00C217AD" w:rsidRDefault="00761CA3">
          <w:pPr>
            <w:pStyle w:val="TOCHeading"/>
            <w:rPr>
              <w:sz w:val="20"/>
              <w:szCs w:val="20"/>
            </w:rPr>
          </w:pPr>
          <w:r w:rsidRPr="00C217AD">
            <w:rPr>
              <w:sz w:val="20"/>
              <w:szCs w:val="20"/>
            </w:rPr>
            <w:t>Contents</w:t>
          </w:r>
        </w:p>
        <w:p w14:paraId="672734CF" w14:textId="10EA4185" w:rsidR="00C217AD" w:rsidRDefault="00761CA3">
          <w:pPr>
            <w:pStyle w:val="TOC1"/>
            <w:tabs>
              <w:tab w:val="right" w:leader="dot" w:pos="9016"/>
            </w:tabs>
            <w:rPr>
              <w:rFonts w:eastAsiaTheme="minorEastAsia"/>
              <w:noProof/>
              <w:sz w:val="24"/>
              <w:szCs w:val="24"/>
              <w:lang w:eastAsia="en-GB"/>
            </w:rPr>
          </w:pPr>
          <w:r w:rsidRPr="00C217AD">
            <w:rPr>
              <w:sz w:val="20"/>
              <w:szCs w:val="20"/>
            </w:rPr>
            <w:fldChar w:fldCharType="begin"/>
          </w:r>
          <w:r w:rsidRPr="00C217AD">
            <w:rPr>
              <w:sz w:val="20"/>
              <w:szCs w:val="20"/>
            </w:rPr>
            <w:instrText xml:space="preserve"> TOC \o "1-3" \h \z \u </w:instrText>
          </w:r>
          <w:r w:rsidRPr="00C217AD">
            <w:rPr>
              <w:sz w:val="20"/>
              <w:szCs w:val="20"/>
            </w:rPr>
            <w:fldChar w:fldCharType="separate"/>
          </w:r>
          <w:hyperlink w:anchor="_Toc225078186" w:history="1">
            <w:r w:rsidR="00C217AD" w:rsidRPr="005B43E9">
              <w:rPr>
                <w:rStyle w:val="Hyperlink"/>
                <w:noProof/>
              </w:rPr>
              <w:t>Introduction: Company and Project Context</w:t>
            </w:r>
            <w:r w:rsidR="00C217AD">
              <w:rPr>
                <w:noProof/>
                <w:webHidden/>
              </w:rPr>
              <w:tab/>
            </w:r>
            <w:r w:rsidR="00C217AD">
              <w:rPr>
                <w:noProof/>
                <w:webHidden/>
              </w:rPr>
              <w:fldChar w:fldCharType="begin"/>
            </w:r>
            <w:r w:rsidR="00C217AD">
              <w:rPr>
                <w:noProof/>
                <w:webHidden/>
              </w:rPr>
              <w:instrText xml:space="preserve"> PAGEREF _Toc225078186 \h </w:instrText>
            </w:r>
            <w:r w:rsidR="00C217AD">
              <w:rPr>
                <w:noProof/>
                <w:webHidden/>
              </w:rPr>
            </w:r>
            <w:r w:rsidR="00C217AD">
              <w:rPr>
                <w:noProof/>
                <w:webHidden/>
              </w:rPr>
              <w:fldChar w:fldCharType="separate"/>
            </w:r>
            <w:r w:rsidR="00C217AD">
              <w:rPr>
                <w:noProof/>
                <w:webHidden/>
              </w:rPr>
              <w:t>3</w:t>
            </w:r>
            <w:r w:rsidR="00C217AD">
              <w:rPr>
                <w:noProof/>
                <w:webHidden/>
              </w:rPr>
              <w:fldChar w:fldCharType="end"/>
            </w:r>
          </w:hyperlink>
        </w:p>
        <w:p w14:paraId="6621C4D6" w14:textId="057CD2F1" w:rsidR="00C217AD" w:rsidRDefault="00C217AD">
          <w:pPr>
            <w:pStyle w:val="TOC2"/>
            <w:tabs>
              <w:tab w:val="right" w:leader="dot" w:pos="9016"/>
            </w:tabs>
            <w:rPr>
              <w:rFonts w:eastAsiaTheme="minorEastAsia"/>
              <w:noProof/>
              <w:sz w:val="24"/>
              <w:szCs w:val="24"/>
              <w:lang w:eastAsia="en-GB"/>
            </w:rPr>
          </w:pPr>
          <w:hyperlink w:anchor="_Toc225078187" w:history="1">
            <w:r w:rsidRPr="005B43E9">
              <w:rPr>
                <w:rStyle w:val="Hyperlink"/>
                <w:noProof/>
              </w:rPr>
              <w:t>1.1Hilton</w:t>
            </w:r>
            <w:r>
              <w:rPr>
                <w:noProof/>
                <w:webHidden/>
              </w:rPr>
              <w:tab/>
            </w:r>
            <w:r>
              <w:rPr>
                <w:noProof/>
                <w:webHidden/>
              </w:rPr>
              <w:fldChar w:fldCharType="begin"/>
            </w:r>
            <w:r>
              <w:rPr>
                <w:noProof/>
                <w:webHidden/>
              </w:rPr>
              <w:instrText xml:space="preserve"> PAGEREF _Toc225078187 \h </w:instrText>
            </w:r>
            <w:r>
              <w:rPr>
                <w:noProof/>
                <w:webHidden/>
              </w:rPr>
            </w:r>
            <w:r>
              <w:rPr>
                <w:noProof/>
                <w:webHidden/>
              </w:rPr>
              <w:fldChar w:fldCharType="separate"/>
            </w:r>
            <w:r>
              <w:rPr>
                <w:noProof/>
                <w:webHidden/>
              </w:rPr>
              <w:t>3</w:t>
            </w:r>
            <w:r>
              <w:rPr>
                <w:noProof/>
                <w:webHidden/>
              </w:rPr>
              <w:fldChar w:fldCharType="end"/>
            </w:r>
          </w:hyperlink>
        </w:p>
        <w:p w14:paraId="38892534" w14:textId="5E28753B" w:rsidR="00C217AD" w:rsidRDefault="00C217AD">
          <w:pPr>
            <w:pStyle w:val="TOC2"/>
            <w:tabs>
              <w:tab w:val="right" w:leader="dot" w:pos="9016"/>
            </w:tabs>
            <w:rPr>
              <w:rFonts w:eastAsiaTheme="minorEastAsia"/>
              <w:noProof/>
              <w:sz w:val="24"/>
              <w:szCs w:val="24"/>
              <w:lang w:eastAsia="en-GB"/>
            </w:rPr>
          </w:pPr>
          <w:hyperlink w:anchor="_Toc225078188" w:history="1">
            <w:r w:rsidRPr="005B43E9">
              <w:rPr>
                <w:rStyle w:val="Hyperlink"/>
                <w:noProof/>
              </w:rPr>
              <w:t>1.2 StaySmart+ Project Overview</w:t>
            </w:r>
            <w:r>
              <w:rPr>
                <w:noProof/>
                <w:webHidden/>
              </w:rPr>
              <w:tab/>
            </w:r>
            <w:r>
              <w:rPr>
                <w:noProof/>
                <w:webHidden/>
              </w:rPr>
              <w:fldChar w:fldCharType="begin"/>
            </w:r>
            <w:r>
              <w:rPr>
                <w:noProof/>
                <w:webHidden/>
              </w:rPr>
              <w:instrText xml:space="preserve"> PAGEREF _Toc225078188 \h </w:instrText>
            </w:r>
            <w:r>
              <w:rPr>
                <w:noProof/>
                <w:webHidden/>
              </w:rPr>
            </w:r>
            <w:r>
              <w:rPr>
                <w:noProof/>
                <w:webHidden/>
              </w:rPr>
              <w:fldChar w:fldCharType="separate"/>
            </w:r>
            <w:r>
              <w:rPr>
                <w:noProof/>
                <w:webHidden/>
              </w:rPr>
              <w:t>3</w:t>
            </w:r>
            <w:r>
              <w:rPr>
                <w:noProof/>
                <w:webHidden/>
              </w:rPr>
              <w:fldChar w:fldCharType="end"/>
            </w:r>
          </w:hyperlink>
        </w:p>
        <w:p w14:paraId="0064FF1B" w14:textId="451DCE2A" w:rsidR="00C217AD" w:rsidRDefault="00C217AD">
          <w:pPr>
            <w:pStyle w:val="TOC2"/>
            <w:tabs>
              <w:tab w:val="right" w:leader="dot" w:pos="9016"/>
            </w:tabs>
            <w:rPr>
              <w:rFonts w:eastAsiaTheme="minorEastAsia"/>
              <w:noProof/>
              <w:sz w:val="24"/>
              <w:szCs w:val="24"/>
              <w:lang w:eastAsia="en-GB"/>
            </w:rPr>
          </w:pPr>
          <w:hyperlink w:anchor="_Toc225078189" w:history="1">
            <w:r w:rsidRPr="005B43E9">
              <w:rPr>
                <w:rStyle w:val="Hyperlink"/>
                <w:noProof/>
              </w:rPr>
              <w:t>1.3 Rationale and Objectives</w:t>
            </w:r>
            <w:r>
              <w:rPr>
                <w:noProof/>
                <w:webHidden/>
              </w:rPr>
              <w:tab/>
            </w:r>
            <w:r>
              <w:rPr>
                <w:noProof/>
                <w:webHidden/>
              </w:rPr>
              <w:fldChar w:fldCharType="begin"/>
            </w:r>
            <w:r>
              <w:rPr>
                <w:noProof/>
                <w:webHidden/>
              </w:rPr>
              <w:instrText xml:space="preserve"> PAGEREF _Toc225078189 \h </w:instrText>
            </w:r>
            <w:r>
              <w:rPr>
                <w:noProof/>
                <w:webHidden/>
              </w:rPr>
            </w:r>
            <w:r>
              <w:rPr>
                <w:noProof/>
                <w:webHidden/>
              </w:rPr>
              <w:fldChar w:fldCharType="separate"/>
            </w:r>
            <w:r>
              <w:rPr>
                <w:noProof/>
                <w:webHidden/>
              </w:rPr>
              <w:t>4</w:t>
            </w:r>
            <w:r>
              <w:rPr>
                <w:noProof/>
                <w:webHidden/>
              </w:rPr>
              <w:fldChar w:fldCharType="end"/>
            </w:r>
          </w:hyperlink>
        </w:p>
        <w:p w14:paraId="3D9B5FAA" w14:textId="41DCEA49" w:rsidR="00C217AD" w:rsidRDefault="00C217AD">
          <w:pPr>
            <w:pStyle w:val="TOC1"/>
            <w:tabs>
              <w:tab w:val="right" w:leader="dot" w:pos="9016"/>
            </w:tabs>
            <w:rPr>
              <w:rFonts w:eastAsiaTheme="minorEastAsia"/>
              <w:noProof/>
              <w:sz w:val="24"/>
              <w:szCs w:val="24"/>
              <w:lang w:eastAsia="en-GB"/>
            </w:rPr>
          </w:pPr>
          <w:hyperlink w:anchor="_Toc225078190" w:history="1">
            <w:r w:rsidRPr="005B43E9">
              <w:rPr>
                <w:rStyle w:val="Hyperlink"/>
                <w:noProof/>
              </w:rPr>
              <w:t>2 Situational Analysis: SWOT, PESTLE and SMART Objectives</w:t>
            </w:r>
            <w:r>
              <w:rPr>
                <w:noProof/>
                <w:webHidden/>
              </w:rPr>
              <w:tab/>
            </w:r>
            <w:r>
              <w:rPr>
                <w:noProof/>
                <w:webHidden/>
              </w:rPr>
              <w:fldChar w:fldCharType="begin"/>
            </w:r>
            <w:r>
              <w:rPr>
                <w:noProof/>
                <w:webHidden/>
              </w:rPr>
              <w:instrText xml:space="preserve"> PAGEREF _Toc225078190 \h </w:instrText>
            </w:r>
            <w:r>
              <w:rPr>
                <w:noProof/>
                <w:webHidden/>
              </w:rPr>
            </w:r>
            <w:r>
              <w:rPr>
                <w:noProof/>
                <w:webHidden/>
              </w:rPr>
              <w:fldChar w:fldCharType="separate"/>
            </w:r>
            <w:r>
              <w:rPr>
                <w:noProof/>
                <w:webHidden/>
              </w:rPr>
              <w:t>4</w:t>
            </w:r>
            <w:r>
              <w:rPr>
                <w:noProof/>
                <w:webHidden/>
              </w:rPr>
              <w:fldChar w:fldCharType="end"/>
            </w:r>
          </w:hyperlink>
        </w:p>
        <w:p w14:paraId="0CB1C0B9" w14:textId="60D6ACBF" w:rsidR="00C217AD" w:rsidRDefault="00C217AD">
          <w:pPr>
            <w:pStyle w:val="TOC2"/>
            <w:tabs>
              <w:tab w:val="right" w:leader="dot" w:pos="9016"/>
            </w:tabs>
            <w:rPr>
              <w:rFonts w:eastAsiaTheme="minorEastAsia"/>
              <w:noProof/>
              <w:sz w:val="24"/>
              <w:szCs w:val="24"/>
              <w:lang w:eastAsia="en-GB"/>
            </w:rPr>
          </w:pPr>
          <w:hyperlink w:anchor="_Toc225078191" w:history="1">
            <w:r w:rsidRPr="005B43E9">
              <w:rPr>
                <w:rStyle w:val="Hyperlink"/>
                <w:noProof/>
              </w:rPr>
              <w:t>2.1 SWOT Analysis</w:t>
            </w:r>
            <w:r>
              <w:rPr>
                <w:noProof/>
                <w:webHidden/>
              </w:rPr>
              <w:tab/>
            </w:r>
            <w:r>
              <w:rPr>
                <w:noProof/>
                <w:webHidden/>
              </w:rPr>
              <w:fldChar w:fldCharType="begin"/>
            </w:r>
            <w:r>
              <w:rPr>
                <w:noProof/>
                <w:webHidden/>
              </w:rPr>
              <w:instrText xml:space="preserve"> PAGEREF _Toc225078191 \h </w:instrText>
            </w:r>
            <w:r>
              <w:rPr>
                <w:noProof/>
                <w:webHidden/>
              </w:rPr>
            </w:r>
            <w:r>
              <w:rPr>
                <w:noProof/>
                <w:webHidden/>
              </w:rPr>
              <w:fldChar w:fldCharType="separate"/>
            </w:r>
            <w:r>
              <w:rPr>
                <w:noProof/>
                <w:webHidden/>
              </w:rPr>
              <w:t>4</w:t>
            </w:r>
            <w:r>
              <w:rPr>
                <w:noProof/>
                <w:webHidden/>
              </w:rPr>
              <w:fldChar w:fldCharType="end"/>
            </w:r>
          </w:hyperlink>
        </w:p>
        <w:p w14:paraId="1A3B3168" w14:textId="7CEA299D" w:rsidR="00C217AD" w:rsidRDefault="00C217AD">
          <w:pPr>
            <w:pStyle w:val="TOC2"/>
            <w:tabs>
              <w:tab w:val="right" w:leader="dot" w:pos="9016"/>
            </w:tabs>
            <w:rPr>
              <w:rFonts w:eastAsiaTheme="minorEastAsia"/>
              <w:noProof/>
              <w:sz w:val="24"/>
              <w:szCs w:val="24"/>
              <w:lang w:eastAsia="en-GB"/>
            </w:rPr>
          </w:pPr>
          <w:hyperlink w:anchor="_Toc225078192" w:history="1">
            <w:r w:rsidRPr="005B43E9">
              <w:rPr>
                <w:rStyle w:val="Hyperlink"/>
                <w:noProof/>
              </w:rPr>
              <w:t>2.2 PESTLE Analysis</w:t>
            </w:r>
            <w:r>
              <w:rPr>
                <w:noProof/>
                <w:webHidden/>
              </w:rPr>
              <w:tab/>
            </w:r>
            <w:r>
              <w:rPr>
                <w:noProof/>
                <w:webHidden/>
              </w:rPr>
              <w:fldChar w:fldCharType="begin"/>
            </w:r>
            <w:r>
              <w:rPr>
                <w:noProof/>
                <w:webHidden/>
              </w:rPr>
              <w:instrText xml:space="preserve"> PAGEREF _Toc225078192 \h </w:instrText>
            </w:r>
            <w:r>
              <w:rPr>
                <w:noProof/>
                <w:webHidden/>
              </w:rPr>
            </w:r>
            <w:r>
              <w:rPr>
                <w:noProof/>
                <w:webHidden/>
              </w:rPr>
              <w:fldChar w:fldCharType="separate"/>
            </w:r>
            <w:r>
              <w:rPr>
                <w:noProof/>
                <w:webHidden/>
              </w:rPr>
              <w:t>5</w:t>
            </w:r>
            <w:r>
              <w:rPr>
                <w:noProof/>
                <w:webHidden/>
              </w:rPr>
              <w:fldChar w:fldCharType="end"/>
            </w:r>
          </w:hyperlink>
        </w:p>
        <w:p w14:paraId="6BE31F19" w14:textId="702D9EC4" w:rsidR="00C217AD" w:rsidRDefault="00C217AD">
          <w:pPr>
            <w:pStyle w:val="TOC2"/>
            <w:tabs>
              <w:tab w:val="right" w:leader="dot" w:pos="9016"/>
            </w:tabs>
            <w:rPr>
              <w:rFonts w:eastAsiaTheme="minorEastAsia"/>
              <w:noProof/>
              <w:sz w:val="24"/>
              <w:szCs w:val="24"/>
              <w:lang w:eastAsia="en-GB"/>
            </w:rPr>
          </w:pPr>
          <w:hyperlink w:anchor="_Toc225078193" w:history="1">
            <w:r w:rsidRPr="005B43E9">
              <w:rPr>
                <w:rStyle w:val="Hyperlink"/>
                <w:noProof/>
              </w:rPr>
              <w:t>2.3 SMART Objectives for StaySmart+</w:t>
            </w:r>
            <w:r>
              <w:rPr>
                <w:noProof/>
                <w:webHidden/>
              </w:rPr>
              <w:tab/>
            </w:r>
            <w:r>
              <w:rPr>
                <w:noProof/>
                <w:webHidden/>
              </w:rPr>
              <w:fldChar w:fldCharType="begin"/>
            </w:r>
            <w:r>
              <w:rPr>
                <w:noProof/>
                <w:webHidden/>
              </w:rPr>
              <w:instrText xml:space="preserve"> PAGEREF _Toc225078193 \h </w:instrText>
            </w:r>
            <w:r>
              <w:rPr>
                <w:noProof/>
                <w:webHidden/>
              </w:rPr>
            </w:r>
            <w:r>
              <w:rPr>
                <w:noProof/>
                <w:webHidden/>
              </w:rPr>
              <w:fldChar w:fldCharType="separate"/>
            </w:r>
            <w:r>
              <w:rPr>
                <w:noProof/>
                <w:webHidden/>
              </w:rPr>
              <w:t>5</w:t>
            </w:r>
            <w:r>
              <w:rPr>
                <w:noProof/>
                <w:webHidden/>
              </w:rPr>
              <w:fldChar w:fldCharType="end"/>
            </w:r>
          </w:hyperlink>
        </w:p>
        <w:p w14:paraId="032CE464" w14:textId="62E1C8D7" w:rsidR="00C217AD" w:rsidRDefault="00C217AD">
          <w:pPr>
            <w:pStyle w:val="TOC1"/>
            <w:tabs>
              <w:tab w:val="right" w:leader="dot" w:pos="9016"/>
            </w:tabs>
            <w:rPr>
              <w:rFonts w:eastAsiaTheme="minorEastAsia"/>
              <w:noProof/>
              <w:sz w:val="24"/>
              <w:szCs w:val="24"/>
              <w:lang w:eastAsia="en-GB"/>
            </w:rPr>
          </w:pPr>
          <w:hyperlink w:anchor="_Toc225078194" w:history="1">
            <w:r w:rsidRPr="005B43E9">
              <w:rPr>
                <w:rStyle w:val="Hyperlink"/>
                <w:noProof/>
              </w:rPr>
              <w:t>3.Stakeholder Identification and Categorisation</w:t>
            </w:r>
            <w:r>
              <w:rPr>
                <w:noProof/>
                <w:webHidden/>
              </w:rPr>
              <w:tab/>
            </w:r>
            <w:r>
              <w:rPr>
                <w:noProof/>
                <w:webHidden/>
              </w:rPr>
              <w:fldChar w:fldCharType="begin"/>
            </w:r>
            <w:r>
              <w:rPr>
                <w:noProof/>
                <w:webHidden/>
              </w:rPr>
              <w:instrText xml:space="preserve"> PAGEREF _Toc225078194 \h </w:instrText>
            </w:r>
            <w:r>
              <w:rPr>
                <w:noProof/>
                <w:webHidden/>
              </w:rPr>
            </w:r>
            <w:r>
              <w:rPr>
                <w:noProof/>
                <w:webHidden/>
              </w:rPr>
              <w:fldChar w:fldCharType="separate"/>
            </w:r>
            <w:r>
              <w:rPr>
                <w:noProof/>
                <w:webHidden/>
              </w:rPr>
              <w:t>6</w:t>
            </w:r>
            <w:r>
              <w:rPr>
                <w:noProof/>
                <w:webHidden/>
              </w:rPr>
              <w:fldChar w:fldCharType="end"/>
            </w:r>
          </w:hyperlink>
        </w:p>
        <w:p w14:paraId="6C428FCA" w14:textId="396E4EC8" w:rsidR="00C217AD" w:rsidRDefault="00C217AD">
          <w:pPr>
            <w:pStyle w:val="TOC2"/>
            <w:tabs>
              <w:tab w:val="right" w:leader="dot" w:pos="9016"/>
            </w:tabs>
            <w:rPr>
              <w:rFonts w:eastAsiaTheme="minorEastAsia"/>
              <w:noProof/>
              <w:sz w:val="24"/>
              <w:szCs w:val="24"/>
              <w:lang w:eastAsia="en-GB"/>
            </w:rPr>
          </w:pPr>
          <w:hyperlink w:anchor="_Toc225078195" w:history="1">
            <w:r w:rsidRPr="005B43E9">
              <w:rPr>
                <w:rStyle w:val="Hyperlink"/>
                <w:noProof/>
              </w:rPr>
              <w:t>3.1 Internal Stakeholders</w:t>
            </w:r>
            <w:r>
              <w:rPr>
                <w:noProof/>
                <w:webHidden/>
              </w:rPr>
              <w:tab/>
            </w:r>
            <w:r>
              <w:rPr>
                <w:noProof/>
                <w:webHidden/>
              </w:rPr>
              <w:fldChar w:fldCharType="begin"/>
            </w:r>
            <w:r>
              <w:rPr>
                <w:noProof/>
                <w:webHidden/>
              </w:rPr>
              <w:instrText xml:space="preserve"> PAGEREF _Toc225078195 \h </w:instrText>
            </w:r>
            <w:r>
              <w:rPr>
                <w:noProof/>
                <w:webHidden/>
              </w:rPr>
            </w:r>
            <w:r>
              <w:rPr>
                <w:noProof/>
                <w:webHidden/>
              </w:rPr>
              <w:fldChar w:fldCharType="separate"/>
            </w:r>
            <w:r>
              <w:rPr>
                <w:noProof/>
                <w:webHidden/>
              </w:rPr>
              <w:t>6</w:t>
            </w:r>
            <w:r>
              <w:rPr>
                <w:noProof/>
                <w:webHidden/>
              </w:rPr>
              <w:fldChar w:fldCharType="end"/>
            </w:r>
          </w:hyperlink>
        </w:p>
        <w:p w14:paraId="509332D1" w14:textId="0D6D48ED" w:rsidR="00C217AD" w:rsidRDefault="00C217AD">
          <w:pPr>
            <w:pStyle w:val="TOC2"/>
            <w:tabs>
              <w:tab w:val="right" w:leader="dot" w:pos="9016"/>
            </w:tabs>
            <w:rPr>
              <w:rFonts w:eastAsiaTheme="minorEastAsia"/>
              <w:noProof/>
              <w:sz w:val="24"/>
              <w:szCs w:val="24"/>
              <w:lang w:eastAsia="en-GB"/>
            </w:rPr>
          </w:pPr>
          <w:hyperlink w:anchor="_Toc225078196" w:history="1">
            <w:r w:rsidRPr="005B43E9">
              <w:rPr>
                <w:rStyle w:val="Hyperlink"/>
                <w:noProof/>
              </w:rPr>
              <w:t>3.2 External Stakeholders</w:t>
            </w:r>
            <w:r>
              <w:rPr>
                <w:noProof/>
                <w:webHidden/>
              </w:rPr>
              <w:tab/>
            </w:r>
            <w:r>
              <w:rPr>
                <w:noProof/>
                <w:webHidden/>
              </w:rPr>
              <w:fldChar w:fldCharType="begin"/>
            </w:r>
            <w:r>
              <w:rPr>
                <w:noProof/>
                <w:webHidden/>
              </w:rPr>
              <w:instrText xml:space="preserve"> PAGEREF _Toc225078196 \h </w:instrText>
            </w:r>
            <w:r>
              <w:rPr>
                <w:noProof/>
                <w:webHidden/>
              </w:rPr>
            </w:r>
            <w:r>
              <w:rPr>
                <w:noProof/>
                <w:webHidden/>
              </w:rPr>
              <w:fldChar w:fldCharType="separate"/>
            </w:r>
            <w:r>
              <w:rPr>
                <w:noProof/>
                <w:webHidden/>
              </w:rPr>
              <w:t>7</w:t>
            </w:r>
            <w:r>
              <w:rPr>
                <w:noProof/>
                <w:webHidden/>
              </w:rPr>
              <w:fldChar w:fldCharType="end"/>
            </w:r>
          </w:hyperlink>
        </w:p>
        <w:p w14:paraId="3A116533" w14:textId="142E02EE" w:rsidR="00C217AD" w:rsidRDefault="00C217AD">
          <w:pPr>
            <w:pStyle w:val="TOC1"/>
            <w:tabs>
              <w:tab w:val="right" w:leader="dot" w:pos="9016"/>
            </w:tabs>
            <w:rPr>
              <w:rFonts w:eastAsiaTheme="minorEastAsia"/>
              <w:noProof/>
              <w:sz w:val="24"/>
              <w:szCs w:val="24"/>
              <w:lang w:eastAsia="en-GB"/>
            </w:rPr>
          </w:pPr>
          <w:hyperlink w:anchor="_Toc225078197" w:history="1">
            <w:r w:rsidRPr="005B43E9">
              <w:rPr>
                <w:rStyle w:val="Hyperlink"/>
                <w:noProof/>
              </w:rPr>
              <w:t>4 .Roles, Responsibilities, Benefits and Challenges</w:t>
            </w:r>
            <w:r>
              <w:rPr>
                <w:noProof/>
                <w:webHidden/>
              </w:rPr>
              <w:tab/>
            </w:r>
            <w:r>
              <w:rPr>
                <w:noProof/>
                <w:webHidden/>
              </w:rPr>
              <w:fldChar w:fldCharType="begin"/>
            </w:r>
            <w:r>
              <w:rPr>
                <w:noProof/>
                <w:webHidden/>
              </w:rPr>
              <w:instrText xml:space="preserve"> PAGEREF _Toc225078197 \h </w:instrText>
            </w:r>
            <w:r>
              <w:rPr>
                <w:noProof/>
                <w:webHidden/>
              </w:rPr>
            </w:r>
            <w:r>
              <w:rPr>
                <w:noProof/>
                <w:webHidden/>
              </w:rPr>
              <w:fldChar w:fldCharType="separate"/>
            </w:r>
            <w:r>
              <w:rPr>
                <w:noProof/>
                <w:webHidden/>
              </w:rPr>
              <w:t>8</w:t>
            </w:r>
            <w:r>
              <w:rPr>
                <w:noProof/>
                <w:webHidden/>
              </w:rPr>
              <w:fldChar w:fldCharType="end"/>
            </w:r>
          </w:hyperlink>
        </w:p>
        <w:p w14:paraId="4864373C" w14:textId="7B1556B9" w:rsidR="00C217AD" w:rsidRDefault="00C217AD">
          <w:pPr>
            <w:pStyle w:val="TOC2"/>
            <w:tabs>
              <w:tab w:val="right" w:leader="dot" w:pos="9016"/>
            </w:tabs>
            <w:rPr>
              <w:rFonts w:eastAsiaTheme="minorEastAsia"/>
              <w:noProof/>
              <w:sz w:val="24"/>
              <w:szCs w:val="24"/>
              <w:lang w:eastAsia="en-GB"/>
            </w:rPr>
          </w:pPr>
          <w:hyperlink w:anchor="_Toc225078198" w:history="1">
            <w:r w:rsidRPr="005B43E9">
              <w:rPr>
                <w:rStyle w:val="Hyperlink"/>
                <w:noProof/>
              </w:rPr>
              <w:t>4.1 Internal Stakeholders</w:t>
            </w:r>
            <w:r>
              <w:rPr>
                <w:noProof/>
                <w:webHidden/>
              </w:rPr>
              <w:tab/>
            </w:r>
            <w:r>
              <w:rPr>
                <w:noProof/>
                <w:webHidden/>
              </w:rPr>
              <w:fldChar w:fldCharType="begin"/>
            </w:r>
            <w:r>
              <w:rPr>
                <w:noProof/>
                <w:webHidden/>
              </w:rPr>
              <w:instrText xml:space="preserve"> PAGEREF _Toc225078198 \h </w:instrText>
            </w:r>
            <w:r>
              <w:rPr>
                <w:noProof/>
                <w:webHidden/>
              </w:rPr>
            </w:r>
            <w:r>
              <w:rPr>
                <w:noProof/>
                <w:webHidden/>
              </w:rPr>
              <w:fldChar w:fldCharType="separate"/>
            </w:r>
            <w:r>
              <w:rPr>
                <w:noProof/>
                <w:webHidden/>
              </w:rPr>
              <w:t>8</w:t>
            </w:r>
            <w:r>
              <w:rPr>
                <w:noProof/>
                <w:webHidden/>
              </w:rPr>
              <w:fldChar w:fldCharType="end"/>
            </w:r>
          </w:hyperlink>
        </w:p>
        <w:p w14:paraId="47A7CD3E" w14:textId="0FB98A35" w:rsidR="00C217AD" w:rsidRDefault="00C217AD">
          <w:pPr>
            <w:pStyle w:val="TOC2"/>
            <w:tabs>
              <w:tab w:val="right" w:leader="dot" w:pos="9016"/>
            </w:tabs>
            <w:rPr>
              <w:rFonts w:eastAsiaTheme="minorEastAsia"/>
              <w:noProof/>
              <w:sz w:val="24"/>
              <w:szCs w:val="24"/>
              <w:lang w:eastAsia="en-GB"/>
            </w:rPr>
          </w:pPr>
          <w:hyperlink w:anchor="_Toc225078199" w:history="1">
            <w:r w:rsidRPr="005B43E9">
              <w:rPr>
                <w:rStyle w:val="Hyperlink"/>
                <w:noProof/>
              </w:rPr>
              <w:t>4.2 External Stakeholders</w:t>
            </w:r>
            <w:r>
              <w:rPr>
                <w:noProof/>
                <w:webHidden/>
              </w:rPr>
              <w:tab/>
            </w:r>
            <w:r>
              <w:rPr>
                <w:noProof/>
                <w:webHidden/>
              </w:rPr>
              <w:fldChar w:fldCharType="begin"/>
            </w:r>
            <w:r>
              <w:rPr>
                <w:noProof/>
                <w:webHidden/>
              </w:rPr>
              <w:instrText xml:space="preserve"> PAGEREF _Toc225078199 \h </w:instrText>
            </w:r>
            <w:r>
              <w:rPr>
                <w:noProof/>
                <w:webHidden/>
              </w:rPr>
            </w:r>
            <w:r>
              <w:rPr>
                <w:noProof/>
                <w:webHidden/>
              </w:rPr>
              <w:fldChar w:fldCharType="separate"/>
            </w:r>
            <w:r>
              <w:rPr>
                <w:noProof/>
                <w:webHidden/>
              </w:rPr>
              <w:t>9</w:t>
            </w:r>
            <w:r>
              <w:rPr>
                <w:noProof/>
                <w:webHidden/>
              </w:rPr>
              <w:fldChar w:fldCharType="end"/>
            </w:r>
          </w:hyperlink>
        </w:p>
        <w:p w14:paraId="0B799234" w14:textId="4B564831" w:rsidR="00C217AD" w:rsidRDefault="00C217AD">
          <w:pPr>
            <w:pStyle w:val="TOC1"/>
            <w:tabs>
              <w:tab w:val="right" w:leader="dot" w:pos="9016"/>
            </w:tabs>
            <w:rPr>
              <w:rFonts w:eastAsiaTheme="minorEastAsia"/>
              <w:noProof/>
              <w:sz w:val="24"/>
              <w:szCs w:val="24"/>
              <w:lang w:eastAsia="en-GB"/>
            </w:rPr>
          </w:pPr>
          <w:hyperlink w:anchor="_Toc225078200" w:history="1">
            <w:r w:rsidRPr="005B43E9">
              <w:rPr>
                <w:rStyle w:val="Hyperlink"/>
                <w:noProof/>
              </w:rPr>
              <w:t>5 Engagement Frameworks and Tools</w:t>
            </w:r>
            <w:r>
              <w:rPr>
                <w:noProof/>
                <w:webHidden/>
              </w:rPr>
              <w:tab/>
            </w:r>
            <w:r>
              <w:rPr>
                <w:noProof/>
                <w:webHidden/>
              </w:rPr>
              <w:fldChar w:fldCharType="begin"/>
            </w:r>
            <w:r>
              <w:rPr>
                <w:noProof/>
                <w:webHidden/>
              </w:rPr>
              <w:instrText xml:space="preserve"> PAGEREF _Toc225078200 \h </w:instrText>
            </w:r>
            <w:r>
              <w:rPr>
                <w:noProof/>
                <w:webHidden/>
              </w:rPr>
            </w:r>
            <w:r>
              <w:rPr>
                <w:noProof/>
                <w:webHidden/>
              </w:rPr>
              <w:fldChar w:fldCharType="separate"/>
            </w:r>
            <w:r>
              <w:rPr>
                <w:noProof/>
                <w:webHidden/>
              </w:rPr>
              <w:t>10</w:t>
            </w:r>
            <w:r>
              <w:rPr>
                <w:noProof/>
                <w:webHidden/>
              </w:rPr>
              <w:fldChar w:fldCharType="end"/>
            </w:r>
          </w:hyperlink>
        </w:p>
        <w:p w14:paraId="51EA7DBA" w14:textId="0370F134" w:rsidR="00C217AD" w:rsidRDefault="00C217AD">
          <w:pPr>
            <w:pStyle w:val="TOC2"/>
            <w:tabs>
              <w:tab w:val="right" w:leader="dot" w:pos="9016"/>
            </w:tabs>
            <w:rPr>
              <w:rFonts w:eastAsiaTheme="minorEastAsia"/>
              <w:noProof/>
              <w:sz w:val="24"/>
              <w:szCs w:val="24"/>
              <w:lang w:eastAsia="en-GB"/>
            </w:rPr>
          </w:pPr>
          <w:hyperlink w:anchor="_Toc225078201" w:history="1">
            <w:r w:rsidRPr="005B43E9">
              <w:rPr>
                <w:rStyle w:val="Hyperlink"/>
                <w:noProof/>
              </w:rPr>
              <w:t>5.1 Stakeholder Salience and Power-Interest Matrix</w:t>
            </w:r>
            <w:r>
              <w:rPr>
                <w:noProof/>
                <w:webHidden/>
              </w:rPr>
              <w:tab/>
            </w:r>
            <w:r>
              <w:rPr>
                <w:noProof/>
                <w:webHidden/>
              </w:rPr>
              <w:fldChar w:fldCharType="begin"/>
            </w:r>
            <w:r>
              <w:rPr>
                <w:noProof/>
                <w:webHidden/>
              </w:rPr>
              <w:instrText xml:space="preserve"> PAGEREF _Toc225078201 \h </w:instrText>
            </w:r>
            <w:r>
              <w:rPr>
                <w:noProof/>
                <w:webHidden/>
              </w:rPr>
            </w:r>
            <w:r>
              <w:rPr>
                <w:noProof/>
                <w:webHidden/>
              </w:rPr>
              <w:fldChar w:fldCharType="separate"/>
            </w:r>
            <w:r>
              <w:rPr>
                <w:noProof/>
                <w:webHidden/>
              </w:rPr>
              <w:t>10</w:t>
            </w:r>
            <w:r>
              <w:rPr>
                <w:noProof/>
                <w:webHidden/>
              </w:rPr>
              <w:fldChar w:fldCharType="end"/>
            </w:r>
          </w:hyperlink>
        </w:p>
        <w:p w14:paraId="2BE62230" w14:textId="5DCD09FF" w:rsidR="00C217AD" w:rsidRDefault="00C217AD">
          <w:pPr>
            <w:pStyle w:val="TOC2"/>
            <w:tabs>
              <w:tab w:val="right" w:leader="dot" w:pos="9016"/>
            </w:tabs>
            <w:rPr>
              <w:rFonts w:eastAsiaTheme="minorEastAsia"/>
              <w:noProof/>
              <w:sz w:val="24"/>
              <w:szCs w:val="24"/>
              <w:lang w:eastAsia="en-GB"/>
            </w:rPr>
          </w:pPr>
          <w:hyperlink w:anchor="_Toc225078202" w:history="1">
            <w:r w:rsidRPr="005B43E9">
              <w:rPr>
                <w:rStyle w:val="Hyperlink"/>
                <w:noProof/>
              </w:rPr>
              <w:t>5.2 RACI Matrix</w:t>
            </w:r>
            <w:r>
              <w:rPr>
                <w:noProof/>
                <w:webHidden/>
              </w:rPr>
              <w:tab/>
            </w:r>
            <w:r>
              <w:rPr>
                <w:noProof/>
                <w:webHidden/>
              </w:rPr>
              <w:fldChar w:fldCharType="begin"/>
            </w:r>
            <w:r>
              <w:rPr>
                <w:noProof/>
                <w:webHidden/>
              </w:rPr>
              <w:instrText xml:space="preserve"> PAGEREF _Toc225078202 \h </w:instrText>
            </w:r>
            <w:r>
              <w:rPr>
                <w:noProof/>
                <w:webHidden/>
              </w:rPr>
            </w:r>
            <w:r>
              <w:rPr>
                <w:noProof/>
                <w:webHidden/>
              </w:rPr>
              <w:fldChar w:fldCharType="separate"/>
            </w:r>
            <w:r>
              <w:rPr>
                <w:noProof/>
                <w:webHidden/>
              </w:rPr>
              <w:t>12</w:t>
            </w:r>
            <w:r>
              <w:rPr>
                <w:noProof/>
                <w:webHidden/>
              </w:rPr>
              <w:fldChar w:fldCharType="end"/>
            </w:r>
          </w:hyperlink>
        </w:p>
        <w:p w14:paraId="36BA4835" w14:textId="4EDDAD48" w:rsidR="00C217AD" w:rsidRDefault="00C217AD">
          <w:pPr>
            <w:pStyle w:val="TOC2"/>
            <w:tabs>
              <w:tab w:val="right" w:leader="dot" w:pos="9016"/>
            </w:tabs>
            <w:rPr>
              <w:rFonts w:eastAsiaTheme="minorEastAsia"/>
              <w:noProof/>
              <w:sz w:val="24"/>
              <w:szCs w:val="24"/>
              <w:lang w:eastAsia="en-GB"/>
            </w:rPr>
          </w:pPr>
          <w:hyperlink w:anchor="_Toc225078203" w:history="1">
            <w:r w:rsidRPr="005B43E9">
              <w:rPr>
                <w:rStyle w:val="Hyperlink"/>
                <w:noProof/>
              </w:rPr>
              <w:t>5.3 Engagement and Communication Plans</w:t>
            </w:r>
            <w:r>
              <w:rPr>
                <w:noProof/>
                <w:webHidden/>
              </w:rPr>
              <w:tab/>
            </w:r>
            <w:r>
              <w:rPr>
                <w:noProof/>
                <w:webHidden/>
              </w:rPr>
              <w:fldChar w:fldCharType="begin"/>
            </w:r>
            <w:r>
              <w:rPr>
                <w:noProof/>
                <w:webHidden/>
              </w:rPr>
              <w:instrText xml:space="preserve"> PAGEREF _Toc225078203 \h </w:instrText>
            </w:r>
            <w:r>
              <w:rPr>
                <w:noProof/>
                <w:webHidden/>
              </w:rPr>
            </w:r>
            <w:r>
              <w:rPr>
                <w:noProof/>
                <w:webHidden/>
              </w:rPr>
              <w:fldChar w:fldCharType="separate"/>
            </w:r>
            <w:r>
              <w:rPr>
                <w:noProof/>
                <w:webHidden/>
              </w:rPr>
              <w:t>12</w:t>
            </w:r>
            <w:r>
              <w:rPr>
                <w:noProof/>
                <w:webHidden/>
              </w:rPr>
              <w:fldChar w:fldCharType="end"/>
            </w:r>
          </w:hyperlink>
        </w:p>
        <w:p w14:paraId="2370D8A5" w14:textId="20366C7A" w:rsidR="00C217AD" w:rsidRDefault="00C217AD">
          <w:pPr>
            <w:pStyle w:val="TOC1"/>
            <w:tabs>
              <w:tab w:val="right" w:leader="dot" w:pos="9016"/>
            </w:tabs>
            <w:rPr>
              <w:rFonts w:eastAsiaTheme="minorEastAsia"/>
              <w:noProof/>
              <w:sz w:val="24"/>
              <w:szCs w:val="24"/>
              <w:lang w:eastAsia="en-GB"/>
            </w:rPr>
          </w:pPr>
          <w:hyperlink w:anchor="_Toc225078204" w:history="1">
            <w:r w:rsidRPr="005B43E9">
              <w:rPr>
                <w:rStyle w:val="Hyperlink"/>
                <w:noProof/>
              </w:rPr>
              <w:t>6 Stakeholder Engagement Process and Conflict Management</w:t>
            </w:r>
            <w:r>
              <w:rPr>
                <w:noProof/>
                <w:webHidden/>
              </w:rPr>
              <w:tab/>
            </w:r>
            <w:r>
              <w:rPr>
                <w:noProof/>
                <w:webHidden/>
              </w:rPr>
              <w:fldChar w:fldCharType="begin"/>
            </w:r>
            <w:r>
              <w:rPr>
                <w:noProof/>
                <w:webHidden/>
              </w:rPr>
              <w:instrText xml:space="preserve"> PAGEREF _Toc225078204 \h </w:instrText>
            </w:r>
            <w:r>
              <w:rPr>
                <w:noProof/>
                <w:webHidden/>
              </w:rPr>
            </w:r>
            <w:r>
              <w:rPr>
                <w:noProof/>
                <w:webHidden/>
              </w:rPr>
              <w:fldChar w:fldCharType="separate"/>
            </w:r>
            <w:r>
              <w:rPr>
                <w:noProof/>
                <w:webHidden/>
              </w:rPr>
              <w:t>12</w:t>
            </w:r>
            <w:r>
              <w:rPr>
                <w:noProof/>
                <w:webHidden/>
              </w:rPr>
              <w:fldChar w:fldCharType="end"/>
            </w:r>
          </w:hyperlink>
        </w:p>
        <w:p w14:paraId="3B33FF0B" w14:textId="20556309" w:rsidR="00C217AD" w:rsidRDefault="00C217AD">
          <w:pPr>
            <w:pStyle w:val="TOC2"/>
            <w:tabs>
              <w:tab w:val="right" w:leader="dot" w:pos="9016"/>
            </w:tabs>
            <w:rPr>
              <w:rFonts w:eastAsiaTheme="minorEastAsia"/>
              <w:noProof/>
              <w:sz w:val="24"/>
              <w:szCs w:val="24"/>
              <w:lang w:eastAsia="en-GB"/>
            </w:rPr>
          </w:pPr>
          <w:hyperlink w:anchor="_Toc225078205" w:history="1">
            <w:r w:rsidRPr="005B43E9">
              <w:rPr>
                <w:rStyle w:val="Hyperlink"/>
                <w:noProof/>
              </w:rPr>
              <w:t>6.1 Identification and Analysis</w:t>
            </w:r>
            <w:r>
              <w:rPr>
                <w:noProof/>
                <w:webHidden/>
              </w:rPr>
              <w:tab/>
            </w:r>
            <w:r>
              <w:rPr>
                <w:noProof/>
                <w:webHidden/>
              </w:rPr>
              <w:fldChar w:fldCharType="begin"/>
            </w:r>
            <w:r>
              <w:rPr>
                <w:noProof/>
                <w:webHidden/>
              </w:rPr>
              <w:instrText xml:space="preserve"> PAGEREF _Toc225078205 \h </w:instrText>
            </w:r>
            <w:r>
              <w:rPr>
                <w:noProof/>
                <w:webHidden/>
              </w:rPr>
            </w:r>
            <w:r>
              <w:rPr>
                <w:noProof/>
                <w:webHidden/>
              </w:rPr>
              <w:fldChar w:fldCharType="separate"/>
            </w:r>
            <w:r>
              <w:rPr>
                <w:noProof/>
                <w:webHidden/>
              </w:rPr>
              <w:t>12</w:t>
            </w:r>
            <w:r>
              <w:rPr>
                <w:noProof/>
                <w:webHidden/>
              </w:rPr>
              <w:fldChar w:fldCharType="end"/>
            </w:r>
          </w:hyperlink>
        </w:p>
        <w:p w14:paraId="54CC1F50" w14:textId="513E7043" w:rsidR="00C217AD" w:rsidRDefault="00C217AD">
          <w:pPr>
            <w:pStyle w:val="TOC2"/>
            <w:tabs>
              <w:tab w:val="right" w:leader="dot" w:pos="9016"/>
            </w:tabs>
            <w:rPr>
              <w:rFonts w:eastAsiaTheme="minorEastAsia"/>
              <w:noProof/>
              <w:sz w:val="24"/>
              <w:szCs w:val="24"/>
              <w:lang w:eastAsia="en-GB"/>
            </w:rPr>
          </w:pPr>
          <w:hyperlink w:anchor="_Toc225078206" w:history="1">
            <w:r w:rsidRPr="005B43E9">
              <w:rPr>
                <w:rStyle w:val="Hyperlink"/>
                <w:noProof/>
              </w:rPr>
              <w:t>6.2 Communication</w:t>
            </w:r>
            <w:r>
              <w:rPr>
                <w:noProof/>
                <w:webHidden/>
              </w:rPr>
              <w:tab/>
            </w:r>
            <w:r>
              <w:rPr>
                <w:noProof/>
                <w:webHidden/>
              </w:rPr>
              <w:fldChar w:fldCharType="begin"/>
            </w:r>
            <w:r>
              <w:rPr>
                <w:noProof/>
                <w:webHidden/>
              </w:rPr>
              <w:instrText xml:space="preserve"> PAGEREF _Toc225078206 \h </w:instrText>
            </w:r>
            <w:r>
              <w:rPr>
                <w:noProof/>
                <w:webHidden/>
              </w:rPr>
            </w:r>
            <w:r>
              <w:rPr>
                <w:noProof/>
                <w:webHidden/>
              </w:rPr>
              <w:fldChar w:fldCharType="separate"/>
            </w:r>
            <w:r>
              <w:rPr>
                <w:noProof/>
                <w:webHidden/>
              </w:rPr>
              <w:t>13</w:t>
            </w:r>
            <w:r>
              <w:rPr>
                <w:noProof/>
                <w:webHidden/>
              </w:rPr>
              <w:fldChar w:fldCharType="end"/>
            </w:r>
          </w:hyperlink>
        </w:p>
        <w:p w14:paraId="35DA237E" w14:textId="4C3A2BA4" w:rsidR="00C217AD" w:rsidRDefault="00C217AD">
          <w:pPr>
            <w:pStyle w:val="TOC2"/>
            <w:tabs>
              <w:tab w:val="right" w:leader="dot" w:pos="9016"/>
            </w:tabs>
            <w:rPr>
              <w:rFonts w:eastAsiaTheme="minorEastAsia"/>
              <w:noProof/>
              <w:sz w:val="24"/>
              <w:szCs w:val="24"/>
              <w:lang w:eastAsia="en-GB"/>
            </w:rPr>
          </w:pPr>
          <w:hyperlink w:anchor="_Toc225078207" w:history="1">
            <w:r w:rsidRPr="005B43E9">
              <w:rPr>
                <w:rStyle w:val="Hyperlink"/>
                <w:noProof/>
              </w:rPr>
              <w:t>6.3 Consultation</w:t>
            </w:r>
            <w:r>
              <w:rPr>
                <w:noProof/>
                <w:webHidden/>
              </w:rPr>
              <w:tab/>
            </w:r>
            <w:r>
              <w:rPr>
                <w:noProof/>
                <w:webHidden/>
              </w:rPr>
              <w:fldChar w:fldCharType="begin"/>
            </w:r>
            <w:r>
              <w:rPr>
                <w:noProof/>
                <w:webHidden/>
              </w:rPr>
              <w:instrText xml:space="preserve"> PAGEREF _Toc225078207 \h </w:instrText>
            </w:r>
            <w:r>
              <w:rPr>
                <w:noProof/>
                <w:webHidden/>
              </w:rPr>
            </w:r>
            <w:r>
              <w:rPr>
                <w:noProof/>
                <w:webHidden/>
              </w:rPr>
              <w:fldChar w:fldCharType="separate"/>
            </w:r>
            <w:r>
              <w:rPr>
                <w:noProof/>
                <w:webHidden/>
              </w:rPr>
              <w:t>13</w:t>
            </w:r>
            <w:r>
              <w:rPr>
                <w:noProof/>
                <w:webHidden/>
              </w:rPr>
              <w:fldChar w:fldCharType="end"/>
            </w:r>
          </w:hyperlink>
        </w:p>
        <w:p w14:paraId="0C90740A" w14:textId="64D2C79D" w:rsidR="00C217AD" w:rsidRDefault="00C217AD">
          <w:pPr>
            <w:pStyle w:val="TOC2"/>
            <w:tabs>
              <w:tab w:val="right" w:leader="dot" w:pos="9016"/>
            </w:tabs>
            <w:rPr>
              <w:rFonts w:eastAsiaTheme="minorEastAsia"/>
              <w:noProof/>
              <w:sz w:val="24"/>
              <w:szCs w:val="24"/>
              <w:lang w:eastAsia="en-GB"/>
            </w:rPr>
          </w:pPr>
          <w:hyperlink w:anchor="_Toc225078208" w:history="1">
            <w:r w:rsidRPr="005B43E9">
              <w:rPr>
                <w:rStyle w:val="Hyperlink"/>
                <w:noProof/>
              </w:rPr>
              <w:t>6.4 Collaboration</w:t>
            </w:r>
            <w:r>
              <w:rPr>
                <w:noProof/>
                <w:webHidden/>
              </w:rPr>
              <w:tab/>
            </w:r>
            <w:r>
              <w:rPr>
                <w:noProof/>
                <w:webHidden/>
              </w:rPr>
              <w:fldChar w:fldCharType="begin"/>
            </w:r>
            <w:r>
              <w:rPr>
                <w:noProof/>
                <w:webHidden/>
              </w:rPr>
              <w:instrText xml:space="preserve"> PAGEREF _Toc225078208 \h </w:instrText>
            </w:r>
            <w:r>
              <w:rPr>
                <w:noProof/>
                <w:webHidden/>
              </w:rPr>
            </w:r>
            <w:r>
              <w:rPr>
                <w:noProof/>
                <w:webHidden/>
              </w:rPr>
              <w:fldChar w:fldCharType="separate"/>
            </w:r>
            <w:r>
              <w:rPr>
                <w:noProof/>
                <w:webHidden/>
              </w:rPr>
              <w:t>13</w:t>
            </w:r>
            <w:r>
              <w:rPr>
                <w:noProof/>
                <w:webHidden/>
              </w:rPr>
              <w:fldChar w:fldCharType="end"/>
            </w:r>
          </w:hyperlink>
        </w:p>
        <w:p w14:paraId="1CC06041" w14:textId="1E0B76AB" w:rsidR="00C217AD" w:rsidRDefault="00C217AD">
          <w:pPr>
            <w:pStyle w:val="TOC2"/>
            <w:tabs>
              <w:tab w:val="right" w:leader="dot" w:pos="9016"/>
            </w:tabs>
            <w:rPr>
              <w:rFonts w:eastAsiaTheme="minorEastAsia"/>
              <w:noProof/>
              <w:sz w:val="24"/>
              <w:szCs w:val="24"/>
              <w:lang w:eastAsia="en-GB"/>
            </w:rPr>
          </w:pPr>
          <w:hyperlink w:anchor="_Toc225078209" w:history="1">
            <w:r w:rsidRPr="005B43E9">
              <w:rPr>
                <w:rStyle w:val="Hyperlink"/>
                <w:noProof/>
              </w:rPr>
              <w:t>6.5 Commitment and Co production</w:t>
            </w:r>
            <w:r>
              <w:rPr>
                <w:noProof/>
                <w:webHidden/>
              </w:rPr>
              <w:tab/>
            </w:r>
            <w:r>
              <w:rPr>
                <w:noProof/>
                <w:webHidden/>
              </w:rPr>
              <w:fldChar w:fldCharType="begin"/>
            </w:r>
            <w:r>
              <w:rPr>
                <w:noProof/>
                <w:webHidden/>
              </w:rPr>
              <w:instrText xml:space="preserve"> PAGEREF _Toc225078209 \h </w:instrText>
            </w:r>
            <w:r>
              <w:rPr>
                <w:noProof/>
                <w:webHidden/>
              </w:rPr>
            </w:r>
            <w:r>
              <w:rPr>
                <w:noProof/>
                <w:webHidden/>
              </w:rPr>
              <w:fldChar w:fldCharType="separate"/>
            </w:r>
            <w:r>
              <w:rPr>
                <w:noProof/>
                <w:webHidden/>
              </w:rPr>
              <w:t>13</w:t>
            </w:r>
            <w:r>
              <w:rPr>
                <w:noProof/>
                <w:webHidden/>
              </w:rPr>
              <w:fldChar w:fldCharType="end"/>
            </w:r>
          </w:hyperlink>
        </w:p>
        <w:p w14:paraId="1B394F12" w14:textId="429328D2" w:rsidR="00C217AD" w:rsidRDefault="00C217AD">
          <w:pPr>
            <w:pStyle w:val="TOC2"/>
            <w:tabs>
              <w:tab w:val="right" w:leader="dot" w:pos="9016"/>
            </w:tabs>
            <w:rPr>
              <w:rFonts w:eastAsiaTheme="minorEastAsia"/>
              <w:noProof/>
              <w:sz w:val="24"/>
              <w:szCs w:val="24"/>
              <w:lang w:eastAsia="en-GB"/>
            </w:rPr>
          </w:pPr>
          <w:hyperlink w:anchor="_Toc225078210" w:history="1">
            <w:r w:rsidRPr="005B43E9">
              <w:rPr>
                <w:rStyle w:val="Hyperlink"/>
                <w:noProof/>
              </w:rPr>
              <w:t>6.6 Managing Conflicts</w:t>
            </w:r>
            <w:r>
              <w:rPr>
                <w:noProof/>
                <w:webHidden/>
              </w:rPr>
              <w:tab/>
            </w:r>
            <w:r>
              <w:rPr>
                <w:noProof/>
                <w:webHidden/>
              </w:rPr>
              <w:fldChar w:fldCharType="begin"/>
            </w:r>
            <w:r>
              <w:rPr>
                <w:noProof/>
                <w:webHidden/>
              </w:rPr>
              <w:instrText xml:space="preserve"> PAGEREF _Toc225078210 \h </w:instrText>
            </w:r>
            <w:r>
              <w:rPr>
                <w:noProof/>
                <w:webHidden/>
              </w:rPr>
            </w:r>
            <w:r>
              <w:rPr>
                <w:noProof/>
                <w:webHidden/>
              </w:rPr>
              <w:fldChar w:fldCharType="separate"/>
            </w:r>
            <w:r>
              <w:rPr>
                <w:noProof/>
                <w:webHidden/>
              </w:rPr>
              <w:t>14</w:t>
            </w:r>
            <w:r>
              <w:rPr>
                <w:noProof/>
                <w:webHidden/>
              </w:rPr>
              <w:fldChar w:fldCharType="end"/>
            </w:r>
          </w:hyperlink>
        </w:p>
        <w:p w14:paraId="009B1486" w14:textId="4DDA9325" w:rsidR="00C217AD" w:rsidRDefault="00C217AD">
          <w:pPr>
            <w:pStyle w:val="TOC1"/>
            <w:tabs>
              <w:tab w:val="right" w:leader="dot" w:pos="9016"/>
            </w:tabs>
            <w:rPr>
              <w:rFonts w:eastAsiaTheme="minorEastAsia"/>
              <w:noProof/>
              <w:sz w:val="24"/>
              <w:szCs w:val="24"/>
              <w:lang w:eastAsia="en-GB"/>
            </w:rPr>
          </w:pPr>
          <w:hyperlink w:anchor="_Toc225078211" w:history="1">
            <w:r w:rsidRPr="005B43E9">
              <w:rPr>
                <w:rStyle w:val="Hyperlink"/>
                <w:noProof/>
              </w:rPr>
              <w:t>7 .Impact of Stakeholder Engagement on Business Performance</w:t>
            </w:r>
            <w:r>
              <w:rPr>
                <w:noProof/>
                <w:webHidden/>
              </w:rPr>
              <w:tab/>
            </w:r>
            <w:r>
              <w:rPr>
                <w:noProof/>
                <w:webHidden/>
              </w:rPr>
              <w:fldChar w:fldCharType="begin"/>
            </w:r>
            <w:r>
              <w:rPr>
                <w:noProof/>
                <w:webHidden/>
              </w:rPr>
              <w:instrText xml:space="preserve"> PAGEREF _Toc225078211 \h </w:instrText>
            </w:r>
            <w:r>
              <w:rPr>
                <w:noProof/>
                <w:webHidden/>
              </w:rPr>
            </w:r>
            <w:r>
              <w:rPr>
                <w:noProof/>
                <w:webHidden/>
              </w:rPr>
              <w:fldChar w:fldCharType="separate"/>
            </w:r>
            <w:r>
              <w:rPr>
                <w:noProof/>
                <w:webHidden/>
              </w:rPr>
              <w:t>14</w:t>
            </w:r>
            <w:r>
              <w:rPr>
                <w:noProof/>
                <w:webHidden/>
              </w:rPr>
              <w:fldChar w:fldCharType="end"/>
            </w:r>
          </w:hyperlink>
        </w:p>
        <w:p w14:paraId="586F07E2" w14:textId="5AABD803" w:rsidR="00C217AD" w:rsidRDefault="00C217AD">
          <w:pPr>
            <w:pStyle w:val="TOC2"/>
            <w:tabs>
              <w:tab w:val="right" w:leader="dot" w:pos="9016"/>
            </w:tabs>
            <w:rPr>
              <w:rFonts w:eastAsiaTheme="minorEastAsia"/>
              <w:noProof/>
              <w:sz w:val="24"/>
              <w:szCs w:val="24"/>
              <w:lang w:eastAsia="en-GB"/>
            </w:rPr>
          </w:pPr>
          <w:hyperlink w:anchor="_Toc225078212" w:history="1">
            <w:r w:rsidRPr="005B43E9">
              <w:rPr>
                <w:rStyle w:val="Hyperlink"/>
                <w:noProof/>
              </w:rPr>
              <w:t>7.1 Customer Satisfaction and Loyalty</w:t>
            </w:r>
            <w:r>
              <w:rPr>
                <w:noProof/>
                <w:webHidden/>
              </w:rPr>
              <w:tab/>
            </w:r>
            <w:r>
              <w:rPr>
                <w:noProof/>
                <w:webHidden/>
              </w:rPr>
              <w:fldChar w:fldCharType="begin"/>
            </w:r>
            <w:r>
              <w:rPr>
                <w:noProof/>
                <w:webHidden/>
              </w:rPr>
              <w:instrText xml:space="preserve"> PAGEREF _Toc225078212 \h </w:instrText>
            </w:r>
            <w:r>
              <w:rPr>
                <w:noProof/>
                <w:webHidden/>
              </w:rPr>
            </w:r>
            <w:r>
              <w:rPr>
                <w:noProof/>
                <w:webHidden/>
              </w:rPr>
              <w:fldChar w:fldCharType="separate"/>
            </w:r>
            <w:r>
              <w:rPr>
                <w:noProof/>
                <w:webHidden/>
              </w:rPr>
              <w:t>14</w:t>
            </w:r>
            <w:r>
              <w:rPr>
                <w:noProof/>
                <w:webHidden/>
              </w:rPr>
              <w:fldChar w:fldCharType="end"/>
            </w:r>
          </w:hyperlink>
        </w:p>
        <w:p w14:paraId="368E5394" w14:textId="22ED8AE4" w:rsidR="00C217AD" w:rsidRDefault="00C217AD">
          <w:pPr>
            <w:pStyle w:val="TOC2"/>
            <w:tabs>
              <w:tab w:val="right" w:leader="dot" w:pos="9016"/>
            </w:tabs>
            <w:rPr>
              <w:rFonts w:eastAsiaTheme="minorEastAsia"/>
              <w:noProof/>
              <w:sz w:val="24"/>
              <w:szCs w:val="24"/>
              <w:lang w:eastAsia="en-GB"/>
            </w:rPr>
          </w:pPr>
          <w:hyperlink w:anchor="_Toc225078213" w:history="1">
            <w:r w:rsidRPr="005B43E9">
              <w:rPr>
                <w:rStyle w:val="Hyperlink"/>
                <w:noProof/>
              </w:rPr>
              <w:t>7.2 Operational Efficiency and Innovation</w:t>
            </w:r>
            <w:r>
              <w:rPr>
                <w:noProof/>
                <w:webHidden/>
              </w:rPr>
              <w:tab/>
            </w:r>
            <w:r>
              <w:rPr>
                <w:noProof/>
                <w:webHidden/>
              </w:rPr>
              <w:fldChar w:fldCharType="begin"/>
            </w:r>
            <w:r>
              <w:rPr>
                <w:noProof/>
                <w:webHidden/>
              </w:rPr>
              <w:instrText xml:space="preserve"> PAGEREF _Toc225078213 \h </w:instrText>
            </w:r>
            <w:r>
              <w:rPr>
                <w:noProof/>
                <w:webHidden/>
              </w:rPr>
            </w:r>
            <w:r>
              <w:rPr>
                <w:noProof/>
                <w:webHidden/>
              </w:rPr>
              <w:fldChar w:fldCharType="separate"/>
            </w:r>
            <w:r>
              <w:rPr>
                <w:noProof/>
                <w:webHidden/>
              </w:rPr>
              <w:t>14</w:t>
            </w:r>
            <w:r>
              <w:rPr>
                <w:noProof/>
                <w:webHidden/>
              </w:rPr>
              <w:fldChar w:fldCharType="end"/>
            </w:r>
          </w:hyperlink>
        </w:p>
        <w:p w14:paraId="0D2917FB" w14:textId="31C13EA6" w:rsidR="00C217AD" w:rsidRDefault="00C217AD">
          <w:pPr>
            <w:pStyle w:val="TOC2"/>
            <w:tabs>
              <w:tab w:val="right" w:leader="dot" w:pos="9016"/>
            </w:tabs>
            <w:rPr>
              <w:rFonts w:eastAsiaTheme="minorEastAsia"/>
              <w:noProof/>
              <w:sz w:val="24"/>
              <w:szCs w:val="24"/>
              <w:lang w:eastAsia="en-GB"/>
            </w:rPr>
          </w:pPr>
          <w:hyperlink w:anchor="_Toc225078214" w:history="1">
            <w:r w:rsidRPr="005B43E9">
              <w:rPr>
                <w:rStyle w:val="Hyperlink"/>
                <w:noProof/>
              </w:rPr>
              <w:t>7.3 Financial Performance and Risk Management</w:t>
            </w:r>
            <w:r>
              <w:rPr>
                <w:noProof/>
                <w:webHidden/>
              </w:rPr>
              <w:tab/>
            </w:r>
            <w:r>
              <w:rPr>
                <w:noProof/>
                <w:webHidden/>
              </w:rPr>
              <w:fldChar w:fldCharType="begin"/>
            </w:r>
            <w:r>
              <w:rPr>
                <w:noProof/>
                <w:webHidden/>
              </w:rPr>
              <w:instrText xml:space="preserve"> PAGEREF _Toc225078214 \h </w:instrText>
            </w:r>
            <w:r>
              <w:rPr>
                <w:noProof/>
                <w:webHidden/>
              </w:rPr>
            </w:r>
            <w:r>
              <w:rPr>
                <w:noProof/>
                <w:webHidden/>
              </w:rPr>
              <w:fldChar w:fldCharType="separate"/>
            </w:r>
            <w:r>
              <w:rPr>
                <w:noProof/>
                <w:webHidden/>
              </w:rPr>
              <w:t>15</w:t>
            </w:r>
            <w:r>
              <w:rPr>
                <w:noProof/>
                <w:webHidden/>
              </w:rPr>
              <w:fldChar w:fldCharType="end"/>
            </w:r>
          </w:hyperlink>
        </w:p>
        <w:p w14:paraId="7C89A909" w14:textId="0A425266" w:rsidR="00C217AD" w:rsidRDefault="00C217AD">
          <w:pPr>
            <w:pStyle w:val="TOC2"/>
            <w:tabs>
              <w:tab w:val="right" w:leader="dot" w:pos="9016"/>
            </w:tabs>
            <w:rPr>
              <w:rFonts w:eastAsiaTheme="minorEastAsia"/>
              <w:noProof/>
              <w:sz w:val="24"/>
              <w:szCs w:val="24"/>
              <w:lang w:eastAsia="en-GB"/>
            </w:rPr>
          </w:pPr>
          <w:hyperlink w:anchor="_Toc225078215" w:history="1">
            <w:r w:rsidRPr="005B43E9">
              <w:rPr>
                <w:rStyle w:val="Hyperlink"/>
                <w:noProof/>
              </w:rPr>
              <w:t>7.4 Environmental and Social Impact</w:t>
            </w:r>
            <w:r>
              <w:rPr>
                <w:noProof/>
                <w:webHidden/>
              </w:rPr>
              <w:tab/>
            </w:r>
            <w:r>
              <w:rPr>
                <w:noProof/>
                <w:webHidden/>
              </w:rPr>
              <w:fldChar w:fldCharType="begin"/>
            </w:r>
            <w:r>
              <w:rPr>
                <w:noProof/>
                <w:webHidden/>
              </w:rPr>
              <w:instrText xml:space="preserve"> PAGEREF _Toc225078215 \h </w:instrText>
            </w:r>
            <w:r>
              <w:rPr>
                <w:noProof/>
                <w:webHidden/>
              </w:rPr>
            </w:r>
            <w:r>
              <w:rPr>
                <w:noProof/>
                <w:webHidden/>
              </w:rPr>
              <w:fldChar w:fldCharType="separate"/>
            </w:r>
            <w:r>
              <w:rPr>
                <w:noProof/>
                <w:webHidden/>
              </w:rPr>
              <w:t>15</w:t>
            </w:r>
            <w:r>
              <w:rPr>
                <w:noProof/>
                <w:webHidden/>
              </w:rPr>
              <w:fldChar w:fldCharType="end"/>
            </w:r>
          </w:hyperlink>
        </w:p>
        <w:p w14:paraId="4826A898" w14:textId="4FBA50C8" w:rsidR="00C217AD" w:rsidRDefault="00C217AD">
          <w:pPr>
            <w:pStyle w:val="TOC2"/>
            <w:tabs>
              <w:tab w:val="right" w:leader="dot" w:pos="9016"/>
            </w:tabs>
            <w:rPr>
              <w:rFonts w:eastAsiaTheme="minorEastAsia"/>
              <w:noProof/>
              <w:sz w:val="24"/>
              <w:szCs w:val="24"/>
              <w:lang w:eastAsia="en-GB"/>
            </w:rPr>
          </w:pPr>
          <w:hyperlink w:anchor="_Toc225078216" w:history="1">
            <w:r w:rsidRPr="005B43E9">
              <w:rPr>
                <w:rStyle w:val="Hyperlink"/>
                <w:noProof/>
              </w:rPr>
              <w:t>7.5 Challenges and Ethical Considerations</w:t>
            </w:r>
            <w:r>
              <w:rPr>
                <w:noProof/>
                <w:webHidden/>
              </w:rPr>
              <w:tab/>
            </w:r>
            <w:r>
              <w:rPr>
                <w:noProof/>
                <w:webHidden/>
              </w:rPr>
              <w:fldChar w:fldCharType="begin"/>
            </w:r>
            <w:r>
              <w:rPr>
                <w:noProof/>
                <w:webHidden/>
              </w:rPr>
              <w:instrText xml:space="preserve"> PAGEREF _Toc225078216 \h </w:instrText>
            </w:r>
            <w:r>
              <w:rPr>
                <w:noProof/>
                <w:webHidden/>
              </w:rPr>
            </w:r>
            <w:r>
              <w:rPr>
                <w:noProof/>
                <w:webHidden/>
              </w:rPr>
              <w:fldChar w:fldCharType="separate"/>
            </w:r>
            <w:r>
              <w:rPr>
                <w:noProof/>
                <w:webHidden/>
              </w:rPr>
              <w:t>15</w:t>
            </w:r>
            <w:r>
              <w:rPr>
                <w:noProof/>
                <w:webHidden/>
              </w:rPr>
              <w:fldChar w:fldCharType="end"/>
            </w:r>
          </w:hyperlink>
        </w:p>
        <w:p w14:paraId="0E1E9F78" w14:textId="2DCDD5CE" w:rsidR="00C217AD" w:rsidRDefault="00C217AD">
          <w:pPr>
            <w:pStyle w:val="TOC1"/>
            <w:tabs>
              <w:tab w:val="right" w:leader="dot" w:pos="9016"/>
            </w:tabs>
            <w:rPr>
              <w:rFonts w:eastAsiaTheme="minorEastAsia"/>
              <w:noProof/>
              <w:sz w:val="24"/>
              <w:szCs w:val="24"/>
              <w:lang w:eastAsia="en-GB"/>
            </w:rPr>
          </w:pPr>
          <w:hyperlink w:anchor="_Toc225078217" w:history="1">
            <w:r w:rsidRPr="005B43E9">
              <w:rPr>
                <w:rStyle w:val="Hyperlink"/>
                <w:noProof/>
              </w:rPr>
              <w:t>8 Recommendations for Future Stakeholder Engagement</w:t>
            </w:r>
            <w:r>
              <w:rPr>
                <w:noProof/>
                <w:webHidden/>
              </w:rPr>
              <w:tab/>
            </w:r>
            <w:r>
              <w:rPr>
                <w:noProof/>
                <w:webHidden/>
              </w:rPr>
              <w:fldChar w:fldCharType="begin"/>
            </w:r>
            <w:r>
              <w:rPr>
                <w:noProof/>
                <w:webHidden/>
              </w:rPr>
              <w:instrText xml:space="preserve"> PAGEREF _Toc225078217 \h </w:instrText>
            </w:r>
            <w:r>
              <w:rPr>
                <w:noProof/>
                <w:webHidden/>
              </w:rPr>
            </w:r>
            <w:r>
              <w:rPr>
                <w:noProof/>
                <w:webHidden/>
              </w:rPr>
              <w:fldChar w:fldCharType="separate"/>
            </w:r>
            <w:r>
              <w:rPr>
                <w:noProof/>
                <w:webHidden/>
              </w:rPr>
              <w:t>15</w:t>
            </w:r>
            <w:r>
              <w:rPr>
                <w:noProof/>
                <w:webHidden/>
              </w:rPr>
              <w:fldChar w:fldCharType="end"/>
            </w:r>
          </w:hyperlink>
        </w:p>
        <w:p w14:paraId="47D886AD" w14:textId="4F978F1F" w:rsidR="00C217AD" w:rsidRDefault="00C217AD">
          <w:pPr>
            <w:pStyle w:val="TOC2"/>
            <w:tabs>
              <w:tab w:val="right" w:leader="dot" w:pos="9016"/>
            </w:tabs>
            <w:rPr>
              <w:rFonts w:eastAsiaTheme="minorEastAsia"/>
              <w:noProof/>
              <w:sz w:val="24"/>
              <w:szCs w:val="24"/>
              <w:lang w:eastAsia="en-GB"/>
            </w:rPr>
          </w:pPr>
          <w:hyperlink w:anchor="_Toc225078218" w:history="1">
            <w:r w:rsidRPr="005B43E9">
              <w:rPr>
                <w:rStyle w:val="Hyperlink"/>
                <w:noProof/>
              </w:rPr>
              <w:t>8.1 Institutionalise Stakeholder Engagement</w:t>
            </w:r>
            <w:r>
              <w:rPr>
                <w:noProof/>
                <w:webHidden/>
              </w:rPr>
              <w:tab/>
            </w:r>
            <w:r>
              <w:rPr>
                <w:noProof/>
                <w:webHidden/>
              </w:rPr>
              <w:fldChar w:fldCharType="begin"/>
            </w:r>
            <w:r>
              <w:rPr>
                <w:noProof/>
                <w:webHidden/>
              </w:rPr>
              <w:instrText xml:space="preserve"> PAGEREF _Toc225078218 \h </w:instrText>
            </w:r>
            <w:r>
              <w:rPr>
                <w:noProof/>
                <w:webHidden/>
              </w:rPr>
            </w:r>
            <w:r>
              <w:rPr>
                <w:noProof/>
                <w:webHidden/>
              </w:rPr>
              <w:fldChar w:fldCharType="separate"/>
            </w:r>
            <w:r>
              <w:rPr>
                <w:noProof/>
                <w:webHidden/>
              </w:rPr>
              <w:t>15</w:t>
            </w:r>
            <w:r>
              <w:rPr>
                <w:noProof/>
                <w:webHidden/>
              </w:rPr>
              <w:fldChar w:fldCharType="end"/>
            </w:r>
          </w:hyperlink>
        </w:p>
        <w:p w14:paraId="58B36AA5" w14:textId="1EC68AE0" w:rsidR="00C217AD" w:rsidRDefault="00C217AD">
          <w:pPr>
            <w:pStyle w:val="TOC1"/>
            <w:tabs>
              <w:tab w:val="right" w:leader="dot" w:pos="9016"/>
            </w:tabs>
            <w:rPr>
              <w:rFonts w:eastAsiaTheme="minorEastAsia"/>
              <w:noProof/>
              <w:sz w:val="24"/>
              <w:szCs w:val="24"/>
              <w:lang w:eastAsia="en-GB"/>
            </w:rPr>
          </w:pPr>
          <w:hyperlink w:anchor="_Toc225078219" w:history="1">
            <w:r w:rsidRPr="005B43E9">
              <w:rPr>
                <w:rStyle w:val="Hyperlink"/>
                <w:noProof/>
              </w:rPr>
              <w:t>9. Conclusion</w:t>
            </w:r>
            <w:r>
              <w:rPr>
                <w:noProof/>
                <w:webHidden/>
              </w:rPr>
              <w:tab/>
            </w:r>
            <w:r>
              <w:rPr>
                <w:noProof/>
                <w:webHidden/>
              </w:rPr>
              <w:fldChar w:fldCharType="begin"/>
            </w:r>
            <w:r>
              <w:rPr>
                <w:noProof/>
                <w:webHidden/>
              </w:rPr>
              <w:instrText xml:space="preserve"> PAGEREF _Toc225078219 \h </w:instrText>
            </w:r>
            <w:r>
              <w:rPr>
                <w:noProof/>
                <w:webHidden/>
              </w:rPr>
            </w:r>
            <w:r>
              <w:rPr>
                <w:noProof/>
                <w:webHidden/>
              </w:rPr>
              <w:fldChar w:fldCharType="separate"/>
            </w:r>
            <w:r>
              <w:rPr>
                <w:noProof/>
                <w:webHidden/>
              </w:rPr>
              <w:t>16</w:t>
            </w:r>
            <w:r>
              <w:rPr>
                <w:noProof/>
                <w:webHidden/>
              </w:rPr>
              <w:fldChar w:fldCharType="end"/>
            </w:r>
          </w:hyperlink>
        </w:p>
        <w:p w14:paraId="760F26F0" w14:textId="0FC9A8FD" w:rsidR="00C217AD" w:rsidRDefault="00C217AD">
          <w:pPr>
            <w:pStyle w:val="TOC1"/>
            <w:tabs>
              <w:tab w:val="right" w:leader="dot" w:pos="9016"/>
            </w:tabs>
            <w:rPr>
              <w:rFonts w:eastAsiaTheme="minorEastAsia"/>
              <w:noProof/>
              <w:sz w:val="24"/>
              <w:szCs w:val="24"/>
              <w:lang w:eastAsia="en-GB"/>
            </w:rPr>
          </w:pPr>
          <w:hyperlink w:anchor="_Toc225078220" w:history="1">
            <w:r w:rsidRPr="005B43E9">
              <w:rPr>
                <w:rStyle w:val="Hyperlink"/>
                <w:noProof/>
              </w:rPr>
              <w:t>References</w:t>
            </w:r>
            <w:r>
              <w:rPr>
                <w:noProof/>
                <w:webHidden/>
              </w:rPr>
              <w:tab/>
            </w:r>
            <w:r>
              <w:rPr>
                <w:noProof/>
                <w:webHidden/>
              </w:rPr>
              <w:fldChar w:fldCharType="begin"/>
            </w:r>
            <w:r>
              <w:rPr>
                <w:noProof/>
                <w:webHidden/>
              </w:rPr>
              <w:instrText xml:space="preserve"> PAGEREF _Toc225078220 \h </w:instrText>
            </w:r>
            <w:r>
              <w:rPr>
                <w:noProof/>
                <w:webHidden/>
              </w:rPr>
            </w:r>
            <w:r>
              <w:rPr>
                <w:noProof/>
                <w:webHidden/>
              </w:rPr>
              <w:fldChar w:fldCharType="separate"/>
            </w:r>
            <w:r>
              <w:rPr>
                <w:noProof/>
                <w:webHidden/>
              </w:rPr>
              <w:t>18</w:t>
            </w:r>
            <w:r>
              <w:rPr>
                <w:noProof/>
                <w:webHidden/>
              </w:rPr>
              <w:fldChar w:fldCharType="end"/>
            </w:r>
          </w:hyperlink>
        </w:p>
        <w:p w14:paraId="40E88A2C" w14:textId="3E55ADB7" w:rsidR="00A15D46" w:rsidRPr="00761CA3" w:rsidRDefault="00761CA3" w:rsidP="00761CA3">
          <w:r w:rsidRPr="00C217AD">
            <w:rPr>
              <w:b/>
              <w:bCs/>
              <w:sz w:val="20"/>
              <w:szCs w:val="20"/>
            </w:rPr>
            <w:lastRenderedPageBreak/>
            <w:fldChar w:fldCharType="end"/>
          </w:r>
        </w:p>
      </w:sdtContent>
    </w:sdt>
    <w:p w14:paraId="2568A402" w14:textId="55CB38FA" w:rsidR="00A15D46" w:rsidRPr="00CD1BCA" w:rsidRDefault="00A15D46" w:rsidP="00761CA3">
      <w:pPr>
        <w:pStyle w:val="Heading1"/>
      </w:pPr>
      <w:bookmarkStart w:id="0" w:name="_Toc225078186"/>
      <w:r w:rsidRPr="00CD1BCA">
        <w:t>Introduction: Company and Project Context</w:t>
      </w:r>
      <w:bookmarkEnd w:id="0"/>
      <w:r w:rsidRPr="00CD1BCA">
        <w:t xml:space="preserve"> </w:t>
      </w:r>
    </w:p>
    <w:p w14:paraId="22D4FA51" w14:textId="77777777" w:rsidR="00A15D46" w:rsidRDefault="00A15D46" w:rsidP="00CD1BCA"/>
    <w:p w14:paraId="0A1293BC" w14:textId="3360CD98" w:rsidR="00A15D46" w:rsidRDefault="00CD1BCA" w:rsidP="00761CA3">
      <w:pPr>
        <w:pStyle w:val="Heading2"/>
      </w:pPr>
      <w:bookmarkStart w:id="1" w:name="_Toc225078187"/>
      <w:r>
        <w:t>1.1</w:t>
      </w:r>
      <w:r w:rsidR="00A15D46" w:rsidRPr="00A15D46">
        <w:t>Hilton</w:t>
      </w:r>
      <w:bookmarkEnd w:id="1"/>
      <w:r w:rsidR="00A15D46" w:rsidRPr="00A15D46">
        <w:t xml:space="preserve"> </w:t>
      </w:r>
    </w:p>
    <w:p w14:paraId="264B9B15" w14:textId="0AA71C3F" w:rsidR="00A15D46" w:rsidRDefault="00A15D46" w:rsidP="00CD1BCA">
      <w:pPr>
        <w:rPr>
          <w:sz w:val="24"/>
          <w:szCs w:val="24"/>
        </w:rPr>
      </w:pPr>
      <w:r w:rsidRPr="00A15D46">
        <w:rPr>
          <w:sz w:val="24"/>
          <w:szCs w:val="24"/>
        </w:rPr>
        <w:t xml:space="preserve">   Hilton Hotels has operated since 1919 and therefore the company has a strong project context. According to its business data, it manages it is able therefore 26 brands over 9,100 locations and 1 (Andersson, 2024).3 million rooms in 143 countries and territories in this consideration and therefore the business Hilton Honors has over 243 million users, and the organization is the World's Best Workplace. Hilton manages at the most luxury parts, luxury, full-service, and focused-service hotels, resorts, extended-stay properties, and other hotels </w:t>
      </w:r>
      <w:r w:rsidR="00CD1BCA" w:rsidRPr="00A15D46">
        <w:rPr>
          <w:sz w:val="24"/>
          <w:szCs w:val="24"/>
        </w:rPr>
        <w:t>at</w:t>
      </w:r>
      <w:r w:rsidRPr="00A15D46">
        <w:rPr>
          <w:sz w:val="24"/>
          <w:szCs w:val="24"/>
        </w:rPr>
        <w:t xml:space="preserve"> the same time. This study will focus on therefore the academic paper has selected this as a case study, Hilton’s marketplaces in London and Birmingham, significant UK business and leisure travel destinations. The Hilton London Metropole near Edgware Road and the Hilton Birmingham Metropole near the NEC attract international visitors and events in these considerations.</w:t>
      </w:r>
    </w:p>
    <w:p w14:paraId="7A476E05" w14:textId="77777777" w:rsidR="009F78EF" w:rsidRDefault="009F78EF" w:rsidP="00CD1BCA">
      <w:pPr>
        <w:rPr>
          <w:sz w:val="24"/>
          <w:szCs w:val="24"/>
        </w:rPr>
      </w:pPr>
    </w:p>
    <w:p w14:paraId="474E0CCA" w14:textId="72E0EA89" w:rsidR="009F78EF" w:rsidRPr="009F78EF" w:rsidRDefault="00CD1BCA" w:rsidP="00761CA3">
      <w:pPr>
        <w:pStyle w:val="Heading2"/>
      </w:pPr>
      <w:bookmarkStart w:id="2" w:name="_Toc225078188"/>
      <w:r>
        <w:t xml:space="preserve">1.2 </w:t>
      </w:r>
      <w:proofErr w:type="spellStart"/>
      <w:r w:rsidR="009F78EF" w:rsidRPr="009F78EF">
        <w:t>StaySmart</w:t>
      </w:r>
      <w:proofErr w:type="spellEnd"/>
      <w:r w:rsidR="009F78EF" w:rsidRPr="009F78EF">
        <w:t>+ Project Overview</w:t>
      </w:r>
      <w:bookmarkEnd w:id="2"/>
      <w:r w:rsidR="009F78EF" w:rsidRPr="009F78EF">
        <w:t xml:space="preserve"> </w:t>
      </w:r>
    </w:p>
    <w:p w14:paraId="3FBACB08" w14:textId="562C3917" w:rsidR="009F78EF" w:rsidRDefault="009F78EF" w:rsidP="00CD1BCA">
      <w:pPr>
        <w:rPr>
          <w:sz w:val="24"/>
          <w:szCs w:val="24"/>
        </w:rPr>
      </w:pPr>
      <w:r>
        <w:rPr>
          <w:sz w:val="24"/>
          <w:szCs w:val="24"/>
        </w:rPr>
        <w:t xml:space="preserve">Hilton wants to provide </w:t>
      </w:r>
      <w:proofErr w:type="spellStart"/>
      <w:r>
        <w:rPr>
          <w:sz w:val="24"/>
          <w:szCs w:val="24"/>
        </w:rPr>
        <w:t>StaySmart</w:t>
      </w:r>
      <w:proofErr w:type="spellEnd"/>
      <w:r>
        <w:rPr>
          <w:sz w:val="24"/>
          <w:szCs w:val="24"/>
        </w:rPr>
        <w:t xml:space="preserve">+ in select </w:t>
      </w:r>
      <w:proofErr w:type="spellStart"/>
      <w:r>
        <w:rPr>
          <w:sz w:val="24"/>
          <w:szCs w:val="24"/>
        </w:rPr>
        <w:t>holtels</w:t>
      </w:r>
      <w:proofErr w:type="spellEnd"/>
      <w:r>
        <w:rPr>
          <w:sz w:val="24"/>
          <w:szCs w:val="24"/>
        </w:rPr>
        <w:t xml:space="preserve"> in six months. Service has three value factors:</w:t>
      </w:r>
    </w:p>
    <w:p w14:paraId="56FC652E" w14:textId="1D355BC2" w:rsidR="00243D01" w:rsidRDefault="00CD1BCA" w:rsidP="00CD1BCA">
      <w:pPr>
        <w:rPr>
          <w:sz w:val="24"/>
          <w:szCs w:val="24"/>
        </w:rPr>
      </w:pPr>
      <w:r>
        <w:rPr>
          <w:sz w:val="24"/>
          <w:szCs w:val="24"/>
        </w:rPr>
        <w:t>1.</w:t>
      </w:r>
      <w:r w:rsidR="009F78EF">
        <w:rPr>
          <w:sz w:val="24"/>
          <w:szCs w:val="24"/>
        </w:rPr>
        <w:t>AI-powered guest engagement tools. The Hilton Honors app is a Hilton innovation. Guest can book a room, check in use a Digital Key to open their door, and check out. In early 2023, 12.3 million Digital Keys were downloaded and 800,000 were shared with friends, according to the 2024</w:t>
      </w:r>
      <w:r w:rsidR="000213C3">
        <w:rPr>
          <w:sz w:val="24"/>
          <w:szCs w:val="24"/>
        </w:rPr>
        <w:t xml:space="preserve"> Trends Report. Background Elevator Unlock and Connected Room Experience enable you configure streaming services and room settings, according to the research.</w:t>
      </w:r>
      <w:r w:rsidR="00243D01">
        <w:rPr>
          <w:sz w:val="24"/>
          <w:szCs w:val="24"/>
        </w:rPr>
        <w:t xml:space="preserve"> </w:t>
      </w:r>
      <w:proofErr w:type="spellStart"/>
      <w:r w:rsidR="00243D01">
        <w:rPr>
          <w:sz w:val="24"/>
          <w:szCs w:val="24"/>
        </w:rPr>
        <w:t>StaySmart</w:t>
      </w:r>
      <w:proofErr w:type="spellEnd"/>
      <w:r w:rsidR="00243D01">
        <w:rPr>
          <w:sz w:val="24"/>
          <w:szCs w:val="24"/>
        </w:rPr>
        <w:t xml:space="preserve">+ will let Watson-powered AI concierges like ‘CONNIE’ provide information about local attractions and hotel facilities via natural language processing. AI chatbots will answer basic questions via app and SMS, freeing hotel staff to focus on personal </w:t>
      </w:r>
      <w:r>
        <w:rPr>
          <w:sz w:val="24"/>
          <w:szCs w:val="24"/>
        </w:rPr>
        <w:t>interactions (</w:t>
      </w:r>
      <w:r w:rsidR="00243D01">
        <w:rPr>
          <w:sz w:val="24"/>
          <w:szCs w:val="24"/>
        </w:rPr>
        <w:t>Camilleri, 2021)</w:t>
      </w:r>
    </w:p>
    <w:p w14:paraId="4D75D9B0" w14:textId="50170CF7" w:rsidR="00243D01" w:rsidRPr="00243D01" w:rsidRDefault="00CD1BCA" w:rsidP="00CD1BCA">
      <w:pPr>
        <w:rPr>
          <w:sz w:val="24"/>
          <w:szCs w:val="24"/>
        </w:rPr>
      </w:pPr>
      <w:r>
        <w:rPr>
          <w:sz w:val="24"/>
          <w:szCs w:val="24"/>
        </w:rPr>
        <w:t>2.</w:t>
      </w:r>
      <w:r w:rsidR="00243D01" w:rsidRPr="00243D01">
        <w:rPr>
          <w:sz w:val="24"/>
          <w:szCs w:val="24"/>
        </w:rPr>
        <w:t xml:space="preserve">Customized travel planning. The Hilton Honors therefore this app allows you book immediately, search for EV chargers, digital keys, and pet-friendly rooms, and create meeting or event packages. </w:t>
      </w:r>
      <w:proofErr w:type="spellStart"/>
      <w:r w:rsidR="00243D01" w:rsidRPr="00243D01">
        <w:rPr>
          <w:sz w:val="24"/>
          <w:szCs w:val="24"/>
        </w:rPr>
        <w:t>StaySmart</w:t>
      </w:r>
      <w:proofErr w:type="spellEnd"/>
      <w:r w:rsidR="00243D01" w:rsidRPr="00243D01">
        <w:rPr>
          <w:sz w:val="24"/>
          <w:szCs w:val="24"/>
        </w:rPr>
        <w:t>+ will incorporate itinerary planning and recommend local landmarks, restaurants, and eco-friendly activities based on guest preferences and AI data (Council Fire, 2025). In 2023, the Property Engagement Platform (PEP) made it easier for all on property when considering technology to participate and allowed team members to make tailored ideas.</w:t>
      </w:r>
    </w:p>
    <w:p w14:paraId="3D2D1765" w14:textId="462E4258" w:rsidR="00243D01" w:rsidRPr="00243D01" w:rsidRDefault="00CD1BCA" w:rsidP="00CD1BCA">
      <w:pPr>
        <w:rPr>
          <w:sz w:val="24"/>
          <w:szCs w:val="24"/>
        </w:rPr>
      </w:pPr>
      <w:r>
        <w:rPr>
          <w:sz w:val="24"/>
          <w:szCs w:val="24"/>
        </w:rPr>
        <w:t>3.</w:t>
      </w:r>
      <w:r w:rsidR="00243D01">
        <w:rPr>
          <w:sz w:val="24"/>
          <w:szCs w:val="24"/>
        </w:rPr>
        <w:t>S</w:t>
      </w:r>
      <w:r w:rsidR="00243D01" w:rsidRPr="00243D01">
        <w:rPr>
          <w:sz w:val="24"/>
          <w:szCs w:val="24"/>
        </w:rPr>
        <w:t xml:space="preserve">ustainability-focused facilities. Travel with Purpose by Hilton includes science-based goals (Stories from Hilton, 2026). Hilton uses </w:t>
      </w:r>
      <w:proofErr w:type="spellStart"/>
      <w:r w:rsidR="00243D01" w:rsidRPr="00243D01">
        <w:rPr>
          <w:sz w:val="24"/>
          <w:szCs w:val="24"/>
        </w:rPr>
        <w:t>LightStay</w:t>
      </w:r>
      <w:proofErr w:type="spellEnd"/>
      <w:r w:rsidR="00243D01" w:rsidRPr="00243D01">
        <w:rPr>
          <w:sz w:val="24"/>
          <w:szCs w:val="24"/>
        </w:rPr>
        <w:t xml:space="preserve"> to hear it is important to keep and mention monitor keeping this consideration its hotels' environmental impact in this </w:t>
      </w:r>
      <w:r w:rsidR="00243D01" w:rsidRPr="00243D01">
        <w:rPr>
          <w:sz w:val="24"/>
          <w:szCs w:val="24"/>
        </w:rPr>
        <w:lastRenderedPageBreak/>
        <w:t xml:space="preserve">area. Their global portfolio has reduced therefore to decrease carbon emissions by 44% and saved over $1 billion on utility bills since 2009 (Marketing91, 2023). </w:t>
      </w:r>
    </w:p>
    <w:p w14:paraId="53A512E9" w14:textId="77777777" w:rsidR="00243D01" w:rsidRDefault="00243D01" w:rsidP="00761CA3">
      <w:pPr>
        <w:pStyle w:val="Heading2"/>
      </w:pPr>
    </w:p>
    <w:p w14:paraId="45E7D497" w14:textId="0EAAE2B9" w:rsidR="00243D01" w:rsidRPr="00243D01" w:rsidRDefault="00243D01" w:rsidP="00761CA3">
      <w:pPr>
        <w:pStyle w:val="Heading2"/>
      </w:pPr>
      <w:bookmarkStart w:id="3" w:name="_Toc225078189"/>
      <w:r w:rsidRPr="00243D01">
        <w:t>1.3 Rationale and Objectives</w:t>
      </w:r>
      <w:bookmarkEnd w:id="3"/>
    </w:p>
    <w:p w14:paraId="297951D1" w14:textId="17EE921E" w:rsidR="00243D01" w:rsidRDefault="00243D01" w:rsidP="00CD1BCA">
      <w:pPr>
        <w:rPr>
          <w:sz w:val="24"/>
          <w:szCs w:val="24"/>
        </w:rPr>
      </w:pPr>
      <w:r w:rsidRPr="00243D01">
        <w:rPr>
          <w:sz w:val="24"/>
          <w:szCs w:val="24"/>
        </w:rPr>
        <w:t>The hospitality business faces therefore being able to change these shifting passenger standards, customization, rapid digital transformation, and environmental concerns. Studies suggest when considering that being responsible strengthens partnerships and increases financial success, thus AI and sustainability make sense (Hilton, 2024). Guest and workforce diversity in global markets like London and Birmingham requires cross-cultural stakeholder engagement in this area.</w:t>
      </w:r>
    </w:p>
    <w:p w14:paraId="019A1483" w14:textId="77777777" w:rsidR="00CD1BCA" w:rsidRDefault="00CD1BCA" w:rsidP="00CD1BCA">
      <w:pPr>
        <w:rPr>
          <w:sz w:val="24"/>
          <w:szCs w:val="24"/>
        </w:rPr>
      </w:pPr>
    </w:p>
    <w:p w14:paraId="0C642B62" w14:textId="77777777" w:rsidR="00CD1BCA" w:rsidRPr="00CD1BCA" w:rsidRDefault="00CD1BCA" w:rsidP="00761CA3">
      <w:pPr>
        <w:pStyle w:val="Heading1"/>
      </w:pPr>
      <w:bookmarkStart w:id="4" w:name="_Toc225078190"/>
      <w:r w:rsidRPr="00CD1BCA">
        <w:t>2 Situational Analysis: SWOT, PESTLE and SMART Objectives</w:t>
      </w:r>
      <w:bookmarkEnd w:id="4"/>
      <w:r w:rsidRPr="00CD1BCA">
        <w:t xml:space="preserve"> </w:t>
      </w:r>
    </w:p>
    <w:p w14:paraId="79E1109C" w14:textId="77777777" w:rsidR="00CD1BCA" w:rsidRPr="00CD1BCA" w:rsidRDefault="00CD1BCA" w:rsidP="00761CA3">
      <w:pPr>
        <w:pStyle w:val="Heading2"/>
      </w:pPr>
      <w:bookmarkStart w:id="5" w:name="_Toc225078191"/>
      <w:r w:rsidRPr="00CD1BCA">
        <w:t>2.1 SWOT Analysis</w:t>
      </w:r>
      <w:bookmarkEnd w:id="5"/>
    </w:p>
    <w:p w14:paraId="4A4731D9" w14:textId="34267ECC" w:rsidR="00CD1BCA" w:rsidRPr="00CD1BCA" w:rsidRDefault="00CD1BCA" w:rsidP="00CD1BCA">
      <w:pPr>
        <w:rPr>
          <w:sz w:val="24"/>
          <w:szCs w:val="24"/>
        </w:rPr>
      </w:pPr>
      <w:r w:rsidRPr="00CD1BCA">
        <w:rPr>
          <w:sz w:val="24"/>
          <w:szCs w:val="24"/>
        </w:rPr>
        <w:t xml:space="preserve">Thus, when </w:t>
      </w:r>
      <w:r w:rsidR="00761CA3" w:rsidRPr="00CD1BCA">
        <w:rPr>
          <w:sz w:val="24"/>
          <w:szCs w:val="24"/>
        </w:rPr>
        <w:t>considering</w:t>
      </w:r>
      <w:r w:rsidRPr="00CD1BCA">
        <w:rPr>
          <w:sz w:val="24"/>
          <w:szCs w:val="24"/>
        </w:rPr>
        <w:t xml:space="preserve"> </w:t>
      </w:r>
      <w:r w:rsidR="00761CA3" w:rsidRPr="00CD1BCA">
        <w:rPr>
          <w:sz w:val="24"/>
          <w:szCs w:val="24"/>
        </w:rPr>
        <w:t>strengths</w:t>
      </w:r>
      <w:r w:rsidRPr="00CD1BCA">
        <w:rPr>
          <w:sz w:val="24"/>
          <w:szCs w:val="24"/>
        </w:rPr>
        <w:t xml:space="preserve">: Hilton's many brands, global reach, large client base, and well-known brand make it competitive. Its technological leadership, including the Hilton Honors app and digital innovations like the Digital Key and Connected Room, makes it a good fit for </w:t>
      </w:r>
      <w:proofErr w:type="spellStart"/>
      <w:r w:rsidRPr="00CD1BCA">
        <w:rPr>
          <w:sz w:val="24"/>
          <w:szCs w:val="24"/>
        </w:rPr>
        <w:t>StaySmart</w:t>
      </w:r>
      <w:proofErr w:type="spellEnd"/>
      <w:r w:rsidRPr="00CD1BCA">
        <w:rPr>
          <w:sz w:val="24"/>
          <w:szCs w:val="24"/>
        </w:rPr>
        <w:t xml:space="preserve">+. Due to its CSR and financial health, the company can make large investments therefore needed. </w:t>
      </w:r>
      <w:proofErr w:type="spellStart"/>
      <w:r w:rsidRPr="00CD1BCA">
        <w:rPr>
          <w:sz w:val="24"/>
          <w:szCs w:val="24"/>
        </w:rPr>
        <w:t>LightStay</w:t>
      </w:r>
      <w:proofErr w:type="spellEnd"/>
      <w:r w:rsidRPr="00CD1BCA">
        <w:rPr>
          <w:sz w:val="24"/>
          <w:szCs w:val="24"/>
        </w:rPr>
        <w:t xml:space="preserve"> and Travel with Purpose demonstrate its sustainability leadership and dedication to responsible travel (Business Insider, 2026).</w:t>
      </w:r>
    </w:p>
    <w:p w14:paraId="2850315E" w14:textId="35C7F7F4" w:rsidR="00CD1BCA" w:rsidRPr="00CD1BCA" w:rsidRDefault="00CD1BCA" w:rsidP="00CD1BCA">
      <w:pPr>
        <w:rPr>
          <w:sz w:val="24"/>
          <w:szCs w:val="24"/>
        </w:rPr>
      </w:pPr>
      <w:r w:rsidRPr="00CD1BCA">
        <w:rPr>
          <w:sz w:val="24"/>
          <w:szCs w:val="24"/>
        </w:rPr>
        <w:t>Problems: Hilton has many staff, expensive set costs, and seasonal business. Bad ratings and data theft damage trust in this area. The company faces stiff competition and regulatory issues (MDPI, 2025). AI could increase technological investment costs and worker anxiety.</w:t>
      </w:r>
    </w:p>
    <w:p w14:paraId="2782AD54" w14:textId="727BDBC6" w:rsidR="00CD1BCA" w:rsidRPr="00CD1BCA" w:rsidRDefault="00CD1BCA" w:rsidP="00CD1BCA">
      <w:pPr>
        <w:rPr>
          <w:sz w:val="24"/>
          <w:szCs w:val="24"/>
        </w:rPr>
      </w:pPr>
      <w:r w:rsidRPr="00CD1BCA">
        <w:rPr>
          <w:sz w:val="24"/>
          <w:szCs w:val="24"/>
        </w:rPr>
        <w:t xml:space="preserve">Opportunities: Enter new markets, target mid-sized clients, develop strategic partnerships, and use AI and personalization therefore to increase to grow. As sustainability becomes increasingly popular, eco-friendly services can make money (Adapt Consulting, 2024). Working from home encourages people to as per this opportunity related remain longer and connect to the internet, when considering these innovations which </w:t>
      </w:r>
      <w:proofErr w:type="spellStart"/>
      <w:r w:rsidRPr="00CD1BCA">
        <w:rPr>
          <w:sz w:val="24"/>
          <w:szCs w:val="24"/>
        </w:rPr>
        <w:t>StaySmart</w:t>
      </w:r>
      <w:proofErr w:type="spellEnd"/>
      <w:r w:rsidRPr="00CD1BCA">
        <w:rPr>
          <w:sz w:val="24"/>
          <w:szCs w:val="24"/>
        </w:rPr>
        <w:t>+ facilitates (Business Insider, 2026).</w:t>
      </w:r>
    </w:p>
    <w:p w14:paraId="5B40429C" w14:textId="7861A2B2" w:rsidR="00CD1BCA" w:rsidRPr="00CD1BCA" w:rsidRDefault="00CD1BCA" w:rsidP="00CD1BCA">
      <w:pPr>
        <w:rPr>
          <w:sz w:val="24"/>
          <w:szCs w:val="24"/>
        </w:rPr>
      </w:pPr>
      <w:r w:rsidRPr="00CD1BCA">
        <w:rPr>
          <w:sz w:val="24"/>
          <w:szCs w:val="24"/>
        </w:rPr>
        <w:t>Threats: Economic uncertainty, pandemics, geopolitical conflicts, regulation pressures, all of them related data security issues, and competition from Airbnb might destabilize everything. If technology evolves quickly, increasingly to invest investments may be ineffective, and AI has ethical problems including bias and privacy (MDPI, 2025). Environmental regulations therefore to review may cost more.</w:t>
      </w:r>
    </w:p>
    <w:p w14:paraId="4B48455F" w14:textId="77777777" w:rsidR="00CD1BCA" w:rsidRPr="00CD1BCA" w:rsidRDefault="00CD1BCA" w:rsidP="00761CA3">
      <w:pPr>
        <w:pStyle w:val="Heading2"/>
      </w:pPr>
      <w:bookmarkStart w:id="6" w:name="_Toc225078192"/>
      <w:r w:rsidRPr="00CD1BCA">
        <w:lastRenderedPageBreak/>
        <w:t>2.2 PESTLE Analysis</w:t>
      </w:r>
      <w:bookmarkEnd w:id="6"/>
    </w:p>
    <w:p w14:paraId="2E9A1A2A" w14:textId="74EE1614" w:rsidR="00CD1BCA" w:rsidRPr="00CD1BCA" w:rsidRDefault="00CD1BCA" w:rsidP="00CD1BCA">
      <w:pPr>
        <w:rPr>
          <w:sz w:val="24"/>
          <w:szCs w:val="24"/>
        </w:rPr>
      </w:pPr>
      <w:r w:rsidRPr="00CD1BCA">
        <w:rPr>
          <w:sz w:val="24"/>
          <w:szCs w:val="24"/>
        </w:rPr>
        <w:t>When it comes to pestle analysis let’s consider each factor:</w:t>
      </w:r>
    </w:p>
    <w:p w14:paraId="68EA9020" w14:textId="3EC8D5FA" w:rsidR="00CD1BCA" w:rsidRPr="00CD1BCA" w:rsidRDefault="00CD1BCA" w:rsidP="00CD1BCA">
      <w:pPr>
        <w:rPr>
          <w:sz w:val="24"/>
          <w:szCs w:val="24"/>
        </w:rPr>
      </w:pPr>
      <w:r w:rsidRPr="00CD1BCA">
        <w:rPr>
          <w:b/>
          <w:bCs/>
          <w:sz w:val="24"/>
          <w:szCs w:val="24"/>
        </w:rPr>
        <w:t>Politics:</w:t>
      </w:r>
      <w:r w:rsidRPr="00CD1BCA">
        <w:rPr>
          <w:sz w:val="24"/>
          <w:szCs w:val="24"/>
        </w:rPr>
        <w:t xml:space="preserve"> Government stability, tourist policy, visa requirements, therefore the political parts and public health affect hotels. After Brexit, pound value increasingly needed and travel laws influence UK hotels. Followability of climate legislation like the EU's environmental ads related advertising rules shapes sustainability messages (MDPI, 2025).</w:t>
      </w:r>
    </w:p>
    <w:p w14:paraId="09A817C9" w14:textId="7C373DE2" w:rsidR="00CD1BCA" w:rsidRPr="00CD1BCA" w:rsidRDefault="00CD1BCA" w:rsidP="00CD1BCA">
      <w:pPr>
        <w:rPr>
          <w:sz w:val="24"/>
          <w:szCs w:val="24"/>
        </w:rPr>
      </w:pPr>
      <w:r w:rsidRPr="00CD1BCA">
        <w:rPr>
          <w:b/>
          <w:bCs/>
          <w:sz w:val="24"/>
          <w:szCs w:val="24"/>
        </w:rPr>
        <w:t>Economic</w:t>
      </w:r>
      <w:r w:rsidRPr="00CD1BCA">
        <w:rPr>
          <w:sz w:val="24"/>
          <w:szCs w:val="24"/>
        </w:rPr>
        <w:t xml:space="preserve"> factors like consumer spending, exchange rates, inflation, and home-sharing sites affect hotel performance therefore needed. As the economy worsens, people may be unable to travel, but while as per this impact the exchange rate is good, international guests may arrive (Hilton &amp; IBM, 2016).</w:t>
      </w:r>
    </w:p>
    <w:p w14:paraId="10A52CAD" w14:textId="6DC5FEB3" w:rsidR="00CD1BCA" w:rsidRPr="00CD1BCA" w:rsidRDefault="00CD1BCA" w:rsidP="00CD1BCA">
      <w:pPr>
        <w:rPr>
          <w:sz w:val="24"/>
          <w:szCs w:val="24"/>
        </w:rPr>
      </w:pPr>
      <w:r w:rsidRPr="00CD1BCA">
        <w:rPr>
          <w:b/>
          <w:bCs/>
          <w:sz w:val="24"/>
          <w:szCs w:val="24"/>
        </w:rPr>
        <w:t>Social:</w:t>
      </w:r>
      <w:r w:rsidRPr="00CD1BCA">
        <w:rPr>
          <w:sz w:val="24"/>
          <w:szCs w:val="24"/>
        </w:rPr>
        <w:t xml:space="preserve"> As tourists' tastes vary, they may attempt ecotourism, health, staycations, and real experiences. Demographics, health, therefore needed and brand loyalty effect marketing (Mintel,2025). The study found that 76% of global travellers </w:t>
      </w:r>
      <w:r>
        <w:rPr>
          <w:sz w:val="24"/>
          <w:szCs w:val="24"/>
        </w:rPr>
        <w:t xml:space="preserve">prefer </w:t>
      </w:r>
      <w:r w:rsidRPr="00CD1BCA">
        <w:rPr>
          <w:sz w:val="24"/>
          <w:szCs w:val="24"/>
        </w:rPr>
        <w:t>travel applications, demonstrating the as per this relevance related importance of digital solutions (Crane, Matten, &amp; Moon, 2010).</w:t>
      </w:r>
    </w:p>
    <w:p w14:paraId="2BAF943C" w14:textId="44750612" w:rsidR="00CD1BCA" w:rsidRPr="00CD1BCA" w:rsidRDefault="00CD1BCA" w:rsidP="00CD1BCA">
      <w:pPr>
        <w:rPr>
          <w:sz w:val="24"/>
          <w:szCs w:val="24"/>
        </w:rPr>
      </w:pPr>
      <w:r w:rsidRPr="00CD1BCA">
        <w:rPr>
          <w:b/>
          <w:bCs/>
          <w:sz w:val="24"/>
          <w:szCs w:val="24"/>
        </w:rPr>
        <w:t>Technology:</w:t>
      </w:r>
      <w:r w:rsidRPr="00CD1BCA">
        <w:rPr>
          <w:sz w:val="24"/>
          <w:szCs w:val="24"/>
        </w:rPr>
        <w:t xml:space="preserve"> IoT, VR/AR, mobile apps, digital keys, in this innovation and AI enable customization and efficiency. Hilton's Digital Key and Connected Room demonstrate its technological leadership (Hilton, 2026). Technology adoption can be considered costs money and training.</w:t>
      </w:r>
    </w:p>
    <w:p w14:paraId="09D67BCC" w14:textId="725D65F6" w:rsidR="00CD1BCA" w:rsidRPr="00CD1BCA" w:rsidRDefault="00CD1BCA" w:rsidP="00CD1BCA">
      <w:pPr>
        <w:rPr>
          <w:sz w:val="24"/>
          <w:szCs w:val="24"/>
        </w:rPr>
      </w:pPr>
      <w:r w:rsidRPr="00CD1BCA">
        <w:rPr>
          <w:b/>
          <w:bCs/>
          <w:sz w:val="24"/>
          <w:szCs w:val="24"/>
        </w:rPr>
        <w:t>Regulations:</w:t>
      </w:r>
      <w:r w:rsidRPr="00CD1BCA">
        <w:rPr>
          <w:sz w:val="24"/>
          <w:szCs w:val="24"/>
        </w:rPr>
        <w:t xml:space="preserve"> Hotels must follow hiring, customer protection, health and safety, and privacy regulations. AI systems as per this to address must follow GDPR and AI rules (Council Fire, 2025). There are mobility and environmental rules.</w:t>
      </w:r>
    </w:p>
    <w:p w14:paraId="0457E4DB" w14:textId="51759CCE" w:rsidR="00CD1BCA" w:rsidRPr="00CD1BCA" w:rsidRDefault="00CD1BCA" w:rsidP="00CD1BCA">
      <w:pPr>
        <w:rPr>
          <w:sz w:val="24"/>
          <w:szCs w:val="24"/>
        </w:rPr>
      </w:pPr>
      <w:r w:rsidRPr="00CD1BCA">
        <w:rPr>
          <w:b/>
          <w:bCs/>
          <w:sz w:val="24"/>
          <w:szCs w:val="24"/>
        </w:rPr>
        <w:t>Environmental:</w:t>
      </w:r>
      <w:r w:rsidRPr="00CD1BCA">
        <w:rPr>
          <w:sz w:val="24"/>
          <w:szCs w:val="24"/>
        </w:rPr>
        <w:t xml:space="preserve"> Carbon emission goals, resource constraints, and environmental certification affect impacted more processes when reviewing. Hilton's </w:t>
      </w:r>
      <w:proofErr w:type="spellStart"/>
      <w:r w:rsidRPr="00CD1BCA">
        <w:rPr>
          <w:sz w:val="24"/>
          <w:szCs w:val="24"/>
        </w:rPr>
        <w:t>LightStay</w:t>
      </w:r>
      <w:proofErr w:type="spellEnd"/>
      <w:r w:rsidRPr="00CD1BCA">
        <w:rPr>
          <w:sz w:val="24"/>
          <w:szCs w:val="24"/>
        </w:rPr>
        <w:t xml:space="preserve"> and </w:t>
      </w:r>
      <w:proofErr w:type="spellStart"/>
      <w:r w:rsidRPr="00CD1BCA">
        <w:rPr>
          <w:sz w:val="24"/>
          <w:szCs w:val="24"/>
        </w:rPr>
        <w:t>StaySmart</w:t>
      </w:r>
      <w:proofErr w:type="spellEnd"/>
      <w:r w:rsidRPr="00CD1BCA">
        <w:rPr>
          <w:sz w:val="24"/>
          <w:szCs w:val="24"/>
        </w:rPr>
        <w:t>+ will help aid and support guests travel more sustainably (Stories from Hilton, 2026).</w:t>
      </w:r>
    </w:p>
    <w:p w14:paraId="3AF34B53" w14:textId="77777777" w:rsidR="00CD1BCA" w:rsidRPr="00CD1BCA" w:rsidRDefault="00CD1BCA" w:rsidP="00761CA3">
      <w:pPr>
        <w:pStyle w:val="Heading2"/>
      </w:pPr>
      <w:bookmarkStart w:id="7" w:name="_Toc225078193"/>
      <w:r w:rsidRPr="00CD1BCA">
        <w:t xml:space="preserve">2.3 SMART Objectives for </w:t>
      </w:r>
      <w:proofErr w:type="spellStart"/>
      <w:r w:rsidRPr="00CD1BCA">
        <w:t>StaySmart</w:t>
      </w:r>
      <w:proofErr w:type="spellEnd"/>
      <w:r w:rsidRPr="00CD1BCA">
        <w:t>+</w:t>
      </w:r>
      <w:bookmarkEnd w:id="7"/>
    </w:p>
    <w:p w14:paraId="229D779C" w14:textId="01C3911A" w:rsidR="00CD1BCA" w:rsidRPr="00CD1BCA" w:rsidRDefault="00CD1BCA" w:rsidP="00CD1BCA">
      <w:pPr>
        <w:rPr>
          <w:sz w:val="24"/>
          <w:szCs w:val="24"/>
        </w:rPr>
      </w:pPr>
      <w:r w:rsidRPr="00CD1BCA">
        <w:rPr>
          <w:sz w:val="24"/>
          <w:szCs w:val="24"/>
        </w:rPr>
        <w:t xml:space="preserve">Within six months, 20 trial hotels—10 in the UK and 10 abroad—will offer </w:t>
      </w:r>
      <w:proofErr w:type="spellStart"/>
      <w:r w:rsidRPr="00CD1BCA">
        <w:rPr>
          <w:sz w:val="24"/>
          <w:szCs w:val="24"/>
        </w:rPr>
        <w:t>StaySmart</w:t>
      </w:r>
      <w:proofErr w:type="spellEnd"/>
      <w:r w:rsidRPr="00CD1BCA">
        <w:rPr>
          <w:sz w:val="24"/>
          <w:szCs w:val="24"/>
        </w:rPr>
        <w:t>+. Provide AI concierge services, trip therefore to understand more to plan planning tools, and property-specific eco-friendly amenities (Council Fire, 2025).</w:t>
      </w:r>
    </w:p>
    <w:p w14:paraId="0E0267F4" w14:textId="34FC8998" w:rsidR="00CD1BCA" w:rsidRPr="00CD1BCA" w:rsidRDefault="00CD1BCA" w:rsidP="00CD1BCA">
      <w:pPr>
        <w:rPr>
          <w:sz w:val="24"/>
          <w:szCs w:val="24"/>
        </w:rPr>
      </w:pPr>
      <w:r w:rsidRPr="00CD1BCA">
        <w:rPr>
          <w:sz w:val="24"/>
          <w:szCs w:val="24"/>
        </w:rPr>
        <w:t xml:space="preserve">Reach a 90% Net Promoter Score for the new service within six months of launch, get 50% of guests to engage digital concierge and messaging tools, and reduce </w:t>
      </w:r>
      <w:proofErr w:type="spellStart"/>
      <w:r w:rsidRPr="00CD1BCA">
        <w:rPr>
          <w:sz w:val="24"/>
          <w:szCs w:val="24"/>
        </w:rPr>
        <w:t>LightStay</w:t>
      </w:r>
      <w:proofErr w:type="spellEnd"/>
      <w:r w:rsidRPr="00CD1BCA">
        <w:rPr>
          <w:sz w:val="24"/>
          <w:szCs w:val="24"/>
        </w:rPr>
        <w:t>-measured carbon-related utilities per therefore to alter occupied room by 10% in test hotels (Business Insider, 2026).</w:t>
      </w:r>
    </w:p>
    <w:p w14:paraId="0D5AABAC" w14:textId="0358D16F" w:rsidR="00CD1BCA" w:rsidRPr="00CD1BCA" w:rsidRDefault="00CD1BCA" w:rsidP="00CD1BCA">
      <w:pPr>
        <w:rPr>
          <w:sz w:val="24"/>
          <w:szCs w:val="24"/>
        </w:rPr>
      </w:pPr>
      <w:r w:rsidRPr="00CD1BCA">
        <w:rPr>
          <w:sz w:val="24"/>
          <w:szCs w:val="24"/>
        </w:rPr>
        <w:t>Possible: Use Hilton's Honors app, Digital Key, and PEP to make it happen. Partner with IBM/Watson, HCN, and environmentalist enterprises. Train your workers to use AI and communicate with when considering diverse cultures (PESTLEanalysis.com, 2024).</w:t>
      </w:r>
    </w:p>
    <w:p w14:paraId="6A78A984" w14:textId="0F14C04F" w:rsidR="00CD1BCA" w:rsidRPr="00CD1BCA" w:rsidRDefault="00CD1BCA" w:rsidP="00CD1BCA">
      <w:pPr>
        <w:rPr>
          <w:sz w:val="24"/>
          <w:szCs w:val="24"/>
        </w:rPr>
      </w:pPr>
      <w:r w:rsidRPr="00CD1BCA">
        <w:rPr>
          <w:sz w:val="24"/>
          <w:szCs w:val="24"/>
        </w:rPr>
        <w:lastRenderedPageBreak/>
        <w:t>It should support Hilton's Travel with Purpose 2030 goals to minimize pollution and promote responsible travel. Use AI to enhance guest as per this to keep and review experiences and differentiate your business (MDPI, 2025). Provide safer, contactless services to aid pandemic recovery (Adapt Consulting, 2024).</w:t>
      </w:r>
    </w:p>
    <w:p w14:paraId="323B0690" w14:textId="36A9D0A8" w:rsidR="00CD1BCA" w:rsidRDefault="00CD1BCA" w:rsidP="00CD1BCA">
      <w:pPr>
        <w:rPr>
          <w:sz w:val="24"/>
          <w:szCs w:val="24"/>
        </w:rPr>
      </w:pPr>
      <w:r w:rsidRPr="00CD1BCA">
        <w:rPr>
          <w:sz w:val="24"/>
          <w:szCs w:val="24"/>
        </w:rPr>
        <w:t>Time-bound: Complete pilot implementation and staff training increasingly needed in six months, evaluate progress after three months, and plan expansion in twelve months (NCBI, 2021).</w:t>
      </w:r>
    </w:p>
    <w:p w14:paraId="05DF4F52" w14:textId="77777777" w:rsidR="00CD1BCA" w:rsidRDefault="00CD1BCA" w:rsidP="00CD1BCA">
      <w:pPr>
        <w:rPr>
          <w:sz w:val="24"/>
          <w:szCs w:val="24"/>
        </w:rPr>
      </w:pPr>
    </w:p>
    <w:p w14:paraId="752C0BD2" w14:textId="344D1326" w:rsidR="00CD1BCA" w:rsidRPr="00CD1BCA" w:rsidRDefault="00CD1BCA" w:rsidP="00761CA3">
      <w:pPr>
        <w:pStyle w:val="Heading1"/>
      </w:pPr>
      <w:bookmarkStart w:id="8" w:name="_Toc225078194"/>
      <w:r w:rsidRPr="00CD1BCA">
        <w:t>3.Stakeholder Identification and Categorisation</w:t>
      </w:r>
      <w:bookmarkEnd w:id="8"/>
      <w:r w:rsidRPr="00CD1BCA">
        <w:t xml:space="preserve"> </w:t>
      </w:r>
    </w:p>
    <w:p w14:paraId="114D2A4E" w14:textId="066CF2CC" w:rsidR="00CD1BCA" w:rsidRDefault="00CD1BCA" w:rsidP="00CD1BCA">
      <w:pPr>
        <w:rPr>
          <w:sz w:val="24"/>
          <w:szCs w:val="24"/>
        </w:rPr>
      </w:pPr>
      <w:r w:rsidRPr="00CD1BCA">
        <w:rPr>
          <w:sz w:val="24"/>
          <w:szCs w:val="24"/>
        </w:rPr>
        <w:t xml:space="preserve">Therefore, when it comes to Managing stakeholders starts with identifying those affected by the project it is important to be </w:t>
      </w:r>
      <w:r w:rsidR="00EF4230">
        <w:rPr>
          <w:sz w:val="24"/>
          <w:szCs w:val="24"/>
        </w:rPr>
        <w:t>known</w:t>
      </w:r>
      <w:r w:rsidRPr="00CD1BCA">
        <w:rPr>
          <w:sz w:val="24"/>
          <w:szCs w:val="24"/>
        </w:rPr>
        <w:t>. Business stakeholders have a stake in it. Stakeholders affect and change results. Stakeholders go beyond investors. Employees, suppliers, neighbo</w:t>
      </w:r>
      <w:r>
        <w:rPr>
          <w:sz w:val="24"/>
          <w:szCs w:val="24"/>
        </w:rPr>
        <w:t>urs</w:t>
      </w:r>
      <w:r w:rsidRPr="00CD1BCA">
        <w:rPr>
          <w:sz w:val="24"/>
          <w:szCs w:val="24"/>
        </w:rPr>
        <w:t>, therefore being essential and the environment are stakeholders (MDPI, 2025).</w:t>
      </w:r>
    </w:p>
    <w:p w14:paraId="2043E7E3" w14:textId="7CEB2573" w:rsidR="00FC707E" w:rsidRDefault="00FC707E" w:rsidP="00761CA3">
      <w:pPr>
        <w:pStyle w:val="Heading2"/>
      </w:pPr>
      <w:bookmarkStart w:id="9" w:name="_Toc225078195"/>
      <w:r w:rsidRPr="00FC707E">
        <w:t>3.1 Internal Stakeholders</w:t>
      </w:r>
      <w:bookmarkEnd w:id="9"/>
      <w:r w:rsidRPr="00FC707E">
        <w:t xml:space="preserve"> </w:t>
      </w:r>
    </w:p>
    <w:tbl>
      <w:tblPr>
        <w:tblStyle w:val="TableGrid"/>
        <w:tblW w:w="0" w:type="auto"/>
        <w:tblLook w:val="04A0" w:firstRow="1" w:lastRow="0" w:firstColumn="1" w:lastColumn="0" w:noHBand="0" w:noVBand="1"/>
      </w:tblPr>
      <w:tblGrid>
        <w:gridCol w:w="3005"/>
        <w:gridCol w:w="3005"/>
        <w:gridCol w:w="3006"/>
      </w:tblGrid>
      <w:tr w:rsidR="00FC707E" w14:paraId="5E2C7A7A" w14:textId="77777777" w:rsidTr="00FC707E">
        <w:tc>
          <w:tcPr>
            <w:tcW w:w="3005" w:type="dxa"/>
          </w:tcPr>
          <w:p w14:paraId="55F1A0AA" w14:textId="16A6A70E" w:rsidR="00FC707E" w:rsidRDefault="00FC707E" w:rsidP="00CD1BCA">
            <w:pPr>
              <w:rPr>
                <w:b/>
                <w:bCs/>
                <w:sz w:val="24"/>
                <w:szCs w:val="24"/>
              </w:rPr>
            </w:pPr>
            <w:r>
              <w:rPr>
                <w:b/>
                <w:bCs/>
                <w:sz w:val="24"/>
                <w:szCs w:val="24"/>
              </w:rPr>
              <w:t xml:space="preserve">Stakeholder </w:t>
            </w:r>
          </w:p>
        </w:tc>
        <w:tc>
          <w:tcPr>
            <w:tcW w:w="3005" w:type="dxa"/>
          </w:tcPr>
          <w:p w14:paraId="31AD8309" w14:textId="6FA26374" w:rsidR="00FC707E" w:rsidRDefault="00FC707E" w:rsidP="00CD1BCA">
            <w:pPr>
              <w:rPr>
                <w:b/>
                <w:bCs/>
                <w:sz w:val="24"/>
                <w:szCs w:val="24"/>
              </w:rPr>
            </w:pPr>
            <w:r>
              <w:rPr>
                <w:b/>
                <w:bCs/>
                <w:sz w:val="24"/>
                <w:szCs w:val="24"/>
              </w:rPr>
              <w:t xml:space="preserve">Rationale </w:t>
            </w:r>
          </w:p>
        </w:tc>
        <w:tc>
          <w:tcPr>
            <w:tcW w:w="3006" w:type="dxa"/>
          </w:tcPr>
          <w:p w14:paraId="6888AB9C" w14:textId="30EF2AC1" w:rsidR="00FC707E" w:rsidRDefault="00FC707E" w:rsidP="00CD1BCA">
            <w:pPr>
              <w:rPr>
                <w:b/>
                <w:bCs/>
                <w:sz w:val="24"/>
                <w:szCs w:val="24"/>
              </w:rPr>
            </w:pPr>
            <w:r>
              <w:rPr>
                <w:b/>
                <w:bCs/>
                <w:sz w:val="24"/>
                <w:szCs w:val="24"/>
              </w:rPr>
              <w:t xml:space="preserve">Power-Interest Category </w:t>
            </w:r>
          </w:p>
        </w:tc>
      </w:tr>
      <w:tr w:rsidR="00FC707E" w14:paraId="78E221DF" w14:textId="77777777" w:rsidTr="00FC707E">
        <w:tc>
          <w:tcPr>
            <w:tcW w:w="3005" w:type="dxa"/>
          </w:tcPr>
          <w:p w14:paraId="6B638F5B" w14:textId="08DFBF19" w:rsidR="00FC707E" w:rsidRPr="00FC707E" w:rsidRDefault="00FC707E" w:rsidP="00CD1BCA">
            <w:pPr>
              <w:rPr>
                <w:sz w:val="24"/>
                <w:szCs w:val="24"/>
              </w:rPr>
            </w:pPr>
            <w:r w:rsidRPr="00FC707E">
              <w:rPr>
                <w:sz w:val="24"/>
                <w:szCs w:val="24"/>
              </w:rPr>
              <w:t>Executive leadership (CEO, regional VP, general managers)</w:t>
            </w:r>
          </w:p>
        </w:tc>
        <w:tc>
          <w:tcPr>
            <w:tcW w:w="3005" w:type="dxa"/>
          </w:tcPr>
          <w:p w14:paraId="1EE6338E" w14:textId="36F2DF01" w:rsidR="00FC707E" w:rsidRPr="00FC707E" w:rsidRDefault="00FC707E" w:rsidP="00CD1BCA">
            <w:pPr>
              <w:rPr>
                <w:sz w:val="24"/>
                <w:szCs w:val="24"/>
              </w:rPr>
            </w:pPr>
            <w:r w:rsidRPr="00FC707E">
              <w:rPr>
                <w:sz w:val="24"/>
                <w:szCs w:val="24"/>
              </w:rPr>
              <w:t>Provide strategic direction, allocate resources and ensure</w:t>
            </w:r>
          </w:p>
          <w:p w14:paraId="657F8B9E" w14:textId="77777777" w:rsidR="00FC707E" w:rsidRPr="00FC707E" w:rsidRDefault="00FC707E" w:rsidP="00FC707E">
            <w:pPr>
              <w:rPr>
                <w:sz w:val="24"/>
                <w:szCs w:val="24"/>
              </w:rPr>
            </w:pPr>
          </w:p>
        </w:tc>
        <w:tc>
          <w:tcPr>
            <w:tcW w:w="3006" w:type="dxa"/>
          </w:tcPr>
          <w:p w14:paraId="691C2C73" w14:textId="30489AAF" w:rsidR="00FC707E" w:rsidRPr="00FC707E" w:rsidRDefault="00FC707E" w:rsidP="00FC707E">
            <w:pPr>
              <w:rPr>
                <w:sz w:val="24"/>
                <w:szCs w:val="24"/>
              </w:rPr>
            </w:pPr>
            <w:r w:rsidRPr="00FC707E">
              <w:rPr>
                <w:sz w:val="24"/>
                <w:szCs w:val="24"/>
              </w:rPr>
              <w:t>High power–high interest – They control funding and priorities</w:t>
            </w:r>
          </w:p>
        </w:tc>
      </w:tr>
      <w:tr w:rsidR="00FC707E" w14:paraId="25583BA8" w14:textId="77777777" w:rsidTr="00FC707E">
        <w:tc>
          <w:tcPr>
            <w:tcW w:w="3005" w:type="dxa"/>
          </w:tcPr>
          <w:p w14:paraId="163A7002" w14:textId="585BACA8" w:rsidR="00FC707E" w:rsidRPr="00FC707E" w:rsidRDefault="00FC707E" w:rsidP="00CD1BCA">
            <w:pPr>
              <w:rPr>
                <w:sz w:val="24"/>
                <w:szCs w:val="24"/>
              </w:rPr>
            </w:pPr>
            <w:r w:rsidRPr="00FC707E">
              <w:rPr>
                <w:sz w:val="24"/>
                <w:szCs w:val="24"/>
              </w:rPr>
              <w:t>Product development &amp; innovation team</w:t>
            </w:r>
          </w:p>
        </w:tc>
        <w:tc>
          <w:tcPr>
            <w:tcW w:w="3005" w:type="dxa"/>
          </w:tcPr>
          <w:p w14:paraId="5AE7CA47" w14:textId="5B574E9F" w:rsidR="00FC707E" w:rsidRPr="00FC707E" w:rsidRDefault="00FC707E" w:rsidP="00CD1BCA">
            <w:pPr>
              <w:rPr>
                <w:sz w:val="24"/>
                <w:szCs w:val="24"/>
              </w:rPr>
            </w:pPr>
            <w:r w:rsidRPr="00FC707E">
              <w:rPr>
                <w:sz w:val="24"/>
                <w:szCs w:val="24"/>
              </w:rPr>
              <w:t>Design AI tools, integrate PEP, coordinate with vendors</w:t>
            </w:r>
          </w:p>
        </w:tc>
        <w:tc>
          <w:tcPr>
            <w:tcW w:w="3006" w:type="dxa"/>
          </w:tcPr>
          <w:p w14:paraId="0947DF90" w14:textId="3D72DF36" w:rsidR="00FC707E" w:rsidRPr="00FC707E" w:rsidRDefault="00FC707E" w:rsidP="00FC707E">
            <w:pPr>
              <w:tabs>
                <w:tab w:val="left" w:pos="270"/>
              </w:tabs>
              <w:rPr>
                <w:sz w:val="24"/>
                <w:szCs w:val="24"/>
              </w:rPr>
            </w:pPr>
            <w:r w:rsidRPr="00FC707E">
              <w:rPr>
                <w:sz w:val="24"/>
                <w:szCs w:val="24"/>
              </w:rPr>
              <w:t>High power–high interest – Their technical decisions determine functionality.</w:t>
            </w:r>
          </w:p>
        </w:tc>
      </w:tr>
      <w:tr w:rsidR="00FC707E" w14:paraId="16D6B314" w14:textId="77777777" w:rsidTr="00FC707E">
        <w:tc>
          <w:tcPr>
            <w:tcW w:w="3005" w:type="dxa"/>
          </w:tcPr>
          <w:p w14:paraId="44F5532E" w14:textId="7A54D250" w:rsidR="00FC707E" w:rsidRPr="00FC707E" w:rsidRDefault="00FC707E" w:rsidP="00CD1BCA">
            <w:pPr>
              <w:rPr>
                <w:sz w:val="24"/>
                <w:szCs w:val="24"/>
              </w:rPr>
            </w:pPr>
            <w:r w:rsidRPr="00FC707E">
              <w:rPr>
                <w:sz w:val="24"/>
                <w:szCs w:val="24"/>
              </w:rPr>
              <w:t>Sustainability &amp; ESG team</w:t>
            </w:r>
          </w:p>
        </w:tc>
        <w:tc>
          <w:tcPr>
            <w:tcW w:w="3005" w:type="dxa"/>
          </w:tcPr>
          <w:p w14:paraId="1284D991" w14:textId="200FE648" w:rsidR="00FC707E" w:rsidRPr="00FC707E" w:rsidRDefault="00FC707E" w:rsidP="00CD1BCA">
            <w:pPr>
              <w:rPr>
                <w:sz w:val="24"/>
                <w:szCs w:val="24"/>
              </w:rPr>
            </w:pPr>
            <w:r w:rsidRPr="00FC707E">
              <w:rPr>
                <w:sz w:val="24"/>
                <w:szCs w:val="24"/>
              </w:rPr>
              <w:t xml:space="preserve">Ensure alignment with </w:t>
            </w:r>
            <w:proofErr w:type="spellStart"/>
            <w:r w:rsidRPr="00FC707E">
              <w:rPr>
                <w:sz w:val="24"/>
                <w:szCs w:val="24"/>
              </w:rPr>
              <w:t>LightStay</w:t>
            </w:r>
            <w:proofErr w:type="spellEnd"/>
            <w:r w:rsidRPr="00FC707E">
              <w:rPr>
                <w:sz w:val="24"/>
                <w:szCs w:val="24"/>
              </w:rPr>
              <w:t xml:space="preserve"> and Travel with purpose</w:t>
            </w:r>
          </w:p>
        </w:tc>
        <w:tc>
          <w:tcPr>
            <w:tcW w:w="3006" w:type="dxa"/>
          </w:tcPr>
          <w:p w14:paraId="1057B544" w14:textId="77777777" w:rsidR="00FC707E" w:rsidRDefault="00FC707E" w:rsidP="00CD1BCA">
            <w:pPr>
              <w:rPr>
                <w:sz w:val="24"/>
                <w:szCs w:val="24"/>
              </w:rPr>
            </w:pPr>
            <w:r w:rsidRPr="00FC707E">
              <w:rPr>
                <w:sz w:val="24"/>
                <w:szCs w:val="24"/>
              </w:rPr>
              <w:t>Medium power–high interest</w:t>
            </w:r>
          </w:p>
          <w:p w14:paraId="0D9B3897" w14:textId="3536BF5A" w:rsidR="00FC707E" w:rsidRPr="00FC707E" w:rsidRDefault="00FC707E" w:rsidP="00CD1BCA">
            <w:pPr>
              <w:rPr>
                <w:sz w:val="24"/>
                <w:szCs w:val="24"/>
              </w:rPr>
            </w:pPr>
            <w:r w:rsidRPr="00FC707E">
              <w:rPr>
                <w:sz w:val="24"/>
                <w:szCs w:val="24"/>
              </w:rPr>
              <w:t xml:space="preserve"> – They influence design through sustainability requirements.</w:t>
            </w:r>
          </w:p>
        </w:tc>
      </w:tr>
      <w:tr w:rsidR="00FC707E" w14:paraId="2698EA4E" w14:textId="77777777" w:rsidTr="00FC707E">
        <w:tc>
          <w:tcPr>
            <w:tcW w:w="3005" w:type="dxa"/>
          </w:tcPr>
          <w:p w14:paraId="45A0BEE9" w14:textId="7B8013CE" w:rsidR="00FC707E" w:rsidRPr="00FC707E" w:rsidRDefault="00FC707E" w:rsidP="00CD1BCA">
            <w:pPr>
              <w:rPr>
                <w:sz w:val="24"/>
                <w:szCs w:val="24"/>
              </w:rPr>
            </w:pPr>
            <w:r w:rsidRPr="00FC707E">
              <w:rPr>
                <w:sz w:val="24"/>
                <w:szCs w:val="24"/>
              </w:rPr>
              <w:t>Marketing &amp; communications</w:t>
            </w:r>
          </w:p>
        </w:tc>
        <w:tc>
          <w:tcPr>
            <w:tcW w:w="3005" w:type="dxa"/>
          </w:tcPr>
          <w:p w14:paraId="42C8D6C6" w14:textId="7BBBBB75" w:rsidR="00FC707E" w:rsidRPr="00E16A84" w:rsidRDefault="00E16A84" w:rsidP="00CD1BCA">
            <w:pPr>
              <w:rPr>
                <w:sz w:val="24"/>
                <w:szCs w:val="24"/>
              </w:rPr>
            </w:pPr>
            <w:r w:rsidRPr="00E16A84">
              <w:rPr>
                <w:sz w:val="24"/>
                <w:szCs w:val="24"/>
              </w:rPr>
              <w:t>Develop branding, promotion and messaging; manage social media.</w:t>
            </w:r>
          </w:p>
        </w:tc>
        <w:tc>
          <w:tcPr>
            <w:tcW w:w="3006" w:type="dxa"/>
          </w:tcPr>
          <w:p w14:paraId="2DE43383" w14:textId="14D914D5" w:rsidR="00FC707E" w:rsidRPr="00E16A84" w:rsidRDefault="00E16A84" w:rsidP="00CD1BCA">
            <w:pPr>
              <w:rPr>
                <w:sz w:val="24"/>
                <w:szCs w:val="24"/>
              </w:rPr>
            </w:pPr>
            <w:r w:rsidRPr="00E16A84">
              <w:rPr>
                <w:sz w:val="24"/>
                <w:szCs w:val="24"/>
              </w:rPr>
              <w:t>Medium power–high interest – They interact directly with guests and thus influence success (MDPI, 2025).</w:t>
            </w:r>
          </w:p>
        </w:tc>
      </w:tr>
      <w:tr w:rsidR="00FC707E" w14:paraId="31AAA7B0" w14:textId="77777777" w:rsidTr="00FC707E">
        <w:tc>
          <w:tcPr>
            <w:tcW w:w="3005" w:type="dxa"/>
          </w:tcPr>
          <w:p w14:paraId="53617146" w14:textId="53A62B5E" w:rsidR="00FC707E" w:rsidRPr="00FC707E" w:rsidRDefault="00E16A84" w:rsidP="00CD1BCA">
            <w:pPr>
              <w:rPr>
                <w:sz w:val="24"/>
                <w:szCs w:val="24"/>
              </w:rPr>
            </w:pPr>
            <w:r w:rsidRPr="00E16A84">
              <w:rPr>
                <w:sz w:val="24"/>
                <w:szCs w:val="24"/>
              </w:rPr>
              <w:t>Operations (hotel managers, front of house staff)</w:t>
            </w:r>
          </w:p>
        </w:tc>
        <w:tc>
          <w:tcPr>
            <w:tcW w:w="3005" w:type="dxa"/>
          </w:tcPr>
          <w:p w14:paraId="5C437A72" w14:textId="048AF4FB" w:rsidR="00FC707E" w:rsidRPr="00E16A84" w:rsidRDefault="00E16A84" w:rsidP="00CD1BCA">
            <w:pPr>
              <w:rPr>
                <w:sz w:val="24"/>
                <w:szCs w:val="24"/>
              </w:rPr>
            </w:pPr>
            <w:r w:rsidRPr="00E16A84">
              <w:rPr>
                <w:sz w:val="24"/>
                <w:szCs w:val="24"/>
              </w:rPr>
              <w:t>Implement service on property, ensure guest</w:t>
            </w:r>
          </w:p>
        </w:tc>
        <w:tc>
          <w:tcPr>
            <w:tcW w:w="3006" w:type="dxa"/>
          </w:tcPr>
          <w:p w14:paraId="23BD5676" w14:textId="6AA3C129" w:rsidR="00FC707E" w:rsidRPr="00E16A84" w:rsidRDefault="00E16A84" w:rsidP="00CD1BCA">
            <w:pPr>
              <w:rPr>
                <w:sz w:val="24"/>
                <w:szCs w:val="24"/>
              </w:rPr>
            </w:pPr>
            <w:r w:rsidRPr="00E16A84">
              <w:rPr>
                <w:sz w:val="24"/>
                <w:szCs w:val="24"/>
              </w:rPr>
              <w:t>Medium power–high interest – They interact directly with guests and thus influence success (MDPI, 2025).</w:t>
            </w:r>
          </w:p>
        </w:tc>
      </w:tr>
      <w:tr w:rsidR="00FC707E" w14:paraId="53B9F093" w14:textId="77777777" w:rsidTr="00FC707E">
        <w:tc>
          <w:tcPr>
            <w:tcW w:w="3005" w:type="dxa"/>
          </w:tcPr>
          <w:p w14:paraId="7AEFD4F7" w14:textId="003AE313" w:rsidR="00FC707E" w:rsidRPr="00E16A84" w:rsidRDefault="00E16A84" w:rsidP="00CD1BCA">
            <w:pPr>
              <w:rPr>
                <w:sz w:val="24"/>
                <w:szCs w:val="24"/>
              </w:rPr>
            </w:pPr>
            <w:r w:rsidRPr="00E16A84">
              <w:rPr>
                <w:sz w:val="24"/>
                <w:szCs w:val="24"/>
              </w:rPr>
              <w:t>Information technology (IT) &amp; digital experience team</w:t>
            </w:r>
          </w:p>
        </w:tc>
        <w:tc>
          <w:tcPr>
            <w:tcW w:w="3005" w:type="dxa"/>
          </w:tcPr>
          <w:p w14:paraId="5DC9F340" w14:textId="65079994" w:rsidR="00FC707E" w:rsidRPr="00E16A84" w:rsidRDefault="00E16A84" w:rsidP="00CD1BCA">
            <w:pPr>
              <w:rPr>
                <w:sz w:val="24"/>
                <w:szCs w:val="24"/>
              </w:rPr>
            </w:pPr>
            <w:r w:rsidRPr="00E16A84">
              <w:rPr>
                <w:sz w:val="24"/>
                <w:szCs w:val="24"/>
              </w:rPr>
              <w:t>Maintain app infrastructure, PEP, cybersecurity; integrate AI.</w:t>
            </w:r>
          </w:p>
        </w:tc>
        <w:tc>
          <w:tcPr>
            <w:tcW w:w="3006" w:type="dxa"/>
          </w:tcPr>
          <w:p w14:paraId="2785D144" w14:textId="1C06055B" w:rsidR="00E16A84" w:rsidRPr="00E16A84" w:rsidRDefault="00E16A84" w:rsidP="00E16A84">
            <w:pPr>
              <w:rPr>
                <w:sz w:val="24"/>
                <w:szCs w:val="24"/>
              </w:rPr>
            </w:pPr>
            <w:r w:rsidRPr="00E16A84">
              <w:rPr>
                <w:sz w:val="24"/>
                <w:szCs w:val="24"/>
              </w:rPr>
              <w:t xml:space="preserve">High power–high interest – Provide technical backbone; downtime </w:t>
            </w:r>
            <w:r w:rsidRPr="00E16A84">
              <w:rPr>
                <w:sz w:val="24"/>
                <w:szCs w:val="24"/>
              </w:rPr>
              <w:lastRenderedPageBreak/>
              <w:t>would disrupt service (Hilton, 2024).</w:t>
            </w:r>
          </w:p>
        </w:tc>
      </w:tr>
      <w:tr w:rsidR="00FC707E" w14:paraId="243216DD" w14:textId="77777777" w:rsidTr="00FC707E">
        <w:tc>
          <w:tcPr>
            <w:tcW w:w="3005" w:type="dxa"/>
          </w:tcPr>
          <w:p w14:paraId="1F4F0D33" w14:textId="6939CC0A" w:rsidR="00FC707E" w:rsidRPr="00E16A84" w:rsidRDefault="00E16A84" w:rsidP="00CD1BCA">
            <w:pPr>
              <w:rPr>
                <w:sz w:val="24"/>
                <w:szCs w:val="24"/>
              </w:rPr>
            </w:pPr>
            <w:r w:rsidRPr="00E16A84">
              <w:rPr>
                <w:sz w:val="24"/>
                <w:szCs w:val="24"/>
              </w:rPr>
              <w:lastRenderedPageBreak/>
              <w:t>Human resources &amp; training</w:t>
            </w:r>
          </w:p>
        </w:tc>
        <w:tc>
          <w:tcPr>
            <w:tcW w:w="3005" w:type="dxa"/>
          </w:tcPr>
          <w:p w14:paraId="36BA102E" w14:textId="6C919425" w:rsidR="00FC707E" w:rsidRPr="00E16A84" w:rsidRDefault="00E16A84" w:rsidP="00CD1BCA">
            <w:pPr>
              <w:rPr>
                <w:sz w:val="24"/>
                <w:szCs w:val="24"/>
              </w:rPr>
            </w:pPr>
            <w:r w:rsidRPr="00E16A84">
              <w:rPr>
                <w:sz w:val="24"/>
                <w:szCs w:val="24"/>
              </w:rPr>
              <w:t>Recruit and train staff on AI tools, cross cultural communication and sustainability (Council Fire, 2025).</w:t>
            </w:r>
          </w:p>
        </w:tc>
        <w:tc>
          <w:tcPr>
            <w:tcW w:w="3006" w:type="dxa"/>
          </w:tcPr>
          <w:p w14:paraId="1B0B8676" w14:textId="6B1D3EAF" w:rsidR="00FC707E" w:rsidRPr="00E16A84" w:rsidRDefault="00E16A84" w:rsidP="00CD1BCA">
            <w:pPr>
              <w:rPr>
                <w:sz w:val="24"/>
                <w:szCs w:val="24"/>
              </w:rPr>
            </w:pPr>
            <w:r w:rsidRPr="00E16A84">
              <w:rPr>
                <w:sz w:val="24"/>
                <w:szCs w:val="24"/>
              </w:rPr>
              <w:t>Medium power–high interest – Their role ensures staff readiness and reduces resistance (Council Fire, 2025).</w:t>
            </w:r>
          </w:p>
        </w:tc>
      </w:tr>
      <w:tr w:rsidR="00FC707E" w14:paraId="09703FA6" w14:textId="77777777" w:rsidTr="00FC707E">
        <w:tc>
          <w:tcPr>
            <w:tcW w:w="3005" w:type="dxa"/>
          </w:tcPr>
          <w:p w14:paraId="30A3E664" w14:textId="03601815" w:rsidR="00FC707E" w:rsidRPr="00E16A84" w:rsidRDefault="00E16A84" w:rsidP="00CD1BCA">
            <w:pPr>
              <w:rPr>
                <w:sz w:val="24"/>
                <w:szCs w:val="24"/>
              </w:rPr>
            </w:pPr>
            <w:r w:rsidRPr="00E16A84">
              <w:rPr>
                <w:sz w:val="24"/>
                <w:szCs w:val="24"/>
              </w:rPr>
              <w:t>Legal &amp; compliance</w:t>
            </w:r>
          </w:p>
        </w:tc>
        <w:tc>
          <w:tcPr>
            <w:tcW w:w="3005" w:type="dxa"/>
          </w:tcPr>
          <w:p w14:paraId="1ACA5675" w14:textId="75520500" w:rsidR="00FC707E" w:rsidRPr="00E16A84" w:rsidRDefault="00E16A84" w:rsidP="00CD1BCA">
            <w:pPr>
              <w:rPr>
                <w:sz w:val="24"/>
                <w:szCs w:val="24"/>
              </w:rPr>
            </w:pPr>
            <w:r w:rsidRPr="00E16A84">
              <w:rPr>
                <w:sz w:val="24"/>
                <w:szCs w:val="24"/>
              </w:rPr>
              <w:t>Assess data privacy, AI ethics, health and safety regulations.</w:t>
            </w:r>
          </w:p>
        </w:tc>
        <w:tc>
          <w:tcPr>
            <w:tcW w:w="3006" w:type="dxa"/>
          </w:tcPr>
          <w:p w14:paraId="5F638EF5" w14:textId="7D13673D" w:rsidR="00FC707E" w:rsidRPr="00E16A84" w:rsidRDefault="00E16A84" w:rsidP="00CD1BCA">
            <w:pPr>
              <w:rPr>
                <w:sz w:val="24"/>
                <w:szCs w:val="24"/>
              </w:rPr>
            </w:pPr>
            <w:r w:rsidRPr="00E16A84">
              <w:rPr>
                <w:sz w:val="24"/>
                <w:szCs w:val="24"/>
              </w:rPr>
              <w:t>Medium power–medium interest – They mitigate legal risks.</w:t>
            </w:r>
          </w:p>
        </w:tc>
      </w:tr>
      <w:tr w:rsidR="00FC707E" w14:paraId="0D7B642F" w14:textId="77777777" w:rsidTr="00FC707E">
        <w:tc>
          <w:tcPr>
            <w:tcW w:w="3005" w:type="dxa"/>
          </w:tcPr>
          <w:p w14:paraId="32467356" w14:textId="4AB3A2B2" w:rsidR="00FC707E" w:rsidRPr="00E16A84" w:rsidRDefault="00E16A84" w:rsidP="00CD1BCA">
            <w:pPr>
              <w:rPr>
                <w:sz w:val="24"/>
                <w:szCs w:val="24"/>
              </w:rPr>
            </w:pPr>
            <w:r w:rsidRPr="00E16A84">
              <w:rPr>
                <w:sz w:val="24"/>
                <w:szCs w:val="24"/>
              </w:rPr>
              <w:t>Finance &amp; procurement</w:t>
            </w:r>
          </w:p>
        </w:tc>
        <w:tc>
          <w:tcPr>
            <w:tcW w:w="3005" w:type="dxa"/>
          </w:tcPr>
          <w:p w14:paraId="53C36E47" w14:textId="2A164AAB" w:rsidR="00FC707E" w:rsidRPr="00E16A84" w:rsidRDefault="00E16A84" w:rsidP="00CD1BCA">
            <w:pPr>
              <w:rPr>
                <w:sz w:val="24"/>
                <w:szCs w:val="24"/>
              </w:rPr>
            </w:pPr>
            <w:r w:rsidRPr="00E16A84">
              <w:rPr>
                <w:sz w:val="24"/>
                <w:szCs w:val="24"/>
              </w:rPr>
              <w:t>Budget for technology and training; negotiate vendor contracts.</w:t>
            </w:r>
          </w:p>
        </w:tc>
        <w:tc>
          <w:tcPr>
            <w:tcW w:w="3006" w:type="dxa"/>
          </w:tcPr>
          <w:p w14:paraId="0B6A70F0" w14:textId="431EBE05" w:rsidR="00FC707E" w:rsidRPr="00E16A84" w:rsidRDefault="00E16A84" w:rsidP="00CD1BCA">
            <w:pPr>
              <w:rPr>
                <w:sz w:val="24"/>
                <w:szCs w:val="24"/>
              </w:rPr>
            </w:pPr>
            <w:r w:rsidRPr="00E16A84">
              <w:rPr>
                <w:sz w:val="24"/>
                <w:szCs w:val="24"/>
              </w:rPr>
              <w:t>High power–medium interest – Control spending but may have less daily involvement (MDPI, 2025).</w:t>
            </w:r>
          </w:p>
        </w:tc>
      </w:tr>
    </w:tbl>
    <w:p w14:paraId="3BDE0B23" w14:textId="77777777" w:rsidR="00FC707E" w:rsidRDefault="00FC707E" w:rsidP="00CD1BCA">
      <w:pPr>
        <w:rPr>
          <w:b/>
          <w:bCs/>
          <w:sz w:val="24"/>
          <w:szCs w:val="24"/>
        </w:rPr>
      </w:pPr>
    </w:p>
    <w:p w14:paraId="29E04827" w14:textId="63C18252" w:rsidR="00E16A84" w:rsidRDefault="00E16A84" w:rsidP="00761CA3">
      <w:pPr>
        <w:pStyle w:val="Heading2"/>
      </w:pPr>
      <w:bookmarkStart w:id="10" w:name="_Toc225078196"/>
      <w:r>
        <w:t>3.2 External Stakeholders</w:t>
      </w:r>
      <w:bookmarkEnd w:id="10"/>
    </w:p>
    <w:tbl>
      <w:tblPr>
        <w:tblStyle w:val="TableGrid"/>
        <w:tblW w:w="0" w:type="auto"/>
        <w:tblLook w:val="04A0" w:firstRow="1" w:lastRow="0" w:firstColumn="1" w:lastColumn="0" w:noHBand="0" w:noVBand="1"/>
      </w:tblPr>
      <w:tblGrid>
        <w:gridCol w:w="3005"/>
        <w:gridCol w:w="3005"/>
        <w:gridCol w:w="3006"/>
      </w:tblGrid>
      <w:tr w:rsidR="00E16A84" w14:paraId="51CE9E32" w14:textId="77777777" w:rsidTr="00634BD8">
        <w:tc>
          <w:tcPr>
            <w:tcW w:w="3005" w:type="dxa"/>
          </w:tcPr>
          <w:p w14:paraId="19B1F242" w14:textId="721D2A51" w:rsidR="00E16A84" w:rsidRDefault="00E16A84" w:rsidP="00E16A84">
            <w:pPr>
              <w:rPr>
                <w:sz w:val="24"/>
                <w:szCs w:val="24"/>
              </w:rPr>
            </w:pPr>
            <w:r>
              <w:rPr>
                <w:sz w:val="24"/>
                <w:szCs w:val="24"/>
              </w:rPr>
              <w:t xml:space="preserve">Stakeholder </w:t>
            </w:r>
          </w:p>
        </w:tc>
        <w:tc>
          <w:tcPr>
            <w:tcW w:w="3005" w:type="dxa"/>
          </w:tcPr>
          <w:p w14:paraId="5AA79528" w14:textId="435077E5" w:rsidR="00E16A84" w:rsidRDefault="00E16A84" w:rsidP="00E16A84">
            <w:pPr>
              <w:rPr>
                <w:sz w:val="24"/>
                <w:szCs w:val="24"/>
              </w:rPr>
            </w:pPr>
            <w:r>
              <w:rPr>
                <w:sz w:val="24"/>
                <w:szCs w:val="24"/>
              </w:rPr>
              <w:t>Rationale</w:t>
            </w:r>
          </w:p>
        </w:tc>
        <w:tc>
          <w:tcPr>
            <w:tcW w:w="3006" w:type="dxa"/>
          </w:tcPr>
          <w:p w14:paraId="6A120ECC" w14:textId="5F17ED80" w:rsidR="00E16A84" w:rsidRDefault="00E16A84" w:rsidP="00E16A84">
            <w:pPr>
              <w:rPr>
                <w:sz w:val="24"/>
                <w:szCs w:val="24"/>
              </w:rPr>
            </w:pPr>
            <w:r>
              <w:rPr>
                <w:sz w:val="24"/>
                <w:szCs w:val="24"/>
              </w:rPr>
              <w:t xml:space="preserve">Power-Interest Category </w:t>
            </w:r>
          </w:p>
        </w:tc>
      </w:tr>
      <w:tr w:rsidR="00E16A84" w14:paraId="42F814F0" w14:textId="77777777" w:rsidTr="00634BD8">
        <w:tc>
          <w:tcPr>
            <w:tcW w:w="3005" w:type="dxa"/>
          </w:tcPr>
          <w:p w14:paraId="7E97C831" w14:textId="559CA0F6" w:rsidR="00E16A84" w:rsidRDefault="00E16A84" w:rsidP="00E16A84">
            <w:pPr>
              <w:rPr>
                <w:sz w:val="24"/>
                <w:szCs w:val="24"/>
              </w:rPr>
            </w:pPr>
            <w:r w:rsidRPr="00E16A84">
              <w:rPr>
                <w:sz w:val="24"/>
                <w:szCs w:val="24"/>
              </w:rPr>
              <w:t>Guests and customers</w:t>
            </w:r>
          </w:p>
        </w:tc>
        <w:tc>
          <w:tcPr>
            <w:tcW w:w="3005" w:type="dxa"/>
          </w:tcPr>
          <w:p w14:paraId="1FE7EC73" w14:textId="4604CC17" w:rsidR="00E16A84" w:rsidRDefault="00634BD8" w:rsidP="00E16A84">
            <w:pPr>
              <w:rPr>
                <w:sz w:val="24"/>
                <w:szCs w:val="24"/>
              </w:rPr>
            </w:pPr>
            <w:r w:rsidRPr="00634BD8">
              <w:rPr>
                <w:sz w:val="24"/>
                <w:szCs w:val="24"/>
              </w:rPr>
              <w:t>Primary beneficiaries: their satisfaction and adoption determine success</w:t>
            </w:r>
          </w:p>
        </w:tc>
        <w:tc>
          <w:tcPr>
            <w:tcW w:w="3006" w:type="dxa"/>
          </w:tcPr>
          <w:p w14:paraId="1F66B9F1" w14:textId="4B341965" w:rsidR="00E16A84" w:rsidRDefault="00634BD8" w:rsidP="00E16A84">
            <w:pPr>
              <w:rPr>
                <w:sz w:val="24"/>
                <w:szCs w:val="24"/>
              </w:rPr>
            </w:pPr>
            <w:r w:rsidRPr="00634BD8">
              <w:rPr>
                <w:sz w:val="24"/>
                <w:szCs w:val="24"/>
              </w:rPr>
              <w:t xml:space="preserve">High interest, variable power – Collectively influence reputation; high loyalty guests have more power (Dinu, </w:t>
            </w:r>
            <w:proofErr w:type="spellStart"/>
            <w:r w:rsidRPr="00634BD8">
              <w:rPr>
                <w:sz w:val="24"/>
                <w:szCs w:val="24"/>
              </w:rPr>
              <w:t>Cocoșatu</w:t>
            </w:r>
            <w:proofErr w:type="spellEnd"/>
            <w:r w:rsidRPr="00634BD8">
              <w:rPr>
                <w:sz w:val="24"/>
                <w:szCs w:val="24"/>
              </w:rPr>
              <w:t xml:space="preserve">, </w:t>
            </w:r>
            <w:proofErr w:type="spellStart"/>
            <w:r w:rsidRPr="00634BD8">
              <w:rPr>
                <w:sz w:val="24"/>
                <w:szCs w:val="24"/>
              </w:rPr>
              <w:t>Palăr</w:t>
            </w:r>
            <w:proofErr w:type="spellEnd"/>
            <w:r w:rsidRPr="00634BD8">
              <w:rPr>
                <w:sz w:val="24"/>
                <w:szCs w:val="24"/>
              </w:rPr>
              <w:t xml:space="preserve">, &amp; </w:t>
            </w:r>
            <w:proofErr w:type="spellStart"/>
            <w:r w:rsidRPr="00634BD8">
              <w:rPr>
                <w:sz w:val="24"/>
                <w:szCs w:val="24"/>
              </w:rPr>
              <w:t>Neamțu</w:t>
            </w:r>
            <w:proofErr w:type="spellEnd"/>
            <w:r w:rsidRPr="00634BD8">
              <w:rPr>
                <w:sz w:val="24"/>
                <w:szCs w:val="24"/>
              </w:rPr>
              <w:t>, 2025).</w:t>
            </w:r>
          </w:p>
        </w:tc>
      </w:tr>
      <w:tr w:rsidR="00E16A84" w14:paraId="2AA575D8" w14:textId="77777777" w:rsidTr="00634BD8">
        <w:tc>
          <w:tcPr>
            <w:tcW w:w="3005" w:type="dxa"/>
          </w:tcPr>
          <w:p w14:paraId="4248127B" w14:textId="46D43C93" w:rsidR="00E16A84" w:rsidRDefault="00E16A84" w:rsidP="00E16A84">
            <w:pPr>
              <w:rPr>
                <w:sz w:val="24"/>
                <w:szCs w:val="24"/>
              </w:rPr>
            </w:pPr>
            <w:r w:rsidRPr="00E16A84">
              <w:rPr>
                <w:sz w:val="24"/>
                <w:szCs w:val="24"/>
              </w:rPr>
              <w:t>Technology vendors (e.g., IBM/Watson, HCN, mobile messaging providers)</w:t>
            </w:r>
          </w:p>
        </w:tc>
        <w:tc>
          <w:tcPr>
            <w:tcW w:w="3005" w:type="dxa"/>
          </w:tcPr>
          <w:p w14:paraId="61F9C39C" w14:textId="3C8AB83A" w:rsidR="00E16A84" w:rsidRDefault="00634BD8" w:rsidP="00E16A84">
            <w:pPr>
              <w:rPr>
                <w:sz w:val="24"/>
                <w:szCs w:val="24"/>
              </w:rPr>
            </w:pPr>
            <w:r w:rsidRPr="00634BD8">
              <w:rPr>
                <w:sz w:val="24"/>
                <w:szCs w:val="24"/>
              </w:rPr>
              <w:t>Supply AI concierge and communication platforms; provide technical support.</w:t>
            </w:r>
          </w:p>
        </w:tc>
        <w:tc>
          <w:tcPr>
            <w:tcW w:w="3006" w:type="dxa"/>
          </w:tcPr>
          <w:p w14:paraId="45D22A16" w14:textId="5331F621" w:rsidR="00E16A84" w:rsidRDefault="00634BD8" w:rsidP="00E16A84">
            <w:pPr>
              <w:rPr>
                <w:sz w:val="24"/>
                <w:szCs w:val="24"/>
              </w:rPr>
            </w:pPr>
            <w:r w:rsidRPr="00634BD8">
              <w:rPr>
                <w:sz w:val="24"/>
                <w:szCs w:val="24"/>
              </w:rPr>
              <w:t>Medium power–high interest – Depend on the project for revenue and brand showcase (PESTLEanalysis.com, 2024).</w:t>
            </w:r>
          </w:p>
        </w:tc>
      </w:tr>
      <w:tr w:rsidR="00E16A84" w14:paraId="32C21898" w14:textId="77777777" w:rsidTr="00634BD8">
        <w:tc>
          <w:tcPr>
            <w:tcW w:w="3005" w:type="dxa"/>
          </w:tcPr>
          <w:p w14:paraId="28A6AFDE" w14:textId="762B1EEB" w:rsidR="00E16A84" w:rsidRDefault="00E16A84" w:rsidP="00E16A84">
            <w:pPr>
              <w:rPr>
                <w:sz w:val="24"/>
                <w:szCs w:val="24"/>
              </w:rPr>
            </w:pPr>
            <w:r w:rsidRPr="00E16A84">
              <w:rPr>
                <w:sz w:val="24"/>
                <w:szCs w:val="24"/>
              </w:rPr>
              <w:t>Local communities and governments</w:t>
            </w:r>
          </w:p>
        </w:tc>
        <w:tc>
          <w:tcPr>
            <w:tcW w:w="3005" w:type="dxa"/>
          </w:tcPr>
          <w:p w14:paraId="1DB5ADAB" w14:textId="0981404C" w:rsidR="00E16A84" w:rsidRDefault="00E16A84" w:rsidP="00E16A84">
            <w:pPr>
              <w:rPr>
                <w:sz w:val="24"/>
                <w:szCs w:val="24"/>
              </w:rPr>
            </w:pPr>
            <w:r w:rsidRPr="00E16A84">
              <w:rPr>
                <w:sz w:val="24"/>
                <w:szCs w:val="24"/>
              </w:rPr>
              <w:t>Approve building modifications, sustainability initiatives; benefit from tourism and employment</w:t>
            </w:r>
          </w:p>
        </w:tc>
        <w:tc>
          <w:tcPr>
            <w:tcW w:w="3006" w:type="dxa"/>
          </w:tcPr>
          <w:p w14:paraId="5DD440AD" w14:textId="79DAF15F" w:rsidR="00E16A84" w:rsidRDefault="00E16A84" w:rsidP="00E16A84">
            <w:pPr>
              <w:rPr>
                <w:sz w:val="24"/>
                <w:szCs w:val="24"/>
              </w:rPr>
            </w:pPr>
            <w:r w:rsidRPr="00E16A84">
              <w:rPr>
                <w:sz w:val="24"/>
                <w:szCs w:val="24"/>
              </w:rPr>
              <w:t>Medium power–medium interest – Influence licensing and local support.</w:t>
            </w:r>
          </w:p>
        </w:tc>
      </w:tr>
      <w:tr w:rsidR="00E16A84" w14:paraId="7F95A592" w14:textId="77777777" w:rsidTr="00634BD8">
        <w:tc>
          <w:tcPr>
            <w:tcW w:w="3005" w:type="dxa"/>
          </w:tcPr>
          <w:p w14:paraId="5B3660B3" w14:textId="396D815C" w:rsidR="00E16A84" w:rsidRDefault="00634BD8" w:rsidP="00E16A84">
            <w:pPr>
              <w:rPr>
                <w:sz w:val="24"/>
                <w:szCs w:val="24"/>
              </w:rPr>
            </w:pPr>
            <w:r w:rsidRPr="00634BD8">
              <w:rPr>
                <w:sz w:val="24"/>
                <w:szCs w:val="24"/>
              </w:rPr>
              <w:t>Suppliers and sustainability partners</w:t>
            </w:r>
          </w:p>
        </w:tc>
        <w:tc>
          <w:tcPr>
            <w:tcW w:w="3005" w:type="dxa"/>
          </w:tcPr>
          <w:p w14:paraId="502898EE" w14:textId="09D98725" w:rsidR="00E16A84" w:rsidRDefault="00634BD8" w:rsidP="00E16A84">
            <w:pPr>
              <w:rPr>
                <w:sz w:val="24"/>
                <w:szCs w:val="24"/>
              </w:rPr>
            </w:pPr>
            <w:r w:rsidRPr="00634BD8">
              <w:rPr>
                <w:sz w:val="24"/>
                <w:szCs w:val="24"/>
              </w:rPr>
              <w:t xml:space="preserve">Provide </w:t>
            </w:r>
            <w:proofErr w:type="spellStart"/>
            <w:r w:rsidRPr="00634BD8">
              <w:rPr>
                <w:sz w:val="24"/>
                <w:szCs w:val="24"/>
              </w:rPr>
              <w:t>eco friendly</w:t>
            </w:r>
            <w:proofErr w:type="spellEnd"/>
            <w:r w:rsidRPr="00634BD8">
              <w:rPr>
                <w:sz w:val="24"/>
                <w:szCs w:val="24"/>
              </w:rPr>
              <w:t xml:space="preserve"> amenities, renewable energy, waste management services.</w:t>
            </w:r>
          </w:p>
        </w:tc>
        <w:tc>
          <w:tcPr>
            <w:tcW w:w="3006" w:type="dxa"/>
          </w:tcPr>
          <w:p w14:paraId="407FBD80" w14:textId="5C9E97FA" w:rsidR="00E16A84" w:rsidRDefault="00634BD8" w:rsidP="00E16A84">
            <w:pPr>
              <w:rPr>
                <w:sz w:val="24"/>
                <w:szCs w:val="24"/>
              </w:rPr>
            </w:pPr>
            <w:r w:rsidRPr="00634BD8">
              <w:rPr>
                <w:sz w:val="24"/>
                <w:szCs w:val="24"/>
              </w:rPr>
              <w:t>Low power–high interest – Their goods/services determine sustainability outcomes.</w:t>
            </w:r>
          </w:p>
        </w:tc>
      </w:tr>
      <w:tr w:rsidR="00E16A84" w14:paraId="5FE66CAF" w14:textId="77777777" w:rsidTr="00634BD8">
        <w:tc>
          <w:tcPr>
            <w:tcW w:w="3005" w:type="dxa"/>
          </w:tcPr>
          <w:p w14:paraId="2AFDDC95" w14:textId="592BB31A" w:rsidR="00E16A84" w:rsidRDefault="00634BD8" w:rsidP="00E16A84">
            <w:pPr>
              <w:rPr>
                <w:sz w:val="24"/>
                <w:szCs w:val="24"/>
              </w:rPr>
            </w:pPr>
            <w:r w:rsidRPr="00634BD8">
              <w:rPr>
                <w:sz w:val="24"/>
                <w:szCs w:val="24"/>
              </w:rPr>
              <w:t>Investors and shareholders</w:t>
            </w:r>
          </w:p>
        </w:tc>
        <w:tc>
          <w:tcPr>
            <w:tcW w:w="3005" w:type="dxa"/>
          </w:tcPr>
          <w:p w14:paraId="6804146C" w14:textId="05A0565F" w:rsidR="00E16A84" w:rsidRDefault="00634BD8" w:rsidP="00E16A84">
            <w:pPr>
              <w:rPr>
                <w:sz w:val="24"/>
                <w:szCs w:val="24"/>
              </w:rPr>
            </w:pPr>
            <w:r w:rsidRPr="00634BD8">
              <w:rPr>
                <w:sz w:val="24"/>
                <w:szCs w:val="24"/>
              </w:rPr>
              <w:t>Monitor financial returns and ESG performance.</w:t>
            </w:r>
          </w:p>
        </w:tc>
        <w:tc>
          <w:tcPr>
            <w:tcW w:w="3006" w:type="dxa"/>
          </w:tcPr>
          <w:p w14:paraId="7F905A55" w14:textId="7886BBFC" w:rsidR="00E16A84" w:rsidRDefault="00634BD8" w:rsidP="00E16A84">
            <w:pPr>
              <w:rPr>
                <w:sz w:val="24"/>
                <w:szCs w:val="24"/>
              </w:rPr>
            </w:pPr>
            <w:r w:rsidRPr="00634BD8">
              <w:rPr>
                <w:sz w:val="24"/>
                <w:szCs w:val="24"/>
              </w:rPr>
              <w:t>High power–medium interest – Influence corporate decisions through capital.</w:t>
            </w:r>
          </w:p>
        </w:tc>
      </w:tr>
      <w:tr w:rsidR="00E16A84" w14:paraId="3677D63D" w14:textId="77777777" w:rsidTr="00634BD8">
        <w:tc>
          <w:tcPr>
            <w:tcW w:w="3005" w:type="dxa"/>
          </w:tcPr>
          <w:p w14:paraId="25E44E84" w14:textId="7EEDA292" w:rsidR="00E16A84" w:rsidRDefault="00634BD8" w:rsidP="00E16A84">
            <w:pPr>
              <w:rPr>
                <w:sz w:val="24"/>
                <w:szCs w:val="24"/>
              </w:rPr>
            </w:pPr>
            <w:r w:rsidRPr="00634BD8">
              <w:rPr>
                <w:sz w:val="24"/>
                <w:szCs w:val="24"/>
              </w:rPr>
              <w:t>Tourism boards and travel agencies</w:t>
            </w:r>
          </w:p>
        </w:tc>
        <w:tc>
          <w:tcPr>
            <w:tcW w:w="3005" w:type="dxa"/>
          </w:tcPr>
          <w:p w14:paraId="42A4E8BB" w14:textId="0BC667E4" w:rsidR="00E16A84" w:rsidRDefault="00634BD8" w:rsidP="00E16A84">
            <w:pPr>
              <w:rPr>
                <w:sz w:val="24"/>
                <w:szCs w:val="24"/>
              </w:rPr>
            </w:pPr>
            <w:r w:rsidRPr="00634BD8">
              <w:rPr>
                <w:sz w:val="24"/>
                <w:szCs w:val="24"/>
              </w:rPr>
              <w:t xml:space="preserve">Promote destinations; may integrate </w:t>
            </w:r>
            <w:proofErr w:type="spellStart"/>
            <w:r w:rsidRPr="00634BD8">
              <w:rPr>
                <w:sz w:val="24"/>
                <w:szCs w:val="24"/>
              </w:rPr>
              <w:t>StaySmart</w:t>
            </w:r>
            <w:proofErr w:type="spellEnd"/>
            <w:r w:rsidRPr="00634BD8">
              <w:rPr>
                <w:sz w:val="24"/>
                <w:szCs w:val="24"/>
              </w:rPr>
              <w:t>+ in packages.</w:t>
            </w:r>
          </w:p>
        </w:tc>
        <w:tc>
          <w:tcPr>
            <w:tcW w:w="3006" w:type="dxa"/>
          </w:tcPr>
          <w:p w14:paraId="4B813269" w14:textId="1291F675" w:rsidR="00E16A84" w:rsidRDefault="00634BD8" w:rsidP="00E16A84">
            <w:pPr>
              <w:rPr>
                <w:sz w:val="24"/>
                <w:szCs w:val="24"/>
              </w:rPr>
            </w:pPr>
            <w:r w:rsidRPr="00634BD8">
              <w:rPr>
                <w:sz w:val="24"/>
                <w:szCs w:val="24"/>
              </w:rPr>
              <w:t>Low power–medium interest – Support marketing and drive traffic.</w:t>
            </w:r>
          </w:p>
        </w:tc>
      </w:tr>
      <w:tr w:rsidR="00E16A84" w14:paraId="14704C07" w14:textId="77777777" w:rsidTr="00634BD8">
        <w:tc>
          <w:tcPr>
            <w:tcW w:w="3005" w:type="dxa"/>
          </w:tcPr>
          <w:p w14:paraId="2E62B1CF" w14:textId="5E758220" w:rsidR="00E16A84" w:rsidRDefault="00634BD8" w:rsidP="00E16A84">
            <w:pPr>
              <w:rPr>
                <w:sz w:val="24"/>
                <w:szCs w:val="24"/>
              </w:rPr>
            </w:pPr>
            <w:r w:rsidRPr="00634BD8">
              <w:rPr>
                <w:sz w:val="24"/>
                <w:szCs w:val="24"/>
              </w:rPr>
              <w:lastRenderedPageBreak/>
              <w:t>Industry associations and regulators</w:t>
            </w:r>
          </w:p>
        </w:tc>
        <w:tc>
          <w:tcPr>
            <w:tcW w:w="3005" w:type="dxa"/>
          </w:tcPr>
          <w:p w14:paraId="1B4C2F43" w14:textId="20F66CE5" w:rsidR="00E16A84" w:rsidRDefault="00634BD8" w:rsidP="00E16A84">
            <w:pPr>
              <w:rPr>
                <w:sz w:val="24"/>
                <w:szCs w:val="24"/>
              </w:rPr>
            </w:pPr>
            <w:r w:rsidRPr="00634BD8">
              <w:rPr>
                <w:sz w:val="24"/>
                <w:szCs w:val="24"/>
              </w:rPr>
              <w:t>Set standards, policies and guidelines for AI,</w:t>
            </w:r>
            <w:r>
              <w:t xml:space="preserve"> </w:t>
            </w:r>
            <w:r w:rsidRPr="00634BD8">
              <w:rPr>
                <w:sz w:val="24"/>
                <w:szCs w:val="24"/>
              </w:rPr>
              <w:t>labour and sustainability.</w:t>
            </w:r>
          </w:p>
        </w:tc>
        <w:tc>
          <w:tcPr>
            <w:tcW w:w="3006" w:type="dxa"/>
          </w:tcPr>
          <w:p w14:paraId="54BDE7BE" w14:textId="00BBCF10" w:rsidR="00E16A84" w:rsidRDefault="00634BD8" w:rsidP="00E16A84">
            <w:pPr>
              <w:rPr>
                <w:sz w:val="24"/>
                <w:szCs w:val="24"/>
              </w:rPr>
            </w:pPr>
            <w:r w:rsidRPr="00634BD8">
              <w:rPr>
                <w:sz w:val="24"/>
                <w:szCs w:val="24"/>
              </w:rPr>
              <w:t>Medium power–low interest – Influence compliance requirements.</w:t>
            </w:r>
          </w:p>
        </w:tc>
      </w:tr>
      <w:tr w:rsidR="00E16A84" w14:paraId="3FB9BBDD" w14:textId="77777777" w:rsidTr="00634BD8">
        <w:tc>
          <w:tcPr>
            <w:tcW w:w="3005" w:type="dxa"/>
          </w:tcPr>
          <w:p w14:paraId="33216084" w14:textId="700B9A5D" w:rsidR="00E16A84" w:rsidRDefault="00634BD8" w:rsidP="00E16A84">
            <w:pPr>
              <w:rPr>
                <w:sz w:val="24"/>
                <w:szCs w:val="24"/>
              </w:rPr>
            </w:pPr>
            <w:r w:rsidRPr="00634BD8">
              <w:rPr>
                <w:sz w:val="24"/>
                <w:szCs w:val="24"/>
              </w:rPr>
              <w:t>Non-governmental organisations (NGOs) and environmental bodies</w:t>
            </w:r>
          </w:p>
        </w:tc>
        <w:tc>
          <w:tcPr>
            <w:tcW w:w="3005" w:type="dxa"/>
          </w:tcPr>
          <w:p w14:paraId="228075BB" w14:textId="46D3C156" w:rsidR="00E16A84" w:rsidRDefault="00634BD8" w:rsidP="00E16A84">
            <w:pPr>
              <w:rPr>
                <w:sz w:val="24"/>
                <w:szCs w:val="24"/>
              </w:rPr>
            </w:pPr>
            <w:r w:rsidRPr="00634BD8">
              <w:rPr>
                <w:sz w:val="24"/>
                <w:szCs w:val="24"/>
              </w:rPr>
              <w:t>Advocate for sustainability, human rights and data privacy.</w:t>
            </w:r>
          </w:p>
        </w:tc>
        <w:tc>
          <w:tcPr>
            <w:tcW w:w="3006" w:type="dxa"/>
          </w:tcPr>
          <w:p w14:paraId="35314F3E" w14:textId="43A56823" w:rsidR="00E16A84" w:rsidRDefault="00634BD8" w:rsidP="00E16A84">
            <w:pPr>
              <w:rPr>
                <w:sz w:val="24"/>
                <w:szCs w:val="24"/>
              </w:rPr>
            </w:pPr>
            <w:r w:rsidRPr="00634BD8">
              <w:rPr>
                <w:sz w:val="24"/>
                <w:szCs w:val="24"/>
              </w:rPr>
              <w:t>Low power–medium interest – Provide feedback and critique; may influence public perception (MDPI, 2025).</w:t>
            </w:r>
          </w:p>
        </w:tc>
      </w:tr>
    </w:tbl>
    <w:p w14:paraId="5E8F6212" w14:textId="77777777" w:rsidR="00E16A84" w:rsidRDefault="00E16A84" w:rsidP="00E16A84">
      <w:pPr>
        <w:rPr>
          <w:sz w:val="24"/>
          <w:szCs w:val="24"/>
        </w:rPr>
      </w:pPr>
    </w:p>
    <w:p w14:paraId="7ECB8D4E" w14:textId="462C383A" w:rsidR="00634BD8" w:rsidRDefault="00634BD8" w:rsidP="00E16A84">
      <w:pPr>
        <w:rPr>
          <w:sz w:val="24"/>
          <w:szCs w:val="24"/>
        </w:rPr>
      </w:pPr>
      <w:r w:rsidRPr="00634BD8">
        <w:rPr>
          <w:sz w:val="24"/>
          <w:szCs w:val="24"/>
        </w:rPr>
        <w:t>Power–interest matrices assist map stakeholders for communication. Executives, the product team, and guests must be tightly controlled and involved, while others can be updated in these considerations</w:t>
      </w:r>
      <w:r>
        <w:rPr>
          <w:sz w:val="24"/>
          <w:szCs w:val="24"/>
        </w:rPr>
        <w:t>.</w:t>
      </w:r>
    </w:p>
    <w:p w14:paraId="4DC9BCEE" w14:textId="75CEB3A9" w:rsidR="00634BD8" w:rsidRDefault="00634BD8" w:rsidP="00634BD8">
      <w:pPr>
        <w:rPr>
          <w:sz w:val="24"/>
          <w:szCs w:val="24"/>
        </w:rPr>
      </w:pPr>
    </w:p>
    <w:p w14:paraId="30A2233F" w14:textId="739B2AB0" w:rsidR="00634BD8" w:rsidRPr="00634BD8" w:rsidRDefault="00634BD8" w:rsidP="00761CA3">
      <w:pPr>
        <w:pStyle w:val="Heading1"/>
      </w:pPr>
      <w:bookmarkStart w:id="11" w:name="_Toc225078197"/>
      <w:proofErr w:type="gramStart"/>
      <w:r w:rsidRPr="00634BD8">
        <w:t xml:space="preserve">4 </w:t>
      </w:r>
      <w:r w:rsidR="00761CA3">
        <w:t>.</w:t>
      </w:r>
      <w:r w:rsidRPr="00634BD8">
        <w:t>Roles</w:t>
      </w:r>
      <w:proofErr w:type="gramEnd"/>
      <w:r w:rsidRPr="00634BD8">
        <w:t>, Responsibilities, Benefits and Challenges</w:t>
      </w:r>
      <w:bookmarkEnd w:id="11"/>
      <w:r w:rsidRPr="00634BD8">
        <w:t xml:space="preserve"> </w:t>
      </w:r>
    </w:p>
    <w:p w14:paraId="572EEA32" w14:textId="77777777" w:rsidR="00634BD8" w:rsidRPr="00634BD8" w:rsidRDefault="00634BD8" w:rsidP="00634BD8">
      <w:pPr>
        <w:rPr>
          <w:sz w:val="24"/>
          <w:szCs w:val="24"/>
        </w:rPr>
      </w:pPr>
      <w:r w:rsidRPr="00634BD8">
        <w:rPr>
          <w:sz w:val="24"/>
          <w:szCs w:val="24"/>
        </w:rPr>
        <w:t xml:space="preserve">This section describes each stakeholder's contributions, benefits, and issues during </w:t>
      </w:r>
      <w:proofErr w:type="spellStart"/>
      <w:r w:rsidRPr="00634BD8">
        <w:rPr>
          <w:sz w:val="24"/>
          <w:szCs w:val="24"/>
        </w:rPr>
        <w:t>StaySmart</w:t>
      </w:r>
      <w:proofErr w:type="spellEnd"/>
      <w:r w:rsidRPr="00634BD8">
        <w:rPr>
          <w:sz w:val="24"/>
          <w:szCs w:val="24"/>
        </w:rPr>
        <w:t>+'s launch (Council Fire, 2025).</w:t>
      </w:r>
    </w:p>
    <w:p w14:paraId="3DDB76DA" w14:textId="77777777" w:rsidR="00634BD8" w:rsidRPr="00634BD8" w:rsidRDefault="00634BD8" w:rsidP="00761CA3">
      <w:pPr>
        <w:pStyle w:val="Heading2"/>
      </w:pPr>
      <w:bookmarkStart w:id="12" w:name="_Toc225078198"/>
      <w:r w:rsidRPr="00634BD8">
        <w:t>4.1 Internal Stakeholders</w:t>
      </w:r>
      <w:bookmarkEnd w:id="12"/>
    </w:p>
    <w:p w14:paraId="276B583F" w14:textId="28B86BF1" w:rsidR="00634BD8" w:rsidRPr="00634BD8" w:rsidRDefault="00634BD8" w:rsidP="00634BD8">
      <w:pPr>
        <w:rPr>
          <w:sz w:val="24"/>
          <w:szCs w:val="24"/>
        </w:rPr>
      </w:pPr>
      <w:r w:rsidRPr="00634BD8">
        <w:rPr>
          <w:sz w:val="24"/>
          <w:szCs w:val="24"/>
        </w:rPr>
        <w:t>1.</w:t>
      </w:r>
      <w:r w:rsidRPr="00634BD8">
        <w:rPr>
          <w:sz w:val="24"/>
          <w:szCs w:val="24"/>
        </w:rPr>
        <w:tab/>
        <w:t xml:space="preserve">Executive leadership: Approve budgets, explain </w:t>
      </w:r>
      <w:proofErr w:type="spellStart"/>
      <w:r w:rsidRPr="00634BD8">
        <w:rPr>
          <w:sz w:val="24"/>
          <w:szCs w:val="24"/>
        </w:rPr>
        <w:t>StaySmart</w:t>
      </w:r>
      <w:proofErr w:type="spellEnd"/>
      <w:r w:rsidRPr="00634BD8">
        <w:rPr>
          <w:sz w:val="24"/>
          <w:szCs w:val="24"/>
        </w:rPr>
        <w:t>+'s role, and ensure it fits the company's plan as per this executive leadership. Provides top-down support and funding. Balancing short-term commercial goals with therefore when considering long-term innovation is difficult. They must distinguish between emphasizing when outlin</w:t>
      </w:r>
      <w:r>
        <w:rPr>
          <w:sz w:val="24"/>
          <w:szCs w:val="24"/>
        </w:rPr>
        <w:t xml:space="preserve">es </w:t>
      </w:r>
      <w:r w:rsidRPr="00634BD8">
        <w:rPr>
          <w:sz w:val="24"/>
          <w:szCs w:val="24"/>
        </w:rPr>
        <w:t>downers and including all stakeholders (Crane, Matten, &amp; Moon, 2010). Normative stakeholder theory says organizations should consider all stakeholders, not just shareholders (Stories from Hilton, 2023).</w:t>
      </w:r>
    </w:p>
    <w:p w14:paraId="5C253490" w14:textId="23F97459" w:rsidR="00634BD8" w:rsidRPr="00634BD8" w:rsidRDefault="00634BD8" w:rsidP="00634BD8">
      <w:pPr>
        <w:rPr>
          <w:sz w:val="24"/>
          <w:szCs w:val="24"/>
        </w:rPr>
      </w:pPr>
      <w:r w:rsidRPr="00634BD8">
        <w:rPr>
          <w:sz w:val="24"/>
          <w:szCs w:val="24"/>
        </w:rPr>
        <w:t>2.</w:t>
      </w:r>
      <w:r w:rsidRPr="00634BD8">
        <w:rPr>
          <w:sz w:val="24"/>
          <w:szCs w:val="24"/>
        </w:rPr>
        <w:tab/>
        <w:t xml:space="preserve">Team for product development and innovation: Create an AI concierge, merge PEP and digital core features, manage therefore to keep and assess it partner interactions, and create user </w:t>
      </w:r>
      <w:proofErr w:type="spellStart"/>
      <w:r w:rsidRPr="00634BD8">
        <w:rPr>
          <w:sz w:val="24"/>
          <w:szCs w:val="24"/>
        </w:rPr>
        <w:t>centeredly</w:t>
      </w:r>
      <w:proofErr w:type="spellEnd"/>
      <w:r w:rsidRPr="00634BD8">
        <w:rPr>
          <w:sz w:val="24"/>
          <w:szCs w:val="24"/>
        </w:rPr>
        <w:t>. Give Hilton innovative technologies to stand apart. Problem: integrating many systems and therefore the company addressing data safety concerns (Marketing91, 2023).</w:t>
      </w:r>
    </w:p>
    <w:p w14:paraId="1A5E63B0" w14:textId="10DBD073" w:rsidR="00634BD8" w:rsidRPr="00634BD8" w:rsidRDefault="00634BD8" w:rsidP="00634BD8">
      <w:pPr>
        <w:rPr>
          <w:sz w:val="24"/>
          <w:szCs w:val="24"/>
        </w:rPr>
      </w:pPr>
      <w:r w:rsidRPr="00634BD8">
        <w:rPr>
          <w:sz w:val="24"/>
          <w:szCs w:val="24"/>
        </w:rPr>
        <w:t>3.</w:t>
      </w:r>
      <w:r w:rsidRPr="00634BD8">
        <w:rPr>
          <w:sz w:val="24"/>
          <w:szCs w:val="24"/>
        </w:rPr>
        <w:tab/>
        <w:t xml:space="preserve">Sustainability and ESG team: Follow </w:t>
      </w:r>
      <w:proofErr w:type="spellStart"/>
      <w:r w:rsidRPr="00634BD8">
        <w:rPr>
          <w:sz w:val="24"/>
          <w:szCs w:val="24"/>
        </w:rPr>
        <w:t>LightStay</w:t>
      </w:r>
      <w:proofErr w:type="spellEnd"/>
      <w:r w:rsidRPr="00634BD8">
        <w:rPr>
          <w:sz w:val="24"/>
          <w:szCs w:val="24"/>
        </w:rPr>
        <w:t xml:space="preserve"> and Travel with Purpose criteria, provide eco-friendly options, as per this ESG </w:t>
      </w:r>
      <w:r w:rsidR="00EF7D2D" w:rsidRPr="00634BD8">
        <w:rPr>
          <w:sz w:val="24"/>
          <w:szCs w:val="24"/>
        </w:rPr>
        <w:t>related and</w:t>
      </w:r>
      <w:r w:rsidRPr="00634BD8">
        <w:rPr>
          <w:sz w:val="24"/>
          <w:szCs w:val="24"/>
        </w:rPr>
        <w:t xml:space="preserve"> track data. Advantage: Hilton appears more responsible. Sustainable practices, when considering limited funds, and accurate data are difficult to balance (Hilton, 2026).</w:t>
      </w:r>
    </w:p>
    <w:p w14:paraId="32231594" w14:textId="39C8B405" w:rsidR="00634BD8" w:rsidRPr="00634BD8" w:rsidRDefault="00634BD8" w:rsidP="00634BD8">
      <w:pPr>
        <w:rPr>
          <w:sz w:val="24"/>
          <w:szCs w:val="24"/>
        </w:rPr>
      </w:pPr>
      <w:r w:rsidRPr="00634BD8">
        <w:rPr>
          <w:sz w:val="24"/>
          <w:szCs w:val="24"/>
        </w:rPr>
        <w:t>4.</w:t>
      </w:r>
      <w:r w:rsidRPr="00634BD8">
        <w:rPr>
          <w:sz w:val="24"/>
          <w:szCs w:val="24"/>
        </w:rPr>
        <w:tab/>
        <w:t xml:space="preserve">Marketing: Create campaigns, manage social media, and obtain guest feedback to promote </w:t>
      </w:r>
      <w:proofErr w:type="spellStart"/>
      <w:r w:rsidRPr="00634BD8">
        <w:rPr>
          <w:sz w:val="24"/>
          <w:szCs w:val="24"/>
        </w:rPr>
        <w:t>StaySmart</w:t>
      </w:r>
      <w:proofErr w:type="spellEnd"/>
      <w:r w:rsidRPr="00634BD8">
        <w:rPr>
          <w:sz w:val="24"/>
          <w:szCs w:val="24"/>
        </w:rPr>
        <w:t>+ as a high-end, eco-friendly, and customised service. Benefits from increased recognition increasingly to keep and adoption. Avoiding "greenwashing," communicating across cultures, and as per this to address and review addressing concerns that AI will replace human service are challenges (Stories from Hilton, 2026).</w:t>
      </w:r>
    </w:p>
    <w:p w14:paraId="06FFA2EA" w14:textId="7753E965" w:rsidR="00634BD8" w:rsidRPr="00634BD8" w:rsidRDefault="00634BD8" w:rsidP="00634BD8">
      <w:pPr>
        <w:rPr>
          <w:sz w:val="24"/>
          <w:szCs w:val="24"/>
        </w:rPr>
      </w:pPr>
      <w:r w:rsidRPr="00634BD8">
        <w:rPr>
          <w:sz w:val="24"/>
          <w:szCs w:val="24"/>
        </w:rPr>
        <w:lastRenderedPageBreak/>
        <w:t>5.</w:t>
      </w:r>
      <w:r w:rsidRPr="00634BD8">
        <w:rPr>
          <w:sz w:val="24"/>
          <w:szCs w:val="24"/>
        </w:rPr>
        <w:tab/>
        <w:t xml:space="preserve">Operations: Implement the service, train workers, listen to guests, and maintain excellent service standards. Real-world </w:t>
      </w:r>
      <w:r w:rsidR="00761CA3" w:rsidRPr="00634BD8">
        <w:rPr>
          <w:sz w:val="24"/>
          <w:szCs w:val="24"/>
        </w:rPr>
        <w:t>guest when</w:t>
      </w:r>
      <w:r w:rsidRPr="00634BD8">
        <w:rPr>
          <w:sz w:val="24"/>
          <w:szCs w:val="24"/>
        </w:rPr>
        <w:t xml:space="preserve"> reviewing feedback makes teams feel more independent. Challenges include adjusting work processes, adopting new technologies, and being culturally aware (Adapt Consulting, 2024).</w:t>
      </w:r>
    </w:p>
    <w:p w14:paraId="18199DD0" w14:textId="1B1979C0" w:rsidR="00634BD8" w:rsidRPr="00634BD8" w:rsidRDefault="00634BD8" w:rsidP="00634BD8">
      <w:pPr>
        <w:rPr>
          <w:sz w:val="24"/>
          <w:szCs w:val="24"/>
        </w:rPr>
      </w:pPr>
      <w:r w:rsidRPr="00634BD8">
        <w:rPr>
          <w:sz w:val="24"/>
          <w:szCs w:val="24"/>
        </w:rPr>
        <w:t>6.</w:t>
      </w:r>
      <w:r w:rsidRPr="00634BD8">
        <w:rPr>
          <w:sz w:val="24"/>
          <w:szCs w:val="24"/>
        </w:rPr>
        <w:tab/>
        <w:t>The IT and digital experience team builds, maintains, secures, integrates data, and provides technical support for the digital infrastructure. Benefit: ensures seamless performance and guest data security in these considerations</w:t>
      </w:r>
    </w:p>
    <w:p w14:paraId="29C7EDE2" w14:textId="19F069AC" w:rsidR="00634BD8" w:rsidRPr="00634BD8" w:rsidRDefault="00634BD8" w:rsidP="00634BD8">
      <w:pPr>
        <w:rPr>
          <w:sz w:val="24"/>
          <w:szCs w:val="24"/>
        </w:rPr>
      </w:pPr>
      <w:r w:rsidRPr="00634BD8">
        <w:rPr>
          <w:sz w:val="24"/>
          <w:szCs w:val="24"/>
        </w:rPr>
        <w:t>7.</w:t>
      </w:r>
      <w:r w:rsidRPr="00634BD8">
        <w:rPr>
          <w:sz w:val="24"/>
          <w:szCs w:val="24"/>
        </w:rPr>
        <w:tab/>
        <w:t xml:space="preserve">Human resources and training: Give AI, cross-cultural, and sustainability training and hire therefore needed tech-savvy personnel. Benefit: It ensures as per this to assure employees use technology well and give </w:t>
      </w:r>
      <w:r w:rsidR="00EF7D2D" w:rsidRPr="00634BD8">
        <w:rPr>
          <w:sz w:val="24"/>
          <w:szCs w:val="24"/>
        </w:rPr>
        <w:t>more</w:t>
      </w:r>
      <w:r w:rsidRPr="00634BD8">
        <w:rPr>
          <w:sz w:val="24"/>
          <w:szCs w:val="24"/>
        </w:rPr>
        <w:t xml:space="preserve"> </w:t>
      </w:r>
      <w:r w:rsidR="00761CA3" w:rsidRPr="00634BD8">
        <w:rPr>
          <w:sz w:val="24"/>
          <w:szCs w:val="24"/>
        </w:rPr>
        <w:t>needed individualised</w:t>
      </w:r>
      <w:r w:rsidRPr="00634BD8">
        <w:rPr>
          <w:sz w:val="24"/>
          <w:szCs w:val="24"/>
        </w:rPr>
        <w:t xml:space="preserve"> service (Business Insider, 2026). Training costs, staff digital knowledge, and job insecurity are issues (Smartsheet, 2024).</w:t>
      </w:r>
    </w:p>
    <w:p w14:paraId="75FDCF37" w14:textId="0B8AD42E" w:rsidR="00634BD8" w:rsidRPr="00634BD8" w:rsidRDefault="00634BD8" w:rsidP="00634BD8">
      <w:pPr>
        <w:rPr>
          <w:sz w:val="24"/>
          <w:szCs w:val="24"/>
        </w:rPr>
      </w:pPr>
      <w:r w:rsidRPr="00634BD8">
        <w:rPr>
          <w:sz w:val="24"/>
          <w:szCs w:val="24"/>
        </w:rPr>
        <w:t>8.</w:t>
      </w:r>
      <w:r w:rsidRPr="00634BD8">
        <w:rPr>
          <w:sz w:val="24"/>
          <w:szCs w:val="24"/>
        </w:rPr>
        <w:tab/>
        <w:t xml:space="preserve">Legal and compliance: Know GDPR, AI, and employment regulations to ensure data access and </w:t>
      </w:r>
      <w:r w:rsidR="00EF7D2D" w:rsidRPr="00634BD8">
        <w:rPr>
          <w:sz w:val="24"/>
          <w:szCs w:val="24"/>
        </w:rPr>
        <w:t>safety in</w:t>
      </w:r>
      <w:r w:rsidRPr="00634BD8">
        <w:rPr>
          <w:sz w:val="24"/>
          <w:szCs w:val="24"/>
        </w:rPr>
        <w:t xml:space="preserve"> </w:t>
      </w:r>
      <w:r w:rsidR="00EF7D2D" w:rsidRPr="00634BD8">
        <w:rPr>
          <w:sz w:val="24"/>
          <w:szCs w:val="24"/>
        </w:rPr>
        <w:t>these considerations</w:t>
      </w:r>
    </w:p>
    <w:p w14:paraId="25036233" w14:textId="77777777" w:rsidR="00634BD8" w:rsidRDefault="00634BD8" w:rsidP="00634BD8">
      <w:pPr>
        <w:rPr>
          <w:sz w:val="24"/>
          <w:szCs w:val="24"/>
        </w:rPr>
      </w:pPr>
      <w:r w:rsidRPr="00634BD8">
        <w:rPr>
          <w:sz w:val="24"/>
          <w:szCs w:val="24"/>
        </w:rPr>
        <w:t>9.</w:t>
      </w:r>
      <w:r w:rsidRPr="00634BD8">
        <w:rPr>
          <w:sz w:val="24"/>
          <w:szCs w:val="24"/>
        </w:rPr>
        <w:tab/>
        <w:t xml:space="preserve">Finance and purchasing: Get money, budget, make vendor contracts, and calculate ROI. Pro: Controls financial risk. Problem: balancing long-term strategic investments with short-term profits and currency fluctuations it is important </w:t>
      </w:r>
    </w:p>
    <w:p w14:paraId="23672582" w14:textId="77777777" w:rsidR="00761CA3" w:rsidRDefault="00761CA3" w:rsidP="00634BD8">
      <w:pPr>
        <w:rPr>
          <w:sz w:val="24"/>
          <w:szCs w:val="24"/>
        </w:rPr>
      </w:pPr>
    </w:p>
    <w:p w14:paraId="4CF62BA9" w14:textId="77777777" w:rsidR="00761CA3" w:rsidRPr="00634BD8" w:rsidRDefault="00761CA3" w:rsidP="00634BD8">
      <w:pPr>
        <w:rPr>
          <w:sz w:val="24"/>
          <w:szCs w:val="24"/>
        </w:rPr>
      </w:pPr>
    </w:p>
    <w:p w14:paraId="0DDB03B1" w14:textId="77777777" w:rsidR="00634BD8" w:rsidRPr="00761CA3" w:rsidRDefault="00634BD8" w:rsidP="00761CA3">
      <w:pPr>
        <w:pStyle w:val="Heading2"/>
      </w:pPr>
      <w:bookmarkStart w:id="13" w:name="_Toc225078199"/>
      <w:r w:rsidRPr="00761CA3">
        <w:t>4.2 External Stakeholders</w:t>
      </w:r>
      <w:bookmarkEnd w:id="13"/>
    </w:p>
    <w:p w14:paraId="26294384" w14:textId="3847DBF1" w:rsidR="00634BD8" w:rsidRPr="00634BD8" w:rsidRDefault="00634BD8" w:rsidP="00634BD8">
      <w:pPr>
        <w:rPr>
          <w:sz w:val="24"/>
          <w:szCs w:val="24"/>
        </w:rPr>
      </w:pPr>
      <w:r w:rsidRPr="00634BD8">
        <w:rPr>
          <w:sz w:val="24"/>
          <w:szCs w:val="24"/>
        </w:rPr>
        <w:t>1.</w:t>
      </w:r>
      <w:r w:rsidRPr="00634BD8">
        <w:rPr>
          <w:sz w:val="24"/>
          <w:szCs w:val="24"/>
        </w:rPr>
        <w:tab/>
        <w:t xml:space="preserve">Customer feedback, services, and revenue. Advantage: Happy customers stay loyal </w:t>
      </w:r>
      <w:r w:rsidR="00761CA3" w:rsidRPr="00634BD8">
        <w:rPr>
          <w:sz w:val="24"/>
          <w:szCs w:val="24"/>
        </w:rPr>
        <w:t>all</w:t>
      </w:r>
      <w:r w:rsidRPr="00634BD8">
        <w:rPr>
          <w:sz w:val="24"/>
          <w:szCs w:val="24"/>
        </w:rPr>
        <w:t xml:space="preserve"> the time and provide nice feedback. The problem is </w:t>
      </w:r>
      <w:r w:rsidR="00EF7D2D" w:rsidRPr="00634BD8">
        <w:rPr>
          <w:sz w:val="24"/>
          <w:szCs w:val="24"/>
        </w:rPr>
        <w:t>to in</w:t>
      </w:r>
      <w:r w:rsidRPr="00634BD8">
        <w:rPr>
          <w:sz w:val="24"/>
          <w:szCs w:val="24"/>
        </w:rPr>
        <w:t xml:space="preserve"> </w:t>
      </w:r>
      <w:r w:rsidR="00EF7D2D" w:rsidRPr="00634BD8">
        <w:rPr>
          <w:sz w:val="24"/>
          <w:szCs w:val="24"/>
        </w:rPr>
        <w:t>these considerations</w:t>
      </w:r>
      <w:r w:rsidRPr="00634BD8">
        <w:rPr>
          <w:sz w:val="24"/>
          <w:szCs w:val="24"/>
        </w:rPr>
        <w:t xml:space="preserve"> to assure ensure AI helps people, </w:t>
      </w:r>
      <w:r w:rsidR="00EF7D2D" w:rsidRPr="00634BD8">
        <w:rPr>
          <w:sz w:val="24"/>
          <w:szCs w:val="24"/>
        </w:rPr>
        <w:t>therefore,</w:t>
      </w:r>
      <w:r w:rsidRPr="00634BD8">
        <w:rPr>
          <w:sz w:val="24"/>
          <w:szCs w:val="24"/>
        </w:rPr>
        <w:t xml:space="preserve"> to </w:t>
      </w:r>
      <w:r w:rsidR="00EF7D2D" w:rsidRPr="00634BD8">
        <w:rPr>
          <w:sz w:val="24"/>
          <w:szCs w:val="24"/>
        </w:rPr>
        <w:t>address</w:t>
      </w:r>
      <w:r w:rsidRPr="00634BD8">
        <w:rPr>
          <w:sz w:val="24"/>
          <w:szCs w:val="24"/>
        </w:rPr>
        <w:t xml:space="preserve"> preserves privacy, and works across cultures in </w:t>
      </w:r>
      <w:r w:rsidR="00EF7D2D" w:rsidRPr="00634BD8">
        <w:rPr>
          <w:sz w:val="24"/>
          <w:szCs w:val="24"/>
        </w:rPr>
        <w:t>these considerations</w:t>
      </w:r>
      <w:r w:rsidRPr="00634BD8">
        <w:rPr>
          <w:sz w:val="24"/>
          <w:szCs w:val="24"/>
        </w:rPr>
        <w:t>.</w:t>
      </w:r>
    </w:p>
    <w:p w14:paraId="180FEADC" w14:textId="11554732" w:rsidR="00634BD8" w:rsidRPr="00634BD8" w:rsidRDefault="00634BD8" w:rsidP="00634BD8">
      <w:pPr>
        <w:rPr>
          <w:sz w:val="24"/>
          <w:szCs w:val="24"/>
        </w:rPr>
      </w:pPr>
      <w:r w:rsidRPr="00634BD8">
        <w:rPr>
          <w:sz w:val="24"/>
          <w:szCs w:val="24"/>
        </w:rPr>
        <w:t>2.</w:t>
      </w:r>
      <w:r w:rsidRPr="00634BD8">
        <w:rPr>
          <w:sz w:val="24"/>
          <w:szCs w:val="24"/>
        </w:rPr>
        <w:tab/>
        <w:t xml:space="preserve">Technology innovation as being important providers should develop and manage AI-based concierge and </w:t>
      </w:r>
      <w:r w:rsidR="00EF7D2D" w:rsidRPr="00634BD8">
        <w:rPr>
          <w:sz w:val="24"/>
          <w:szCs w:val="24"/>
        </w:rPr>
        <w:t>communication when</w:t>
      </w:r>
      <w:r w:rsidRPr="00634BD8">
        <w:rPr>
          <w:sz w:val="24"/>
          <w:szCs w:val="24"/>
        </w:rPr>
        <w:t xml:space="preserve"> reviewing systems therefore to </w:t>
      </w:r>
      <w:r w:rsidR="00EF7D2D" w:rsidRPr="00634BD8">
        <w:rPr>
          <w:sz w:val="24"/>
          <w:szCs w:val="24"/>
        </w:rPr>
        <w:t>assess and</w:t>
      </w:r>
      <w:r w:rsidRPr="00634BD8">
        <w:rPr>
          <w:sz w:val="24"/>
          <w:szCs w:val="24"/>
        </w:rPr>
        <w:t xml:space="preserve"> collaborate on new concepts. Pros: HCN's free-to-hotel when it comes to benefits model with </w:t>
      </w:r>
      <w:proofErr w:type="gramStart"/>
      <w:r w:rsidRPr="00634BD8">
        <w:rPr>
          <w:sz w:val="24"/>
          <w:szCs w:val="24"/>
        </w:rPr>
        <w:t>a</w:t>
      </w:r>
      <w:proofErr w:type="gramEnd"/>
      <w:r w:rsidRPr="00634BD8">
        <w:rPr>
          <w:sz w:val="24"/>
          <w:szCs w:val="24"/>
        </w:rPr>
        <w:t xml:space="preserve"> </w:t>
      </w:r>
      <w:r w:rsidR="00EF7D2D" w:rsidRPr="00634BD8">
        <w:rPr>
          <w:sz w:val="24"/>
          <w:szCs w:val="24"/>
        </w:rPr>
        <w:t>increased</w:t>
      </w:r>
      <w:r w:rsidRPr="00634BD8">
        <w:rPr>
          <w:sz w:val="24"/>
          <w:szCs w:val="24"/>
        </w:rPr>
        <w:t xml:space="preserve"> </w:t>
      </w:r>
      <w:r w:rsidR="00EF7D2D" w:rsidRPr="00634BD8">
        <w:rPr>
          <w:sz w:val="24"/>
          <w:szCs w:val="24"/>
        </w:rPr>
        <w:t>profit revenue</w:t>
      </w:r>
      <w:r w:rsidRPr="00634BD8">
        <w:rPr>
          <w:sz w:val="24"/>
          <w:szCs w:val="24"/>
        </w:rPr>
        <w:t xml:space="preserve"> split across Hilton's 1 million rooms lets you share your technical skills and make money in </w:t>
      </w:r>
      <w:r w:rsidR="00EF7D2D" w:rsidRPr="00634BD8">
        <w:rPr>
          <w:sz w:val="24"/>
          <w:szCs w:val="24"/>
        </w:rPr>
        <w:t>these considerations</w:t>
      </w:r>
      <w:r w:rsidRPr="00634BD8">
        <w:rPr>
          <w:sz w:val="24"/>
          <w:szCs w:val="24"/>
        </w:rPr>
        <w:t>.</w:t>
      </w:r>
    </w:p>
    <w:p w14:paraId="35B1AD79" w14:textId="538F5033" w:rsidR="00634BD8" w:rsidRPr="00634BD8" w:rsidRDefault="00634BD8" w:rsidP="00634BD8">
      <w:pPr>
        <w:rPr>
          <w:sz w:val="24"/>
          <w:szCs w:val="24"/>
        </w:rPr>
      </w:pPr>
      <w:r w:rsidRPr="00634BD8">
        <w:rPr>
          <w:sz w:val="24"/>
          <w:szCs w:val="24"/>
        </w:rPr>
        <w:t>3.</w:t>
      </w:r>
      <w:r w:rsidRPr="00634BD8">
        <w:rPr>
          <w:sz w:val="24"/>
          <w:szCs w:val="24"/>
        </w:rPr>
        <w:tab/>
        <w:t xml:space="preserve">Local governments and communities should issue permits, provide all of them to assess infrastructure, and benefit from tourism. Benefits include neighbourhood goodwill and tax advantages. Challenge: Dealing </w:t>
      </w:r>
      <w:r w:rsidR="00EF7D2D" w:rsidRPr="00634BD8">
        <w:rPr>
          <w:sz w:val="24"/>
          <w:szCs w:val="24"/>
        </w:rPr>
        <w:t>with can in</w:t>
      </w:r>
      <w:r w:rsidRPr="00634BD8">
        <w:rPr>
          <w:sz w:val="24"/>
          <w:szCs w:val="24"/>
        </w:rPr>
        <w:t xml:space="preserve"> </w:t>
      </w:r>
      <w:r w:rsidR="00EF7D2D" w:rsidRPr="00634BD8">
        <w:rPr>
          <w:sz w:val="24"/>
          <w:szCs w:val="24"/>
        </w:rPr>
        <w:t>these considerations</w:t>
      </w:r>
      <w:r w:rsidRPr="00634BD8">
        <w:rPr>
          <w:sz w:val="24"/>
          <w:szCs w:val="24"/>
        </w:rPr>
        <w:t xml:space="preserve"> be </w:t>
      </w:r>
      <w:r w:rsidR="00EF7D2D" w:rsidRPr="00634BD8">
        <w:rPr>
          <w:sz w:val="24"/>
          <w:szCs w:val="24"/>
        </w:rPr>
        <w:t>considered as</w:t>
      </w:r>
      <w:r w:rsidRPr="00634BD8">
        <w:rPr>
          <w:sz w:val="24"/>
          <w:szCs w:val="24"/>
        </w:rPr>
        <w:t xml:space="preserve"> per this local </w:t>
      </w:r>
      <w:r w:rsidR="00EF7D2D" w:rsidRPr="00634BD8">
        <w:rPr>
          <w:sz w:val="24"/>
          <w:szCs w:val="24"/>
        </w:rPr>
        <w:t>part’s</w:t>
      </w:r>
      <w:r w:rsidRPr="00634BD8">
        <w:rPr>
          <w:sz w:val="24"/>
          <w:szCs w:val="24"/>
        </w:rPr>
        <w:t xml:space="preserve"> local laws and cultural differences while </w:t>
      </w:r>
      <w:r w:rsidR="00EF7D2D" w:rsidRPr="00634BD8">
        <w:rPr>
          <w:sz w:val="24"/>
          <w:szCs w:val="24"/>
        </w:rPr>
        <w:t>utilising therefore</w:t>
      </w:r>
      <w:r w:rsidRPr="00634BD8">
        <w:rPr>
          <w:sz w:val="24"/>
          <w:szCs w:val="24"/>
        </w:rPr>
        <w:t xml:space="preserve"> needed </w:t>
      </w:r>
    </w:p>
    <w:p w14:paraId="7C58D398" w14:textId="6B7D17CD" w:rsidR="00634BD8" w:rsidRPr="00634BD8" w:rsidRDefault="00634BD8" w:rsidP="00634BD8">
      <w:pPr>
        <w:rPr>
          <w:sz w:val="24"/>
          <w:szCs w:val="24"/>
        </w:rPr>
      </w:pPr>
      <w:r w:rsidRPr="00634BD8">
        <w:rPr>
          <w:sz w:val="24"/>
          <w:szCs w:val="24"/>
        </w:rPr>
        <w:t>4.</w:t>
      </w:r>
      <w:r w:rsidRPr="00634BD8">
        <w:rPr>
          <w:sz w:val="24"/>
          <w:szCs w:val="24"/>
        </w:rPr>
        <w:tab/>
        <w:t xml:space="preserve">Sustainable suppliers and partners: </w:t>
      </w:r>
      <w:r w:rsidR="00EF7D2D" w:rsidRPr="00634BD8">
        <w:rPr>
          <w:sz w:val="24"/>
          <w:szCs w:val="24"/>
        </w:rPr>
        <w:t>Provide offering</w:t>
      </w:r>
      <w:r w:rsidRPr="00634BD8">
        <w:rPr>
          <w:sz w:val="24"/>
          <w:szCs w:val="24"/>
        </w:rPr>
        <w:t xml:space="preserve"> these parts green facilities, energy, and waste management. Benefit: fulfil environmental targets and distinguish service. It is </w:t>
      </w:r>
      <w:r w:rsidR="00EF7D2D" w:rsidRPr="00634BD8">
        <w:rPr>
          <w:sz w:val="24"/>
          <w:szCs w:val="24"/>
        </w:rPr>
        <w:t>important it</w:t>
      </w:r>
      <w:r w:rsidRPr="00634BD8">
        <w:rPr>
          <w:sz w:val="24"/>
          <w:szCs w:val="24"/>
        </w:rPr>
        <w:t xml:space="preserve"> is need to CSR relate </w:t>
      </w:r>
      <w:r w:rsidR="00EF7D2D" w:rsidRPr="00634BD8">
        <w:rPr>
          <w:sz w:val="24"/>
          <w:szCs w:val="24"/>
        </w:rPr>
        <w:t>and</w:t>
      </w:r>
      <w:r w:rsidRPr="00634BD8">
        <w:rPr>
          <w:sz w:val="24"/>
          <w:szCs w:val="24"/>
        </w:rPr>
        <w:t xml:space="preserve"> therefore needed </w:t>
      </w:r>
    </w:p>
    <w:p w14:paraId="76BA69D9" w14:textId="63448AF4" w:rsidR="00634BD8" w:rsidRPr="00634BD8" w:rsidRDefault="00634BD8" w:rsidP="00634BD8">
      <w:pPr>
        <w:rPr>
          <w:sz w:val="24"/>
          <w:szCs w:val="24"/>
        </w:rPr>
      </w:pPr>
      <w:r w:rsidRPr="00634BD8">
        <w:rPr>
          <w:sz w:val="24"/>
          <w:szCs w:val="24"/>
        </w:rPr>
        <w:lastRenderedPageBreak/>
        <w:t>5.</w:t>
      </w:r>
      <w:r w:rsidRPr="00634BD8">
        <w:rPr>
          <w:sz w:val="24"/>
          <w:szCs w:val="24"/>
        </w:rPr>
        <w:tab/>
        <w:t xml:space="preserve">Investors and shareholders can influence the company's goals by examining financial returns and ESG performance. Benefit: money and growth aid. Problem: balancing short-term profit goals in </w:t>
      </w:r>
      <w:r w:rsidR="00EF7D2D" w:rsidRPr="00634BD8">
        <w:rPr>
          <w:sz w:val="24"/>
          <w:szCs w:val="24"/>
        </w:rPr>
        <w:t>these aims in</w:t>
      </w:r>
      <w:r w:rsidRPr="00634BD8">
        <w:rPr>
          <w:sz w:val="24"/>
          <w:szCs w:val="24"/>
        </w:rPr>
        <w:t xml:space="preserve"> </w:t>
      </w:r>
      <w:r w:rsidR="00EF7D2D" w:rsidRPr="00634BD8">
        <w:rPr>
          <w:sz w:val="24"/>
          <w:szCs w:val="24"/>
        </w:rPr>
        <w:t>these considerations</w:t>
      </w:r>
      <w:r w:rsidRPr="00634BD8">
        <w:rPr>
          <w:sz w:val="24"/>
          <w:szCs w:val="24"/>
        </w:rPr>
        <w:t xml:space="preserve"> aims and therefore with long-term investor value and risk-managing AI investments (Hilton, 2026).</w:t>
      </w:r>
    </w:p>
    <w:p w14:paraId="687B9EF1" w14:textId="2A316C1F" w:rsidR="00634BD8" w:rsidRPr="00634BD8" w:rsidRDefault="00634BD8" w:rsidP="00634BD8">
      <w:pPr>
        <w:rPr>
          <w:sz w:val="24"/>
          <w:szCs w:val="24"/>
        </w:rPr>
      </w:pPr>
      <w:r w:rsidRPr="00634BD8">
        <w:rPr>
          <w:sz w:val="24"/>
          <w:szCs w:val="24"/>
        </w:rPr>
        <w:t>6.</w:t>
      </w:r>
      <w:r w:rsidRPr="00634BD8">
        <w:rPr>
          <w:sz w:val="24"/>
          <w:szCs w:val="24"/>
        </w:rPr>
        <w:tab/>
        <w:t xml:space="preserve">Tourism boards and travel companies should promote destinations and offer packages. Advertise more and obtain when to get and tourism boards are </w:t>
      </w:r>
      <w:r w:rsidR="00EF7D2D" w:rsidRPr="00634BD8">
        <w:rPr>
          <w:sz w:val="24"/>
          <w:szCs w:val="24"/>
        </w:rPr>
        <w:t>important to</w:t>
      </w:r>
      <w:r w:rsidRPr="00634BD8">
        <w:rPr>
          <w:sz w:val="24"/>
          <w:szCs w:val="24"/>
        </w:rPr>
        <w:t xml:space="preserve"> get it </w:t>
      </w:r>
      <w:r w:rsidR="00EF7D2D" w:rsidRPr="00634BD8">
        <w:rPr>
          <w:sz w:val="24"/>
          <w:szCs w:val="24"/>
        </w:rPr>
        <w:t>more</w:t>
      </w:r>
      <w:r w:rsidRPr="00634BD8">
        <w:rPr>
          <w:sz w:val="24"/>
          <w:szCs w:val="24"/>
        </w:rPr>
        <w:t xml:space="preserve"> </w:t>
      </w:r>
      <w:proofErr w:type="spellStart"/>
      <w:r w:rsidRPr="00634BD8">
        <w:rPr>
          <w:sz w:val="24"/>
          <w:szCs w:val="24"/>
        </w:rPr>
        <w:t>more</w:t>
      </w:r>
      <w:proofErr w:type="spellEnd"/>
      <w:r w:rsidRPr="00634BD8">
        <w:rPr>
          <w:sz w:val="24"/>
          <w:szCs w:val="24"/>
        </w:rPr>
        <w:t xml:space="preserve"> group reservations. Challenge: Ensuring all partners </w:t>
      </w:r>
      <w:r w:rsidR="00EF7D2D" w:rsidRPr="00634BD8">
        <w:rPr>
          <w:sz w:val="24"/>
          <w:szCs w:val="24"/>
        </w:rPr>
        <w:t>use utilizing</w:t>
      </w:r>
      <w:r w:rsidRPr="00634BD8">
        <w:rPr>
          <w:sz w:val="24"/>
          <w:szCs w:val="24"/>
        </w:rPr>
        <w:t xml:space="preserve"> thereof ethe tourism parts the same brand messaging and deliver consistent services (Camilleri, 2021).</w:t>
      </w:r>
    </w:p>
    <w:p w14:paraId="698D8028" w14:textId="07B48A5E" w:rsidR="00634BD8" w:rsidRPr="00634BD8" w:rsidRDefault="00634BD8" w:rsidP="00634BD8">
      <w:pPr>
        <w:rPr>
          <w:sz w:val="24"/>
          <w:szCs w:val="24"/>
        </w:rPr>
      </w:pPr>
      <w:r w:rsidRPr="00634BD8">
        <w:rPr>
          <w:sz w:val="24"/>
          <w:szCs w:val="24"/>
        </w:rPr>
        <w:t>7.</w:t>
      </w:r>
      <w:r w:rsidRPr="00634BD8">
        <w:rPr>
          <w:sz w:val="24"/>
          <w:szCs w:val="24"/>
        </w:rPr>
        <w:tab/>
        <w:t xml:space="preserve">Set AI use, worker treatment, and industry group and regulator sustainability certification requirements. Benefit: they </w:t>
      </w:r>
      <w:r w:rsidR="00EF7D2D" w:rsidRPr="00634BD8">
        <w:rPr>
          <w:sz w:val="24"/>
          <w:szCs w:val="24"/>
        </w:rPr>
        <w:t>direct all as</w:t>
      </w:r>
      <w:r w:rsidRPr="00634BD8">
        <w:rPr>
          <w:sz w:val="24"/>
          <w:szCs w:val="24"/>
        </w:rPr>
        <w:t xml:space="preserve"> per this of them </w:t>
      </w:r>
      <w:r w:rsidR="00EF7D2D" w:rsidRPr="00634BD8">
        <w:rPr>
          <w:sz w:val="24"/>
          <w:szCs w:val="24"/>
        </w:rPr>
        <w:t>related</w:t>
      </w:r>
      <w:r w:rsidRPr="00634BD8">
        <w:rPr>
          <w:sz w:val="24"/>
          <w:szCs w:val="24"/>
        </w:rPr>
        <w:t xml:space="preserve"> and authorise. Challenge: following them is costly and time-consuming.</w:t>
      </w:r>
    </w:p>
    <w:p w14:paraId="4CCE089B" w14:textId="6D299681" w:rsidR="00634BD8" w:rsidRDefault="00634BD8" w:rsidP="00634BD8">
      <w:pPr>
        <w:rPr>
          <w:sz w:val="24"/>
          <w:szCs w:val="24"/>
        </w:rPr>
      </w:pPr>
      <w:r w:rsidRPr="00634BD8">
        <w:rPr>
          <w:sz w:val="24"/>
          <w:szCs w:val="24"/>
        </w:rPr>
        <w:t>8.</w:t>
      </w:r>
      <w:r w:rsidRPr="00634BD8">
        <w:rPr>
          <w:sz w:val="24"/>
          <w:szCs w:val="24"/>
        </w:rPr>
        <w:tab/>
        <w:t xml:space="preserve">Environment and human rights NGOs </w:t>
      </w:r>
      <w:r w:rsidR="00EF7D2D" w:rsidRPr="00634BD8">
        <w:rPr>
          <w:sz w:val="24"/>
          <w:szCs w:val="24"/>
        </w:rPr>
        <w:t>should therefore</w:t>
      </w:r>
      <w:r w:rsidRPr="00634BD8">
        <w:rPr>
          <w:sz w:val="24"/>
          <w:szCs w:val="24"/>
        </w:rPr>
        <w:t xml:space="preserve"> keep and </w:t>
      </w:r>
      <w:r w:rsidR="00EF7D2D" w:rsidRPr="00634BD8">
        <w:rPr>
          <w:sz w:val="24"/>
          <w:szCs w:val="24"/>
        </w:rPr>
        <w:t>assess advocate</w:t>
      </w:r>
      <w:r w:rsidRPr="00634BD8">
        <w:rPr>
          <w:sz w:val="24"/>
          <w:szCs w:val="24"/>
        </w:rPr>
        <w:t xml:space="preserve"> for ethical AI, human rights, and environmental security. Advantage: they can </w:t>
      </w:r>
      <w:r w:rsidR="00EF7D2D" w:rsidRPr="00634BD8">
        <w:rPr>
          <w:sz w:val="24"/>
          <w:szCs w:val="24"/>
        </w:rPr>
        <w:t>increasingly</w:t>
      </w:r>
      <w:r w:rsidRPr="00634BD8">
        <w:rPr>
          <w:sz w:val="24"/>
          <w:szCs w:val="24"/>
        </w:rPr>
        <w:t xml:space="preserve"> to advise therefore </w:t>
      </w:r>
      <w:r w:rsidR="00EF7D2D" w:rsidRPr="00634BD8">
        <w:rPr>
          <w:sz w:val="24"/>
          <w:szCs w:val="24"/>
        </w:rPr>
        <w:t>needed advice</w:t>
      </w:r>
      <w:r w:rsidRPr="00634BD8">
        <w:rPr>
          <w:sz w:val="24"/>
          <w:szCs w:val="24"/>
        </w:rPr>
        <w:t xml:space="preserve"> and improve credibility; disadvantage: they </w:t>
      </w:r>
      <w:r w:rsidR="00EF7D2D" w:rsidRPr="00634BD8">
        <w:rPr>
          <w:sz w:val="24"/>
          <w:szCs w:val="24"/>
        </w:rPr>
        <w:t>may when</w:t>
      </w:r>
      <w:r w:rsidRPr="00634BD8">
        <w:rPr>
          <w:sz w:val="24"/>
          <w:szCs w:val="24"/>
        </w:rPr>
        <w:t xml:space="preserve"> considering </w:t>
      </w:r>
      <w:r w:rsidR="00EF7D2D" w:rsidRPr="00634BD8">
        <w:rPr>
          <w:sz w:val="24"/>
          <w:szCs w:val="24"/>
        </w:rPr>
        <w:t>more</w:t>
      </w:r>
      <w:r w:rsidRPr="00634BD8">
        <w:rPr>
          <w:sz w:val="24"/>
          <w:szCs w:val="24"/>
        </w:rPr>
        <w:t xml:space="preserve"> attack if goals aren't accomplished, requiring clear reporting in </w:t>
      </w:r>
      <w:r w:rsidR="00EF7D2D" w:rsidRPr="00634BD8">
        <w:rPr>
          <w:sz w:val="24"/>
          <w:szCs w:val="24"/>
        </w:rPr>
        <w:t>these considerations</w:t>
      </w:r>
      <w:r w:rsidRPr="00634BD8">
        <w:rPr>
          <w:sz w:val="24"/>
          <w:szCs w:val="24"/>
        </w:rPr>
        <w:t>.</w:t>
      </w:r>
    </w:p>
    <w:p w14:paraId="1210338B" w14:textId="77777777" w:rsidR="00761CA3" w:rsidRDefault="00761CA3" w:rsidP="00634BD8">
      <w:pPr>
        <w:rPr>
          <w:sz w:val="24"/>
          <w:szCs w:val="24"/>
        </w:rPr>
      </w:pPr>
    </w:p>
    <w:p w14:paraId="5948C6C7" w14:textId="77777777" w:rsidR="00761CA3" w:rsidRDefault="00761CA3" w:rsidP="00761CA3">
      <w:pPr>
        <w:rPr>
          <w:sz w:val="24"/>
          <w:szCs w:val="24"/>
        </w:rPr>
      </w:pPr>
    </w:p>
    <w:p w14:paraId="613D300D" w14:textId="63D46B34" w:rsidR="00761CA3" w:rsidRDefault="00761CA3" w:rsidP="00761CA3">
      <w:pPr>
        <w:pStyle w:val="Heading1"/>
      </w:pPr>
      <w:bookmarkStart w:id="14" w:name="_Toc225078200"/>
      <w:r w:rsidRPr="00761CA3">
        <w:t>5 Engagement Frameworks and Tools</w:t>
      </w:r>
      <w:bookmarkEnd w:id="14"/>
    </w:p>
    <w:p w14:paraId="0EA18DC3" w14:textId="4132FB84" w:rsidR="00761CA3" w:rsidRDefault="00761CA3" w:rsidP="00761CA3">
      <w:pPr>
        <w:pStyle w:val="Heading2"/>
      </w:pPr>
      <w:bookmarkStart w:id="15" w:name="_Toc225078201"/>
      <w:r w:rsidRPr="00761CA3">
        <w:t>5.1 Stakeholder Salience and Power-Interest Matrix</w:t>
      </w:r>
      <w:bookmarkEnd w:id="15"/>
      <w:r w:rsidRPr="00761CA3">
        <w:t xml:space="preserve"> </w:t>
      </w:r>
    </w:p>
    <w:p w14:paraId="651D9FCE" w14:textId="0091DF5C" w:rsidR="00761CA3" w:rsidRPr="00761CA3" w:rsidRDefault="00761CA3" w:rsidP="00761CA3">
      <w:pPr>
        <w:rPr>
          <w:sz w:val="24"/>
          <w:szCs w:val="24"/>
        </w:rPr>
      </w:pPr>
      <w:r w:rsidRPr="00761CA3">
        <w:rPr>
          <w:sz w:val="24"/>
          <w:szCs w:val="24"/>
        </w:rPr>
        <w:t xml:space="preserve">According to stakeholder awareness theory, powerful, influential, and timely stakeholders are valued more (Mitchell et al., 1997). High-salience stakeholders including executives, guests, and product developers therefore needed must be intimately involved in </w:t>
      </w:r>
      <w:proofErr w:type="spellStart"/>
      <w:r w:rsidRPr="00761CA3">
        <w:rPr>
          <w:sz w:val="24"/>
          <w:szCs w:val="24"/>
        </w:rPr>
        <w:t>StaySmart</w:t>
      </w:r>
      <w:proofErr w:type="spellEnd"/>
      <w:r w:rsidRPr="00761CA3">
        <w:rPr>
          <w:sz w:val="24"/>
          <w:szCs w:val="24"/>
        </w:rPr>
        <w:t>+'s launch since they have power and influence and must alter and review change project outcomes immediately. The Power–Interest in this area. matrix divides stakeholders into four categories:</w:t>
      </w:r>
    </w:p>
    <w:p w14:paraId="3C88868A" w14:textId="1EAE8F55" w:rsidR="00761CA3" w:rsidRPr="00761CA3" w:rsidRDefault="00761CA3" w:rsidP="00761CA3">
      <w:pPr>
        <w:rPr>
          <w:sz w:val="24"/>
          <w:szCs w:val="24"/>
        </w:rPr>
      </w:pPr>
      <w:r w:rsidRPr="00761CA3">
        <w:rPr>
          <w:sz w:val="24"/>
          <w:szCs w:val="24"/>
        </w:rPr>
        <w:t>1.</w:t>
      </w:r>
      <w:r w:rsidRPr="00761CA3">
        <w:rPr>
          <w:sz w:val="24"/>
          <w:szCs w:val="24"/>
        </w:rPr>
        <w:tab/>
        <w:t>High Power–High Interest: keep satisfied as per this part and involved; manage closely (e.g., executives, product team, guests).</w:t>
      </w:r>
    </w:p>
    <w:p w14:paraId="5C9E3AC4" w14:textId="14CDF305" w:rsidR="00761CA3" w:rsidRPr="00761CA3" w:rsidRDefault="00761CA3" w:rsidP="00761CA3">
      <w:pPr>
        <w:rPr>
          <w:sz w:val="24"/>
          <w:szCs w:val="24"/>
        </w:rPr>
      </w:pPr>
      <w:r w:rsidRPr="00761CA3">
        <w:rPr>
          <w:sz w:val="24"/>
          <w:szCs w:val="24"/>
        </w:rPr>
        <w:t>2.</w:t>
      </w:r>
      <w:r w:rsidRPr="00761CA3">
        <w:rPr>
          <w:sz w:val="24"/>
          <w:szCs w:val="24"/>
        </w:rPr>
        <w:tab/>
        <w:t>High Power–Low Interest: keep when considering satisfied via regular updates (e.g., finance, investors).</w:t>
      </w:r>
    </w:p>
    <w:p w14:paraId="3D415ADA" w14:textId="5A8373F4" w:rsidR="00761CA3" w:rsidRPr="00761CA3" w:rsidRDefault="00761CA3" w:rsidP="00761CA3">
      <w:pPr>
        <w:rPr>
          <w:sz w:val="24"/>
          <w:szCs w:val="24"/>
        </w:rPr>
      </w:pPr>
      <w:r w:rsidRPr="00761CA3">
        <w:rPr>
          <w:sz w:val="24"/>
          <w:szCs w:val="24"/>
        </w:rPr>
        <w:t>3.</w:t>
      </w:r>
      <w:r w:rsidRPr="00761CA3">
        <w:rPr>
          <w:sz w:val="24"/>
          <w:szCs w:val="24"/>
        </w:rPr>
        <w:tab/>
        <w:t>Low Power–High Interest: keep informed all of them related and consult regularly (e.g., sustainability partners, operations staff).</w:t>
      </w:r>
    </w:p>
    <w:p w14:paraId="69193835" w14:textId="1700781A" w:rsidR="00761CA3" w:rsidRDefault="00761CA3" w:rsidP="00761CA3">
      <w:pPr>
        <w:rPr>
          <w:sz w:val="24"/>
          <w:szCs w:val="24"/>
        </w:rPr>
      </w:pPr>
      <w:r w:rsidRPr="00761CA3">
        <w:rPr>
          <w:sz w:val="24"/>
          <w:szCs w:val="24"/>
        </w:rPr>
        <w:t>4.</w:t>
      </w:r>
      <w:r w:rsidRPr="00761CA3">
        <w:rPr>
          <w:sz w:val="24"/>
          <w:szCs w:val="24"/>
        </w:rPr>
        <w:tab/>
        <w:t xml:space="preserve">Low Power–Low Interest: monitor </w:t>
      </w:r>
      <w:proofErr w:type="gramStart"/>
      <w:r w:rsidRPr="00761CA3">
        <w:rPr>
          <w:sz w:val="24"/>
          <w:szCs w:val="24"/>
        </w:rPr>
        <w:t>more and more</w:t>
      </w:r>
      <w:proofErr w:type="gramEnd"/>
      <w:r w:rsidRPr="00761CA3">
        <w:rPr>
          <w:sz w:val="24"/>
          <w:szCs w:val="24"/>
        </w:rPr>
        <w:t xml:space="preserve"> with minimal communication</w:t>
      </w:r>
    </w:p>
    <w:p w14:paraId="28C7AD5E" w14:textId="77777777" w:rsidR="00761CA3" w:rsidRDefault="00761CA3" w:rsidP="00761CA3">
      <w:pPr>
        <w:rPr>
          <w:sz w:val="24"/>
          <w:szCs w:val="24"/>
        </w:rPr>
      </w:pPr>
    </w:p>
    <w:p w14:paraId="0560B773" w14:textId="77777777" w:rsidR="00761CA3" w:rsidRDefault="00761CA3" w:rsidP="00761CA3">
      <w:pPr>
        <w:rPr>
          <w:sz w:val="24"/>
          <w:szCs w:val="24"/>
        </w:rPr>
      </w:pPr>
    </w:p>
    <w:tbl>
      <w:tblPr>
        <w:tblStyle w:val="TableGrid"/>
        <w:tblpPr w:leftFromText="180" w:rightFromText="180" w:vertAnchor="text" w:horzAnchor="margin" w:tblpXSpec="center" w:tblpY="541"/>
        <w:tblW w:w="10910" w:type="dxa"/>
        <w:tblLayout w:type="fixed"/>
        <w:tblLook w:val="04A0" w:firstRow="1" w:lastRow="0" w:firstColumn="1" w:lastColumn="0" w:noHBand="0" w:noVBand="1"/>
      </w:tblPr>
      <w:tblGrid>
        <w:gridCol w:w="907"/>
        <w:gridCol w:w="1274"/>
        <w:gridCol w:w="1467"/>
        <w:gridCol w:w="1031"/>
        <w:gridCol w:w="992"/>
        <w:gridCol w:w="992"/>
        <w:gridCol w:w="1134"/>
        <w:gridCol w:w="992"/>
        <w:gridCol w:w="1129"/>
        <w:gridCol w:w="992"/>
      </w:tblGrid>
      <w:tr w:rsidR="00761CA3" w14:paraId="0649413A" w14:textId="77777777" w:rsidTr="00761CA3">
        <w:tc>
          <w:tcPr>
            <w:tcW w:w="907" w:type="dxa"/>
          </w:tcPr>
          <w:p w14:paraId="7D42071B" w14:textId="77777777" w:rsidR="00761CA3" w:rsidRPr="00761CA3" w:rsidRDefault="00761CA3" w:rsidP="00761CA3">
            <w:r w:rsidRPr="00761CA3">
              <w:t xml:space="preserve">Activity </w:t>
            </w:r>
          </w:p>
        </w:tc>
        <w:tc>
          <w:tcPr>
            <w:tcW w:w="1274" w:type="dxa"/>
          </w:tcPr>
          <w:p w14:paraId="691789AC" w14:textId="77777777" w:rsidR="00761CA3" w:rsidRPr="00761CA3" w:rsidRDefault="00761CA3" w:rsidP="00761CA3">
            <w:r w:rsidRPr="00761CA3">
              <w:t xml:space="preserve">Executive </w:t>
            </w:r>
          </w:p>
          <w:p w14:paraId="470976DB" w14:textId="77777777" w:rsidR="00761CA3" w:rsidRPr="00761CA3" w:rsidRDefault="00761CA3" w:rsidP="00761CA3">
            <w:r w:rsidRPr="00761CA3">
              <w:t>Leadership</w:t>
            </w:r>
          </w:p>
        </w:tc>
        <w:tc>
          <w:tcPr>
            <w:tcW w:w="1467" w:type="dxa"/>
          </w:tcPr>
          <w:p w14:paraId="51219490" w14:textId="77777777" w:rsidR="00761CA3" w:rsidRPr="00761CA3" w:rsidRDefault="00761CA3" w:rsidP="00761CA3">
            <w:r w:rsidRPr="00761CA3">
              <w:t xml:space="preserve">Product development </w:t>
            </w:r>
          </w:p>
          <w:p w14:paraId="104D2C76" w14:textId="77777777" w:rsidR="00761CA3" w:rsidRPr="00761CA3" w:rsidRDefault="00761CA3" w:rsidP="00761CA3">
            <w:r w:rsidRPr="00761CA3">
              <w:t xml:space="preserve">&amp; Innovation </w:t>
            </w:r>
          </w:p>
        </w:tc>
        <w:tc>
          <w:tcPr>
            <w:tcW w:w="1031" w:type="dxa"/>
          </w:tcPr>
          <w:p w14:paraId="7BAF5DAA" w14:textId="77777777" w:rsidR="00761CA3" w:rsidRPr="00761CA3" w:rsidRDefault="00761CA3" w:rsidP="00761CA3">
            <w:r w:rsidRPr="00761CA3">
              <w:t>Sustainability &amp; ESG</w:t>
            </w:r>
          </w:p>
        </w:tc>
        <w:tc>
          <w:tcPr>
            <w:tcW w:w="992" w:type="dxa"/>
          </w:tcPr>
          <w:p w14:paraId="11A948CF" w14:textId="77777777" w:rsidR="00761CA3" w:rsidRPr="00761CA3" w:rsidRDefault="00761CA3" w:rsidP="00761CA3">
            <w:r w:rsidRPr="00761CA3">
              <w:t xml:space="preserve">Marketing </w:t>
            </w:r>
          </w:p>
        </w:tc>
        <w:tc>
          <w:tcPr>
            <w:tcW w:w="992" w:type="dxa"/>
          </w:tcPr>
          <w:p w14:paraId="265ADF07" w14:textId="77777777" w:rsidR="00761CA3" w:rsidRPr="00761CA3" w:rsidRDefault="00761CA3" w:rsidP="00761CA3">
            <w:r w:rsidRPr="00761CA3">
              <w:t xml:space="preserve">Operations </w:t>
            </w:r>
          </w:p>
        </w:tc>
        <w:tc>
          <w:tcPr>
            <w:tcW w:w="1134" w:type="dxa"/>
          </w:tcPr>
          <w:p w14:paraId="072AE15E" w14:textId="77777777" w:rsidR="00761CA3" w:rsidRDefault="00761CA3" w:rsidP="00761CA3">
            <w:pPr>
              <w:rPr>
                <w:sz w:val="24"/>
                <w:szCs w:val="24"/>
              </w:rPr>
            </w:pPr>
            <w:proofErr w:type="spellStart"/>
            <w:r>
              <w:rPr>
                <w:sz w:val="24"/>
                <w:szCs w:val="24"/>
              </w:rPr>
              <w:t>IT&amp;Digital</w:t>
            </w:r>
            <w:proofErr w:type="spellEnd"/>
          </w:p>
        </w:tc>
        <w:tc>
          <w:tcPr>
            <w:tcW w:w="992" w:type="dxa"/>
          </w:tcPr>
          <w:p w14:paraId="1314941D" w14:textId="77777777" w:rsidR="00761CA3" w:rsidRDefault="00761CA3" w:rsidP="00761CA3">
            <w:pPr>
              <w:rPr>
                <w:sz w:val="24"/>
                <w:szCs w:val="24"/>
              </w:rPr>
            </w:pPr>
            <w:r>
              <w:rPr>
                <w:sz w:val="24"/>
                <w:szCs w:val="24"/>
              </w:rPr>
              <w:t>HR/Training</w:t>
            </w:r>
          </w:p>
        </w:tc>
        <w:tc>
          <w:tcPr>
            <w:tcW w:w="1129" w:type="dxa"/>
          </w:tcPr>
          <w:p w14:paraId="1782E285" w14:textId="77777777" w:rsidR="00761CA3" w:rsidRDefault="00761CA3" w:rsidP="00761CA3">
            <w:pPr>
              <w:rPr>
                <w:sz w:val="24"/>
                <w:szCs w:val="24"/>
              </w:rPr>
            </w:pPr>
            <w:proofErr w:type="spellStart"/>
            <w:r>
              <w:rPr>
                <w:sz w:val="24"/>
                <w:szCs w:val="24"/>
              </w:rPr>
              <w:t>Legal&amp;Compliance</w:t>
            </w:r>
            <w:proofErr w:type="spellEnd"/>
          </w:p>
        </w:tc>
        <w:tc>
          <w:tcPr>
            <w:tcW w:w="992" w:type="dxa"/>
          </w:tcPr>
          <w:p w14:paraId="1338D4D2" w14:textId="77777777" w:rsidR="00761CA3" w:rsidRDefault="00761CA3" w:rsidP="00761CA3">
            <w:pPr>
              <w:rPr>
                <w:sz w:val="24"/>
                <w:szCs w:val="24"/>
              </w:rPr>
            </w:pPr>
            <w:r>
              <w:rPr>
                <w:sz w:val="24"/>
                <w:szCs w:val="24"/>
              </w:rPr>
              <w:t>Vendors</w:t>
            </w:r>
          </w:p>
        </w:tc>
      </w:tr>
      <w:tr w:rsidR="00761CA3" w14:paraId="5FF58C82" w14:textId="77777777" w:rsidTr="00761CA3">
        <w:tc>
          <w:tcPr>
            <w:tcW w:w="907" w:type="dxa"/>
          </w:tcPr>
          <w:p w14:paraId="435805BE" w14:textId="1B193AA3" w:rsidR="00761CA3" w:rsidRPr="00761CA3" w:rsidRDefault="00761CA3" w:rsidP="00761CA3">
            <w:r w:rsidRPr="00761CA3">
              <w:t xml:space="preserve">Define project scope&amp; </w:t>
            </w:r>
            <w:proofErr w:type="gramStart"/>
            <w:r w:rsidRPr="00761CA3">
              <w:t>Budget</w:t>
            </w:r>
            <w:proofErr w:type="gramEnd"/>
          </w:p>
        </w:tc>
        <w:tc>
          <w:tcPr>
            <w:tcW w:w="1274" w:type="dxa"/>
          </w:tcPr>
          <w:p w14:paraId="22E1224B" w14:textId="0051DCEA" w:rsidR="00761CA3" w:rsidRDefault="00761CA3" w:rsidP="00761CA3">
            <w:pPr>
              <w:rPr>
                <w:sz w:val="24"/>
                <w:szCs w:val="24"/>
              </w:rPr>
            </w:pPr>
            <w:r>
              <w:rPr>
                <w:sz w:val="24"/>
                <w:szCs w:val="24"/>
              </w:rPr>
              <w:t>A</w:t>
            </w:r>
          </w:p>
        </w:tc>
        <w:tc>
          <w:tcPr>
            <w:tcW w:w="1467" w:type="dxa"/>
          </w:tcPr>
          <w:p w14:paraId="31ED49AD" w14:textId="5F94AB29" w:rsidR="00761CA3" w:rsidRDefault="00761CA3" w:rsidP="00761CA3">
            <w:pPr>
              <w:rPr>
                <w:sz w:val="24"/>
                <w:szCs w:val="24"/>
              </w:rPr>
            </w:pPr>
            <w:r>
              <w:rPr>
                <w:sz w:val="24"/>
                <w:szCs w:val="24"/>
              </w:rPr>
              <w:t>R</w:t>
            </w:r>
          </w:p>
        </w:tc>
        <w:tc>
          <w:tcPr>
            <w:tcW w:w="1031" w:type="dxa"/>
          </w:tcPr>
          <w:p w14:paraId="77302EB0" w14:textId="65773FE6" w:rsidR="00761CA3" w:rsidRDefault="00761CA3" w:rsidP="00761CA3">
            <w:pPr>
              <w:rPr>
                <w:sz w:val="24"/>
                <w:szCs w:val="24"/>
              </w:rPr>
            </w:pPr>
            <w:r>
              <w:rPr>
                <w:sz w:val="24"/>
                <w:szCs w:val="24"/>
              </w:rPr>
              <w:t>C</w:t>
            </w:r>
          </w:p>
        </w:tc>
        <w:tc>
          <w:tcPr>
            <w:tcW w:w="992" w:type="dxa"/>
          </w:tcPr>
          <w:p w14:paraId="0E7C02A9" w14:textId="2ADB5A62" w:rsidR="00761CA3" w:rsidRDefault="00761CA3" w:rsidP="00761CA3">
            <w:pPr>
              <w:rPr>
                <w:sz w:val="24"/>
                <w:szCs w:val="24"/>
              </w:rPr>
            </w:pPr>
            <w:r>
              <w:rPr>
                <w:sz w:val="24"/>
                <w:szCs w:val="24"/>
              </w:rPr>
              <w:t>C</w:t>
            </w:r>
          </w:p>
        </w:tc>
        <w:tc>
          <w:tcPr>
            <w:tcW w:w="992" w:type="dxa"/>
          </w:tcPr>
          <w:p w14:paraId="467ED673" w14:textId="3C2736CC" w:rsidR="00761CA3" w:rsidRDefault="00761CA3" w:rsidP="00761CA3">
            <w:pPr>
              <w:rPr>
                <w:sz w:val="24"/>
                <w:szCs w:val="24"/>
              </w:rPr>
            </w:pPr>
            <w:r>
              <w:rPr>
                <w:sz w:val="24"/>
                <w:szCs w:val="24"/>
              </w:rPr>
              <w:t>I</w:t>
            </w:r>
          </w:p>
        </w:tc>
        <w:tc>
          <w:tcPr>
            <w:tcW w:w="1134" w:type="dxa"/>
          </w:tcPr>
          <w:p w14:paraId="0AF5D771" w14:textId="476DF7BE" w:rsidR="00761CA3" w:rsidRDefault="00761CA3" w:rsidP="00761CA3">
            <w:pPr>
              <w:rPr>
                <w:sz w:val="24"/>
                <w:szCs w:val="24"/>
              </w:rPr>
            </w:pPr>
            <w:r>
              <w:rPr>
                <w:sz w:val="24"/>
                <w:szCs w:val="24"/>
              </w:rPr>
              <w:t>C</w:t>
            </w:r>
          </w:p>
        </w:tc>
        <w:tc>
          <w:tcPr>
            <w:tcW w:w="992" w:type="dxa"/>
          </w:tcPr>
          <w:p w14:paraId="1456BF7A" w14:textId="60C60060" w:rsidR="00761CA3" w:rsidRDefault="00761CA3" w:rsidP="00761CA3">
            <w:pPr>
              <w:rPr>
                <w:sz w:val="24"/>
                <w:szCs w:val="24"/>
              </w:rPr>
            </w:pPr>
            <w:r>
              <w:rPr>
                <w:sz w:val="24"/>
                <w:szCs w:val="24"/>
              </w:rPr>
              <w:t>C</w:t>
            </w:r>
          </w:p>
        </w:tc>
        <w:tc>
          <w:tcPr>
            <w:tcW w:w="1129" w:type="dxa"/>
          </w:tcPr>
          <w:p w14:paraId="5EFC725A" w14:textId="2709403D" w:rsidR="00761CA3" w:rsidRDefault="00761CA3" w:rsidP="00761CA3">
            <w:pPr>
              <w:rPr>
                <w:sz w:val="24"/>
                <w:szCs w:val="24"/>
              </w:rPr>
            </w:pPr>
            <w:r>
              <w:rPr>
                <w:sz w:val="24"/>
                <w:szCs w:val="24"/>
              </w:rPr>
              <w:t>C</w:t>
            </w:r>
          </w:p>
        </w:tc>
        <w:tc>
          <w:tcPr>
            <w:tcW w:w="992" w:type="dxa"/>
          </w:tcPr>
          <w:p w14:paraId="15BBC808" w14:textId="28F22413" w:rsidR="00761CA3" w:rsidRDefault="00761CA3" w:rsidP="00761CA3">
            <w:pPr>
              <w:rPr>
                <w:sz w:val="24"/>
                <w:szCs w:val="24"/>
              </w:rPr>
            </w:pPr>
            <w:r>
              <w:rPr>
                <w:sz w:val="24"/>
                <w:szCs w:val="24"/>
              </w:rPr>
              <w:t>I</w:t>
            </w:r>
          </w:p>
        </w:tc>
      </w:tr>
      <w:tr w:rsidR="00761CA3" w14:paraId="39273C74" w14:textId="77777777" w:rsidTr="00761CA3">
        <w:tc>
          <w:tcPr>
            <w:tcW w:w="907" w:type="dxa"/>
          </w:tcPr>
          <w:p w14:paraId="6A1C3A81" w14:textId="25C474A7" w:rsidR="00761CA3" w:rsidRPr="00761CA3" w:rsidRDefault="00761CA3" w:rsidP="00761CA3">
            <w:r w:rsidRPr="00761CA3">
              <w:t>Design AI tools &amp; user experience</w:t>
            </w:r>
          </w:p>
        </w:tc>
        <w:tc>
          <w:tcPr>
            <w:tcW w:w="1274" w:type="dxa"/>
          </w:tcPr>
          <w:p w14:paraId="57FD5A8D" w14:textId="6C5EC46B" w:rsidR="00761CA3" w:rsidRDefault="00761CA3" w:rsidP="00761CA3">
            <w:pPr>
              <w:rPr>
                <w:sz w:val="24"/>
                <w:szCs w:val="24"/>
              </w:rPr>
            </w:pPr>
            <w:r>
              <w:rPr>
                <w:sz w:val="24"/>
                <w:szCs w:val="24"/>
              </w:rPr>
              <w:t>I</w:t>
            </w:r>
          </w:p>
        </w:tc>
        <w:tc>
          <w:tcPr>
            <w:tcW w:w="1467" w:type="dxa"/>
          </w:tcPr>
          <w:p w14:paraId="2D87BE72" w14:textId="0AA21CB5" w:rsidR="00761CA3" w:rsidRDefault="00761CA3" w:rsidP="00761CA3">
            <w:pPr>
              <w:rPr>
                <w:sz w:val="24"/>
                <w:szCs w:val="24"/>
              </w:rPr>
            </w:pPr>
            <w:r>
              <w:rPr>
                <w:sz w:val="24"/>
                <w:szCs w:val="24"/>
              </w:rPr>
              <w:t>R</w:t>
            </w:r>
          </w:p>
        </w:tc>
        <w:tc>
          <w:tcPr>
            <w:tcW w:w="1031" w:type="dxa"/>
          </w:tcPr>
          <w:p w14:paraId="4BA1F27B" w14:textId="63375744" w:rsidR="00761CA3" w:rsidRDefault="00761CA3" w:rsidP="00761CA3">
            <w:pPr>
              <w:rPr>
                <w:sz w:val="24"/>
                <w:szCs w:val="24"/>
              </w:rPr>
            </w:pPr>
            <w:r>
              <w:rPr>
                <w:sz w:val="24"/>
                <w:szCs w:val="24"/>
              </w:rPr>
              <w:t>C</w:t>
            </w:r>
          </w:p>
        </w:tc>
        <w:tc>
          <w:tcPr>
            <w:tcW w:w="992" w:type="dxa"/>
          </w:tcPr>
          <w:p w14:paraId="1EE03513" w14:textId="5D1BB101" w:rsidR="00761CA3" w:rsidRDefault="00761CA3" w:rsidP="00761CA3">
            <w:pPr>
              <w:rPr>
                <w:sz w:val="24"/>
                <w:szCs w:val="24"/>
              </w:rPr>
            </w:pPr>
            <w:r>
              <w:rPr>
                <w:sz w:val="24"/>
                <w:szCs w:val="24"/>
              </w:rPr>
              <w:t>C</w:t>
            </w:r>
          </w:p>
        </w:tc>
        <w:tc>
          <w:tcPr>
            <w:tcW w:w="992" w:type="dxa"/>
          </w:tcPr>
          <w:p w14:paraId="1A60CBF5" w14:textId="0A626362" w:rsidR="00761CA3" w:rsidRDefault="00761CA3" w:rsidP="00761CA3">
            <w:pPr>
              <w:rPr>
                <w:sz w:val="24"/>
                <w:szCs w:val="24"/>
              </w:rPr>
            </w:pPr>
            <w:r>
              <w:rPr>
                <w:sz w:val="24"/>
                <w:szCs w:val="24"/>
              </w:rPr>
              <w:t>C</w:t>
            </w:r>
          </w:p>
        </w:tc>
        <w:tc>
          <w:tcPr>
            <w:tcW w:w="1134" w:type="dxa"/>
          </w:tcPr>
          <w:p w14:paraId="0E7D365F" w14:textId="7B8B6F47" w:rsidR="00761CA3" w:rsidRDefault="00761CA3" w:rsidP="00761CA3">
            <w:pPr>
              <w:rPr>
                <w:sz w:val="24"/>
                <w:szCs w:val="24"/>
              </w:rPr>
            </w:pPr>
            <w:r>
              <w:rPr>
                <w:sz w:val="24"/>
                <w:szCs w:val="24"/>
              </w:rPr>
              <w:t>A</w:t>
            </w:r>
          </w:p>
        </w:tc>
        <w:tc>
          <w:tcPr>
            <w:tcW w:w="992" w:type="dxa"/>
          </w:tcPr>
          <w:p w14:paraId="749B8F1C" w14:textId="2F38FE57" w:rsidR="00761CA3" w:rsidRDefault="00761CA3" w:rsidP="00761CA3">
            <w:pPr>
              <w:rPr>
                <w:sz w:val="24"/>
                <w:szCs w:val="24"/>
              </w:rPr>
            </w:pPr>
            <w:r>
              <w:rPr>
                <w:sz w:val="24"/>
                <w:szCs w:val="24"/>
              </w:rPr>
              <w:t>I</w:t>
            </w:r>
          </w:p>
        </w:tc>
        <w:tc>
          <w:tcPr>
            <w:tcW w:w="1129" w:type="dxa"/>
          </w:tcPr>
          <w:p w14:paraId="0ECE12A5" w14:textId="388219B6" w:rsidR="00761CA3" w:rsidRDefault="00761CA3" w:rsidP="00761CA3">
            <w:pPr>
              <w:rPr>
                <w:sz w:val="24"/>
                <w:szCs w:val="24"/>
              </w:rPr>
            </w:pPr>
            <w:r>
              <w:rPr>
                <w:sz w:val="24"/>
                <w:szCs w:val="24"/>
              </w:rPr>
              <w:t>C</w:t>
            </w:r>
          </w:p>
        </w:tc>
        <w:tc>
          <w:tcPr>
            <w:tcW w:w="992" w:type="dxa"/>
          </w:tcPr>
          <w:p w14:paraId="12AE05F5" w14:textId="7221273E" w:rsidR="00761CA3" w:rsidRDefault="00761CA3" w:rsidP="00761CA3">
            <w:pPr>
              <w:rPr>
                <w:sz w:val="24"/>
                <w:szCs w:val="24"/>
              </w:rPr>
            </w:pPr>
            <w:r>
              <w:rPr>
                <w:sz w:val="24"/>
                <w:szCs w:val="24"/>
              </w:rPr>
              <w:t>R</w:t>
            </w:r>
          </w:p>
        </w:tc>
      </w:tr>
      <w:tr w:rsidR="00761CA3" w14:paraId="59E0ECFD" w14:textId="77777777" w:rsidTr="00761CA3">
        <w:tc>
          <w:tcPr>
            <w:tcW w:w="907" w:type="dxa"/>
          </w:tcPr>
          <w:p w14:paraId="31470DAD" w14:textId="4EEA260D" w:rsidR="00761CA3" w:rsidRPr="00761CA3" w:rsidRDefault="00761CA3" w:rsidP="00761CA3">
            <w:r w:rsidRPr="00761CA3">
              <w:t>Integrate sustainability features</w:t>
            </w:r>
          </w:p>
        </w:tc>
        <w:tc>
          <w:tcPr>
            <w:tcW w:w="1274" w:type="dxa"/>
          </w:tcPr>
          <w:p w14:paraId="0DE47008" w14:textId="7CEB6457" w:rsidR="00761CA3" w:rsidRDefault="00761CA3" w:rsidP="00761CA3">
            <w:pPr>
              <w:rPr>
                <w:sz w:val="24"/>
                <w:szCs w:val="24"/>
              </w:rPr>
            </w:pPr>
            <w:r>
              <w:rPr>
                <w:sz w:val="24"/>
                <w:szCs w:val="24"/>
              </w:rPr>
              <w:t>I</w:t>
            </w:r>
          </w:p>
        </w:tc>
        <w:tc>
          <w:tcPr>
            <w:tcW w:w="1467" w:type="dxa"/>
          </w:tcPr>
          <w:p w14:paraId="0FAA8FA4" w14:textId="6D755051" w:rsidR="00761CA3" w:rsidRDefault="00761CA3" w:rsidP="00761CA3">
            <w:pPr>
              <w:rPr>
                <w:sz w:val="24"/>
                <w:szCs w:val="24"/>
              </w:rPr>
            </w:pPr>
            <w:r>
              <w:rPr>
                <w:sz w:val="24"/>
                <w:szCs w:val="24"/>
              </w:rPr>
              <w:t>C</w:t>
            </w:r>
          </w:p>
        </w:tc>
        <w:tc>
          <w:tcPr>
            <w:tcW w:w="1031" w:type="dxa"/>
          </w:tcPr>
          <w:p w14:paraId="1D554AEA" w14:textId="48973739" w:rsidR="00761CA3" w:rsidRDefault="00761CA3" w:rsidP="00761CA3">
            <w:pPr>
              <w:rPr>
                <w:sz w:val="24"/>
                <w:szCs w:val="24"/>
              </w:rPr>
            </w:pPr>
            <w:r>
              <w:rPr>
                <w:sz w:val="24"/>
                <w:szCs w:val="24"/>
              </w:rPr>
              <w:t>R</w:t>
            </w:r>
          </w:p>
        </w:tc>
        <w:tc>
          <w:tcPr>
            <w:tcW w:w="992" w:type="dxa"/>
          </w:tcPr>
          <w:p w14:paraId="6C27BFA8" w14:textId="6C2E7306" w:rsidR="00761CA3" w:rsidRDefault="00761CA3" w:rsidP="00761CA3">
            <w:pPr>
              <w:rPr>
                <w:sz w:val="24"/>
                <w:szCs w:val="24"/>
              </w:rPr>
            </w:pPr>
            <w:r>
              <w:rPr>
                <w:sz w:val="24"/>
                <w:szCs w:val="24"/>
              </w:rPr>
              <w:t>C</w:t>
            </w:r>
          </w:p>
        </w:tc>
        <w:tc>
          <w:tcPr>
            <w:tcW w:w="992" w:type="dxa"/>
          </w:tcPr>
          <w:p w14:paraId="4BF08944" w14:textId="4CFFADE8" w:rsidR="00761CA3" w:rsidRDefault="00761CA3" w:rsidP="00761CA3">
            <w:pPr>
              <w:rPr>
                <w:sz w:val="24"/>
                <w:szCs w:val="24"/>
              </w:rPr>
            </w:pPr>
            <w:r>
              <w:rPr>
                <w:sz w:val="24"/>
                <w:szCs w:val="24"/>
              </w:rPr>
              <w:t>C</w:t>
            </w:r>
          </w:p>
        </w:tc>
        <w:tc>
          <w:tcPr>
            <w:tcW w:w="1134" w:type="dxa"/>
          </w:tcPr>
          <w:p w14:paraId="65CECBA5" w14:textId="07BF7986" w:rsidR="00761CA3" w:rsidRDefault="00761CA3" w:rsidP="00761CA3">
            <w:pPr>
              <w:rPr>
                <w:sz w:val="24"/>
                <w:szCs w:val="24"/>
              </w:rPr>
            </w:pPr>
            <w:r>
              <w:rPr>
                <w:sz w:val="24"/>
                <w:szCs w:val="24"/>
              </w:rPr>
              <w:t>C</w:t>
            </w:r>
          </w:p>
        </w:tc>
        <w:tc>
          <w:tcPr>
            <w:tcW w:w="992" w:type="dxa"/>
          </w:tcPr>
          <w:p w14:paraId="49675FE5" w14:textId="57A5ADCB" w:rsidR="00761CA3" w:rsidRDefault="00761CA3" w:rsidP="00761CA3">
            <w:pPr>
              <w:rPr>
                <w:sz w:val="24"/>
                <w:szCs w:val="24"/>
              </w:rPr>
            </w:pPr>
            <w:r>
              <w:rPr>
                <w:sz w:val="24"/>
                <w:szCs w:val="24"/>
              </w:rPr>
              <w:t>I</w:t>
            </w:r>
          </w:p>
        </w:tc>
        <w:tc>
          <w:tcPr>
            <w:tcW w:w="1129" w:type="dxa"/>
          </w:tcPr>
          <w:p w14:paraId="1DD69DB3" w14:textId="0A0933B8" w:rsidR="00761CA3" w:rsidRDefault="00761CA3" w:rsidP="00761CA3">
            <w:pPr>
              <w:rPr>
                <w:sz w:val="24"/>
                <w:szCs w:val="24"/>
              </w:rPr>
            </w:pPr>
            <w:r>
              <w:rPr>
                <w:sz w:val="24"/>
                <w:szCs w:val="24"/>
              </w:rPr>
              <w:t>C</w:t>
            </w:r>
          </w:p>
        </w:tc>
        <w:tc>
          <w:tcPr>
            <w:tcW w:w="992" w:type="dxa"/>
          </w:tcPr>
          <w:p w14:paraId="4D6C96C5" w14:textId="1E11CDB2" w:rsidR="00761CA3" w:rsidRDefault="00761CA3" w:rsidP="00761CA3">
            <w:pPr>
              <w:rPr>
                <w:sz w:val="24"/>
                <w:szCs w:val="24"/>
              </w:rPr>
            </w:pPr>
            <w:r>
              <w:rPr>
                <w:sz w:val="24"/>
                <w:szCs w:val="24"/>
              </w:rPr>
              <w:t>I</w:t>
            </w:r>
          </w:p>
        </w:tc>
      </w:tr>
      <w:tr w:rsidR="00761CA3" w14:paraId="69E34E56" w14:textId="77777777" w:rsidTr="00761CA3">
        <w:tc>
          <w:tcPr>
            <w:tcW w:w="907" w:type="dxa"/>
          </w:tcPr>
          <w:p w14:paraId="24F0958E" w14:textId="26357E73" w:rsidR="00761CA3" w:rsidRPr="00761CA3" w:rsidRDefault="00761CA3" w:rsidP="00761CA3">
            <w:r w:rsidRPr="00761CA3">
              <w:t>Develop marketing &amp; communications plan</w:t>
            </w:r>
          </w:p>
        </w:tc>
        <w:tc>
          <w:tcPr>
            <w:tcW w:w="1274" w:type="dxa"/>
          </w:tcPr>
          <w:p w14:paraId="3CA634CA" w14:textId="2C0CF3D1" w:rsidR="00761CA3" w:rsidRDefault="00761CA3" w:rsidP="00761CA3">
            <w:pPr>
              <w:rPr>
                <w:sz w:val="24"/>
                <w:szCs w:val="24"/>
              </w:rPr>
            </w:pPr>
            <w:r>
              <w:rPr>
                <w:sz w:val="24"/>
                <w:szCs w:val="24"/>
              </w:rPr>
              <w:t>I</w:t>
            </w:r>
          </w:p>
        </w:tc>
        <w:tc>
          <w:tcPr>
            <w:tcW w:w="1467" w:type="dxa"/>
          </w:tcPr>
          <w:p w14:paraId="4F43F8CE" w14:textId="07F25DB7" w:rsidR="00761CA3" w:rsidRDefault="00761CA3" w:rsidP="00761CA3">
            <w:pPr>
              <w:rPr>
                <w:sz w:val="24"/>
                <w:szCs w:val="24"/>
              </w:rPr>
            </w:pPr>
            <w:r>
              <w:rPr>
                <w:sz w:val="24"/>
                <w:szCs w:val="24"/>
              </w:rPr>
              <w:t>C</w:t>
            </w:r>
          </w:p>
        </w:tc>
        <w:tc>
          <w:tcPr>
            <w:tcW w:w="1031" w:type="dxa"/>
          </w:tcPr>
          <w:p w14:paraId="7DACE55A" w14:textId="7801DF36" w:rsidR="00761CA3" w:rsidRDefault="00761CA3" w:rsidP="00761CA3">
            <w:pPr>
              <w:rPr>
                <w:sz w:val="24"/>
                <w:szCs w:val="24"/>
              </w:rPr>
            </w:pPr>
            <w:r>
              <w:rPr>
                <w:sz w:val="24"/>
                <w:szCs w:val="24"/>
              </w:rPr>
              <w:t>C</w:t>
            </w:r>
          </w:p>
        </w:tc>
        <w:tc>
          <w:tcPr>
            <w:tcW w:w="992" w:type="dxa"/>
          </w:tcPr>
          <w:p w14:paraId="6CE7AAD3" w14:textId="7ADD217C" w:rsidR="00761CA3" w:rsidRDefault="00761CA3" w:rsidP="00761CA3">
            <w:pPr>
              <w:rPr>
                <w:sz w:val="24"/>
                <w:szCs w:val="24"/>
              </w:rPr>
            </w:pPr>
            <w:r>
              <w:rPr>
                <w:sz w:val="24"/>
                <w:szCs w:val="24"/>
              </w:rPr>
              <w:t>R</w:t>
            </w:r>
          </w:p>
        </w:tc>
        <w:tc>
          <w:tcPr>
            <w:tcW w:w="992" w:type="dxa"/>
          </w:tcPr>
          <w:p w14:paraId="0E9147AF" w14:textId="105A9074" w:rsidR="00761CA3" w:rsidRDefault="00761CA3" w:rsidP="00761CA3">
            <w:pPr>
              <w:rPr>
                <w:sz w:val="24"/>
                <w:szCs w:val="24"/>
              </w:rPr>
            </w:pPr>
            <w:r>
              <w:rPr>
                <w:sz w:val="24"/>
                <w:szCs w:val="24"/>
              </w:rPr>
              <w:t>C</w:t>
            </w:r>
          </w:p>
        </w:tc>
        <w:tc>
          <w:tcPr>
            <w:tcW w:w="1134" w:type="dxa"/>
          </w:tcPr>
          <w:p w14:paraId="7677AEC1" w14:textId="7D647619" w:rsidR="00761CA3" w:rsidRDefault="00761CA3" w:rsidP="00761CA3">
            <w:pPr>
              <w:rPr>
                <w:sz w:val="24"/>
                <w:szCs w:val="24"/>
              </w:rPr>
            </w:pPr>
            <w:r>
              <w:rPr>
                <w:sz w:val="24"/>
                <w:szCs w:val="24"/>
              </w:rPr>
              <w:t>I</w:t>
            </w:r>
          </w:p>
        </w:tc>
        <w:tc>
          <w:tcPr>
            <w:tcW w:w="992" w:type="dxa"/>
          </w:tcPr>
          <w:p w14:paraId="68782C6E" w14:textId="1213939F" w:rsidR="00761CA3" w:rsidRDefault="00761CA3" w:rsidP="00761CA3">
            <w:pPr>
              <w:rPr>
                <w:sz w:val="24"/>
                <w:szCs w:val="24"/>
              </w:rPr>
            </w:pPr>
            <w:r>
              <w:rPr>
                <w:sz w:val="24"/>
                <w:szCs w:val="24"/>
              </w:rPr>
              <w:t>I</w:t>
            </w:r>
          </w:p>
        </w:tc>
        <w:tc>
          <w:tcPr>
            <w:tcW w:w="1129" w:type="dxa"/>
          </w:tcPr>
          <w:p w14:paraId="654D5DC9" w14:textId="1412FC07" w:rsidR="00761CA3" w:rsidRDefault="00761CA3" w:rsidP="00761CA3">
            <w:pPr>
              <w:rPr>
                <w:sz w:val="24"/>
                <w:szCs w:val="24"/>
              </w:rPr>
            </w:pPr>
            <w:r>
              <w:rPr>
                <w:sz w:val="24"/>
                <w:szCs w:val="24"/>
              </w:rPr>
              <w:t>C</w:t>
            </w:r>
          </w:p>
        </w:tc>
        <w:tc>
          <w:tcPr>
            <w:tcW w:w="992" w:type="dxa"/>
          </w:tcPr>
          <w:p w14:paraId="6413E273" w14:textId="375B5409" w:rsidR="00761CA3" w:rsidRDefault="00761CA3" w:rsidP="00761CA3">
            <w:pPr>
              <w:rPr>
                <w:sz w:val="24"/>
                <w:szCs w:val="24"/>
              </w:rPr>
            </w:pPr>
            <w:r>
              <w:rPr>
                <w:sz w:val="24"/>
                <w:szCs w:val="24"/>
              </w:rPr>
              <w:t>I</w:t>
            </w:r>
          </w:p>
        </w:tc>
      </w:tr>
      <w:tr w:rsidR="00761CA3" w14:paraId="45FEEEE0" w14:textId="77777777" w:rsidTr="00761CA3">
        <w:tc>
          <w:tcPr>
            <w:tcW w:w="907" w:type="dxa"/>
          </w:tcPr>
          <w:p w14:paraId="50411D0C" w14:textId="20377208" w:rsidR="00761CA3" w:rsidRPr="00761CA3" w:rsidRDefault="00761CA3" w:rsidP="00761CA3">
            <w:r w:rsidRPr="00761CA3">
              <w:t>Hotel implementation &amp; training</w:t>
            </w:r>
          </w:p>
        </w:tc>
        <w:tc>
          <w:tcPr>
            <w:tcW w:w="1274" w:type="dxa"/>
          </w:tcPr>
          <w:p w14:paraId="6D042D19" w14:textId="45B3BFA6" w:rsidR="00761CA3" w:rsidRDefault="00761CA3" w:rsidP="00761CA3">
            <w:pPr>
              <w:rPr>
                <w:sz w:val="24"/>
                <w:szCs w:val="24"/>
              </w:rPr>
            </w:pPr>
            <w:r>
              <w:rPr>
                <w:sz w:val="24"/>
                <w:szCs w:val="24"/>
              </w:rPr>
              <w:t>I</w:t>
            </w:r>
          </w:p>
        </w:tc>
        <w:tc>
          <w:tcPr>
            <w:tcW w:w="1467" w:type="dxa"/>
          </w:tcPr>
          <w:p w14:paraId="54430CD2" w14:textId="1BCC301A" w:rsidR="00761CA3" w:rsidRDefault="00761CA3" w:rsidP="00761CA3">
            <w:pPr>
              <w:rPr>
                <w:sz w:val="24"/>
                <w:szCs w:val="24"/>
              </w:rPr>
            </w:pPr>
            <w:r>
              <w:rPr>
                <w:sz w:val="24"/>
                <w:szCs w:val="24"/>
              </w:rPr>
              <w:t>C</w:t>
            </w:r>
          </w:p>
        </w:tc>
        <w:tc>
          <w:tcPr>
            <w:tcW w:w="1031" w:type="dxa"/>
          </w:tcPr>
          <w:p w14:paraId="2B4FAE21" w14:textId="035E2566" w:rsidR="00761CA3" w:rsidRDefault="00761CA3" w:rsidP="00761CA3">
            <w:pPr>
              <w:rPr>
                <w:sz w:val="24"/>
                <w:szCs w:val="24"/>
              </w:rPr>
            </w:pPr>
            <w:r>
              <w:rPr>
                <w:sz w:val="24"/>
                <w:szCs w:val="24"/>
              </w:rPr>
              <w:t>C</w:t>
            </w:r>
          </w:p>
        </w:tc>
        <w:tc>
          <w:tcPr>
            <w:tcW w:w="992" w:type="dxa"/>
          </w:tcPr>
          <w:p w14:paraId="2AD7F9A9" w14:textId="4DCD6643" w:rsidR="00761CA3" w:rsidRDefault="00761CA3" w:rsidP="00761CA3">
            <w:pPr>
              <w:rPr>
                <w:sz w:val="24"/>
                <w:szCs w:val="24"/>
              </w:rPr>
            </w:pPr>
            <w:r>
              <w:rPr>
                <w:sz w:val="24"/>
                <w:szCs w:val="24"/>
              </w:rPr>
              <w:t>C</w:t>
            </w:r>
          </w:p>
        </w:tc>
        <w:tc>
          <w:tcPr>
            <w:tcW w:w="992" w:type="dxa"/>
          </w:tcPr>
          <w:p w14:paraId="3A91A1C9" w14:textId="5BD8F89F" w:rsidR="00761CA3" w:rsidRDefault="00761CA3" w:rsidP="00761CA3">
            <w:pPr>
              <w:rPr>
                <w:sz w:val="24"/>
                <w:szCs w:val="24"/>
              </w:rPr>
            </w:pPr>
            <w:r>
              <w:rPr>
                <w:sz w:val="24"/>
                <w:szCs w:val="24"/>
              </w:rPr>
              <w:t>R</w:t>
            </w:r>
          </w:p>
        </w:tc>
        <w:tc>
          <w:tcPr>
            <w:tcW w:w="1134" w:type="dxa"/>
          </w:tcPr>
          <w:p w14:paraId="7FF86A3E" w14:textId="2DC6D543" w:rsidR="00761CA3" w:rsidRDefault="00761CA3" w:rsidP="00761CA3">
            <w:pPr>
              <w:rPr>
                <w:sz w:val="24"/>
                <w:szCs w:val="24"/>
              </w:rPr>
            </w:pPr>
            <w:r>
              <w:rPr>
                <w:sz w:val="24"/>
                <w:szCs w:val="24"/>
              </w:rPr>
              <w:t>C</w:t>
            </w:r>
          </w:p>
        </w:tc>
        <w:tc>
          <w:tcPr>
            <w:tcW w:w="992" w:type="dxa"/>
          </w:tcPr>
          <w:p w14:paraId="7810BEA3" w14:textId="3FF03B97" w:rsidR="00761CA3" w:rsidRDefault="00761CA3" w:rsidP="00761CA3">
            <w:pPr>
              <w:rPr>
                <w:sz w:val="24"/>
                <w:szCs w:val="24"/>
              </w:rPr>
            </w:pPr>
            <w:r>
              <w:rPr>
                <w:sz w:val="24"/>
                <w:szCs w:val="24"/>
              </w:rPr>
              <w:t>A</w:t>
            </w:r>
          </w:p>
        </w:tc>
        <w:tc>
          <w:tcPr>
            <w:tcW w:w="1129" w:type="dxa"/>
          </w:tcPr>
          <w:p w14:paraId="356E65A2" w14:textId="7E2AD7EF" w:rsidR="00761CA3" w:rsidRDefault="00761CA3" w:rsidP="00761CA3">
            <w:pPr>
              <w:rPr>
                <w:sz w:val="24"/>
                <w:szCs w:val="24"/>
              </w:rPr>
            </w:pPr>
            <w:r>
              <w:rPr>
                <w:sz w:val="24"/>
                <w:szCs w:val="24"/>
              </w:rPr>
              <w:t>C</w:t>
            </w:r>
          </w:p>
        </w:tc>
        <w:tc>
          <w:tcPr>
            <w:tcW w:w="992" w:type="dxa"/>
          </w:tcPr>
          <w:p w14:paraId="673DB969" w14:textId="4CAAE1FC" w:rsidR="00761CA3" w:rsidRDefault="00761CA3" w:rsidP="00761CA3">
            <w:pPr>
              <w:rPr>
                <w:sz w:val="24"/>
                <w:szCs w:val="24"/>
              </w:rPr>
            </w:pPr>
            <w:r>
              <w:rPr>
                <w:sz w:val="24"/>
                <w:szCs w:val="24"/>
              </w:rPr>
              <w:t>I</w:t>
            </w:r>
          </w:p>
        </w:tc>
      </w:tr>
      <w:tr w:rsidR="00761CA3" w14:paraId="677A04BE" w14:textId="77777777" w:rsidTr="00761CA3">
        <w:tc>
          <w:tcPr>
            <w:tcW w:w="907" w:type="dxa"/>
          </w:tcPr>
          <w:p w14:paraId="601ED945" w14:textId="3335837F" w:rsidR="00761CA3" w:rsidRPr="00761CA3" w:rsidRDefault="00761CA3" w:rsidP="00761CA3">
            <w:r w:rsidRPr="00761CA3">
              <w:t>Data privacy &amp; regulatory compliance</w:t>
            </w:r>
          </w:p>
        </w:tc>
        <w:tc>
          <w:tcPr>
            <w:tcW w:w="1274" w:type="dxa"/>
          </w:tcPr>
          <w:p w14:paraId="1A821A5D" w14:textId="52AC6B9E" w:rsidR="00761CA3" w:rsidRDefault="00761CA3" w:rsidP="00761CA3">
            <w:pPr>
              <w:rPr>
                <w:sz w:val="24"/>
                <w:szCs w:val="24"/>
              </w:rPr>
            </w:pPr>
            <w:r>
              <w:rPr>
                <w:sz w:val="24"/>
                <w:szCs w:val="24"/>
              </w:rPr>
              <w:t>I</w:t>
            </w:r>
          </w:p>
        </w:tc>
        <w:tc>
          <w:tcPr>
            <w:tcW w:w="1467" w:type="dxa"/>
          </w:tcPr>
          <w:p w14:paraId="0C3A23A7" w14:textId="3BA97BE4" w:rsidR="00761CA3" w:rsidRDefault="00761CA3" w:rsidP="00761CA3">
            <w:pPr>
              <w:rPr>
                <w:sz w:val="24"/>
                <w:szCs w:val="24"/>
              </w:rPr>
            </w:pPr>
            <w:r>
              <w:rPr>
                <w:sz w:val="24"/>
                <w:szCs w:val="24"/>
              </w:rPr>
              <w:t>C</w:t>
            </w:r>
          </w:p>
        </w:tc>
        <w:tc>
          <w:tcPr>
            <w:tcW w:w="1031" w:type="dxa"/>
          </w:tcPr>
          <w:p w14:paraId="2D76642F" w14:textId="7002BE74" w:rsidR="00761CA3" w:rsidRDefault="00761CA3" w:rsidP="00761CA3">
            <w:pPr>
              <w:rPr>
                <w:sz w:val="24"/>
                <w:szCs w:val="24"/>
              </w:rPr>
            </w:pPr>
            <w:r>
              <w:rPr>
                <w:sz w:val="24"/>
                <w:szCs w:val="24"/>
              </w:rPr>
              <w:t>C</w:t>
            </w:r>
          </w:p>
        </w:tc>
        <w:tc>
          <w:tcPr>
            <w:tcW w:w="992" w:type="dxa"/>
          </w:tcPr>
          <w:p w14:paraId="31EE207D" w14:textId="3451662C" w:rsidR="00761CA3" w:rsidRDefault="00761CA3" w:rsidP="00761CA3">
            <w:pPr>
              <w:rPr>
                <w:sz w:val="24"/>
                <w:szCs w:val="24"/>
              </w:rPr>
            </w:pPr>
            <w:r>
              <w:rPr>
                <w:sz w:val="24"/>
                <w:szCs w:val="24"/>
              </w:rPr>
              <w:t>C</w:t>
            </w:r>
          </w:p>
        </w:tc>
        <w:tc>
          <w:tcPr>
            <w:tcW w:w="992" w:type="dxa"/>
          </w:tcPr>
          <w:p w14:paraId="176124D8" w14:textId="31C96D8B" w:rsidR="00761CA3" w:rsidRDefault="00761CA3" w:rsidP="00761CA3">
            <w:pPr>
              <w:rPr>
                <w:sz w:val="24"/>
                <w:szCs w:val="24"/>
              </w:rPr>
            </w:pPr>
            <w:r>
              <w:rPr>
                <w:sz w:val="24"/>
                <w:szCs w:val="24"/>
              </w:rPr>
              <w:t>C</w:t>
            </w:r>
          </w:p>
        </w:tc>
        <w:tc>
          <w:tcPr>
            <w:tcW w:w="1134" w:type="dxa"/>
          </w:tcPr>
          <w:p w14:paraId="04CF2640" w14:textId="177C32E2" w:rsidR="00761CA3" w:rsidRDefault="00761CA3" w:rsidP="00761CA3">
            <w:pPr>
              <w:rPr>
                <w:sz w:val="24"/>
                <w:szCs w:val="24"/>
              </w:rPr>
            </w:pPr>
            <w:r>
              <w:rPr>
                <w:sz w:val="24"/>
                <w:szCs w:val="24"/>
              </w:rPr>
              <w:t>C</w:t>
            </w:r>
          </w:p>
        </w:tc>
        <w:tc>
          <w:tcPr>
            <w:tcW w:w="992" w:type="dxa"/>
          </w:tcPr>
          <w:p w14:paraId="19FB0612" w14:textId="12B8C339" w:rsidR="00761CA3" w:rsidRDefault="00761CA3" w:rsidP="00761CA3">
            <w:pPr>
              <w:rPr>
                <w:sz w:val="24"/>
                <w:szCs w:val="24"/>
              </w:rPr>
            </w:pPr>
            <w:r>
              <w:rPr>
                <w:sz w:val="24"/>
                <w:szCs w:val="24"/>
              </w:rPr>
              <w:t>C</w:t>
            </w:r>
          </w:p>
        </w:tc>
        <w:tc>
          <w:tcPr>
            <w:tcW w:w="1129" w:type="dxa"/>
          </w:tcPr>
          <w:p w14:paraId="4E24A972" w14:textId="5526213F" w:rsidR="00761CA3" w:rsidRDefault="00761CA3" w:rsidP="00761CA3">
            <w:pPr>
              <w:rPr>
                <w:sz w:val="24"/>
                <w:szCs w:val="24"/>
              </w:rPr>
            </w:pPr>
            <w:r>
              <w:rPr>
                <w:sz w:val="24"/>
                <w:szCs w:val="24"/>
              </w:rPr>
              <w:t>R</w:t>
            </w:r>
          </w:p>
        </w:tc>
        <w:tc>
          <w:tcPr>
            <w:tcW w:w="992" w:type="dxa"/>
          </w:tcPr>
          <w:p w14:paraId="6F854A23" w14:textId="32D648ED" w:rsidR="00761CA3" w:rsidRDefault="00761CA3" w:rsidP="00761CA3">
            <w:pPr>
              <w:rPr>
                <w:sz w:val="24"/>
                <w:szCs w:val="24"/>
              </w:rPr>
            </w:pPr>
            <w:r>
              <w:rPr>
                <w:sz w:val="24"/>
                <w:szCs w:val="24"/>
              </w:rPr>
              <w:t>C</w:t>
            </w:r>
          </w:p>
        </w:tc>
      </w:tr>
      <w:tr w:rsidR="00761CA3" w14:paraId="1C6AE2FE" w14:textId="77777777" w:rsidTr="00761CA3">
        <w:trPr>
          <w:trHeight w:val="1759"/>
        </w:trPr>
        <w:tc>
          <w:tcPr>
            <w:tcW w:w="907" w:type="dxa"/>
          </w:tcPr>
          <w:p w14:paraId="4F14D9BE" w14:textId="411D6086" w:rsidR="00761CA3" w:rsidRPr="00761CA3" w:rsidRDefault="00761CA3" w:rsidP="00761CA3">
            <w:r w:rsidRPr="00761CA3">
              <w:lastRenderedPageBreak/>
              <w:t>Vendor contracting &amp; technology support</w:t>
            </w:r>
          </w:p>
        </w:tc>
        <w:tc>
          <w:tcPr>
            <w:tcW w:w="1274" w:type="dxa"/>
          </w:tcPr>
          <w:p w14:paraId="6DF23D5D" w14:textId="61B87A2C" w:rsidR="00761CA3" w:rsidRDefault="00761CA3" w:rsidP="00761CA3">
            <w:pPr>
              <w:rPr>
                <w:sz w:val="24"/>
                <w:szCs w:val="24"/>
              </w:rPr>
            </w:pPr>
            <w:r>
              <w:rPr>
                <w:sz w:val="24"/>
                <w:szCs w:val="24"/>
              </w:rPr>
              <w:t>I</w:t>
            </w:r>
          </w:p>
        </w:tc>
        <w:tc>
          <w:tcPr>
            <w:tcW w:w="1467" w:type="dxa"/>
          </w:tcPr>
          <w:p w14:paraId="012915D8" w14:textId="7D33CE29" w:rsidR="00761CA3" w:rsidRDefault="00761CA3" w:rsidP="00761CA3">
            <w:pPr>
              <w:rPr>
                <w:sz w:val="24"/>
                <w:szCs w:val="24"/>
              </w:rPr>
            </w:pPr>
            <w:r>
              <w:rPr>
                <w:sz w:val="24"/>
                <w:szCs w:val="24"/>
              </w:rPr>
              <w:t>C</w:t>
            </w:r>
          </w:p>
        </w:tc>
        <w:tc>
          <w:tcPr>
            <w:tcW w:w="1031" w:type="dxa"/>
          </w:tcPr>
          <w:p w14:paraId="2037B917" w14:textId="4778F57A" w:rsidR="00761CA3" w:rsidRDefault="00761CA3" w:rsidP="00761CA3">
            <w:pPr>
              <w:rPr>
                <w:sz w:val="24"/>
                <w:szCs w:val="24"/>
              </w:rPr>
            </w:pPr>
            <w:r>
              <w:rPr>
                <w:sz w:val="24"/>
                <w:szCs w:val="24"/>
              </w:rPr>
              <w:t>C</w:t>
            </w:r>
          </w:p>
        </w:tc>
        <w:tc>
          <w:tcPr>
            <w:tcW w:w="992" w:type="dxa"/>
          </w:tcPr>
          <w:p w14:paraId="14C474FC" w14:textId="066E2975" w:rsidR="00761CA3" w:rsidRDefault="00761CA3" w:rsidP="00761CA3">
            <w:pPr>
              <w:rPr>
                <w:sz w:val="24"/>
                <w:szCs w:val="24"/>
              </w:rPr>
            </w:pPr>
            <w:r>
              <w:rPr>
                <w:sz w:val="24"/>
                <w:szCs w:val="24"/>
              </w:rPr>
              <w:t>I</w:t>
            </w:r>
          </w:p>
        </w:tc>
        <w:tc>
          <w:tcPr>
            <w:tcW w:w="992" w:type="dxa"/>
          </w:tcPr>
          <w:p w14:paraId="4FC8AD6B" w14:textId="4B3922B4" w:rsidR="00761CA3" w:rsidRDefault="00761CA3" w:rsidP="00761CA3">
            <w:pPr>
              <w:rPr>
                <w:sz w:val="24"/>
                <w:szCs w:val="24"/>
              </w:rPr>
            </w:pPr>
            <w:r>
              <w:rPr>
                <w:sz w:val="24"/>
                <w:szCs w:val="24"/>
              </w:rPr>
              <w:t>I</w:t>
            </w:r>
          </w:p>
        </w:tc>
        <w:tc>
          <w:tcPr>
            <w:tcW w:w="1134" w:type="dxa"/>
          </w:tcPr>
          <w:p w14:paraId="60B1B71A" w14:textId="69F52BE1" w:rsidR="00761CA3" w:rsidRDefault="00761CA3" w:rsidP="00761CA3">
            <w:pPr>
              <w:rPr>
                <w:sz w:val="24"/>
                <w:szCs w:val="24"/>
              </w:rPr>
            </w:pPr>
            <w:r>
              <w:rPr>
                <w:sz w:val="24"/>
                <w:szCs w:val="24"/>
              </w:rPr>
              <w:t>C</w:t>
            </w:r>
          </w:p>
        </w:tc>
        <w:tc>
          <w:tcPr>
            <w:tcW w:w="992" w:type="dxa"/>
          </w:tcPr>
          <w:p w14:paraId="1CCA3EB5" w14:textId="7DA1446E" w:rsidR="00761CA3" w:rsidRDefault="00761CA3" w:rsidP="00761CA3">
            <w:pPr>
              <w:rPr>
                <w:sz w:val="24"/>
                <w:szCs w:val="24"/>
              </w:rPr>
            </w:pPr>
            <w:r>
              <w:rPr>
                <w:sz w:val="24"/>
                <w:szCs w:val="24"/>
              </w:rPr>
              <w:t>I</w:t>
            </w:r>
          </w:p>
        </w:tc>
        <w:tc>
          <w:tcPr>
            <w:tcW w:w="1129" w:type="dxa"/>
          </w:tcPr>
          <w:p w14:paraId="15D46C90" w14:textId="2ECB2D2B" w:rsidR="00761CA3" w:rsidRDefault="00761CA3" w:rsidP="00761CA3">
            <w:pPr>
              <w:rPr>
                <w:sz w:val="24"/>
                <w:szCs w:val="24"/>
              </w:rPr>
            </w:pPr>
            <w:r>
              <w:rPr>
                <w:sz w:val="24"/>
                <w:szCs w:val="24"/>
              </w:rPr>
              <w:t>C</w:t>
            </w:r>
          </w:p>
        </w:tc>
        <w:tc>
          <w:tcPr>
            <w:tcW w:w="992" w:type="dxa"/>
          </w:tcPr>
          <w:p w14:paraId="11559CBE" w14:textId="4390922D" w:rsidR="00761CA3" w:rsidRDefault="00761CA3" w:rsidP="00761CA3">
            <w:pPr>
              <w:rPr>
                <w:sz w:val="24"/>
                <w:szCs w:val="24"/>
              </w:rPr>
            </w:pPr>
            <w:r>
              <w:rPr>
                <w:sz w:val="24"/>
                <w:szCs w:val="24"/>
              </w:rPr>
              <w:t>R</w:t>
            </w:r>
          </w:p>
        </w:tc>
      </w:tr>
    </w:tbl>
    <w:p w14:paraId="10A6D439" w14:textId="05493A0D" w:rsidR="00761CA3" w:rsidRPr="00761CA3" w:rsidRDefault="00761CA3" w:rsidP="00761CA3">
      <w:pPr>
        <w:pStyle w:val="Heading2"/>
      </w:pPr>
      <w:bookmarkStart w:id="16" w:name="_Toc225078202"/>
      <w:r w:rsidRPr="00761CA3">
        <w:t>5.2 RACI Matrix</w:t>
      </w:r>
      <w:bookmarkEnd w:id="16"/>
    </w:p>
    <w:p w14:paraId="582F4764" w14:textId="07A1D842" w:rsidR="00761CA3" w:rsidRDefault="00761CA3" w:rsidP="00761CA3">
      <w:pPr>
        <w:rPr>
          <w:sz w:val="24"/>
          <w:szCs w:val="24"/>
        </w:rPr>
      </w:pPr>
      <w:r w:rsidRPr="00761CA3">
        <w:rPr>
          <w:sz w:val="24"/>
          <w:szCs w:val="24"/>
        </w:rPr>
        <w:t>Key: A = Accountable, R = Responsible, C = Consulted, I = Informed (Adapt Consulting, 2024).</w:t>
      </w:r>
    </w:p>
    <w:p w14:paraId="16807BB3" w14:textId="77777777" w:rsidR="00761CA3" w:rsidRPr="00761CA3" w:rsidRDefault="00761CA3" w:rsidP="00761CA3">
      <w:pPr>
        <w:pStyle w:val="Heading2"/>
      </w:pPr>
      <w:bookmarkStart w:id="17" w:name="_Toc225078203"/>
      <w:r w:rsidRPr="00761CA3">
        <w:t>5.3 Engagement and Communication Plans</w:t>
      </w:r>
      <w:bookmarkEnd w:id="17"/>
    </w:p>
    <w:p w14:paraId="5A16507A" w14:textId="77777777" w:rsidR="00761CA3" w:rsidRPr="00761CA3" w:rsidRDefault="00761CA3" w:rsidP="00761CA3">
      <w:pPr>
        <w:rPr>
          <w:sz w:val="24"/>
          <w:szCs w:val="24"/>
        </w:rPr>
      </w:pPr>
      <w:r w:rsidRPr="00761CA3">
        <w:rPr>
          <w:sz w:val="24"/>
          <w:szCs w:val="24"/>
        </w:rPr>
        <w:t xml:space="preserve">The stakeholder participation strategy specifies all of them </w:t>
      </w:r>
      <w:proofErr w:type="spellStart"/>
      <w:proofErr w:type="gramStart"/>
      <w:r w:rsidRPr="00761CA3">
        <w:rPr>
          <w:sz w:val="24"/>
          <w:szCs w:val="24"/>
        </w:rPr>
        <w:t>realted</w:t>
      </w:r>
      <w:proofErr w:type="spellEnd"/>
      <w:r w:rsidRPr="00761CA3">
        <w:rPr>
          <w:sz w:val="24"/>
          <w:szCs w:val="24"/>
        </w:rPr>
        <w:t xml:space="preserve">  how</w:t>
      </w:r>
      <w:proofErr w:type="gramEnd"/>
      <w:r w:rsidRPr="00761CA3">
        <w:rPr>
          <w:sz w:val="24"/>
          <w:szCs w:val="24"/>
        </w:rPr>
        <w:t xml:space="preserve"> each stakeholder will participate (inform, consult, collaborate, co-produce). Public health standards' 4Cs approach indicates four stages of involvement that increase in this therefore needed: communication (to inform), consultation (to gather feedback), cooperation (to effect decisions), and co-production (Hilton, 2026). Inform, discuss, involve, cooperate, and empower are the IAP2 Public Participation Spectrum's five more levels as per this area.</w:t>
      </w:r>
    </w:p>
    <w:p w14:paraId="251A38FB" w14:textId="77777777" w:rsidR="00761CA3" w:rsidRPr="00761CA3" w:rsidRDefault="00761CA3" w:rsidP="00761CA3">
      <w:pPr>
        <w:rPr>
          <w:sz w:val="24"/>
          <w:szCs w:val="24"/>
        </w:rPr>
      </w:pPr>
      <w:r w:rsidRPr="00761CA3">
        <w:rPr>
          <w:sz w:val="24"/>
          <w:szCs w:val="24"/>
        </w:rPr>
        <w:t xml:space="preserve">Communication plan: Specifies channels (emails, app notifications, intranet, social media), frequency, content, and sender. The plan should consider DISC communication profiles to ensure communications are when </w:t>
      </w:r>
      <w:proofErr w:type="gramStart"/>
      <w:r w:rsidRPr="00761CA3">
        <w:rPr>
          <w:sz w:val="24"/>
          <w:szCs w:val="24"/>
        </w:rPr>
        <w:t>considering  suitable</w:t>
      </w:r>
      <w:proofErr w:type="gramEnd"/>
      <w:r w:rsidRPr="00761CA3">
        <w:rPr>
          <w:sz w:val="24"/>
          <w:szCs w:val="24"/>
        </w:rPr>
        <w:t xml:space="preserve"> for different personalities and countries. Executives may prefer concise, strategic </w:t>
      </w:r>
      <w:proofErr w:type="gramStart"/>
      <w:r w:rsidRPr="00761CA3">
        <w:rPr>
          <w:sz w:val="24"/>
          <w:szCs w:val="24"/>
        </w:rPr>
        <w:t>reports,  therefore</w:t>
      </w:r>
      <w:proofErr w:type="gramEnd"/>
      <w:r w:rsidRPr="00761CA3">
        <w:rPr>
          <w:sz w:val="24"/>
          <w:szCs w:val="24"/>
        </w:rPr>
        <w:t xml:space="preserve"> needed while operational people may need self-paced, real-time training (Stories from Hilton, 2023).</w:t>
      </w:r>
    </w:p>
    <w:p w14:paraId="36B7002A" w14:textId="7A08B4CB" w:rsidR="00761CA3" w:rsidRDefault="00761CA3" w:rsidP="00761CA3">
      <w:pPr>
        <w:rPr>
          <w:sz w:val="24"/>
          <w:szCs w:val="24"/>
        </w:rPr>
      </w:pPr>
      <w:r w:rsidRPr="00761CA3">
        <w:rPr>
          <w:sz w:val="24"/>
          <w:szCs w:val="24"/>
        </w:rPr>
        <w:t xml:space="preserve">Monitoring and evaluating: Use dashboards and indicators like adoption rates, guest enjoyment, sustainability results, and cost savings to evaluate progress and adjust strategies. </w:t>
      </w:r>
      <w:proofErr w:type="spellStart"/>
      <w:r w:rsidRPr="00761CA3">
        <w:rPr>
          <w:sz w:val="24"/>
          <w:szCs w:val="24"/>
        </w:rPr>
        <w:t>LightStay</w:t>
      </w:r>
      <w:proofErr w:type="spellEnd"/>
      <w:r w:rsidRPr="00761CA3">
        <w:rPr>
          <w:sz w:val="24"/>
          <w:szCs w:val="24"/>
        </w:rPr>
        <w:t xml:space="preserve"> will monitor the surroundings, and app data will track usage (Council Fire, 2025). Stakeholder surveys yield useful data.</w:t>
      </w:r>
    </w:p>
    <w:p w14:paraId="209430E9" w14:textId="77777777" w:rsidR="00761CA3" w:rsidRDefault="00761CA3" w:rsidP="00761CA3">
      <w:pPr>
        <w:rPr>
          <w:sz w:val="24"/>
          <w:szCs w:val="24"/>
        </w:rPr>
      </w:pPr>
    </w:p>
    <w:p w14:paraId="0345FEEA" w14:textId="77777777" w:rsidR="00761CA3" w:rsidRPr="00761CA3" w:rsidRDefault="00761CA3" w:rsidP="00761CA3">
      <w:pPr>
        <w:pStyle w:val="Heading1"/>
      </w:pPr>
      <w:bookmarkStart w:id="18" w:name="_Toc225078204"/>
      <w:r w:rsidRPr="00761CA3">
        <w:t>6 Stakeholder Engagement Process and Conflict Management</w:t>
      </w:r>
      <w:bookmarkEnd w:id="18"/>
      <w:r w:rsidRPr="00761CA3">
        <w:t xml:space="preserve"> </w:t>
      </w:r>
    </w:p>
    <w:p w14:paraId="2F511A12" w14:textId="77777777" w:rsidR="00761CA3" w:rsidRPr="00761CA3" w:rsidRDefault="00761CA3" w:rsidP="00761CA3">
      <w:pPr>
        <w:rPr>
          <w:sz w:val="24"/>
          <w:szCs w:val="24"/>
        </w:rPr>
      </w:pPr>
      <w:r w:rsidRPr="00761CA3">
        <w:rPr>
          <w:sz w:val="24"/>
          <w:szCs w:val="24"/>
        </w:rPr>
        <w:t xml:space="preserve">I will use the 4Cs—communication, consultation, collaboration, and commitment—to involve </w:t>
      </w:r>
      <w:proofErr w:type="spellStart"/>
      <w:r w:rsidRPr="00761CA3">
        <w:rPr>
          <w:sz w:val="24"/>
          <w:szCs w:val="24"/>
        </w:rPr>
        <w:t>StaySmart</w:t>
      </w:r>
      <w:proofErr w:type="spellEnd"/>
      <w:r w:rsidRPr="00761CA3">
        <w:rPr>
          <w:sz w:val="24"/>
          <w:szCs w:val="24"/>
        </w:rPr>
        <w:t>+ stakeholders. I will also prepare for and resolve issues.</w:t>
      </w:r>
    </w:p>
    <w:p w14:paraId="5561EDD2" w14:textId="77777777" w:rsidR="00761CA3" w:rsidRPr="00761CA3" w:rsidRDefault="00761CA3" w:rsidP="00761CA3">
      <w:pPr>
        <w:pStyle w:val="Heading2"/>
      </w:pPr>
      <w:bookmarkStart w:id="19" w:name="_Toc225078205"/>
      <w:r w:rsidRPr="00761CA3">
        <w:t>6.1 Identification and Analysis</w:t>
      </w:r>
      <w:bookmarkEnd w:id="19"/>
    </w:p>
    <w:p w14:paraId="28ED747F" w14:textId="37D380DF" w:rsidR="00761CA3" w:rsidRPr="00761CA3" w:rsidRDefault="00761CA3" w:rsidP="00761CA3">
      <w:pPr>
        <w:rPr>
          <w:sz w:val="24"/>
          <w:szCs w:val="24"/>
        </w:rPr>
      </w:pPr>
      <w:r w:rsidRPr="00761CA3">
        <w:rPr>
          <w:sz w:val="24"/>
          <w:szCs w:val="24"/>
        </w:rPr>
        <w:t xml:space="preserve">The first stage is to list all parties and organise them by power, interests, relevance, and culture. Working with HR and when considering local management ensures that the register includes frontline staff, housekeepers, and community leaders' viewpoints </w:t>
      </w:r>
      <w:r w:rsidRPr="00761CA3">
        <w:rPr>
          <w:sz w:val="24"/>
          <w:szCs w:val="24"/>
        </w:rPr>
        <w:lastRenderedPageBreak/>
        <w:t>(MDPI, 2025). I will interview, poll, and focus group stakeholders to learn what they want, what benefits they may perceive, and what scares them in this area.</w:t>
      </w:r>
    </w:p>
    <w:p w14:paraId="389AF27F" w14:textId="77777777" w:rsidR="00761CA3" w:rsidRPr="00761CA3" w:rsidRDefault="00761CA3" w:rsidP="00761CA3">
      <w:pPr>
        <w:pStyle w:val="Heading2"/>
      </w:pPr>
      <w:bookmarkStart w:id="20" w:name="_Toc225078206"/>
      <w:r w:rsidRPr="00761CA3">
        <w:t>6.2 Communication</w:t>
      </w:r>
      <w:bookmarkEnd w:id="20"/>
    </w:p>
    <w:p w14:paraId="2B55BB1E" w14:textId="1FDD31D3" w:rsidR="00761CA3" w:rsidRPr="00761CA3" w:rsidRDefault="00761CA3" w:rsidP="00761CA3">
      <w:pPr>
        <w:rPr>
          <w:sz w:val="24"/>
          <w:szCs w:val="24"/>
        </w:rPr>
      </w:pPr>
      <w:r w:rsidRPr="00761CA3">
        <w:rPr>
          <w:sz w:val="24"/>
          <w:szCs w:val="24"/>
        </w:rPr>
        <w:t xml:space="preserve">These messages will emphasise digital keys' convenience and </w:t>
      </w:r>
      <w:proofErr w:type="spellStart"/>
      <w:r w:rsidRPr="00761CA3">
        <w:rPr>
          <w:sz w:val="24"/>
          <w:szCs w:val="24"/>
        </w:rPr>
        <w:t>StaySmart</w:t>
      </w:r>
      <w:proofErr w:type="spellEnd"/>
      <w:r w:rsidRPr="00761CA3">
        <w:rPr>
          <w:sz w:val="24"/>
          <w:szCs w:val="24"/>
        </w:rPr>
        <w:t xml:space="preserve">+'s sustainability. Stakeholder involvement improves employee happiness, work satisfaction, and environmental performance, according to research therefore needed. The communication plan will stress this. I will ensure that in this area messaging address AI ethics and data privacy. Many people will benefit more beneficial from multilingual support and easily accessible forms like closed caption videos (Dinu, </w:t>
      </w:r>
      <w:proofErr w:type="spellStart"/>
      <w:r w:rsidRPr="00761CA3">
        <w:rPr>
          <w:sz w:val="24"/>
          <w:szCs w:val="24"/>
        </w:rPr>
        <w:t>Cocoșatu</w:t>
      </w:r>
      <w:proofErr w:type="spellEnd"/>
      <w:r w:rsidRPr="00761CA3">
        <w:rPr>
          <w:sz w:val="24"/>
          <w:szCs w:val="24"/>
        </w:rPr>
        <w:t xml:space="preserve">, </w:t>
      </w:r>
      <w:proofErr w:type="spellStart"/>
      <w:r w:rsidRPr="00761CA3">
        <w:rPr>
          <w:sz w:val="24"/>
          <w:szCs w:val="24"/>
        </w:rPr>
        <w:t>Palăr</w:t>
      </w:r>
      <w:proofErr w:type="spellEnd"/>
      <w:r w:rsidRPr="00761CA3">
        <w:rPr>
          <w:sz w:val="24"/>
          <w:szCs w:val="24"/>
        </w:rPr>
        <w:t xml:space="preserve">, &amp; </w:t>
      </w:r>
      <w:proofErr w:type="spellStart"/>
      <w:r w:rsidRPr="00761CA3">
        <w:rPr>
          <w:sz w:val="24"/>
          <w:szCs w:val="24"/>
        </w:rPr>
        <w:t>Neamțu</w:t>
      </w:r>
      <w:proofErr w:type="spellEnd"/>
      <w:r w:rsidRPr="00761CA3">
        <w:rPr>
          <w:sz w:val="24"/>
          <w:szCs w:val="24"/>
        </w:rPr>
        <w:t>, 2025).</w:t>
      </w:r>
    </w:p>
    <w:p w14:paraId="12F84498" w14:textId="77777777" w:rsidR="00761CA3" w:rsidRPr="00761CA3" w:rsidRDefault="00761CA3" w:rsidP="00761CA3">
      <w:pPr>
        <w:pStyle w:val="Heading2"/>
      </w:pPr>
      <w:bookmarkStart w:id="21" w:name="_Toc225078207"/>
      <w:r w:rsidRPr="00761CA3">
        <w:t>6.3 Consultation</w:t>
      </w:r>
      <w:bookmarkEnd w:id="21"/>
    </w:p>
    <w:p w14:paraId="596C34C3" w14:textId="43731293" w:rsidR="00761CA3" w:rsidRPr="00761CA3" w:rsidRDefault="00761CA3" w:rsidP="00761CA3">
      <w:pPr>
        <w:rPr>
          <w:sz w:val="24"/>
          <w:szCs w:val="24"/>
        </w:rPr>
      </w:pPr>
      <w:r w:rsidRPr="00761CA3">
        <w:rPr>
          <w:sz w:val="24"/>
          <w:szCs w:val="24"/>
        </w:rPr>
        <w:t xml:space="preserve">Consultations let interested parties weigh in. I'll hold classes with operations, front desk, and housekeeping personnel to when considering the consultation discuss how AI tools might change work (PESTLEanalysis.com, 2024). Focus groups of loyalty program members, business travellers, and families will test AI concierge and trip planning tools. Polls will assess eco-friendliness. </w:t>
      </w:r>
    </w:p>
    <w:p w14:paraId="273109DD" w14:textId="77777777" w:rsidR="00761CA3" w:rsidRPr="00761CA3" w:rsidRDefault="00761CA3" w:rsidP="00761CA3">
      <w:pPr>
        <w:pStyle w:val="Heading2"/>
      </w:pPr>
      <w:bookmarkStart w:id="22" w:name="_Toc225078208"/>
      <w:r w:rsidRPr="00761CA3">
        <w:t>6.4 Collaboration</w:t>
      </w:r>
      <w:bookmarkEnd w:id="22"/>
    </w:p>
    <w:p w14:paraId="734C3536" w14:textId="3D2309FF" w:rsidR="00761CA3" w:rsidRDefault="00761CA3" w:rsidP="00761CA3">
      <w:pPr>
        <w:rPr>
          <w:sz w:val="24"/>
          <w:szCs w:val="24"/>
        </w:rPr>
      </w:pPr>
      <w:r w:rsidRPr="00761CA3">
        <w:rPr>
          <w:sz w:val="24"/>
          <w:szCs w:val="24"/>
        </w:rPr>
        <w:t>During cooperation, I will involve key in this area collaboration, persons in decision-making. Cross-functional task groups from product development, operations, sustainability, marketing, and IT will design and launch the service (Camilleri, 2021). Operations may therefore needed recommend modifying the AI concierge's script to reflect cultural standards, while sustainability may suggest energy-saving modifications (</w:t>
      </w:r>
      <w:proofErr w:type="spellStart"/>
      <w:r w:rsidRPr="00761CA3">
        <w:rPr>
          <w:sz w:val="24"/>
          <w:szCs w:val="24"/>
        </w:rPr>
        <w:t>LightStay</w:t>
      </w:r>
      <w:proofErr w:type="spellEnd"/>
      <w:r w:rsidRPr="00761CA3">
        <w:rPr>
          <w:sz w:val="24"/>
          <w:szCs w:val="24"/>
        </w:rPr>
        <w:t>, 2026). Through trial projects, guests' opinions can influence the final product. Working with IBM/Watson and HCN will ensure Hilton's technological solutions satisfy standards and when keeping in this part consider customer feedback. The 2024 Trends Report states tourists desire easy, tailored experiences (Hilton, 2026). Designing with other groups helps to aid and support achieve this. NGOs and businesses can help improve sustainability and AI ethics goals by working together.</w:t>
      </w:r>
    </w:p>
    <w:p w14:paraId="7568E9A2" w14:textId="77777777" w:rsidR="00761CA3" w:rsidRPr="00761CA3" w:rsidRDefault="00761CA3" w:rsidP="00761CA3">
      <w:pPr>
        <w:pStyle w:val="Heading2"/>
      </w:pPr>
      <w:bookmarkStart w:id="23" w:name="_Toc225078209"/>
      <w:r w:rsidRPr="00761CA3">
        <w:t>6.5 Commitment and Co production</w:t>
      </w:r>
      <w:bookmarkEnd w:id="23"/>
    </w:p>
    <w:p w14:paraId="54D7DDF7" w14:textId="74474F3A" w:rsidR="00761CA3" w:rsidRPr="00761CA3" w:rsidRDefault="00761CA3" w:rsidP="00761CA3">
      <w:pPr>
        <w:rPr>
          <w:sz w:val="24"/>
          <w:szCs w:val="24"/>
        </w:rPr>
      </w:pPr>
      <w:r w:rsidRPr="00761CA3">
        <w:rPr>
          <w:sz w:val="24"/>
          <w:szCs w:val="24"/>
        </w:rPr>
        <w:t xml:space="preserve">Project partners take charge during commitment in this commitment part. Front-line personnel will learn how to use AI tools, therefore innovation related explain them to guests, and get constant feedback (Marketing91, 2023). Recognition and rewards for good service utilisation will further growth increase staff commitment. The project will be tied to Hilton's Travel with Purpose and digital innovation plans and supported by executives. </w:t>
      </w:r>
    </w:p>
    <w:p w14:paraId="786B3F25" w14:textId="77777777" w:rsidR="00761CA3" w:rsidRPr="00761CA3" w:rsidRDefault="00761CA3" w:rsidP="00761CA3">
      <w:pPr>
        <w:pStyle w:val="Heading2"/>
      </w:pPr>
      <w:bookmarkStart w:id="24" w:name="_Toc225078210"/>
      <w:r w:rsidRPr="00761CA3">
        <w:lastRenderedPageBreak/>
        <w:t>6.6 Managing Conflicts</w:t>
      </w:r>
      <w:bookmarkEnd w:id="24"/>
    </w:p>
    <w:p w14:paraId="4562564B" w14:textId="633ADCCE" w:rsidR="00761CA3" w:rsidRPr="00761CA3" w:rsidRDefault="00761CA3" w:rsidP="00761CA3">
      <w:pPr>
        <w:rPr>
          <w:sz w:val="24"/>
          <w:szCs w:val="24"/>
        </w:rPr>
      </w:pPr>
      <w:r w:rsidRPr="00761CA3">
        <w:rPr>
          <w:sz w:val="24"/>
          <w:szCs w:val="24"/>
        </w:rPr>
        <w:t>1.</w:t>
      </w:r>
      <w:r w:rsidRPr="00761CA3">
        <w:rPr>
          <w:sz w:val="24"/>
          <w:szCs w:val="24"/>
        </w:rPr>
        <w:tab/>
        <w:t>various folks have various needs. The ESG team and NGOs prioritise sustainability and personnel well-being, while investors prioritise profit in these parts as per the context of limited means.</w:t>
      </w:r>
    </w:p>
    <w:p w14:paraId="68954BCB" w14:textId="43D7F619" w:rsidR="00761CA3" w:rsidRPr="00761CA3" w:rsidRDefault="00761CA3" w:rsidP="00761CA3">
      <w:pPr>
        <w:rPr>
          <w:sz w:val="24"/>
          <w:szCs w:val="24"/>
        </w:rPr>
      </w:pPr>
      <w:r w:rsidRPr="00761CA3">
        <w:rPr>
          <w:sz w:val="24"/>
          <w:szCs w:val="24"/>
        </w:rPr>
        <w:t>2.</w:t>
      </w:r>
      <w:r w:rsidRPr="00761CA3">
        <w:rPr>
          <w:sz w:val="24"/>
          <w:szCs w:val="24"/>
        </w:rPr>
        <w:tab/>
        <w:t>Help diverse cultures communicate. Cultural intelligence and awareness training helps staff engage with people from diverse cultures (Camilleri, 2021). Research shows that connecting with various cultures when reviewing builds trust and teamwork (Smartsheet, 2024). Translation and culture briefings will be included.</w:t>
      </w:r>
    </w:p>
    <w:p w14:paraId="42898EB3" w14:textId="270C60DD" w:rsidR="00761CA3" w:rsidRPr="00761CA3" w:rsidRDefault="00761CA3" w:rsidP="00761CA3">
      <w:pPr>
        <w:rPr>
          <w:sz w:val="24"/>
          <w:szCs w:val="24"/>
        </w:rPr>
      </w:pPr>
      <w:r w:rsidRPr="00761CA3">
        <w:rPr>
          <w:sz w:val="24"/>
          <w:szCs w:val="24"/>
        </w:rPr>
        <w:t>3.</w:t>
      </w:r>
      <w:r w:rsidRPr="00761CA3">
        <w:rPr>
          <w:sz w:val="24"/>
          <w:szCs w:val="24"/>
        </w:rPr>
        <w:tab/>
        <w:t>Clarify roles. The RACI grid clarifies roles and reduces confusion (Freeman, 1984). I will keep a risk record and more to assess hold regular coordination meetings to resolve issues rapidly.</w:t>
      </w:r>
    </w:p>
    <w:p w14:paraId="32344EB5" w14:textId="55EB243E" w:rsidR="00761CA3" w:rsidRPr="00761CA3" w:rsidRDefault="00761CA3" w:rsidP="00761CA3">
      <w:pPr>
        <w:rPr>
          <w:sz w:val="24"/>
          <w:szCs w:val="24"/>
        </w:rPr>
      </w:pPr>
      <w:r w:rsidRPr="00761CA3">
        <w:rPr>
          <w:sz w:val="24"/>
          <w:szCs w:val="24"/>
        </w:rPr>
        <w:t>4.</w:t>
      </w:r>
      <w:r w:rsidRPr="00761CA3">
        <w:rPr>
          <w:sz w:val="24"/>
          <w:szCs w:val="24"/>
        </w:rPr>
        <w:tab/>
        <w:t>Make simple choices. Information and explanations therefore needed of options (such how AI systems work or sustainability decisions) reduce resistance and incorrect information in this area.</w:t>
      </w:r>
    </w:p>
    <w:p w14:paraId="1BBC3BE4" w14:textId="77777777" w:rsidR="00761CA3" w:rsidRPr="00761CA3" w:rsidRDefault="00761CA3" w:rsidP="00761CA3">
      <w:pPr>
        <w:rPr>
          <w:sz w:val="24"/>
          <w:szCs w:val="24"/>
        </w:rPr>
      </w:pPr>
      <w:r w:rsidRPr="00761CA3">
        <w:rPr>
          <w:sz w:val="24"/>
          <w:szCs w:val="24"/>
        </w:rPr>
        <w:t>5.</w:t>
      </w:r>
      <w:r w:rsidRPr="00761CA3">
        <w:rPr>
          <w:sz w:val="24"/>
          <w:szCs w:val="24"/>
        </w:rPr>
        <w:tab/>
        <w:t>Assist staff with transition. AI adoption can cause employment insecurity. Training will emphasise that AI should not replace humans when considering</w:t>
      </w:r>
    </w:p>
    <w:p w14:paraId="4F1DE52F" w14:textId="1F524DE8" w:rsidR="00761CA3" w:rsidRDefault="00761CA3" w:rsidP="00761CA3">
      <w:pPr>
        <w:rPr>
          <w:sz w:val="24"/>
          <w:szCs w:val="24"/>
        </w:rPr>
      </w:pPr>
      <w:r w:rsidRPr="00761CA3">
        <w:rPr>
          <w:sz w:val="24"/>
          <w:szCs w:val="24"/>
        </w:rPr>
        <w:t>6.</w:t>
      </w:r>
      <w:r w:rsidRPr="00761CA3">
        <w:rPr>
          <w:sz w:val="24"/>
          <w:szCs w:val="24"/>
        </w:rPr>
        <w:tab/>
        <w:t>Create input loops. Feedback from surveys, analytics, and public spaces helps identify and fix issues early in this area.</w:t>
      </w:r>
    </w:p>
    <w:p w14:paraId="122DBF7E" w14:textId="77777777" w:rsidR="00761CA3" w:rsidRDefault="00761CA3" w:rsidP="00761CA3">
      <w:pPr>
        <w:rPr>
          <w:sz w:val="24"/>
          <w:szCs w:val="24"/>
        </w:rPr>
      </w:pPr>
    </w:p>
    <w:p w14:paraId="131817C3" w14:textId="78446584" w:rsidR="00761CA3" w:rsidRPr="00761CA3" w:rsidRDefault="00761CA3" w:rsidP="00761CA3">
      <w:pPr>
        <w:pStyle w:val="Heading1"/>
      </w:pPr>
      <w:bookmarkStart w:id="25" w:name="_Toc225078211"/>
      <w:proofErr w:type="gramStart"/>
      <w:r w:rsidRPr="00761CA3">
        <w:t xml:space="preserve">7 </w:t>
      </w:r>
      <w:r>
        <w:t>.</w:t>
      </w:r>
      <w:r w:rsidRPr="00761CA3">
        <w:t>Impact</w:t>
      </w:r>
      <w:proofErr w:type="gramEnd"/>
      <w:r w:rsidRPr="00761CA3">
        <w:t xml:space="preserve"> of Stakeholder Engagement on Business Performance</w:t>
      </w:r>
      <w:bookmarkEnd w:id="25"/>
      <w:r w:rsidRPr="00761CA3">
        <w:t xml:space="preserve"> </w:t>
      </w:r>
    </w:p>
    <w:p w14:paraId="1E544765" w14:textId="744048D6" w:rsidR="00761CA3" w:rsidRPr="00761CA3" w:rsidRDefault="00761CA3" w:rsidP="00761CA3">
      <w:pPr>
        <w:rPr>
          <w:sz w:val="24"/>
          <w:szCs w:val="24"/>
        </w:rPr>
      </w:pPr>
      <w:r w:rsidRPr="00761CA3">
        <w:rPr>
          <w:sz w:val="24"/>
          <w:szCs w:val="24"/>
        </w:rPr>
        <w:t>Effective stakeholder engagement can boost business success by making it better improving customer satisfaction, operations efficiency, therefore innovation, and social and environmental impact (Andersson, 2024).</w:t>
      </w:r>
    </w:p>
    <w:p w14:paraId="22439FF8" w14:textId="77777777" w:rsidR="00761CA3" w:rsidRPr="00761CA3" w:rsidRDefault="00761CA3" w:rsidP="00761CA3">
      <w:pPr>
        <w:pStyle w:val="Heading2"/>
      </w:pPr>
      <w:bookmarkStart w:id="26" w:name="_Toc225078212"/>
      <w:r w:rsidRPr="00761CA3">
        <w:t>7.1 Customer Satisfaction and Loyalty</w:t>
      </w:r>
      <w:bookmarkEnd w:id="26"/>
    </w:p>
    <w:p w14:paraId="175CC25D" w14:textId="39D29E6F" w:rsidR="00761CA3" w:rsidRPr="00761CA3" w:rsidRDefault="00761CA3" w:rsidP="00761CA3">
      <w:pPr>
        <w:rPr>
          <w:sz w:val="24"/>
          <w:szCs w:val="24"/>
        </w:rPr>
      </w:pPr>
      <w:r w:rsidRPr="00761CA3">
        <w:rPr>
          <w:sz w:val="24"/>
          <w:szCs w:val="24"/>
        </w:rPr>
        <w:t>Talking to your employees lets you address their needs. Millions of Hilton visitors have downloaded digital keys and used personalized when considering technology in their rooms, displaying their enthusiasm for the company's digital achievements. Guest satisfaction and loyalty increase when stakeholders co-design services with the enterprise in this area.</w:t>
      </w:r>
    </w:p>
    <w:p w14:paraId="5C993862" w14:textId="77777777" w:rsidR="00761CA3" w:rsidRPr="00761CA3" w:rsidRDefault="00761CA3" w:rsidP="00761CA3">
      <w:pPr>
        <w:pStyle w:val="Heading2"/>
      </w:pPr>
      <w:bookmarkStart w:id="27" w:name="_Toc225078213"/>
      <w:r w:rsidRPr="00761CA3">
        <w:t>7.2 Operational Efficiency and Innovation</w:t>
      </w:r>
      <w:bookmarkEnd w:id="27"/>
    </w:p>
    <w:p w14:paraId="3533830C" w14:textId="0A42FE13" w:rsidR="00761CA3" w:rsidRDefault="00761CA3" w:rsidP="00761CA3">
      <w:pPr>
        <w:rPr>
          <w:sz w:val="24"/>
          <w:szCs w:val="24"/>
        </w:rPr>
      </w:pPr>
      <w:r w:rsidRPr="00761CA3">
        <w:rPr>
          <w:sz w:val="24"/>
          <w:szCs w:val="24"/>
        </w:rPr>
        <w:t xml:space="preserve">Internal partners streamline processes. The Property Engagement Platform (PEP) simplifies property technology innovations related integration so team members may focus on personalisation (Dinu, </w:t>
      </w:r>
      <w:proofErr w:type="spellStart"/>
      <w:r w:rsidRPr="00761CA3">
        <w:rPr>
          <w:sz w:val="24"/>
          <w:szCs w:val="24"/>
        </w:rPr>
        <w:t>Cocoșatu</w:t>
      </w:r>
      <w:proofErr w:type="spellEnd"/>
      <w:r w:rsidRPr="00761CA3">
        <w:rPr>
          <w:sz w:val="24"/>
          <w:szCs w:val="24"/>
        </w:rPr>
        <w:t xml:space="preserve">, </w:t>
      </w:r>
      <w:proofErr w:type="spellStart"/>
      <w:r w:rsidRPr="00761CA3">
        <w:rPr>
          <w:sz w:val="24"/>
          <w:szCs w:val="24"/>
        </w:rPr>
        <w:t>Palăr</w:t>
      </w:r>
      <w:proofErr w:type="spellEnd"/>
      <w:r w:rsidRPr="00761CA3">
        <w:rPr>
          <w:sz w:val="24"/>
          <w:szCs w:val="24"/>
        </w:rPr>
        <w:t xml:space="preserve">, &amp; </w:t>
      </w:r>
      <w:proofErr w:type="spellStart"/>
      <w:r w:rsidRPr="00761CA3">
        <w:rPr>
          <w:sz w:val="24"/>
          <w:szCs w:val="24"/>
        </w:rPr>
        <w:t>Neamțu</w:t>
      </w:r>
      <w:proofErr w:type="spellEnd"/>
      <w:r w:rsidRPr="00761CA3">
        <w:rPr>
          <w:sz w:val="24"/>
          <w:szCs w:val="24"/>
        </w:rPr>
        <w:t xml:space="preserve">, 2025). AI concierges like Connie provide accurate, fast information, freeing up personnel more needed for harder </w:t>
      </w:r>
      <w:r w:rsidRPr="00761CA3">
        <w:rPr>
          <w:sz w:val="24"/>
          <w:szCs w:val="24"/>
        </w:rPr>
        <w:lastRenderedPageBreak/>
        <w:t>responsibilities (Freeman, 1984). Employees in the design process make new tools more likely to fit existing processes, reducing resistance and training time. Collaboration between when considering divisions generates fresh ideas; operations workers may identify ways to improve service coders didn't consider. This allows the organization to adapt fast to market developments.</w:t>
      </w:r>
    </w:p>
    <w:p w14:paraId="16DE3FC2" w14:textId="77777777" w:rsidR="00761CA3" w:rsidRPr="00761CA3" w:rsidRDefault="00761CA3" w:rsidP="00761CA3">
      <w:pPr>
        <w:pStyle w:val="Heading2"/>
      </w:pPr>
      <w:bookmarkStart w:id="28" w:name="_Toc225078214"/>
      <w:r w:rsidRPr="00761CA3">
        <w:t>7.3 Financial Performance and Risk Management</w:t>
      </w:r>
      <w:bookmarkEnd w:id="28"/>
    </w:p>
    <w:p w14:paraId="6740A4C1" w14:textId="75252C43" w:rsidR="00761CA3" w:rsidRPr="00761CA3" w:rsidRDefault="00761CA3" w:rsidP="00761CA3">
      <w:pPr>
        <w:rPr>
          <w:sz w:val="24"/>
          <w:szCs w:val="24"/>
        </w:rPr>
      </w:pPr>
      <w:r w:rsidRPr="00761CA3">
        <w:rPr>
          <w:sz w:val="24"/>
          <w:szCs w:val="24"/>
        </w:rPr>
        <w:t xml:space="preserve">Financial performance is tied to stakeholder engagement. Business efficiency reduces costs and loyal customers increase revenue. Use of energy-efficient tools and trash therefore to decrease reduction minimise utility expenses (Hilton, 2026). Since 2009, </w:t>
      </w:r>
      <w:proofErr w:type="spellStart"/>
      <w:r w:rsidRPr="00761CA3">
        <w:rPr>
          <w:sz w:val="24"/>
          <w:szCs w:val="24"/>
        </w:rPr>
        <w:t>LightStay</w:t>
      </w:r>
      <w:proofErr w:type="spellEnd"/>
      <w:r w:rsidRPr="00761CA3">
        <w:rPr>
          <w:sz w:val="24"/>
          <w:szCs w:val="24"/>
        </w:rPr>
        <w:t xml:space="preserve"> data shows Hilton has saved over US$1 billion on utilities all of them</w:t>
      </w:r>
      <w:r>
        <w:rPr>
          <w:sz w:val="24"/>
          <w:szCs w:val="24"/>
        </w:rPr>
        <w:t>.</w:t>
      </w:r>
      <w:r w:rsidRPr="00761CA3">
        <w:rPr>
          <w:sz w:val="24"/>
          <w:szCs w:val="24"/>
        </w:rPr>
        <w:t xml:space="preserve"> </w:t>
      </w:r>
    </w:p>
    <w:p w14:paraId="35FD718E" w14:textId="77777777" w:rsidR="00761CA3" w:rsidRPr="00761CA3" w:rsidRDefault="00761CA3" w:rsidP="00761CA3">
      <w:pPr>
        <w:pStyle w:val="Heading2"/>
      </w:pPr>
      <w:bookmarkStart w:id="29" w:name="_Toc225078215"/>
      <w:r w:rsidRPr="00761CA3">
        <w:t>7.4 Environmental and Social Impact</w:t>
      </w:r>
      <w:bookmarkEnd w:id="29"/>
    </w:p>
    <w:p w14:paraId="56FA2E93" w14:textId="0AF09B8B" w:rsidR="00761CA3" w:rsidRPr="00761CA3" w:rsidRDefault="00761CA3" w:rsidP="00761CA3">
      <w:pPr>
        <w:rPr>
          <w:sz w:val="24"/>
          <w:szCs w:val="24"/>
        </w:rPr>
      </w:pPr>
      <w:r w:rsidRPr="00761CA3">
        <w:rPr>
          <w:sz w:val="24"/>
          <w:szCs w:val="24"/>
        </w:rPr>
        <w:t xml:space="preserve">Working with sustainability partners, NGOs, and communities, </w:t>
      </w:r>
      <w:proofErr w:type="spellStart"/>
      <w:r w:rsidRPr="00761CA3">
        <w:rPr>
          <w:sz w:val="24"/>
          <w:szCs w:val="24"/>
        </w:rPr>
        <w:t>StaySmart</w:t>
      </w:r>
      <w:proofErr w:type="spellEnd"/>
      <w:r w:rsidRPr="00761CA3">
        <w:rPr>
          <w:sz w:val="24"/>
          <w:szCs w:val="24"/>
        </w:rPr>
        <w:t>+ meets environmental goals. Hilton's goal to minimise when considering decreasing carbon pollution by 44% is an excellent example, and AI-powered predictive energy management can reduce resource use even more in this area.</w:t>
      </w:r>
    </w:p>
    <w:p w14:paraId="4CFCB490" w14:textId="77777777" w:rsidR="00761CA3" w:rsidRDefault="00761CA3" w:rsidP="00761CA3">
      <w:pPr>
        <w:rPr>
          <w:b/>
          <w:bCs/>
          <w:sz w:val="24"/>
          <w:szCs w:val="24"/>
        </w:rPr>
      </w:pPr>
    </w:p>
    <w:p w14:paraId="56D99D03" w14:textId="4B8BCB22" w:rsidR="00761CA3" w:rsidRPr="00761CA3" w:rsidRDefault="00761CA3" w:rsidP="00761CA3">
      <w:pPr>
        <w:pStyle w:val="Heading2"/>
      </w:pPr>
      <w:bookmarkStart w:id="30" w:name="_Toc225078216"/>
      <w:r w:rsidRPr="00761CA3">
        <w:t>7.5 Challenges and Ethical Considerations</w:t>
      </w:r>
      <w:bookmarkEnd w:id="30"/>
    </w:p>
    <w:p w14:paraId="7C009409" w14:textId="6C982035" w:rsidR="00761CA3" w:rsidRDefault="00761CA3" w:rsidP="00761CA3">
      <w:pPr>
        <w:rPr>
          <w:sz w:val="24"/>
          <w:szCs w:val="24"/>
        </w:rPr>
      </w:pPr>
      <w:r w:rsidRPr="00761CA3">
        <w:rPr>
          <w:sz w:val="24"/>
          <w:szCs w:val="24"/>
        </w:rPr>
        <w:t>Even with these benefits, engaging stakeholders may be difficult. Getting a lot of different people involved and putting AI and green projects into action can cost a lot more. Coordination between languages and countries is difficult. Data privacy and security must be considered. Using AI could cost jobs, raising ethical concerns about justice therefore to alter and review. To avoid "greenwashing," the corporation must prove its sustainability claims, especially in regions with rigorous environmental ad restrictions</w:t>
      </w:r>
      <w:r>
        <w:rPr>
          <w:sz w:val="24"/>
          <w:szCs w:val="24"/>
        </w:rPr>
        <w:t>.</w:t>
      </w:r>
    </w:p>
    <w:p w14:paraId="2C6FF53C" w14:textId="77777777" w:rsidR="00761CA3" w:rsidRDefault="00761CA3" w:rsidP="00761CA3">
      <w:pPr>
        <w:rPr>
          <w:sz w:val="24"/>
          <w:szCs w:val="24"/>
        </w:rPr>
      </w:pPr>
    </w:p>
    <w:p w14:paraId="7C0C5A73" w14:textId="77777777" w:rsidR="00761CA3" w:rsidRPr="00761CA3" w:rsidRDefault="00761CA3" w:rsidP="00761CA3">
      <w:pPr>
        <w:pStyle w:val="Heading1"/>
      </w:pPr>
      <w:bookmarkStart w:id="31" w:name="_Toc225078217"/>
      <w:r w:rsidRPr="00761CA3">
        <w:t>8 Recommendations for Future Stakeholder Engagement</w:t>
      </w:r>
      <w:bookmarkEnd w:id="31"/>
      <w:r w:rsidRPr="00761CA3">
        <w:t xml:space="preserve"> </w:t>
      </w:r>
    </w:p>
    <w:p w14:paraId="00F6DD93" w14:textId="77777777" w:rsidR="00761CA3" w:rsidRPr="00761CA3" w:rsidRDefault="00761CA3" w:rsidP="00761CA3">
      <w:pPr>
        <w:pStyle w:val="Heading2"/>
      </w:pPr>
      <w:bookmarkStart w:id="32" w:name="_Toc225078218"/>
      <w:r w:rsidRPr="00761CA3">
        <w:t>8.1 Institutionalise Stakeholder Engagement</w:t>
      </w:r>
      <w:bookmarkEnd w:id="32"/>
    </w:p>
    <w:p w14:paraId="199F042E" w14:textId="77777777" w:rsidR="00761CA3" w:rsidRPr="00761CA3" w:rsidRDefault="00761CA3" w:rsidP="00761CA3">
      <w:pPr>
        <w:rPr>
          <w:sz w:val="24"/>
          <w:szCs w:val="24"/>
        </w:rPr>
      </w:pPr>
      <w:r w:rsidRPr="00761CA3">
        <w:rPr>
          <w:sz w:val="24"/>
          <w:szCs w:val="24"/>
        </w:rPr>
        <w:t>1.</w:t>
      </w:r>
      <w:r w:rsidRPr="00761CA3">
        <w:rPr>
          <w:sz w:val="24"/>
          <w:szCs w:val="24"/>
        </w:rPr>
        <w:tab/>
        <w:t>A central stakeholder engagement office should report to top management. This office should track stakeholders, oversee involvement tactics, and ensure all projects operate together when considering.</w:t>
      </w:r>
    </w:p>
    <w:p w14:paraId="04701FE6" w14:textId="77777777" w:rsidR="00761CA3" w:rsidRPr="00761CA3" w:rsidRDefault="00761CA3" w:rsidP="00761CA3">
      <w:pPr>
        <w:rPr>
          <w:sz w:val="24"/>
          <w:szCs w:val="24"/>
        </w:rPr>
      </w:pPr>
      <w:r w:rsidRPr="00761CA3">
        <w:rPr>
          <w:sz w:val="24"/>
          <w:szCs w:val="24"/>
        </w:rPr>
        <w:t>2.</w:t>
      </w:r>
      <w:r w:rsidRPr="00761CA3">
        <w:rPr>
          <w:sz w:val="24"/>
          <w:szCs w:val="24"/>
        </w:rPr>
        <w:tab/>
        <w:t>Implement engagement paradigms like the 4Cs and IAP2 spectrum in project management in this area.</w:t>
      </w:r>
    </w:p>
    <w:p w14:paraId="5C846899" w14:textId="6E334680" w:rsidR="00761CA3" w:rsidRPr="00761CA3" w:rsidRDefault="00761CA3" w:rsidP="00761CA3">
      <w:pPr>
        <w:rPr>
          <w:sz w:val="24"/>
          <w:szCs w:val="24"/>
        </w:rPr>
      </w:pPr>
      <w:r w:rsidRPr="00761CA3">
        <w:rPr>
          <w:sz w:val="24"/>
          <w:szCs w:val="24"/>
        </w:rPr>
        <w:lastRenderedPageBreak/>
        <w:t>3.</w:t>
      </w:r>
      <w:r w:rsidRPr="00761CA3">
        <w:rPr>
          <w:sz w:val="24"/>
          <w:szCs w:val="24"/>
        </w:rPr>
        <w:tab/>
        <w:t xml:space="preserve">Create a Hilton Honours app-integrated participation can be further stakeholder engagement needed platform so employees and guests can provide comments, view project developments, and collaborate on features. </w:t>
      </w:r>
    </w:p>
    <w:p w14:paraId="5EAD93F4" w14:textId="77777777" w:rsidR="00761CA3" w:rsidRPr="00761CA3" w:rsidRDefault="00761CA3" w:rsidP="00761CA3">
      <w:pPr>
        <w:rPr>
          <w:sz w:val="24"/>
          <w:szCs w:val="24"/>
        </w:rPr>
      </w:pPr>
      <w:r w:rsidRPr="00761CA3">
        <w:rPr>
          <w:sz w:val="24"/>
          <w:szCs w:val="24"/>
        </w:rPr>
        <w:t>8.2 Strengthen Cross Cultural Communication and Diversity</w:t>
      </w:r>
    </w:p>
    <w:p w14:paraId="4411DC0B" w14:textId="195AFBCD" w:rsidR="00761CA3" w:rsidRPr="00761CA3" w:rsidRDefault="00761CA3" w:rsidP="00761CA3">
      <w:pPr>
        <w:rPr>
          <w:sz w:val="24"/>
          <w:szCs w:val="24"/>
        </w:rPr>
      </w:pPr>
      <w:r w:rsidRPr="00761CA3">
        <w:rPr>
          <w:sz w:val="24"/>
          <w:szCs w:val="24"/>
        </w:rPr>
        <w:t>1.</w:t>
      </w:r>
      <w:r w:rsidRPr="00761CA3">
        <w:rPr>
          <w:sz w:val="24"/>
          <w:szCs w:val="24"/>
        </w:rPr>
        <w:tab/>
        <w:t xml:space="preserve">Spend money on cross-cultural communication training for your workers. Research shows that intercultural discussion is being beneficial and important crucial for ESG practices and stakeholder engagement (Business Insider, 2026). </w:t>
      </w:r>
    </w:p>
    <w:p w14:paraId="7C337B1E" w14:textId="77777777" w:rsidR="00761CA3" w:rsidRPr="00761CA3" w:rsidRDefault="00761CA3" w:rsidP="00761CA3">
      <w:pPr>
        <w:rPr>
          <w:sz w:val="24"/>
          <w:szCs w:val="24"/>
        </w:rPr>
      </w:pPr>
      <w:r w:rsidRPr="00761CA3">
        <w:rPr>
          <w:sz w:val="24"/>
          <w:szCs w:val="24"/>
        </w:rPr>
        <w:t>2.</w:t>
      </w:r>
      <w:r w:rsidRPr="00761CA3">
        <w:rPr>
          <w:sz w:val="24"/>
          <w:szCs w:val="24"/>
        </w:rPr>
        <w:tab/>
        <w:t xml:space="preserve">Hire and empower teams. </w:t>
      </w:r>
    </w:p>
    <w:p w14:paraId="5E072808" w14:textId="77777777" w:rsidR="00761CA3" w:rsidRPr="00761CA3" w:rsidRDefault="00761CA3" w:rsidP="00761CA3">
      <w:pPr>
        <w:rPr>
          <w:sz w:val="24"/>
          <w:szCs w:val="24"/>
        </w:rPr>
      </w:pPr>
      <w:r w:rsidRPr="00761CA3">
        <w:rPr>
          <w:sz w:val="24"/>
          <w:szCs w:val="24"/>
        </w:rPr>
        <w:t>3.</w:t>
      </w:r>
      <w:r w:rsidRPr="00761CA3">
        <w:rPr>
          <w:sz w:val="24"/>
          <w:szCs w:val="24"/>
        </w:rPr>
        <w:tab/>
        <w:t xml:space="preserve">Localise communications and offerings. </w:t>
      </w:r>
    </w:p>
    <w:p w14:paraId="539797BE" w14:textId="77777777" w:rsidR="00761CA3" w:rsidRPr="00761CA3" w:rsidRDefault="00761CA3" w:rsidP="00761CA3">
      <w:pPr>
        <w:rPr>
          <w:sz w:val="24"/>
          <w:szCs w:val="24"/>
        </w:rPr>
      </w:pPr>
      <w:r w:rsidRPr="00761CA3">
        <w:rPr>
          <w:sz w:val="24"/>
          <w:szCs w:val="24"/>
        </w:rPr>
        <w:t>8.3 Enhance Ethical and Sustainable AI Practices</w:t>
      </w:r>
    </w:p>
    <w:p w14:paraId="79A52FE2" w14:textId="1689A848" w:rsidR="00761CA3" w:rsidRPr="00761CA3" w:rsidRDefault="00761CA3" w:rsidP="00761CA3">
      <w:pPr>
        <w:rPr>
          <w:sz w:val="24"/>
          <w:szCs w:val="24"/>
        </w:rPr>
      </w:pPr>
      <w:r w:rsidRPr="00761CA3">
        <w:rPr>
          <w:sz w:val="24"/>
          <w:szCs w:val="24"/>
        </w:rPr>
        <w:t>1.</w:t>
      </w:r>
      <w:r w:rsidRPr="00761CA3">
        <w:rPr>
          <w:sz w:val="24"/>
          <w:szCs w:val="24"/>
        </w:rPr>
        <w:tab/>
        <w:t>Form an AI ethical group involving legal, IT, sustainability, and outsiders. The group will evaluate AI algorithms for fairness, prejudice, clarity, and GDPR compliance to keep and address</w:t>
      </w:r>
    </w:p>
    <w:p w14:paraId="512AE577" w14:textId="77777777" w:rsidR="00761CA3" w:rsidRPr="00761CA3" w:rsidRDefault="00761CA3" w:rsidP="00761CA3">
      <w:pPr>
        <w:rPr>
          <w:sz w:val="24"/>
          <w:szCs w:val="24"/>
        </w:rPr>
      </w:pPr>
      <w:r w:rsidRPr="00761CA3">
        <w:rPr>
          <w:sz w:val="24"/>
          <w:szCs w:val="24"/>
        </w:rPr>
        <w:t>2.</w:t>
      </w:r>
      <w:r w:rsidRPr="00761CA3">
        <w:rPr>
          <w:sz w:val="24"/>
          <w:szCs w:val="24"/>
        </w:rPr>
        <w:tab/>
        <w:t>Design for privacy and acquire less data. Encrypt and anonymise data to only collect for personalisation in this area.</w:t>
      </w:r>
    </w:p>
    <w:p w14:paraId="75B1E383" w14:textId="195B74E8" w:rsidR="00761CA3" w:rsidRPr="00761CA3" w:rsidRDefault="00761CA3" w:rsidP="00761CA3">
      <w:pPr>
        <w:rPr>
          <w:sz w:val="24"/>
          <w:szCs w:val="24"/>
        </w:rPr>
      </w:pPr>
      <w:r w:rsidRPr="00761CA3">
        <w:rPr>
          <w:sz w:val="24"/>
          <w:szCs w:val="24"/>
        </w:rPr>
        <w:t>3.</w:t>
      </w:r>
      <w:r w:rsidRPr="00761CA3">
        <w:rPr>
          <w:sz w:val="24"/>
          <w:szCs w:val="24"/>
        </w:rPr>
        <w:tab/>
        <w:t xml:space="preserve">Balance automation and personalisation. AI tools when considering should augment staff, not replace them. </w:t>
      </w:r>
    </w:p>
    <w:p w14:paraId="44721E43" w14:textId="77777777" w:rsidR="00761CA3" w:rsidRPr="00761CA3" w:rsidRDefault="00761CA3" w:rsidP="00761CA3">
      <w:pPr>
        <w:rPr>
          <w:sz w:val="24"/>
          <w:szCs w:val="24"/>
        </w:rPr>
      </w:pPr>
      <w:r w:rsidRPr="00761CA3">
        <w:rPr>
          <w:sz w:val="24"/>
          <w:szCs w:val="24"/>
        </w:rPr>
        <w:t>4.</w:t>
      </w:r>
      <w:r w:rsidRPr="00761CA3">
        <w:rPr>
          <w:sz w:val="24"/>
          <w:szCs w:val="24"/>
        </w:rPr>
        <w:tab/>
        <w:t>Be creative about sustainability. Test energy-saving technology like AI-controlled HVAC systems and circular economy related.</w:t>
      </w:r>
    </w:p>
    <w:p w14:paraId="68FFCBFA" w14:textId="77777777" w:rsidR="00761CA3" w:rsidRPr="00761CA3" w:rsidRDefault="00761CA3" w:rsidP="00761CA3">
      <w:pPr>
        <w:rPr>
          <w:sz w:val="24"/>
          <w:szCs w:val="24"/>
        </w:rPr>
      </w:pPr>
      <w:r w:rsidRPr="00761CA3">
        <w:rPr>
          <w:sz w:val="24"/>
          <w:szCs w:val="24"/>
        </w:rPr>
        <w:t>8.4 Measure and Report Impact</w:t>
      </w:r>
    </w:p>
    <w:p w14:paraId="38411548" w14:textId="77777777" w:rsidR="00761CA3" w:rsidRPr="00761CA3" w:rsidRDefault="00761CA3" w:rsidP="00761CA3">
      <w:pPr>
        <w:rPr>
          <w:sz w:val="24"/>
          <w:szCs w:val="24"/>
        </w:rPr>
      </w:pPr>
      <w:r w:rsidRPr="00761CA3">
        <w:rPr>
          <w:sz w:val="24"/>
          <w:szCs w:val="24"/>
        </w:rPr>
        <w:t>1.</w:t>
      </w:r>
      <w:r w:rsidRPr="00761CA3">
        <w:rPr>
          <w:sz w:val="24"/>
          <w:szCs w:val="24"/>
        </w:rPr>
        <w:tab/>
        <w:t>Create KPIs for involvement Stakeholder-viewable dashboards promote transparency.</w:t>
      </w:r>
    </w:p>
    <w:p w14:paraId="33DA2E5E" w14:textId="77777777" w:rsidR="00761CA3" w:rsidRPr="00761CA3" w:rsidRDefault="00761CA3" w:rsidP="00761CA3">
      <w:pPr>
        <w:rPr>
          <w:sz w:val="24"/>
          <w:szCs w:val="24"/>
        </w:rPr>
      </w:pPr>
      <w:r w:rsidRPr="00761CA3">
        <w:rPr>
          <w:sz w:val="24"/>
          <w:szCs w:val="24"/>
        </w:rPr>
        <w:t>2.</w:t>
      </w:r>
      <w:r w:rsidRPr="00761CA3">
        <w:rPr>
          <w:sz w:val="24"/>
          <w:szCs w:val="24"/>
        </w:rPr>
        <w:tab/>
        <w:t xml:space="preserve">Regularly evaluate using metrics and qualitative methods (interviews, focus groups). </w:t>
      </w:r>
    </w:p>
    <w:p w14:paraId="5431A35D" w14:textId="77777777" w:rsidR="00761CA3" w:rsidRPr="00761CA3" w:rsidRDefault="00761CA3" w:rsidP="00761CA3">
      <w:pPr>
        <w:rPr>
          <w:sz w:val="24"/>
          <w:szCs w:val="24"/>
        </w:rPr>
      </w:pPr>
      <w:r w:rsidRPr="00761CA3">
        <w:rPr>
          <w:sz w:val="24"/>
          <w:szCs w:val="24"/>
        </w:rPr>
        <w:t>3.</w:t>
      </w:r>
      <w:r w:rsidRPr="00761CA3">
        <w:rPr>
          <w:sz w:val="24"/>
          <w:szCs w:val="24"/>
        </w:rPr>
        <w:tab/>
        <w:t xml:space="preserve">Publicise ESG and stakeholder engagement studies. </w:t>
      </w:r>
    </w:p>
    <w:p w14:paraId="0F55111D" w14:textId="06CE6401" w:rsidR="00761CA3" w:rsidRPr="00761CA3" w:rsidRDefault="00761CA3" w:rsidP="00761CA3">
      <w:pPr>
        <w:pStyle w:val="Heading1"/>
      </w:pPr>
      <w:bookmarkStart w:id="33" w:name="_Toc225078219"/>
      <w:r w:rsidRPr="00761CA3">
        <w:t>9</w:t>
      </w:r>
      <w:r>
        <w:t>.</w:t>
      </w:r>
      <w:r w:rsidRPr="00761CA3">
        <w:t xml:space="preserve"> Conclusion</w:t>
      </w:r>
      <w:bookmarkEnd w:id="33"/>
      <w:r w:rsidRPr="00761CA3">
        <w:t xml:space="preserve"> </w:t>
      </w:r>
    </w:p>
    <w:p w14:paraId="4D7E2F58" w14:textId="74C35636" w:rsidR="00761CA3" w:rsidRPr="00761CA3" w:rsidRDefault="00761CA3" w:rsidP="00761CA3">
      <w:pPr>
        <w:rPr>
          <w:sz w:val="24"/>
          <w:szCs w:val="24"/>
        </w:rPr>
      </w:pPr>
      <w:r w:rsidRPr="00761CA3">
        <w:rPr>
          <w:sz w:val="24"/>
          <w:szCs w:val="24"/>
        </w:rPr>
        <w:t xml:space="preserve">To conclude, </w:t>
      </w:r>
      <w:r>
        <w:rPr>
          <w:sz w:val="24"/>
          <w:szCs w:val="24"/>
        </w:rPr>
        <w:t>t</w:t>
      </w:r>
      <w:r w:rsidRPr="00761CA3">
        <w:rPr>
          <w:sz w:val="24"/>
          <w:szCs w:val="24"/>
        </w:rPr>
        <w:t xml:space="preserve">he study found that integrating stakeholders therefore to make it better improves consumer happiness, operational efficiency, financial performance, and social and environmental results. When considering Hospitality staff morale and financial success are tied to stakeholder involvement. </w:t>
      </w:r>
      <w:proofErr w:type="spellStart"/>
      <w:r w:rsidRPr="00761CA3">
        <w:rPr>
          <w:sz w:val="24"/>
          <w:szCs w:val="24"/>
        </w:rPr>
        <w:t>LightStay</w:t>
      </w:r>
      <w:proofErr w:type="spellEnd"/>
      <w:r w:rsidRPr="00761CA3">
        <w:rPr>
          <w:sz w:val="24"/>
          <w:szCs w:val="24"/>
        </w:rPr>
        <w:t xml:space="preserve"> data indicates many savings from sustainability. However, AI ethics, data as per this to assess protection, and job effects must always be considered. A balanced approach must verify sustainability promises and show that technology makes people more hospitable. Future proposals include making stakeholder involvement official, make it better </w:t>
      </w:r>
      <w:r w:rsidRPr="00761CA3">
        <w:rPr>
          <w:sz w:val="24"/>
          <w:szCs w:val="24"/>
        </w:rPr>
        <w:lastRenderedPageBreak/>
        <w:t>investing in cross-cultural communication, improving AI ethics, and tracking and sharing impacts.</w:t>
      </w:r>
    </w:p>
    <w:p w14:paraId="063F9CF8" w14:textId="030DD5ED" w:rsidR="00761CA3" w:rsidRDefault="00761CA3" w:rsidP="00761CA3">
      <w:pPr>
        <w:rPr>
          <w:sz w:val="24"/>
          <w:szCs w:val="24"/>
        </w:rPr>
      </w:pPr>
      <w:r w:rsidRPr="00761CA3">
        <w:rPr>
          <w:sz w:val="24"/>
          <w:szCs w:val="24"/>
        </w:rPr>
        <w:t xml:space="preserve">Ultimately, </w:t>
      </w:r>
      <w:proofErr w:type="spellStart"/>
      <w:r w:rsidRPr="00761CA3">
        <w:rPr>
          <w:sz w:val="24"/>
          <w:szCs w:val="24"/>
        </w:rPr>
        <w:t>StaySmart</w:t>
      </w:r>
      <w:proofErr w:type="spellEnd"/>
      <w:r w:rsidRPr="00761CA3">
        <w:rPr>
          <w:sz w:val="24"/>
          <w:szCs w:val="24"/>
        </w:rPr>
        <w:t>+ is more than new technology. A significant strategy to revolutionise how hotel guests and hotels all of them related connect with the globe and society. By prioritising stakeholders, Hilton can satisfy guests and "fill the earth with the light and warmth of hospitality".</w:t>
      </w:r>
    </w:p>
    <w:p w14:paraId="3ABF33CA" w14:textId="77777777" w:rsidR="00761CA3" w:rsidRDefault="00761CA3" w:rsidP="00761CA3">
      <w:pPr>
        <w:rPr>
          <w:sz w:val="24"/>
          <w:szCs w:val="24"/>
        </w:rPr>
      </w:pPr>
    </w:p>
    <w:p w14:paraId="355C332D" w14:textId="77777777" w:rsidR="00761CA3" w:rsidRDefault="00761CA3" w:rsidP="00761CA3">
      <w:pPr>
        <w:rPr>
          <w:sz w:val="24"/>
          <w:szCs w:val="24"/>
        </w:rPr>
      </w:pPr>
    </w:p>
    <w:p w14:paraId="59BCB4ED" w14:textId="77777777" w:rsidR="00761CA3" w:rsidRDefault="00761CA3" w:rsidP="00761CA3">
      <w:pPr>
        <w:rPr>
          <w:sz w:val="24"/>
          <w:szCs w:val="24"/>
        </w:rPr>
      </w:pPr>
    </w:p>
    <w:p w14:paraId="3AE5EE23" w14:textId="77777777" w:rsidR="00761CA3" w:rsidRDefault="00761CA3" w:rsidP="00761CA3">
      <w:pPr>
        <w:rPr>
          <w:sz w:val="24"/>
          <w:szCs w:val="24"/>
        </w:rPr>
      </w:pPr>
    </w:p>
    <w:p w14:paraId="30B97850" w14:textId="77777777" w:rsidR="00761CA3" w:rsidRDefault="00761CA3" w:rsidP="00761CA3">
      <w:pPr>
        <w:rPr>
          <w:sz w:val="24"/>
          <w:szCs w:val="24"/>
        </w:rPr>
      </w:pPr>
    </w:p>
    <w:p w14:paraId="575C062E" w14:textId="77777777" w:rsidR="00761CA3" w:rsidRDefault="00761CA3" w:rsidP="00761CA3">
      <w:pPr>
        <w:rPr>
          <w:sz w:val="24"/>
          <w:szCs w:val="24"/>
        </w:rPr>
      </w:pPr>
    </w:p>
    <w:p w14:paraId="6186EB03" w14:textId="77777777" w:rsidR="00761CA3" w:rsidRDefault="00761CA3" w:rsidP="00761CA3">
      <w:pPr>
        <w:rPr>
          <w:sz w:val="24"/>
          <w:szCs w:val="24"/>
        </w:rPr>
      </w:pPr>
    </w:p>
    <w:p w14:paraId="702176D2" w14:textId="77777777" w:rsidR="00761CA3" w:rsidRDefault="00761CA3" w:rsidP="00761CA3">
      <w:pPr>
        <w:rPr>
          <w:sz w:val="24"/>
          <w:szCs w:val="24"/>
        </w:rPr>
      </w:pPr>
    </w:p>
    <w:p w14:paraId="5B10C1D0" w14:textId="77777777" w:rsidR="00761CA3" w:rsidRDefault="00761CA3" w:rsidP="00761CA3">
      <w:pPr>
        <w:rPr>
          <w:sz w:val="24"/>
          <w:szCs w:val="24"/>
        </w:rPr>
      </w:pPr>
    </w:p>
    <w:p w14:paraId="648A4C67" w14:textId="77777777" w:rsidR="00761CA3" w:rsidRDefault="00761CA3" w:rsidP="00761CA3">
      <w:pPr>
        <w:rPr>
          <w:sz w:val="24"/>
          <w:szCs w:val="24"/>
        </w:rPr>
      </w:pPr>
    </w:p>
    <w:p w14:paraId="671878CF" w14:textId="77777777" w:rsidR="00761CA3" w:rsidRDefault="00761CA3" w:rsidP="00761CA3">
      <w:pPr>
        <w:rPr>
          <w:sz w:val="24"/>
          <w:szCs w:val="24"/>
        </w:rPr>
      </w:pPr>
    </w:p>
    <w:p w14:paraId="7449FF35" w14:textId="77777777" w:rsidR="00761CA3" w:rsidRDefault="00761CA3" w:rsidP="00761CA3">
      <w:pPr>
        <w:rPr>
          <w:sz w:val="24"/>
          <w:szCs w:val="24"/>
        </w:rPr>
      </w:pPr>
    </w:p>
    <w:p w14:paraId="3D85E222" w14:textId="77777777" w:rsidR="00761CA3" w:rsidRDefault="00761CA3" w:rsidP="00761CA3">
      <w:pPr>
        <w:rPr>
          <w:sz w:val="24"/>
          <w:szCs w:val="24"/>
        </w:rPr>
      </w:pPr>
    </w:p>
    <w:p w14:paraId="5AFF8DB1" w14:textId="77777777" w:rsidR="00761CA3" w:rsidRDefault="00761CA3" w:rsidP="00761CA3">
      <w:pPr>
        <w:rPr>
          <w:sz w:val="24"/>
          <w:szCs w:val="24"/>
        </w:rPr>
      </w:pPr>
    </w:p>
    <w:p w14:paraId="23A65180" w14:textId="77777777" w:rsidR="00761CA3" w:rsidRDefault="00761CA3" w:rsidP="00761CA3">
      <w:pPr>
        <w:rPr>
          <w:sz w:val="24"/>
          <w:szCs w:val="24"/>
        </w:rPr>
      </w:pPr>
    </w:p>
    <w:p w14:paraId="689AF276" w14:textId="77777777" w:rsidR="00761CA3" w:rsidRDefault="00761CA3" w:rsidP="00761CA3">
      <w:pPr>
        <w:rPr>
          <w:sz w:val="24"/>
          <w:szCs w:val="24"/>
        </w:rPr>
      </w:pPr>
    </w:p>
    <w:p w14:paraId="177E3958" w14:textId="77777777" w:rsidR="00761CA3" w:rsidRDefault="00761CA3" w:rsidP="00761CA3">
      <w:pPr>
        <w:rPr>
          <w:sz w:val="24"/>
          <w:szCs w:val="24"/>
        </w:rPr>
      </w:pPr>
    </w:p>
    <w:p w14:paraId="74F3F8BF" w14:textId="77777777" w:rsidR="00761CA3" w:rsidRDefault="00761CA3" w:rsidP="00761CA3">
      <w:pPr>
        <w:rPr>
          <w:sz w:val="24"/>
          <w:szCs w:val="24"/>
        </w:rPr>
      </w:pPr>
    </w:p>
    <w:p w14:paraId="1EEC9FEA" w14:textId="77777777" w:rsidR="00761CA3" w:rsidRDefault="00761CA3" w:rsidP="00761CA3">
      <w:pPr>
        <w:rPr>
          <w:sz w:val="24"/>
          <w:szCs w:val="24"/>
        </w:rPr>
      </w:pPr>
    </w:p>
    <w:p w14:paraId="2F9A70BE" w14:textId="77777777" w:rsidR="00761CA3" w:rsidRDefault="00761CA3" w:rsidP="00761CA3">
      <w:pPr>
        <w:rPr>
          <w:sz w:val="24"/>
          <w:szCs w:val="24"/>
        </w:rPr>
      </w:pPr>
    </w:p>
    <w:p w14:paraId="0ABDCB97" w14:textId="77777777" w:rsidR="00761CA3" w:rsidRDefault="00761CA3" w:rsidP="00761CA3">
      <w:pPr>
        <w:rPr>
          <w:sz w:val="24"/>
          <w:szCs w:val="24"/>
        </w:rPr>
      </w:pPr>
    </w:p>
    <w:p w14:paraId="26792BCE" w14:textId="77777777" w:rsidR="00761CA3" w:rsidRDefault="00761CA3" w:rsidP="00761CA3">
      <w:pPr>
        <w:rPr>
          <w:sz w:val="24"/>
          <w:szCs w:val="24"/>
        </w:rPr>
      </w:pPr>
    </w:p>
    <w:p w14:paraId="0914AE3D" w14:textId="77777777" w:rsidR="00761CA3" w:rsidRPr="00761CA3" w:rsidRDefault="00761CA3" w:rsidP="00761CA3">
      <w:pPr>
        <w:pStyle w:val="Heading1"/>
      </w:pPr>
      <w:bookmarkStart w:id="34" w:name="_Toc225078220"/>
      <w:r w:rsidRPr="00761CA3">
        <w:lastRenderedPageBreak/>
        <w:t>References</w:t>
      </w:r>
      <w:bookmarkEnd w:id="34"/>
    </w:p>
    <w:p w14:paraId="796D0EAF" w14:textId="5C828CAB" w:rsidR="00761CA3" w:rsidRPr="00761CA3" w:rsidRDefault="00761CA3" w:rsidP="00761CA3">
      <w:pPr>
        <w:rPr>
          <w:sz w:val="24"/>
          <w:szCs w:val="24"/>
        </w:rPr>
      </w:pPr>
      <w:r w:rsidRPr="00761CA3">
        <w:rPr>
          <w:sz w:val="24"/>
          <w:szCs w:val="24"/>
        </w:rPr>
        <w:t>Andersson, B. (2024). From Chatbots to Smart Rooms: How AI is Personalizing and Transforming Your Next Hotel Stay. Hospitality Net. Available at: https://www.hospitalitynet.org/opinion/4122644.html.</w:t>
      </w:r>
    </w:p>
    <w:p w14:paraId="67D93613" w14:textId="264E0C6B" w:rsidR="00761CA3" w:rsidRPr="00761CA3" w:rsidRDefault="00761CA3" w:rsidP="00761CA3">
      <w:pPr>
        <w:rPr>
          <w:sz w:val="24"/>
          <w:szCs w:val="24"/>
        </w:rPr>
      </w:pPr>
      <w:r w:rsidRPr="00761CA3">
        <w:rPr>
          <w:sz w:val="24"/>
          <w:szCs w:val="24"/>
        </w:rPr>
        <w:t>Camilleri, M. (2021). Corporate Social Responsibility and Stakeholder Engagement in Tourism and Hospitality. Available at: https://drmarkcamilleri.com/2021/02/04/csr-hospitality/.</w:t>
      </w:r>
    </w:p>
    <w:p w14:paraId="12FC6354" w14:textId="77777777" w:rsidR="00761CA3" w:rsidRPr="00761CA3" w:rsidRDefault="00761CA3" w:rsidP="00761CA3">
      <w:pPr>
        <w:rPr>
          <w:sz w:val="24"/>
          <w:szCs w:val="24"/>
        </w:rPr>
      </w:pPr>
      <w:r w:rsidRPr="00761CA3">
        <w:rPr>
          <w:sz w:val="24"/>
          <w:szCs w:val="24"/>
        </w:rPr>
        <w:t>Council Fire (2025). Cultural Awareness in Stakeholder Engagement. Council Fire. [cited in text].</w:t>
      </w:r>
    </w:p>
    <w:p w14:paraId="777B3A9F" w14:textId="77777777" w:rsidR="00761CA3" w:rsidRPr="00761CA3" w:rsidRDefault="00761CA3" w:rsidP="00761CA3">
      <w:pPr>
        <w:rPr>
          <w:sz w:val="24"/>
          <w:szCs w:val="24"/>
        </w:rPr>
      </w:pPr>
      <w:r w:rsidRPr="00761CA3">
        <w:rPr>
          <w:sz w:val="24"/>
          <w:szCs w:val="24"/>
        </w:rPr>
        <w:t>Crane, A., Matten, D. &amp; Moon, J. (2010). Stakeholder Theory and the Ethics of Corporate Social Responsibility. [cited in text].</w:t>
      </w:r>
    </w:p>
    <w:p w14:paraId="4D84CCF0" w14:textId="77777777" w:rsidR="00761CA3" w:rsidRPr="00761CA3" w:rsidRDefault="00761CA3" w:rsidP="00761CA3">
      <w:pPr>
        <w:rPr>
          <w:sz w:val="24"/>
          <w:szCs w:val="24"/>
        </w:rPr>
      </w:pPr>
      <w:r w:rsidRPr="00761CA3">
        <w:rPr>
          <w:sz w:val="24"/>
          <w:szCs w:val="24"/>
        </w:rPr>
        <w:t xml:space="preserve">Dinu, E., </w:t>
      </w:r>
      <w:proofErr w:type="spellStart"/>
      <w:r w:rsidRPr="00761CA3">
        <w:rPr>
          <w:sz w:val="24"/>
          <w:szCs w:val="24"/>
        </w:rPr>
        <w:t>Cocoșatu</w:t>
      </w:r>
      <w:proofErr w:type="spellEnd"/>
      <w:r w:rsidRPr="00761CA3">
        <w:rPr>
          <w:sz w:val="24"/>
          <w:szCs w:val="24"/>
        </w:rPr>
        <w:t xml:space="preserve">, M., </w:t>
      </w:r>
      <w:proofErr w:type="spellStart"/>
      <w:r w:rsidRPr="00761CA3">
        <w:rPr>
          <w:sz w:val="24"/>
          <w:szCs w:val="24"/>
        </w:rPr>
        <w:t>Palăr</w:t>
      </w:r>
      <w:proofErr w:type="spellEnd"/>
      <w:r w:rsidRPr="00761CA3">
        <w:rPr>
          <w:sz w:val="24"/>
          <w:szCs w:val="24"/>
        </w:rPr>
        <w:t xml:space="preserve">, V. &amp; </w:t>
      </w:r>
      <w:proofErr w:type="spellStart"/>
      <w:r w:rsidRPr="00761CA3">
        <w:rPr>
          <w:sz w:val="24"/>
          <w:szCs w:val="24"/>
        </w:rPr>
        <w:t>Neamțu</w:t>
      </w:r>
      <w:proofErr w:type="spellEnd"/>
      <w:r w:rsidRPr="00761CA3">
        <w:rPr>
          <w:sz w:val="24"/>
          <w:szCs w:val="24"/>
        </w:rPr>
        <w:t>, F. (2025). ‘Exploring the Role of Intercultural Communication and Cultural Intelligence in Enhancing Stakeholder Engagement and ESG Practices in International Organisations: Insights from the UN’, Sustainability, 17(22), 10388.</w:t>
      </w:r>
    </w:p>
    <w:p w14:paraId="7AB6F1AB" w14:textId="77777777" w:rsidR="00761CA3" w:rsidRPr="00761CA3" w:rsidRDefault="00761CA3" w:rsidP="00761CA3">
      <w:pPr>
        <w:rPr>
          <w:sz w:val="24"/>
          <w:szCs w:val="24"/>
        </w:rPr>
      </w:pPr>
      <w:r w:rsidRPr="00761CA3">
        <w:rPr>
          <w:sz w:val="24"/>
          <w:szCs w:val="24"/>
        </w:rPr>
        <w:t>Freeman, R. E. (1984). Strategic Management: A Stakeholder Approach. Boston: Pitman. [cited in text].</w:t>
      </w:r>
    </w:p>
    <w:p w14:paraId="57622F32" w14:textId="6438DF15" w:rsidR="00761CA3" w:rsidRPr="00761CA3" w:rsidRDefault="00761CA3" w:rsidP="00761CA3">
      <w:pPr>
        <w:rPr>
          <w:sz w:val="24"/>
          <w:szCs w:val="24"/>
        </w:rPr>
      </w:pPr>
      <w:r w:rsidRPr="00761CA3">
        <w:rPr>
          <w:sz w:val="24"/>
          <w:szCs w:val="24"/>
        </w:rPr>
        <w:t>Hilton (2024). 2024 Trends Report: Connectivity &amp; Personalization. Stories from Hilton. Available at: https://stories.hilton.com/2024trends-connectivity-personalization.</w:t>
      </w:r>
    </w:p>
    <w:p w14:paraId="6CB97797" w14:textId="24D20306" w:rsidR="00761CA3" w:rsidRPr="00761CA3" w:rsidRDefault="00761CA3" w:rsidP="00761CA3">
      <w:pPr>
        <w:rPr>
          <w:sz w:val="24"/>
          <w:szCs w:val="24"/>
        </w:rPr>
      </w:pPr>
      <w:r w:rsidRPr="00761CA3">
        <w:rPr>
          <w:sz w:val="24"/>
          <w:szCs w:val="24"/>
        </w:rPr>
        <w:t>Hilton (2026). Hilton Celebrates Strong Year of Positive Environmental and Social Impact, Recognized for Seventh Consecutive Year on Dow Jones Sustainability Indices. Stories from Hilton. Available at: https://stories.hilton.com/releases/hilton-celebrates-strong-year-of-positive-environmental-and-social-impact-recognized-for-seventh-consecutive-year-on-dow-jones-sustainability-indices.</w:t>
      </w:r>
    </w:p>
    <w:p w14:paraId="222DC14F" w14:textId="77777777" w:rsidR="00761CA3" w:rsidRPr="00761CA3" w:rsidRDefault="00761CA3" w:rsidP="00761CA3">
      <w:pPr>
        <w:rPr>
          <w:sz w:val="24"/>
          <w:szCs w:val="24"/>
        </w:rPr>
      </w:pPr>
      <w:r w:rsidRPr="00761CA3">
        <w:rPr>
          <w:sz w:val="24"/>
          <w:szCs w:val="24"/>
        </w:rPr>
        <w:t>Hilton (2026). Connectivity &amp; Personalization: 2024 Trends Report. [sections]. [cited in text].</w:t>
      </w:r>
    </w:p>
    <w:p w14:paraId="505DCB71" w14:textId="7C6CDDFA" w:rsidR="00761CA3" w:rsidRPr="00761CA3" w:rsidRDefault="00761CA3" w:rsidP="00761CA3">
      <w:pPr>
        <w:rPr>
          <w:sz w:val="24"/>
          <w:szCs w:val="24"/>
        </w:rPr>
      </w:pPr>
      <w:proofErr w:type="spellStart"/>
      <w:r w:rsidRPr="00761CA3">
        <w:rPr>
          <w:sz w:val="24"/>
          <w:szCs w:val="24"/>
        </w:rPr>
        <w:t>LightStay</w:t>
      </w:r>
      <w:proofErr w:type="spellEnd"/>
      <w:r w:rsidRPr="00761CA3">
        <w:rPr>
          <w:sz w:val="24"/>
          <w:szCs w:val="24"/>
        </w:rPr>
        <w:t xml:space="preserve"> (2026). Travel With Purpose 2030 Goals. Hilton ESG. Available at: https://esg.hilton.com.</w:t>
      </w:r>
    </w:p>
    <w:p w14:paraId="39527C6D" w14:textId="2B2C120D" w:rsidR="00761CA3" w:rsidRPr="00761CA3" w:rsidRDefault="00761CA3" w:rsidP="00761CA3">
      <w:pPr>
        <w:rPr>
          <w:sz w:val="24"/>
          <w:szCs w:val="24"/>
        </w:rPr>
      </w:pPr>
      <w:r w:rsidRPr="00761CA3">
        <w:rPr>
          <w:sz w:val="24"/>
          <w:szCs w:val="24"/>
        </w:rPr>
        <w:t>Marketing91 (2023). SWOT Analysis of Hilton. Available at: https://www.marketing91.com/swot-analysis-of-hilton/.</w:t>
      </w:r>
    </w:p>
    <w:p w14:paraId="2C7C3B4A" w14:textId="77777777" w:rsidR="00761CA3" w:rsidRPr="00761CA3" w:rsidRDefault="00761CA3" w:rsidP="00761CA3">
      <w:pPr>
        <w:rPr>
          <w:sz w:val="24"/>
          <w:szCs w:val="24"/>
        </w:rPr>
      </w:pPr>
      <w:r w:rsidRPr="00761CA3">
        <w:rPr>
          <w:sz w:val="24"/>
          <w:szCs w:val="24"/>
        </w:rPr>
        <w:t>MDPI (2025). Exploring the Role of Intercultural Communication and Cultural Intelligence in Enhancing Stakeholder Engagement and ESG Practices in International Organisations. [Link</w:t>
      </w:r>
      <w:proofErr w:type="gramStart"/>
      <w:r w:rsidRPr="00761CA3">
        <w:rPr>
          <w:sz w:val="24"/>
          <w:szCs w:val="24"/>
        </w:rPr>
        <w:t>]..</w:t>
      </w:r>
      <w:proofErr w:type="gramEnd"/>
    </w:p>
    <w:p w14:paraId="34FB499E" w14:textId="6B4573A7" w:rsidR="00761CA3" w:rsidRPr="00761CA3" w:rsidRDefault="00761CA3" w:rsidP="00761CA3">
      <w:pPr>
        <w:rPr>
          <w:sz w:val="24"/>
          <w:szCs w:val="24"/>
        </w:rPr>
      </w:pPr>
      <w:r w:rsidRPr="00761CA3">
        <w:rPr>
          <w:sz w:val="24"/>
          <w:szCs w:val="24"/>
        </w:rPr>
        <w:t>NCBI (2021). Stakeholder Engagement in Guideline Development: Four Cs Model. National Library of Medicine. Available at: https://www.ncbi.nlm.nih.gov/.</w:t>
      </w:r>
    </w:p>
    <w:p w14:paraId="27441408" w14:textId="5E6E8320" w:rsidR="00761CA3" w:rsidRPr="00761CA3" w:rsidRDefault="00761CA3" w:rsidP="00761CA3">
      <w:pPr>
        <w:rPr>
          <w:sz w:val="24"/>
          <w:szCs w:val="24"/>
        </w:rPr>
      </w:pPr>
      <w:r w:rsidRPr="00761CA3">
        <w:rPr>
          <w:sz w:val="24"/>
          <w:szCs w:val="24"/>
        </w:rPr>
        <w:lastRenderedPageBreak/>
        <w:t>PESTLEanalysis.com (2024). PESTLE Analysis of the Hotel Industry. Available at: https://pestleanalysis.com/hotel-industry-pestle-analysis/.</w:t>
      </w:r>
    </w:p>
    <w:p w14:paraId="79C14461" w14:textId="0AB1CE2D" w:rsidR="00761CA3" w:rsidRPr="00761CA3" w:rsidRDefault="00761CA3" w:rsidP="00761CA3">
      <w:pPr>
        <w:rPr>
          <w:sz w:val="24"/>
          <w:szCs w:val="24"/>
        </w:rPr>
      </w:pPr>
      <w:r w:rsidRPr="00761CA3">
        <w:rPr>
          <w:sz w:val="24"/>
          <w:szCs w:val="24"/>
        </w:rPr>
        <w:t>Smartsheet (2024). SMART Goals: How to Make Your Goals Achievable. Available at: https://www.smartsheet.com/smart-goal.</w:t>
      </w:r>
    </w:p>
    <w:p w14:paraId="06693667" w14:textId="33765B83" w:rsidR="00761CA3" w:rsidRPr="00761CA3" w:rsidRDefault="00761CA3" w:rsidP="00761CA3">
      <w:pPr>
        <w:rPr>
          <w:sz w:val="24"/>
          <w:szCs w:val="24"/>
        </w:rPr>
      </w:pPr>
      <w:r w:rsidRPr="00761CA3">
        <w:rPr>
          <w:sz w:val="24"/>
          <w:szCs w:val="24"/>
        </w:rPr>
        <w:t>Stories from Hilton (2023). Hilton Honors App and Digital Innovations. Available at: https://stories.hilton.com/.</w:t>
      </w:r>
    </w:p>
    <w:p w14:paraId="0D58B5F5" w14:textId="73C48C99" w:rsidR="00761CA3" w:rsidRPr="00761CA3" w:rsidRDefault="00761CA3" w:rsidP="00761CA3">
      <w:pPr>
        <w:rPr>
          <w:sz w:val="24"/>
          <w:szCs w:val="24"/>
        </w:rPr>
      </w:pPr>
      <w:r w:rsidRPr="00761CA3">
        <w:rPr>
          <w:sz w:val="24"/>
          <w:szCs w:val="24"/>
        </w:rPr>
        <w:t>Stories from Hilton (2026). Hilton Fact Sheet. Available at: https://stories.hilton.com/.</w:t>
      </w:r>
    </w:p>
    <w:p w14:paraId="1F4935BF" w14:textId="415EB267" w:rsidR="00761CA3" w:rsidRPr="00761CA3" w:rsidRDefault="00761CA3" w:rsidP="00761CA3">
      <w:pPr>
        <w:rPr>
          <w:sz w:val="24"/>
          <w:szCs w:val="24"/>
        </w:rPr>
      </w:pPr>
      <w:r w:rsidRPr="00761CA3">
        <w:rPr>
          <w:sz w:val="24"/>
          <w:szCs w:val="24"/>
        </w:rPr>
        <w:t>Adapt Consulting (2024). Effective Stakeholder Management: Tools and Techniques. Adapt Consulting Company. Available at: https://adapt.consulting.</w:t>
      </w:r>
    </w:p>
    <w:p w14:paraId="569FADA3" w14:textId="3421C3B1" w:rsidR="00761CA3" w:rsidRPr="00761CA3" w:rsidRDefault="00761CA3" w:rsidP="00761CA3">
      <w:pPr>
        <w:rPr>
          <w:sz w:val="24"/>
          <w:szCs w:val="24"/>
        </w:rPr>
      </w:pPr>
      <w:r w:rsidRPr="00761CA3">
        <w:rPr>
          <w:sz w:val="24"/>
          <w:szCs w:val="24"/>
        </w:rPr>
        <w:t>Business Insider (2026). HCN Poised for Explosive Growth with AI Concierge in Hilton’s Worldwide. Markets Insider. Available at: https://markets.businessinsider.com/news/stocks/hcn-poised-for-explosive-growth-with-ai-concierge-in-hilton-s-worldwide-1035835884.</w:t>
      </w:r>
    </w:p>
    <w:p w14:paraId="3177905B" w14:textId="46D52A78" w:rsidR="00761CA3" w:rsidRPr="00761CA3" w:rsidRDefault="00761CA3" w:rsidP="00761CA3">
      <w:pPr>
        <w:rPr>
          <w:sz w:val="24"/>
          <w:szCs w:val="24"/>
        </w:rPr>
      </w:pPr>
      <w:r w:rsidRPr="00761CA3">
        <w:rPr>
          <w:sz w:val="24"/>
          <w:szCs w:val="24"/>
        </w:rPr>
        <w:t>Hilton &amp; IBM (2016). Connie, the Watson Enabled Hotel Concierge. Press release. [cited in text].</w:t>
      </w:r>
    </w:p>
    <w:sectPr w:rsidR="00761CA3" w:rsidRPr="00761CA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D0C12" w14:textId="77777777" w:rsidR="00893197" w:rsidRDefault="00893197" w:rsidP="00761CA3">
      <w:pPr>
        <w:spacing w:after="0" w:line="240" w:lineRule="auto"/>
      </w:pPr>
      <w:r>
        <w:separator/>
      </w:r>
    </w:p>
  </w:endnote>
  <w:endnote w:type="continuationSeparator" w:id="0">
    <w:p w14:paraId="190F6D1D" w14:textId="77777777" w:rsidR="00893197" w:rsidRDefault="00893197" w:rsidP="00761C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5941173"/>
      <w:docPartObj>
        <w:docPartGallery w:val="Page Numbers (Bottom of Page)"/>
        <w:docPartUnique/>
      </w:docPartObj>
    </w:sdtPr>
    <w:sdtContent>
      <w:p w14:paraId="015A50A1" w14:textId="5CE2EC08" w:rsidR="00761CA3" w:rsidRDefault="00761CA3">
        <w:pPr>
          <w:pStyle w:val="Footer"/>
        </w:pPr>
        <w:r>
          <w:fldChar w:fldCharType="begin"/>
        </w:r>
        <w:r>
          <w:instrText>PAGE   \* MERGEFORMAT</w:instrText>
        </w:r>
        <w:r>
          <w:fldChar w:fldCharType="separate"/>
        </w:r>
        <w:r>
          <w:t>2</w:t>
        </w:r>
        <w:r>
          <w:fldChar w:fldCharType="end"/>
        </w:r>
      </w:p>
    </w:sdtContent>
  </w:sdt>
  <w:p w14:paraId="225692ED" w14:textId="77777777" w:rsidR="00761CA3" w:rsidRDefault="00761C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4B2FD" w14:textId="77777777" w:rsidR="00893197" w:rsidRDefault="00893197" w:rsidP="00761CA3">
      <w:pPr>
        <w:spacing w:after="0" w:line="240" w:lineRule="auto"/>
      </w:pPr>
      <w:r>
        <w:separator/>
      </w:r>
    </w:p>
  </w:footnote>
  <w:footnote w:type="continuationSeparator" w:id="0">
    <w:p w14:paraId="42D6BD5B" w14:textId="77777777" w:rsidR="00893197" w:rsidRDefault="00893197" w:rsidP="00761C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6328E6"/>
    <w:multiLevelType w:val="multilevel"/>
    <w:tmpl w:val="723E404C"/>
    <w:lvl w:ilvl="0">
      <w:start w:val="1"/>
      <w:numFmt w:val="decimal"/>
      <w:lvlText w:val="%1."/>
      <w:lvlJc w:val="left"/>
      <w:pPr>
        <w:ind w:left="1080" w:hanging="360"/>
      </w:pPr>
      <w:rPr>
        <w:rFonts w:hint="default"/>
      </w:rPr>
    </w:lvl>
    <w:lvl w:ilvl="1">
      <w:start w:val="1"/>
      <w:numFmt w:val="decimal"/>
      <w:isLgl/>
      <w:lvlText w:val="%1.%2"/>
      <w:lvlJc w:val="left"/>
      <w:pPr>
        <w:ind w:left="1452" w:hanging="372"/>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 w15:restartNumberingAfterBreak="0">
    <w:nsid w:val="1DBF57FE"/>
    <w:multiLevelType w:val="hybridMultilevel"/>
    <w:tmpl w:val="362C9DEC"/>
    <w:lvl w:ilvl="0" w:tplc="4B185C4C">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607584682">
    <w:abstractNumId w:val="0"/>
  </w:num>
  <w:num w:numId="2" w16cid:durableId="15123780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D46"/>
    <w:rsid w:val="000213C3"/>
    <w:rsid w:val="00216930"/>
    <w:rsid w:val="00243D01"/>
    <w:rsid w:val="00463E1E"/>
    <w:rsid w:val="0056573F"/>
    <w:rsid w:val="00634BD8"/>
    <w:rsid w:val="007015AB"/>
    <w:rsid w:val="00761CA3"/>
    <w:rsid w:val="00893197"/>
    <w:rsid w:val="009F78EF"/>
    <w:rsid w:val="00A15D46"/>
    <w:rsid w:val="00C217AD"/>
    <w:rsid w:val="00CD1BCA"/>
    <w:rsid w:val="00D1124F"/>
    <w:rsid w:val="00D150A9"/>
    <w:rsid w:val="00E16A84"/>
    <w:rsid w:val="00EF4230"/>
    <w:rsid w:val="00EF7D2D"/>
    <w:rsid w:val="00FC70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B1691"/>
  <w15:chartTrackingRefBased/>
  <w15:docId w15:val="{05D5E030-4F30-4CD3-872A-D9D28C6E0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5D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15D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5D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5D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5D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5D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5D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5D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5D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5D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15D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5D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5D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5D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5D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5D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5D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5D46"/>
    <w:rPr>
      <w:rFonts w:eastAsiaTheme="majorEastAsia" w:cstheme="majorBidi"/>
      <w:color w:val="272727" w:themeColor="text1" w:themeTint="D8"/>
    </w:rPr>
  </w:style>
  <w:style w:type="paragraph" w:styleId="Title">
    <w:name w:val="Title"/>
    <w:basedOn w:val="Normal"/>
    <w:next w:val="Normal"/>
    <w:link w:val="TitleChar"/>
    <w:uiPriority w:val="10"/>
    <w:qFormat/>
    <w:rsid w:val="00A15D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5D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5D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5D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5D46"/>
    <w:pPr>
      <w:spacing w:before="160"/>
      <w:jc w:val="center"/>
    </w:pPr>
    <w:rPr>
      <w:i/>
      <w:iCs/>
      <w:color w:val="404040" w:themeColor="text1" w:themeTint="BF"/>
    </w:rPr>
  </w:style>
  <w:style w:type="character" w:customStyle="1" w:styleId="QuoteChar">
    <w:name w:val="Quote Char"/>
    <w:basedOn w:val="DefaultParagraphFont"/>
    <w:link w:val="Quote"/>
    <w:uiPriority w:val="29"/>
    <w:rsid w:val="00A15D46"/>
    <w:rPr>
      <w:i/>
      <w:iCs/>
      <w:color w:val="404040" w:themeColor="text1" w:themeTint="BF"/>
    </w:rPr>
  </w:style>
  <w:style w:type="paragraph" w:styleId="ListParagraph">
    <w:name w:val="List Paragraph"/>
    <w:basedOn w:val="Normal"/>
    <w:uiPriority w:val="34"/>
    <w:qFormat/>
    <w:rsid w:val="00A15D46"/>
    <w:pPr>
      <w:ind w:left="720"/>
      <w:contextualSpacing/>
    </w:pPr>
  </w:style>
  <w:style w:type="character" w:styleId="IntenseEmphasis">
    <w:name w:val="Intense Emphasis"/>
    <w:basedOn w:val="DefaultParagraphFont"/>
    <w:uiPriority w:val="21"/>
    <w:qFormat/>
    <w:rsid w:val="00A15D46"/>
    <w:rPr>
      <w:i/>
      <w:iCs/>
      <w:color w:val="0F4761" w:themeColor="accent1" w:themeShade="BF"/>
    </w:rPr>
  </w:style>
  <w:style w:type="paragraph" w:styleId="IntenseQuote">
    <w:name w:val="Intense Quote"/>
    <w:basedOn w:val="Normal"/>
    <w:next w:val="Normal"/>
    <w:link w:val="IntenseQuoteChar"/>
    <w:uiPriority w:val="30"/>
    <w:qFormat/>
    <w:rsid w:val="00A15D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5D46"/>
    <w:rPr>
      <w:i/>
      <w:iCs/>
      <w:color w:val="0F4761" w:themeColor="accent1" w:themeShade="BF"/>
    </w:rPr>
  </w:style>
  <w:style w:type="character" w:styleId="IntenseReference">
    <w:name w:val="Intense Reference"/>
    <w:basedOn w:val="DefaultParagraphFont"/>
    <w:uiPriority w:val="32"/>
    <w:qFormat/>
    <w:rsid w:val="00A15D46"/>
    <w:rPr>
      <w:b/>
      <w:bCs/>
      <w:smallCaps/>
      <w:color w:val="0F4761" w:themeColor="accent1" w:themeShade="BF"/>
      <w:spacing w:val="5"/>
    </w:rPr>
  </w:style>
  <w:style w:type="table" w:styleId="TableGrid">
    <w:name w:val="Table Grid"/>
    <w:basedOn w:val="TableNormal"/>
    <w:uiPriority w:val="39"/>
    <w:rsid w:val="00FC70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61C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1CA3"/>
  </w:style>
  <w:style w:type="paragraph" w:styleId="Footer">
    <w:name w:val="footer"/>
    <w:basedOn w:val="Normal"/>
    <w:link w:val="FooterChar"/>
    <w:uiPriority w:val="99"/>
    <w:unhideWhenUsed/>
    <w:rsid w:val="00761C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1CA3"/>
  </w:style>
  <w:style w:type="paragraph" w:styleId="TOCHeading">
    <w:name w:val="TOC Heading"/>
    <w:basedOn w:val="Heading1"/>
    <w:next w:val="Normal"/>
    <w:uiPriority w:val="39"/>
    <w:unhideWhenUsed/>
    <w:qFormat/>
    <w:rsid w:val="00761CA3"/>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761CA3"/>
    <w:pPr>
      <w:spacing w:after="100"/>
    </w:pPr>
  </w:style>
  <w:style w:type="paragraph" w:styleId="TOC2">
    <w:name w:val="toc 2"/>
    <w:basedOn w:val="Normal"/>
    <w:next w:val="Normal"/>
    <w:autoRedefine/>
    <w:uiPriority w:val="39"/>
    <w:unhideWhenUsed/>
    <w:rsid w:val="00761CA3"/>
    <w:pPr>
      <w:spacing w:after="100"/>
      <w:ind w:left="220"/>
    </w:pPr>
  </w:style>
  <w:style w:type="character" w:styleId="Hyperlink">
    <w:name w:val="Hyperlink"/>
    <w:basedOn w:val="DefaultParagraphFont"/>
    <w:uiPriority w:val="99"/>
    <w:unhideWhenUsed/>
    <w:rsid w:val="00761CA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E39E0F-7A99-415C-AF15-32F3019D3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5635</Words>
  <Characters>32125</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andreia farcas</dc:creator>
  <cp:keywords/>
  <dc:description/>
  <cp:lastModifiedBy>Emanuela-Denisa Plesca (2423094)</cp:lastModifiedBy>
  <cp:revision>2</cp:revision>
  <dcterms:created xsi:type="dcterms:W3CDTF">2026-03-22T13:23:00Z</dcterms:created>
  <dcterms:modified xsi:type="dcterms:W3CDTF">2026-03-22T13:23:00Z</dcterms:modified>
</cp:coreProperties>
</file>