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F6D31" w14:textId="77777777" w:rsidR="00AC0420" w:rsidRPr="00715B00" w:rsidRDefault="00AC0420" w:rsidP="00AC0420">
      <w:pPr>
        <w:spacing w:after="160" w:line="259" w:lineRule="auto"/>
        <w:jc w:val="center"/>
        <w:rPr>
          <w:b/>
          <w:bCs/>
          <w:sz w:val="44"/>
          <w:szCs w:val="40"/>
        </w:rPr>
      </w:pPr>
    </w:p>
    <w:p w14:paraId="48DC86FE" w14:textId="77777777" w:rsidR="00AC0420" w:rsidRPr="00715B00" w:rsidRDefault="00AC0420" w:rsidP="00AC0420">
      <w:pPr>
        <w:spacing w:after="160" w:line="259" w:lineRule="auto"/>
        <w:jc w:val="center"/>
        <w:rPr>
          <w:b/>
          <w:bCs/>
          <w:sz w:val="44"/>
          <w:szCs w:val="40"/>
        </w:rPr>
      </w:pPr>
    </w:p>
    <w:p w14:paraId="0811F136" w14:textId="77777777" w:rsidR="00AC0420" w:rsidRPr="00715B00" w:rsidRDefault="00AC0420" w:rsidP="00AC0420">
      <w:pPr>
        <w:spacing w:after="160" w:line="259" w:lineRule="auto"/>
        <w:jc w:val="center"/>
        <w:rPr>
          <w:b/>
          <w:bCs/>
          <w:sz w:val="44"/>
          <w:szCs w:val="40"/>
        </w:rPr>
      </w:pPr>
    </w:p>
    <w:p w14:paraId="6E5884A5" w14:textId="77777777" w:rsidR="00AC0420" w:rsidRPr="00715B00" w:rsidRDefault="00AC0420" w:rsidP="00AC0420">
      <w:pPr>
        <w:spacing w:after="160" w:line="259" w:lineRule="auto"/>
        <w:jc w:val="center"/>
        <w:rPr>
          <w:b/>
          <w:bCs/>
          <w:sz w:val="44"/>
          <w:szCs w:val="40"/>
        </w:rPr>
      </w:pPr>
    </w:p>
    <w:p w14:paraId="0634C2C9" w14:textId="77777777" w:rsidR="00AC0420" w:rsidRPr="00715B00" w:rsidRDefault="00AC0420" w:rsidP="00AC0420">
      <w:pPr>
        <w:spacing w:after="160" w:line="259" w:lineRule="auto"/>
        <w:jc w:val="center"/>
        <w:rPr>
          <w:b/>
          <w:bCs/>
          <w:sz w:val="44"/>
          <w:szCs w:val="40"/>
        </w:rPr>
      </w:pPr>
    </w:p>
    <w:p w14:paraId="70214ADE" w14:textId="2CC3A28B" w:rsidR="00AC0420" w:rsidRDefault="00AC0420" w:rsidP="00AC0420">
      <w:pPr>
        <w:spacing w:after="160" w:line="259" w:lineRule="auto"/>
        <w:jc w:val="center"/>
        <w:rPr>
          <w:b/>
          <w:bCs/>
          <w:sz w:val="44"/>
          <w:szCs w:val="40"/>
        </w:rPr>
      </w:pPr>
      <w:r w:rsidRPr="00715B00">
        <w:rPr>
          <w:b/>
          <w:bCs/>
          <w:sz w:val="44"/>
          <w:szCs w:val="40"/>
        </w:rPr>
        <w:t>Data Analysis &amp; Visualisation</w:t>
      </w:r>
    </w:p>
    <w:p w14:paraId="683F833D" w14:textId="77777777" w:rsidR="00C51A3F" w:rsidRDefault="00C51A3F" w:rsidP="00AC0420">
      <w:pPr>
        <w:spacing w:after="160" w:line="259" w:lineRule="auto"/>
        <w:jc w:val="center"/>
        <w:rPr>
          <w:b/>
          <w:bCs/>
          <w:sz w:val="44"/>
          <w:szCs w:val="40"/>
        </w:rPr>
      </w:pPr>
    </w:p>
    <w:p w14:paraId="0CE9893F" w14:textId="50CA678B" w:rsidR="00C51A3F" w:rsidRDefault="00C51A3F" w:rsidP="00AC0420">
      <w:pPr>
        <w:spacing w:after="160" w:line="259" w:lineRule="auto"/>
        <w:jc w:val="center"/>
        <w:rPr>
          <w:b/>
          <w:bCs/>
          <w:sz w:val="44"/>
          <w:szCs w:val="40"/>
        </w:rPr>
      </w:pPr>
      <w:r>
        <w:rPr>
          <w:b/>
          <w:bCs/>
          <w:sz w:val="44"/>
          <w:szCs w:val="40"/>
        </w:rPr>
        <w:t>Assessment 2</w:t>
      </w:r>
    </w:p>
    <w:p w14:paraId="7FF31D9A" w14:textId="77777777" w:rsidR="00C51A3F" w:rsidRDefault="00C51A3F" w:rsidP="00AC0420">
      <w:pPr>
        <w:spacing w:after="160" w:line="259" w:lineRule="auto"/>
        <w:jc w:val="center"/>
        <w:rPr>
          <w:b/>
          <w:bCs/>
          <w:sz w:val="44"/>
          <w:szCs w:val="40"/>
        </w:rPr>
      </w:pPr>
    </w:p>
    <w:p w14:paraId="744F58C5" w14:textId="32D3F5D5" w:rsidR="00C51A3F" w:rsidRDefault="00C51A3F" w:rsidP="00C51A3F">
      <w:pPr>
        <w:jc w:val="center"/>
        <w:rPr>
          <w:b/>
          <w:bCs/>
          <w:sz w:val="40"/>
          <w:szCs w:val="40"/>
        </w:rPr>
      </w:pPr>
      <w:r>
        <w:rPr>
          <w:b/>
          <w:bCs/>
          <w:sz w:val="40"/>
          <w:szCs w:val="40"/>
        </w:rPr>
        <w:t>LCBB500</w:t>
      </w:r>
      <w:r>
        <w:rPr>
          <w:b/>
          <w:bCs/>
          <w:sz w:val="40"/>
          <w:szCs w:val="40"/>
        </w:rPr>
        <w:t>0</w:t>
      </w:r>
    </w:p>
    <w:p w14:paraId="230D7155" w14:textId="77777777" w:rsidR="00C51A3F" w:rsidRDefault="00C51A3F" w:rsidP="00C51A3F">
      <w:pPr>
        <w:jc w:val="center"/>
        <w:rPr>
          <w:i/>
          <w:iCs/>
          <w:sz w:val="32"/>
          <w:szCs w:val="32"/>
        </w:rPr>
      </w:pPr>
    </w:p>
    <w:p w14:paraId="55C195C8" w14:textId="77777777" w:rsidR="00C51A3F" w:rsidRDefault="00C51A3F" w:rsidP="00C51A3F">
      <w:pPr>
        <w:jc w:val="right"/>
        <w:rPr>
          <w:i/>
          <w:iCs/>
          <w:sz w:val="32"/>
          <w:szCs w:val="32"/>
        </w:rPr>
      </w:pPr>
    </w:p>
    <w:p w14:paraId="7E9BF391" w14:textId="77777777" w:rsidR="00C51A3F" w:rsidRDefault="00C51A3F" w:rsidP="00C51A3F">
      <w:pPr>
        <w:jc w:val="right"/>
        <w:rPr>
          <w:i/>
          <w:iCs/>
          <w:sz w:val="32"/>
          <w:szCs w:val="32"/>
        </w:rPr>
      </w:pPr>
    </w:p>
    <w:p w14:paraId="4F1401D1" w14:textId="77777777" w:rsidR="00C51A3F" w:rsidRDefault="00C51A3F" w:rsidP="00C51A3F">
      <w:pPr>
        <w:rPr>
          <w:i/>
          <w:iCs/>
          <w:sz w:val="32"/>
          <w:szCs w:val="32"/>
        </w:rPr>
      </w:pPr>
    </w:p>
    <w:p w14:paraId="2597F86E" w14:textId="77777777" w:rsidR="00C51A3F" w:rsidRDefault="00C51A3F" w:rsidP="00C51A3F">
      <w:pPr>
        <w:jc w:val="right"/>
        <w:rPr>
          <w:i/>
          <w:iCs/>
          <w:sz w:val="32"/>
          <w:szCs w:val="32"/>
        </w:rPr>
      </w:pPr>
      <w:r>
        <w:rPr>
          <w:i/>
          <w:iCs/>
          <w:sz w:val="32"/>
          <w:szCs w:val="32"/>
        </w:rPr>
        <w:t>Student name: Andrei Nalivaico</w:t>
      </w:r>
    </w:p>
    <w:p w14:paraId="70DEB712" w14:textId="52226AF4" w:rsidR="00C51A3F" w:rsidRPr="00715B00" w:rsidRDefault="00C51A3F" w:rsidP="00C51A3F">
      <w:pPr>
        <w:spacing w:after="160" w:line="259" w:lineRule="auto"/>
        <w:jc w:val="right"/>
        <w:rPr>
          <w:rFonts w:eastAsiaTheme="majorEastAsia"/>
          <w:b/>
          <w:bCs/>
          <w:color w:val="000000" w:themeColor="text1"/>
          <w:sz w:val="48"/>
          <w:szCs w:val="48"/>
          <w:lang w:val="en-US"/>
        </w:rPr>
      </w:pPr>
      <w:r>
        <w:rPr>
          <w:i/>
          <w:iCs/>
          <w:sz w:val="32"/>
          <w:szCs w:val="32"/>
        </w:rPr>
        <w:t>Student ID:2021614</w:t>
      </w:r>
    </w:p>
    <w:p w14:paraId="0E6673CD" w14:textId="77777777" w:rsidR="00AC0420" w:rsidRPr="00715B00" w:rsidRDefault="00AC0420">
      <w:pPr>
        <w:spacing w:after="160" w:line="259" w:lineRule="auto"/>
        <w:jc w:val="left"/>
        <w:rPr>
          <w:rFonts w:eastAsiaTheme="majorEastAsia"/>
          <w:b/>
          <w:bCs/>
          <w:color w:val="000000" w:themeColor="text1"/>
          <w:sz w:val="28"/>
          <w:szCs w:val="28"/>
          <w:lang w:val="en-US"/>
        </w:rPr>
      </w:pPr>
      <w:r w:rsidRPr="00715B00">
        <w:br w:type="page"/>
      </w:r>
    </w:p>
    <w:sdt>
      <w:sdtPr>
        <w:rPr>
          <w:rFonts w:ascii="Times New Roman" w:eastAsia="Calibri" w:hAnsi="Times New Roman" w:cs="Times New Roman"/>
          <w:color w:val="auto"/>
          <w:sz w:val="24"/>
          <w:szCs w:val="22"/>
          <w:lang w:val="en-GB"/>
        </w:rPr>
        <w:id w:val="-1129622897"/>
        <w:docPartObj>
          <w:docPartGallery w:val="Table of Contents"/>
          <w:docPartUnique/>
        </w:docPartObj>
      </w:sdtPr>
      <w:sdtEndPr>
        <w:rPr>
          <w:b/>
          <w:bCs/>
          <w:noProof/>
        </w:rPr>
      </w:sdtEndPr>
      <w:sdtContent>
        <w:p w14:paraId="5362D224" w14:textId="3365AACC" w:rsidR="00D50AF4" w:rsidRDefault="00D50AF4">
          <w:pPr>
            <w:pStyle w:val="TOCHeading"/>
          </w:pPr>
          <w:r>
            <w:t>Table of Contents</w:t>
          </w:r>
        </w:p>
        <w:p w14:paraId="4AA28A6C" w14:textId="060CDE22" w:rsidR="00C51A3F" w:rsidRDefault="00D50AF4">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09235415" w:history="1">
            <w:r w:rsidR="00C51A3F" w:rsidRPr="009D1851">
              <w:rPr>
                <w:rStyle w:val="Hyperlink"/>
                <w:noProof/>
              </w:rPr>
              <w:t>Part - 1</w:t>
            </w:r>
            <w:r w:rsidR="00C51A3F">
              <w:rPr>
                <w:noProof/>
                <w:webHidden/>
              </w:rPr>
              <w:tab/>
            </w:r>
            <w:r w:rsidR="00C51A3F">
              <w:rPr>
                <w:noProof/>
                <w:webHidden/>
              </w:rPr>
              <w:fldChar w:fldCharType="begin"/>
            </w:r>
            <w:r w:rsidR="00C51A3F">
              <w:rPr>
                <w:noProof/>
                <w:webHidden/>
              </w:rPr>
              <w:instrText xml:space="preserve"> PAGEREF _Toc109235415 \h </w:instrText>
            </w:r>
            <w:r w:rsidR="00C51A3F">
              <w:rPr>
                <w:noProof/>
                <w:webHidden/>
              </w:rPr>
            </w:r>
            <w:r w:rsidR="00C51A3F">
              <w:rPr>
                <w:noProof/>
                <w:webHidden/>
              </w:rPr>
              <w:fldChar w:fldCharType="separate"/>
            </w:r>
            <w:r w:rsidR="00C51A3F">
              <w:rPr>
                <w:noProof/>
                <w:webHidden/>
              </w:rPr>
              <w:t>3</w:t>
            </w:r>
            <w:r w:rsidR="00C51A3F">
              <w:rPr>
                <w:noProof/>
                <w:webHidden/>
              </w:rPr>
              <w:fldChar w:fldCharType="end"/>
            </w:r>
          </w:hyperlink>
        </w:p>
        <w:p w14:paraId="58A5357D" w14:textId="45D3D58E"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16" w:history="1">
            <w:r w:rsidRPr="009D1851">
              <w:rPr>
                <w:rStyle w:val="Hyperlink"/>
                <w:noProof/>
              </w:rPr>
              <w:t>Introduction</w:t>
            </w:r>
            <w:r>
              <w:rPr>
                <w:noProof/>
                <w:webHidden/>
              </w:rPr>
              <w:tab/>
            </w:r>
            <w:r>
              <w:rPr>
                <w:noProof/>
                <w:webHidden/>
              </w:rPr>
              <w:fldChar w:fldCharType="begin"/>
            </w:r>
            <w:r>
              <w:rPr>
                <w:noProof/>
                <w:webHidden/>
              </w:rPr>
              <w:instrText xml:space="preserve"> PAGEREF _Toc109235416 \h </w:instrText>
            </w:r>
            <w:r>
              <w:rPr>
                <w:noProof/>
                <w:webHidden/>
              </w:rPr>
            </w:r>
            <w:r>
              <w:rPr>
                <w:noProof/>
                <w:webHidden/>
              </w:rPr>
              <w:fldChar w:fldCharType="separate"/>
            </w:r>
            <w:r>
              <w:rPr>
                <w:noProof/>
                <w:webHidden/>
              </w:rPr>
              <w:t>3</w:t>
            </w:r>
            <w:r>
              <w:rPr>
                <w:noProof/>
                <w:webHidden/>
              </w:rPr>
              <w:fldChar w:fldCharType="end"/>
            </w:r>
          </w:hyperlink>
        </w:p>
        <w:p w14:paraId="5501D799" w14:textId="095BB960"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17" w:history="1">
            <w:r w:rsidRPr="009D1851">
              <w:rPr>
                <w:rStyle w:val="Hyperlink"/>
                <w:noProof/>
              </w:rPr>
              <w:t>Utilisation of excel functions</w:t>
            </w:r>
            <w:r>
              <w:rPr>
                <w:noProof/>
                <w:webHidden/>
              </w:rPr>
              <w:tab/>
            </w:r>
            <w:r>
              <w:rPr>
                <w:noProof/>
                <w:webHidden/>
              </w:rPr>
              <w:fldChar w:fldCharType="begin"/>
            </w:r>
            <w:r>
              <w:rPr>
                <w:noProof/>
                <w:webHidden/>
              </w:rPr>
              <w:instrText xml:space="preserve"> PAGEREF _Toc109235417 \h </w:instrText>
            </w:r>
            <w:r>
              <w:rPr>
                <w:noProof/>
                <w:webHidden/>
              </w:rPr>
            </w:r>
            <w:r>
              <w:rPr>
                <w:noProof/>
                <w:webHidden/>
              </w:rPr>
              <w:fldChar w:fldCharType="separate"/>
            </w:r>
            <w:r>
              <w:rPr>
                <w:noProof/>
                <w:webHidden/>
              </w:rPr>
              <w:t>4</w:t>
            </w:r>
            <w:r>
              <w:rPr>
                <w:noProof/>
                <w:webHidden/>
              </w:rPr>
              <w:fldChar w:fldCharType="end"/>
            </w:r>
          </w:hyperlink>
        </w:p>
        <w:p w14:paraId="42B8E498" w14:textId="51D6D096"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18" w:history="1">
            <w:r w:rsidRPr="009D1851">
              <w:rPr>
                <w:rStyle w:val="Hyperlink"/>
                <w:noProof/>
              </w:rPr>
              <w:t>Interpretation and the evaluation of the year-wise chart of the profits, quantity and sales of the superstore</w:t>
            </w:r>
            <w:r>
              <w:rPr>
                <w:noProof/>
                <w:webHidden/>
              </w:rPr>
              <w:tab/>
            </w:r>
            <w:r>
              <w:rPr>
                <w:noProof/>
                <w:webHidden/>
              </w:rPr>
              <w:fldChar w:fldCharType="begin"/>
            </w:r>
            <w:r>
              <w:rPr>
                <w:noProof/>
                <w:webHidden/>
              </w:rPr>
              <w:instrText xml:space="preserve"> PAGEREF _Toc109235418 \h </w:instrText>
            </w:r>
            <w:r>
              <w:rPr>
                <w:noProof/>
                <w:webHidden/>
              </w:rPr>
            </w:r>
            <w:r>
              <w:rPr>
                <w:noProof/>
                <w:webHidden/>
              </w:rPr>
              <w:fldChar w:fldCharType="separate"/>
            </w:r>
            <w:r>
              <w:rPr>
                <w:noProof/>
                <w:webHidden/>
              </w:rPr>
              <w:t>5</w:t>
            </w:r>
            <w:r>
              <w:rPr>
                <w:noProof/>
                <w:webHidden/>
              </w:rPr>
              <w:fldChar w:fldCharType="end"/>
            </w:r>
          </w:hyperlink>
        </w:p>
        <w:p w14:paraId="4A267728" w14:textId="4B52103A"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19" w:history="1">
            <w:r w:rsidRPr="009D1851">
              <w:rPr>
                <w:rStyle w:val="Hyperlink"/>
                <w:noProof/>
              </w:rPr>
              <w:t>Conclusion</w:t>
            </w:r>
            <w:r>
              <w:rPr>
                <w:noProof/>
                <w:webHidden/>
              </w:rPr>
              <w:tab/>
            </w:r>
            <w:r>
              <w:rPr>
                <w:noProof/>
                <w:webHidden/>
              </w:rPr>
              <w:fldChar w:fldCharType="begin"/>
            </w:r>
            <w:r>
              <w:rPr>
                <w:noProof/>
                <w:webHidden/>
              </w:rPr>
              <w:instrText xml:space="preserve"> PAGEREF _Toc109235419 \h </w:instrText>
            </w:r>
            <w:r>
              <w:rPr>
                <w:noProof/>
                <w:webHidden/>
              </w:rPr>
            </w:r>
            <w:r>
              <w:rPr>
                <w:noProof/>
                <w:webHidden/>
              </w:rPr>
              <w:fldChar w:fldCharType="separate"/>
            </w:r>
            <w:r>
              <w:rPr>
                <w:noProof/>
                <w:webHidden/>
              </w:rPr>
              <w:t>24</w:t>
            </w:r>
            <w:r>
              <w:rPr>
                <w:noProof/>
                <w:webHidden/>
              </w:rPr>
              <w:fldChar w:fldCharType="end"/>
            </w:r>
          </w:hyperlink>
        </w:p>
        <w:p w14:paraId="40B60E80" w14:textId="59064EA4" w:rsidR="00C51A3F" w:rsidRDefault="00C51A3F">
          <w:pPr>
            <w:pStyle w:val="TOC1"/>
            <w:tabs>
              <w:tab w:val="right" w:leader="dot" w:pos="9016"/>
            </w:tabs>
            <w:rPr>
              <w:rFonts w:asciiTheme="minorHAnsi" w:eastAsiaTheme="minorEastAsia" w:hAnsiTheme="minorHAnsi" w:cstheme="minorBidi"/>
              <w:noProof/>
              <w:sz w:val="22"/>
              <w:lang w:eastAsia="en-GB"/>
            </w:rPr>
          </w:pPr>
          <w:hyperlink w:anchor="_Toc109235420" w:history="1">
            <w:r w:rsidRPr="009D1851">
              <w:rPr>
                <w:rStyle w:val="Hyperlink"/>
                <w:noProof/>
              </w:rPr>
              <w:t>Part - 2</w:t>
            </w:r>
            <w:r>
              <w:rPr>
                <w:noProof/>
                <w:webHidden/>
              </w:rPr>
              <w:tab/>
            </w:r>
            <w:r>
              <w:rPr>
                <w:noProof/>
                <w:webHidden/>
              </w:rPr>
              <w:fldChar w:fldCharType="begin"/>
            </w:r>
            <w:r>
              <w:rPr>
                <w:noProof/>
                <w:webHidden/>
              </w:rPr>
              <w:instrText xml:space="preserve"> PAGEREF _Toc109235420 \h </w:instrText>
            </w:r>
            <w:r>
              <w:rPr>
                <w:noProof/>
                <w:webHidden/>
              </w:rPr>
            </w:r>
            <w:r>
              <w:rPr>
                <w:noProof/>
                <w:webHidden/>
              </w:rPr>
              <w:fldChar w:fldCharType="separate"/>
            </w:r>
            <w:r>
              <w:rPr>
                <w:noProof/>
                <w:webHidden/>
              </w:rPr>
              <w:t>25</w:t>
            </w:r>
            <w:r>
              <w:rPr>
                <w:noProof/>
                <w:webHidden/>
              </w:rPr>
              <w:fldChar w:fldCharType="end"/>
            </w:r>
          </w:hyperlink>
        </w:p>
        <w:p w14:paraId="23571D98" w14:textId="1D40F284"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21" w:history="1">
            <w:r w:rsidRPr="009D1851">
              <w:rPr>
                <w:rStyle w:val="Hyperlink"/>
                <w:noProof/>
              </w:rPr>
              <w:t>Introduction</w:t>
            </w:r>
            <w:r>
              <w:rPr>
                <w:noProof/>
                <w:webHidden/>
              </w:rPr>
              <w:tab/>
            </w:r>
            <w:r>
              <w:rPr>
                <w:noProof/>
                <w:webHidden/>
              </w:rPr>
              <w:fldChar w:fldCharType="begin"/>
            </w:r>
            <w:r>
              <w:rPr>
                <w:noProof/>
                <w:webHidden/>
              </w:rPr>
              <w:instrText xml:space="preserve"> PAGEREF _Toc109235421 \h </w:instrText>
            </w:r>
            <w:r>
              <w:rPr>
                <w:noProof/>
                <w:webHidden/>
              </w:rPr>
            </w:r>
            <w:r>
              <w:rPr>
                <w:noProof/>
                <w:webHidden/>
              </w:rPr>
              <w:fldChar w:fldCharType="separate"/>
            </w:r>
            <w:r>
              <w:rPr>
                <w:noProof/>
                <w:webHidden/>
              </w:rPr>
              <w:t>25</w:t>
            </w:r>
            <w:r>
              <w:rPr>
                <w:noProof/>
                <w:webHidden/>
              </w:rPr>
              <w:fldChar w:fldCharType="end"/>
            </w:r>
          </w:hyperlink>
        </w:p>
        <w:p w14:paraId="60170292" w14:textId="391364BA"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22" w:history="1">
            <w:r w:rsidRPr="009D1851">
              <w:rPr>
                <w:rStyle w:val="Hyperlink"/>
                <w:noProof/>
              </w:rPr>
              <w:t>Analysis and interpretation of the given data</w:t>
            </w:r>
            <w:r>
              <w:rPr>
                <w:noProof/>
                <w:webHidden/>
              </w:rPr>
              <w:tab/>
            </w:r>
            <w:r>
              <w:rPr>
                <w:noProof/>
                <w:webHidden/>
              </w:rPr>
              <w:fldChar w:fldCharType="begin"/>
            </w:r>
            <w:r>
              <w:rPr>
                <w:noProof/>
                <w:webHidden/>
              </w:rPr>
              <w:instrText xml:space="preserve"> PAGEREF _Toc109235422 \h </w:instrText>
            </w:r>
            <w:r>
              <w:rPr>
                <w:noProof/>
                <w:webHidden/>
              </w:rPr>
            </w:r>
            <w:r>
              <w:rPr>
                <w:noProof/>
                <w:webHidden/>
              </w:rPr>
              <w:fldChar w:fldCharType="separate"/>
            </w:r>
            <w:r>
              <w:rPr>
                <w:noProof/>
                <w:webHidden/>
              </w:rPr>
              <w:t>26</w:t>
            </w:r>
            <w:r>
              <w:rPr>
                <w:noProof/>
                <w:webHidden/>
              </w:rPr>
              <w:fldChar w:fldCharType="end"/>
            </w:r>
          </w:hyperlink>
        </w:p>
        <w:p w14:paraId="6DCA7746" w14:textId="5FFB981B" w:rsidR="00C51A3F" w:rsidRDefault="00C51A3F">
          <w:pPr>
            <w:pStyle w:val="TOC2"/>
            <w:tabs>
              <w:tab w:val="right" w:leader="dot" w:pos="9016"/>
            </w:tabs>
            <w:rPr>
              <w:rFonts w:asciiTheme="minorHAnsi" w:eastAsiaTheme="minorEastAsia" w:hAnsiTheme="minorHAnsi" w:cstheme="minorBidi"/>
              <w:noProof/>
              <w:sz w:val="22"/>
              <w:lang w:eastAsia="en-GB"/>
            </w:rPr>
          </w:pPr>
          <w:hyperlink w:anchor="_Toc109235423" w:history="1">
            <w:r w:rsidRPr="009D1851">
              <w:rPr>
                <w:rStyle w:val="Hyperlink"/>
                <w:noProof/>
              </w:rPr>
              <w:t>Conclusion</w:t>
            </w:r>
            <w:r>
              <w:rPr>
                <w:noProof/>
                <w:webHidden/>
              </w:rPr>
              <w:tab/>
            </w:r>
            <w:r>
              <w:rPr>
                <w:noProof/>
                <w:webHidden/>
              </w:rPr>
              <w:fldChar w:fldCharType="begin"/>
            </w:r>
            <w:r>
              <w:rPr>
                <w:noProof/>
                <w:webHidden/>
              </w:rPr>
              <w:instrText xml:space="preserve"> PAGEREF _Toc109235423 \h </w:instrText>
            </w:r>
            <w:r>
              <w:rPr>
                <w:noProof/>
                <w:webHidden/>
              </w:rPr>
            </w:r>
            <w:r>
              <w:rPr>
                <w:noProof/>
                <w:webHidden/>
              </w:rPr>
              <w:fldChar w:fldCharType="separate"/>
            </w:r>
            <w:r>
              <w:rPr>
                <w:noProof/>
                <w:webHidden/>
              </w:rPr>
              <w:t>32</w:t>
            </w:r>
            <w:r>
              <w:rPr>
                <w:noProof/>
                <w:webHidden/>
              </w:rPr>
              <w:fldChar w:fldCharType="end"/>
            </w:r>
          </w:hyperlink>
        </w:p>
        <w:p w14:paraId="0B4EA946" w14:textId="6C44B8AA" w:rsidR="00C51A3F" w:rsidRDefault="00C51A3F">
          <w:pPr>
            <w:pStyle w:val="TOC1"/>
            <w:tabs>
              <w:tab w:val="right" w:leader="dot" w:pos="9016"/>
            </w:tabs>
            <w:rPr>
              <w:rFonts w:asciiTheme="minorHAnsi" w:eastAsiaTheme="minorEastAsia" w:hAnsiTheme="minorHAnsi" w:cstheme="minorBidi"/>
              <w:noProof/>
              <w:sz w:val="22"/>
              <w:lang w:eastAsia="en-GB"/>
            </w:rPr>
          </w:pPr>
          <w:hyperlink w:anchor="_Toc109235424" w:history="1">
            <w:r w:rsidRPr="009D1851">
              <w:rPr>
                <w:rStyle w:val="Hyperlink"/>
                <w:noProof/>
              </w:rPr>
              <w:t>References</w:t>
            </w:r>
            <w:r>
              <w:rPr>
                <w:noProof/>
                <w:webHidden/>
              </w:rPr>
              <w:tab/>
            </w:r>
            <w:r>
              <w:rPr>
                <w:noProof/>
                <w:webHidden/>
              </w:rPr>
              <w:fldChar w:fldCharType="begin"/>
            </w:r>
            <w:r>
              <w:rPr>
                <w:noProof/>
                <w:webHidden/>
              </w:rPr>
              <w:instrText xml:space="preserve"> PAGEREF _Toc109235424 \h </w:instrText>
            </w:r>
            <w:r>
              <w:rPr>
                <w:noProof/>
                <w:webHidden/>
              </w:rPr>
            </w:r>
            <w:r>
              <w:rPr>
                <w:noProof/>
                <w:webHidden/>
              </w:rPr>
              <w:fldChar w:fldCharType="separate"/>
            </w:r>
            <w:r>
              <w:rPr>
                <w:noProof/>
                <w:webHidden/>
              </w:rPr>
              <w:t>33</w:t>
            </w:r>
            <w:r>
              <w:rPr>
                <w:noProof/>
                <w:webHidden/>
              </w:rPr>
              <w:fldChar w:fldCharType="end"/>
            </w:r>
          </w:hyperlink>
        </w:p>
        <w:p w14:paraId="11249F40" w14:textId="63C0AB2F" w:rsidR="00D50AF4" w:rsidRDefault="00D50AF4">
          <w:r>
            <w:rPr>
              <w:b/>
              <w:bCs/>
              <w:noProof/>
            </w:rPr>
            <w:fldChar w:fldCharType="end"/>
          </w:r>
        </w:p>
      </w:sdtContent>
    </w:sdt>
    <w:p w14:paraId="46CA3FB4" w14:textId="756D0696" w:rsidR="00D50AF4" w:rsidRDefault="00D50AF4" w:rsidP="00FE1FA2">
      <w:pPr>
        <w:pStyle w:val="Heading1"/>
      </w:pPr>
      <w:r>
        <w:rPr>
          <w:rFonts w:cs="Times New Roman"/>
        </w:rPr>
        <w:br w:type="page"/>
      </w:r>
      <w:bookmarkStart w:id="0" w:name="_Toc109235415"/>
      <w:r>
        <w:lastRenderedPageBreak/>
        <w:t>Part - 1</w:t>
      </w:r>
      <w:bookmarkEnd w:id="0"/>
      <w:r>
        <w:t xml:space="preserve"> </w:t>
      </w:r>
    </w:p>
    <w:p w14:paraId="2C4C82E5" w14:textId="5DC6C9EF" w:rsidR="00D50AF4" w:rsidRDefault="00D50AF4" w:rsidP="00D50AF4">
      <w:pPr>
        <w:pStyle w:val="Heading2"/>
        <w:rPr>
          <w:sz w:val="28"/>
          <w:szCs w:val="32"/>
        </w:rPr>
      </w:pPr>
      <w:bookmarkStart w:id="1" w:name="_Toc109235416"/>
      <w:r>
        <w:t>Introduction</w:t>
      </w:r>
      <w:bookmarkEnd w:id="1"/>
      <w:r>
        <w:t xml:space="preserve"> </w:t>
      </w:r>
    </w:p>
    <w:p w14:paraId="0E466389" w14:textId="77777777" w:rsidR="00D50AF4" w:rsidRDefault="00D50AF4" w:rsidP="00D50AF4">
      <w:r>
        <w:t xml:space="preserve">Data analysis and visualisation are defined as the systematic process of applying all the statistical order and the logical techniques that are prepared and described </w:t>
      </w:r>
      <w:proofErr w:type="gramStart"/>
      <w:r>
        <w:t>in order to</w:t>
      </w:r>
      <w:proofErr w:type="gramEnd"/>
      <w:r>
        <w:t xml:space="preserve"> illustrate the data in the proper condense and the evaluation of the important data. On the other hand, the purpose of the data analysis is to extract and evaluate the usefulness and the necessary information from the data </w:t>
      </w:r>
      <w:proofErr w:type="gramStart"/>
      <w:r>
        <w:t>so as to</w:t>
      </w:r>
      <w:proofErr w:type="gramEnd"/>
      <w:r>
        <w:t xml:space="preserve"> take an effective decision making that is totally based on the data analysis. Therefore, the assessment will discuss and prepare the different graphical representations and interpretations of the data with the proper use of the excel functions. Other than this, the different excel functions like pivot table, formula and interpretations will also be prepared respectively. </w:t>
      </w:r>
    </w:p>
    <w:p w14:paraId="3D65382A" w14:textId="77777777" w:rsidR="00D50AF4" w:rsidRDefault="00D50AF4" w:rsidP="00D50AF4">
      <w:pPr>
        <w:spacing w:line="256" w:lineRule="auto"/>
        <w:jc w:val="left"/>
      </w:pPr>
      <w:r>
        <w:br w:type="page"/>
      </w:r>
    </w:p>
    <w:p w14:paraId="29A5F2A0" w14:textId="0A7E5E76" w:rsidR="00B9153C" w:rsidRDefault="00B73784" w:rsidP="00B73784">
      <w:pPr>
        <w:pStyle w:val="Heading2"/>
      </w:pPr>
      <w:bookmarkStart w:id="2" w:name="_Toc109235417"/>
      <w:r>
        <w:lastRenderedPageBreak/>
        <w:t>Utilisation of excel function</w:t>
      </w:r>
      <w:r w:rsidR="00B9153C">
        <w:t>s</w:t>
      </w:r>
      <w:bookmarkEnd w:id="2"/>
    </w:p>
    <w:p w14:paraId="1EF77F89" w14:textId="57753F82" w:rsidR="00B9153C" w:rsidRDefault="00B9153C" w:rsidP="00B9153C">
      <w:pPr>
        <w:rPr>
          <w:b/>
          <w:bCs/>
          <w:i/>
          <w:iCs/>
        </w:rPr>
      </w:pPr>
      <w:r w:rsidRPr="00B9153C">
        <w:rPr>
          <w:b/>
          <w:bCs/>
          <w:i/>
          <w:iCs/>
        </w:rPr>
        <w:t>Pivot table</w:t>
      </w:r>
    </w:p>
    <w:p w14:paraId="481247CD" w14:textId="55FD0583" w:rsidR="00BB433C" w:rsidRPr="00BB433C" w:rsidRDefault="00BB433C" w:rsidP="00B9153C">
      <w:r>
        <w:t>The pivot table is used to create an interactive and quick summarisation of huge amount of data.</w:t>
      </w:r>
      <w:r w:rsidR="0022321A">
        <w:t xml:space="preserve"> </w:t>
      </w:r>
      <w:r w:rsidR="00FE0AD6">
        <w:t xml:space="preserve">The given data is also </w:t>
      </w:r>
      <w:r w:rsidR="007C3956">
        <w:t>huge;</w:t>
      </w:r>
      <w:r w:rsidR="00FE0AD6">
        <w:t xml:space="preserve"> hence it was essential to use the feature of pivot table to summarise the data.</w:t>
      </w:r>
    </w:p>
    <w:p w14:paraId="53CAE687" w14:textId="77777777" w:rsidR="007C3956" w:rsidRDefault="00BB433C" w:rsidP="00B9153C">
      <w:pPr>
        <w:rPr>
          <w:b/>
          <w:bCs/>
          <w:i/>
          <w:iCs/>
        </w:rPr>
      </w:pPr>
      <w:r>
        <w:rPr>
          <w:b/>
          <w:bCs/>
          <w:i/>
          <w:iCs/>
        </w:rPr>
        <w:t>LOOKUP function</w:t>
      </w:r>
    </w:p>
    <w:p w14:paraId="0D8A0583" w14:textId="77777777" w:rsidR="009C1567" w:rsidRDefault="007C3956" w:rsidP="000372E6">
      <w:pPr>
        <w:rPr>
          <w:shd w:val="clear" w:color="auto" w:fill="FFFFFF"/>
        </w:rPr>
      </w:pPr>
      <w:r>
        <w:rPr>
          <w:shd w:val="clear" w:color="auto" w:fill="FFFFFF"/>
        </w:rPr>
        <w:t xml:space="preserve">The LOOKUP functions are utilised for finding in a single row or column </w:t>
      </w:r>
      <w:r w:rsidR="0048479C">
        <w:rPr>
          <w:shd w:val="clear" w:color="auto" w:fill="FFFFFF"/>
        </w:rPr>
        <w:t xml:space="preserve">to look through a certain observation from same </w:t>
      </w:r>
      <w:r w:rsidR="00112F8C">
        <w:rPr>
          <w:shd w:val="clear" w:color="auto" w:fill="FFFFFF"/>
        </w:rPr>
        <w:t xml:space="preserve">table in the second </w:t>
      </w:r>
      <w:r w:rsidR="0048479C">
        <w:rPr>
          <w:shd w:val="clear" w:color="auto" w:fill="FFFFFF"/>
        </w:rPr>
        <w:t>column or row</w:t>
      </w:r>
      <w:r w:rsidR="00112F8C">
        <w:rPr>
          <w:shd w:val="clear" w:color="auto" w:fill="FFFFFF"/>
        </w:rPr>
        <w:t>.</w:t>
      </w:r>
      <w:r w:rsidR="0061614F">
        <w:rPr>
          <w:shd w:val="clear" w:color="auto" w:fill="FFFFFF"/>
        </w:rPr>
        <w:t xml:space="preserve"> Here, VLOOKUP function is used to fetch the </w:t>
      </w:r>
      <w:r w:rsidR="00D14A82">
        <w:rPr>
          <w:shd w:val="clear" w:color="auto" w:fill="FFFFFF"/>
        </w:rPr>
        <w:t xml:space="preserve">required and important </w:t>
      </w:r>
      <w:r w:rsidR="0061614F">
        <w:rPr>
          <w:shd w:val="clear" w:color="auto" w:fill="FFFFFF"/>
        </w:rPr>
        <w:t>data from the source data set</w:t>
      </w:r>
      <w:r w:rsidR="00D10D8C">
        <w:rPr>
          <w:shd w:val="clear" w:color="auto" w:fill="FFFFFF"/>
        </w:rPr>
        <w:t>. Syntax of this Excel function is</w:t>
      </w:r>
      <w:r w:rsidR="009C1567">
        <w:rPr>
          <w:shd w:val="clear" w:color="auto" w:fill="FFFFFF"/>
        </w:rPr>
        <w:t xml:space="preserve"> </w:t>
      </w:r>
    </w:p>
    <w:p w14:paraId="05BA3D7F" w14:textId="310424F5" w:rsidR="009C1567" w:rsidRDefault="00C417DA" w:rsidP="000372E6">
      <w:pPr>
        <w:rPr>
          <w:shd w:val="clear" w:color="auto" w:fill="FFFFFF"/>
        </w:rPr>
      </w:pPr>
      <w:r>
        <w:rPr>
          <w:shd w:val="clear" w:color="auto" w:fill="FFFFFF"/>
        </w:rPr>
        <w:t>“</w:t>
      </w:r>
      <w:r w:rsidR="00266B73">
        <w:rPr>
          <w:shd w:val="clear" w:color="auto" w:fill="FFFFFF"/>
        </w:rPr>
        <w:t>=</w:t>
      </w:r>
      <w:proofErr w:type="gramStart"/>
      <w:r w:rsidR="001279AB">
        <w:rPr>
          <w:shd w:val="clear" w:color="auto" w:fill="FFFFFF"/>
        </w:rPr>
        <w:t>VLOOKUP</w:t>
      </w:r>
      <w:r w:rsidR="009C1567">
        <w:rPr>
          <w:shd w:val="clear" w:color="auto" w:fill="FFFFFF"/>
        </w:rPr>
        <w:t>(</w:t>
      </w:r>
      <w:proofErr w:type="gramEnd"/>
      <w:r w:rsidR="00CA3E09">
        <w:rPr>
          <w:shd w:val="clear" w:color="auto" w:fill="FFFFFF"/>
        </w:rPr>
        <w:t>[</w:t>
      </w:r>
      <w:r w:rsidR="001279AB">
        <w:rPr>
          <w:shd w:val="clear" w:color="auto" w:fill="FFFFFF"/>
        </w:rPr>
        <w:t>lookup</w:t>
      </w:r>
      <w:r w:rsidR="001661CA">
        <w:rPr>
          <w:shd w:val="clear" w:color="auto" w:fill="FFFFFF"/>
        </w:rPr>
        <w:t xml:space="preserve"> </w:t>
      </w:r>
      <w:r w:rsidR="001279AB">
        <w:rPr>
          <w:shd w:val="clear" w:color="auto" w:fill="FFFFFF"/>
        </w:rPr>
        <w:t>value</w:t>
      </w:r>
      <w:r w:rsidR="00CA3E09">
        <w:rPr>
          <w:shd w:val="clear" w:color="auto" w:fill="FFFFFF"/>
        </w:rPr>
        <w:t>]</w:t>
      </w:r>
      <w:r w:rsidR="001279AB">
        <w:rPr>
          <w:shd w:val="clear" w:color="auto" w:fill="FFFFFF"/>
        </w:rPr>
        <w:t>,</w:t>
      </w:r>
      <w:r w:rsidR="009C1567">
        <w:rPr>
          <w:shd w:val="clear" w:color="auto" w:fill="FFFFFF"/>
        </w:rPr>
        <w:t>[</w:t>
      </w:r>
      <w:r w:rsidR="001279AB">
        <w:rPr>
          <w:shd w:val="clear" w:color="auto" w:fill="FFFFFF"/>
        </w:rPr>
        <w:t>table</w:t>
      </w:r>
      <w:r w:rsidR="001661CA">
        <w:rPr>
          <w:shd w:val="clear" w:color="auto" w:fill="FFFFFF"/>
        </w:rPr>
        <w:t xml:space="preserve"> </w:t>
      </w:r>
      <w:r w:rsidR="001279AB">
        <w:rPr>
          <w:shd w:val="clear" w:color="auto" w:fill="FFFFFF"/>
        </w:rPr>
        <w:t>array</w:t>
      </w:r>
      <w:r w:rsidR="009C1567">
        <w:rPr>
          <w:shd w:val="clear" w:color="auto" w:fill="FFFFFF"/>
        </w:rPr>
        <w:t>]</w:t>
      </w:r>
      <w:r w:rsidR="001279AB">
        <w:rPr>
          <w:shd w:val="clear" w:color="auto" w:fill="FFFFFF"/>
        </w:rPr>
        <w:t>,</w:t>
      </w:r>
      <w:r w:rsidR="009C1567">
        <w:rPr>
          <w:shd w:val="clear" w:color="auto" w:fill="FFFFFF"/>
        </w:rPr>
        <w:t>[</w:t>
      </w:r>
      <w:r w:rsidR="001279AB">
        <w:rPr>
          <w:shd w:val="clear" w:color="auto" w:fill="FFFFFF"/>
        </w:rPr>
        <w:t>column</w:t>
      </w:r>
      <w:r w:rsidR="001661CA">
        <w:rPr>
          <w:shd w:val="clear" w:color="auto" w:fill="FFFFFF"/>
        </w:rPr>
        <w:t xml:space="preserve"> </w:t>
      </w:r>
      <w:r w:rsidR="001279AB">
        <w:rPr>
          <w:shd w:val="clear" w:color="auto" w:fill="FFFFFF"/>
        </w:rPr>
        <w:t>index</w:t>
      </w:r>
      <w:r w:rsidR="001661CA">
        <w:rPr>
          <w:shd w:val="clear" w:color="auto" w:fill="FFFFFF"/>
        </w:rPr>
        <w:t xml:space="preserve"> </w:t>
      </w:r>
      <w:proofErr w:type="spellStart"/>
      <w:r w:rsidR="001279AB">
        <w:rPr>
          <w:shd w:val="clear" w:color="auto" w:fill="FFFFFF"/>
        </w:rPr>
        <w:t>num</w:t>
      </w:r>
      <w:proofErr w:type="spellEnd"/>
      <w:r w:rsidR="009C1567">
        <w:rPr>
          <w:shd w:val="clear" w:color="auto" w:fill="FFFFFF"/>
        </w:rPr>
        <w:t>]</w:t>
      </w:r>
      <w:r w:rsidR="001279AB">
        <w:rPr>
          <w:shd w:val="clear" w:color="auto" w:fill="FFFFFF"/>
        </w:rPr>
        <w:t>,[range</w:t>
      </w:r>
      <w:r w:rsidR="001661CA">
        <w:rPr>
          <w:shd w:val="clear" w:color="auto" w:fill="FFFFFF"/>
        </w:rPr>
        <w:t xml:space="preserve"> </w:t>
      </w:r>
      <w:r w:rsidR="001279AB">
        <w:rPr>
          <w:shd w:val="clear" w:color="auto" w:fill="FFFFFF"/>
        </w:rPr>
        <w:t>lookup])</w:t>
      </w:r>
      <w:r>
        <w:rPr>
          <w:shd w:val="clear" w:color="auto" w:fill="FFFFFF"/>
        </w:rPr>
        <w:t>”.</w:t>
      </w:r>
      <w:r w:rsidR="000048DE">
        <w:rPr>
          <w:shd w:val="clear" w:color="auto" w:fill="FFFFFF"/>
        </w:rPr>
        <w:t xml:space="preserve"> </w:t>
      </w:r>
    </w:p>
    <w:p w14:paraId="0ACEAB50" w14:textId="463EBCF2" w:rsidR="004874C5" w:rsidRPr="004874C5" w:rsidRDefault="000372E6" w:rsidP="000372E6">
      <w:pPr>
        <w:rPr>
          <w:shd w:val="clear" w:color="auto" w:fill="FFFFFF"/>
        </w:rPr>
      </w:pPr>
      <w:r>
        <w:rPr>
          <w:shd w:val="clear" w:color="auto" w:fill="FFFFFF"/>
        </w:rPr>
        <w:t>Lookup value means the observation to find in the column 1 of a table</w:t>
      </w:r>
      <w:r w:rsidR="004874C5">
        <w:rPr>
          <w:shd w:val="clear" w:color="auto" w:fill="FFFFFF"/>
        </w:rPr>
        <w:t>. Table array indicates the table which is required to look through to retrieve required value.</w:t>
      </w:r>
      <w:r w:rsidR="000048DE">
        <w:rPr>
          <w:shd w:val="clear" w:color="auto" w:fill="FFFFFF"/>
        </w:rPr>
        <w:t xml:space="preserve"> </w:t>
      </w:r>
      <w:r w:rsidR="00E2134A">
        <w:rPr>
          <w:shd w:val="clear" w:color="auto" w:fill="FFFFFF"/>
        </w:rPr>
        <w:t xml:space="preserve">Column index number represents the column of a table that is required for value retrieving. </w:t>
      </w:r>
      <w:r w:rsidR="00FB00E0">
        <w:rPr>
          <w:shd w:val="clear" w:color="auto" w:fill="FFFFFF"/>
        </w:rPr>
        <w:t>Range look</w:t>
      </w:r>
      <w:r w:rsidR="00524647">
        <w:rPr>
          <w:shd w:val="clear" w:color="auto" w:fill="FFFFFF"/>
        </w:rPr>
        <w:t>up</w:t>
      </w:r>
      <w:r w:rsidR="00FB00E0">
        <w:rPr>
          <w:shd w:val="clear" w:color="auto" w:fill="FFFFFF"/>
        </w:rPr>
        <w:t xml:space="preserve"> means</w:t>
      </w:r>
      <w:r w:rsidR="00A1393E">
        <w:rPr>
          <w:shd w:val="clear" w:color="auto" w:fill="FFFFFF"/>
        </w:rPr>
        <w:t xml:space="preserve"> approximate match or exact match</w:t>
      </w:r>
      <w:r w:rsidR="006E1DCA">
        <w:rPr>
          <w:shd w:val="clear" w:color="auto" w:fill="FFFFFF"/>
        </w:rPr>
        <w:t xml:space="preserve"> of the </w:t>
      </w:r>
      <w:r w:rsidR="002B43E1">
        <w:rPr>
          <w:shd w:val="clear" w:color="auto" w:fill="FFFFFF"/>
        </w:rPr>
        <w:t>required observation.</w:t>
      </w:r>
      <w:r w:rsidR="00524647">
        <w:rPr>
          <w:shd w:val="clear" w:color="auto" w:fill="FFFFFF"/>
        </w:rPr>
        <w:t xml:space="preserve"> TRUE in the range lookup</w:t>
      </w:r>
      <w:r w:rsidR="0009466C">
        <w:rPr>
          <w:shd w:val="clear" w:color="auto" w:fill="FFFFFF"/>
        </w:rPr>
        <w:t xml:space="preserve"> represents the approximate match and FALSE represents the exact match.</w:t>
      </w:r>
    </w:p>
    <w:p w14:paraId="39000A3E" w14:textId="77777777" w:rsidR="000372E6" w:rsidRDefault="000372E6" w:rsidP="000372E6">
      <w:pPr>
        <w:rPr>
          <w:shd w:val="clear" w:color="auto" w:fill="FFFFFF"/>
        </w:rPr>
      </w:pPr>
    </w:p>
    <w:p w14:paraId="5BFAEBB5" w14:textId="644701F5" w:rsidR="00B73784" w:rsidRPr="00B9153C" w:rsidRDefault="00B73784" w:rsidP="00D10D8C">
      <w:r w:rsidRPr="00B9153C">
        <w:br w:type="page"/>
      </w:r>
    </w:p>
    <w:p w14:paraId="001D30B5" w14:textId="57E75C5C" w:rsidR="00D50AF4" w:rsidRDefault="00D50AF4" w:rsidP="00D50AF4">
      <w:pPr>
        <w:pStyle w:val="Heading2"/>
      </w:pPr>
      <w:bookmarkStart w:id="3" w:name="_Toc109235418"/>
      <w:r>
        <w:lastRenderedPageBreak/>
        <w:t xml:space="preserve">Interpretation and the evaluation of the year-wise chart of the profits, </w:t>
      </w:r>
      <w:proofErr w:type="gramStart"/>
      <w:r>
        <w:t>quantity</w:t>
      </w:r>
      <w:proofErr w:type="gramEnd"/>
      <w:r>
        <w:t xml:space="preserve"> and sales of the superstore</w:t>
      </w:r>
      <w:bookmarkEnd w:id="3"/>
    </w:p>
    <w:p w14:paraId="7AE22ED9" w14:textId="77777777" w:rsidR="00D50AF4" w:rsidRDefault="00D50AF4" w:rsidP="00D50AF4">
      <w:pPr>
        <w:rPr>
          <w:b/>
          <w:bCs/>
          <w:i/>
          <w:iCs/>
          <w:u w:val="single"/>
        </w:rPr>
      </w:pPr>
      <w:r>
        <w:rPr>
          <w:b/>
          <w:bCs/>
          <w:i/>
          <w:iCs/>
          <w:u w:val="single"/>
        </w:rPr>
        <w:t>Year Wise Chart</w:t>
      </w:r>
    </w:p>
    <w:p w14:paraId="522C2348" w14:textId="4A0CA5F0" w:rsidR="00D50AF4" w:rsidRDefault="00D50AF4" w:rsidP="00D50AF4">
      <w:r>
        <w:t>(</w:t>
      </w:r>
      <w:r w:rsidR="00B03A5A">
        <w:t>I</w:t>
      </w:r>
      <w:r>
        <w:t xml:space="preserve">) </w:t>
      </w:r>
    </w:p>
    <w:tbl>
      <w:tblPr>
        <w:tblW w:w="448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2D050"/>
        <w:tblLook w:val="04A0" w:firstRow="1" w:lastRow="0" w:firstColumn="1" w:lastColumn="0" w:noHBand="0" w:noVBand="1"/>
      </w:tblPr>
      <w:tblGrid>
        <w:gridCol w:w="1864"/>
        <w:gridCol w:w="2620"/>
      </w:tblGrid>
      <w:tr w:rsidR="00D50AF4" w14:paraId="32E48582" w14:textId="77777777" w:rsidTr="00B87022">
        <w:trPr>
          <w:trHeight w:val="236"/>
          <w:jc w:val="center"/>
        </w:trPr>
        <w:tc>
          <w:tcPr>
            <w:tcW w:w="1864" w:type="dxa"/>
            <w:shd w:val="clear" w:color="auto" w:fill="auto"/>
            <w:noWrap/>
            <w:vAlign w:val="bottom"/>
            <w:hideMark/>
          </w:tcPr>
          <w:p w14:paraId="0252715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Year</w:t>
            </w:r>
          </w:p>
        </w:tc>
        <w:tc>
          <w:tcPr>
            <w:tcW w:w="2620" w:type="dxa"/>
            <w:shd w:val="clear" w:color="auto" w:fill="auto"/>
            <w:noWrap/>
            <w:vAlign w:val="bottom"/>
            <w:hideMark/>
          </w:tcPr>
          <w:p w14:paraId="2FD253C5"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Profit</w:t>
            </w:r>
          </w:p>
        </w:tc>
      </w:tr>
      <w:tr w:rsidR="00D50AF4" w14:paraId="1C3A55A2" w14:textId="77777777" w:rsidTr="00B87022">
        <w:trPr>
          <w:trHeight w:val="168"/>
          <w:jc w:val="center"/>
        </w:trPr>
        <w:tc>
          <w:tcPr>
            <w:tcW w:w="1864" w:type="dxa"/>
            <w:shd w:val="clear" w:color="auto" w:fill="auto"/>
            <w:noWrap/>
            <w:vAlign w:val="bottom"/>
            <w:hideMark/>
          </w:tcPr>
          <w:p w14:paraId="03E2AE0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2009</w:t>
            </w:r>
          </w:p>
        </w:tc>
        <w:tc>
          <w:tcPr>
            <w:tcW w:w="2620" w:type="dxa"/>
            <w:shd w:val="clear" w:color="auto" w:fill="auto"/>
            <w:noWrap/>
            <w:vAlign w:val="bottom"/>
            <w:hideMark/>
          </w:tcPr>
          <w:p w14:paraId="2A3A5E2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434096</w:t>
            </w:r>
          </w:p>
        </w:tc>
      </w:tr>
      <w:tr w:rsidR="00D50AF4" w14:paraId="1309E2D4" w14:textId="77777777" w:rsidTr="00B87022">
        <w:trPr>
          <w:trHeight w:val="168"/>
          <w:jc w:val="center"/>
        </w:trPr>
        <w:tc>
          <w:tcPr>
            <w:tcW w:w="1864" w:type="dxa"/>
            <w:shd w:val="clear" w:color="auto" w:fill="auto"/>
            <w:noWrap/>
            <w:vAlign w:val="bottom"/>
            <w:hideMark/>
          </w:tcPr>
          <w:p w14:paraId="04F3F76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2010</w:t>
            </w:r>
          </w:p>
        </w:tc>
        <w:tc>
          <w:tcPr>
            <w:tcW w:w="2620" w:type="dxa"/>
            <w:shd w:val="clear" w:color="auto" w:fill="auto"/>
            <w:noWrap/>
            <w:vAlign w:val="bottom"/>
            <w:hideMark/>
          </w:tcPr>
          <w:p w14:paraId="1E67E6B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364917</w:t>
            </w:r>
          </w:p>
        </w:tc>
      </w:tr>
      <w:tr w:rsidR="00D50AF4" w14:paraId="7D13B3D5" w14:textId="77777777" w:rsidTr="00B87022">
        <w:trPr>
          <w:trHeight w:val="168"/>
          <w:jc w:val="center"/>
        </w:trPr>
        <w:tc>
          <w:tcPr>
            <w:tcW w:w="1864" w:type="dxa"/>
            <w:shd w:val="clear" w:color="auto" w:fill="auto"/>
            <w:noWrap/>
            <w:vAlign w:val="bottom"/>
            <w:hideMark/>
          </w:tcPr>
          <w:p w14:paraId="7D4FA04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2011</w:t>
            </w:r>
          </w:p>
        </w:tc>
        <w:tc>
          <w:tcPr>
            <w:tcW w:w="2620" w:type="dxa"/>
            <w:shd w:val="clear" w:color="auto" w:fill="auto"/>
            <w:noWrap/>
            <w:vAlign w:val="bottom"/>
            <w:hideMark/>
          </w:tcPr>
          <w:p w14:paraId="72C4A5A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380310</w:t>
            </w:r>
          </w:p>
        </w:tc>
      </w:tr>
      <w:tr w:rsidR="00D50AF4" w14:paraId="5DA11CAE" w14:textId="77777777" w:rsidTr="00B87022">
        <w:trPr>
          <w:trHeight w:val="168"/>
          <w:jc w:val="center"/>
        </w:trPr>
        <w:tc>
          <w:tcPr>
            <w:tcW w:w="1864" w:type="dxa"/>
            <w:shd w:val="clear" w:color="auto" w:fill="auto"/>
            <w:noWrap/>
            <w:vAlign w:val="bottom"/>
            <w:hideMark/>
          </w:tcPr>
          <w:p w14:paraId="77E6ED2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2012</w:t>
            </w:r>
          </w:p>
        </w:tc>
        <w:tc>
          <w:tcPr>
            <w:tcW w:w="2620" w:type="dxa"/>
            <w:shd w:val="clear" w:color="auto" w:fill="auto"/>
            <w:noWrap/>
            <w:vAlign w:val="bottom"/>
            <w:hideMark/>
          </w:tcPr>
          <w:p w14:paraId="7126192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342444</w:t>
            </w:r>
          </w:p>
        </w:tc>
      </w:tr>
      <w:tr w:rsidR="00D50AF4" w14:paraId="4A06B525" w14:textId="77777777" w:rsidTr="00B87022">
        <w:trPr>
          <w:trHeight w:val="168"/>
          <w:jc w:val="center"/>
        </w:trPr>
        <w:tc>
          <w:tcPr>
            <w:tcW w:w="1864" w:type="dxa"/>
            <w:shd w:val="clear" w:color="auto" w:fill="auto"/>
            <w:noWrap/>
            <w:vAlign w:val="bottom"/>
            <w:hideMark/>
          </w:tcPr>
          <w:p w14:paraId="08D61BC0"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620" w:type="dxa"/>
            <w:shd w:val="clear" w:color="auto" w:fill="auto"/>
            <w:noWrap/>
            <w:vAlign w:val="bottom"/>
            <w:hideMark/>
          </w:tcPr>
          <w:p w14:paraId="18F354B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1521767.98</w:t>
            </w:r>
          </w:p>
        </w:tc>
      </w:tr>
    </w:tbl>
    <w:p w14:paraId="7E602826" w14:textId="77777777" w:rsidR="00D50AF4" w:rsidRDefault="00D50AF4" w:rsidP="00D50AF4">
      <w:pPr>
        <w:rPr>
          <w:rFonts w:eastAsia="Arial" w:cs="Arial"/>
          <w:lang w:val="en-US"/>
        </w:rPr>
      </w:pPr>
    </w:p>
    <w:p w14:paraId="49F14698" w14:textId="089E10F0" w:rsidR="00D50AF4" w:rsidRDefault="00D50AF4" w:rsidP="00D50AF4">
      <w:pPr>
        <w:jc w:val="center"/>
      </w:pPr>
      <w:r>
        <w:rPr>
          <w:noProof/>
        </w:rPr>
        <w:drawing>
          <wp:inline distT="0" distB="0" distL="0" distR="0" wp14:anchorId="5A3BC9AB" wp14:editId="2E86E8CF">
            <wp:extent cx="3790950" cy="3219450"/>
            <wp:effectExtent l="0" t="0" r="0" b="0"/>
            <wp:docPr id="16" name="Chart 16">
              <a:extLst xmlns:a="http://schemas.openxmlformats.org/drawingml/2006/main">
                <a:ext uri="{FF2B5EF4-FFF2-40B4-BE49-F238E27FC236}">
                  <a16:creationId xmlns:a16="http://schemas.microsoft.com/office/drawing/2014/main" id="{AC7D02EB-A779-132D-C603-B1B854641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82E1ABF" w14:textId="5DDFBFEC" w:rsidR="00D50AF4" w:rsidRDefault="00D50AF4" w:rsidP="00D50AF4">
      <w:pPr>
        <w:jc w:val="center"/>
        <w:rPr>
          <w:b/>
          <w:bCs/>
          <w:i/>
          <w:iCs/>
        </w:rPr>
      </w:pPr>
    </w:p>
    <w:p w14:paraId="2BC4EFF3" w14:textId="77777777" w:rsidR="00D50AF4" w:rsidRDefault="00D50AF4" w:rsidP="00D50AF4">
      <w:pPr>
        <w:rPr>
          <w:b/>
          <w:bCs/>
          <w:i/>
          <w:iCs/>
          <w:u w:val="single"/>
        </w:rPr>
      </w:pPr>
      <w:r>
        <w:rPr>
          <w:b/>
          <w:bCs/>
          <w:i/>
          <w:iCs/>
          <w:u w:val="single"/>
        </w:rPr>
        <w:t>Interpretation</w:t>
      </w:r>
    </w:p>
    <w:p w14:paraId="3D35F998" w14:textId="3A2D94F2" w:rsidR="00D50AF4" w:rsidRDefault="00D50AF4" w:rsidP="00D50AF4">
      <w:r>
        <w:lastRenderedPageBreak/>
        <w:t xml:space="preserve">The above graphical representation has stated on the year wise profit that has ascertained by the supermarket where </w:t>
      </w:r>
      <w:proofErr w:type="gramStart"/>
      <w:r>
        <w:t>it can be seen that in</w:t>
      </w:r>
      <w:proofErr w:type="gramEnd"/>
      <w:r>
        <w:t xml:space="preserve"> the year the profit has been ascertained to £434096 in the year 2009 while in the yar 2010, 2011and 2012 the average profits have been ascertained as £364917, £380310 and £342444 respectively. </w:t>
      </w:r>
    </w:p>
    <w:p w14:paraId="5AB51E86" w14:textId="6F1197B0" w:rsidR="00D50AF4" w:rsidRDefault="00D50AF4" w:rsidP="00D50AF4">
      <w:r>
        <w:t>(</w:t>
      </w:r>
      <w:r w:rsidR="00B03A5A">
        <w:t>II</w:t>
      </w:r>
      <w:r>
        <w:t xml:space="preserve">) </w:t>
      </w:r>
    </w:p>
    <w:tbl>
      <w:tblPr>
        <w:tblW w:w="38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45911" w:themeFill="accent2" w:themeFillShade="BF"/>
        <w:tblLook w:val="04A0" w:firstRow="1" w:lastRow="0" w:firstColumn="1" w:lastColumn="0" w:noHBand="0" w:noVBand="1"/>
      </w:tblPr>
      <w:tblGrid>
        <w:gridCol w:w="1580"/>
        <w:gridCol w:w="2220"/>
      </w:tblGrid>
      <w:tr w:rsidR="00D50AF4" w14:paraId="6BFEC8F4" w14:textId="77777777" w:rsidTr="00B87022">
        <w:trPr>
          <w:trHeight w:val="300"/>
          <w:jc w:val="center"/>
        </w:trPr>
        <w:tc>
          <w:tcPr>
            <w:tcW w:w="1580" w:type="dxa"/>
            <w:shd w:val="clear" w:color="auto" w:fill="auto"/>
            <w:noWrap/>
            <w:vAlign w:val="bottom"/>
            <w:hideMark/>
          </w:tcPr>
          <w:p w14:paraId="7160E081"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Year</w:t>
            </w:r>
          </w:p>
        </w:tc>
        <w:tc>
          <w:tcPr>
            <w:tcW w:w="2220" w:type="dxa"/>
            <w:shd w:val="clear" w:color="auto" w:fill="auto"/>
            <w:noWrap/>
            <w:vAlign w:val="bottom"/>
            <w:hideMark/>
          </w:tcPr>
          <w:p w14:paraId="2C91AF4C"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Sales</w:t>
            </w:r>
          </w:p>
        </w:tc>
      </w:tr>
      <w:tr w:rsidR="00D50AF4" w14:paraId="6E00914F" w14:textId="77777777" w:rsidTr="00B87022">
        <w:trPr>
          <w:trHeight w:val="300"/>
          <w:jc w:val="center"/>
        </w:trPr>
        <w:tc>
          <w:tcPr>
            <w:tcW w:w="1580" w:type="dxa"/>
            <w:shd w:val="clear" w:color="auto" w:fill="auto"/>
            <w:noWrap/>
            <w:vAlign w:val="bottom"/>
            <w:hideMark/>
          </w:tcPr>
          <w:p w14:paraId="28702A6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2009</w:t>
            </w:r>
          </w:p>
        </w:tc>
        <w:tc>
          <w:tcPr>
            <w:tcW w:w="2220" w:type="dxa"/>
            <w:shd w:val="clear" w:color="auto" w:fill="auto"/>
            <w:noWrap/>
            <w:vAlign w:val="bottom"/>
            <w:hideMark/>
          </w:tcPr>
          <w:p w14:paraId="7216C13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4209897</w:t>
            </w:r>
          </w:p>
        </w:tc>
      </w:tr>
      <w:tr w:rsidR="00D50AF4" w14:paraId="0688266D" w14:textId="77777777" w:rsidTr="00B87022">
        <w:trPr>
          <w:trHeight w:val="300"/>
          <w:jc w:val="center"/>
        </w:trPr>
        <w:tc>
          <w:tcPr>
            <w:tcW w:w="1580" w:type="dxa"/>
            <w:shd w:val="clear" w:color="auto" w:fill="auto"/>
            <w:noWrap/>
            <w:vAlign w:val="bottom"/>
            <w:hideMark/>
          </w:tcPr>
          <w:p w14:paraId="26D3749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2010</w:t>
            </w:r>
          </w:p>
        </w:tc>
        <w:tc>
          <w:tcPr>
            <w:tcW w:w="2220" w:type="dxa"/>
            <w:shd w:val="clear" w:color="auto" w:fill="auto"/>
            <w:noWrap/>
            <w:vAlign w:val="bottom"/>
            <w:hideMark/>
          </w:tcPr>
          <w:p w14:paraId="192DA10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3560087</w:t>
            </w:r>
          </w:p>
        </w:tc>
      </w:tr>
      <w:tr w:rsidR="00D50AF4" w14:paraId="47303C51" w14:textId="77777777" w:rsidTr="00B87022">
        <w:trPr>
          <w:trHeight w:val="300"/>
          <w:jc w:val="center"/>
        </w:trPr>
        <w:tc>
          <w:tcPr>
            <w:tcW w:w="1580" w:type="dxa"/>
            <w:shd w:val="clear" w:color="auto" w:fill="auto"/>
            <w:noWrap/>
            <w:vAlign w:val="bottom"/>
            <w:hideMark/>
          </w:tcPr>
          <w:p w14:paraId="3036C7A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2011</w:t>
            </w:r>
          </w:p>
        </w:tc>
        <w:tc>
          <w:tcPr>
            <w:tcW w:w="2220" w:type="dxa"/>
            <w:shd w:val="clear" w:color="auto" w:fill="auto"/>
            <w:noWrap/>
            <w:vAlign w:val="bottom"/>
            <w:hideMark/>
          </w:tcPr>
          <w:p w14:paraId="4095A03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3429945</w:t>
            </w:r>
          </w:p>
        </w:tc>
      </w:tr>
      <w:tr w:rsidR="00D50AF4" w14:paraId="05B32EDF" w14:textId="77777777" w:rsidTr="00B87022">
        <w:trPr>
          <w:trHeight w:val="300"/>
          <w:jc w:val="center"/>
        </w:trPr>
        <w:tc>
          <w:tcPr>
            <w:tcW w:w="1580" w:type="dxa"/>
            <w:shd w:val="clear" w:color="auto" w:fill="auto"/>
            <w:noWrap/>
            <w:vAlign w:val="bottom"/>
            <w:hideMark/>
          </w:tcPr>
          <w:p w14:paraId="2086BD3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2012</w:t>
            </w:r>
          </w:p>
        </w:tc>
        <w:tc>
          <w:tcPr>
            <w:tcW w:w="2220" w:type="dxa"/>
            <w:shd w:val="clear" w:color="auto" w:fill="auto"/>
            <w:noWrap/>
            <w:vAlign w:val="bottom"/>
            <w:hideMark/>
          </w:tcPr>
          <w:p w14:paraId="6C153C3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3715672</w:t>
            </w:r>
          </w:p>
        </w:tc>
      </w:tr>
      <w:tr w:rsidR="00D50AF4" w14:paraId="7DDA2504" w14:textId="77777777" w:rsidTr="00B87022">
        <w:trPr>
          <w:trHeight w:val="300"/>
          <w:jc w:val="center"/>
        </w:trPr>
        <w:tc>
          <w:tcPr>
            <w:tcW w:w="1580" w:type="dxa"/>
            <w:shd w:val="clear" w:color="auto" w:fill="auto"/>
            <w:noWrap/>
            <w:vAlign w:val="bottom"/>
            <w:hideMark/>
          </w:tcPr>
          <w:p w14:paraId="4619D948"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220" w:type="dxa"/>
            <w:shd w:val="clear" w:color="auto" w:fill="auto"/>
            <w:noWrap/>
            <w:vAlign w:val="bottom"/>
            <w:hideMark/>
          </w:tcPr>
          <w:p w14:paraId="68B188C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14915600.82</w:t>
            </w:r>
          </w:p>
        </w:tc>
      </w:tr>
    </w:tbl>
    <w:p w14:paraId="34CB1705" w14:textId="77777777" w:rsidR="00D50AF4" w:rsidRDefault="00D50AF4" w:rsidP="00D50AF4">
      <w:pPr>
        <w:rPr>
          <w:rFonts w:eastAsia="Arial"/>
          <w:lang w:val="en-US"/>
        </w:rPr>
      </w:pPr>
    </w:p>
    <w:p w14:paraId="6E3EEB5D" w14:textId="0012D70D" w:rsidR="00D50AF4" w:rsidRDefault="00D50AF4" w:rsidP="00D50AF4">
      <w:pPr>
        <w:jc w:val="center"/>
        <w:rPr>
          <w:rFonts w:cs="Arial"/>
        </w:rPr>
      </w:pPr>
      <w:r>
        <w:rPr>
          <w:noProof/>
        </w:rPr>
        <w:drawing>
          <wp:inline distT="0" distB="0" distL="0" distR="0" wp14:anchorId="42B4907E" wp14:editId="6D375DB5">
            <wp:extent cx="4448175" cy="2743200"/>
            <wp:effectExtent l="0" t="0" r="9525" b="0"/>
            <wp:docPr id="10" name="Chart 10">
              <a:extLst xmlns:a="http://schemas.openxmlformats.org/drawingml/2006/main">
                <a:ext uri="{FF2B5EF4-FFF2-40B4-BE49-F238E27FC236}">
                  <a16:creationId xmlns:a16="http://schemas.microsoft.com/office/drawing/2014/main" id="{106CFFB9-B683-48C5-CA61-9A54A1496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ED832BC" w14:textId="3E04B3C3" w:rsidR="00D50AF4" w:rsidRDefault="00D50AF4" w:rsidP="00D50AF4">
      <w:pPr>
        <w:jc w:val="center"/>
        <w:rPr>
          <w:b/>
          <w:bCs/>
          <w:i/>
          <w:iCs/>
        </w:rPr>
      </w:pPr>
    </w:p>
    <w:p w14:paraId="471F627D" w14:textId="77777777" w:rsidR="00D50AF4" w:rsidRDefault="00D50AF4" w:rsidP="00D50AF4">
      <w:pPr>
        <w:rPr>
          <w:b/>
          <w:bCs/>
          <w:i/>
          <w:iCs/>
          <w:u w:val="single"/>
        </w:rPr>
      </w:pPr>
      <w:r>
        <w:rPr>
          <w:b/>
          <w:bCs/>
          <w:i/>
          <w:iCs/>
          <w:u w:val="single"/>
        </w:rPr>
        <w:t>Interpretation</w:t>
      </w:r>
    </w:p>
    <w:p w14:paraId="1A12298F" w14:textId="77777777" w:rsidR="00D50AF4" w:rsidRDefault="00D50AF4" w:rsidP="00D50AF4">
      <w:r>
        <w:t xml:space="preserve">The above graphical representation has stated on the year wise sales that have ascertained by the supermarket where </w:t>
      </w:r>
      <w:proofErr w:type="gramStart"/>
      <w:r>
        <w:t>it can be seen that in</w:t>
      </w:r>
      <w:proofErr w:type="gramEnd"/>
      <w:r>
        <w:t xml:space="preserve"> the year the sales have been ascertained to </w:t>
      </w:r>
      <w:r>
        <w:lastRenderedPageBreak/>
        <w:t xml:space="preserve">£4209897 in the year 2009 while in the year 2010, 2011and 2012 the average profits has been ascertained as £3560087, £3429945 and £3715672 respectively. </w:t>
      </w:r>
    </w:p>
    <w:p w14:paraId="45D105C0" w14:textId="0CF34E52" w:rsidR="00D50AF4" w:rsidRDefault="00D50AF4" w:rsidP="00D50AF4">
      <w:r>
        <w:t>(</w:t>
      </w:r>
      <w:r w:rsidR="00B03A5A">
        <w:t>III</w:t>
      </w:r>
      <w:r>
        <w:t>)</w:t>
      </w:r>
    </w:p>
    <w:tbl>
      <w:tblPr>
        <w:tblW w:w="44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70AD47" w:themeFill="accent6"/>
        <w:tblLook w:val="04A0" w:firstRow="1" w:lastRow="0" w:firstColumn="1" w:lastColumn="0" w:noHBand="0" w:noVBand="1"/>
      </w:tblPr>
      <w:tblGrid>
        <w:gridCol w:w="1580"/>
        <w:gridCol w:w="2860"/>
      </w:tblGrid>
      <w:tr w:rsidR="00D50AF4" w14:paraId="4A6FB1E7" w14:textId="77777777" w:rsidTr="00B87022">
        <w:trPr>
          <w:trHeight w:val="300"/>
          <w:jc w:val="center"/>
        </w:trPr>
        <w:tc>
          <w:tcPr>
            <w:tcW w:w="1580" w:type="dxa"/>
            <w:shd w:val="clear" w:color="auto" w:fill="auto"/>
            <w:noWrap/>
            <w:vAlign w:val="bottom"/>
            <w:hideMark/>
          </w:tcPr>
          <w:p w14:paraId="7ED6766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Year</w:t>
            </w:r>
          </w:p>
        </w:tc>
        <w:tc>
          <w:tcPr>
            <w:tcW w:w="2860" w:type="dxa"/>
            <w:shd w:val="clear" w:color="auto" w:fill="auto"/>
            <w:noWrap/>
            <w:vAlign w:val="bottom"/>
            <w:hideMark/>
          </w:tcPr>
          <w:p w14:paraId="048A5872"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Order Quantity</w:t>
            </w:r>
          </w:p>
        </w:tc>
      </w:tr>
      <w:tr w:rsidR="00D50AF4" w14:paraId="315B7780" w14:textId="77777777" w:rsidTr="00B87022">
        <w:trPr>
          <w:trHeight w:val="300"/>
          <w:jc w:val="center"/>
        </w:trPr>
        <w:tc>
          <w:tcPr>
            <w:tcW w:w="1580" w:type="dxa"/>
            <w:shd w:val="clear" w:color="auto" w:fill="auto"/>
            <w:noWrap/>
            <w:vAlign w:val="bottom"/>
            <w:hideMark/>
          </w:tcPr>
          <w:p w14:paraId="3A08D65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2009</w:t>
            </w:r>
          </w:p>
        </w:tc>
        <w:tc>
          <w:tcPr>
            <w:tcW w:w="2860" w:type="dxa"/>
            <w:shd w:val="clear" w:color="auto" w:fill="auto"/>
            <w:noWrap/>
            <w:vAlign w:val="bottom"/>
            <w:hideMark/>
          </w:tcPr>
          <w:p w14:paraId="001499C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54508</w:t>
            </w:r>
          </w:p>
        </w:tc>
      </w:tr>
      <w:tr w:rsidR="00D50AF4" w14:paraId="7DBF2814" w14:textId="77777777" w:rsidTr="00B87022">
        <w:trPr>
          <w:trHeight w:val="300"/>
          <w:jc w:val="center"/>
        </w:trPr>
        <w:tc>
          <w:tcPr>
            <w:tcW w:w="1580" w:type="dxa"/>
            <w:shd w:val="clear" w:color="auto" w:fill="auto"/>
            <w:noWrap/>
            <w:vAlign w:val="bottom"/>
            <w:hideMark/>
          </w:tcPr>
          <w:p w14:paraId="1D04430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2010</w:t>
            </w:r>
          </w:p>
        </w:tc>
        <w:tc>
          <w:tcPr>
            <w:tcW w:w="2860" w:type="dxa"/>
            <w:shd w:val="clear" w:color="auto" w:fill="auto"/>
            <w:noWrap/>
            <w:vAlign w:val="bottom"/>
            <w:hideMark/>
          </w:tcPr>
          <w:p w14:paraId="478CC06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54379</w:t>
            </w:r>
          </w:p>
        </w:tc>
      </w:tr>
      <w:tr w:rsidR="00D50AF4" w14:paraId="4CAA01D2" w14:textId="77777777" w:rsidTr="00B87022">
        <w:trPr>
          <w:trHeight w:val="300"/>
          <w:jc w:val="center"/>
        </w:trPr>
        <w:tc>
          <w:tcPr>
            <w:tcW w:w="1580" w:type="dxa"/>
            <w:shd w:val="clear" w:color="auto" w:fill="auto"/>
            <w:noWrap/>
            <w:vAlign w:val="bottom"/>
            <w:hideMark/>
          </w:tcPr>
          <w:p w14:paraId="29718B9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2011</w:t>
            </w:r>
          </w:p>
        </w:tc>
        <w:tc>
          <w:tcPr>
            <w:tcW w:w="2860" w:type="dxa"/>
            <w:shd w:val="clear" w:color="auto" w:fill="auto"/>
            <w:noWrap/>
            <w:vAlign w:val="bottom"/>
            <w:hideMark/>
          </w:tcPr>
          <w:p w14:paraId="0404F14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51413</w:t>
            </w:r>
          </w:p>
        </w:tc>
      </w:tr>
      <w:tr w:rsidR="00D50AF4" w14:paraId="41BC8DB1" w14:textId="77777777" w:rsidTr="00B87022">
        <w:trPr>
          <w:trHeight w:val="300"/>
          <w:jc w:val="center"/>
        </w:trPr>
        <w:tc>
          <w:tcPr>
            <w:tcW w:w="1580" w:type="dxa"/>
            <w:shd w:val="clear" w:color="auto" w:fill="auto"/>
            <w:noWrap/>
            <w:vAlign w:val="bottom"/>
            <w:hideMark/>
          </w:tcPr>
          <w:p w14:paraId="3114AFE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2012</w:t>
            </w:r>
          </w:p>
        </w:tc>
        <w:tc>
          <w:tcPr>
            <w:tcW w:w="2860" w:type="dxa"/>
            <w:shd w:val="clear" w:color="auto" w:fill="auto"/>
            <w:noWrap/>
            <w:vAlign w:val="bottom"/>
            <w:hideMark/>
          </w:tcPr>
          <w:p w14:paraId="01AC155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54480</w:t>
            </w:r>
          </w:p>
        </w:tc>
      </w:tr>
      <w:tr w:rsidR="00D50AF4" w14:paraId="3EFD67EB" w14:textId="77777777" w:rsidTr="00B87022">
        <w:trPr>
          <w:trHeight w:val="300"/>
          <w:jc w:val="center"/>
        </w:trPr>
        <w:tc>
          <w:tcPr>
            <w:tcW w:w="1580" w:type="dxa"/>
            <w:shd w:val="clear" w:color="auto" w:fill="auto"/>
            <w:noWrap/>
            <w:vAlign w:val="bottom"/>
            <w:hideMark/>
          </w:tcPr>
          <w:p w14:paraId="79949146"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860" w:type="dxa"/>
            <w:shd w:val="clear" w:color="auto" w:fill="auto"/>
            <w:noWrap/>
            <w:vAlign w:val="bottom"/>
            <w:hideMark/>
          </w:tcPr>
          <w:p w14:paraId="53961055"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214780</w:t>
            </w:r>
          </w:p>
        </w:tc>
      </w:tr>
    </w:tbl>
    <w:p w14:paraId="1A887073" w14:textId="77777777" w:rsidR="00D50AF4" w:rsidRDefault="00D50AF4" w:rsidP="00D50AF4">
      <w:pPr>
        <w:rPr>
          <w:rFonts w:eastAsia="Arial"/>
          <w:lang w:val="en-US"/>
        </w:rPr>
      </w:pPr>
    </w:p>
    <w:p w14:paraId="7F4EA997" w14:textId="5C237902" w:rsidR="00D50AF4" w:rsidRDefault="00D50AF4" w:rsidP="00D50AF4">
      <w:pPr>
        <w:jc w:val="center"/>
      </w:pPr>
      <w:r>
        <w:rPr>
          <w:noProof/>
        </w:rPr>
        <w:drawing>
          <wp:inline distT="0" distB="0" distL="0" distR="0" wp14:anchorId="241816C7" wp14:editId="2BA460D4">
            <wp:extent cx="4848225" cy="2752725"/>
            <wp:effectExtent l="0" t="0" r="9525" b="9525"/>
            <wp:docPr id="11" name="Chart 11">
              <a:extLst xmlns:a="http://schemas.openxmlformats.org/drawingml/2006/main">
                <a:ext uri="{FF2B5EF4-FFF2-40B4-BE49-F238E27FC236}">
                  <a16:creationId xmlns:a16="http://schemas.microsoft.com/office/drawing/2014/main" id="{DC25724B-1541-3CC7-35A9-936EC10DC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CD0071" w14:textId="6DB1085D" w:rsidR="00D50AF4" w:rsidRDefault="00D50AF4" w:rsidP="00D50AF4">
      <w:pPr>
        <w:jc w:val="center"/>
        <w:rPr>
          <w:rFonts w:cs="Arial"/>
          <w:b/>
          <w:bCs/>
          <w:i/>
          <w:iCs/>
        </w:rPr>
      </w:pPr>
    </w:p>
    <w:p w14:paraId="5E96A8D2" w14:textId="77777777" w:rsidR="00D50AF4" w:rsidRDefault="00D50AF4" w:rsidP="00D50AF4">
      <w:pPr>
        <w:rPr>
          <w:b/>
          <w:bCs/>
          <w:i/>
          <w:iCs/>
          <w:u w:val="single"/>
        </w:rPr>
      </w:pPr>
      <w:r>
        <w:rPr>
          <w:b/>
          <w:bCs/>
          <w:i/>
          <w:iCs/>
          <w:u w:val="single"/>
        </w:rPr>
        <w:t>Interpretation</w:t>
      </w:r>
    </w:p>
    <w:p w14:paraId="54D75BDA" w14:textId="77777777" w:rsidR="00D50AF4" w:rsidRDefault="00D50AF4" w:rsidP="00D50AF4">
      <w:r>
        <w:t xml:space="preserve">The above graphical representation has stated the year-wise order quantity that has ascertained by the supermarket where </w:t>
      </w:r>
      <w:proofErr w:type="gramStart"/>
      <w:r>
        <w:t>it can be seen that in</w:t>
      </w:r>
      <w:proofErr w:type="gramEnd"/>
      <w:r>
        <w:t xml:space="preserve"> the year the order quantity has been ascertained to 54508 in the year 2009 while in the year 2010, 2011and 2012 the average profits has been ascertained as 54379, 51413 and 54480 respectively. </w:t>
      </w:r>
    </w:p>
    <w:p w14:paraId="64EB92AF" w14:textId="77777777" w:rsidR="00D50AF4" w:rsidRDefault="00D50AF4" w:rsidP="00D50AF4">
      <w:pPr>
        <w:rPr>
          <w:b/>
          <w:bCs/>
          <w:i/>
          <w:iCs/>
          <w:u w:val="single"/>
        </w:rPr>
      </w:pPr>
      <w:r>
        <w:rPr>
          <w:b/>
          <w:bCs/>
          <w:i/>
          <w:iCs/>
          <w:u w:val="single"/>
        </w:rPr>
        <w:lastRenderedPageBreak/>
        <w:t xml:space="preserve">Product category-wise chart </w:t>
      </w:r>
    </w:p>
    <w:p w14:paraId="3C673145" w14:textId="24B93C00" w:rsidR="00D50AF4" w:rsidRDefault="00D50AF4" w:rsidP="00D50AF4">
      <w:pPr>
        <w:rPr>
          <w:rFonts w:cs="Arial"/>
        </w:rPr>
      </w:pPr>
      <w:r>
        <w:t>(</w:t>
      </w:r>
      <w:r w:rsidR="00B03A5A">
        <w:t>I</w:t>
      </w:r>
      <w:r>
        <w:t xml:space="preserve">) </w:t>
      </w:r>
    </w:p>
    <w:tbl>
      <w:tblPr>
        <w:tblW w:w="54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D7D31" w:themeFill="accent2"/>
        <w:tblLook w:val="04A0" w:firstRow="1" w:lastRow="0" w:firstColumn="1" w:lastColumn="0" w:noHBand="0" w:noVBand="1"/>
      </w:tblPr>
      <w:tblGrid>
        <w:gridCol w:w="2980"/>
        <w:gridCol w:w="2460"/>
      </w:tblGrid>
      <w:tr w:rsidR="00D50AF4" w14:paraId="3388A468" w14:textId="77777777" w:rsidTr="00B87022">
        <w:trPr>
          <w:trHeight w:val="300"/>
          <w:jc w:val="center"/>
        </w:trPr>
        <w:tc>
          <w:tcPr>
            <w:tcW w:w="2980" w:type="dxa"/>
            <w:shd w:val="clear" w:color="auto" w:fill="auto"/>
            <w:noWrap/>
            <w:vAlign w:val="bottom"/>
            <w:hideMark/>
          </w:tcPr>
          <w:p w14:paraId="5DD9FAE8"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category</w:t>
            </w:r>
          </w:p>
        </w:tc>
        <w:tc>
          <w:tcPr>
            <w:tcW w:w="2460" w:type="dxa"/>
            <w:shd w:val="clear" w:color="auto" w:fill="auto"/>
            <w:noWrap/>
            <w:vAlign w:val="bottom"/>
            <w:hideMark/>
          </w:tcPr>
          <w:p w14:paraId="0E7B8421"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Profit</w:t>
            </w:r>
          </w:p>
        </w:tc>
      </w:tr>
      <w:tr w:rsidR="00D50AF4" w14:paraId="0257F088" w14:textId="77777777" w:rsidTr="00B87022">
        <w:trPr>
          <w:trHeight w:val="300"/>
          <w:jc w:val="center"/>
        </w:trPr>
        <w:tc>
          <w:tcPr>
            <w:tcW w:w="2980" w:type="dxa"/>
            <w:shd w:val="clear" w:color="auto" w:fill="auto"/>
            <w:noWrap/>
            <w:vAlign w:val="bottom"/>
            <w:hideMark/>
          </w:tcPr>
          <w:p w14:paraId="1C17E90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Furniture</w:t>
            </w:r>
          </w:p>
        </w:tc>
        <w:tc>
          <w:tcPr>
            <w:tcW w:w="2460" w:type="dxa"/>
            <w:shd w:val="clear" w:color="auto" w:fill="auto"/>
            <w:noWrap/>
            <w:vAlign w:val="bottom"/>
            <w:hideMark/>
          </w:tcPr>
          <w:p w14:paraId="5C534A5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117433.03</w:t>
            </w:r>
          </w:p>
        </w:tc>
      </w:tr>
      <w:tr w:rsidR="00D50AF4" w14:paraId="7183626A" w14:textId="77777777" w:rsidTr="00B87022">
        <w:trPr>
          <w:trHeight w:val="300"/>
          <w:jc w:val="center"/>
        </w:trPr>
        <w:tc>
          <w:tcPr>
            <w:tcW w:w="2980" w:type="dxa"/>
            <w:shd w:val="clear" w:color="auto" w:fill="auto"/>
            <w:noWrap/>
            <w:vAlign w:val="bottom"/>
            <w:hideMark/>
          </w:tcPr>
          <w:p w14:paraId="02B34DB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Supplies</w:t>
            </w:r>
          </w:p>
        </w:tc>
        <w:tc>
          <w:tcPr>
            <w:tcW w:w="2460" w:type="dxa"/>
            <w:shd w:val="clear" w:color="auto" w:fill="auto"/>
            <w:noWrap/>
            <w:vAlign w:val="bottom"/>
            <w:hideMark/>
          </w:tcPr>
          <w:p w14:paraId="33B9948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518021.43</w:t>
            </w:r>
          </w:p>
        </w:tc>
      </w:tr>
      <w:tr w:rsidR="00D50AF4" w14:paraId="0E4C9E73" w14:textId="77777777" w:rsidTr="00B87022">
        <w:trPr>
          <w:trHeight w:val="300"/>
          <w:jc w:val="center"/>
        </w:trPr>
        <w:tc>
          <w:tcPr>
            <w:tcW w:w="2980" w:type="dxa"/>
            <w:shd w:val="clear" w:color="auto" w:fill="auto"/>
            <w:noWrap/>
            <w:vAlign w:val="bottom"/>
            <w:hideMark/>
          </w:tcPr>
          <w:p w14:paraId="5863663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Technology</w:t>
            </w:r>
          </w:p>
        </w:tc>
        <w:tc>
          <w:tcPr>
            <w:tcW w:w="2460" w:type="dxa"/>
            <w:shd w:val="clear" w:color="auto" w:fill="auto"/>
            <w:noWrap/>
            <w:vAlign w:val="bottom"/>
            <w:hideMark/>
          </w:tcPr>
          <w:p w14:paraId="7855CAA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886313.52</w:t>
            </w:r>
          </w:p>
        </w:tc>
      </w:tr>
      <w:tr w:rsidR="00D50AF4" w14:paraId="461754B7" w14:textId="77777777" w:rsidTr="00B87022">
        <w:trPr>
          <w:trHeight w:val="300"/>
          <w:jc w:val="center"/>
        </w:trPr>
        <w:tc>
          <w:tcPr>
            <w:tcW w:w="2980" w:type="dxa"/>
            <w:shd w:val="clear" w:color="auto" w:fill="auto"/>
            <w:noWrap/>
            <w:vAlign w:val="bottom"/>
            <w:hideMark/>
          </w:tcPr>
          <w:p w14:paraId="2C67485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460" w:type="dxa"/>
            <w:shd w:val="clear" w:color="auto" w:fill="auto"/>
            <w:noWrap/>
            <w:vAlign w:val="bottom"/>
            <w:hideMark/>
          </w:tcPr>
          <w:p w14:paraId="11500688"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1521767.98</w:t>
            </w:r>
          </w:p>
        </w:tc>
      </w:tr>
    </w:tbl>
    <w:p w14:paraId="0819CAFF" w14:textId="77777777" w:rsidR="00D50AF4" w:rsidRDefault="00D50AF4" w:rsidP="00D50AF4">
      <w:pPr>
        <w:rPr>
          <w:rFonts w:eastAsia="Arial" w:cs="Arial"/>
          <w:lang w:val="en-US"/>
        </w:rPr>
      </w:pPr>
    </w:p>
    <w:p w14:paraId="608D5C4C" w14:textId="759B9C63" w:rsidR="00D50AF4" w:rsidRDefault="00D50AF4" w:rsidP="00D50AF4">
      <w:pPr>
        <w:jc w:val="center"/>
      </w:pPr>
      <w:r>
        <w:rPr>
          <w:noProof/>
        </w:rPr>
        <w:drawing>
          <wp:inline distT="0" distB="0" distL="0" distR="0" wp14:anchorId="4B2EA470" wp14:editId="765D553B">
            <wp:extent cx="4991100" cy="3019425"/>
            <wp:effectExtent l="0" t="0" r="0" b="9525"/>
            <wp:docPr id="12" name="Chart 12">
              <a:extLst xmlns:a="http://schemas.openxmlformats.org/drawingml/2006/main">
                <a:ext uri="{FF2B5EF4-FFF2-40B4-BE49-F238E27FC236}">
                  <a16:creationId xmlns:a16="http://schemas.microsoft.com/office/drawing/2014/main" id="{F6A76DD9-AB94-AB31-B73A-6A049D5CE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1AAA46" w14:textId="3E79955D" w:rsidR="00D50AF4" w:rsidRDefault="00D50AF4" w:rsidP="00D50AF4">
      <w:pPr>
        <w:jc w:val="center"/>
        <w:rPr>
          <w:b/>
          <w:bCs/>
          <w:i/>
          <w:iCs/>
        </w:rPr>
      </w:pPr>
    </w:p>
    <w:p w14:paraId="5C031106" w14:textId="77777777" w:rsidR="00D50AF4" w:rsidRDefault="00D50AF4" w:rsidP="00D50AF4">
      <w:pPr>
        <w:rPr>
          <w:b/>
          <w:bCs/>
          <w:i/>
          <w:iCs/>
          <w:u w:val="single"/>
        </w:rPr>
      </w:pPr>
      <w:r>
        <w:rPr>
          <w:b/>
          <w:bCs/>
          <w:i/>
          <w:iCs/>
          <w:u w:val="single"/>
        </w:rPr>
        <w:t>Interpretation</w:t>
      </w:r>
    </w:p>
    <w:p w14:paraId="7CB10BF6" w14:textId="77777777" w:rsidR="00D50AF4" w:rsidRDefault="00D50AF4" w:rsidP="00D50AF4">
      <w:r>
        <w:t xml:space="preserve">The above graphical representation has been prepared </w:t>
      </w:r>
      <w:proofErr w:type="gramStart"/>
      <w:r>
        <w:t>in order to</w:t>
      </w:r>
      <w:proofErr w:type="gramEnd"/>
      <w:r>
        <w:t xml:space="preserve"> difference in the figure of the products in which, it can be seen that the profit has been ascertained after selling furniture as £117433.03. On the other hand, the profit ascertained on the sale of the office supplies and technology is as £518021.43 and £886313.52 respectively. </w:t>
      </w:r>
    </w:p>
    <w:p w14:paraId="2F24D514" w14:textId="7BEFB893" w:rsidR="00D50AF4" w:rsidRDefault="00D50AF4" w:rsidP="00D50AF4">
      <w:pPr>
        <w:rPr>
          <w:rFonts w:cs="Arial"/>
        </w:rPr>
      </w:pPr>
      <w:r>
        <w:lastRenderedPageBreak/>
        <w:t>(</w:t>
      </w:r>
      <w:r w:rsidR="00B03A5A">
        <w:t>II</w:t>
      </w:r>
      <w:r>
        <w:t xml:space="preserve">) </w:t>
      </w:r>
    </w:p>
    <w:tbl>
      <w:tblPr>
        <w:tblW w:w="50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4472C4" w:themeFill="accent1"/>
        <w:tblLook w:val="04A0" w:firstRow="1" w:lastRow="0" w:firstColumn="1" w:lastColumn="0" w:noHBand="0" w:noVBand="1"/>
      </w:tblPr>
      <w:tblGrid>
        <w:gridCol w:w="2160"/>
        <w:gridCol w:w="2860"/>
      </w:tblGrid>
      <w:tr w:rsidR="00D50AF4" w14:paraId="5704B011" w14:textId="77777777" w:rsidTr="00B87022">
        <w:trPr>
          <w:trHeight w:val="300"/>
          <w:jc w:val="center"/>
        </w:trPr>
        <w:tc>
          <w:tcPr>
            <w:tcW w:w="2160" w:type="dxa"/>
            <w:shd w:val="clear" w:color="auto" w:fill="auto"/>
            <w:noWrap/>
            <w:vAlign w:val="bottom"/>
            <w:hideMark/>
          </w:tcPr>
          <w:p w14:paraId="330F2BB8"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category</w:t>
            </w:r>
          </w:p>
        </w:tc>
        <w:tc>
          <w:tcPr>
            <w:tcW w:w="2860" w:type="dxa"/>
            <w:shd w:val="clear" w:color="auto" w:fill="auto"/>
            <w:noWrap/>
            <w:vAlign w:val="bottom"/>
            <w:hideMark/>
          </w:tcPr>
          <w:p w14:paraId="680D084F"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Order Quantity</w:t>
            </w:r>
          </w:p>
        </w:tc>
      </w:tr>
      <w:tr w:rsidR="00D50AF4" w14:paraId="5DC865F6" w14:textId="77777777" w:rsidTr="00B87022">
        <w:trPr>
          <w:trHeight w:val="300"/>
          <w:jc w:val="center"/>
        </w:trPr>
        <w:tc>
          <w:tcPr>
            <w:tcW w:w="2160" w:type="dxa"/>
            <w:shd w:val="clear" w:color="auto" w:fill="auto"/>
            <w:noWrap/>
            <w:vAlign w:val="bottom"/>
            <w:hideMark/>
          </w:tcPr>
          <w:p w14:paraId="69E34F3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Furniture</w:t>
            </w:r>
          </w:p>
        </w:tc>
        <w:tc>
          <w:tcPr>
            <w:tcW w:w="2860" w:type="dxa"/>
            <w:shd w:val="clear" w:color="auto" w:fill="auto"/>
            <w:noWrap/>
            <w:vAlign w:val="bottom"/>
            <w:hideMark/>
          </w:tcPr>
          <w:p w14:paraId="506214E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44324</w:t>
            </w:r>
          </w:p>
        </w:tc>
      </w:tr>
      <w:tr w:rsidR="00D50AF4" w14:paraId="165BBE39" w14:textId="77777777" w:rsidTr="00B87022">
        <w:trPr>
          <w:trHeight w:val="300"/>
          <w:jc w:val="center"/>
        </w:trPr>
        <w:tc>
          <w:tcPr>
            <w:tcW w:w="2160" w:type="dxa"/>
            <w:shd w:val="clear" w:color="auto" w:fill="auto"/>
            <w:noWrap/>
            <w:vAlign w:val="bottom"/>
            <w:hideMark/>
          </w:tcPr>
          <w:p w14:paraId="6BFC873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Supplies</w:t>
            </w:r>
          </w:p>
        </w:tc>
        <w:tc>
          <w:tcPr>
            <w:tcW w:w="2860" w:type="dxa"/>
            <w:shd w:val="clear" w:color="auto" w:fill="auto"/>
            <w:noWrap/>
            <w:vAlign w:val="bottom"/>
            <w:hideMark/>
          </w:tcPr>
          <w:p w14:paraId="51DC956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118281</w:t>
            </w:r>
          </w:p>
        </w:tc>
      </w:tr>
      <w:tr w:rsidR="00D50AF4" w14:paraId="10F58D57" w14:textId="77777777" w:rsidTr="00B87022">
        <w:trPr>
          <w:trHeight w:val="300"/>
          <w:jc w:val="center"/>
        </w:trPr>
        <w:tc>
          <w:tcPr>
            <w:tcW w:w="2160" w:type="dxa"/>
            <w:shd w:val="clear" w:color="auto" w:fill="auto"/>
            <w:noWrap/>
            <w:vAlign w:val="bottom"/>
            <w:hideMark/>
          </w:tcPr>
          <w:p w14:paraId="589D609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Technology</w:t>
            </w:r>
          </w:p>
        </w:tc>
        <w:tc>
          <w:tcPr>
            <w:tcW w:w="2860" w:type="dxa"/>
            <w:shd w:val="clear" w:color="auto" w:fill="auto"/>
            <w:noWrap/>
            <w:vAlign w:val="bottom"/>
            <w:hideMark/>
          </w:tcPr>
          <w:p w14:paraId="288EFFB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52175</w:t>
            </w:r>
          </w:p>
        </w:tc>
      </w:tr>
      <w:tr w:rsidR="00D50AF4" w14:paraId="5B5DA60E" w14:textId="77777777" w:rsidTr="00B87022">
        <w:trPr>
          <w:trHeight w:val="300"/>
          <w:jc w:val="center"/>
        </w:trPr>
        <w:tc>
          <w:tcPr>
            <w:tcW w:w="2160" w:type="dxa"/>
            <w:shd w:val="clear" w:color="auto" w:fill="auto"/>
            <w:noWrap/>
            <w:vAlign w:val="bottom"/>
            <w:hideMark/>
          </w:tcPr>
          <w:p w14:paraId="373C055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860" w:type="dxa"/>
            <w:shd w:val="clear" w:color="auto" w:fill="auto"/>
            <w:noWrap/>
            <w:vAlign w:val="bottom"/>
            <w:hideMark/>
          </w:tcPr>
          <w:p w14:paraId="14A6BAEC"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214780</w:t>
            </w:r>
          </w:p>
        </w:tc>
      </w:tr>
    </w:tbl>
    <w:p w14:paraId="32B85B60" w14:textId="77777777" w:rsidR="00D50AF4" w:rsidRDefault="00D50AF4" w:rsidP="00D50AF4">
      <w:pPr>
        <w:rPr>
          <w:rFonts w:eastAsia="Arial" w:cs="Arial"/>
          <w:lang w:val="en-US"/>
        </w:rPr>
      </w:pPr>
    </w:p>
    <w:p w14:paraId="6596481E" w14:textId="0F055AC7" w:rsidR="00D50AF4" w:rsidRDefault="00D50AF4" w:rsidP="00D50AF4">
      <w:pPr>
        <w:jc w:val="center"/>
      </w:pPr>
      <w:r>
        <w:rPr>
          <w:noProof/>
        </w:rPr>
        <w:drawing>
          <wp:inline distT="0" distB="0" distL="0" distR="0" wp14:anchorId="576735DA" wp14:editId="479DE274">
            <wp:extent cx="4438650" cy="2752725"/>
            <wp:effectExtent l="0" t="0" r="0" b="9525"/>
            <wp:docPr id="13" name="Chart 13">
              <a:extLst xmlns:a="http://schemas.openxmlformats.org/drawingml/2006/main">
                <a:ext uri="{FF2B5EF4-FFF2-40B4-BE49-F238E27FC236}">
                  <a16:creationId xmlns:a16="http://schemas.microsoft.com/office/drawing/2014/main" id="{09E09040-A7D2-2CBC-1A13-594AAD730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59835C" w14:textId="69B9A775" w:rsidR="00D50AF4" w:rsidRDefault="00D50AF4" w:rsidP="00D50AF4">
      <w:pPr>
        <w:jc w:val="center"/>
        <w:rPr>
          <w:b/>
          <w:bCs/>
          <w:i/>
          <w:iCs/>
        </w:rPr>
      </w:pPr>
    </w:p>
    <w:p w14:paraId="72113FCE" w14:textId="77777777" w:rsidR="00D50AF4" w:rsidRDefault="00D50AF4" w:rsidP="00D50AF4">
      <w:pPr>
        <w:rPr>
          <w:b/>
          <w:bCs/>
          <w:i/>
          <w:iCs/>
          <w:u w:val="single"/>
        </w:rPr>
      </w:pPr>
      <w:r>
        <w:rPr>
          <w:b/>
          <w:bCs/>
          <w:i/>
          <w:iCs/>
          <w:u w:val="single"/>
        </w:rPr>
        <w:t>Interpretation</w:t>
      </w:r>
    </w:p>
    <w:p w14:paraId="1AC9A472" w14:textId="37167468" w:rsidR="00D50AF4" w:rsidRDefault="00D50AF4" w:rsidP="00D50AF4">
      <w:r>
        <w:t xml:space="preserve">The above graphical representation has been prepared </w:t>
      </w:r>
      <w:proofErr w:type="gramStart"/>
      <w:r>
        <w:t>in order to</w:t>
      </w:r>
      <w:proofErr w:type="gramEnd"/>
      <w:r>
        <w:t xml:space="preserve"> difference in the figure of the products in which, it can be seen that the quantity has been done after selling of furniture as 44324. On the other hand, the quantity on the sale of office supplies and technology are 118281 and 52175 respectively. </w:t>
      </w:r>
    </w:p>
    <w:p w14:paraId="737C798B" w14:textId="094FB971" w:rsidR="00C51A3F" w:rsidRDefault="00C51A3F" w:rsidP="00D50AF4"/>
    <w:p w14:paraId="5289E5E9" w14:textId="77777777" w:rsidR="00C51A3F" w:rsidRDefault="00C51A3F" w:rsidP="00D50AF4"/>
    <w:p w14:paraId="27E92AAA" w14:textId="18EEB4A9" w:rsidR="00C51A3F" w:rsidRDefault="00D50AF4" w:rsidP="00D50AF4">
      <w:r>
        <w:lastRenderedPageBreak/>
        <w:t>(</w:t>
      </w:r>
      <w:r w:rsidR="00B03A5A">
        <w:t>III</w:t>
      </w:r>
      <w:r>
        <w:t>)</w:t>
      </w:r>
    </w:p>
    <w:tbl>
      <w:tblPr>
        <w:tblW w:w="50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860"/>
      </w:tblGrid>
      <w:tr w:rsidR="00D50AF4" w14:paraId="2831701C" w14:textId="77777777" w:rsidTr="00B87022">
        <w:trPr>
          <w:trHeight w:val="300"/>
          <w:jc w:val="center"/>
        </w:trPr>
        <w:tc>
          <w:tcPr>
            <w:tcW w:w="2160" w:type="dxa"/>
            <w:shd w:val="clear" w:color="auto" w:fill="auto"/>
            <w:noWrap/>
            <w:vAlign w:val="bottom"/>
            <w:hideMark/>
          </w:tcPr>
          <w:p w14:paraId="234FE5EA"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category</w:t>
            </w:r>
          </w:p>
        </w:tc>
        <w:tc>
          <w:tcPr>
            <w:tcW w:w="2860" w:type="dxa"/>
            <w:shd w:val="clear" w:color="auto" w:fill="auto"/>
            <w:noWrap/>
            <w:vAlign w:val="bottom"/>
            <w:hideMark/>
          </w:tcPr>
          <w:p w14:paraId="4B3415B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Sales</w:t>
            </w:r>
          </w:p>
        </w:tc>
      </w:tr>
      <w:tr w:rsidR="00D50AF4" w14:paraId="1D2E5D9A" w14:textId="77777777" w:rsidTr="00B87022">
        <w:trPr>
          <w:trHeight w:val="300"/>
          <w:jc w:val="center"/>
        </w:trPr>
        <w:tc>
          <w:tcPr>
            <w:tcW w:w="2160" w:type="dxa"/>
            <w:shd w:val="clear" w:color="auto" w:fill="auto"/>
            <w:noWrap/>
            <w:vAlign w:val="bottom"/>
            <w:hideMark/>
          </w:tcPr>
          <w:p w14:paraId="0BA6B43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Furniture</w:t>
            </w:r>
          </w:p>
        </w:tc>
        <w:tc>
          <w:tcPr>
            <w:tcW w:w="2860" w:type="dxa"/>
            <w:shd w:val="clear" w:color="auto" w:fill="auto"/>
            <w:noWrap/>
            <w:vAlign w:val="bottom"/>
            <w:hideMark/>
          </w:tcPr>
          <w:p w14:paraId="155C9E3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5178590.54</w:t>
            </w:r>
          </w:p>
        </w:tc>
      </w:tr>
      <w:tr w:rsidR="00D50AF4" w14:paraId="3C490983" w14:textId="77777777" w:rsidTr="00B87022">
        <w:trPr>
          <w:trHeight w:val="300"/>
          <w:jc w:val="center"/>
        </w:trPr>
        <w:tc>
          <w:tcPr>
            <w:tcW w:w="2160" w:type="dxa"/>
            <w:shd w:val="clear" w:color="auto" w:fill="auto"/>
            <w:noWrap/>
            <w:vAlign w:val="bottom"/>
            <w:hideMark/>
          </w:tcPr>
          <w:p w14:paraId="16C9AA9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Supplies</w:t>
            </w:r>
          </w:p>
        </w:tc>
        <w:tc>
          <w:tcPr>
            <w:tcW w:w="2860" w:type="dxa"/>
            <w:shd w:val="clear" w:color="auto" w:fill="auto"/>
            <w:noWrap/>
            <w:vAlign w:val="bottom"/>
            <w:hideMark/>
          </w:tcPr>
          <w:p w14:paraId="51A183C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3752762.10</w:t>
            </w:r>
          </w:p>
        </w:tc>
      </w:tr>
      <w:tr w:rsidR="00D50AF4" w14:paraId="44D72F56" w14:textId="77777777" w:rsidTr="00B87022">
        <w:trPr>
          <w:trHeight w:val="300"/>
          <w:jc w:val="center"/>
        </w:trPr>
        <w:tc>
          <w:tcPr>
            <w:tcW w:w="2160" w:type="dxa"/>
            <w:shd w:val="clear" w:color="auto" w:fill="auto"/>
            <w:noWrap/>
            <w:vAlign w:val="bottom"/>
            <w:hideMark/>
          </w:tcPr>
          <w:p w14:paraId="58FEC47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Technology</w:t>
            </w:r>
          </w:p>
        </w:tc>
        <w:tc>
          <w:tcPr>
            <w:tcW w:w="2860" w:type="dxa"/>
            <w:shd w:val="clear" w:color="auto" w:fill="auto"/>
            <w:noWrap/>
            <w:vAlign w:val="bottom"/>
            <w:hideMark/>
          </w:tcPr>
          <w:p w14:paraId="40C446A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5984248.18</w:t>
            </w:r>
          </w:p>
        </w:tc>
      </w:tr>
      <w:tr w:rsidR="00D50AF4" w14:paraId="54DAFFCA" w14:textId="77777777" w:rsidTr="00B87022">
        <w:trPr>
          <w:trHeight w:val="300"/>
          <w:jc w:val="center"/>
        </w:trPr>
        <w:tc>
          <w:tcPr>
            <w:tcW w:w="2160" w:type="dxa"/>
            <w:shd w:val="clear" w:color="auto" w:fill="auto"/>
            <w:noWrap/>
            <w:vAlign w:val="bottom"/>
            <w:hideMark/>
          </w:tcPr>
          <w:p w14:paraId="0E3FD8B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860" w:type="dxa"/>
            <w:shd w:val="clear" w:color="auto" w:fill="auto"/>
            <w:noWrap/>
            <w:vAlign w:val="bottom"/>
            <w:hideMark/>
          </w:tcPr>
          <w:p w14:paraId="4269186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14915600.82</w:t>
            </w:r>
          </w:p>
        </w:tc>
      </w:tr>
    </w:tbl>
    <w:p w14:paraId="7093BB53" w14:textId="77777777" w:rsidR="00D50AF4" w:rsidRDefault="00D50AF4" w:rsidP="00D50AF4">
      <w:pPr>
        <w:rPr>
          <w:rFonts w:eastAsia="Arial"/>
          <w:lang w:val="en-US"/>
        </w:rPr>
      </w:pPr>
    </w:p>
    <w:p w14:paraId="6E866246" w14:textId="6595F444" w:rsidR="00D50AF4" w:rsidRDefault="00D50AF4" w:rsidP="00D50AF4">
      <w:pPr>
        <w:jc w:val="center"/>
      </w:pPr>
      <w:r>
        <w:rPr>
          <w:noProof/>
        </w:rPr>
        <w:drawing>
          <wp:inline distT="0" distB="0" distL="0" distR="0" wp14:anchorId="2D89CBE1" wp14:editId="676D4250">
            <wp:extent cx="5600700" cy="2752725"/>
            <wp:effectExtent l="0" t="0" r="0" b="9525"/>
            <wp:docPr id="14" name="Chart 14">
              <a:extLst xmlns:a="http://schemas.openxmlformats.org/drawingml/2006/main">
                <a:ext uri="{FF2B5EF4-FFF2-40B4-BE49-F238E27FC236}">
                  <a16:creationId xmlns:a16="http://schemas.microsoft.com/office/drawing/2014/main" id="{58BC4BF7-4448-6210-F2BC-6613E57863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7512D6" w14:textId="31309183" w:rsidR="00D50AF4" w:rsidRDefault="00D50AF4" w:rsidP="00D50AF4">
      <w:pPr>
        <w:jc w:val="center"/>
        <w:rPr>
          <w:rFonts w:cs="Arial"/>
          <w:b/>
          <w:bCs/>
          <w:i/>
          <w:iCs/>
        </w:rPr>
      </w:pPr>
    </w:p>
    <w:p w14:paraId="0A607BE1" w14:textId="77777777" w:rsidR="00D50AF4" w:rsidRDefault="00D50AF4" w:rsidP="00D50AF4">
      <w:pPr>
        <w:rPr>
          <w:b/>
          <w:bCs/>
          <w:i/>
          <w:iCs/>
          <w:u w:val="single"/>
        </w:rPr>
      </w:pPr>
      <w:r>
        <w:rPr>
          <w:b/>
          <w:bCs/>
          <w:i/>
          <w:iCs/>
          <w:u w:val="single"/>
        </w:rPr>
        <w:t>Interpretation</w:t>
      </w:r>
    </w:p>
    <w:p w14:paraId="327D1BF0" w14:textId="14C1102C" w:rsidR="00D50AF4" w:rsidRDefault="00D50AF4" w:rsidP="00D50AF4">
      <w:r>
        <w:t xml:space="preserve">The above graphical representation has been prepared </w:t>
      </w:r>
      <w:proofErr w:type="gramStart"/>
      <w:r>
        <w:t>so as to</w:t>
      </w:r>
      <w:proofErr w:type="gramEnd"/>
      <w:r>
        <w:t xml:space="preserve"> ascertain the product category-wise in terms of sales in which, it can be seen that the sales have been done for technology in the unit of 5984248.18. On the other hand, the office supplies have been sold to a unit of 3752762.10 and furniture as 5178590.54 respectively. </w:t>
      </w:r>
    </w:p>
    <w:p w14:paraId="4D961BC2" w14:textId="12B3CF06" w:rsidR="00C51A3F" w:rsidRDefault="00C51A3F" w:rsidP="00D50AF4"/>
    <w:p w14:paraId="1719E216" w14:textId="77777777" w:rsidR="00C51A3F" w:rsidRDefault="00C51A3F" w:rsidP="00D50AF4"/>
    <w:p w14:paraId="04A59EAF" w14:textId="58CECD41" w:rsidR="00D50AF4" w:rsidRDefault="00D50AF4" w:rsidP="00D50AF4">
      <w:r>
        <w:lastRenderedPageBreak/>
        <w:t>(</w:t>
      </w:r>
      <w:r w:rsidR="00B03A5A">
        <w:t>IV</w:t>
      </w:r>
      <w:r>
        <w:t xml:space="preserve">) </w:t>
      </w:r>
    </w:p>
    <w:tbl>
      <w:tblPr>
        <w:tblW w:w="54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0"/>
        <w:gridCol w:w="2460"/>
      </w:tblGrid>
      <w:tr w:rsidR="00D50AF4" w14:paraId="50D63016" w14:textId="77777777" w:rsidTr="00B87022">
        <w:trPr>
          <w:trHeight w:val="300"/>
          <w:jc w:val="center"/>
        </w:trPr>
        <w:tc>
          <w:tcPr>
            <w:tcW w:w="2980" w:type="dxa"/>
            <w:shd w:val="clear" w:color="auto" w:fill="auto"/>
            <w:noWrap/>
            <w:vAlign w:val="bottom"/>
            <w:hideMark/>
          </w:tcPr>
          <w:p w14:paraId="60C5408A"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category</w:t>
            </w:r>
          </w:p>
        </w:tc>
        <w:tc>
          <w:tcPr>
            <w:tcW w:w="2460" w:type="dxa"/>
            <w:shd w:val="clear" w:color="auto" w:fill="auto"/>
            <w:noWrap/>
            <w:vAlign w:val="bottom"/>
            <w:hideMark/>
          </w:tcPr>
          <w:p w14:paraId="0A49EB57"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Average Shipping Cost</w:t>
            </w:r>
          </w:p>
        </w:tc>
      </w:tr>
      <w:tr w:rsidR="00D50AF4" w14:paraId="4232D626" w14:textId="77777777" w:rsidTr="00B87022">
        <w:trPr>
          <w:trHeight w:val="300"/>
          <w:jc w:val="center"/>
        </w:trPr>
        <w:tc>
          <w:tcPr>
            <w:tcW w:w="2980" w:type="dxa"/>
            <w:shd w:val="clear" w:color="auto" w:fill="auto"/>
            <w:noWrap/>
            <w:vAlign w:val="bottom"/>
            <w:hideMark/>
          </w:tcPr>
          <w:p w14:paraId="43FFA0C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Furniture</w:t>
            </w:r>
          </w:p>
        </w:tc>
        <w:tc>
          <w:tcPr>
            <w:tcW w:w="2460" w:type="dxa"/>
            <w:shd w:val="clear" w:color="auto" w:fill="auto"/>
            <w:noWrap/>
            <w:vAlign w:val="bottom"/>
            <w:hideMark/>
          </w:tcPr>
          <w:p w14:paraId="40C78B2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30.88</w:t>
            </w:r>
          </w:p>
        </w:tc>
      </w:tr>
      <w:tr w:rsidR="00D50AF4" w14:paraId="391A3F8A" w14:textId="77777777" w:rsidTr="00B87022">
        <w:trPr>
          <w:trHeight w:val="300"/>
          <w:jc w:val="center"/>
        </w:trPr>
        <w:tc>
          <w:tcPr>
            <w:tcW w:w="2980" w:type="dxa"/>
            <w:shd w:val="clear" w:color="auto" w:fill="auto"/>
            <w:noWrap/>
            <w:vAlign w:val="bottom"/>
            <w:hideMark/>
          </w:tcPr>
          <w:p w14:paraId="334E4E5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Supplies</w:t>
            </w:r>
          </w:p>
        </w:tc>
        <w:tc>
          <w:tcPr>
            <w:tcW w:w="2460" w:type="dxa"/>
            <w:shd w:val="clear" w:color="auto" w:fill="auto"/>
            <w:noWrap/>
            <w:vAlign w:val="bottom"/>
            <w:hideMark/>
          </w:tcPr>
          <w:p w14:paraId="5E21287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7.83</w:t>
            </w:r>
          </w:p>
        </w:tc>
      </w:tr>
      <w:tr w:rsidR="00D50AF4" w14:paraId="1F3BC5DE" w14:textId="77777777" w:rsidTr="00B87022">
        <w:trPr>
          <w:trHeight w:val="300"/>
          <w:jc w:val="center"/>
        </w:trPr>
        <w:tc>
          <w:tcPr>
            <w:tcW w:w="2980" w:type="dxa"/>
            <w:shd w:val="clear" w:color="auto" w:fill="auto"/>
            <w:noWrap/>
            <w:vAlign w:val="bottom"/>
            <w:hideMark/>
          </w:tcPr>
          <w:p w14:paraId="3F04509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Technology</w:t>
            </w:r>
          </w:p>
        </w:tc>
        <w:tc>
          <w:tcPr>
            <w:tcW w:w="2460" w:type="dxa"/>
            <w:shd w:val="clear" w:color="auto" w:fill="auto"/>
            <w:noWrap/>
            <w:vAlign w:val="bottom"/>
            <w:hideMark/>
          </w:tcPr>
          <w:p w14:paraId="2394D1A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8.95</w:t>
            </w:r>
          </w:p>
        </w:tc>
      </w:tr>
    </w:tbl>
    <w:p w14:paraId="53229317" w14:textId="77777777" w:rsidR="00D50AF4" w:rsidRDefault="00D50AF4" w:rsidP="00D50AF4">
      <w:pPr>
        <w:rPr>
          <w:rFonts w:eastAsia="Arial" w:cs="Arial"/>
          <w:lang w:val="en-US"/>
        </w:rPr>
      </w:pPr>
    </w:p>
    <w:p w14:paraId="7071B118" w14:textId="6A6E10E8" w:rsidR="00D50AF4" w:rsidRDefault="00D50AF4" w:rsidP="00D50AF4">
      <w:pPr>
        <w:jc w:val="center"/>
      </w:pPr>
      <w:r>
        <w:rPr>
          <w:noProof/>
        </w:rPr>
        <w:drawing>
          <wp:inline distT="0" distB="0" distL="0" distR="0" wp14:anchorId="1A5F4EDB" wp14:editId="01385DAB">
            <wp:extent cx="4591050" cy="2752725"/>
            <wp:effectExtent l="0" t="0" r="0" b="9525"/>
            <wp:docPr id="15" name="Chart 15">
              <a:extLst xmlns:a="http://schemas.openxmlformats.org/drawingml/2006/main">
                <a:ext uri="{FF2B5EF4-FFF2-40B4-BE49-F238E27FC236}">
                  <a16:creationId xmlns:a16="http://schemas.microsoft.com/office/drawing/2014/main" id="{2A788205-DEAB-7F5A-9C64-4658E7309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A3DA75" w14:textId="3A992380" w:rsidR="00D50AF4" w:rsidRDefault="00D50AF4" w:rsidP="00D50AF4">
      <w:pPr>
        <w:jc w:val="center"/>
        <w:rPr>
          <w:b/>
          <w:bCs/>
          <w:i/>
          <w:iCs/>
        </w:rPr>
      </w:pPr>
    </w:p>
    <w:p w14:paraId="2D009458" w14:textId="77777777" w:rsidR="00D50AF4" w:rsidRDefault="00D50AF4" w:rsidP="00D50AF4">
      <w:pPr>
        <w:rPr>
          <w:b/>
          <w:bCs/>
          <w:i/>
          <w:iCs/>
          <w:u w:val="single"/>
        </w:rPr>
      </w:pPr>
      <w:r>
        <w:rPr>
          <w:b/>
          <w:bCs/>
          <w:i/>
          <w:iCs/>
          <w:u w:val="single"/>
        </w:rPr>
        <w:t>Interpretation</w:t>
      </w:r>
    </w:p>
    <w:p w14:paraId="0A47C5A5" w14:textId="77777777" w:rsidR="00D50AF4" w:rsidRDefault="00D50AF4" w:rsidP="00D50AF4">
      <w:r>
        <w:t xml:space="preserve">The above graphical representation has been prepared </w:t>
      </w:r>
      <w:proofErr w:type="gramStart"/>
      <w:r>
        <w:t>so as to</w:t>
      </w:r>
      <w:proofErr w:type="gramEnd"/>
      <w:r>
        <w:t xml:space="preserve"> ascertain the product category-wise in terms of shipping costs in which, it can be seen that the cost has been incurred for technology as 8.95. On the other hand, the office supplies have been incurred cost to 7.83 and furniture as 30.88 respectively. </w:t>
      </w:r>
    </w:p>
    <w:p w14:paraId="7E75FDF7" w14:textId="77777777" w:rsidR="00D50AF4" w:rsidRDefault="00D50AF4" w:rsidP="00D50AF4">
      <w:pPr>
        <w:spacing w:line="256" w:lineRule="auto"/>
        <w:jc w:val="left"/>
      </w:pPr>
    </w:p>
    <w:p w14:paraId="0F9CE152" w14:textId="77777777" w:rsidR="00D50AF4" w:rsidRDefault="00D50AF4" w:rsidP="00D50AF4">
      <w:pPr>
        <w:spacing w:after="160" w:line="256" w:lineRule="auto"/>
        <w:jc w:val="left"/>
      </w:pPr>
      <w:r>
        <w:br w:type="page"/>
      </w:r>
    </w:p>
    <w:p w14:paraId="107CD28B" w14:textId="77777777" w:rsidR="00D50AF4" w:rsidRDefault="00D50AF4" w:rsidP="00D50AF4">
      <w:pPr>
        <w:spacing w:after="160" w:line="256" w:lineRule="auto"/>
        <w:jc w:val="left"/>
        <w:rPr>
          <w:b/>
          <w:bCs/>
          <w:i/>
          <w:iCs/>
          <w:u w:val="single"/>
          <w:lang w:val="en-IN"/>
        </w:rPr>
      </w:pPr>
      <w:r>
        <w:rPr>
          <w:b/>
          <w:bCs/>
          <w:i/>
          <w:iCs/>
          <w:u w:val="single"/>
          <w:lang w:val="en-IN"/>
        </w:rPr>
        <w:lastRenderedPageBreak/>
        <w:t>Product sub-category wise order quantity</w:t>
      </w:r>
    </w:p>
    <w:p w14:paraId="1FA5EA7A" w14:textId="29CDC8C9" w:rsidR="00D50AF4" w:rsidRDefault="00D50AF4" w:rsidP="00D50AF4">
      <w:pPr>
        <w:spacing w:after="160" w:line="256" w:lineRule="auto"/>
        <w:jc w:val="left"/>
        <w:rPr>
          <w:lang w:val="en-IN"/>
        </w:rPr>
      </w:pPr>
      <w:r>
        <w:rPr>
          <w:lang w:val="en-IN"/>
        </w:rPr>
        <w:t>(</w:t>
      </w:r>
      <w:r w:rsidR="00B03A5A">
        <w:rPr>
          <w:lang w:val="en-IN"/>
        </w:rPr>
        <w:t>I</w:t>
      </w:r>
      <w:r>
        <w:rPr>
          <w:lang w:val="en-IN"/>
        </w:rPr>
        <w:t>)</w:t>
      </w:r>
    </w:p>
    <w:tbl>
      <w:tblPr>
        <w:tblW w:w="55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0"/>
        <w:gridCol w:w="2280"/>
      </w:tblGrid>
      <w:tr w:rsidR="00D50AF4" w14:paraId="732A4FC4" w14:textId="77777777" w:rsidTr="00B87022">
        <w:trPr>
          <w:trHeight w:val="288"/>
          <w:jc w:val="center"/>
        </w:trPr>
        <w:tc>
          <w:tcPr>
            <w:tcW w:w="3280" w:type="dxa"/>
            <w:shd w:val="clear" w:color="auto" w:fill="auto"/>
            <w:noWrap/>
            <w:vAlign w:val="bottom"/>
            <w:hideMark/>
          </w:tcPr>
          <w:p w14:paraId="3B2104D7" w14:textId="77777777" w:rsidR="00D50AF4" w:rsidRPr="00B03A5A" w:rsidRDefault="00D50AF4">
            <w:pPr>
              <w:spacing w:line="240" w:lineRule="auto"/>
              <w:rPr>
                <w:rFonts w:eastAsia="Times New Roman"/>
                <w:b/>
                <w:bCs/>
                <w:color w:val="000000"/>
                <w:sz w:val="22"/>
                <w:lang w:val="en-US"/>
              </w:rPr>
            </w:pPr>
            <w:r w:rsidRPr="00B03A5A">
              <w:rPr>
                <w:rFonts w:eastAsia="Times New Roman"/>
                <w:b/>
                <w:bCs/>
                <w:color w:val="000000"/>
                <w:sz w:val="22"/>
              </w:rPr>
              <w:t>Product sub-category</w:t>
            </w:r>
          </w:p>
        </w:tc>
        <w:tc>
          <w:tcPr>
            <w:tcW w:w="2280" w:type="dxa"/>
            <w:shd w:val="clear" w:color="auto" w:fill="auto"/>
            <w:noWrap/>
            <w:vAlign w:val="bottom"/>
            <w:hideMark/>
          </w:tcPr>
          <w:p w14:paraId="7CC3809F"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Order Quantity</w:t>
            </w:r>
          </w:p>
        </w:tc>
      </w:tr>
      <w:tr w:rsidR="00D50AF4" w14:paraId="25C695D5" w14:textId="77777777" w:rsidTr="00B87022">
        <w:trPr>
          <w:trHeight w:val="288"/>
          <w:jc w:val="center"/>
        </w:trPr>
        <w:tc>
          <w:tcPr>
            <w:tcW w:w="3280" w:type="dxa"/>
            <w:shd w:val="clear" w:color="auto" w:fill="auto"/>
            <w:noWrap/>
            <w:vAlign w:val="bottom"/>
            <w:hideMark/>
          </w:tcPr>
          <w:p w14:paraId="394303B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Appliances</w:t>
            </w:r>
          </w:p>
        </w:tc>
        <w:tc>
          <w:tcPr>
            <w:tcW w:w="2280" w:type="dxa"/>
            <w:shd w:val="clear" w:color="auto" w:fill="auto"/>
            <w:noWrap/>
            <w:vAlign w:val="bottom"/>
            <w:hideMark/>
          </w:tcPr>
          <w:p w14:paraId="5AF28AE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10901</w:t>
            </w:r>
          </w:p>
        </w:tc>
      </w:tr>
      <w:tr w:rsidR="00D50AF4" w14:paraId="24FDFCFF" w14:textId="77777777" w:rsidTr="00B87022">
        <w:trPr>
          <w:trHeight w:val="288"/>
          <w:jc w:val="center"/>
        </w:trPr>
        <w:tc>
          <w:tcPr>
            <w:tcW w:w="3280" w:type="dxa"/>
            <w:shd w:val="clear" w:color="auto" w:fill="auto"/>
            <w:noWrap/>
            <w:vAlign w:val="bottom"/>
            <w:hideMark/>
          </w:tcPr>
          <w:p w14:paraId="4E6ED9C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Binders and Binder Accessories</w:t>
            </w:r>
          </w:p>
        </w:tc>
        <w:tc>
          <w:tcPr>
            <w:tcW w:w="2280" w:type="dxa"/>
            <w:shd w:val="clear" w:color="auto" w:fill="auto"/>
            <w:noWrap/>
            <w:vAlign w:val="bottom"/>
            <w:hideMark/>
          </w:tcPr>
          <w:p w14:paraId="0DA5997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22992</w:t>
            </w:r>
          </w:p>
        </w:tc>
      </w:tr>
      <w:tr w:rsidR="00D50AF4" w14:paraId="2AD8D461" w14:textId="77777777" w:rsidTr="00B87022">
        <w:trPr>
          <w:trHeight w:val="288"/>
          <w:jc w:val="center"/>
        </w:trPr>
        <w:tc>
          <w:tcPr>
            <w:tcW w:w="3280" w:type="dxa"/>
            <w:shd w:val="clear" w:color="auto" w:fill="auto"/>
            <w:noWrap/>
            <w:vAlign w:val="bottom"/>
            <w:hideMark/>
          </w:tcPr>
          <w:p w14:paraId="3EDF790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Bookcases</w:t>
            </w:r>
          </w:p>
        </w:tc>
        <w:tc>
          <w:tcPr>
            <w:tcW w:w="2280" w:type="dxa"/>
            <w:shd w:val="clear" w:color="auto" w:fill="auto"/>
            <w:noWrap/>
            <w:vAlign w:val="bottom"/>
            <w:hideMark/>
          </w:tcPr>
          <w:p w14:paraId="1E33232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4891</w:t>
            </w:r>
          </w:p>
        </w:tc>
      </w:tr>
      <w:tr w:rsidR="00D50AF4" w14:paraId="5943CB34" w14:textId="77777777" w:rsidTr="00B87022">
        <w:trPr>
          <w:trHeight w:val="288"/>
          <w:jc w:val="center"/>
        </w:trPr>
        <w:tc>
          <w:tcPr>
            <w:tcW w:w="3280" w:type="dxa"/>
            <w:shd w:val="clear" w:color="auto" w:fill="auto"/>
            <w:noWrap/>
            <w:vAlign w:val="bottom"/>
            <w:hideMark/>
          </w:tcPr>
          <w:p w14:paraId="5B586A13" w14:textId="6610F6A8" w:rsidR="00D50AF4" w:rsidRPr="00B03A5A" w:rsidRDefault="00D50AF4">
            <w:pPr>
              <w:spacing w:line="240" w:lineRule="auto"/>
              <w:jc w:val="center"/>
              <w:rPr>
                <w:rFonts w:eastAsia="Times New Roman"/>
                <w:color w:val="000000"/>
                <w:sz w:val="22"/>
              </w:rPr>
            </w:pPr>
            <w:r w:rsidRPr="00B03A5A">
              <w:rPr>
                <w:rFonts w:eastAsia="Times New Roman"/>
                <w:color w:val="000000"/>
                <w:sz w:val="22"/>
              </w:rPr>
              <w:t xml:space="preserve">Chairs &amp; </w:t>
            </w:r>
            <w:r w:rsidR="00DB3EF7" w:rsidRPr="00B03A5A">
              <w:rPr>
                <w:rFonts w:eastAsia="Times New Roman"/>
                <w:color w:val="000000"/>
                <w:sz w:val="22"/>
              </w:rPr>
              <w:t>Chair mats</w:t>
            </w:r>
          </w:p>
        </w:tc>
        <w:tc>
          <w:tcPr>
            <w:tcW w:w="2280" w:type="dxa"/>
            <w:shd w:val="clear" w:color="auto" w:fill="auto"/>
            <w:noWrap/>
            <w:vAlign w:val="bottom"/>
            <w:hideMark/>
          </w:tcPr>
          <w:p w14:paraId="69EA36C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9590</w:t>
            </w:r>
          </w:p>
        </w:tc>
      </w:tr>
      <w:tr w:rsidR="00D50AF4" w14:paraId="4D7886C7" w14:textId="77777777" w:rsidTr="00B87022">
        <w:trPr>
          <w:trHeight w:val="288"/>
          <w:jc w:val="center"/>
        </w:trPr>
        <w:tc>
          <w:tcPr>
            <w:tcW w:w="3280" w:type="dxa"/>
            <w:shd w:val="clear" w:color="auto" w:fill="auto"/>
            <w:noWrap/>
            <w:vAlign w:val="bottom"/>
            <w:hideMark/>
          </w:tcPr>
          <w:p w14:paraId="18D7671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Computer Peripherals</w:t>
            </w:r>
          </w:p>
        </w:tc>
        <w:tc>
          <w:tcPr>
            <w:tcW w:w="2280" w:type="dxa"/>
            <w:shd w:val="clear" w:color="auto" w:fill="auto"/>
            <w:noWrap/>
            <w:vAlign w:val="bottom"/>
            <w:hideMark/>
          </w:tcPr>
          <w:p w14:paraId="1A9B28C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19222</w:t>
            </w:r>
          </w:p>
        </w:tc>
      </w:tr>
      <w:tr w:rsidR="00D50AF4" w14:paraId="08145FEB" w14:textId="77777777" w:rsidTr="00B87022">
        <w:trPr>
          <w:trHeight w:val="288"/>
          <w:jc w:val="center"/>
        </w:trPr>
        <w:tc>
          <w:tcPr>
            <w:tcW w:w="3280" w:type="dxa"/>
            <w:shd w:val="clear" w:color="auto" w:fill="auto"/>
            <w:noWrap/>
            <w:vAlign w:val="bottom"/>
            <w:hideMark/>
          </w:tcPr>
          <w:p w14:paraId="23D75F6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Copiers and Fax</w:t>
            </w:r>
          </w:p>
        </w:tc>
        <w:tc>
          <w:tcPr>
            <w:tcW w:w="2280" w:type="dxa"/>
            <w:shd w:val="clear" w:color="auto" w:fill="auto"/>
            <w:noWrap/>
            <w:vAlign w:val="bottom"/>
            <w:hideMark/>
          </w:tcPr>
          <w:p w14:paraId="1872D2F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2128</w:t>
            </w:r>
          </w:p>
        </w:tc>
      </w:tr>
      <w:tr w:rsidR="00D50AF4" w14:paraId="62FDA9EE" w14:textId="77777777" w:rsidTr="00B87022">
        <w:trPr>
          <w:trHeight w:val="288"/>
          <w:jc w:val="center"/>
        </w:trPr>
        <w:tc>
          <w:tcPr>
            <w:tcW w:w="3280" w:type="dxa"/>
            <w:shd w:val="clear" w:color="auto" w:fill="auto"/>
            <w:noWrap/>
            <w:vAlign w:val="bottom"/>
            <w:hideMark/>
          </w:tcPr>
          <w:p w14:paraId="10B07C7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Envelopes</w:t>
            </w:r>
          </w:p>
        </w:tc>
        <w:tc>
          <w:tcPr>
            <w:tcW w:w="2280" w:type="dxa"/>
            <w:shd w:val="clear" w:color="auto" w:fill="auto"/>
            <w:noWrap/>
            <w:vAlign w:val="bottom"/>
            <w:hideMark/>
          </w:tcPr>
          <w:p w14:paraId="5DA3764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6578</w:t>
            </w:r>
          </w:p>
        </w:tc>
      </w:tr>
      <w:tr w:rsidR="00D50AF4" w14:paraId="49BFF9A8" w14:textId="77777777" w:rsidTr="00B87022">
        <w:trPr>
          <w:trHeight w:val="288"/>
          <w:jc w:val="center"/>
        </w:trPr>
        <w:tc>
          <w:tcPr>
            <w:tcW w:w="3280" w:type="dxa"/>
            <w:shd w:val="clear" w:color="auto" w:fill="auto"/>
            <w:noWrap/>
            <w:vAlign w:val="bottom"/>
            <w:hideMark/>
          </w:tcPr>
          <w:p w14:paraId="386D006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Labels</w:t>
            </w:r>
          </w:p>
        </w:tc>
        <w:tc>
          <w:tcPr>
            <w:tcW w:w="2280" w:type="dxa"/>
            <w:shd w:val="clear" w:color="auto" w:fill="auto"/>
            <w:noWrap/>
            <w:vAlign w:val="bottom"/>
            <w:hideMark/>
          </w:tcPr>
          <w:p w14:paraId="48B458D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7301</w:t>
            </w:r>
          </w:p>
        </w:tc>
      </w:tr>
      <w:tr w:rsidR="00D50AF4" w14:paraId="4FE2FC79" w14:textId="77777777" w:rsidTr="00B87022">
        <w:trPr>
          <w:trHeight w:val="288"/>
          <w:jc w:val="center"/>
        </w:trPr>
        <w:tc>
          <w:tcPr>
            <w:tcW w:w="3280" w:type="dxa"/>
            <w:shd w:val="clear" w:color="auto" w:fill="auto"/>
            <w:noWrap/>
            <w:vAlign w:val="bottom"/>
            <w:hideMark/>
          </w:tcPr>
          <w:p w14:paraId="64D9708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Furnishings</w:t>
            </w:r>
          </w:p>
        </w:tc>
        <w:tc>
          <w:tcPr>
            <w:tcW w:w="2280" w:type="dxa"/>
            <w:shd w:val="clear" w:color="auto" w:fill="auto"/>
            <w:noWrap/>
            <w:vAlign w:val="bottom"/>
            <w:hideMark/>
          </w:tcPr>
          <w:p w14:paraId="04BFDF3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20648</w:t>
            </w:r>
          </w:p>
        </w:tc>
      </w:tr>
      <w:tr w:rsidR="00D50AF4" w14:paraId="0DEBEF96" w14:textId="77777777" w:rsidTr="00B87022">
        <w:trPr>
          <w:trHeight w:val="288"/>
          <w:jc w:val="center"/>
        </w:trPr>
        <w:tc>
          <w:tcPr>
            <w:tcW w:w="3280" w:type="dxa"/>
            <w:shd w:val="clear" w:color="auto" w:fill="auto"/>
            <w:noWrap/>
            <w:vAlign w:val="bottom"/>
            <w:hideMark/>
          </w:tcPr>
          <w:p w14:paraId="51FC905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Machines</w:t>
            </w:r>
          </w:p>
        </w:tc>
        <w:tc>
          <w:tcPr>
            <w:tcW w:w="2280" w:type="dxa"/>
            <w:shd w:val="clear" w:color="auto" w:fill="auto"/>
            <w:noWrap/>
            <w:vAlign w:val="bottom"/>
            <w:hideMark/>
          </w:tcPr>
          <w:p w14:paraId="613A200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7856</w:t>
            </w:r>
          </w:p>
        </w:tc>
      </w:tr>
      <w:tr w:rsidR="00D50AF4" w14:paraId="0E114834" w14:textId="77777777" w:rsidTr="00B87022">
        <w:trPr>
          <w:trHeight w:val="288"/>
          <w:jc w:val="center"/>
        </w:trPr>
        <w:tc>
          <w:tcPr>
            <w:tcW w:w="3280" w:type="dxa"/>
            <w:shd w:val="clear" w:color="auto" w:fill="auto"/>
            <w:noWrap/>
            <w:vAlign w:val="bottom"/>
            <w:hideMark/>
          </w:tcPr>
          <w:p w14:paraId="2F52F9B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Paper</w:t>
            </w:r>
          </w:p>
        </w:tc>
        <w:tc>
          <w:tcPr>
            <w:tcW w:w="2280" w:type="dxa"/>
            <w:shd w:val="clear" w:color="auto" w:fill="auto"/>
            <w:noWrap/>
            <w:vAlign w:val="bottom"/>
            <w:hideMark/>
          </w:tcPr>
          <w:p w14:paraId="1D42285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30871</w:t>
            </w:r>
          </w:p>
        </w:tc>
      </w:tr>
      <w:tr w:rsidR="00D50AF4" w14:paraId="53BAA0AC" w14:textId="77777777" w:rsidTr="00B87022">
        <w:trPr>
          <w:trHeight w:val="288"/>
          <w:jc w:val="center"/>
        </w:trPr>
        <w:tc>
          <w:tcPr>
            <w:tcW w:w="3280" w:type="dxa"/>
            <w:shd w:val="clear" w:color="auto" w:fill="auto"/>
            <w:noWrap/>
            <w:vAlign w:val="bottom"/>
            <w:hideMark/>
          </w:tcPr>
          <w:p w14:paraId="480B9CC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Pens &amp; Art Supplies</w:t>
            </w:r>
          </w:p>
        </w:tc>
        <w:tc>
          <w:tcPr>
            <w:tcW w:w="2280" w:type="dxa"/>
            <w:shd w:val="clear" w:color="auto" w:fill="auto"/>
            <w:noWrap/>
            <w:vAlign w:val="bottom"/>
            <w:hideMark/>
          </w:tcPr>
          <w:p w14:paraId="008A466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16980</w:t>
            </w:r>
          </w:p>
        </w:tc>
      </w:tr>
      <w:tr w:rsidR="00D50AF4" w14:paraId="5ECC5A37" w14:textId="77777777" w:rsidTr="00B87022">
        <w:trPr>
          <w:trHeight w:val="288"/>
          <w:jc w:val="center"/>
        </w:trPr>
        <w:tc>
          <w:tcPr>
            <w:tcW w:w="3280" w:type="dxa"/>
            <w:shd w:val="clear" w:color="auto" w:fill="auto"/>
            <w:noWrap/>
            <w:vAlign w:val="bottom"/>
            <w:hideMark/>
          </w:tcPr>
          <w:p w14:paraId="39B2D17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Rubber Bands</w:t>
            </w:r>
          </w:p>
        </w:tc>
        <w:tc>
          <w:tcPr>
            <w:tcW w:w="2280" w:type="dxa"/>
            <w:shd w:val="clear" w:color="auto" w:fill="auto"/>
            <w:noWrap/>
            <w:vAlign w:val="bottom"/>
            <w:hideMark/>
          </w:tcPr>
          <w:p w14:paraId="1C1B4FA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4920</w:t>
            </w:r>
          </w:p>
        </w:tc>
      </w:tr>
      <w:tr w:rsidR="00D50AF4" w14:paraId="121986E1" w14:textId="77777777" w:rsidTr="00B87022">
        <w:trPr>
          <w:trHeight w:val="288"/>
          <w:jc w:val="center"/>
        </w:trPr>
        <w:tc>
          <w:tcPr>
            <w:tcW w:w="3280" w:type="dxa"/>
            <w:shd w:val="clear" w:color="auto" w:fill="auto"/>
            <w:noWrap/>
            <w:vAlign w:val="bottom"/>
            <w:hideMark/>
          </w:tcPr>
          <w:p w14:paraId="60ADDCE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Scissors, Rulers and Trimmers</w:t>
            </w:r>
          </w:p>
        </w:tc>
        <w:tc>
          <w:tcPr>
            <w:tcW w:w="2280" w:type="dxa"/>
            <w:shd w:val="clear" w:color="auto" w:fill="auto"/>
            <w:noWrap/>
            <w:vAlign w:val="bottom"/>
            <w:hideMark/>
          </w:tcPr>
          <w:p w14:paraId="09014DF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3931</w:t>
            </w:r>
          </w:p>
        </w:tc>
      </w:tr>
      <w:tr w:rsidR="00D50AF4" w14:paraId="1B0EA9B7" w14:textId="77777777" w:rsidTr="00B87022">
        <w:trPr>
          <w:trHeight w:val="288"/>
          <w:jc w:val="center"/>
        </w:trPr>
        <w:tc>
          <w:tcPr>
            <w:tcW w:w="3280" w:type="dxa"/>
            <w:shd w:val="clear" w:color="auto" w:fill="auto"/>
            <w:noWrap/>
            <w:vAlign w:val="bottom"/>
            <w:hideMark/>
          </w:tcPr>
          <w:p w14:paraId="7858206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Storage &amp; Organization</w:t>
            </w:r>
          </w:p>
        </w:tc>
        <w:tc>
          <w:tcPr>
            <w:tcW w:w="2280" w:type="dxa"/>
            <w:shd w:val="clear" w:color="auto" w:fill="auto"/>
            <w:noWrap/>
            <w:vAlign w:val="bottom"/>
            <w:hideMark/>
          </w:tcPr>
          <w:p w14:paraId="67E0183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13807</w:t>
            </w:r>
          </w:p>
        </w:tc>
      </w:tr>
      <w:tr w:rsidR="00D50AF4" w14:paraId="40C36859" w14:textId="77777777" w:rsidTr="00B87022">
        <w:trPr>
          <w:trHeight w:val="288"/>
          <w:jc w:val="center"/>
        </w:trPr>
        <w:tc>
          <w:tcPr>
            <w:tcW w:w="3280" w:type="dxa"/>
            <w:shd w:val="clear" w:color="auto" w:fill="auto"/>
            <w:noWrap/>
            <w:vAlign w:val="bottom"/>
            <w:hideMark/>
          </w:tcPr>
          <w:p w14:paraId="1C9184E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Tables</w:t>
            </w:r>
          </w:p>
        </w:tc>
        <w:tc>
          <w:tcPr>
            <w:tcW w:w="2280" w:type="dxa"/>
            <w:shd w:val="clear" w:color="auto" w:fill="auto"/>
            <w:noWrap/>
            <w:vAlign w:val="bottom"/>
            <w:hideMark/>
          </w:tcPr>
          <w:p w14:paraId="15A39CC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9195</w:t>
            </w:r>
          </w:p>
        </w:tc>
      </w:tr>
      <w:tr w:rsidR="00D50AF4" w14:paraId="78D7B4E9" w14:textId="77777777" w:rsidTr="00B87022">
        <w:trPr>
          <w:trHeight w:val="288"/>
          <w:jc w:val="center"/>
        </w:trPr>
        <w:tc>
          <w:tcPr>
            <w:tcW w:w="3280" w:type="dxa"/>
            <w:shd w:val="clear" w:color="auto" w:fill="auto"/>
            <w:noWrap/>
            <w:vAlign w:val="bottom"/>
            <w:hideMark/>
          </w:tcPr>
          <w:p w14:paraId="2386EC2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Telephones and Communication</w:t>
            </w:r>
          </w:p>
        </w:tc>
        <w:tc>
          <w:tcPr>
            <w:tcW w:w="2280" w:type="dxa"/>
            <w:shd w:val="clear" w:color="auto" w:fill="auto"/>
            <w:noWrap/>
            <w:vAlign w:val="bottom"/>
            <w:hideMark/>
          </w:tcPr>
          <w:p w14:paraId="0A1F965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22969</w:t>
            </w:r>
          </w:p>
        </w:tc>
      </w:tr>
      <w:tr w:rsidR="00D50AF4" w14:paraId="798E34B5" w14:textId="77777777" w:rsidTr="00B87022">
        <w:trPr>
          <w:trHeight w:val="288"/>
          <w:jc w:val="center"/>
        </w:trPr>
        <w:tc>
          <w:tcPr>
            <w:tcW w:w="3280" w:type="dxa"/>
            <w:shd w:val="clear" w:color="auto" w:fill="auto"/>
            <w:noWrap/>
            <w:vAlign w:val="bottom"/>
            <w:hideMark/>
          </w:tcPr>
          <w:p w14:paraId="06445405"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2280" w:type="dxa"/>
            <w:shd w:val="clear" w:color="auto" w:fill="auto"/>
            <w:noWrap/>
            <w:vAlign w:val="bottom"/>
            <w:hideMark/>
          </w:tcPr>
          <w:p w14:paraId="06580396"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214780</w:t>
            </w:r>
          </w:p>
        </w:tc>
      </w:tr>
    </w:tbl>
    <w:p w14:paraId="5F88EBD4" w14:textId="77777777" w:rsidR="00D50AF4" w:rsidRDefault="00D50AF4" w:rsidP="00D50AF4">
      <w:pPr>
        <w:spacing w:after="160" w:line="256" w:lineRule="auto"/>
        <w:jc w:val="left"/>
        <w:rPr>
          <w:rFonts w:eastAsia="Arial" w:cs="Arial"/>
          <w:lang w:val="en-IN"/>
        </w:rPr>
      </w:pPr>
    </w:p>
    <w:p w14:paraId="22CC0965" w14:textId="22D6B461" w:rsidR="00D50AF4" w:rsidRDefault="00D50AF4" w:rsidP="00D50AF4">
      <w:pPr>
        <w:rPr>
          <w:lang w:val="en-US"/>
        </w:rPr>
      </w:pPr>
      <w:r>
        <w:rPr>
          <w:noProof/>
        </w:rPr>
        <w:lastRenderedPageBreak/>
        <w:drawing>
          <wp:inline distT="0" distB="0" distL="0" distR="0" wp14:anchorId="5560F269" wp14:editId="6E2F2CCD">
            <wp:extent cx="5953125" cy="3562350"/>
            <wp:effectExtent l="0" t="0" r="9525" b="0"/>
            <wp:docPr id="9" name="Chart 9">
              <a:extLst xmlns:a="http://schemas.openxmlformats.org/drawingml/2006/main">
                <a:ext uri="{FF2B5EF4-FFF2-40B4-BE49-F238E27FC236}">
                  <a16:creationId xmlns:a16="http://schemas.microsoft.com/office/drawing/2014/main" id="{313D5BEB-F5C9-BD93-3E81-E646E272D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913851" w14:textId="63F4EA4E" w:rsidR="00D50AF4" w:rsidRDefault="00D50AF4" w:rsidP="00D50AF4">
      <w:pPr>
        <w:jc w:val="center"/>
        <w:rPr>
          <w:b/>
          <w:bCs/>
          <w:i/>
          <w:iCs/>
        </w:rPr>
      </w:pPr>
    </w:p>
    <w:p w14:paraId="462A3FFC" w14:textId="77777777" w:rsidR="00D50AF4" w:rsidRDefault="00D50AF4" w:rsidP="00D50AF4">
      <w:r>
        <w:t xml:space="preserve">The graphical chart which is applied in the discussion consists of every kind of product including their quantity. Thus, from the discussion, it can be analysed that the quantity ordered at a higher level was 30871 for paper. Additionally, on the same side, the second highest quantity entitled is telephones and communication with 22969. Thus, based on the requirement, the quantity of the products has fluctuated. </w:t>
      </w:r>
    </w:p>
    <w:p w14:paraId="5DE5881A" w14:textId="3C95FFD8" w:rsidR="00D50AF4" w:rsidRDefault="00D50AF4" w:rsidP="00D50AF4">
      <w:r>
        <w:t>(</w:t>
      </w:r>
      <w:r w:rsidR="00B03A5A">
        <w:t>II</w:t>
      </w:r>
      <w:r>
        <w:t>)</w:t>
      </w:r>
    </w:p>
    <w:tbl>
      <w:tblPr>
        <w:tblW w:w="45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0"/>
        <w:gridCol w:w="1371"/>
      </w:tblGrid>
      <w:tr w:rsidR="00D50AF4" w14:paraId="41435A6B" w14:textId="77777777" w:rsidTr="00B87022">
        <w:trPr>
          <w:trHeight w:val="288"/>
          <w:jc w:val="center"/>
        </w:trPr>
        <w:tc>
          <w:tcPr>
            <w:tcW w:w="3280" w:type="dxa"/>
            <w:shd w:val="clear" w:color="auto" w:fill="auto"/>
            <w:noWrap/>
            <w:vAlign w:val="bottom"/>
            <w:hideMark/>
          </w:tcPr>
          <w:p w14:paraId="49A33A51"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sub-category</w:t>
            </w:r>
          </w:p>
        </w:tc>
        <w:tc>
          <w:tcPr>
            <w:tcW w:w="1300" w:type="dxa"/>
            <w:shd w:val="clear" w:color="auto" w:fill="auto"/>
            <w:noWrap/>
            <w:vAlign w:val="bottom"/>
            <w:hideMark/>
          </w:tcPr>
          <w:p w14:paraId="16010C58"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Sales</w:t>
            </w:r>
          </w:p>
        </w:tc>
      </w:tr>
      <w:tr w:rsidR="00D50AF4" w14:paraId="6C5551D2" w14:textId="77777777" w:rsidTr="00B87022">
        <w:trPr>
          <w:trHeight w:val="288"/>
          <w:jc w:val="center"/>
        </w:trPr>
        <w:tc>
          <w:tcPr>
            <w:tcW w:w="3280" w:type="dxa"/>
            <w:shd w:val="clear" w:color="auto" w:fill="auto"/>
            <w:noWrap/>
            <w:vAlign w:val="bottom"/>
            <w:hideMark/>
          </w:tcPr>
          <w:p w14:paraId="4FF09B8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Appliances</w:t>
            </w:r>
          </w:p>
        </w:tc>
        <w:tc>
          <w:tcPr>
            <w:tcW w:w="1300" w:type="dxa"/>
            <w:shd w:val="clear" w:color="auto" w:fill="auto"/>
            <w:noWrap/>
            <w:vAlign w:val="bottom"/>
            <w:hideMark/>
          </w:tcPr>
          <w:p w14:paraId="5C8B700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736991.54</w:t>
            </w:r>
          </w:p>
        </w:tc>
      </w:tr>
      <w:tr w:rsidR="00D50AF4" w14:paraId="125BF1DB" w14:textId="77777777" w:rsidTr="00B87022">
        <w:trPr>
          <w:trHeight w:val="288"/>
          <w:jc w:val="center"/>
        </w:trPr>
        <w:tc>
          <w:tcPr>
            <w:tcW w:w="3280" w:type="dxa"/>
            <w:shd w:val="clear" w:color="auto" w:fill="auto"/>
            <w:noWrap/>
            <w:vAlign w:val="bottom"/>
            <w:hideMark/>
          </w:tcPr>
          <w:p w14:paraId="2030D59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Binders and Binder Accessories</w:t>
            </w:r>
          </w:p>
        </w:tc>
        <w:tc>
          <w:tcPr>
            <w:tcW w:w="1300" w:type="dxa"/>
            <w:shd w:val="clear" w:color="auto" w:fill="auto"/>
            <w:noWrap/>
            <w:vAlign w:val="bottom"/>
            <w:hideMark/>
          </w:tcPr>
          <w:p w14:paraId="0C7F7FF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1022957.59</w:t>
            </w:r>
          </w:p>
        </w:tc>
      </w:tr>
      <w:tr w:rsidR="00D50AF4" w14:paraId="1EBE61DC" w14:textId="77777777" w:rsidTr="00B87022">
        <w:trPr>
          <w:trHeight w:val="288"/>
          <w:jc w:val="center"/>
        </w:trPr>
        <w:tc>
          <w:tcPr>
            <w:tcW w:w="3280" w:type="dxa"/>
            <w:shd w:val="clear" w:color="auto" w:fill="auto"/>
            <w:noWrap/>
            <w:vAlign w:val="bottom"/>
            <w:hideMark/>
          </w:tcPr>
          <w:p w14:paraId="6C5A25F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Bookcases</w:t>
            </w:r>
          </w:p>
        </w:tc>
        <w:tc>
          <w:tcPr>
            <w:tcW w:w="1300" w:type="dxa"/>
            <w:shd w:val="clear" w:color="auto" w:fill="auto"/>
            <w:noWrap/>
            <w:vAlign w:val="bottom"/>
            <w:hideMark/>
          </w:tcPr>
          <w:p w14:paraId="596F528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822652.04</w:t>
            </w:r>
          </w:p>
        </w:tc>
      </w:tr>
      <w:tr w:rsidR="00D50AF4" w14:paraId="175CC874" w14:textId="77777777" w:rsidTr="00B87022">
        <w:trPr>
          <w:trHeight w:val="288"/>
          <w:jc w:val="center"/>
        </w:trPr>
        <w:tc>
          <w:tcPr>
            <w:tcW w:w="3280" w:type="dxa"/>
            <w:shd w:val="clear" w:color="auto" w:fill="auto"/>
            <w:noWrap/>
            <w:vAlign w:val="bottom"/>
            <w:hideMark/>
          </w:tcPr>
          <w:p w14:paraId="08BCF3B7" w14:textId="74798667" w:rsidR="00D50AF4" w:rsidRPr="00B03A5A" w:rsidRDefault="00D50AF4">
            <w:pPr>
              <w:spacing w:line="240" w:lineRule="auto"/>
              <w:jc w:val="center"/>
              <w:rPr>
                <w:rFonts w:eastAsia="Times New Roman"/>
                <w:color w:val="000000"/>
                <w:sz w:val="22"/>
              </w:rPr>
            </w:pPr>
            <w:r w:rsidRPr="00B03A5A">
              <w:rPr>
                <w:rFonts w:eastAsia="Times New Roman"/>
                <w:color w:val="000000"/>
                <w:sz w:val="22"/>
              </w:rPr>
              <w:t xml:space="preserve">Chairs &amp; </w:t>
            </w:r>
            <w:r w:rsidR="00DB3EF7" w:rsidRPr="00B03A5A">
              <w:rPr>
                <w:rFonts w:eastAsia="Times New Roman"/>
                <w:color w:val="000000"/>
                <w:sz w:val="22"/>
              </w:rPr>
              <w:t>Chair mats</w:t>
            </w:r>
          </w:p>
        </w:tc>
        <w:tc>
          <w:tcPr>
            <w:tcW w:w="1300" w:type="dxa"/>
            <w:shd w:val="clear" w:color="auto" w:fill="auto"/>
            <w:noWrap/>
            <w:vAlign w:val="bottom"/>
            <w:hideMark/>
          </w:tcPr>
          <w:p w14:paraId="53DE6F3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1761836.55</w:t>
            </w:r>
          </w:p>
        </w:tc>
      </w:tr>
      <w:tr w:rsidR="00D50AF4" w14:paraId="3E8F7A4F" w14:textId="77777777" w:rsidTr="00B87022">
        <w:trPr>
          <w:trHeight w:val="288"/>
          <w:jc w:val="center"/>
        </w:trPr>
        <w:tc>
          <w:tcPr>
            <w:tcW w:w="3280" w:type="dxa"/>
            <w:shd w:val="clear" w:color="auto" w:fill="auto"/>
            <w:noWrap/>
            <w:vAlign w:val="bottom"/>
            <w:hideMark/>
          </w:tcPr>
          <w:p w14:paraId="5D82C43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Computer Peripherals</w:t>
            </w:r>
          </w:p>
        </w:tc>
        <w:tc>
          <w:tcPr>
            <w:tcW w:w="1300" w:type="dxa"/>
            <w:shd w:val="clear" w:color="auto" w:fill="auto"/>
            <w:noWrap/>
            <w:vAlign w:val="bottom"/>
            <w:hideMark/>
          </w:tcPr>
          <w:p w14:paraId="7CAE1CB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795875.94</w:t>
            </w:r>
          </w:p>
        </w:tc>
      </w:tr>
      <w:tr w:rsidR="00D50AF4" w14:paraId="4376F1F0" w14:textId="77777777" w:rsidTr="00B87022">
        <w:trPr>
          <w:trHeight w:val="288"/>
          <w:jc w:val="center"/>
        </w:trPr>
        <w:tc>
          <w:tcPr>
            <w:tcW w:w="3280" w:type="dxa"/>
            <w:shd w:val="clear" w:color="auto" w:fill="auto"/>
            <w:noWrap/>
            <w:vAlign w:val="bottom"/>
            <w:hideMark/>
          </w:tcPr>
          <w:p w14:paraId="2153F19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lastRenderedPageBreak/>
              <w:t>Copiers and Fax</w:t>
            </w:r>
          </w:p>
        </w:tc>
        <w:tc>
          <w:tcPr>
            <w:tcW w:w="1300" w:type="dxa"/>
            <w:shd w:val="clear" w:color="auto" w:fill="auto"/>
            <w:noWrap/>
            <w:vAlign w:val="bottom"/>
            <w:hideMark/>
          </w:tcPr>
          <w:p w14:paraId="2C68970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1130361.3</w:t>
            </w:r>
          </w:p>
        </w:tc>
      </w:tr>
      <w:tr w:rsidR="00D50AF4" w14:paraId="438495E8" w14:textId="77777777" w:rsidTr="00B87022">
        <w:trPr>
          <w:trHeight w:val="288"/>
          <w:jc w:val="center"/>
        </w:trPr>
        <w:tc>
          <w:tcPr>
            <w:tcW w:w="3280" w:type="dxa"/>
            <w:shd w:val="clear" w:color="auto" w:fill="auto"/>
            <w:noWrap/>
            <w:vAlign w:val="bottom"/>
            <w:hideMark/>
          </w:tcPr>
          <w:p w14:paraId="452C4A7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Envelopes</w:t>
            </w:r>
          </w:p>
        </w:tc>
        <w:tc>
          <w:tcPr>
            <w:tcW w:w="1300" w:type="dxa"/>
            <w:shd w:val="clear" w:color="auto" w:fill="auto"/>
            <w:noWrap/>
            <w:vAlign w:val="bottom"/>
            <w:hideMark/>
          </w:tcPr>
          <w:p w14:paraId="4F31C5F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174085.8</w:t>
            </w:r>
          </w:p>
        </w:tc>
      </w:tr>
      <w:tr w:rsidR="00D50AF4" w14:paraId="5BFBEEE7" w14:textId="77777777" w:rsidTr="00B87022">
        <w:trPr>
          <w:trHeight w:val="288"/>
          <w:jc w:val="center"/>
        </w:trPr>
        <w:tc>
          <w:tcPr>
            <w:tcW w:w="3280" w:type="dxa"/>
            <w:shd w:val="clear" w:color="auto" w:fill="auto"/>
            <w:noWrap/>
            <w:vAlign w:val="bottom"/>
            <w:hideMark/>
          </w:tcPr>
          <w:p w14:paraId="5077C4D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Labels</w:t>
            </w:r>
          </w:p>
        </w:tc>
        <w:tc>
          <w:tcPr>
            <w:tcW w:w="1300" w:type="dxa"/>
            <w:shd w:val="clear" w:color="auto" w:fill="auto"/>
            <w:noWrap/>
            <w:vAlign w:val="bottom"/>
            <w:hideMark/>
          </w:tcPr>
          <w:p w14:paraId="1DC6501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38981.55</w:t>
            </w:r>
          </w:p>
        </w:tc>
      </w:tr>
      <w:tr w:rsidR="00D50AF4" w14:paraId="110085AC" w14:textId="77777777" w:rsidTr="00B87022">
        <w:trPr>
          <w:trHeight w:val="288"/>
          <w:jc w:val="center"/>
        </w:trPr>
        <w:tc>
          <w:tcPr>
            <w:tcW w:w="3280" w:type="dxa"/>
            <w:shd w:val="clear" w:color="auto" w:fill="auto"/>
            <w:noWrap/>
            <w:vAlign w:val="bottom"/>
            <w:hideMark/>
          </w:tcPr>
          <w:p w14:paraId="6B08FE9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Furnishings</w:t>
            </w:r>
          </w:p>
        </w:tc>
        <w:tc>
          <w:tcPr>
            <w:tcW w:w="1300" w:type="dxa"/>
            <w:shd w:val="clear" w:color="auto" w:fill="auto"/>
            <w:noWrap/>
            <w:vAlign w:val="bottom"/>
            <w:hideMark/>
          </w:tcPr>
          <w:p w14:paraId="531CC00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698093.81</w:t>
            </w:r>
          </w:p>
        </w:tc>
      </w:tr>
      <w:tr w:rsidR="00D50AF4" w14:paraId="0443A7C3" w14:textId="77777777" w:rsidTr="00B87022">
        <w:trPr>
          <w:trHeight w:val="288"/>
          <w:jc w:val="center"/>
        </w:trPr>
        <w:tc>
          <w:tcPr>
            <w:tcW w:w="3280" w:type="dxa"/>
            <w:shd w:val="clear" w:color="auto" w:fill="auto"/>
            <w:noWrap/>
            <w:vAlign w:val="bottom"/>
            <w:hideMark/>
          </w:tcPr>
          <w:p w14:paraId="5C14CDE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Machines</w:t>
            </w:r>
          </w:p>
        </w:tc>
        <w:tc>
          <w:tcPr>
            <w:tcW w:w="1300" w:type="dxa"/>
            <w:shd w:val="clear" w:color="auto" w:fill="auto"/>
            <w:noWrap/>
            <w:vAlign w:val="bottom"/>
            <w:hideMark/>
          </w:tcPr>
          <w:p w14:paraId="252B2BF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2168697.14</w:t>
            </w:r>
          </w:p>
        </w:tc>
      </w:tr>
      <w:tr w:rsidR="00D50AF4" w14:paraId="5270B419" w14:textId="77777777" w:rsidTr="00B87022">
        <w:trPr>
          <w:trHeight w:val="288"/>
          <w:jc w:val="center"/>
        </w:trPr>
        <w:tc>
          <w:tcPr>
            <w:tcW w:w="3280" w:type="dxa"/>
            <w:shd w:val="clear" w:color="auto" w:fill="auto"/>
            <w:noWrap/>
            <w:vAlign w:val="bottom"/>
            <w:hideMark/>
          </w:tcPr>
          <w:p w14:paraId="32879A5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Paper</w:t>
            </w:r>
          </w:p>
        </w:tc>
        <w:tc>
          <w:tcPr>
            <w:tcW w:w="1300" w:type="dxa"/>
            <w:shd w:val="clear" w:color="auto" w:fill="auto"/>
            <w:noWrap/>
            <w:vAlign w:val="bottom"/>
            <w:hideMark/>
          </w:tcPr>
          <w:p w14:paraId="1737CAE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446452.86</w:t>
            </w:r>
          </w:p>
        </w:tc>
      </w:tr>
      <w:tr w:rsidR="00D50AF4" w14:paraId="720AFB3F" w14:textId="77777777" w:rsidTr="00B87022">
        <w:trPr>
          <w:trHeight w:val="288"/>
          <w:jc w:val="center"/>
        </w:trPr>
        <w:tc>
          <w:tcPr>
            <w:tcW w:w="3280" w:type="dxa"/>
            <w:shd w:val="clear" w:color="auto" w:fill="auto"/>
            <w:noWrap/>
            <w:vAlign w:val="bottom"/>
            <w:hideMark/>
          </w:tcPr>
          <w:p w14:paraId="48BA004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Pens &amp; Art Supplies</w:t>
            </w:r>
          </w:p>
        </w:tc>
        <w:tc>
          <w:tcPr>
            <w:tcW w:w="1300" w:type="dxa"/>
            <w:shd w:val="clear" w:color="auto" w:fill="auto"/>
            <w:noWrap/>
            <w:vAlign w:val="bottom"/>
            <w:hideMark/>
          </w:tcPr>
          <w:p w14:paraId="22AA159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167107.22</w:t>
            </w:r>
          </w:p>
        </w:tc>
      </w:tr>
      <w:tr w:rsidR="00D50AF4" w14:paraId="55AD0E26" w14:textId="77777777" w:rsidTr="00B87022">
        <w:trPr>
          <w:trHeight w:val="288"/>
          <w:jc w:val="center"/>
        </w:trPr>
        <w:tc>
          <w:tcPr>
            <w:tcW w:w="3280" w:type="dxa"/>
            <w:shd w:val="clear" w:color="auto" w:fill="auto"/>
            <w:noWrap/>
            <w:vAlign w:val="bottom"/>
            <w:hideMark/>
          </w:tcPr>
          <w:p w14:paraId="2A55A55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Rubber Bands</w:t>
            </w:r>
          </w:p>
        </w:tc>
        <w:tc>
          <w:tcPr>
            <w:tcW w:w="1300" w:type="dxa"/>
            <w:shd w:val="clear" w:color="auto" w:fill="auto"/>
            <w:noWrap/>
            <w:vAlign w:val="bottom"/>
            <w:hideMark/>
          </w:tcPr>
          <w:p w14:paraId="32B49B0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15006.63</w:t>
            </w:r>
          </w:p>
        </w:tc>
      </w:tr>
      <w:tr w:rsidR="00D50AF4" w14:paraId="696B3144" w14:textId="77777777" w:rsidTr="00B87022">
        <w:trPr>
          <w:trHeight w:val="288"/>
          <w:jc w:val="center"/>
        </w:trPr>
        <w:tc>
          <w:tcPr>
            <w:tcW w:w="3280" w:type="dxa"/>
            <w:shd w:val="clear" w:color="auto" w:fill="auto"/>
            <w:noWrap/>
            <w:vAlign w:val="bottom"/>
            <w:hideMark/>
          </w:tcPr>
          <w:p w14:paraId="6B04AC2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Scissors, Rulers and Trimmers</w:t>
            </w:r>
          </w:p>
        </w:tc>
        <w:tc>
          <w:tcPr>
            <w:tcW w:w="1300" w:type="dxa"/>
            <w:shd w:val="clear" w:color="auto" w:fill="auto"/>
            <w:noWrap/>
            <w:vAlign w:val="bottom"/>
            <w:hideMark/>
          </w:tcPr>
          <w:p w14:paraId="2D4C768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80996.31</w:t>
            </w:r>
          </w:p>
        </w:tc>
      </w:tr>
      <w:tr w:rsidR="00D50AF4" w14:paraId="3905FE11" w14:textId="77777777" w:rsidTr="00B87022">
        <w:trPr>
          <w:trHeight w:val="288"/>
          <w:jc w:val="center"/>
        </w:trPr>
        <w:tc>
          <w:tcPr>
            <w:tcW w:w="3280" w:type="dxa"/>
            <w:shd w:val="clear" w:color="auto" w:fill="auto"/>
            <w:noWrap/>
            <w:vAlign w:val="bottom"/>
            <w:hideMark/>
          </w:tcPr>
          <w:p w14:paraId="504DE7F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Storage &amp; Organization</w:t>
            </w:r>
          </w:p>
        </w:tc>
        <w:tc>
          <w:tcPr>
            <w:tcW w:w="1300" w:type="dxa"/>
            <w:shd w:val="clear" w:color="auto" w:fill="auto"/>
            <w:noWrap/>
            <w:vAlign w:val="bottom"/>
            <w:hideMark/>
          </w:tcPr>
          <w:p w14:paraId="57C844D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1070182.6</w:t>
            </w:r>
          </w:p>
        </w:tc>
      </w:tr>
      <w:tr w:rsidR="00D50AF4" w14:paraId="1AABD134" w14:textId="77777777" w:rsidTr="00B87022">
        <w:trPr>
          <w:trHeight w:val="288"/>
          <w:jc w:val="center"/>
        </w:trPr>
        <w:tc>
          <w:tcPr>
            <w:tcW w:w="3280" w:type="dxa"/>
            <w:shd w:val="clear" w:color="auto" w:fill="auto"/>
            <w:noWrap/>
            <w:vAlign w:val="bottom"/>
            <w:hideMark/>
          </w:tcPr>
          <w:p w14:paraId="35F0A5B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Tables</w:t>
            </w:r>
          </w:p>
        </w:tc>
        <w:tc>
          <w:tcPr>
            <w:tcW w:w="1300" w:type="dxa"/>
            <w:shd w:val="clear" w:color="auto" w:fill="auto"/>
            <w:noWrap/>
            <w:vAlign w:val="bottom"/>
            <w:hideMark/>
          </w:tcPr>
          <w:p w14:paraId="6C1271F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1896008.142</w:t>
            </w:r>
          </w:p>
        </w:tc>
      </w:tr>
      <w:tr w:rsidR="00D50AF4" w14:paraId="26EE9A76" w14:textId="77777777" w:rsidTr="00B87022">
        <w:trPr>
          <w:trHeight w:val="288"/>
          <w:jc w:val="center"/>
        </w:trPr>
        <w:tc>
          <w:tcPr>
            <w:tcW w:w="3280" w:type="dxa"/>
            <w:shd w:val="clear" w:color="auto" w:fill="auto"/>
            <w:noWrap/>
            <w:vAlign w:val="bottom"/>
            <w:hideMark/>
          </w:tcPr>
          <w:p w14:paraId="4C8566B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Telephones and Communication</w:t>
            </w:r>
          </w:p>
        </w:tc>
        <w:tc>
          <w:tcPr>
            <w:tcW w:w="1300" w:type="dxa"/>
            <w:shd w:val="clear" w:color="auto" w:fill="auto"/>
            <w:noWrap/>
            <w:vAlign w:val="bottom"/>
            <w:hideMark/>
          </w:tcPr>
          <w:p w14:paraId="34C28ED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1889313.802</w:t>
            </w:r>
          </w:p>
        </w:tc>
      </w:tr>
      <w:tr w:rsidR="00D50AF4" w14:paraId="7ED92ED3" w14:textId="77777777" w:rsidTr="00B87022">
        <w:trPr>
          <w:trHeight w:val="288"/>
          <w:jc w:val="center"/>
        </w:trPr>
        <w:tc>
          <w:tcPr>
            <w:tcW w:w="3280" w:type="dxa"/>
            <w:shd w:val="clear" w:color="auto" w:fill="auto"/>
            <w:noWrap/>
            <w:vAlign w:val="bottom"/>
            <w:hideMark/>
          </w:tcPr>
          <w:p w14:paraId="2AA857D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1300" w:type="dxa"/>
            <w:shd w:val="clear" w:color="auto" w:fill="auto"/>
            <w:noWrap/>
            <w:vAlign w:val="bottom"/>
            <w:hideMark/>
          </w:tcPr>
          <w:p w14:paraId="173F9F91"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14915600.82</w:t>
            </w:r>
          </w:p>
        </w:tc>
      </w:tr>
    </w:tbl>
    <w:p w14:paraId="6CE65AD9" w14:textId="77777777" w:rsidR="00D50AF4" w:rsidRDefault="00D50AF4" w:rsidP="00D50AF4">
      <w:pPr>
        <w:rPr>
          <w:rFonts w:eastAsia="Arial" w:cs="Arial"/>
          <w:lang w:val="en-US"/>
        </w:rPr>
      </w:pPr>
    </w:p>
    <w:p w14:paraId="5C381CF5" w14:textId="1357BA5F" w:rsidR="00D50AF4" w:rsidRDefault="00D50AF4" w:rsidP="00D50AF4">
      <w:r>
        <w:rPr>
          <w:noProof/>
        </w:rPr>
        <w:drawing>
          <wp:inline distT="0" distB="0" distL="0" distR="0" wp14:anchorId="03409199" wp14:editId="331DA535">
            <wp:extent cx="5953125" cy="3448050"/>
            <wp:effectExtent l="0" t="0" r="9525" b="0"/>
            <wp:docPr id="2" name="Chart 2">
              <a:extLst xmlns:a="http://schemas.openxmlformats.org/drawingml/2006/main">
                <a:ext uri="{FF2B5EF4-FFF2-40B4-BE49-F238E27FC236}">
                  <a16:creationId xmlns:a16="http://schemas.microsoft.com/office/drawing/2014/main" id="{68755717-3CEE-16A2-54D7-21B6739933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FBBD305" w14:textId="7967CD70" w:rsidR="00D50AF4" w:rsidRDefault="00D50AF4" w:rsidP="00D50AF4">
      <w:pPr>
        <w:jc w:val="center"/>
        <w:rPr>
          <w:b/>
          <w:bCs/>
          <w:i/>
          <w:iCs/>
        </w:rPr>
      </w:pPr>
    </w:p>
    <w:p w14:paraId="139B55DD" w14:textId="174BFA45" w:rsidR="00D50AF4" w:rsidRDefault="00D50AF4" w:rsidP="00D50AF4">
      <w:r>
        <w:lastRenderedPageBreak/>
        <w:t xml:space="preserve">The graph chart and its discussion </w:t>
      </w:r>
      <w:r w:rsidR="00DB3EF7">
        <w:t>state</w:t>
      </w:r>
      <w:r>
        <w:t xml:space="preserve"> the growing demand in the market. Thereby, it has stated the values of the product such as telephone and communications, </w:t>
      </w:r>
      <w:proofErr w:type="gramStart"/>
      <w:r>
        <w:t>storage</w:t>
      </w:r>
      <w:proofErr w:type="gramEnd"/>
      <w:r>
        <w:t xml:space="preserve"> and organisation with 1070182.6 and 1889313.802. The product category has stated the appliances falling at the last stage with 736991.54.  Thus, it will make the process more effective with help of the products defined in </w:t>
      </w:r>
      <w:r w:rsidR="00B03A5A">
        <w:t>subcategory</w:t>
      </w:r>
      <w:r>
        <w:t xml:space="preserve">. </w:t>
      </w:r>
    </w:p>
    <w:p w14:paraId="4939BA41" w14:textId="50133393" w:rsidR="00D50AF4" w:rsidRDefault="00D50AF4" w:rsidP="00D50AF4">
      <w:r>
        <w:t>(</w:t>
      </w:r>
      <w:r w:rsidR="00B03A5A">
        <w:t>III</w:t>
      </w:r>
      <w:r>
        <w:t>)</w:t>
      </w:r>
    </w:p>
    <w:tbl>
      <w:tblPr>
        <w:tblW w:w="59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0"/>
        <w:gridCol w:w="1980"/>
      </w:tblGrid>
      <w:tr w:rsidR="00D50AF4" w14:paraId="1C7E65B0" w14:textId="77777777" w:rsidTr="00B87022">
        <w:trPr>
          <w:trHeight w:val="288"/>
          <w:jc w:val="center"/>
        </w:trPr>
        <w:tc>
          <w:tcPr>
            <w:tcW w:w="4000" w:type="dxa"/>
            <w:shd w:val="clear" w:color="auto" w:fill="auto"/>
            <w:noWrap/>
            <w:vAlign w:val="bottom"/>
            <w:hideMark/>
          </w:tcPr>
          <w:p w14:paraId="46AB279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sub-category</w:t>
            </w:r>
          </w:p>
        </w:tc>
        <w:tc>
          <w:tcPr>
            <w:tcW w:w="1980" w:type="dxa"/>
            <w:shd w:val="clear" w:color="auto" w:fill="auto"/>
            <w:noWrap/>
            <w:vAlign w:val="bottom"/>
            <w:hideMark/>
          </w:tcPr>
          <w:p w14:paraId="2F1A3C0C"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Profit</w:t>
            </w:r>
          </w:p>
        </w:tc>
      </w:tr>
      <w:tr w:rsidR="00D50AF4" w14:paraId="0B1DFCBD" w14:textId="77777777" w:rsidTr="00B87022">
        <w:trPr>
          <w:trHeight w:val="288"/>
          <w:jc w:val="center"/>
        </w:trPr>
        <w:tc>
          <w:tcPr>
            <w:tcW w:w="4000" w:type="dxa"/>
            <w:shd w:val="clear" w:color="auto" w:fill="auto"/>
            <w:noWrap/>
            <w:vAlign w:val="bottom"/>
            <w:hideMark/>
          </w:tcPr>
          <w:p w14:paraId="380FD5C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Appliances</w:t>
            </w:r>
          </w:p>
        </w:tc>
        <w:tc>
          <w:tcPr>
            <w:tcW w:w="1980" w:type="dxa"/>
            <w:shd w:val="clear" w:color="auto" w:fill="auto"/>
            <w:noWrap/>
            <w:vAlign w:val="bottom"/>
            <w:hideMark/>
          </w:tcPr>
          <w:p w14:paraId="5289CA2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97158.06</w:t>
            </w:r>
          </w:p>
        </w:tc>
      </w:tr>
      <w:tr w:rsidR="00D50AF4" w14:paraId="5EEB456E" w14:textId="77777777" w:rsidTr="00B87022">
        <w:trPr>
          <w:trHeight w:val="288"/>
          <w:jc w:val="center"/>
        </w:trPr>
        <w:tc>
          <w:tcPr>
            <w:tcW w:w="4000" w:type="dxa"/>
            <w:shd w:val="clear" w:color="auto" w:fill="auto"/>
            <w:noWrap/>
            <w:vAlign w:val="bottom"/>
            <w:hideMark/>
          </w:tcPr>
          <w:p w14:paraId="187590B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Binders and Binder Accessories</w:t>
            </w:r>
          </w:p>
        </w:tc>
        <w:tc>
          <w:tcPr>
            <w:tcW w:w="1980" w:type="dxa"/>
            <w:shd w:val="clear" w:color="auto" w:fill="auto"/>
            <w:noWrap/>
            <w:vAlign w:val="bottom"/>
            <w:hideMark/>
          </w:tcPr>
          <w:p w14:paraId="713D7CD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307413.39</w:t>
            </w:r>
          </w:p>
        </w:tc>
      </w:tr>
      <w:tr w:rsidR="00D50AF4" w14:paraId="0D45CFF9" w14:textId="77777777" w:rsidTr="00B87022">
        <w:trPr>
          <w:trHeight w:val="288"/>
          <w:jc w:val="center"/>
        </w:trPr>
        <w:tc>
          <w:tcPr>
            <w:tcW w:w="4000" w:type="dxa"/>
            <w:shd w:val="clear" w:color="auto" w:fill="auto"/>
            <w:noWrap/>
            <w:vAlign w:val="bottom"/>
            <w:hideMark/>
          </w:tcPr>
          <w:p w14:paraId="02D37A9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Bookcases</w:t>
            </w:r>
          </w:p>
        </w:tc>
        <w:tc>
          <w:tcPr>
            <w:tcW w:w="1980" w:type="dxa"/>
            <w:shd w:val="clear" w:color="auto" w:fill="auto"/>
            <w:noWrap/>
            <w:vAlign w:val="bottom"/>
            <w:hideMark/>
          </w:tcPr>
          <w:p w14:paraId="0612760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-33582.13</w:t>
            </w:r>
          </w:p>
        </w:tc>
      </w:tr>
      <w:tr w:rsidR="00D50AF4" w14:paraId="0103DB4D" w14:textId="77777777" w:rsidTr="00B87022">
        <w:trPr>
          <w:trHeight w:val="288"/>
          <w:jc w:val="center"/>
        </w:trPr>
        <w:tc>
          <w:tcPr>
            <w:tcW w:w="4000" w:type="dxa"/>
            <w:shd w:val="clear" w:color="auto" w:fill="auto"/>
            <w:noWrap/>
            <w:vAlign w:val="bottom"/>
            <w:hideMark/>
          </w:tcPr>
          <w:p w14:paraId="4A483221" w14:textId="62B830AC" w:rsidR="00D50AF4" w:rsidRPr="00B03A5A" w:rsidRDefault="00D50AF4">
            <w:pPr>
              <w:spacing w:line="240" w:lineRule="auto"/>
              <w:jc w:val="center"/>
              <w:rPr>
                <w:rFonts w:eastAsia="Times New Roman"/>
                <w:color w:val="000000"/>
                <w:sz w:val="22"/>
              </w:rPr>
            </w:pPr>
            <w:r w:rsidRPr="00B03A5A">
              <w:rPr>
                <w:rFonts w:eastAsia="Times New Roman"/>
                <w:color w:val="000000"/>
                <w:sz w:val="22"/>
              </w:rPr>
              <w:t xml:space="preserve">Chairs &amp; </w:t>
            </w:r>
            <w:r w:rsidR="00DB3EF7" w:rsidRPr="00B03A5A">
              <w:rPr>
                <w:rFonts w:eastAsia="Times New Roman"/>
                <w:color w:val="000000"/>
                <w:sz w:val="22"/>
              </w:rPr>
              <w:t>Chair mats</w:t>
            </w:r>
          </w:p>
        </w:tc>
        <w:tc>
          <w:tcPr>
            <w:tcW w:w="1980" w:type="dxa"/>
            <w:shd w:val="clear" w:color="auto" w:fill="auto"/>
            <w:noWrap/>
            <w:vAlign w:val="bottom"/>
            <w:hideMark/>
          </w:tcPr>
          <w:p w14:paraId="4EB7ECC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149649.73</w:t>
            </w:r>
          </w:p>
        </w:tc>
      </w:tr>
      <w:tr w:rsidR="00D50AF4" w14:paraId="3DCC676B" w14:textId="77777777" w:rsidTr="00B87022">
        <w:trPr>
          <w:trHeight w:val="288"/>
          <w:jc w:val="center"/>
        </w:trPr>
        <w:tc>
          <w:tcPr>
            <w:tcW w:w="4000" w:type="dxa"/>
            <w:shd w:val="clear" w:color="auto" w:fill="auto"/>
            <w:noWrap/>
            <w:vAlign w:val="bottom"/>
            <w:hideMark/>
          </w:tcPr>
          <w:p w14:paraId="0C00CB4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Computer Peripherals</w:t>
            </w:r>
          </w:p>
        </w:tc>
        <w:tc>
          <w:tcPr>
            <w:tcW w:w="1980" w:type="dxa"/>
            <w:shd w:val="clear" w:color="auto" w:fill="auto"/>
            <w:noWrap/>
            <w:vAlign w:val="bottom"/>
            <w:hideMark/>
          </w:tcPr>
          <w:p w14:paraId="15822B8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94287.48</w:t>
            </w:r>
          </w:p>
        </w:tc>
      </w:tr>
      <w:tr w:rsidR="00D50AF4" w14:paraId="6D442827" w14:textId="77777777" w:rsidTr="00B87022">
        <w:trPr>
          <w:trHeight w:val="288"/>
          <w:jc w:val="center"/>
        </w:trPr>
        <w:tc>
          <w:tcPr>
            <w:tcW w:w="4000" w:type="dxa"/>
            <w:shd w:val="clear" w:color="auto" w:fill="auto"/>
            <w:noWrap/>
            <w:vAlign w:val="bottom"/>
            <w:hideMark/>
          </w:tcPr>
          <w:p w14:paraId="65A84AC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Copiers and Fax</w:t>
            </w:r>
          </w:p>
        </w:tc>
        <w:tc>
          <w:tcPr>
            <w:tcW w:w="1980" w:type="dxa"/>
            <w:shd w:val="clear" w:color="auto" w:fill="auto"/>
            <w:noWrap/>
            <w:vAlign w:val="bottom"/>
            <w:hideMark/>
          </w:tcPr>
          <w:p w14:paraId="044885D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167361.49</w:t>
            </w:r>
          </w:p>
        </w:tc>
      </w:tr>
      <w:tr w:rsidR="00D50AF4" w14:paraId="6BDF8FD2" w14:textId="77777777" w:rsidTr="00B87022">
        <w:trPr>
          <w:trHeight w:val="288"/>
          <w:jc w:val="center"/>
        </w:trPr>
        <w:tc>
          <w:tcPr>
            <w:tcW w:w="4000" w:type="dxa"/>
            <w:shd w:val="clear" w:color="auto" w:fill="auto"/>
            <w:noWrap/>
            <w:vAlign w:val="bottom"/>
            <w:hideMark/>
          </w:tcPr>
          <w:p w14:paraId="6AC55B3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Envelopes</w:t>
            </w:r>
          </w:p>
        </w:tc>
        <w:tc>
          <w:tcPr>
            <w:tcW w:w="1980" w:type="dxa"/>
            <w:shd w:val="clear" w:color="auto" w:fill="auto"/>
            <w:noWrap/>
            <w:vAlign w:val="bottom"/>
            <w:hideMark/>
          </w:tcPr>
          <w:p w14:paraId="3048974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48182.6</w:t>
            </w:r>
          </w:p>
        </w:tc>
      </w:tr>
      <w:tr w:rsidR="00D50AF4" w14:paraId="5571A72A" w14:textId="77777777" w:rsidTr="00B87022">
        <w:trPr>
          <w:trHeight w:val="288"/>
          <w:jc w:val="center"/>
        </w:trPr>
        <w:tc>
          <w:tcPr>
            <w:tcW w:w="4000" w:type="dxa"/>
            <w:shd w:val="clear" w:color="auto" w:fill="auto"/>
            <w:noWrap/>
            <w:vAlign w:val="bottom"/>
            <w:hideMark/>
          </w:tcPr>
          <w:p w14:paraId="7A9D6B1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Labels</w:t>
            </w:r>
          </w:p>
        </w:tc>
        <w:tc>
          <w:tcPr>
            <w:tcW w:w="1980" w:type="dxa"/>
            <w:shd w:val="clear" w:color="auto" w:fill="auto"/>
            <w:noWrap/>
            <w:vAlign w:val="bottom"/>
            <w:hideMark/>
          </w:tcPr>
          <w:p w14:paraId="0423333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13677.17</w:t>
            </w:r>
          </w:p>
        </w:tc>
      </w:tr>
      <w:tr w:rsidR="00D50AF4" w14:paraId="303BB110" w14:textId="77777777" w:rsidTr="00B87022">
        <w:trPr>
          <w:trHeight w:val="288"/>
          <w:jc w:val="center"/>
        </w:trPr>
        <w:tc>
          <w:tcPr>
            <w:tcW w:w="4000" w:type="dxa"/>
            <w:shd w:val="clear" w:color="auto" w:fill="auto"/>
            <w:noWrap/>
            <w:vAlign w:val="bottom"/>
            <w:hideMark/>
          </w:tcPr>
          <w:p w14:paraId="0426E7B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Furnishings</w:t>
            </w:r>
          </w:p>
        </w:tc>
        <w:tc>
          <w:tcPr>
            <w:tcW w:w="1980" w:type="dxa"/>
            <w:shd w:val="clear" w:color="auto" w:fill="auto"/>
            <w:noWrap/>
            <w:vAlign w:val="bottom"/>
            <w:hideMark/>
          </w:tcPr>
          <w:p w14:paraId="6393980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100427.93</w:t>
            </w:r>
          </w:p>
        </w:tc>
      </w:tr>
      <w:tr w:rsidR="00D50AF4" w14:paraId="15EF4BD5" w14:textId="77777777" w:rsidTr="00B87022">
        <w:trPr>
          <w:trHeight w:val="288"/>
          <w:jc w:val="center"/>
        </w:trPr>
        <w:tc>
          <w:tcPr>
            <w:tcW w:w="4000" w:type="dxa"/>
            <w:shd w:val="clear" w:color="auto" w:fill="auto"/>
            <w:noWrap/>
            <w:vAlign w:val="bottom"/>
            <w:hideMark/>
          </w:tcPr>
          <w:p w14:paraId="7D0483F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Machines</w:t>
            </w:r>
          </w:p>
        </w:tc>
        <w:tc>
          <w:tcPr>
            <w:tcW w:w="1980" w:type="dxa"/>
            <w:shd w:val="clear" w:color="auto" w:fill="auto"/>
            <w:noWrap/>
            <w:vAlign w:val="bottom"/>
            <w:hideMark/>
          </w:tcPr>
          <w:p w14:paraId="3147435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307712.93</w:t>
            </w:r>
          </w:p>
        </w:tc>
      </w:tr>
      <w:tr w:rsidR="00D50AF4" w14:paraId="2AA11EDF" w14:textId="77777777" w:rsidTr="00B87022">
        <w:trPr>
          <w:trHeight w:val="288"/>
          <w:jc w:val="center"/>
        </w:trPr>
        <w:tc>
          <w:tcPr>
            <w:tcW w:w="4000" w:type="dxa"/>
            <w:shd w:val="clear" w:color="auto" w:fill="auto"/>
            <w:noWrap/>
            <w:vAlign w:val="bottom"/>
            <w:hideMark/>
          </w:tcPr>
          <w:p w14:paraId="183CDB1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Paper</w:t>
            </w:r>
          </w:p>
        </w:tc>
        <w:tc>
          <w:tcPr>
            <w:tcW w:w="1980" w:type="dxa"/>
            <w:shd w:val="clear" w:color="auto" w:fill="auto"/>
            <w:noWrap/>
            <w:vAlign w:val="bottom"/>
            <w:hideMark/>
          </w:tcPr>
          <w:p w14:paraId="71AD910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45263.2</w:t>
            </w:r>
          </w:p>
        </w:tc>
      </w:tr>
      <w:tr w:rsidR="00D50AF4" w14:paraId="6FB48136" w14:textId="77777777" w:rsidTr="00B87022">
        <w:trPr>
          <w:trHeight w:val="288"/>
          <w:jc w:val="center"/>
        </w:trPr>
        <w:tc>
          <w:tcPr>
            <w:tcW w:w="4000" w:type="dxa"/>
            <w:shd w:val="clear" w:color="auto" w:fill="auto"/>
            <w:noWrap/>
            <w:vAlign w:val="bottom"/>
            <w:hideMark/>
          </w:tcPr>
          <w:p w14:paraId="022A116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Pens &amp; Art Supplies</w:t>
            </w:r>
          </w:p>
        </w:tc>
        <w:tc>
          <w:tcPr>
            <w:tcW w:w="1980" w:type="dxa"/>
            <w:shd w:val="clear" w:color="auto" w:fill="auto"/>
            <w:noWrap/>
            <w:vAlign w:val="bottom"/>
            <w:hideMark/>
          </w:tcPr>
          <w:p w14:paraId="22E96AD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7564.78</w:t>
            </w:r>
          </w:p>
        </w:tc>
      </w:tr>
      <w:tr w:rsidR="00D50AF4" w14:paraId="66ACB903" w14:textId="77777777" w:rsidTr="00B87022">
        <w:trPr>
          <w:trHeight w:val="288"/>
          <w:jc w:val="center"/>
        </w:trPr>
        <w:tc>
          <w:tcPr>
            <w:tcW w:w="4000" w:type="dxa"/>
            <w:shd w:val="clear" w:color="auto" w:fill="auto"/>
            <w:noWrap/>
            <w:vAlign w:val="bottom"/>
            <w:hideMark/>
          </w:tcPr>
          <w:p w14:paraId="7ACDF3E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Rubber Bands</w:t>
            </w:r>
          </w:p>
        </w:tc>
        <w:tc>
          <w:tcPr>
            <w:tcW w:w="1980" w:type="dxa"/>
            <w:shd w:val="clear" w:color="auto" w:fill="auto"/>
            <w:noWrap/>
            <w:vAlign w:val="bottom"/>
            <w:hideMark/>
          </w:tcPr>
          <w:p w14:paraId="4A136F9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-102.67</w:t>
            </w:r>
          </w:p>
        </w:tc>
      </w:tr>
      <w:tr w:rsidR="00D50AF4" w14:paraId="2BAFD81D" w14:textId="77777777" w:rsidTr="00B87022">
        <w:trPr>
          <w:trHeight w:val="288"/>
          <w:jc w:val="center"/>
        </w:trPr>
        <w:tc>
          <w:tcPr>
            <w:tcW w:w="4000" w:type="dxa"/>
            <w:shd w:val="clear" w:color="auto" w:fill="auto"/>
            <w:noWrap/>
            <w:vAlign w:val="bottom"/>
            <w:hideMark/>
          </w:tcPr>
          <w:p w14:paraId="0B429B0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Scissors, Rulers and Trimmers</w:t>
            </w:r>
          </w:p>
        </w:tc>
        <w:tc>
          <w:tcPr>
            <w:tcW w:w="1980" w:type="dxa"/>
            <w:shd w:val="clear" w:color="auto" w:fill="auto"/>
            <w:noWrap/>
            <w:vAlign w:val="bottom"/>
            <w:hideMark/>
          </w:tcPr>
          <w:p w14:paraId="15424DD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-7799.25</w:t>
            </w:r>
          </w:p>
        </w:tc>
      </w:tr>
      <w:tr w:rsidR="00D50AF4" w14:paraId="1CEE9400" w14:textId="77777777" w:rsidTr="00B87022">
        <w:trPr>
          <w:trHeight w:val="288"/>
          <w:jc w:val="center"/>
        </w:trPr>
        <w:tc>
          <w:tcPr>
            <w:tcW w:w="4000" w:type="dxa"/>
            <w:shd w:val="clear" w:color="auto" w:fill="auto"/>
            <w:noWrap/>
            <w:vAlign w:val="bottom"/>
            <w:hideMark/>
          </w:tcPr>
          <w:p w14:paraId="1402A92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Storage &amp; Organization</w:t>
            </w:r>
          </w:p>
        </w:tc>
        <w:tc>
          <w:tcPr>
            <w:tcW w:w="1980" w:type="dxa"/>
            <w:shd w:val="clear" w:color="auto" w:fill="auto"/>
            <w:noWrap/>
            <w:vAlign w:val="bottom"/>
            <w:hideMark/>
          </w:tcPr>
          <w:p w14:paraId="4520F89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6664.15</w:t>
            </w:r>
          </w:p>
        </w:tc>
      </w:tr>
      <w:tr w:rsidR="00D50AF4" w14:paraId="7FCE015F" w14:textId="77777777" w:rsidTr="00B87022">
        <w:trPr>
          <w:trHeight w:val="288"/>
          <w:jc w:val="center"/>
        </w:trPr>
        <w:tc>
          <w:tcPr>
            <w:tcW w:w="4000" w:type="dxa"/>
            <w:shd w:val="clear" w:color="auto" w:fill="auto"/>
            <w:noWrap/>
            <w:vAlign w:val="bottom"/>
            <w:hideMark/>
          </w:tcPr>
          <w:p w14:paraId="07B08C3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Tables</w:t>
            </w:r>
          </w:p>
        </w:tc>
        <w:tc>
          <w:tcPr>
            <w:tcW w:w="1980" w:type="dxa"/>
            <w:shd w:val="clear" w:color="auto" w:fill="auto"/>
            <w:noWrap/>
            <w:vAlign w:val="bottom"/>
            <w:hideMark/>
          </w:tcPr>
          <w:p w14:paraId="1B00912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-99062.5</w:t>
            </w:r>
          </w:p>
        </w:tc>
      </w:tr>
      <w:tr w:rsidR="00D50AF4" w14:paraId="190D6DE8" w14:textId="77777777" w:rsidTr="00B87022">
        <w:trPr>
          <w:trHeight w:val="288"/>
          <w:jc w:val="center"/>
        </w:trPr>
        <w:tc>
          <w:tcPr>
            <w:tcW w:w="4000" w:type="dxa"/>
            <w:shd w:val="clear" w:color="auto" w:fill="auto"/>
            <w:noWrap/>
            <w:vAlign w:val="bottom"/>
            <w:hideMark/>
          </w:tcPr>
          <w:p w14:paraId="1D17A92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Telephones and Communication</w:t>
            </w:r>
          </w:p>
        </w:tc>
        <w:tc>
          <w:tcPr>
            <w:tcW w:w="1980" w:type="dxa"/>
            <w:shd w:val="clear" w:color="auto" w:fill="auto"/>
            <w:noWrap/>
            <w:vAlign w:val="bottom"/>
            <w:hideMark/>
          </w:tcPr>
          <w:p w14:paraId="2FC0F89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316951.62</w:t>
            </w:r>
          </w:p>
        </w:tc>
      </w:tr>
      <w:tr w:rsidR="00D50AF4" w14:paraId="5B645584" w14:textId="77777777" w:rsidTr="00B87022">
        <w:trPr>
          <w:trHeight w:val="288"/>
          <w:jc w:val="center"/>
        </w:trPr>
        <w:tc>
          <w:tcPr>
            <w:tcW w:w="4000" w:type="dxa"/>
            <w:shd w:val="clear" w:color="auto" w:fill="auto"/>
            <w:noWrap/>
            <w:vAlign w:val="bottom"/>
            <w:hideMark/>
          </w:tcPr>
          <w:p w14:paraId="333E27D6"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1980" w:type="dxa"/>
            <w:shd w:val="clear" w:color="auto" w:fill="auto"/>
            <w:noWrap/>
            <w:vAlign w:val="bottom"/>
            <w:hideMark/>
          </w:tcPr>
          <w:p w14:paraId="728B0C50"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1521767.98</w:t>
            </w:r>
          </w:p>
        </w:tc>
      </w:tr>
    </w:tbl>
    <w:p w14:paraId="33319DEB" w14:textId="77777777" w:rsidR="00D50AF4" w:rsidRDefault="00D50AF4" w:rsidP="00D50AF4">
      <w:pPr>
        <w:rPr>
          <w:rFonts w:eastAsia="Arial" w:cs="Arial"/>
          <w:lang w:val="en-US"/>
        </w:rPr>
      </w:pPr>
    </w:p>
    <w:p w14:paraId="1184089B" w14:textId="656F0F39" w:rsidR="00D50AF4" w:rsidRDefault="00D50AF4" w:rsidP="00D50AF4">
      <w:r>
        <w:rPr>
          <w:noProof/>
        </w:rPr>
        <w:lastRenderedPageBreak/>
        <w:drawing>
          <wp:inline distT="0" distB="0" distL="0" distR="0" wp14:anchorId="5F1E39D3" wp14:editId="6D82E18F">
            <wp:extent cx="5838825" cy="5705475"/>
            <wp:effectExtent l="0" t="0" r="9525" b="9525"/>
            <wp:docPr id="3" name="Chart 3">
              <a:extLst xmlns:a="http://schemas.openxmlformats.org/drawingml/2006/main">
                <a:ext uri="{FF2B5EF4-FFF2-40B4-BE49-F238E27FC236}">
                  <a16:creationId xmlns:a16="http://schemas.microsoft.com/office/drawing/2014/main" id="{25B91114-55E3-602F-ED2A-E473EEB470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14AD9AF" w14:textId="4983AE66" w:rsidR="00D50AF4" w:rsidRDefault="00D50AF4" w:rsidP="00D50AF4">
      <w:pPr>
        <w:jc w:val="center"/>
        <w:rPr>
          <w:b/>
          <w:bCs/>
          <w:i/>
          <w:iCs/>
        </w:rPr>
      </w:pPr>
    </w:p>
    <w:p w14:paraId="7F8DCAF6" w14:textId="4B39EE21" w:rsidR="00D50AF4" w:rsidRDefault="00D50AF4" w:rsidP="00D50AF4">
      <w:r>
        <w:t xml:space="preserve">The graphical presentation has stated that the quantity for binder accessories is higher in the market with 307413.39. Additionally, on the other side, the quantity of the products varies depending upon the requirement of the firm which is engaged in serving the requirement. On the same side, the impact on pens and art suppliers has resulted in a negative showing of -102.67, which is stated in the discussion. </w:t>
      </w:r>
    </w:p>
    <w:p w14:paraId="087146C7" w14:textId="77777777" w:rsidR="00B03A5A" w:rsidRDefault="00B03A5A" w:rsidP="00D50AF4"/>
    <w:p w14:paraId="7DB04F00" w14:textId="625E002F" w:rsidR="00D50AF4" w:rsidRDefault="00D50AF4" w:rsidP="00D50AF4">
      <w:r>
        <w:lastRenderedPageBreak/>
        <w:t>(</w:t>
      </w:r>
      <w:r w:rsidR="00B03A5A">
        <w:t>IV</w:t>
      </w:r>
      <w:r>
        <w:t>)</w:t>
      </w:r>
    </w:p>
    <w:tbl>
      <w:tblPr>
        <w:tblW w:w="65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0"/>
        <w:gridCol w:w="3280"/>
      </w:tblGrid>
      <w:tr w:rsidR="00D50AF4" w14:paraId="4F505D0F" w14:textId="77777777" w:rsidTr="00B87022">
        <w:trPr>
          <w:trHeight w:val="288"/>
          <w:jc w:val="center"/>
        </w:trPr>
        <w:tc>
          <w:tcPr>
            <w:tcW w:w="3280" w:type="dxa"/>
            <w:shd w:val="clear" w:color="auto" w:fill="auto"/>
            <w:noWrap/>
            <w:vAlign w:val="bottom"/>
            <w:hideMark/>
          </w:tcPr>
          <w:p w14:paraId="6FD3BB2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Product sub-category</w:t>
            </w:r>
          </w:p>
        </w:tc>
        <w:tc>
          <w:tcPr>
            <w:tcW w:w="3280" w:type="dxa"/>
            <w:shd w:val="clear" w:color="auto" w:fill="auto"/>
            <w:noWrap/>
            <w:vAlign w:val="bottom"/>
            <w:hideMark/>
          </w:tcPr>
          <w:p w14:paraId="28BF55EE"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Average Shipping Cost</w:t>
            </w:r>
          </w:p>
        </w:tc>
      </w:tr>
      <w:tr w:rsidR="00D50AF4" w14:paraId="618FE7CC" w14:textId="77777777" w:rsidTr="00B87022">
        <w:trPr>
          <w:trHeight w:val="288"/>
          <w:jc w:val="center"/>
        </w:trPr>
        <w:tc>
          <w:tcPr>
            <w:tcW w:w="3280" w:type="dxa"/>
            <w:shd w:val="clear" w:color="auto" w:fill="auto"/>
            <w:noWrap/>
            <w:vAlign w:val="bottom"/>
            <w:hideMark/>
          </w:tcPr>
          <w:p w14:paraId="590EDAD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Appliances</w:t>
            </w:r>
          </w:p>
        </w:tc>
        <w:tc>
          <w:tcPr>
            <w:tcW w:w="3280" w:type="dxa"/>
            <w:shd w:val="clear" w:color="auto" w:fill="auto"/>
            <w:noWrap/>
            <w:vAlign w:val="bottom"/>
            <w:hideMark/>
          </w:tcPr>
          <w:p w14:paraId="29EF6F5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15.79</w:t>
            </w:r>
          </w:p>
        </w:tc>
      </w:tr>
      <w:tr w:rsidR="00D50AF4" w14:paraId="5711EBC6" w14:textId="77777777" w:rsidTr="00B87022">
        <w:trPr>
          <w:trHeight w:val="288"/>
          <w:jc w:val="center"/>
        </w:trPr>
        <w:tc>
          <w:tcPr>
            <w:tcW w:w="3280" w:type="dxa"/>
            <w:shd w:val="clear" w:color="auto" w:fill="auto"/>
            <w:noWrap/>
            <w:vAlign w:val="bottom"/>
            <w:hideMark/>
          </w:tcPr>
          <w:p w14:paraId="68BC72F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Binders and Binder Accessories</w:t>
            </w:r>
          </w:p>
        </w:tc>
        <w:tc>
          <w:tcPr>
            <w:tcW w:w="3280" w:type="dxa"/>
            <w:shd w:val="clear" w:color="auto" w:fill="auto"/>
            <w:noWrap/>
            <w:vAlign w:val="bottom"/>
            <w:hideMark/>
          </w:tcPr>
          <w:p w14:paraId="2093899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7.25</w:t>
            </w:r>
          </w:p>
        </w:tc>
      </w:tr>
      <w:tr w:rsidR="00D50AF4" w14:paraId="3522A6FB" w14:textId="77777777" w:rsidTr="00B87022">
        <w:trPr>
          <w:trHeight w:val="288"/>
          <w:jc w:val="center"/>
        </w:trPr>
        <w:tc>
          <w:tcPr>
            <w:tcW w:w="3280" w:type="dxa"/>
            <w:shd w:val="clear" w:color="auto" w:fill="auto"/>
            <w:noWrap/>
            <w:vAlign w:val="bottom"/>
            <w:hideMark/>
          </w:tcPr>
          <w:p w14:paraId="658EF22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Bookcases</w:t>
            </w:r>
          </w:p>
        </w:tc>
        <w:tc>
          <w:tcPr>
            <w:tcW w:w="3280" w:type="dxa"/>
            <w:shd w:val="clear" w:color="auto" w:fill="auto"/>
            <w:noWrap/>
            <w:vAlign w:val="bottom"/>
            <w:hideMark/>
          </w:tcPr>
          <w:p w14:paraId="37EDB41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45.75</w:t>
            </w:r>
          </w:p>
        </w:tc>
      </w:tr>
      <w:tr w:rsidR="00D50AF4" w14:paraId="750D33A2" w14:textId="77777777" w:rsidTr="00B87022">
        <w:trPr>
          <w:trHeight w:val="288"/>
          <w:jc w:val="center"/>
        </w:trPr>
        <w:tc>
          <w:tcPr>
            <w:tcW w:w="3280" w:type="dxa"/>
            <w:shd w:val="clear" w:color="auto" w:fill="auto"/>
            <w:noWrap/>
            <w:vAlign w:val="bottom"/>
            <w:hideMark/>
          </w:tcPr>
          <w:p w14:paraId="0D6CAFBF" w14:textId="4F788A47" w:rsidR="00D50AF4" w:rsidRPr="00B03A5A" w:rsidRDefault="00D50AF4">
            <w:pPr>
              <w:spacing w:line="240" w:lineRule="auto"/>
              <w:jc w:val="center"/>
              <w:rPr>
                <w:rFonts w:eastAsia="Times New Roman"/>
                <w:color w:val="000000"/>
                <w:sz w:val="22"/>
              </w:rPr>
            </w:pPr>
            <w:r w:rsidRPr="00B03A5A">
              <w:rPr>
                <w:rFonts w:eastAsia="Times New Roman"/>
                <w:color w:val="000000"/>
                <w:sz w:val="22"/>
              </w:rPr>
              <w:t xml:space="preserve">Chairs &amp; </w:t>
            </w:r>
            <w:r w:rsidR="00DB3EF7" w:rsidRPr="00B03A5A">
              <w:rPr>
                <w:rFonts w:eastAsia="Times New Roman"/>
                <w:color w:val="000000"/>
                <w:sz w:val="22"/>
              </w:rPr>
              <w:t>Chair mats</w:t>
            </w:r>
          </w:p>
        </w:tc>
        <w:tc>
          <w:tcPr>
            <w:tcW w:w="3280" w:type="dxa"/>
            <w:shd w:val="clear" w:color="auto" w:fill="auto"/>
            <w:noWrap/>
            <w:vAlign w:val="bottom"/>
            <w:hideMark/>
          </w:tcPr>
          <w:p w14:paraId="1D9EED9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40.19</w:t>
            </w:r>
          </w:p>
        </w:tc>
      </w:tr>
      <w:tr w:rsidR="00D50AF4" w14:paraId="4A608A21" w14:textId="77777777" w:rsidTr="00B87022">
        <w:trPr>
          <w:trHeight w:val="288"/>
          <w:jc w:val="center"/>
        </w:trPr>
        <w:tc>
          <w:tcPr>
            <w:tcW w:w="3280" w:type="dxa"/>
            <w:shd w:val="clear" w:color="auto" w:fill="auto"/>
            <w:noWrap/>
            <w:vAlign w:val="bottom"/>
            <w:hideMark/>
          </w:tcPr>
          <w:p w14:paraId="1682CB2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Computer Peripherals</w:t>
            </w:r>
          </w:p>
        </w:tc>
        <w:tc>
          <w:tcPr>
            <w:tcW w:w="3280" w:type="dxa"/>
            <w:shd w:val="clear" w:color="auto" w:fill="auto"/>
            <w:noWrap/>
            <w:vAlign w:val="bottom"/>
            <w:hideMark/>
          </w:tcPr>
          <w:p w14:paraId="32B7A5C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5.37</w:t>
            </w:r>
          </w:p>
        </w:tc>
      </w:tr>
      <w:tr w:rsidR="00D50AF4" w14:paraId="57B6CE9D" w14:textId="77777777" w:rsidTr="00B87022">
        <w:trPr>
          <w:trHeight w:val="288"/>
          <w:jc w:val="center"/>
        </w:trPr>
        <w:tc>
          <w:tcPr>
            <w:tcW w:w="3280" w:type="dxa"/>
            <w:shd w:val="clear" w:color="auto" w:fill="auto"/>
            <w:noWrap/>
            <w:vAlign w:val="bottom"/>
            <w:hideMark/>
          </w:tcPr>
          <w:p w14:paraId="749FF9F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Copiers and Fax</w:t>
            </w:r>
          </w:p>
        </w:tc>
        <w:tc>
          <w:tcPr>
            <w:tcW w:w="3280" w:type="dxa"/>
            <w:shd w:val="clear" w:color="auto" w:fill="auto"/>
            <w:noWrap/>
            <w:vAlign w:val="bottom"/>
            <w:hideMark/>
          </w:tcPr>
          <w:p w14:paraId="38455AB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28.13</w:t>
            </w:r>
          </w:p>
        </w:tc>
      </w:tr>
      <w:tr w:rsidR="00D50AF4" w14:paraId="12E1291E" w14:textId="77777777" w:rsidTr="00B87022">
        <w:trPr>
          <w:trHeight w:val="288"/>
          <w:jc w:val="center"/>
        </w:trPr>
        <w:tc>
          <w:tcPr>
            <w:tcW w:w="3280" w:type="dxa"/>
            <w:shd w:val="clear" w:color="auto" w:fill="auto"/>
            <w:noWrap/>
            <w:vAlign w:val="bottom"/>
            <w:hideMark/>
          </w:tcPr>
          <w:p w14:paraId="1B21419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Envelopes</w:t>
            </w:r>
          </w:p>
        </w:tc>
        <w:tc>
          <w:tcPr>
            <w:tcW w:w="3280" w:type="dxa"/>
            <w:shd w:val="clear" w:color="auto" w:fill="auto"/>
            <w:noWrap/>
            <w:vAlign w:val="bottom"/>
            <w:hideMark/>
          </w:tcPr>
          <w:p w14:paraId="65DE0E8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6.84</w:t>
            </w:r>
          </w:p>
        </w:tc>
      </w:tr>
      <w:tr w:rsidR="00D50AF4" w14:paraId="7CC7A1FF" w14:textId="77777777" w:rsidTr="00B87022">
        <w:trPr>
          <w:trHeight w:val="288"/>
          <w:jc w:val="center"/>
        </w:trPr>
        <w:tc>
          <w:tcPr>
            <w:tcW w:w="3280" w:type="dxa"/>
            <w:shd w:val="clear" w:color="auto" w:fill="auto"/>
            <w:noWrap/>
            <w:vAlign w:val="bottom"/>
            <w:hideMark/>
          </w:tcPr>
          <w:p w14:paraId="62F31AF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Labels</w:t>
            </w:r>
          </w:p>
        </w:tc>
        <w:tc>
          <w:tcPr>
            <w:tcW w:w="3280" w:type="dxa"/>
            <w:shd w:val="clear" w:color="auto" w:fill="auto"/>
            <w:noWrap/>
            <w:vAlign w:val="bottom"/>
            <w:hideMark/>
          </w:tcPr>
          <w:p w14:paraId="235E895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1.00</w:t>
            </w:r>
          </w:p>
        </w:tc>
      </w:tr>
      <w:tr w:rsidR="00D50AF4" w14:paraId="53FFA463" w14:textId="77777777" w:rsidTr="00B87022">
        <w:trPr>
          <w:trHeight w:val="288"/>
          <w:jc w:val="center"/>
        </w:trPr>
        <w:tc>
          <w:tcPr>
            <w:tcW w:w="3280" w:type="dxa"/>
            <w:shd w:val="clear" w:color="auto" w:fill="auto"/>
            <w:noWrap/>
            <w:vAlign w:val="bottom"/>
            <w:hideMark/>
          </w:tcPr>
          <w:p w14:paraId="119EBA3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Furnishings</w:t>
            </w:r>
          </w:p>
        </w:tc>
        <w:tc>
          <w:tcPr>
            <w:tcW w:w="3280" w:type="dxa"/>
            <w:shd w:val="clear" w:color="auto" w:fill="auto"/>
            <w:noWrap/>
            <w:vAlign w:val="bottom"/>
            <w:hideMark/>
          </w:tcPr>
          <w:p w14:paraId="115A65C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10.66</w:t>
            </w:r>
          </w:p>
        </w:tc>
      </w:tr>
      <w:tr w:rsidR="00D50AF4" w14:paraId="16708E19" w14:textId="77777777" w:rsidTr="00B87022">
        <w:trPr>
          <w:trHeight w:val="288"/>
          <w:jc w:val="center"/>
        </w:trPr>
        <w:tc>
          <w:tcPr>
            <w:tcW w:w="3280" w:type="dxa"/>
            <w:shd w:val="clear" w:color="auto" w:fill="auto"/>
            <w:noWrap/>
            <w:vAlign w:val="bottom"/>
            <w:hideMark/>
          </w:tcPr>
          <w:p w14:paraId="1152580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Office Machines</w:t>
            </w:r>
          </w:p>
        </w:tc>
        <w:tc>
          <w:tcPr>
            <w:tcW w:w="3280" w:type="dxa"/>
            <w:shd w:val="clear" w:color="auto" w:fill="auto"/>
            <w:noWrap/>
            <w:vAlign w:val="bottom"/>
            <w:hideMark/>
          </w:tcPr>
          <w:p w14:paraId="1F08249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21.17</w:t>
            </w:r>
          </w:p>
        </w:tc>
      </w:tr>
      <w:tr w:rsidR="00D50AF4" w14:paraId="102E9388" w14:textId="77777777" w:rsidTr="00B87022">
        <w:trPr>
          <w:trHeight w:val="288"/>
          <w:jc w:val="center"/>
        </w:trPr>
        <w:tc>
          <w:tcPr>
            <w:tcW w:w="3280" w:type="dxa"/>
            <w:shd w:val="clear" w:color="auto" w:fill="auto"/>
            <w:noWrap/>
            <w:vAlign w:val="bottom"/>
            <w:hideMark/>
          </w:tcPr>
          <w:p w14:paraId="7708155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Paper</w:t>
            </w:r>
          </w:p>
        </w:tc>
        <w:tc>
          <w:tcPr>
            <w:tcW w:w="3280" w:type="dxa"/>
            <w:shd w:val="clear" w:color="auto" w:fill="auto"/>
            <w:noWrap/>
            <w:vAlign w:val="bottom"/>
            <w:hideMark/>
          </w:tcPr>
          <w:p w14:paraId="0C28B18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6.46</w:t>
            </w:r>
          </w:p>
        </w:tc>
      </w:tr>
      <w:tr w:rsidR="00D50AF4" w14:paraId="75E1E698" w14:textId="77777777" w:rsidTr="00B87022">
        <w:trPr>
          <w:trHeight w:val="288"/>
          <w:jc w:val="center"/>
        </w:trPr>
        <w:tc>
          <w:tcPr>
            <w:tcW w:w="3280" w:type="dxa"/>
            <w:shd w:val="clear" w:color="auto" w:fill="auto"/>
            <w:noWrap/>
            <w:vAlign w:val="bottom"/>
            <w:hideMark/>
          </w:tcPr>
          <w:p w14:paraId="65DE90E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Pens &amp; Art Supplies</w:t>
            </w:r>
          </w:p>
        </w:tc>
        <w:tc>
          <w:tcPr>
            <w:tcW w:w="3280" w:type="dxa"/>
            <w:shd w:val="clear" w:color="auto" w:fill="auto"/>
            <w:noWrap/>
            <w:vAlign w:val="bottom"/>
            <w:hideMark/>
          </w:tcPr>
          <w:p w14:paraId="266B1A6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3.23</w:t>
            </w:r>
          </w:p>
        </w:tc>
      </w:tr>
      <w:tr w:rsidR="00D50AF4" w14:paraId="1D2CEDE4" w14:textId="77777777" w:rsidTr="00B87022">
        <w:trPr>
          <w:trHeight w:val="288"/>
          <w:jc w:val="center"/>
        </w:trPr>
        <w:tc>
          <w:tcPr>
            <w:tcW w:w="3280" w:type="dxa"/>
            <w:shd w:val="clear" w:color="auto" w:fill="auto"/>
            <w:noWrap/>
            <w:vAlign w:val="bottom"/>
            <w:hideMark/>
          </w:tcPr>
          <w:p w14:paraId="76583FF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Rubber Bands</w:t>
            </w:r>
          </w:p>
        </w:tc>
        <w:tc>
          <w:tcPr>
            <w:tcW w:w="3280" w:type="dxa"/>
            <w:shd w:val="clear" w:color="auto" w:fill="auto"/>
            <w:noWrap/>
            <w:vAlign w:val="bottom"/>
            <w:hideMark/>
          </w:tcPr>
          <w:p w14:paraId="329BC6F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1.26</w:t>
            </w:r>
          </w:p>
        </w:tc>
      </w:tr>
      <w:tr w:rsidR="00D50AF4" w14:paraId="6EF4C251" w14:textId="77777777" w:rsidTr="00B87022">
        <w:trPr>
          <w:trHeight w:val="288"/>
          <w:jc w:val="center"/>
        </w:trPr>
        <w:tc>
          <w:tcPr>
            <w:tcW w:w="3280" w:type="dxa"/>
            <w:shd w:val="clear" w:color="auto" w:fill="auto"/>
            <w:noWrap/>
            <w:vAlign w:val="bottom"/>
            <w:hideMark/>
          </w:tcPr>
          <w:p w14:paraId="5FAEF67A"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Scissors, Rulers and Trimmers</w:t>
            </w:r>
          </w:p>
        </w:tc>
        <w:tc>
          <w:tcPr>
            <w:tcW w:w="3280" w:type="dxa"/>
            <w:shd w:val="clear" w:color="auto" w:fill="auto"/>
            <w:noWrap/>
            <w:vAlign w:val="bottom"/>
            <w:hideMark/>
          </w:tcPr>
          <w:p w14:paraId="56329E6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4.66</w:t>
            </w:r>
          </w:p>
        </w:tc>
      </w:tr>
      <w:tr w:rsidR="00D50AF4" w14:paraId="3896301E" w14:textId="77777777" w:rsidTr="00B87022">
        <w:trPr>
          <w:trHeight w:val="288"/>
          <w:jc w:val="center"/>
        </w:trPr>
        <w:tc>
          <w:tcPr>
            <w:tcW w:w="3280" w:type="dxa"/>
            <w:shd w:val="clear" w:color="auto" w:fill="auto"/>
            <w:noWrap/>
            <w:vAlign w:val="bottom"/>
            <w:hideMark/>
          </w:tcPr>
          <w:p w14:paraId="3ECF8DE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Storage &amp; Organization</w:t>
            </w:r>
          </w:p>
        </w:tc>
        <w:tc>
          <w:tcPr>
            <w:tcW w:w="3280" w:type="dxa"/>
            <w:shd w:val="clear" w:color="auto" w:fill="auto"/>
            <w:noWrap/>
            <w:vAlign w:val="bottom"/>
            <w:hideMark/>
          </w:tcPr>
          <w:p w14:paraId="3B83566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17.92</w:t>
            </w:r>
          </w:p>
        </w:tc>
      </w:tr>
      <w:tr w:rsidR="00D50AF4" w14:paraId="227F1439" w14:textId="77777777" w:rsidTr="00B87022">
        <w:trPr>
          <w:trHeight w:val="288"/>
          <w:jc w:val="center"/>
        </w:trPr>
        <w:tc>
          <w:tcPr>
            <w:tcW w:w="3280" w:type="dxa"/>
            <w:shd w:val="clear" w:color="auto" w:fill="auto"/>
            <w:noWrap/>
            <w:vAlign w:val="bottom"/>
            <w:hideMark/>
          </w:tcPr>
          <w:p w14:paraId="74C0B70D"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Tables</w:t>
            </w:r>
          </w:p>
        </w:tc>
        <w:tc>
          <w:tcPr>
            <w:tcW w:w="3280" w:type="dxa"/>
            <w:shd w:val="clear" w:color="auto" w:fill="auto"/>
            <w:noWrap/>
            <w:vAlign w:val="bottom"/>
            <w:hideMark/>
          </w:tcPr>
          <w:p w14:paraId="203B6AD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57.29</w:t>
            </w:r>
          </w:p>
        </w:tc>
      </w:tr>
      <w:tr w:rsidR="00D50AF4" w14:paraId="3D098A77" w14:textId="77777777" w:rsidTr="00B87022">
        <w:trPr>
          <w:trHeight w:val="288"/>
          <w:jc w:val="center"/>
        </w:trPr>
        <w:tc>
          <w:tcPr>
            <w:tcW w:w="3280" w:type="dxa"/>
            <w:shd w:val="clear" w:color="auto" w:fill="auto"/>
            <w:noWrap/>
            <w:vAlign w:val="bottom"/>
            <w:hideMark/>
          </w:tcPr>
          <w:p w14:paraId="00379F2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Telephones and Communication</w:t>
            </w:r>
          </w:p>
        </w:tc>
        <w:tc>
          <w:tcPr>
            <w:tcW w:w="3280" w:type="dxa"/>
            <w:shd w:val="clear" w:color="auto" w:fill="auto"/>
            <w:noWrap/>
            <w:vAlign w:val="bottom"/>
            <w:hideMark/>
          </w:tcPr>
          <w:p w14:paraId="70E284B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5.48</w:t>
            </w:r>
          </w:p>
        </w:tc>
      </w:tr>
    </w:tbl>
    <w:p w14:paraId="3211CB60" w14:textId="77777777" w:rsidR="00D50AF4" w:rsidRDefault="00D50AF4" w:rsidP="00D50AF4">
      <w:pPr>
        <w:rPr>
          <w:rFonts w:eastAsia="Arial" w:cs="Arial"/>
          <w:lang w:val="en-US"/>
        </w:rPr>
      </w:pPr>
    </w:p>
    <w:p w14:paraId="6FB3FB09" w14:textId="5BC6591E" w:rsidR="00D50AF4" w:rsidRDefault="00D50AF4" w:rsidP="00D50AF4">
      <w:r>
        <w:rPr>
          <w:noProof/>
        </w:rPr>
        <w:lastRenderedPageBreak/>
        <w:drawing>
          <wp:inline distT="0" distB="0" distL="0" distR="0" wp14:anchorId="259D4A0B" wp14:editId="7F9A912D">
            <wp:extent cx="5524500" cy="3819525"/>
            <wp:effectExtent l="0" t="0" r="0" b="9525"/>
            <wp:docPr id="4" name="Chart 4">
              <a:extLst xmlns:a="http://schemas.openxmlformats.org/drawingml/2006/main">
                <a:ext uri="{FF2B5EF4-FFF2-40B4-BE49-F238E27FC236}">
                  <a16:creationId xmlns:a16="http://schemas.microsoft.com/office/drawing/2014/main" id="{2E8DDEB4-6955-A4D9-BAD8-75DA439BA8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55BA79" w14:textId="77777777" w:rsidR="00B87022" w:rsidRDefault="00B87022" w:rsidP="00D50AF4"/>
    <w:p w14:paraId="6B0A919D" w14:textId="77777777" w:rsidR="00D50AF4" w:rsidRDefault="00D50AF4" w:rsidP="00D50AF4">
      <w:r>
        <w:t xml:space="preserve">The graph which is presented states the shipping charges which are implied while shifting the products. It indicates tables require more charges while travelling with 57.29 in the market. Furthermore, it also indicates that bookcases also require 45.75 while shifting it from one place to the other. It is one of the most effective methods which is applied for finding the actual cost which is incurred while shipping including the charges. </w:t>
      </w:r>
    </w:p>
    <w:p w14:paraId="0F812C39" w14:textId="77777777" w:rsidR="00D50AF4" w:rsidRDefault="00D50AF4" w:rsidP="00D50AF4">
      <w:pPr>
        <w:rPr>
          <w:b/>
          <w:bCs/>
          <w:i/>
          <w:iCs/>
          <w:u w:val="single"/>
        </w:rPr>
      </w:pPr>
      <w:r>
        <w:rPr>
          <w:b/>
          <w:bCs/>
          <w:i/>
          <w:iCs/>
          <w:u w:val="single"/>
        </w:rPr>
        <w:t>Region-wise profit</w:t>
      </w:r>
    </w:p>
    <w:p w14:paraId="698A47AB" w14:textId="43AE0D1C" w:rsidR="00D50AF4" w:rsidRDefault="00D50AF4" w:rsidP="00D50AF4">
      <w:r>
        <w:t>(</w:t>
      </w:r>
      <w:r w:rsidR="00B03A5A">
        <w:t>I</w:t>
      </w:r>
      <w:r>
        <w:t>)</w:t>
      </w:r>
    </w:p>
    <w:tbl>
      <w:tblPr>
        <w:tblW w:w="35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0"/>
        <w:gridCol w:w="1360"/>
      </w:tblGrid>
      <w:tr w:rsidR="00D50AF4" w14:paraId="5DBA7B17" w14:textId="77777777" w:rsidTr="00B87022">
        <w:trPr>
          <w:trHeight w:val="288"/>
          <w:jc w:val="center"/>
        </w:trPr>
        <w:tc>
          <w:tcPr>
            <w:tcW w:w="2200" w:type="dxa"/>
            <w:shd w:val="clear" w:color="auto" w:fill="auto"/>
            <w:noWrap/>
            <w:vAlign w:val="bottom"/>
            <w:hideMark/>
          </w:tcPr>
          <w:p w14:paraId="78EC5777"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Region</w:t>
            </w:r>
          </w:p>
        </w:tc>
        <w:tc>
          <w:tcPr>
            <w:tcW w:w="1360" w:type="dxa"/>
            <w:shd w:val="clear" w:color="auto" w:fill="auto"/>
            <w:noWrap/>
            <w:vAlign w:val="bottom"/>
            <w:hideMark/>
          </w:tcPr>
          <w:p w14:paraId="1DE46319"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Profit</w:t>
            </w:r>
          </w:p>
        </w:tc>
      </w:tr>
      <w:tr w:rsidR="00D50AF4" w14:paraId="05E752D8" w14:textId="77777777" w:rsidTr="00B87022">
        <w:trPr>
          <w:trHeight w:val="288"/>
          <w:jc w:val="center"/>
        </w:trPr>
        <w:tc>
          <w:tcPr>
            <w:tcW w:w="2200" w:type="dxa"/>
            <w:shd w:val="clear" w:color="auto" w:fill="auto"/>
            <w:noWrap/>
            <w:vAlign w:val="bottom"/>
            <w:hideMark/>
          </w:tcPr>
          <w:p w14:paraId="5611065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Atlantic</w:t>
            </w:r>
          </w:p>
        </w:tc>
        <w:tc>
          <w:tcPr>
            <w:tcW w:w="1360" w:type="dxa"/>
            <w:shd w:val="clear" w:color="auto" w:fill="auto"/>
            <w:noWrap/>
            <w:vAlign w:val="bottom"/>
            <w:hideMark/>
          </w:tcPr>
          <w:p w14:paraId="662DCB9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238960.66</w:t>
            </w:r>
          </w:p>
        </w:tc>
      </w:tr>
      <w:tr w:rsidR="00D50AF4" w14:paraId="150E2B5B" w14:textId="77777777" w:rsidTr="00B87022">
        <w:trPr>
          <w:trHeight w:val="288"/>
          <w:jc w:val="center"/>
        </w:trPr>
        <w:tc>
          <w:tcPr>
            <w:tcW w:w="2200" w:type="dxa"/>
            <w:shd w:val="clear" w:color="auto" w:fill="auto"/>
            <w:noWrap/>
            <w:vAlign w:val="bottom"/>
            <w:hideMark/>
          </w:tcPr>
          <w:p w14:paraId="1661E1C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North Carolina</w:t>
            </w:r>
          </w:p>
        </w:tc>
        <w:tc>
          <w:tcPr>
            <w:tcW w:w="1360" w:type="dxa"/>
            <w:shd w:val="clear" w:color="auto" w:fill="auto"/>
            <w:noWrap/>
            <w:vAlign w:val="bottom"/>
            <w:hideMark/>
          </w:tcPr>
          <w:p w14:paraId="441FDA8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2841.11</w:t>
            </w:r>
          </w:p>
        </w:tc>
      </w:tr>
      <w:tr w:rsidR="00D50AF4" w14:paraId="731EAEBE" w14:textId="77777777" w:rsidTr="00B87022">
        <w:trPr>
          <w:trHeight w:val="288"/>
          <w:jc w:val="center"/>
        </w:trPr>
        <w:tc>
          <w:tcPr>
            <w:tcW w:w="2200" w:type="dxa"/>
            <w:shd w:val="clear" w:color="auto" w:fill="auto"/>
            <w:noWrap/>
            <w:vAlign w:val="bottom"/>
            <w:hideMark/>
          </w:tcPr>
          <w:p w14:paraId="5BA2072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Northwest Territories</w:t>
            </w:r>
          </w:p>
        </w:tc>
        <w:tc>
          <w:tcPr>
            <w:tcW w:w="1360" w:type="dxa"/>
            <w:shd w:val="clear" w:color="auto" w:fill="auto"/>
            <w:noWrap/>
            <w:vAlign w:val="bottom"/>
            <w:hideMark/>
          </w:tcPr>
          <w:p w14:paraId="71F8DC0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8307.05</w:t>
            </w:r>
          </w:p>
        </w:tc>
      </w:tr>
      <w:tr w:rsidR="00D50AF4" w14:paraId="449D2BCC" w14:textId="77777777" w:rsidTr="00B87022">
        <w:trPr>
          <w:trHeight w:val="288"/>
          <w:jc w:val="center"/>
        </w:trPr>
        <w:tc>
          <w:tcPr>
            <w:tcW w:w="2200" w:type="dxa"/>
            <w:shd w:val="clear" w:color="auto" w:fill="auto"/>
            <w:noWrap/>
            <w:vAlign w:val="bottom"/>
            <w:hideMark/>
          </w:tcPr>
          <w:p w14:paraId="7B22AEE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lastRenderedPageBreak/>
              <w:t>Ontario</w:t>
            </w:r>
          </w:p>
        </w:tc>
        <w:tc>
          <w:tcPr>
            <w:tcW w:w="1360" w:type="dxa"/>
            <w:shd w:val="clear" w:color="auto" w:fill="auto"/>
            <w:noWrap/>
            <w:vAlign w:val="bottom"/>
            <w:hideMark/>
          </w:tcPr>
          <w:p w14:paraId="7C9D965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439214.57</w:t>
            </w:r>
          </w:p>
        </w:tc>
      </w:tr>
      <w:tr w:rsidR="00D50AF4" w14:paraId="7F2D4B88" w14:textId="77777777" w:rsidTr="00B87022">
        <w:trPr>
          <w:trHeight w:val="288"/>
          <w:jc w:val="center"/>
        </w:trPr>
        <w:tc>
          <w:tcPr>
            <w:tcW w:w="2200" w:type="dxa"/>
            <w:shd w:val="clear" w:color="auto" w:fill="auto"/>
            <w:noWrap/>
            <w:vAlign w:val="bottom"/>
            <w:hideMark/>
          </w:tcPr>
          <w:p w14:paraId="5CA600C2" w14:textId="33DE7791" w:rsidR="00D50AF4" w:rsidRPr="00B03A5A" w:rsidRDefault="00DB3EF7">
            <w:pPr>
              <w:spacing w:line="240" w:lineRule="auto"/>
              <w:jc w:val="center"/>
              <w:rPr>
                <w:rFonts w:eastAsia="Times New Roman"/>
                <w:color w:val="000000"/>
                <w:sz w:val="22"/>
              </w:rPr>
            </w:pPr>
            <w:r w:rsidRPr="00B03A5A">
              <w:rPr>
                <w:rFonts w:eastAsia="Times New Roman"/>
                <w:color w:val="000000"/>
                <w:sz w:val="22"/>
              </w:rPr>
              <w:t>Prairie</w:t>
            </w:r>
          </w:p>
        </w:tc>
        <w:tc>
          <w:tcPr>
            <w:tcW w:w="1360" w:type="dxa"/>
            <w:shd w:val="clear" w:color="auto" w:fill="auto"/>
            <w:noWrap/>
            <w:vAlign w:val="bottom"/>
            <w:hideMark/>
          </w:tcPr>
          <w:p w14:paraId="6777EF8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321160.12</w:t>
            </w:r>
          </w:p>
        </w:tc>
      </w:tr>
      <w:tr w:rsidR="00D50AF4" w14:paraId="40F500B2" w14:textId="77777777" w:rsidTr="00B87022">
        <w:trPr>
          <w:trHeight w:val="288"/>
          <w:jc w:val="center"/>
        </w:trPr>
        <w:tc>
          <w:tcPr>
            <w:tcW w:w="2200" w:type="dxa"/>
            <w:shd w:val="clear" w:color="auto" w:fill="auto"/>
            <w:noWrap/>
            <w:vAlign w:val="bottom"/>
            <w:hideMark/>
          </w:tcPr>
          <w:p w14:paraId="07B7AEC6"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Quebec</w:t>
            </w:r>
          </w:p>
        </w:tc>
        <w:tc>
          <w:tcPr>
            <w:tcW w:w="1360" w:type="dxa"/>
            <w:shd w:val="clear" w:color="auto" w:fill="auto"/>
            <w:noWrap/>
            <w:vAlign w:val="bottom"/>
            <w:hideMark/>
          </w:tcPr>
          <w:p w14:paraId="2CB899E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140426.65</w:t>
            </w:r>
          </w:p>
        </w:tc>
      </w:tr>
      <w:tr w:rsidR="00D50AF4" w14:paraId="15D59ABF" w14:textId="77777777" w:rsidTr="00B87022">
        <w:trPr>
          <w:trHeight w:val="288"/>
          <w:jc w:val="center"/>
        </w:trPr>
        <w:tc>
          <w:tcPr>
            <w:tcW w:w="2200" w:type="dxa"/>
            <w:shd w:val="clear" w:color="auto" w:fill="auto"/>
            <w:noWrap/>
            <w:vAlign w:val="bottom"/>
            <w:hideMark/>
          </w:tcPr>
          <w:p w14:paraId="122874F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West</w:t>
            </w:r>
          </w:p>
        </w:tc>
        <w:tc>
          <w:tcPr>
            <w:tcW w:w="1360" w:type="dxa"/>
            <w:shd w:val="clear" w:color="auto" w:fill="auto"/>
            <w:noWrap/>
            <w:vAlign w:val="bottom"/>
            <w:hideMark/>
          </w:tcPr>
          <w:p w14:paraId="351C32C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297008.61</w:t>
            </w:r>
          </w:p>
        </w:tc>
      </w:tr>
      <w:tr w:rsidR="00D50AF4" w14:paraId="6EDC0E52" w14:textId="77777777" w:rsidTr="00B87022">
        <w:trPr>
          <w:trHeight w:val="288"/>
          <w:jc w:val="center"/>
        </w:trPr>
        <w:tc>
          <w:tcPr>
            <w:tcW w:w="2200" w:type="dxa"/>
            <w:shd w:val="clear" w:color="auto" w:fill="auto"/>
            <w:noWrap/>
            <w:vAlign w:val="bottom"/>
            <w:hideMark/>
          </w:tcPr>
          <w:p w14:paraId="3E9E54A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Yukon</w:t>
            </w:r>
          </w:p>
        </w:tc>
        <w:tc>
          <w:tcPr>
            <w:tcW w:w="1360" w:type="dxa"/>
            <w:shd w:val="clear" w:color="auto" w:fill="auto"/>
            <w:noWrap/>
            <w:vAlign w:val="bottom"/>
            <w:hideMark/>
          </w:tcPr>
          <w:p w14:paraId="5B2328AB"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73849.21</w:t>
            </w:r>
          </w:p>
        </w:tc>
      </w:tr>
      <w:tr w:rsidR="00D50AF4" w14:paraId="27F606BC" w14:textId="77777777" w:rsidTr="00B87022">
        <w:trPr>
          <w:trHeight w:val="288"/>
          <w:jc w:val="center"/>
        </w:trPr>
        <w:tc>
          <w:tcPr>
            <w:tcW w:w="2200" w:type="dxa"/>
            <w:shd w:val="clear" w:color="auto" w:fill="auto"/>
            <w:noWrap/>
            <w:vAlign w:val="bottom"/>
            <w:hideMark/>
          </w:tcPr>
          <w:p w14:paraId="0B1E56B4"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1360" w:type="dxa"/>
            <w:shd w:val="clear" w:color="auto" w:fill="auto"/>
            <w:noWrap/>
            <w:vAlign w:val="bottom"/>
            <w:hideMark/>
          </w:tcPr>
          <w:p w14:paraId="25F0F50F"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1521767.98</w:t>
            </w:r>
          </w:p>
        </w:tc>
      </w:tr>
    </w:tbl>
    <w:p w14:paraId="246D1C50" w14:textId="77777777" w:rsidR="00D50AF4" w:rsidRDefault="00D50AF4" w:rsidP="00D50AF4">
      <w:pPr>
        <w:rPr>
          <w:rFonts w:eastAsia="Arial" w:cs="Arial"/>
          <w:lang w:val="en-US"/>
        </w:rPr>
      </w:pPr>
    </w:p>
    <w:p w14:paraId="08E3DD84" w14:textId="77777777" w:rsidR="00D50AF4" w:rsidRDefault="00D50AF4" w:rsidP="00D50AF4"/>
    <w:p w14:paraId="28B5CA20" w14:textId="7B97D523" w:rsidR="00D50AF4" w:rsidRDefault="00D50AF4" w:rsidP="00D50AF4">
      <w:r>
        <w:rPr>
          <w:noProof/>
        </w:rPr>
        <w:drawing>
          <wp:inline distT="0" distB="0" distL="0" distR="0" wp14:anchorId="1E2E522D" wp14:editId="28CA7FDC">
            <wp:extent cx="5686425" cy="4248150"/>
            <wp:effectExtent l="0" t="0" r="9525" b="0"/>
            <wp:docPr id="5" name="Chart 5">
              <a:extLst xmlns:a="http://schemas.openxmlformats.org/drawingml/2006/main">
                <a:ext uri="{FF2B5EF4-FFF2-40B4-BE49-F238E27FC236}">
                  <a16:creationId xmlns:a16="http://schemas.microsoft.com/office/drawing/2014/main" id="{E603DA2C-B4B9-D587-789B-3AC4AE436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F8A6CEE" w14:textId="0D7CC499" w:rsidR="00D50AF4" w:rsidRDefault="00D50AF4" w:rsidP="00D50AF4">
      <w:r>
        <w:t xml:space="preserve">The graph is indicating the cost which is showing the profit margin incurred in the business. Thus, it shows that Ontario has a higher profit margin with 439214.57 and the profit for </w:t>
      </w:r>
      <w:r w:rsidR="00DB3EF7">
        <w:t>Prairie</w:t>
      </w:r>
      <w:r>
        <w:t xml:space="preserve"> was 321160.12. This has indicated that the profit margin is at a moderate level excluding the Northwest Territories showing 8307.05. </w:t>
      </w:r>
    </w:p>
    <w:p w14:paraId="2C81D129" w14:textId="7C114CB3" w:rsidR="00D50AF4" w:rsidRDefault="00D50AF4" w:rsidP="00D50AF4">
      <w:r>
        <w:lastRenderedPageBreak/>
        <w:t>(</w:t>
      </w:r>
      <w:r w:rsidR="00356BDC">
        <w:t>II</w:t>
      </w:r>
      <w:r>
        <w:t>)</w:t>
      </w:r>
    </w:p>
    <w:tbl>
      <w:tblPr>
        <w:tblW w:w="35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0"/>
        <w:gridCol w:w="1300"/>
      </w:tblGrid>
      <w:tr w:rsidR="00D50AF4" w14:paraId="147BA2BB" w14:textId="77777777" w:rsidTr="00B87022">
        <w:trPr>
          <w:trHeight w:val="288"/>
          <w:jc w:val="center"/>
        </w:trPr>
        <w:tc>
          <w:tcPr>
            <w:tcW w:w="2200" w:type="dxa"/>
            <w:shd w:val="clear" w:color="auto" w:fill="auto"/>
            <w:noWrap/>
            <w:vAlign w:val="bottom"/>
            <w:hideMark/>
          </w:tcPr>
          <w:p w14:paraId="0B41DE8D"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Region</w:t>
            </w:r>
          </w:p>
        </w:tc>
        <w:tc>
          <w:tcPr>
            <w:tcW w:w="1300" w:type="dxa"/>
            <w:shd w:val="clear" w:color="auto" w:fill="auto"/>
            <w:noWrap/>
            <w:vAlign w:val="bottom"/>
            <w:hideMark/>
          </w:tcPr>
          <w:p w14:paraId="790373BA"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Sum of Sales</w:t>
            </w:r>
          </w:p>
        </w:tc>
      </w:tr>
      <w:tr w:rsidR="00D50AF4" w14:paraId="5041AC68" w14:textId="77777777" w:rsidTr="00B87022">
        <w:trPr>
          <w:trHeight w:val="288"/>
          <w:jc w:val="center"/>
        </w:trPr>
        <w:tc>
          <w:tcPr>
            <w:tcW w:w="2200" w:type="dxa"/>
            <w:shd w:val="clear" w:color="auto" w:fill="auto"/>
            <w:noWrap/>
            <w:vAlign w:val="bottom"/>
            <w:hideMark/>
          </w:tcPr>
          <w:p w14:paraId="661E92A8"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Atlantic</w:t>
            </w:r>
          </w:p>
        </w:tc>
        <w:tc>
          <w:tcPr>
            <w:tcW w:w="1300" w:type="dxa"/>
            <w:shd w:val="clear" w:color="auto" w:fill="auto"/>
            <w:noWrap/>
            <w:vAlign w:val="bottom"/>
            <w:hideMark/>
          </w:tcPr>
          <w:p w14:paraId="3DED361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2014248</w:t>
            </w:r>
          </w:p>
        </w:tc>
      </w:tr>
      <w:tr w:rsidR="00D50AF4" w14:paraId="624AEC26" w14:textId="77777777" w:rsidTr="00B87022">
        <w:trPr>
          <w:trHeight w:val="288"/>
          <w:jc w:val="center"/>
        </w:trPr>
        <w:tc>
          <w:tcPr>
            <w:tcW w:w="2200" w:type="dxa"/>
            <w:shd w:val="clear" w:color="auto" w:fill="auto"/>
            <w:noWrap/>
            <w:vAlign w:val="bottom"/>
            <w:hideMark/>
          </w:tcPr>
          <w:p w14:paraId="028002A1"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North Carolina</w:t>
            </w:r>
          </w:p>
        </w:tc>
        <w:tc>
          <w:tcPr>
            <w:tcW w:w="1300" w:type="dxa"/>
            <w:shd w:val="clear" w:color="auto" w:fill="auto"/>
            <w:noWrap/>
            <w:vAlign w:val="bottom"/>
            <w:hideMark/>
          </w:tcPr>
          <w:p w14:paraId="03F17CBC"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116376</w:t>
            </w:r>
          </w:p>
        </w:tc>
      </w:tr>
      <w:tr w:rsidR="00D50AF4" w14:paraId="272D32CE" w14:textId="77777777" w:rsidTr="00B87022">
        <w:trPr>
          <w:trHeight w:val="288"/>
          <w:jc w:val="center"/>
        </w:trPr>
        <w:tc>
          <w:tcPr>
            <w:tcW w:w="2200" w:type="dxa"/>
            <w:shd w:val="clear" w:color="auto" w:fill="auto"/>
            <w:noWrap/>
            <w:vAlign w:val="bottom"/>
            <w:hideMark/>
          </w:tcPr>
          <w:p w14:paraId="6F5252F2"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Northwest Territories</w:t>
            </w:r>
          </w:p>
        </w:tc>
        <w:tc>
          <w:tcPr>
            <w:tcW w:w="1300" w:type="dxa"/>
            <w:shd w:val="clear" w:color="auto" w:fill="auto"/>
            <w:noWrap/>
            <w:vAlign w:val="bottom"/>
            <w:hideMark/>
          </w:tcPr>
          <w:p w14:paraId="4445071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83818</w:t>
            </w:r>
          </w:p>
        </w:tc>
      </w:tr>
      <w:tr w:rsidR="00D50AF4" w14:paraId="5C6022B5" w14:textId="77777777" w:rsidTr="00B87022">
        <w:trPr>
          <w:trHeight w:val="288"/>
          <w:jc w:val="center"/>
        </w:trPr>
        <w:tc>
          <w:tcPr>
            <w:tcW w:w="2200" w:type="dxa"/>
            <w:shd w:val="clear" w:color="auto" w:fill="auto"/>
            <w:noWrap/>
            <w:vAlign w:val="bottom"/>
            <w:hideMark/>
          </w:tcPr>
          <w:p w14:paraId="0C02C695"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Ontario</w:t>
            </w:r>
          </w:p>
        </w:tc>
        <w:tc>
          <w:tcPr>
            <w:tcW w:w="1300" w:type="dxa"/>
            <w:shd w:val="clear" w:color="auto" w:fill="auto"/>
            <w:noWrap/>
            <w:vAlign w:val="bottom"/>
            <w:hideMark/>
          </w:tcPr>
          <w:p w14:paraId="6188E904"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3780242</w:t>
            </w:r>
          </w:p>
        </w:tc>
      </w:tr>
      <w:tr w:rsidR="00D50AF4" w14:paraId="0B48D941" w14:textId="77777777" w:rsidTr="00B87022">
        <w:trPr>
          <w:trHeight w:val="288"/>
          <w:jc w:val="center"/>
        </w:trPr>
        <w:tc>
          <w:tcPr>
            <w:tcW w:w="2200" w:type="dxa"/>
            <w:shd w:val="clear" w:color="auto" w:fill="auto"/>
            <w:noWrap/>
            <w:vAlign w:val="bottom"/>
            <w:hideMark/>
          </w:tcPr>
          <w:p w14:paraId="6F2054F0" w14:textId="2433C486" w:rsidR="00D50AF4" w:rsidRPr="00B03A5A" w:rsidRDefault="00DB3EF7">
            <w:pPr>
              <w:spacing w:line="240" w:lineRule="auto"/>
              <w:jc w:val="center"/>
              <w:rPr>
                <w:rFonts w:eastAsia="Times New Roman"/>
                <w:color w:val="000000"/>
                <w:sz w:val="22"/>
              </w:rPr>
            </w:pPr>
            <w:r w:rsidRPr="00B03A5A">
              <w:rPr>
                <w:rFonts w:eastAsia="Times New Roman"/>
                <w:color w:val="000000"/>
                <w:sz w:val="22"/>
              </w:rPr>
              <w:t>Prairie</w:t>
            </w:r>
          </w:p>
        </w:tc>
        <w:tc>
          <w:tcPr>
            <w:tcW w:w="1300" w:type="dxa"/>
            <w:shd w:val="clear" w:color="auto" w:fill="auto"/>
            <w:noWrap/>
            <w:vAlign w:val="bottom"/>
            <w:hideMark/>
          </w:tcPr>
          <w:p w14:paraId="46677D9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2837305</w:t>
            </w:r>
          </w:p>
        </w:tc>
      </w:tr>
      <w:tr w:rsidR="00D50AF4" w14:paraId="7C2DAD09" w14:textId="77777777" w:rsidTr="00B87022">
        <w:trPr>
          <w:trHeight w:val="288"/>
          <w:jc w:val="center"/>
        </w:trPr>
        <w:tc>
          <w:tcPr>
            <w:tcW w:w="2200" w:type="dxa"/>
            <w:shd w:val="clear" w:color="auto" w:fill="auto"/>
            <w:noWrap/>
            <w:vAlign w:val="bottom"/>
            <w:hideMark/>
          </w:tcPr>
          <w:p w14:paraId="04C34139"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Quebec</w:t>
            </w:r>
          </w:p>
        </w:tc>
        <w:tc>
          <w:tcPr>
            <w:tcW w:w="1300" w:type="dxa"/>
            <w:shd w:val="clear" w:color="auto" w:fill="auto"/>
            <w:noWrap/>
            <w:vAlign w:val="bottom"/>
            <w:hideMark/>
          </w:tcPr>
          <w:p w14:paraId="51A9DA6F"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1510195</w:t>
            </w:r>
          </w:p>
        </w:tc>
      </w:tr>
      <w:tr w:rsidR="00D50AF4" w14:paraId="464A9F53" w14:textId="77777777" w:rsidTr="00B87022">
        <w:trPr>
          <w:trHeight w:val="288"/>
          <w:jc w:val="center"/>
        </w:trPr>
        <w:tc>
          <w:tcPr>
            <w:tcW w:w="2200" w:type="dxa"/>
            <w:shd w:val="clear" w:color="auto" w:fill="auto"/>
            <w:noWrap/>
            <w:vAlign w:val="bottom"/>
            <w:hideMark/>
          </w:tcPr>
          <w:p w14:paraId="7F5434DE"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West</w:t>
            </w:r>
          </w:p>
        </w:tc>
        <w:tc>
          <w:tcPr>
            <w:tcW w:w="1300" w:type="dxa"/>
            <w:shd w:val="clear" w:color="auto" w:fill="auto"/>
            <w:noWrap/>
            <w:vAlign w:val="bottom"/>
            <w:hideMark/>
          </w:tcPr>
          <w:p w14:paraId="5C7D1990"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3597549</w:t>
            </w:r>
          </w:p>
        </w:tc>
      </w:tr>
      <w:tr w:rsidR="00D50AF4" w14:paraId="31530F9A" w14:textId="77777777" w:rsidTr="00B87022">
        <w:trPr>
          <w:trHeight w:val="288"/>
          <w:jc w:val="center"/>
        </w:trPr>
        <w:tc>
          <w:tcPr>
            <w:tcW w:w="2200" w:type="dxa"/>
            <w:shd w:val="clear" w:color="auto" w:fill="auto"/>
            <w:noWrap/>
            <w:vAlign w:val="bottom"/>
            <w:hideMark/>
          </w:tcPr>
          <w:p w14:paraId="37CF1037"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Yukon</w:t>
            </w:r>
          </w:p>
        </w:tc>
        <w:tc>
          <w:tcPr>
            <w:tcW w:w="1300" w:type="dxa"/>
            <w:shd w:val="clear" w:color="auto" w:fill="auto"/>
            <w:noWrap/>
            <w:vAlign w:val="bottom"/>
            <w:hideMark/>
          </w:tcPr>
          <w:p w14:paraId="1DADD863" w14:textId="77777777" w:rsidR="00D50AF4" w:rsidRPr="00B03A5A" w:rsidRDefault="00D50AF4">
            <w:pPr>
              <w:spacing w:line="240" w:lineRule="auto"/>
              <w:jc w:val="center"/>
              <w:rPr>
                <w:rFonts w:eastAsia="Times New Roman"/>
                <w:color w:val="000000"/>
                <w:sz w:val="22"/>
              </w:rPr>
            </w:pPr>
            <w:r w:rsidRPr="00B03A5A">
              <w:rPr>
                <w:rFonts w:eastAsia="Times New Roman"/>
                <w:color w:val="000000"/>
                <w:sz w:val="22"/>
              </w:rPr>
              <w:t>975867</w:t>
            </w:r>
          </w:p>
        </w:tc>
      </w:tr>
      <w:tr w:rsidR="00D50AF4" w14:paraId="1166C122" w14:textId="77777777" w:rsidTr="00B87022">
        <w:trPr>
          <w:trHeight w:val="288"/>
          <w:jc w:val="center"/>
        </w:trPr>
        <w:tc>
          <w:tcPr>
            <w:tcW w:w="2200" w:type="dxa"/>
            <w:shd w:val="clear" w:color="auto" w:fill="auto"/>
            <w:noWrap/>
            <w:vAlign w:val="bottom"/>
            <w:hideMark/>
          </w:tcPr>
          <w:p w14:paraId="5A8A6547"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Grand Total</w:t>
            </w:r>
          </w:p>
        </w:tc>
        <w:tc>
          <w:tcPr>
            <w:tcW w:w="1300" w:type="dxa"/>
            <w:shd w:val="clear" w:color="auto" w:fill="auto"/>
            <w:noWrap/>
            <w:vAlign w:val="bottom"/>
            <w:hideMark/>
          </w:tcPr>
          <w:p w14:paraId="0A5C48EF" w14:textId="77777777" w:rsidR="00D50AF4" w:rsidRPr="00B03A5A" w:rsidRDefault="00D50AF4">
            <w:pPr>
              <w:spacing w:line="240" w:lineRule="auto"/>
              <w:jc w:val="center"/>
              <w:rPr>
                <w:rFonts w:eastAsia="Times New Roman"/>
                <w:b/>
                <w:bCs/>
                <w:color w:val="000000"/>
                <w:sz w:val="22"/>
              </w:rPr>
            </w:pPr>
            <w:r w:rsidRPr="00B03A5A">
              <w:rPr>
                <w:rFonts w:eastAsia="Times New Roman"/>
                <w:b/>
                <w:bCs/>
                <w:color w:val="000000"/>
                <w:sz w:val="22"/>
              </w:rPr>
              <w:t>14915601</w:t>
            </w:r>
          </w:p>
        </w:tc>
      </w:tr>
    </w:tbl>
    <w:p w14:paraId="2E0BF3B1" w14:textId="77777777" w:rsidR="00D50AF4" w:rsidRDefault="00D50AF4" w:rsidP="00D50AF4">
      <w:pPr>
        <w:rPr>
          <w:rFonts w:eastAsia="Arial" w:cs="Arial"/>
          <w:lang w:val="en-US"/>
        </w:rPr>
      </w:pPr>
    </w:p>
    <w:p w14:paraId="1B90ABF0" w14:textId="74E2DB00" w:rsidR="00D50AF4" w:rsidRDefault="00D50AF4" w:rsidP="00D50AF4">
      <w:pPr>
        <w:jc w:val="center"/>
      </w:pPr>
      <w:r>
        <w:rPr>
          <w:noProof/>
        </w:rPr>
        <w:drawing>
          <wp:inline distT="0" distB="0" distL="0" distR="0" wp14:anchorId="72135B71" wp14:editId="0F88243C">
            <wp:extent cx="4705350" cy="4238625"/>
            <wp:effectExtent l="0" t="0" r="0" b="9525"/>
            <wp:docPr id="6" name="Chart 6">
              <a:extLst xmlns:a="http://schemas.openxmlformats.org/drawingml/2006/main">
                <a:ext uri="{FF2B5EF4-FFF2-40B4-BE49-F238E27FC236}">
                  <a16:creationId xmlns:a16="http://schemas.microsoft.com/office/drawing/2014/main" id="{064C411A-DFF3-0014-6353-EC15DC1E12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F43D524" w14:textId="77777777" w:rsidR="00D50AF4" w:rsidRDefault="00D50AF4" w:rsidP="00D50AF4">
      <w:r>
        <w:lastRenderedPageBreak/>
        <w:t xml:space="preserve">The graph prepared shows the sales proportion which has indicated in the competitive market. It has indicated that sales in Yukon were 975867. Moreover, the sale in West was 3597549 which has evaluated the sales in the management process. It has shown the sales margin for the countries showing the wise rise in the sales margin. </w:t>
      </w:r>
    </w:p>
    <w:p w14:paraId="2854AC48" w14:textId="0BF6461A" w:rsidR="00D50AF4" w:rsidRDefault="00356BDC" w:rsidP="00D50AF4">
      <w:r>
        <w:t>(III</w:t>
      </w:r>
      <w:r w:rsidR="00D50AF4">
        <w:t>)</w:t>
      </w:r>
    </w:p>
    <w:tbl>
      <w:tblPr>
        <w:tblW w:w="44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0"/>
        <w:gridCol w:w="2280"/>
      </w:tblGrid>
      <w:tr w:rsidR="00D50AF4" w14:paraId="2FA4A4A6" w14:textId="77777777" w:rsidTr="00B87022">
        <w:trPr>
          <w:trHeight w:val="288"/>
          <w:jc w:val="center"/>
        </w:trPr>
        <w:tc>
          <w:tcPr>
            <w:tcW w:w="2140" w:type="dxa"/>
            <w:shd w:val="clear" w:color="auto" w:fill="auto"/>
            <w:noWrap/>
            <w:vAlign w:val="bottom"/>
            <w:hideMark/>
          </w:tcPr>
          <w:p w14:paraId="536216B4"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Region</w:t>
            </w:r>
          </w:p>
        </w:tc>
        <w:tc>
          <w:tcPr>
            <w:tcW w:w="2280" w:type="dxa"/>
            <w:shd w:val="clear" w:color="auto" w:fill="auto"/>
            <w:noWrap/>
            <w:vAlign w:val="bottom"/>
            <w:hideMark/>
          </w:tcPr>
          <w:p w14:paraId="750DDB58"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Sum of Order Quantity</w:t>
            </w:r>
          </w:p>
        </w:tc>
      </w:tr>
      <w:tr w:rsidR="00D50AF4" w14:paraId="79C2D991" w14:textId="77777777" w:rsidTr="00B87022">
        <w:trPr>
          <w:trHeight w:val="288"/>
          <w:jc w:val="center"/>
        </w:trPr>
        <w:tc>
          <w:tcPr>
            <w:tcW w:w="2140" w:type="dxa"/>
            <w:shd w:val="clear" w:color="auto" w:fill="auto"/>
            <w:noWrap/>
            <w:vAlign w:val="bottom"/>
            <w:hideMark/>
          </w:tcPr>
          <w:p w14:paraId="5A4D3A83"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Atlantic</w:t>
            </w:r>
          </w:p>
        </w:tc>
        <w:tc>
          <w:tcPr>
            <w:tcW w:w="2280" w:type="dxa"/>
            <w:shd w:val="clear" w:color="auto" w:fill="auto"/>
            <w:noWrap/>
            <w:vAlign w:val="bottom"/>
            <w:hideMark/>
          </w:tcPr>
          <w:p w14:paraId="5FCA94FF"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28068</w:t>
            </w:r>
          </w:p>
        </w:tc>
      </w:tr>
      <w:tr w:rsidR="00D50AF4" w14:paraId="25D3BF84" w14:textId="77777777" w:rsidTr="00B87022">
        <w:trPr>
          <w:trHeight w:val="288"/>
          <w:jc w:val="center"/>
        </w:trPr>
        <w:tc>
          <w:tcPr>
            <w:tcW w:w="2140" w:type="dxa"/>
            <w:shd w:val="clear" w:color="auto" w:fill="auto"/>
            <w:noWrap/>
            <w:vAlign w:val="bottom"/>
            <w:hideMark/>
          </w:tcPr>
          <w:p w14:paraId="43219533"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North Carolina</w:t>
            </w:r>
          </w:p>
        </w:tc>
        <w:tc>
          <w:tcPr>
            <w:tcW w:w="2280" w:type="dxa"/>
            <w:shd w:val="clear" w:color="auto" w:fill="auto"/>
            <w:noWrap/>
            <w:vAlign w:val="bottom"/>
            <w:hideMark/>
          </w:tcPr>
          <w:p w14:paraId="7A659360"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1965</w:t>
            </w:r>
          </w:p>
        </w:tc>
      </w:tr>
      <w:tr w:rsidR="00D50AF4" w14:paraId="1330752F" w14:textId="77777777" w:rsidTr="00B87022">
        <w:trPr>
          <w:trHeight w:val="288"/>
          <w:jc w:val="center"/>
        </w:trPr>
        <w:tc>
          <w:tcPr>
            <w:tcW w:w="2140" w:type="dxa"/>
            <w:shd w:val="clear" w:color="auto" w:fill="auto"/>
            <w:noWrap/>
            <w:vAlign w:val="bottom"/>
            <w:hideMark/>
          </w:tcPr>
          <w:p w14:paraId="4766E552"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Northwest Territories</w:t>
            </w:r>
          </w:p>
        </w:tc>
        <w:tc>
          <w:tcPr>
            <w:tcW w:w="2280" w:type="dxa"/>
            <w:shd w:val="clear" w:color="auto" w:fill="auto"/>
            <w:noWrap/>
            <w:vAlign w:val="bottom"/>
            <w:hideMark/>
          </w:tcPr>
          <w:p w14:paraId="517867BC"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1401</w:t>
            </w:r>
          </w:p>
        </w:tc>
      </w:tr>
      <w:tr w:rsidR="00D50AF4" w14:paraId="2474B43C" w14:textId="77777777" w:rsidTr="00B87022">
        <w:trPr>
          <w:trHeight w:val="288"/>
          <w:jc w:val="center"/>
        </w:trPr>
        <w:tc>
          <w:tcPr>
            <w:tcW w:w="2140" w:type="dxa"/>
            <w:shd w:val="clear" w:color="auto" w:fill="auto"/>
            <w:noWrap/>
            <w:vAlign w:val="bottom"/>
            <w:hideMark/>
          </w:tcPr>
          <w:p w14:paraId="450C5667"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Ontario</w:t>
            </w:r>
          </w:p>
        </w:tc>
        <w:tc>
          <w:tcPr>
            <w:tcW w:w="2280" w:type="dxa"/>
            <w:shd w:val="clear" w:color="auto" w:fill="auto"/>
            <w:noWrap/>
            <w:vAlign w:val="bottom"/>
            <w:hideMark/>
          </w:tcPr>
          <w:p w14:paraId="055B8E74"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55006</w:t>
            </w:r>
          </w:p>
        </w:tc>
      </w:tr>
      <w:tr w:rsidR="00D50AF4" w14:paraId="090A0D02" w14:textId="77777777" w:rsidTr="00B87022">
        <w:trPr>
          <w:trHeight w:val="288"/>
          <w:jc w:val="center"/>
        </w:trPr>
        <w:tc>
          <w:tcPr>
            <w:tcW w:w="2140" w:type="dxa"/>
            <w:shd w:val="clear" w:color="auto" w:fill="auto"/>
            <w:noWrap/>
            <w:vAlign w:val="bottom"/>
            <w:hideMark/>
          </w:tcPr>
          <w:p w14:paraId="2C332F33" w14:textId="0001E183" w:rsidR="00D50AF4" w:rsidRDefault="00DB3EF7">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Prairie</w:t>
            </w:r>
          </w:p>
        </w:tc>
        <w:tc>
          <w:tcPr>
            <w:tcW w:w="2280" w:type="dxa"/>
            <w:shd w:val="clear" w:color="auto" w:fill="auto"/>
            <w:noWrap/>
            <w:vAlign w:val="bottom"/>
            <w:hideMark/>
          </w:tcPr>
          <w:p w14:paraId="42A6835B"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43732</w:t>
            </w:r>
          </w:p>
        </w:tc>
      </w:tr>
      <w:tr w:rsidR="00D50AF4" w14:paraId="62107C70" w14:textId="77777777" w:rsidTr="00B87022">
        <w:trPr>
          <w:trHeight w:val="288"/>
          <w:jc w:val="center"/>
        </w:trPr>
        <w:tc>
          <w:tcPr>
            <w:tcW w:w="2140" w:type="dxa"/>
            <w:shd w:val="clear" w:color="auto" w:fill="auto"/>
            <w:noWrap/>
            <w:vAlign w:val="bottom"/>
            <w:hideMark/>
          </w:tcPr>
          <w:p w14:paraId="61A1BC1F"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Quebec</w:t>
            </w:r>
          </w:p>
        </w:tc>
        <w:tc>
          <w:tcPr>
            <w:tcW w:w="2280" w:type="dxa"/>
            <w:shd w:val="clear" w:color="auto" w:fill="auto"/>
            <w:noWrap/>
            <w:vAlign w:val="bottom"/>
            <w:hideMark/>
          </w:tcPr>
          <w:p w14:paraId="14BAEC86"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19589</w:t>
            </w:r>
          </w:p>
        </w:tc>
      </w:tr>
      <w:tr w:rsidR="00D50AF4" w14:paraId="2102CB80" w14:textId="77777777" w:rsidTr="00B87022">
        <w:trPr>
          <w:trHeight w:val="288"/>
          <w:jc w:val="center"/>
        </w:trPr>
        <w:tc>
          <w:tcPr>
            <w:tcW w:w="2140" w:type="dxa"/>
            <w:shd w:val="clear" w:color="auto" w:fill="auto"/>
            <w:noWrap/>
            <w:vAlign w:val="bottom"/>
            <w:hideMark/>
          </w:tcPr>
          <w:p w14:paraId="2D82B186"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West</w:t>
            </w:r>
          </w:p>
        </w:tc>
        <w:tc>
          <w:tcPr>
            <w:tcW w:w="2280" w:type="dxa"/>
            <w:shd w:val="clear" w:color="auto" w:fill="auto"/>
            <w:noWrap/>
            <w:vAlign w:val="bottom"/>
            <w:hideMark/>
          </w:tcPr>
          <w:p w14:paraId="09E13D8C"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51423</w:t>
            </w:r>
          </w:p>
        </w:tc>
      </w:tr>
      <w:tr w:rsidR="00D50AF4" w14:paraId="2E3F203F" w14:textId="77777777" w:rsidTr="00B87022">
        <w:trPr>
          <w:trHeight w:val="288"/>
          <w:jc w:val="center"/>
        </w:trPr>
        <w:tc>
          <w:tcPr>
            <w:tcW w:w="2140" w:type="dxa"/>
            <w:shd w:val="clear" w:color="auto" w:fill="auto"/>
            <w:noWrap/>
            <w:vAlign w:val="bottom"/>
            <w:hideMark/>
          </w:tcPr>
          <w:p w14:paraId="0345A45A"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Yukon</w:t>
            </w:r>
          </w:p>
        </w:tc>
        <w:tc>
          <w:tcPr>
            <w:tcW w:w="2280" w:type="dxa"/>
            <w:shd w:val="clear" w:color="auto" w:fill="auto"/>
            <w:noWrap/>
            <w:vAlign w:val="bottom"/>
            <w:hideMark/>
          </w:tcPr>
          <w:p w14:paraId="21BEC2AD"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13596</w:t>
            </w:r>
          </w:p>
        </w:tc>
      </w:tr>
      <w:tr w:rsidR="00D50AF4" w14:paraId="636053AC" w14:textId="77777777" w:rsidTr="00B87022">
        <w:trPr>
          <w:trHeight w:val="288"/>
          <w:jc w:val="center"/>
        </w:trPr>
        <w:tc>
          <w:tcPr>
            <w:tcW w:w="2140" w:type="dxa"/>
            <w:shd w:val="clear" w:color="auto" w:fill="auto"/>
            <w:noWrap/>
            <w:vAlign w:val="bottom"/>
            <w:hideMark/>
          </w:tcPr>
          <w:p w14:paraId="46C4E09C"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Grand Total</w:t>
            </w:r>
          </w:p>
        </w:tc>
        <w:tc>
          <w:tcPr>
            <w:tcW w:w="2280" w:type="dxa"/>
            <w:shd w:val="clear" w:color="auto" w:fill="auto"/>
            <w:noWrap/>
            <w:vAlign w:val="bottom"/>
            <w:hideMark/>
          </w:tcPr>
          <w:p w14:paraId="09E9A4B4"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214780</w:t>
            </w:r>
          </w:p>
        </w:tc>
      </w:tr>
    </w:tbl>
    <w:p w14:paraId="0176D5DD" w14:textId="77777777" w:rsidR="00D50AF4" w:rsidRDefault="00D50AF4" w:rsidP="00D50AF4">
      <w:pPr>
        <w:rPr>
          <w:rFonts w:eastAsia="Arial" w:cs="Arial"/>
          <w:lang w:val="en-US"/>
        </w:rPr>
      </w:pPr>
    </w:p>
    <w:p w14:paraId="46F733BC" w14:textId="7220ED64" w:rsidR="00D50AF4" w:rsidRDefault="00D50AF4" w:rsidP="00D50AF4">
      <w:r>
        <w:rPr>
          <w:noProof/>
        </w:rPr>
        <w:drawing>
          <wp:inline distT="0" distB="0" distL="0" distR="0" wp14:anchorId="6BA7E8BF" wp14:editId="63A2A857">
            <wp:extent cx="5514975" cy="2752725"/>
            <wp:effectExtent l="0" t="0" r="9525" b="9525"/>
            <wp:docPr id="7" name="Chart 7">
              <a:extLst xmlns:a="http://schemas.openxmlformats.org/drawingml/2006/main">
                <a:ext uri="{FF2B5EF4-FFF2-40B4-BE49-F238E27FC236}">
                  <a16:creationId xmlns:a16="http://schemas.microsoft.com/office/drawing/2014/main" id="{148223B4-9267-3238-584F-2C88384E60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675CB05" w14:textId="77777777" w:rsidR="00D50AF4" w:rsidRDefault="00D50AF4" w:rsidP="00D50AF4">
      <w:r>
        <w:lastRenderedPageBreak/>
        <w:t xml:space="preserve">The graphical presentation is showing the requirement of the country indicating the quantity which is ordered by the countries. It can be said that Atlantic has ordered effectively with the quantity of 28068. Thus, the derived excel shows the quantity which has been required for running the quantity in the competitive market. </w:t>
      </w:r>
    </w:p>
    <w:p w14:paraId="7FFA7041" w14:textId="1EC0263F" w:rsidR="00D50AF4" w:rsidRDefault="00D50AF4" w:rsidP="00D50AF4">
      <w:r>
        <w:t>(</w:t>
      </w:r>
      <w:r w:rsidR="00356BDC">
        <w:t>IV</w:t>
      </w:r>
      <w:r>
        <w:t>)</w:t>
      </w:r>
    </w:p>
    <w:tbl>
      <w:tblPr>
        <w:tblW w:w="4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0"/>
        <w:gridCol w:w="2540"/>
      </w:tblGrid>
      <w:tr w:rsidR="00D50AF4" w14:paraId="6CB5C69F" w14:textId="77777777" w:rsidTr="00B87022">
        <w:trPr>
          <w:trHeight w:val="288"/>
          <w:jc w:val="center"/>
        </w:trPr>
        <w:tc>
          <w:tcPr>
            <w:tcW w:w="2200" w:type="dxa"/>
            <w:shd w:val="clear" w:color="auto" w:fill="auto"/>
            <w:noWrap/>
            <w:vAlign w:val="bottom"/>
            <w:hideMark/>
          </w:tcPr>
          <w:p w14:paraId="45B16DF7"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Region</w:t>
            </w:r>
          </w:p>
        </w:tc>
        <w:tc>
          <w:tcPr>
            <w:tcW w:w="2540" w:type="dxa"/>
            <w:shd w:val="clear" w:color="auto" w:fill="auto"/>
            <w:noWrap/>
            <w:vAlign w:val="bottom"/>
            <w:hideMark/>
          </w:tcPr>
          <w:p w14:paraId="42D47C6A"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Average Shipping Cost</w:t>
            </w:r>
          </w:p>
        </w:tc>
      </w:tr>
      <w:tr w:rsidR="00D50AF4" w14:paraId="7BC2588B" w14:textId="77777777" w:rsidTr="00B87022">
        <w:trPr>
          <w:trHeight w:val="288"/>
          <w:jc w:val="center"/>
        </w:trPr>
        <w:tc>
          <w:tcPr>
            <w:tcW w:w="2200" w:type="dxa"/>
            <w:shd w:val="clear" w:color="auto" w:fill="auto"/>
            <w:noWrap/>
            <w:vAlign w:val="bottom"/>
            <w:hideMark/>
          </w:tcPr>
          <w:p w14:paraId="1491B2FB"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Atlantic</w:t>
            </w:r>
          </w:p>
        </w:tc>
        <w:tc>
          <w:tcPr>
            <w:tcW w:w="2540" w:type="dxa"/>
            <w:shd w:val="clear" w:color="auto" w:fill="auto"/>
            <w:noWrap/>
            <w:vAlign w:val="bottom"/>
            <w:hideMark/>
          </w:tcPr>
          <w:p w14:paraId="348C0C58"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13.39</w:t>
            </w:r>
          </w:p>
        </w:tc>
      </w:tr>
      <w:tr w:rsidR="00D50AF4" w14:paraId="765F5C9F" w14:textId="77777777" w:rsidTr="00B87022">
        <w:trPr>
          <w:trHeight w:val="288"/>
          <w:jc w:val="center"/>
        </w:trPr>
        <w:tc>
          <w:tcPr>
            <w:tcW w:w="2200" w:type="dxa"/>
            <w:shd w:val="clear" w:color="auto" w:fill="auto"/>
            <w:noWrap/>
            <w:vAlign w:val="bottom"/>
            <w:hideMark/>
          </w:tcPr>
          <w:p w14:paraId="69CBBEC2"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North Carolina</w:t>
            </w:r>
          </w:p>
        </w:tc>
        <w:tc>
          <w:tcPr>
            <w:tcW w:w="2540" w:type="dxa"/>
            <w:shd w:val="clear" w:color="auto" w:fill="auto"/>
            <w:noWrap/>
            <w:vAlign w:val="bottom"/>
            <w:hideMark/>
          </w:tcPr>
          <w:p w14:paraId="486218D4"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12.77</w:t>
            </w:r>
          </w:p>
        </w:tc>
      </w:tr>
      <w:tr w:rsidR="00D50AF4" w14:paraId="7A5D055C" w14:textId="77777777" w:rsidTr="00B87022">
        <w:trPr>
          <w:trHeight w:val="288"/>
          <w:jc w:val="center"/>
        </w:trPr>
        <w:tc>
          <w:tcPr>
            <w:tcW w:w="2200" w:type="dxa"/>
            <w:shd w:val="clear" w:color="auto" w:fill="auto"/>
            <w:noWrap/>
            <w:vAlign w:val="bottom"/>
            <w:hideMark/>
          </w:tcPr>
          <w:p w14:paraId="43713746"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Northwest Territories</w:t>
            </w:r>
          </w:p>
        </w:tc>
        <w:tc>
          <w:tcPr>
            <w:tcW w:w="2540" w:type="dxa"/>
            <w:shd w:val="clear" w:color="auto" w:fill="auto"/>
            <w:noWrap/>
            <w:vAlign w:val="bottom"/>
            <w:hideMark/>
          </w:tcPr>
          <w:p w14:paraId="6962477A"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15.22</w:t>
            </w:r>
          </w:p>
        </w:tc>
      </w:tr>
      <w:tr w:rsidR="00D50AF4" w14:paraId="615CF6C3" w14:textId="77777777" w:rsidTr="00B87022">
        <w:trPr>
          <w:trHeight w:val="288"/>
          <w:jc w:val="center"/>
        </w:trPr>
        <w:tc>
          <w:tcPr>
            <w:tcW w:w="2200" w:type="dxa"/>
            <w:shd w:val="clear" w:color="auto" w:fill="auto"/>
            <w:noWrap/>
            <w:vAlign w:val="bottom"/>
            <w:hideMark/>
          </w:tcPr>
          <w:p w14:paraId="5DA385CB"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Ontario</w:t>
            </w:r>
          </w:p>
        </w:tc>
        <w:tc>
          <w:tcPr>
            <w:tcW w:w="2540" w:type="dxa"/>
            <w:shd w:val="clear" w:color="auto" w:fill="auto"/>
            <w:noWrap/>
            <w:vAlign w:val="bottom"/>
            <w:hideMark/>
          </w:tcPr>
          <w:p w14:paraId="6550A1D3"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12.96</w:t>
            </w:r>
          </w:p>
        </w:tc>
      </w:tr>
      <w:tr w:rsidR="00D50AF4" w14:paraId="53B3CA82" w14:textId="77777777" w:rsidTr="00B87022">
        <w:trPr>
          <w:trHeight w:val="288"/>
          <w:jc w:val="center"/>
        </w:trPr>
        <w:tc>
          <w:tcPr>
            <w:tcW w:w="2200" w:type="dxa"/>
            <w:shd w:val="clear" w:color="auto" w:fill="auto"/>
            <w:noWrap/>
            <w:vAlign w:val="bottom"/>
            <w:hideMark/>
          </w:tcPr>
          <w:p w14:paraId="4673923F" w14:textId="30AB8C9D" w:rsidR="00D50AF4" w:rsidRDefault="00DB3EF7">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Prairie</w:t>
            </w:r>
          </w:p>
        </w:tc>
        <w:tc>
          <w:tcPr>
            <w:tcW w:w="2540" w:type="dxa"/>
            <w:shd w:val="clear" w:color="auto" w:fill="auto"/>
            <w:noWrap/>
            <w:vAlign w:val="bottom"/>
            <w:hideMark/>
          </w:tcPr>
          <w:p w14:paraId="5ABE5AF2"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12.23</w:t>
            </w:r>
          </w:p>
        </w:tc>
      </w:tr>
      <w:tr w:rsidR="00D50AF4" w14:paraId="5434242D" w14:textId="77777777" w:rsidTr="00B87022">
        <w:trPr>
          <w:trHeight w:val="288"/>
          <w:jc w:val="center"/>
        </w:trPr>
        <w:tc>
          <w:tcPr>
            <w:tcW w:w="2200" w:type="dxa"/>
            <w:shd w:val="clear" w:color="auto" w:fill="auto"/>
            <w:noWrap/>
            <w:vAlign w:val="bottom"/>
            <w:hideMark/>
          </w:tcPr>
          <w:p w14:paraId="336CB9D7"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Quebec</w:t>
            </w:r>
          </w:p>
        </w:tc>
        <w:tc>
          <w:tcPr>
            <w:tcW w:w="2540" w:type="dxa"/>
            <w:shd w:val="clear" w:color="auto" w:fill="auto"/>
            <w:noWrap/>
            <w:vAlign w:val="bottom"/>
            <w:hideMark/>
          </w:tcPr>
          <w:p w14:paraId="6D22340F"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13.50</w:t>
            </w:r>
          </w:p>
        </w:tc>
      </w:tr>
      <w:tr w:rsidR="00D50AF4" w14:paraId="61546B36" w14:textId="77777777" w:rsidTr="00B87022">
        <w:trPr>
          <w:trHeight w:val="288"/>
          <w:jc w:val="center"/>
        </w:trPr>
        <w:tc>
          <w:tcPr>
            <w:tcW w:w="2200" w:type="dxa"/>
            <w:shd w:val="clear" w:color="auto" w:fill="auto"/>
            <w:noWrap/>
            <w:vAlign w:val="bottom"/>
            <w:hideMark/>
          </w:tcPr>
          <w:p w14:paraId="6F5CAE95"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West</w:t>
            </w:r>
          </w:p>
        </w:tc>
        <w:tc>
          <w:tcPr>
            <w:tcW w:w="2540" w:type="dxa"/>
            <w:shd w:val="clear" w:color="auto" w:fill="auto"/>
            <w:noWrap/>
            <w:vAlign w:val="bottom"/>
            <w:hideMark/>
          </w:tcPr>
          <w:p w14:paraId="51A27AF8"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12.35</w:t>
            </w:r>
          </w:p>
        </w:tc>
      </w:tr>
      <w:tr w:rsidR="00D50AF4" w14:paraId="509B9AEE" w14:textId="77777777" w:rsidTr="00B87022">
        <w:trPr>
          <w:trHeight w:val="288"/>
          <w:jc w:val="center"/>
        </w:trPr>
        <w:tc>
          <w:tcPr>
            <w:tcW w:w="2200" w:type="dxa"/>
            <w:shd w:val="clear" w:color="auto" w:fill="auto"/>
            <w:noWrap/>
            <w:vAlign w:val="bottom"/>
            <w:hideMark/>
          </w:tcPr>
          <w:p w14:paraId="7EA1DEC4"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Yukon</w:t>
            </w:r>
          </w:p>
        </w:tc>
        <w:tc>
          <w:tcPr>
            <w:tcW w:w="2540" w:type="dxa"/>
            <w:shd w:val="clear" w:color="auto" w:fill="auto"/>
            <w:noWrap/>
            <w:vAlign w:val="bottom"/>
            <w:hideMark/>
          </w:tcPr>
          <w:p w14:paraId="22EBF17A" w14:textId="77777777" w:rsidR="00D50AF4" w:rsidRDefault="00D50AF4">
            <w:pPr>
              <w:spacing w:line="240" w:lineRule="auto"/>
              <w:jc w:val="center"/>
              <w:rPr>
                <w:rFonts w:ascii="Calibri" w:eastAsia="Times New Roman" w:hAnsi="Calibri" w:cs="Calibri"/>
                <w:color w:val="000000"/>
                <w:sz w:val="22"/>
              </w:rPr>
            </w:pPr>
            <w:r>
              <w:rPr>
                <w:rFonts w:ascii="Calibri" w:eastAsia="Times New Roman" w:hAnsi="Calibri" w:cs="Calibri"/>
                <w:color w:val="000000"/>
                <w:sz w:val="22"/>
              </w:rPr>
              <w:t>13.78</w:t>
            </w:r>
          </w:p>
        </w:tc>
      </w:tr>
      <w:tr w:rsidR="00D50AF4" w14:paraId="5A5E18BA" w14:textId="77777777" w:rsidTr="00B87022">
        <w:trPr>
          <w:trHeight w:val="288"/>
          <w:jc w:val="center"/>
        </w:trPr>
        <w:tc>
          <w:tcPr>
            <w:tcW w:w="2200" w:type="dxa"/>
            <w:shd w:val="clear" w:color="auto" w:fill="auto"/>
            <w:noWrap/>
            <w:vAlign w:val="bottom"/>
            <w:hideMark/>
          </w:tcPr>
          <w:p w14:paraId="7C936C7B"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Grand Total</w:t>
            </w:r>
          </w:p>
        </w:tc>
        <w:tc>
          <w:tcPr>
            <w:tcW w:w="2540" w:type="dxa"/>
            <w:shd w:val="clear" w:color="auto" w:fill="auto"/>
            <w:noWrap/>
            <w:vAlign w:val="bottom"/>
            <w:hideMark/>
          </w:tcPr>
          <w:p w14:paraId="3EB5AA96" w14:textId="77777777" w:rsidR="00D50AF4" w:rsidRDefault="00D50AF4">
            <w:pPr>
              <w:spacing w:line="240" w:lineRule="auto"/>
              <w:jc w:val="center"/>
              <w:rPr>
                <w:rFonts w:ascii="Calibri" w:eastAsia="Times New Roman" w:hAnsi="Calibri" w:cs="Calibri"/>
                <w:b/>
                <w:bCs/>
                <w:color w:val="000000"/>
                <w:sz w:val="22"/>
              </w:rPr>
            </w:pPr>
            <w:r>
              <w:rPr>
                <w:rFonts w:ascii="Calibri" w:eastAsia="Times New Roman" w:hAnsi="Calibri" w:cs="Calibri"/>
                <w:b/>
                <w:bCs/>
                <w:color w:val="000000"/>
                <w:sz w:val="22"/>
              </w:rPr>
              <w:t>12.84</w:t>
            </w:r>
          </w:p>
        </w:tc>
      </w:tr>
    </w:tbl>
    <w:p w14:paraId="66E78869" w14:textId="77777777" w:rsidR="00D50AF4" w:rsidRDefault="00D50AF4" w:rsidP="00D50AF4">
      <w:pPr>
        <w:rPr>
          <w:rFonts w:eastAsia="Arial" w:cs="Arial"/>
          <w:lang w:val="en-US"/>
        </w:rPr>
      </w:pPr>
    </w:p>
    <w:p w14:paraId="5B69131D" w14:textId="4B32EA59" w:rsidR="00D50AF4" w:rsidRDefault="00D50AF4" w:rsidP="00D50AF4">
      <w:r>
        <w:rPr>
          <w:noProof/>
        </w:rPr>
        <w:drawing>
          <wp:inline distT="0" distB="0" distL="0" distR="0" wp14:anchorId="2398DA67" wp14:editId="71A543A4">
            <wp:extent cx="5953125" cy="2571750"/>
            <wp:effectExtent l="0" t="0" r="9525" b="0"/>
            <wp:docPr id="8" name="Chart 8">
              <a:extLst xmlns:a="http://schemas.openxmlformats.org/drawingml/2006/main">
                <a:ext uri="{FF2B5EF4-FFF2-40B4-BE49-F238E27FC236}">
                  <a16:creationId xmlns:a16="http://schemas.microsoft.com/office/drawing/2014/main" id="{6C822AC1-D318-D3D4-01C8-8103D520E1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5BA8E7" w14:textId="77777777" w:rsidR="00D50AF4" w:rsidRDefault="00D50AF4" w:rsidP="00D50AF4">
      <w:r>
        <w:lastRenderedPageBreak/>
        <w:t xml:space="preserve">The graph chart and proper presentation show the cost which is required based on the shipping charges in the market. It shows the cost incurred was 15.22 for Northwest Territories for shifting the quantities demanded in the market. Additionally, shifting from North Carolina was 12.77 which is effectively evaluated in the discussion. </w:t>
      </w:r>
    </w:p>
    <w:p w14:paraId="6E6B6AB3" w14:textId="77777777" w:rsidR="00D50AF4" w:rsidRDefault="00D50AF4" w:rsidP="00D50AF4">
      <w:pPr>
        <w:spacing w:after="160" w:line="256" w:lineRule="auto"/>
        <w:jc w:val="left"/>
      </w:pPr>
      <w:r>
        <w:br w:type="page"/>
      </w:r>
    </w:p>
    <w:p w14:paraId="29E94B7E" w14:textId="64321228" w:rsidR="00D50AF4" w:rsidRDefault="00D50AF4" w:rsidP="00D801C7">
      <w:pPr>
        <w:pStyle w:val="Heading2"/>
      </w:pPr>
      <w:bookmarkStart w:id="4" w:name="_Toc109235419"/>
      <w:r>
        <w:lastRenderedPageBreak/>
        <w:t>Conclusion</w:t>
      </w:r>
      <w:bookmarkEnd w:id="4"/>
    </w:p>
    <w:p w14:paraId="7601DAFD" w14:textId="77777777" w:rsidR="00D50AF4" w:rsidRDefault="00D50AF4" w:rsidP="00D50AF4">
      <w:r>
        <w:t xml:space="preserve">The assessment has prepared and discussed the different graphical representations and the interpretations of the data with the proper use of the excel functions. Other than this, the different excel functions like pivot table, formula and the interpretations has also been prepared respectively with proper explanation and the interpretations that has been done on the year wise, product wise cost and the sub-product wise respectively. </w:t>
      </w:r>
    </w:p>
    <w:p w14:paraId="403B2148" w14:textId="77777777" w:rsidR="00D50AF4" w:rsidRDefault="00D50AF4" w:rsidP="00D50AF4"/>
    <w:p w14:paraId="17AA0715" w14:textId="77777777" w:rsidR="00D50AF4" w:rsidRDefault="00D50AF4">
      <w:pPr>
        <w:spacing w:after="160" w:line="259" w:lineRule="auto"/>
        <w:jc w:val="left"/>
        <w:rPr>
          <w:rFonts w:eastAsiaTheme="majorEastAsia"/>
          <w:b/>
          <w:bCs/>
          <w:color w:val="000000" w:themeColor="text1"/>
          <w:sz w:val="28"/>
          <w:szCs w:val="28"/>
          <w:lang w:val="en-US"/>
        </w:rPr>
      </w:pPr>
      <w:r>
        <w:br w:type="page"/>
      </w:r>
    </w:p>
    <w:p w14:paraId="20800840" w14:textId="0C434622" w:rsidR="009E4322" w:rsidRPr="00715B00" w:rsidRDefault="009E4322" w:rsidP="009E4322">
      <w:pPr>
        <w:pStyle w:val="Heading1"/>
        <w:rPr>
          <w:rFonts w:cs="Times New Roman"/>
        </w:rPr>
      </w:pPr>
      <w:bookmarkStart w:id="5" w:name="_Toc109235420"/>
      <w:r w:rsidRPr="00715B00">
        <w:rPr>
          <w:rFonts w:cs="Times New Roman"/>
        </w:rPr>
        <w:lastRenderedPageBreak/>
        <w:t xml:space="preserve">Part - </w:t>
      </w:r>
      <w:r w:rsidR="007E42FE" w:rsidRPr="00715B00">
        <w:rPr>
          <w:rFonts w:cs="Times New Roman"/>
        </w:rPr>
        <w:t>2</w:t>
      </w:r>
      <w:bookmarkEnd w:id="5"/>
    </w:p>
    <w:p w14:paraId="5E84B09B" w14:textId="2AFCC740" w:rsidR="00AD7D59" w:rsidRPr="00715B00" w:rsidRDefault="00BF4A1C" w:rsidP="00BF4A1C">
      <w:pPr>
        <w:pStyle w:val="Heading2"/>
        <w:rPr>
          <w:rFonts w:cs="Times New Roman"/>
        </w:rPr>
      </w:pPr>
      <w:bookmarkStart w:id="6" w:name="_Toc109235421"/>
      <w:r w:rsidRPr="00715B00">
        <w:rPr>
          <w:rFonts w:cs="Times New Roman"/>
        </w:rPr>
        <w:t>Introduction</w:t>
      </w:r>
      <w:bookmarkEnd w:id="6"/>
    </w:p>
    <w:p w14:paraId="373BEE60" w14:textId="641C3F87" w:rsidR="009E4322" w:rsidRPr="00715B00" w:rsidRDefault="00AC0420" w:rsidP="00062EEE">
      <w:pPr>
        <w:rPr>
          <w:rFonts w:eastAsiaTheme="majorEastAsia"/>
          <w:b/>
          <w:bCs/>
          <w:sz w:val="26"/>
          <w:szCs w:val="26"/>
        </w:rPr>
      </w:pPr>
      <w:r w:rsidRPr="00715B00">
        <w:t xml:space="preserve">The following </w:t>
      </w:r>
      <w:r w:rsidR="00AB51DD" w:rsidRPr="00715B00">
        <w:t>assessment</w:t>
      </w:r>
      <w:r w:rsidRPr="00715B00">
        <w:t xml:space="preserve"> is primarily focused on</w:t>
      </w:r>
      <w:r w:rsidR="00024655" w:rsidRPr="00715B00">
        <w:t xml:space="preserve"> </w:t>
      </w:r>
      <w:r w:rsidR="004C3E9C" w:rsidRPr="00715B00">
        <w:t>data visualisation and data analysis</w:t>
      </w:r>
      <w:r w:rsidR="00D41C6D" w:rsidRPr="00715B00">
        <w:t>.</w:t>
      </w:r>
      <w:r w:rsidR="00062EEE" w:rsidRPr="00715B00">
        <w:t xml:space="preserve"> This </w:t>
      </w:r>
      <w:r w:rsidR="00AB51DD" w:rsidRPr="00715B00">
        <w:t>assessment</w:t>
      </w:r>
      <w:r w:rsidR="00062EEE" w:rsidRPr="00715B00">
        <w:t xml:space="preserve"> will</w:t>
      </w:r>
      <w:r w:rsidR="00AA29C1" w:rsidRPr="00715B00">
        <w:t xml:space="preserve"> critically evaluate and identify the present trends </w:t>
      </w:r>
      <w:r w:rsidR="008C49DD" w:rsidRPr="00715B00">
        <w:t>in business intelligence, data mining and data warehousing.</w:t>
      </w:r>
      <w:r w:rsidR="00C10055" w:rsidRPr="00715B00">
        <w:t xml:space="preserve"> Furthermore, </w:t>
      </w:r>
      <w:r w:rsidR="00D21EEB" w:rsidRPr="00715B00">
        <w:t xml:space="preserve">systematic understanding and </w:t>
      </w:r>
      <w:r w:rsidR="00C10055" w:rsidRPr="00715B00">
        <w:t xml:space="preserve">demonstration of comprehensive knowledge </w:t>
      </w:r>
      <w:r w:rsidR="00AB51DD" w:rsidRPr="00715B00">
        <w:t xml:space="preserve">of significant principles and concepts </w:t>
      </w:r>
      <w:r w:rsidR="00C10055" w:rsidRPr="00715B00">
        <w:t xml:space="preserve">will be provided in the </w:t>
      </w:r>
      <w:r w:rsidR="002E480B" w:rsidRPr="00715B00">
        <w:t>assessment</w:t>
      </w:r>
      <w:r w:rsidR="00C10055" w:rsidRPr="00715B00">
        <w:t>.</w:t>
      </w:r>
      <w:r w:rsidR="00AD0201" w:rsidRPr="00715B00">
        <w:t xml:space="preserve"> </w:t>
      </w:r>
      <w:r w:rsidR="00AB51DD" w:rsidRPr="00715B00">
        <w:t xml:space="preserve">This </w:t>
      </w:r>
      <w:r w:rsidR="0044362E" w:rsidRPr="00715B00">
        <w:t>will be done by utilising predictive analysis software.</w:t>
      </w:r>
      <w:r w:rsidR="001A50E1" w:rsidRPr="00715B00">
        <w:t xml:space="preserve"> Alongside this </w:t>
      </w:r>
      <w:r w:rsidR="005D2D22" w:rsidRPr="00715B00">
        <w:t>assessment</w:t>
      </w:r>
      <w:r w:rsidR="001A50E1" w:rsidRPr="00715B00">
        <w:t xml:space="preserve"> will calculate several statistical measures such as mean and median.</w:t>
      </w:r>
      <w:r w:rsidR="005D2D22" w:rsidRPr="00715B00">
        <w:t xml:space="preserve"> Explanation on methods of text mining and data mining will be provided in this assessment</w:t>
      </w:r>
      <w:r w:rsidR="006E6F11" w:rsidRPr="00715B00">
        <w:t>.</w:t>
      </w:r>
      <w:r w:rsidR="00976212" w:rsidRPr="00715B00">
        <w:t xml:space="preserve"> Moreover,</w:t>
      </w:r>
      <w:r w:rsidR="00FC047A" w:rsidRPr="00715B00">
        <w:t xml:space="preserve"> this assessment will</w:t>
      </w:r>
      <w:r w:rsidR="00976212" w:rsidRPr="00715B00">
        <w:t xml:space="preserve"> downsides and upsides</w:t>
      </w:r>
      <w:r w:rsidR="000950B2" w:rsidRPr="00715B00">
        <w:t xml:space="preserve"> of using MS Excel and SPSS</w:t>
      </w:r>
      <w:r w:rsidR="0066141F" w:rsidRPr="00715B00">
        <w:t xml:space="preserve"> with the help of </w:t>
      </w:r>
      <w:r w:rsidR="00C20EBD" w:rsidRPr="00715B00">
        <w:t>practical examples.</w:t>
      </w:r>
      <w:r w:rsidR="009E4322" w:rsidRPr="00715B00">
        <w:br w:type="page"/>
      </w:r>
    </w:p>
    <w:p w14:paraId="08096F5F" w14:textId="292DBDF3" w:rsidR="009E4322" w:rsidRPr="00715B00" w:rsidRDefault="009E4322" w:rsidP="00BF4A1C">
      <w:pPr>
        <w:pStyle w:val="Heading2"/>
        <w:rPr>
          <w:rFonts w:cs="Times New Roman"/>
        </w:rPr>
      </w:pPr>
      <w:bookmarkStart w:id="7" w:name="_Toc109235422"/>
      <w:r w:rsidRPr="00715B00">
        <w:rPr>
          <w:rFonts w:cs="Times New Roman"/>
        </w:rPr>
        <w:lastRenderedPageBreak/>
        <w:t>Analysis</w:t>
      </w:r>
      <w:r w:rsidR="000E5DD2">
        <w:rPr>
          <w:rFonts w:cs="Times New Roman"/>
        </w:rPr>
        <w:t xml:space="preserve"> </w:t>
      </w:r>
      <w:r w:rsidR="006E2657">
        <w:rPr>
          <w:rFonts w:cs="Times New Roman"/>
        </w:rPr>
        <w:t xml:space="preserve">and interpretation </w:t>
      </w:r>
      <w:r w:rsidR="000E5DD2">
        <w:rPr>
          <w:rFonts w:cs="Times New Roman"/>
        </w:rPr>
        <w:t xml:space="preserve">of the </w:t>
      </w:r>
      <w:r w:rsidR="00E80BC2">
        <w:rPr>
          <w:rFonts w:cs="Times New Roman"/>
        </w:rPr>
        <w:t xml:space="preserve">given </w:t>
      </w:r>
      <w:r w:rsidR="000E5DD2">
        <w:rPr>
          <w:rFonts w:cs="Times New Roman"/>
        </w:rPr>
        <w:t>data</w:t>
      </w:r>
      <w:bookmarkEnd w:id="7"/>
    </w:p>
    <w:p w14:paraId="7A1338E5" w14:textId="2F5CB3D4" w:rsidR="00911916" w:rsidRPr="00715B00" w:rsidRDefault="00911916" w:rsidP="00911916">
      <w:pPr>
        <w:rPr>
          <w:b/>
          <w:bCs/>
          <w:i/>
          <w:iCs/>
        </w:rPr>
      </w:pPr>
      <w:r w:rsidRPr="00715B00">
        <w:rPr>
          <w:b/>
          <w:bCs/>
          <w:i/>
          <w:iCs/>
        </w:rPr>
        <w:t>Calculations</w:t>
      </w:r>
    </w:p>
    <w:tbl>
      <w:tblPr>
        <w:tblStyle w:val="TableGrid"/>
        <w:tblW w:w="8960" w:type="dxa"/>
        <w:tblLook w:val="04A0" w:firstRow="1" w:lastRow="0" w:firstColumn="1" w:lastColumn="0" w:noHBand="0" w:noVBand="1"/>
      </w:tblPr>
      <w:tblGrid>
        <w:gridCol w:w="2820"/>
        <w:gridCol w:w="3400"/>
        <w:gridCol w:w="2740"/>
      </w:tblGrid>
      <w:tr w:rsidR="00911CC7" w:rsidRPr="00911CC7" w14:paraId="273C7D38" w14:textId="77777777" w:rsidTr="006E577E">
        <w:trPr>
          <w:trHeight w:val="300"/>
        </w:trPr>
        <w:tc>
          <w:tcPr>
            <w:tcW w:w="2820" w:type="dxa"/>
            <w:noWrap/>
            <w:hideMark/>
          </w:tcPr>
          <w:p w14:paraId="46FEB229" w14:textId="77777777" w:rsidR="00911CC7" w:rsidRPr="00911CC7" w:rsidRDefault="00911CC7" w:rsidP="00911CC7">
            <w:pPr>
              <w:spacing w:after="0" w:line="240" w:lineRule="auto"/>
              <w:jc w:val="center"/>
              <w:rPr>
                <w:rFonts w:eastAsia="Times New Roman"/>
                <w:b/>
                <w:bCs/>
                <w:color w:val="000000"/>
                <w:sz w:val="22"/>
                <w:lang w:val="en-IN" w:eastAsia="en-IN"/>
              </w:rPr>
            </w:pPr>
            <w:r w:rsidRPr="00911CC7">
              <w:rPr>
                <w:rFonts w:eastAsia="Times New Roman"/>
                <w:b/>
                <w:bCs/>
                <w:color w:val="000000"/>
                <w:sz w:val="22"/>
                <w:lang w:val="en-IN" w:eastAsia="en-IN"/>
              </w:rPr>
              <w:t>Choice of ice cream flavour</w:t>
            </w:r>
          </w:p>
        </w:tc>
        <w:tc>
          <w:tcPr>
            <w:tcW w:w="3400" w:type="dxa"/>
            <w:noWrap/>
            <w:hideMark/>
          </w:tcPr>
          <w:p w14:paraId="3405A6DD" w14:textId="77777777" w:rsidR="00911CC7" w:rsidRPr="00911CC7" w:rsidRDefault="00911CC7" w:rsidP="00911CC7">
            <w:pPr>
              <w:spacing w:after="0" w:line="240" w:lineRule="auto"/>
              <w:jc w:val="center"/>
              <w:rPr>
                <w:rFonts w:eastAsia="Times New Roman"/>
                <w:b/>
                <w:bCs/>
                <w:color w:val="000000"/>
                <w:sz w:val="22"/>
                <w:lang w:val="en-IN" w:eastAsia="en-IN"/>
              </w:rPr>
            </w:pPr>
            <w:r w:rsidRPr="00911CC7">
              <w:rPr>
                <w:rFonts w:eastAsia="Times New Roman"/>
                <w:b/>
                <w:bCs/>
                <w:color w:val="000000"/>
                <w:sz w:val="22"/>
                <w:lang w:val="en-IN" w:eastAsia="en-IN"/>
              </w:rPr>
              <w:t>Number of female students</w:t>
            </w:r>
          </w:p>
        </w:tc>
        <w:tc>
          <w:tcPr>
            <w:tcW w:w="2740" w:type="dxa"/>
            <w:noWrap/>
            <w:hideMark/>
          </w:tcPr>
          <w:p w14:paraId="57DF2933" w14:textId="77777777" w:rsidR="00911CC7" w:rsidRPr="00911CC7" w:rsidRDefault="00911CC7" w:rsidP="00911CC7">
            <w:pPr>
              <w:spacing w:after="0" w:line="240" w:lineRule="auto"/>
              <w:jc w:val="center"/>
              <w:rPr>
                <w:rFonts w:eastAsia="Times New Roman"/>
                <w:b/>
                <w:bCs/>
                <w:color w:val="000000"/>
                <w:sz w:val="22"/>
                <w:lang w:val="en-IN" w:eastAsia="en-IN"/>
              </w:rPr>
            </w:pPr>
            <w:r w:rsidRPr="00911CC7">
              <w:rPr>
                <w:rFonts w:eastAsia="Times New Roman"/>
                <w:b/>
                <w:bCs/>
                <w:color w:val="000000"/>
                <w:sz w:val="22"/>
                <w:lang w:val="en-IN" w:eastAsia="en-IN"/>
              </w:rPr>
              <w:t>Number of female students</w:t>
            </w:r>
          </w:p>
        </w:tc>
      </w:tr>
      <w:tr w:rsidR="00911CC7" w:rsidRPr="00911CC7" w14:paraId="4E1E7EBE" w14:textId="77777777" w:rsidTr="006E577E">
        <w:trPr>
          <w:trHeight w:val="300"/>
        </w:trPr>
        <w:tc>
          <w:tcPr>
            <w:tcW w:w="2820" w:type="dxa"/>
            <w:noWrap/>
            <w:hideMark/>
          </w:tcPr>
          <w:p w14:paraId="569C9234"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Vanilla flavour ice cream</w:t>
            </w:r>
          </w:p>
        </w:tc>
        <w:tc>
          <w:tcPr>
            <w:tcW w:w="3400" w:type="dxa"/>
            <w:noWrap/>
            <w:hideMark/>
          </w:tcPr>
          <w:p w14:paraId="4FA1ABF5"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48</w:t>
            </w:r>
          </w:p>
        </w:tc>
        <w:tc>
          <w:tcPr>
            <w:tcW w:w="2740" w:type="dxa"/>
            <w:noWrap/>
            <w:hideMark/>
          </w:tcPr>
          <w:p w14:paraId="084EB265"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47</w:t>
            </w:r>
          </w:p>
        </w:tc>
      </w:tr>
      <w:tr w:rsidR="00911CC7" w:rsidRPr="00911CC7" w14:paraId="51BC59CB" w14:textId="77777777" w:rsidTr="006E577E">
        <w:trPr>
          <w:trHeight w:val="300"/>
        </w:trPr>
        <w:tc>
          <w:tcPr>
            <w:tcW w:w="2820" w:type="dxa"/>
            <w:noWrap/>
            <w:hideMark/>
          </w:tcPr>
          <w:p w14:paraId="02F125C1"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Chocolate flavour ice cream</w:t>
            </w:r>
          </w:p>
        </w:tc>
        <w:tc>
          <w:tcPr>
            <w:tcW w:w="3400" w:type="dxa"/>
            <w:noWrap/>
            <w:hideMark/>
          </w:tcPr>
          <w:p w14:paraId="784211B6"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32</w:t>
            </w:r>
          </w:p>
        </w:tc>
        <w:tc>
          <w:tcPr>
            <w:tcW w:w="2740" w:type="dxa"/>
            <w:noWrap/>
            <w:hideMark/>
          </w:tcPr>
          <w:p w14:paraId="19AE6098"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15</w:t>
            </w:r>
          </w:p>
        </w:tc>
      </w:tr>
      <w:tr w:rsidR="00911CC7" w:rsidRPr="00911CC7" w14:paraId="334DDF97" w14:textId="77777777" w:rsidTr="006E577E">
        <w:trPr>
          <w:trHeight w:val="300"/>
        </w:trPr>
        <w:tc>
          <w:tcPr>
            <w:tcW w:w="2820" w:type="dxa"/>
            <w:noWrap/>
            <w:hideMark/>
          </w:tcPr>
          <w:p w14:paraId="41CDB1E3"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Strawberry flavour ice cream</w:t>
            </w:r>
          </w:p>
        </w:tc>
        <w:tc>
          <w:tcPr>
            <w:tcW w:w="3400" w:type="dxa"/>
            <w:noWrap/>
            <w:hideMark/>
          </w:tcPr>
          <w:p w14:paraId="0B2E35F2"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29</w:t>
            </w:r>
          </w:p>
        </w:tc>
        <w:tc>
          <w:tcPr>
            <w:tcW w:w="2740" w:type="dxa"/>
            <w:noWrap/>
            <w:hideMark/>
          </w:tcPr>
          <w:p w14:paraId="06D84EA6" w14:textId="77777777" w:rsidR="00911CC7" w:rsidRPr="00911CC7" w:rsidRDefault="00911CC7" w:rsidP="00911CC7">
            <w:pPr>
              <w:spacing w:after="0" w:line="240" w:lineRule="auto"/>
              <w:jc w:val="center"/>
              <w:rPr>
                <w:rFonts w:eastAsia="Times New Roman"/>
                <w:color w:val="000000"/>
                <w:sz w:val="22"/>
                <w:lang w:val="en-IN" w:eastAsia="en-IN"/>
              </w:rPr>
            </w:pPr>
            <w:r w:rsidRPr="00911CC7">
              <w:rPr>
                <w:rFonts w:eastAsia="Times New Roman"/>
                <w:color w:val="000000"/>
                <w:sz w:val="22"/>
                <w:lang w:val="en-IN" w:eastAsia="en-IN"/>
              </w:rPr>
              <w:t>29</w:t>
            </w:r>
          </w:p>
        </w:tc>
      </w:tr>
    </w:tbl>
    <w:p w14:paraId="0F19C497" w14:textId="45CE5944" w:rsidR="00911CC7" w:rsidRPr="00715B00" w:rsidRDefault="00911CC7" w:rsidP="00911CC7"/>
    <w:p w14:paraId="1843525C" w14:textId="0118A3D8" w:rsidR="007A1802" w:rsidRPr="00715B00" w:rsidRDefault="007A1802" w:rsidP="00911CC7">
      <w:pPr>
        <w:rPr>
          <w:b/>
          <w:bCs/>
          <w:i/>
          <w:iCs/>
        </w:rPr>
      </w:pPr>
      <w:r w:rsidRPr="00715B00">
        <w:rPr>
          <w:b/>
          <w:bCs/>
          <w:i/>
          <w:iCs/>
        </w:rPr>
        <w:t>Formulas used</w:t>
      </w:r>
    </w:p>
    <w:tbl>
      <w:tblPr>
        <w:tblStyle w:val="TableGrid"/>
        <w:tblW w:w="0" w:type="auto"/>
        <w:tblLook w:val="04A0" w:firstRow="1" w:lastRow="0" w:firstColumn="1" w:lastColumn="0" w:noHBand="0" w:noVBand="1"/>
      </w:tblPr>
      <w:tblGrid>
        <w:gridCol w:w="1976"/>
        <w:gridCol w:w="3520"/>
        <w:gridCol w:w="3520"/>
      </w:tblGrid>
      <w:tr w:rsidR="00C55401" w:rsidRPr="00C55401" w14:paraId="07255483" w14:textId="77777777" w:rsidTr="006E577E">
        <w:trPr>
          <w:trHeight w:val="300"/>
        </w:trPr>
        <w:tc>
          <w:tcPr>
            <w:tcW w:w="0" w:type="auto"/>
            <w:noWrap/>
            <w:hideMark/>
          </w:tcPr>
          <w:p w14:paraId="4F3E3B95" w14:textId="77777777" w:rsidR="00C55401" w:rsidRPr="00C55401" w:rsidRDefault="00C55401" w:rsidP="005D1DAD">
            <w:pPr>
              <w:spacing w:after="0" w:line="240" w:lineRule="auto"/>
              <w:jc w:val="center"/>
              <w:rPr>
                <w:rFonts w:eastAsia="Times New Roman"/>
                <w:b/>
                <w:bCs/>
                <w:color w:val="000000"/>
                <w:sz w:val="22"/>
                <w:lang w:val="en-IN" w:eastAsia="en-IN"/>
              </w:rPr>
            </w:pPr>
            <w:r w:rsidRPr="00C55401">
              <w:rPr>
                <w:rFonts w:eastAsia="Times New Roman"/>
                <w:b/>
                <w:bCs/>
                <w:color w:val="000000"/>
                <w:sz w:val="22"/>
                <w:lang w:val="en-IN" w:eastAsia="en-IN"/>
              </w:rPr>
              <w:t>Choice of ice cream flavour</w:t>
            </w:r>
          </w:p>
        </w:tc>
        <w:tc>
          <w:tcPr>
            <w:tcW w:w="0" w:type="auto"/>
            <w:noWrap/>
            <w:hideMark/>
          </w:tcPr>
          <w:p w14:paraId="21809002" w14:textId="77777777" w:rsidR="00C55401" w:rsidRPr="00C55401" w:rsidRDefault="00C55401" w:rsidP="005D1DAD">
            <w:pPr>
              <w:spacing w:after="0" w:line="240" w:lineRule="auto"/>
              <w:jc w:val="center"/>
              <w:rPr>
                <w:rFonts w:eastAsia="Times New Roman"/>
                <w:b/>
                <w:bCs/>
                <w:color w:val="000000"/>
                <w:sz w:val="22"/>
                <w:lang w:val="en-IN" w:eastAsia="en-IN"/>
              </w:rPr>
            </w:pPr>
            <w:r w:rsidRPr="00C55401">
              <w:rPr>
                <w:rFonts w:eastAsia="Times New Roman"/>
                <w:b/>
                <w:bCs/>
                <w:color w:val="000000"/>
                <w:sz w:val="22"/>
                <w:lang w:val="en-IN" w:eastAsia="en-IN"/>
              </w:rPr>
              <w:t>Number of female students</w:t>
            </w:r>
          </w:p>
        </w:tc>
        <w:tc>
          <w:tcPr>
            <w:tcW w:w="0" w:type="auto"/>
            <w:noWrap/>
            <w:hideMark/>
          </w:tcPr>
          <w:p w14:paraId="5C215E23" w14:textId="77777777" w:rsidR="00C55401" w:rsidRPr="00C55401" w:rsidRDefault="00C55401" w:rsidP="005D1DAD">
            <w:pPr>
              <w:spacing w:after="0" w:line="240" w:lineRule="auto"/>
              <w:jc w:val="center"/>
              <w:rPr>
                <w:rFonts w:eastAsia="Times New Roman"/>
                <w:b/>
                <w:bCs/>
                <w:color w:val="000000"/>
                <w:sz w:val="22"/>
                <w:lang w:val="en-IN" w:eastAsia="en-IN"/>
              </w:rPr>
            </w:pPr>
            <w:r w:rsidRPr="00C55401">
              <w:rPr>
                <w:rFonts w:eastAsia="Times New Roman"/>
                <w:b/>
                <w:bCs/>
                <w:color w:val="000000"/>
                <w:sz w:val="22"/>
                <w:lang w:val="en-IN" w:eastAsia="en-IN"/>
              </w:rPr>
              <w:t>Number of female students</w:t>
            </w:r>
          </w:p>
        </w:tc>
      </w:tr>
      <w:tr w:rsidR="00C55401" w:rsidRPr="00C55401" w14:paraId="70BE01BE" w14:textId="77777777" w:rsidTr="006E577E">
        <w:trPr>
          <w:trHeight w:val="300"/>
        </w:trPr>
        <w:tc>
          <w:tcPr>
            <w:tcW w:w="0" w:type="auto"/>
            <w:noWrap/>
            <w:hideMark/>
          </w:tcPr>
          <w:p w14:paraId="3E27D95E"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Vanilla flavour ice cream</w:t>
            </w:r>
          </w:p>
        </w:tc>
        <w:tc>
          <w:tcPr>
            <w:tcW w:w="0" w:type="auto"/>
            <w:noWrap/>
            <w:hideMark/>
          </w:tcPr>
          <w:p w14:paraId="19CAB255"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$F$2:$F$201,"=1", $G$2:$G$201,"=1")</w:t>
            </w:r>
          </w:p>
        </w:tc>
        <w:tc>
          <w:tcPr>
            <w:tcW w:w="0" w:type="auto"/>
            <w:noWrap/>
            <w:hideMark/>
          </w:tcPr>
          <w:p w14:paraId="10282FCA"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$F$2:$F$201,"=0", $G$2:$G$201,"=1")</w:t>
            </w:r>
          </w:p>
        </w:tc>
      </w:tr>
      <w:tr w:rsidR="00C55401" w:rsidRPr="00C55401" w14:paraId="1B365863" w14:textId="77777777" w:rsidTr="006E577E">
        <w:trPr>
          <w:trHeight w:val="300"/>
        </w:trPr>
        <w:tc>
          <w:tcPr>
            <w:tcW w:w="0" w:type="auto"/>
            <w:noWrap/>
            <w:hideMark/>
          </w:tcPr>
          <w:p w14:paraId="4455BA0E"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Chocolate flavour ice cream</w:t>
            </w:r>
          </w:p>
        </w:tc>
        <w:tc>
          <w:tcPr>
            <w:tcW w:w="0" w:type="auto"/>
            <w:noWrap/>
            <w:hideMark/>
          </w:tcPr>
          <w:p w14:paraId="27CF7172"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$F$2:$F$201,"=1", $G$2:$G$201,"=2")</w:t>
            </w:r>
          </w:p>
        </w:tc>
        <w:tc>
          <w:tcPr>
            <w:tcW w:w="0" w:type="auto"/>
            <w:noWrap/>
            <w:hideMark/>
          </w:tcPr>
          <w:p w14:paraId="5C3FEB65"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$F$2:$F$201,"=0", $G$2:$G$201,"=2")</w:t>
            </w:r>
          </w:p>
        </w:tc>
      </w:tr>
      <w:tr w:rsidR="00C55401" w:rsidRPr="00C55401" w14:paraId="15256B3C" w14:textId="77777777" w:rsidTr="006E577E">
        <w:trPr>
          <w:trHeight w:val="300"/>
        </w:trPr>
        <w:tc>
          <w:tcPr>
            <w:tcW w:w="0" w:type="auto"/>
            <w:noWrap/>
            <w:hideMark/>
          </w:tcPr>
          <w:p w14:paraId="0EE98783"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Strawberry flavour ice cream</w:t>
            </w:r>
          </w:p>
        </w:tc>
        <w:tc>
          <w:tcPr>
            <w:tcW w:w="0" w:type="auto"/>
            <w:noWrap/>
            <w:hideMark/>
          </w:tcPr>
          <w:p w14:paraId="30007340"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$F$2:$F$201,"=1", $G$2:$G$201,"=3")</w:t>
            </w:r>
          </w:p>
        </w:tc>
        <w:tc>
          <w:tcPr>
            <w:tcW w:w="0" w:type="auto"/>
            <w:noWrap/>
            <w:hideMark/>
          </w:tcPr>
          <w:p w14:paraId="1C521CBE" w14:textId="77777777" w:rsidR="00C55401" w:rsidRPr="00C55401" w:rsidRDefault="00C55401" w:rsidP="00C55401">
            <w:pPr>
              <w:spacing w:after="0" w:line="240" w:lineRule="auto"/>
              <w:jc w:val="center"/>
              <w:rPr>
                <w:rFonts w:eastAsia="Times New Roman"/>
                <w:color w:val="000000"/>
                <w:sz w:val="22"/>
                <w:lang w:val="en-IN" w:eastAsia="en-IN"/>
              </w:rPr>
            </w:pPr>
            <w:r w:rsidRPr="00C55401">
              <w:rPr>
                <w:rFonts w:eastAsia="Times New Roman"/>
                <w:color w:val="000000"/>
                <w:sz w:val="22"/>
                <w:lang w:val="en-IN" w:eastAsia="en-IN"/>
              </w:rPr>
              <w:t>=</w:t>
            </w:r>
            <w:proofErr w:type="gramStart"/>
            <w:r w:rsidRPr="00C55401">
              <w:rPr>
                <w:rFonts w:eastAsia="Times New Roman"/>
                <w:color w:val="000000"/>
                <w:sz w:val="22"/>
                <w:lang w:val="en-IN" w:eastAsia="en-IN"/>
              </w:rPr>
              <w:t>COUNTIFS(</w:t>
            </w:r>
            <w:proofErr w:type="gramEnd"/>
            <w:r w:rsidRPr="00C55401">
              <w:rPr>
                <w:rFonts w:eastAsia="Times New Roman"/>
                <w:color w:val="000000"/>
                <w:sz w:val="22"/>
                <w:lang w:val="en-IN" w:eastAsia="en-IN"/>
              </w:rPr>
              <w:t>$F$2:$F$201,"=0", $G$2:$G$201,"=3")</w:t>
            </w:r>
          </w:p>
        </w:tc>
      </w:tr>
    </w:tbl>
    <w:p w14:paraId="2952407B" w14:textId="77777777" w:rsidR="00C55401" w:rsidRPr="00715B00" w:rsidRDefault="00C55401" w:rsidP="00911CC7">
      <w:pPr>
        <w:rPr>
          <w:b/>
          <w:bCs/>
          <w:i/>
          <w:iCs/>
        </w:rPr>
      </w:pPr>
    </w:p>
    <w:p w14:paraId="6D81A120" w14:textId="7277F7A7" w:rsidR="007A1802" w:rsidRPr="00715B00" w:rsidRDefault="007A1802" w:rsidP="007A1802">
      <w:pPr>
        <w:jc w:val="center"/>
      </w:pPr>
      <w:r w:rsidRPr="00715B00">
        <w:rPr>
          <w:noProof/>
        </w:rPr>
        <w:drawing>
          <wp:inline distT="0" distB="0" distL="0" distR="0" wp14:anchorId="1CBDB74E" wp14:editId="357FEBAF">
            <wp:extent cx="5029200" cy="3543300"/>
            <wp:effectExtent l="0" t="0" r="0" b="0"/>
            <wp:docPr id="1" name="Chart 1">
              <a:extLst xmlns:a="http://schemas.openxmlformats.org/drawingml/2006/main">
                <a:ext uri="{FF2B5EF4-FFF2-40B4-BE49-F238E27FC236}">
                  <a16:creationId xmlns:a16="http://schemas.microsoft.com/office/drawing/2014/main" id="{0B499F67-E009-CB03-54EC-9480A9FA18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123D0AF" w14:textId="77777777" w:rsidR="00B87022" w:rsidRDefault="00B87022" w:rsidP="00125120"/>
    <w:p w14:paraId="6B9F3972" w14:textId="6ADFA758" w:rsidR="00125120" w:rsidRPr="00715B00" w:rsidRDefault="00125120" w:rsidP="00125120">
      <w:pPr>
        <w:rPr>
          <w:b/>
          <w:bCs/>
          <w:i/>
          <w:iCs/>
        </w:rPr>
      </w:pPr>
      <w:r w:rsidRPr="00715B00">
        <w:rPr>
          <w:b/>
          <w:bCs/>
          <w:i/>
          <w:iCs/>
        </w:rPr>
        <w:lastRenderedPageBreak/>
        <w:t>Interpretation</w:t>
      </w:r>
    </w:p>
    <w:p w14:paraId="714E79CE" w14:textId="27B28F7D" w:rsidR="00DF408C" w:rsidRPr="00715B00" w:rsidRDefault="00DF408C" w:rsidP="00125120">
      <w:r w:rsidRPr="00715B00">
        <w:t>The above diagram is a clustered bar diagram.</w:t>
      </w:r>
      <w:r w:rsidR="001F6711" w:rsidRPr="00715B00">
        <w:t xml:space="preserve"> This diagram showing gender wise favourite ice cream flavour.</w:t>
      </w:r>
      <w:r w:rsidR="00E4569E" w:rsidRPr="00715B00">
        <w:t xml:space="preserve"> There are three types of ice cream flavour.</w:t>
      </w:r>
      <w:r w:rsidR="00944AE6" w:rsidRPr="00715B00">
        <w:t xml:space="preserve"> The ice cream flavours are vanilla flavoured ice cream, chocolate flavour</w:t>
      </w:r>
      <w:r w:rsidR="009F6E96">
        <w:t>ed</w:t>
      </w:r>
      <w:r w:rsidR="00944AE6" w:rsidRPr="00715B00">
        <w:t xml:space="preserve"> ice cream, strawberry flavour</w:t>
      </w:r>
      <w:r w:rsidR="009F6E96">
        <w:t>ed</w:t>
      </w:r>
      <w:r w:rsidR="00944AE6" w:rsidRPr="00715B00">
        <w:t xml:space="preserve"> ice cream.</w:t>
      </w:r>
      <w:r w:rsidR="001F6711" w:rsidRPr="00715B00">
        <w:t xml:space="preserve"> It can be stated from the above figure that both male and female students are liking vanilla flavoured ice cream</w:t>
      </w:r>
      <w:r w:rsidR="0056299A" w:rsidRPr="00715B00">
        <w:t xml:space="preserve">. Among the female student, the least favourite ice cream </w:t>
      </w:r>
      <w:r w:rsidR="00AD5273" w:rsidRPr="00715B00">
        <w:t xml:space="preserve">flavour </w:t>
      </w:r>
      <w:r w:rsidR="0056299A" w:rsidRPr="00715B00">
        <w:t>is chocolate flavour ice cream</w:t>
      </w:r>
      <w:r w:rsidR="00E342CD" w:rsidRPr="00715B00">
        <w:t>.</w:t>
      </w:r>
      <w:r w:rsidR="00C67185" w:rsidRPr="00715B00">
        <w:t xml:space="preserve"> Moreover, among the make students, the least favourite ice cream </w:t>
      </w:r>
      <w:r w:rsidR="00AD5273" w:rsidRPr="00715B00">
        <w:t xml:space="preserve">flavour </w:t>
      </w:r>
      <w:r w:rsidR="00C67185" w:rsidRPr="00715B00">
        <w:t>is strawberry flavour ice cream.</w:t>
      </w:r>
      <w:r w:rsidR="001F6711" w:rsidRPr="00715B00">
        <w:t xml:space="preserve"> </w:t>
      </w:r>
    </w:p>
    <w:p w14:paraId="2537A4DF" w14:textId="77777777" w:rsidR="00E42722" w:rsidRPr="00715B00" w:rsidRDefault="00E42722" w:rsidP="00E42722"/>
    <w:p w14:paraId="43D532BF" w14:textId="77777777" w:rsidR="003D5411" w:rsidRPr="00715B00" w:rsidRDefault="003D5411" w:rsidP="00125120">
      <w:pPr>
        <w:rPr>
          <w:b/>
          <w:bCs/>
          <w:i/>
          <w:iCs/>
        </w:rPr>
      </w:pPr>
    </w:p>
    <w:p w14:paraId="321DE754" w14:textId="77777777" w:rsidR="00125120" w:rsidRPr="00715B00" w:rsidRDefault="00125120">
      <w:pPr>
        <w:spacing w:after="160" w:line="259" w:lineRule="auto"/>
        <w:jc w:val="left"/>
        <w:rPr>
          <w:b/>
          <w:bCs/>
          <w:i/>
          <w:iCs/>
        </w:rPr>
      </w:pPr>
      <w:r w:rsidRPr="00715B00">
        <w:rPr>
          <w:b/>
          <w:bCs/>
          <w:i/>
          <w:iCs/>
        </w:rPr>
        <w:br w:type="page"/>
      </w:r>
    </w:p>
    <w:p w14:paraId="1655B5C7" w14:textId="6B53160B" w:rsidR="001E6F34" w:rsidRPr="00715B00" w:rsidRDefault="001E6F34" w:rsidP="001E6F34">
      <w:pPr>
        <w:rPr>
          <w:b/>
          <w:bCs/>
          <w:i/>
          <w:iCs/>
        </w:rPr>
      </w:pPr>
      <w:r w:rsidRPr="00715B00">
        <w:rPr>
          <w:b/>
          <w:bCs/>
          <w:i/>
          <w:iCs/>
        </w:rPr>
        <w:lastRenderedPageBreak/>
        <w:t>Calculations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6"/>
        <w:gridCol w:w="7305"/>
        <w:gridCol w:w="222"/>
        <w:gridCol w:w="222"/>
        <w:gridCol w:w="601"/>
      </w:tblGrid>
      <w:tr w:rsidR="00E974A3" w:rsidRPr="00FD7D5D" w14:paraId="0E47D76E" w14:textId="77777777" w:rsidTr="005D38B0">
        <w:trPr>
          <w:trHeight w:val="315"/>
        </w:trPr>
        <w:tc>
          <w:tcPr>
            <w:tcW w:w="0" w:type="auto"/>
            <w:shd w:val="clear" w:color="auto" w:fill="auto"/>
            <w:noWrap/>
            <w:vAlign w:val="bottom"/>
            <w:hideMark/>
          </w:tcPr>
          <w:p w14:paraId="0471E2A2" w14:textId="71423EDB" w:rsidR="00E974A3" w:rsidRPr="00FD7D5D" w:rsidRDefault="005E141A" w:rsidP="00155025">
            <w:pPr>
              <w:spacing w:after="0" w:line="240" w:lineRule="auto"/>
              <w:jc w:val="left"/>
              <w:rPr>
                <w:rFonts w:eastAsia="Times New Roman"/>
                <w:b/>
                <w:bCs/>
                <w:sz w:val="20"/>
                <w:szCs w:val="20"/>
                <w:lang w:val="en-IN" w:eastAsia="en-IN"/>
              </w:rPr>
            </w:pPr>
            <w:r>
              <w:rPr>
                <w:rFonts w:eastAsia="Times New Roman"/>
                <w:b/>
                <w:bCs/>
                <w:sz w:val="20"/>
                <w:szCs w:val="20"/>
                <w:lang w:val="en-IN" w:eastAsia="en-IN"/>
              </w:rPr>
              <w:t>2.</w:t>
            </w:r>
            <w:r w:rsidR="002C60D0">
              <w:rPr>
                <w:rFonts w:eastAsia="Times New Roman"/>
                <w:b/>
                <w:bCs/>
                <w:sz w:val="20"/>
                <w:szCs w:val="20"/>
                <w:lang w:val="en-IN" w:eastAsia="en-IN"/>
              </w:rPr>
              <w:t xml:space="preserve"> </w:t>
            </w:r>
            <w:r>
              <w:rPr>
                <w:rFonts w:eastAsia="Times New Roman"/>
                <w:b/>
                <w:bCs/>
                <w:sz w:val="20"/>
                <w:szCs w:val="20"/>
                <w:lang w:val="en-IN" w:eastAsia="en-IN"/>
              </w:rPr>
              <w:t>1</w:t>
            </w:r>
          </w:p>
        </w:tc>
        <w:tc>
          <w:tcPr>
            <w:tcW w:w="0" w:type="auto"/>
            <w:gridSpan w:val="2"/>
            <w:tcBorders>
              <w:right w:val="nil"/>
            </w:tcBorders>
            <w:shd w:val="clear" w:color="auto" w:fill="auto"/>
            <w:noWrap/>
            <w:vAlign w:val="bottom"/>
            <w:hideMark/>
          </w:tcPr>
          <w:p w14:paraId="22B23A28" w14:textId="002C57CD" w:rsidR="00E974A3" w:rsidRPr="00FD7D5D" w:rsidRDefault="00E974A3" w:rsidP="00155025">
            <w:pPr>
              <w:spacing w:after="0" w:line="240" w:lineRule="auto"/>
              <w:jc w:val="left"/>
              <w:rPr>
                <w:rFonts w:eastAsia="Times New Roman"/>
                <w:b/>
                <w:bCs/>
                <w:color w:val="000000"/>
                <w:sz w:val="22"/>
                <w:lang w:val="en-IN" w:eastAsia="en-IN"/>
              </w:rPr>
            </w:pPr>
            <w:r w:rsidRPr="00FD7D5D">
              <w:rPr>
                <w:rFonts w:eastAsia="Times New Roman"/>
                <w:b/>
                <w:bCs/>
                <w:color w:val="000000"/>
                <w:sz w:val="22"/>
                <w:lang w:val="en-IN" w:eastAsia="en-IN"/>
              </w:rPr>
              <w:t>Vanilla</w:t>
            </w:r>
            <w:r w:rsidR="00DC2217">
              <w:rPr>
                <w:rFonts w:eastAsia="Times New Roman"/>
                <w:b/>
                <w:bCs/>
                <w:color w:val="000000"/>
                <w:sz w:val="22"/>
                <w:lang w:val="en-IN" w:eastAsia="en-IN"/>
              </w:rPr>
              <w:t xml:space="preserve"> </w:t>
            </w:r>
            <w:r w:rsidR="00DC2217" w:rsidRPr="00715B00">
              <w:rPr>
                <w:rFonts w:eastAsia="Times New Roman"/>
                <w:b/>
                <w:bCs/>
                <w:color w:val="000000"/>
                <w:sz w:val="22"/>
                <w:lang w:val="en-IN" w:eastAsia="en-IN"/>
              </w:rPr>
              <w:t>ice cream</w:t>
            </w:r>
          </w:p>
        </w:tc>
        <w:tc>
          <w:tcPr>
            <w:tcW w:w="0" w:type="auto"/>
            <w:tcBorders>
              <w:left w:val="nil"/>
              <w:bottom w:val="single" w:sz="4" w:space="0" w:color="auto"/>
            </w:tcBorders>
            <w:shd w:val="clear" w:color="auto" w:fill="auto"/>
            <w:noWrap/>
            <w:vAlign w:val="bottom"/>
            <w:hideMark/>
          </w:tcPr>
          <w:p w14:paraId="2A6DDAA3" w14:textId="77777777" w:rsidR="00E974A3" w:rsidRPr="00FD7D5D" w:rsidRDefault="00E974A3" w:rsidP="00155025">
            <w:pPr>
              <w:spacing w:after="0" w:line="240" w:lineRule="auto"/>
              <w:jc w:val="left"/>
              <w:rPr>
                <w:rFonts w:eastAsia="Times New Roman"/>
                <w:sz w:val="20"/>
                <w:szCs w:val="20"/>
                <w:lang w:val="en-IN" w:eastAsia="en-IN"/>
              </w:rPr>
            </w:pPr>
          </w:p>
        </w:tc>
        <w:tc>
          <w:tcPr>
            <w:tcW w:w="0" w:type="auto"/>
            <w:tcBorders>
              <w:bottom w:val="single" w:sz="4" w:space="0" w:color="auto"/>
            </w:tcBorders>
            <w:shd w:val="clear" w:color="auto" w:fill="auto"/>
            <w:noWrap/>
            <w:vAlign w:val="bottom"/>
            <w:hideMark/>
          </w:tcPr>
          <w:p w14:paraId="53696B57" w14:textId="77777777" w:rsidR="00E974A3" w:rsidRPr="00FD7D5D" w:rsidRDefault="00E974A3"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95</w:t>
            </w:r>
          </w:p>
        </w:tc>
      </w:tr>
      <w:tr w:rsidR="00E974A3" w:rsidRPr="00FD7D5D" w14:paraId="4C508AB8" w14:textId="77777777" w:rsidTr="005D38B0">
        <w:trPr>
          <w:trHeight w:val="300"/>
        </w:trPr>
        <w:tc>
          <w:tcPr>
            <w:tcW w:w="0" w:type="auto"/>
            <w:shd w:val="clear" w:color="auto" w:fill="auto"/>
            <w:noWrap/>
            <w:vAlign w:val="bottom"/>
            <w:hideMark/>
          </w:tcPr>
          <w:p w14:paraId="75203CDF" w14:textId="77777777" w:rsidR="009E4322" w:rsidRPr="00FD7D5D" w:rsidRDefault="009E4322" w:rsidP="00155025">
            <w:pPr>
              <w:spacing w:after="0" w:line="240" w:lineRule="auto"/>
              <w:jc w:val="right"/>
              <w:rPr>
                <w:rFonts w:eastAsia="Times New Roman"/>
                <w:color w:val="000000"/>
                <w:sz w:val="22"/>
                <w:lang w:val="en-IN" w:eastAsia="en-IN"/>
              </w:rPr>
            </w:pPr>
          </w:p>
        </w:tc>
        <w:tc>
          <w:tcPr>
            <w:tcW w:w="0" w:type="auto"/>
            <w:tcBorders>
              <w:right w:val="nil"/>
            </w:tcBorders>
            <w:shd w:val="clear" w:color="auto" w:fill="auto"/>
            <w:noWrap/>
            <w:vAlign w:val="bottom"/>
            <w:hideMark/>
          </w:tcPr>
          <w:p w14:paraId="70CC33C4"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right w:val="nil"/>
            </w:tcBorders>
            <w:shd w:val="clear" w:color="auto" w:fill="auto"/>
            <w:noWrap/>
            <w:vAlign w:val="bottom"/>
            <w:hideMark/>
          </w:tcPr>
          <w:p w14:paraId="64EAD0AD"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right w:val="nil"/>
            </w:tcBorders>
            <w:shd w:val="clear" w:color="auto" w:fill="auto"/>
            <w:noWrap/>
            <w:vAlign w:val="bottom"/>
            <w:hideMark/>
          </w:tcPr>
          <w:p w14:paraId="1F545B09"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tcBorders>
            <w:shd w:val="clear" w:color="auto" w:fill="auto"/>
            <w:noWrap/>
            <w:vAlign w:val="bottom"/>
            <w:hideMark/>
          </w:tcPr>
          <w:p w14:paraId="0235281D" w14:textId="77777777" w:rsidR="009E4322" w:rsidRPr="00FD7D5D" w:rsidRDefault="009E4322" w:rsidP="00155025">
            <w:pPr>
              <w:spacing w:after="0" w:line="240" w:lineRule="auto"/>
              <w:jc w:val="left"/>
              <w:rPr>
                <w:rFonts w:eastAsia="Times New Roman"/>
                <w:sz w:val="20"/>
                <w:szCs w:val="20"/>
                <w:lang w:val="en-IN" w:eastAsia="en-IN"/>
              </w:rPr>
            </w:pPr>
          </w:p>
        </w:tc>
      </w:tr>
      <w:tr w:rsidR="005D38B0" w:rsidRPr="00FD7D5D" w14:paraId="3237D5AC" w14:textId="77777777" w:rsidTr="005D38B0">
        <w:trPr>
          <w:trHeight w:val="315"/>
        </w:trPr>
        <w:tc>
          <w:tcPr>
            <w:tcW w:w="0" w:type="auto"/>
            <w:shd w:val="clear" w:color="auto" w:fill="auto"/>
            <w:noWrap/>
            <w:vAlign w:val="bottom"/>
            <w:hideMark/>
          </w:tcPr>
          <w:p w14:paraId="67850FFA" w14:textId="0ED91B16" w:rsidR="009E4322" w:rsidRPr="00FD7D5D" w:rsidRDefault="002C60D0" w:rsidP="00155025">
            <w:pPr>
              <w:spacing w:after="0" w:line="240" w:lineRule="auto"/>
              <w:jc w:val="left"/>
              <w:rPr>
                <w:rFonts w:eastAsia="Times New Roman"/>
                <w:b/>
                <w:bCs/>
                <w:sz w:val="20"/>
                <w:szCs w:val="20"/>
                <w:lang w:val="en-IN" w:eastAsia="en-IN"/>
              </w:rPr>
            </w:pPr>
            <w:r>
              <w:rPr>
                <w:rFonts w:eastAsia="Times New Roman"/>
                <w:b/>
                <w:bCs/>
                <w:sz w:val="20"/>
                <w:szCs w:val="20"/>
                <w:lang w:val="en-IN" w:eastAsia="en-IN"/>
              </w:rPr>
              <w:t>2. 2</w:t>
            </w:r>
          </w:p>
        </w:tc>
        <w:tc>
          <w:tcPr>
            <w:tcW w:w="0" w:type="auto"/>
            <w:gridSpan w:val="3"/>
            <w:shd w:val="clear" w:color="auto" w:fill="auto"/>
            <w:noWrap/>
            <w:vAlign w:val="bottom"/>
            <w:hideMark/>
          </w:tcPr>
          <w:p w14:paraId="76C2E752" w14:textId="77777777" w:rsidR="009E4322" w:rsidRPr="00FD7D5D" w:rsidRDefault="009E4322" w:rsidP="00155025">
            <w:pPr>
              <w:spacing w:after="0" w:line="240" w:lineRule="auto"/>
              <w:jc w:val="left"/>
              <w:rPr>
                <w:rFonts w:eastAsia="Times New Roman"/>
                <w:b/>
                <w:bCs/>
                <w:color w:val="000000"/>
                <w:sz w:val="22"/>
                <w:lang w:val="en-IN" w:eastAsia="en-IN"/>
              </w:rPr>
            </w:pPr>
            <w:r w:rsidRPr="00FD7D5D">
              <w:rPr>
                <w:rFonts w:eastAsia="Times New Roman"/>
                <w:b/>
                <w:bCs/>
                <w:color w:val="000000"/>
                <w:sz w:val="22"/>
                <w:lang w:val="en-IN" w:eastAsia="en-IN"/>
              </w:rPr>
              <w:t>Number of male students</w:t>
            </w:r>
          </w:p>
        </w:tc>
        <w:tc>
          <w:tcPr>
            <w:tcW w:w="0" w:type="auto"/>
            <w:shd w:val="clear" w:color="auto" w:fill="auto"/>
            <w:noWrap/>
            <w:vAlign w:val="bottom"/>
            <w:hideMark/>
          </w:tcPr>
          <w:p w14:paraId="2E313E82"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91</w:t>
            </w:r>
          </w:p>
        </w:tc>
      </w:tr>
      <w:tr w:rsidR="005D38B0" w:rsidRPr="00FD7D5D" w14:paraId="3E756C02" w14:textId="77777777" w:rsidTr="005D38B0">
        <w:trPr>
          <w:trHeight w:val="315"/>
        </w:trPr>
        <w:tc>
          <w:tcPr>
            <w:tcW w:w="0" w:type="auto"/>
            <w:shd w:val="clear" w:color="auto" w:fill="auto"/>
            <w:noWrap/>
            <w:vAlign w:val="bottom"/>
            <w:hideMark/>
          </w:tcPr>
          <w:p w14:paraId="230CF629" w14:textId="77777777" w:rsidR="009E4322" w:rsidRPr="00FD7D5D" w:rsidRDefault="009E4322" w:rsidP="00155025">
            <w:pPr>
              <w:spacing w:after="0" w:line="240" w:lineRule="auto"/>
              <w:jc w:val="right"/>
              <w:rPr>
                <w:rFonts w:eastAsia="Times New Roman"/>
                <w:color w:val="000000"/>
                <w:sz w:val="22"/>
                <w:lang w:val="en-IN" w:eastAsia="en-IN"/>
              </w:rPr>
            </w:pPr>
          </w:p>
        </w:tc>
        <w:tc>
          <w:tcPr>
            <w:tcW w:w="0" w:type="auto"/>
            <w:gridSpan w:val="3"/>
            <w:shd w:val="clear" w:color="auto" w:fill="auto"/>
            <w:noWrap/>
            <w:vAlign w:val="bottom"/>
            <w:hideMark/>
          </w:tcPr>
          <w:p w14:paraId="434C5218" w14:textId="77777777" w:rsidR="009E4322" w:rsidRPr="00FD7D5D" w:rsidRDefault="009E4322" w:rsidP="00155025">
            <w:pPr>
              <w:spacing w:after="0" w:line="240" w:lineRule="auto"/>
              <w:jc w:val="left"/>
              <w:rPr>
                <w:rFonts w:eastAsia="Times New Roman"/>
                <w:b/>
                <w:bCs/>
                <w:color w:val="000000"/>
                <w:sz w:val="22"/>
                <w:lang w:val="en-IN" w:eastAsia="en-IN"/>
              </w:rPr>
            </w:pPr>
            <w:r w:rsidRPr="00FD7D5D">
              <w:rPr>
                <w:rFonts w:eastAsia="Times New Roman"/>
                <w:b/>
                <w:bCs/>
                <w:color w:val="000000"/>
                <w:sz w:val="22"/>
                <w:lang w:val="en-IN" w:eastAsia="en-IN"/>
              </w:rPr>
              <w:t>Number of male students</w:t>
            </w:r>
          </w:p>
        </w:tc>
        <w:tc>
          <w:tcPr>
            <w:tcW w:w="0" w:type="auto"/>
            <w:tcBorders>
              <w:bottom w:val="single" w:sz="4" w:space="0" w:color="auto"/>
            </w:tcBorders>
            <w:shd w:val="clear" w:color="auto" w:fill="auto"/>
            <w:noWrap/>
            <w:vAlign w:val="bottom"/>
            <w:hideMark/>
          </w:tcPr>
          <w:p w14:paraId="61F63C55"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109</w:t>
            </w:r>
          </w:p>
        </w:tc>
      </w:tr>
      <w:tr w:rsidR="00E974A3" w:rsidRPr="00FD7D5D" w14:paraId="2D243F5F" w14:textId="77777777" w:rsidTr="005D38B0">
        <w:trPr>
          <w:trHeight w:val="300"/>
        </w:trPr>
        <w:tc>
          <w:tcPr>
            <w:tcW w:w="0" w:type="auto"/>
            <w:shd w:val="clear" w:color="auto" w:fill="auto"/>
            <w:noWrap/>
            <w:vAlign w:val="bottom"/>
            <w:hideMark/>
          </w:tcPr>
          <w:p w14:paraId="39BD6E7B" w14:textId="77777777" w:rsidR="009E4322" w:rsidRPr="00FD7D5D" w:rsidRDefault="009E4322" w:rsidP="00155025">
            <w:pPr>
              <w:spacing w:after="0" w:line="240" w:lineRule="auto"/>
              <w:jc w:val="right"/>
              <w:rPr>
                <w:rFonts w:eastAsia="Times New Roman"/>
                <w:color w:val="000000"/>
                <w:sz w:val="22"/>
                <w:lang w:val="en-IN" w:eastAsia="en-IN"/>
              </w:rPr>
            </w:pPr>
          </w:p>
        </w:tc>
        <w:tc>
          <w:tcPr>
            <w:tcW w:w="0" w:type="auto"/>
            <w:tcBorders>
              <w:right w:val="nil"/>
            </w:tcBorders>
            <w:shd w:val="clear" w:color="auto" w:fill="auto"/>
            <w:noWrap/>
            <w:vAlign w:val="bottom"/>
            <w:hideMark/>
          </w:tcPr>
          <w:p w14:paraId="334431C9"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right w:val="nil"/>
            </w:tcBorders>
            <w:shd w:val="clear" w:color="auto" w:fill="auto"/>
            <w:noWrap/>
            <w:vAlign w:val="bottom"/>
            <w:hideMark/>
          </w:tcPr>
          <w:p w14:paraId="5A36C256"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right w:val="nil"/>
            </w:tcBorders>
            <w:shd w:val="clear" w:color="auto" w:fill="auto"/>
            <w:noWrap/>
            <w:vAlign w:val="bottom"/>
            <w:hideMark/>
          </w:tcPr>
          <w:p w14:paraId="01CA40AD"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left w:val="nil"/>
            </w:tcBorders>
            <w:shd w:val="clear" w:color="auto" w:fill="auto"/>
            <w:noWrap/>
            <w:vAlign w:val="bottom"/>
            <w:hideMark/>
          </w:tcPr>
          <w:p w14:paraId="471FE1BF" w14:textId="77777777" w:rsidR="009E4322" w:rsidRPr="00FD7D5D" w:rsidRDefault="009E4322" w:rsidP="00155025">
            <w:pPr>
              <w:spacing w:after="0" w:line="240" w:lineRule="auto"/>
              <w:jc w:val="left"/>
              <w:rPr>
                <w:rFonts w:eastAsia="Times New Roman"/>
                <w:sz w:val="20"/>
                <w:szCs w:val="20"/>
                <w:lang w:val="en-IN" w:eastAsia="en-IN"/>
              </w:rPr>
            </w:pPr>
          </w:p>
        </w:tc>
      </w:tr>
      <w:tr w:rsidR="00E974A3" w:rsidRPr="00FD7D5D" w14:paraId="7BB60669" w14:textId="77777777" w:rsidTr="005D38B0">
        <w:trPr>
          <w:trHeight w:val="300"/>
        </w:trPr>
        <w:tc>
          <w:tcPr>
            <w:tcW w:w="0" w:type="auto"/>
            <w:shd w:val="clear" w:color="auto" w:fill="auto"/>
            <w:noWrap/>
            <w:vAlign w:val="bottom"/>
            <w:hideMark/>
          </w:tcPr>
          <w:p w14:paraId="74709521" w14:textId="1A3BCF48" w:rsidR="009E4322" w:rsidRPr="00FD7D5D" w:rsidRDefault="002C60D0" w:rsidP="00155025">
            <w:pPr>
              <w:spacing w:after="0" w:line="240" w:lineRule="auto"/>
              <w:jc w:val="left"/>
              <w:rPr>
                <w:rFonts w:eastAsia="Times New Roman"/>
                <w:sz w:val="20"/>
                <w:szCs w:val="20"/>
                <w:lang w:val="en-IN" w:eastAsia="en-IN"/>
              </w:rPr>
            </w:pPr>
            <w:r>
              <w:rPr>
                <w:rFonts w:eastAsia="Times New Roman"/>
                <w:b/>
                <w:bCs/>
                <w:color w:val="000000"/>
                <w:sz w:val="22"/>
                <w:lang w:val="en-IN" w:eastAsia="en-IN"/>
              </w:rPr>
              <w:t>2. 3</w:t>
            </w:r>
          </w:p>
        </w:tc>
        <w:tc>
          <w:tcPr>
            <w:tcW w:w="0" w:type="auto"/>
            <w:gridSpan w:val="2"/>
            <w:tcBorders>
              <w:right w:val="nil"/>
            </w:tcBorders>
            <w:shd w:val="clear" w:color="auto" w:fill="auto"/>
            <w:noWrap/>
            <w:vAlign w:val="bottom"/>
            <w:hideMark/>
          </w:tcPr>
          <w:p w14:paraId="1E161A29" w14:textId="319A0456" w:rsidR="009E4322" w:rsidRPr="00FD7D5D" w:rsidRDefault="009E4322" w:rsidP="00155025">
            <w:pPr>
              <w:spacing w:after="0" w:line="240" w:lineRule="auto"/>
              <w:jc w:val="left"/>
              <w:rPr>
                <w:rFonts w:eastAsia="Times New Roman"/>
                <w:color w:val="000000"/>
                <w:sz w:val="22"/>
                <w:lang w:val="en-IN" w:eastAsia="en-IN"/>
              </w:rPr>
            </w:pPr>
            <w:r w:rsidRPr="00FD7D5D">
              <w:rPr>
                <w:rFonts w:eastAsia="Times New Roman"/>
                <w:color w:val="000000"/>
                <w:sz w:val="22"/>
                <w:lang w:val="en-IN" w:eastAsia="en-IN"/>
              </w:rPr>
              <w:t>Chocolate</w:t>
            </w:r>
            <w:r w:rsidR="00DC2217">
              <w:rPr>
                <w:rFonts w:eastAsia="Times New Roman"/>
                <w:color w:val="000000"/>
                <w:sz w:val="22"/>
                <w:lang w:val="en-IN" w:eastAsia="en-IN"/>
              </w:rPr>
              <w:t xml:space="preserve"> </w:t>
            </w:r>
            <w:r w:rsidR="00DC2217" w:rsidRPr="00DC2217">
              <w:rPr>
                <w:rFonts w:eastAsia="Times New Roman"/>
                <w:color w:val="000000"/>
                <w:sz w:val="22"/>
                <w:lang w:val="en-IN" w:eastAsia="en-IN"/>
              </w:rPr>
              <w:t>ice cream</w:t>
            </w:r>
          </w:p>
        </w:tc>
        <w:tc>
          <w:tcPr>
            <w:tcW w:w="0" w:type="auto"/>
            <w:tcBorders>
              <w:left w:val="nil"/>
              <w:bottom w:val="single" w:sz="4" w:space="0" w:color="auto"/>
            </w:tcBorders>
            <w:shd w:val="clear" w:color="auto" w:fill="auto"/>
            <w:noWrap/>
            <w:vAlign w:val="bottom"/>
            <w:hideMark/>
          </w:tcPr>
          <w:p w14:paraId="50F66472" w14:textId="77777777" w:rsidR="009E4322" w:rsidRPr="00FD7D5D" w:rsidRDefault="009E4322" w:rsidP="00155025">
            <w:pPr>
              <w:spacing w:after="0" w:line="240" w:lineRule="auto"/>
              <w:jc w:val="left"/>
              <w:rPr>
                <w:rFonts w:eastAsia="Times New Roman"/>
                <w:color w:val="000000"/>
                <w:sz w:val="22"/>
                <w:lang w:val="en-IN" w:eastAsia="en-IN"/>
              </w:rPr>
            </w:pPr>
          </w:p>
        </w:tc>
        <w:tc>
          <w:tcPr>
            <w:tcW w:w="0" w:type="auto"/>
            <w:shd w:val="clear" w:color="auto" w:fill="auto"/>
            <w:noWrap/>
            <w:vAlign w:val="bottom"/>
            <w:hideMark/>
          </w:tcPr>
          <w:p w14:paraId="1778432E"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47</w:t>
            </w:r>
          </w:p>
        </w:tc>
      </w:tr>
      <w:tr w:rsidR="00E974A3" w:rsidRPr="00FD7D5D" w14:paraId="6EE6A970" w14:textId="77777777" w:rsidTr="005D38B0">
        <w:trPr>
          <w:trHeight w:val="300"/>
        </w:trPr>
        <w:tc>
          <w:tcPr>
            <w:tcW w:w="0" w:type="auto"/>
            <w:shd w:val="clear" w:color="auto" w:fill="auto"/>
            <w:noWrap/>
            <w:vAlign w:val="bottom"/>
            <w:hideMark/>
          </w:tcPr>
          <w:p w14:paraId="1120EE06" w14:textId="77777777" w:rsidR="009E4322" w:rsidRPr="00FD7D5D" w:rsidRDefault="009E4322" w:rsidP="00155025">
            <w:pPr>
              <w:spacing w:after="0" w:line="240" w:lineRule="auto"/>
              <w:jc w:val="right"/>
              <w:rPr>
                <w:rFonts w:eastAsia="Times New Roman"/>
                <w:color w:val="000000"/>
                <w:sz w:val="22"/>
                <w:lang w:val="en-IN" w:eastAsia="en-IN"/>
              </w:rPr>
            </w:pPr>
          </w:p>
        </w:tc>
        <w:tc>
          <w:tcPr>
            <w:tcW w:w="0" w:type="auto"/>
            <w:gridSpan w:val="2"/>
            <w:tcBorders>
              <w:right w:val="nil"/>
            </w:tcBorders>
            <w:shd w:val="clear" w:color="auto" w:fill="auto"/>
            <w:noWrap/>
            <w:vAlign w:val="bottom"/>
            <w:hideMark/>
          </w:tcPr>
          <w:p w14:paraId="375803AB" w14:textId="64313426" w:rsidR="009E4322" w:rsidRPr="00FD7D5D" w:rsidRDefault="009E4322" w:rsidP="00155025">
            <w:pPr>
              <w:spacing w:after="0" w:line="240" w:lineRule="auto"/>
              <w:jc w:val="left"/>
              <w:rPr>
                <w:rFonts w:eastAsia="Times New Roman"/>
                <w:color w:val="000000"/>
                <w:sz w:val="22"/>
                <w:lang w:val="en-IN" w:eastAsia="en-IN"/>
              </w:rPr>
            </w:pPr>
            <w:r w:rsidRPr="00FD7D5D">
              <w:rPr>
                <w:rFonts w:eastAsia="Times New Roman"/>
                <w:color w:val="000000"/>
                <w:sz w:val="22"/>
                <w:lang w:val="en-IN" w:eastAsia="en-IN"/>
              </w:rPr>
              <w:t>Strawberry</w:t>
            </w:r>
            <w:r w:rsidR="00DC2217">
              <w:rPr>
                <w:rFonts w:eastAsia="Times New Roman"/>
                <w:color w:val="000000"/>
                <w:sz w:val="22"/>
                <w:lang w:val="en-IN" w:eastAsia="en-IN"/>
              </w:rPr>
              <w:t xml:space="preserve"> </w:t>
            </w:r>
            <w:r w:rsidR="00DC2217" w:rsidRPr="00DC2217">
              <w:rPr>
                <w:rFonts w:eastAsia="Times New Roman"/>
                <w:color w:val="000000"/>
                <w:sz w:val="22"/>
                <w:lang w:val="en-IN" w:eastAsia="en-IN"/>
              </w:rPr>
              <w:t>ice cream</w:t>
            </w:r>
          </w:p>
        </w:tc>
        <w:tc>
          <w:tcPr>
            <w:tcW w:w="0" w:type="auto"/>
            <w:tcBorders>
              <w:left w:val="nil"/>
              <w:bottom w:val="single" w:sz="4" w:space="0" w:color="auto"/>
            </w:tcBorders>
            <w:shd w:val="clear" w:color="auto" w:fill="auto"/>
            <w:noWrap/>
            <w:vAlign w:val="bottom"/>
            <w:hideMark/>
          </w:tcPr>
          <w:p w14:paraId="46918665" w14:textId="77777777" w:rsidR="009E4322" w:rsidRPr="00FD7D5D" w:rsidRDefault="009E4322" w:rsidP="00155025">
            <w:pPr>
              <w:spacing w:after="0" w:line="240" w:lineRule="auto"/>
              <w:jc w:val="left"/>
              <w:rPr>
                <w:rFonts w:eastAsia="Times New Roman"/>
                <w:color w:val="000000"/>
                <w:sz w:val="22"/>
                <w:lang w:val="en-IN" w:eastAsia="en-IN"/>
              </w:rPr>
            </w:pPr>
          </w:p>
        </w:tc>
        <w:tc>
          <w:tcPr>
            <w:tcW w:w="0" w:type="auto"/>
            <w:shd w:val="clear" w:color="auto" w:fill="auto"/>
            <w:noWrap/>
            <w:vAlign w:val="bottom"/>
            <w:hideMark/>
          </w:tcPr>
          <w:p w14:paraId="57DDB146"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58</w:t>
            </w:r>
          </w:p>
        </w:tc>
      </w:tr>
      <w:tr w:rsidR="00E974A3" w:rsidRPr="00FD7D5D" w14:paraId="1EB19EA4" w14:textId="77777777" w:rsidTr="005D38B0">
        <w:trPr>
          <w:trHeight w:val="315"/>
        </w:trPr>
        <w:tc>
          <w:tcPr>
            <w:tcW w:w="0" w:type="auto"/>
            <w:shd w:val="clear" w:color="auto" w:fill="auto"/>
            <w:noWrap/>
            <w:vAlign w:val="bottom"/>
            <w:hideMark/>
          </w:tcPr>
          <w:p w14:paraId="52ACD0AA"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tcBorders>
              <w:right w:val="nil"/>
            </w:tcBorders>
            <w:shd w:val="clear" w:color="auto" w:fill="auto"/>
            <w:noWrap/>
            <w:vAlign w:val="bottom"/>
            <w:hideMark/>
          </w:tcPr>
          <w:p w14:paraId="4ACDFC2C" w14:textId="3993FA08" w:rsidR="009E4322" w:rsidRPr="00FD7D5D" w:rsidRDefault="009E4322" w:rsidP="00155025">
            <w:pPr>
              <w:spacing w:after="0" w:line="240" w:lineRule="auto"/>
              <w:jc w:val="left"/>
              <w:rPr>
                <w:rFonts w:eastAsia="Times New Roman"/>
                <w:b/>
                <w:bCs/>
                <w:color w:val="000000"/>
                <w:sz w:val="22"/>
                <w:lang w:val="en-IN" w:eastAsia="en-IN"/>
              </w:rPr>
            </w:pPr>
            <w:r w:rsidRPr="00FD7D5D">
              <w:rPr>
                <w:rFonts w:eastAsia="Times New Roman"/>
                <w:b/>
                <w:bCs/>
                <w:color w:val="000000"/>
                <w:sz w:val="22"/>
                <w:lang w:val="en-IN" w:eastAsia="en-IN"/>
              </w:rPr>
              <w:t>Mean</w:t>
            </w:r>
            <w:r w:rsidR="00061E8C">
              <w:rPr>
                <w:rFonts w:eastAsia="Times New Roman"/>
                <w:b/>
                <w:bCs/>
                <w:color w:val="000000"/>
                <w:sz w:val="22"/>
                <w:lang w:val="en-IN" w:eastAsia="en-IN"/>
              </w:rPr>
              <w:t xml:space="preserve"> </w:t>
            </w:r>
            <w:r w:rsidR="00061E8C" w:rsidRPr="00715B00">
              <w:rPr>
                <w:rFonts w:eastAsia="Times New Roman"/>
                <w:b/>
                <w:bCs/>
                <w:color w:val="000000"/>
                <w:sz w:val="22"/>
                <w:lang w:val="en-IN" w:eastAsia="en-IN"/>
              </w:rPr>
              <w:t xml:space="preserve">of </w:t>
            </w:r>
            <w:r w:rsidR="00DB1C34">
              <w:rPr>
                <w:rFonts w:eastAsia="Times New Roman"/>
                <w:b/>
                <w:bCs/>
                <w:color w:val="000000"/>
                <w:sz w:val="22"/>
                <w:lang w:val="en-IN" w:eastAsia="en-IN"/>
              </w:rPr>
              <w:t xml:space="preserve">students </w:t>
            </w:r>
            <w:r w:rsidR="00061E8C" w:rsidRPr="00715B00">
              <w:rPr>
                <w:rFonts w:eastAsia="Times New Roman"/>
                <w:b/>
                <w:bCs/>
                <w:color w:val="000000"/>
                <w:sz w:val="22"/>
                <w:lang w:val="en-IN" w:eastAsia="en-IN"/>
              </w:rPr>
              <w:t>who likes</w:t>
            </w:r>
            <w:r w:rsidR="002D7081" w:rsidRPr="00715B00">
              <w:rPr>
                <w:rFonts w:eastAsia="Times New Roman"/>
                <w:b/>
                <w:bCs/>
                <w:color w:val="000000"/>
                <w:sz w:val="22"/>
                <w:lang w:val="en-IN" w:eastAsia="en-IN"/>
              </w:rPr>
              <w:t xml:space="preserve"> strawberry </w:t>
            </w:r>
            <w:r w:rsidR="002D7081">
              <w:rPr>
                <w:rFonts w:eastAsia="Times New Roman"/>
                <w:b/>
                <w:bCs/>
                <w:color w:val="000000"/>
                <w:sz w:val="22"/>
                <w:lang w:val="en-IN" w:eastAsia="en-IN"/>
              </w:rPr>
              <w:t xml:space="preserve">and </w:t>
            </w:r>
            <w:r w:rsidR="00061E8C" w:rsidRPr="00715B00">
              <w:rPr>
                <w:rFonts w:eastAsia="Times New Roman"/>
                <w:b/>
                <w:bCs/>
                <w:color w:val="000000"/>
                <w:sz w:val="22"/>
                <w:lang w:val="en-IN" w:eastAsia="en-IN"/>
              </w:rPr>
              <w:t>chocolate flavour</w:t>
            </w:r>
            <w:r w:rsidR="00DB1C34">
              <w:rPr>
                <w:rFonts w:eastAsia="Times New Roman"/>
                <w:b/>
                <w:bCs/>
                <w:color w:val="000000"/>
                <w:sz w:val="22"/>
                <w:lang w:val="en-IN" w:eastAsia="en-IN"/>
              </w:rPr>
              <w:t>ed ice cream</w:t>
            </w:r>
          </w:p>
        </w:tc>
        <w:tc>
          <w:tcPr>
            <w:tcW w:w="0" w:type="auto"/>
            <w:tcBorders>
              <w:left w:val="nil"/>
              <w:bottom w:val="single" w:sz="4" w:space="0" w:color="auto"/>
              <w:right w:val="nil"/>
            </w:tcBorders>
            <w:shd w:val="clear" w:color="auto" w:fill="auto"/>
            <w:noWrap/>
            <w:vAlign w:val="bottom"/>
            <w:hideMark/>
          </w:tcPr>
          <w:p w14:paraId="5B500BD5" w14:textId="77777777" w:rsidR="009E4322" w:rsidRPr="00FD7D5D" w:rsidRDefault="009E4322" w:rsidP="00155025">
            <w:pPr>
              <w:spacing w:after="0" w:line="240" w:lineRule="auto"/>
              <w:jc w:val="left"/>
              <w:rPr>
                <w:rFonts w:eastAsia="Times New Roman"/>
                <w:b/>
                <w:bCs/>
                <w:color w:val="000000"/>
                <w:sz w:val="22"/>
                <w:lang w:val="en-IN" w:eastAsia="en-IN"/>
              </w:rPr>
            </w:pPr>
          </w:p>
        </w:tc>
        <w:tc>
          <w:tcPr>
            <w:tcW w:w="0" w:type="auto"/>
            <w:tcBorders>
              <w:left w:val="nil"/>
              <w:bottom w:val="single" w:sz="4" w:space="0" w:color="auto"/>
            </w:tcBorders>
            <w:shd w:val="clear" w:color="auto" w:fill="auto"/>
            <w:noWrap/>
            <w:vAlign w:val="bottom"/>
            <w:hideMark/>
          </w:tcPr>
          <w:p w14:paraId="28E2E124"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shd w:val="clear" w:color="auto" w:fill="auto"/>
            <w:noWrap/>
            <w:vAlign w:val="bottom"/>
            <w:hideMark/>
          </w:tcPr>
          <w:p w14:paraId="22E3F819"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52.5</w:t>
            </w:r>
          </w:p>
        </w:tc>
      </w:tr>
      <w:tr w:rsidR="00E974A3" w:rsidRPr="00FD7D5D" w14:paraId="35C4C97A" w14:textId="77777777" w:rsidTr="005D38B0">
        <w:trPr>
          <w:trHeight w:val="315"/>
        </w:trPr>
        <w:tc>
          <w:tcPr>
            <w:tcW w:w="0" w:type="auto"/>
            <w:shd w:val="clear" w:color="auto" w:fill="auto"/>
            <w:noWrap/>
            <w:vAlign w:val="bottom"/>
            <w:hideMark/>
          </w:tcPr>
          <w:p w14:paraId="1F1FBEF7" w14:textId="77777777" w:rsidR="009E4322" w:rsidRPr="00FD7D5D" w:rsidRDefault="009E4322" w:rsidP="00155025">
            <w:pPr>
              <w:spacing w:after="0" w:line="240" w:lineRule="auto"/>
              <w:jc w:val="right"/>
              <w:rPr>
                <w:rFonts w:eastAsia="Times New Roman"/>
                <w:color w:val="000000"/>
                <w:sz w:val="22"/>
                <w:lang w:val="en-IN" w:eastAsia="en-IN"/>
              </w:rPr>
            </w:pPr>
          </w:p>
        </w:tc>
        <w:tc>
          <w:tcPr>
            <w:tcW w:w="0" w:type="auto"/>
            <w:tcBorders>
              <w:right w:val="nil"/>
            </w:tcBorders>
            <w:shd w:val="clear" w:color="auto" w:fill="auto"/>
            <w:noWrap/>
            <w:vAlign w:val="bottom"/>
            <w:hideMark/>
          </w:tcPr>
          <w:p w14:paraId="1FEDC4DA" w14:textId="0F95B4E1" w:rsidR="009E4322" w:rsidRPr="00FD7D5D" w:rsidRDefault="009E4322" w:rsidP="00155025">
            <w:pPr>
              <w:spacing w:after="0" w:line="240" w:lineRule="auto"/>
              <w:jc w:val="left"/>
              <w:rPr>
                <w:rFonts w:eastAsia="Times New Roman"/>
                <w:b/>
                <w:bCs/>
                <w:color w:val="000000"/>
                <w:sz w:val="22"/>
                <w:lang w:val="en-IN" w:eastAsia="en-IN"/>
              </w:rPr>
            </w:pPr>
            <w:r w:rsidRPr="00FD7D5D">
              <w:rPr>
                <w:rFonts w:eastAsia="Times New Roman"/>
                <w:b/>
                <w:bCs/>
                <w:color w:val="000000"/>
                <w:sz w:val="22"/>
                <w:lang w:val="en-IN" w:eastAsia="en-IN"/>
              </w:rPr>
              <w:t>Median</w:t>
            </w:r>
            <w:r w:rsidR="00061E8C" w:rsidRPr="00715B00">
              <w:rPr>
                <w:rFonts w:eastAsia="Times New Roman"/>
                <w:b/>
                <w:bCs/>
                <w:color w:val="000000"/>
                <w:sz w:val="22"/>
                <w:lang w:val="en-IN" w:eastAsia="en-IN"/>
              </w:rPr>
              <w:t xml:space="preserve"> of </w:t>
            </w:r>
            <w:r w:rsidR="00DB1C34">
              <w:rPr>
                <w:rFonts w:eastAsia="Times New Roman"/>
                <w:b/>
                <w:bCs/>
                <w:color w:val="000000"/>
                <w:sz w:val="22"/>
                <w:lang w:val="en-IN" w:eastAsia="en-IN"/>
              </w:rPr>
              <w:t>stude</w:t>
            </w:r>
            <w:r w:rsidR="00061E8C" w:rsidRPr="00715B00">
              <w:rPr>
                <w:rFonts w:eastAsia="Times New Roman"/>
                <w:b/>
                <w:bCs/>
                <w:color w:val="000000"/>
                <w:sz w:val="22"/>
                <w:lang w:val="en-IN" w:eastAsia="en-IN"/>
              </w:rPr>
              <w:t>nts who likes</w:t>
            </w:r>
            <w:r w:rsidR="002D7081">
              <w:rPr>
                <w:rFonts w:eastAsia="Times New Roman"/>
                <w:b/>
                <w:bCs/>
                <w:color w:val="000000"/>
                <w:sz w:val="22"/>
                <w:lang w:val="en-IN" w:eastAsia="en-IN"/>
              </w:rPr>
              <w:t xml:space="preserve"> </w:t>
            </w:r>
            <w:r w:rsidR="002D7081" w:rsidRPr="00715B00">
              <w:rPr>
                <w:rFonts w:eastAsia="Times New Roman"/>
                <w:b/>
                <w:bCs/>
                <w:color w:val="000000"/>
                <w:sz w:val="22"/>
                <w:lang w:val="en-IN" w:eastAsia="en-IN"/>
              </w:rPr>
              <w:t xml:space="preserve">strawberry </w:t>
            </w:r>
            <w:r w:rsidR="002D7081">
              <w:rPr>
                <w:rFonts w:eastAsia="Times New Roman"/>
                <w:b/>
                <w:bCs/>
                <w:color w:val="000000"/>
                <w:sz w:val="22"/>
                <w:lang w:val="en-IN" w:eastAsia="en-IN"/>
              </w:rPr>
              <w:t xml:space="preserve">and </w:t>
            </w:r>
            <w:r w:rsidR="00061E8C" w:rsidRPr="00715B00">
              <w:rPr>
                <w:rFonts w:eastAsia="Times New Roman"/>
                <w:b/>
                <w:bCs/>
                <w:color w:val="000000"/>
                <w:sz w:val="22"/>
                <w:lang w:val="en-IN" w:eastAsia="en-IN"/>
              </w:rPr>
              <w:t>chocolate flavour</w:t>
            </w:r>
            <w:r w:rsidR="00DB1C34">
              <w:rPr>
                <w:rFonts w:eastAsia="Times New Roman"/>
                <w:b/>
                <w:bCs/>
                <w:color w:val="000000"/>
                <w:sz w:val="22"/>
                <w:lang w:val="en-IN" w:eastAsia="en-IN"/>
              </w:rPr>
              <w:t>ed ice cream</w:t>
            </w:r>
          </w:p>
        </w:tc>
        <w:tc>
          <w:tcPr>
            <w:tcW w:w="0" w:type="auto"/>
            <w:tcBorders>
              <w:left w:val="nil"/>
              <w:right w:val="nil"/>
            </w:tcBorders>
            <w:shd w:val="clear" w:color="auto" w:fill="auto"/>
            <w:noWrap/>
            <w:vAlign w:val="bottom"/>
            <w:hideMark/>
          </w:tcPr>
          <w:p w14:paraId="7FA59EBB" w14:textId="77777777" w:rsidR="009E4322" w:rsidRPr="00FD7D5D" w:rsidRDefault="009E4322" w:rsidP="00155025">
            <w:pPr>
              <w:spacing w:after="0" w:line="240" w:lineRule="auto"/>
              <w:jc w:val="left"/>
              <w:rPr>
                <w:rFonts w:eastAsia="Times New Roman"/>
                <w:b/>
                <w:bCs/>
                <w:color w:val="000000"/>
                <w:sz w:val="22"/>
                <w:lang w:val="en-IN" w:eastAsia="en-IN"/>
              </w:rPr>
            </w:pPr>
          </w:p>
        </w:tc>
        <w:tc>
          <w:tcPr>
            <w:tcW w:w="0" w:type="auto"/>
            <w:tcBorders>
              <w:left w:val="nil"/>
            </w:tcBorders>
            <w:shd w:val="clear" w:color="auto" w:fill="auto"/>
            <w:noWrap/>
            <w:vAlign w:val="bottom"/>
            <w:hideMark/>
          </w:tcPr>
          <w:p w14:paraId="0FC76D57" w14:textId="77777777" w:rsidR="009E4322" w:rsidRPr="00FD7D5D" w:rsidRDefault="009E4322" w:rsidP="00155025">
            <w:pPr>
              <w:spacing w:after="0" w:line="240" w:lineRule="auto"/>
              <w:jc w:val="left"/>
              <w:rPr>
                <w:rFonts w:eastAsia="Times New Roman"/>
                <w:sz w:val="20"/>
                <w:szCs w:val="20"/>
                <w:lang w:val="en-IN" w:eastAsia="en-IN"/>
              </w:rPr>
            </w:pPr>
          </w:p>
        </w:tc>
        <w:tc>
          <w:tcPr>
            <w:tcW w:w="0" w:type="auto"/>
            <w:shd w:val="clear" w:color="auto" w:fill="auto"/>
            <w:noWrap/>
            <w:vAlign w:val="bottom"/>
            <w:hideMark/>
          </w:tcPr>
          <w:p w14:paraId="70BA4A64" w14:textId="77777777" w:rsidR="009E4322" w:rsidRPr="00FD7D5D" w:rsidRDefault="009E4322" w:rsidP="00155025">
            <w:pPr>
              <w:spacing w:after="0" w:line="240" w:lineRule="auto"/>
              <w:jc w:val="right"/>
              <w:rPr>
                <w:rFonts w:eastAsia="Times New Roman"/>
                <w:color w:val="000000"/>
                <w:sz w:val="22"/>
                <w:lang w:val="en-IN" w:eastAsia="en-IN"/>
              </w:rPr>
            </w:pPr>
            <w:r w:rsidRPr="00FD7D5D">
              <w:rPr>
                <w:rFonts w:eastAsia="Times New Roman"/>
                <w:color w:val="000000"/>
                <w:sz w:val="22"/>
                <w:lang w:val="en-IN" w:eastAsia="en-IN"/>
              </w:rPr>
              <w:t>52.5</w:t>
            </w:r>
          </w:p>
        </w:tc>
      </w:tr>
    </w:tbl>
    <w:p w14:paraId="59721D91" w14:textId="3F719EF7" w:rsidR="009E4322" w:rsidRPr="00715B00" w:rsidRDefault="009E4322" w:rsidP="009E4322"/>
    <w:p w14:paraId="04EC443F" w14:textId="5155E609" w:rsidR="00DC2912" w:rsidRPr="00715B00" w:rsidRDefault="00DC2912" w:rsidP="009E4322">
      <w:pPr>
        <w:rPr>
          <w:b/>
          <w:bCs/>
          <w:i/>
          <w:iCs/>
        </w:rPr>
      </w:pPr>
      <w:r w:rsidRPr="00715B00">
        <w:rPr>
          <w:b/>
          <w:bCs/>
          <w:i/>
          <w:iCs/>
        </w:rPr>
        <w:t>Formulas used</w:t>
      </w:r>
    </w:p>
    <w:tbl>
      <w:tblPr>
        <w:tblStyle w:val="TableGrid"/>
        <w:tblW w:w="9634" w:type="dxa"/>
        <w:tblLayout w:type="fixed"/>
        <w:tblLook w:val="04A0" w:firstRow="1" w:lastRow="0" w:firstColumn="1" w:lastColumn="0" w:noHBand="0" w:noVBand="1"/>
      </w:tblPr>
      <w:tblGrid>
        <w:gridCol w:w="846"/>
        <w:gridCol w:w="5376"/>
        <w:gridCol w:w="236"/>
        <w:gridCol w:w="238"/>
        <w:gridCol w:w="2938"/>
      </w:tblGrid>
      <w:tr w:rsidR="005A61A4" w:rsidRPr="00715B00" w14:paraId="1B549E48" w14:textId="77777777" w:rsidTr="00523ECC">
        <w:trPr>
          <w:trHeight w:val="315"/>
        </w:trPr>
        <w:tc>
          <w:tcPr>
            <w:tcW w:w="846" w:type="dxa"/>
            <w:noWrap/>
            <w:vAlign w:val="center"/>
            <w:hideMark/>
          </w:tcPr>
          <w:p w14:paraId="65294EAA" w14:textId="023060C8" w:rsidR="009E4322" w:rsidRPr="00DB6371" w:rsidRDefault="00CC6708" w:rsidP="00523ECC">
            <w:pPr>
              <w:spacing w:after="0" w:line="240" w:lineRule="auto"/>
              <w:jc w:val="center"/>
              <w:rPr>
                <w:rFonts w:eastAsia="Times New Roman"/>
                <w:b/>
                <w:bCs/>
                <w:szCs w:val="24"/>
                <w:lang w:val="en-IN" w:eastAsia="en-IN"/>
              </w:rPr>
            </w:pPr>
            <w:r>
              <w:rPr>
                <w:rFonts w:eastAsia="Times New Roman"/>
                <w:b/>
                <w:bCs/>
                <w:szCs w:val="24"/>
                <w:lang w:val="en-IN" w:eastAsia="en-IN"/>
              </w:rPr>
              <w:t>2.1</w:t>
            </w:r>
          </w:p>
        </w:tc>
        <w:tc>
          <w:tcPr>
            <w:tcW w:w="5376" w:type="dxa"/>
            <w:tcBorders>
              <w:right w:val="nil"/>
            </w:tcBorders>
            <w:noWrap/>
            <w:vAlign w:val="center"/>
            <w:hideMark/>
          </w:tcPr>
          <w:p w14:paraId="7CBBBDAD" w14:textId="0251707C" w:rsidR="009E4322" w:rsidRPr="00DB6371" w:rsidRDefault="009E4322" w:rsidP="00523ECC">
            <w:pPr>
              <w:spacing w:after="0" w:line="240" w:lineRule="auto"/>
              <w:jc w:val="center"/>
              <w:rPr>
                <w:rFonts w:eastAsia="Times New Roman"/>
                <w:b/>
                <w:bCs/>
                <w:color w:val="000000"/>
                <w:sz w:val="22"/>
                <w:lang w:val="en-IN" w:eastAsia="en-IN"/>
              </w:rPr>
            </w:pPr>
            <w:r w:rsidRPr="00DB6371">
              <w:rPr>
                <w:rFonts w:eastAsia="Times New Roman"/>
                <w:b/>
                <w:bCs/>
                <w:color w:val="000000"/>
                <w:sz w:val="22"/>
                <w:lang w:val="en-IN" w:eastAsia="en-IN"/>
              </w:rPr>
              <w:t>Vanilla</w:t>
            </w:r>
            <w:r w:rsidR="005A61A4" w:rsidRPr="00715B00">
              <w:rPr>
                <w:rFonts w:eastAsia="Times New Roman"/>
                <w:b/>
                <w:bCs/>
                <w:color w:val="000000"/>
                <w:sz w:val="22"/>
                <w:lang w:val="en-IN" w:eastAsia="en-IN"/>
              </w:rPr>
              <w:t xml:space="preserve"> ice cream</w:t>
            </w:r>
          </w:p>
        </w:tc>
        <w:tc>
          <w:tcPr>
            <w:tcW w:w="236" w:type="dxa"/>
            <w:tcBorders>
              <w:left w:val="nil"/>
              <w:bottom w:val="single" w:sz="4" w:space="0" w:color="auto"/>
              <w:right w:val="nil"/>
            </w:tcBorders>
            <w:noWrap/>
            <w:vAlign w:val="center"/>
            <w:hideMark/>
          </w:tcPr>
          <w:p w14:paraId="49688198" w14:textId="77777777" w:rsidR="009E4322" w:rsidRPr="00DB6371" w:rsidRDefault="009E4322" w:rsidP="00523ECC">
            <w:pPr>
              <w:spacing w:after="0" w:line="240" w:lineRule="auto"/>
              <w:jc w:val="center"/>
              <w:rPr>
                <w:rFonts w:eastAsia="Times New Roman"/>
                <w:b/>
                <w:bCs/>
                <w:color w:val="000000"/>
                <w:sz w:val="22"/>
                <w:lang w:val="en-IN" w:eastAsia="en-IN"/>
              </w:rPr>
            </w:pPr>
          </w:p>
        </w:tc>
        <w:tc>
          <w:tcPr>
            <w:tcW w:w="238" w:type="dxa"/>
            <w:tcBorders>
              <w:left w:val="nil"/>
              <w:bottom w:val="single" w:sz="4" w:space="0" w:color="auto"/>
            </w:tcBorders>
            <w:noWrap/>
            <w:vAlign w:val="center"/>
            <w:hideMark/>
          </w:tcPr>
          <w:p w14:paraId="494085DA" w14:textId="77777777" w:rsidR="009E4322" w:rsidRPr="00DB6371" w:rsidRDefault="009E4322" w:rsidP="00523ECC">
            <w:pPr>
              <w:spacing w:after="0" w:line="240" w:lineRule="auto"/>
              <w:jc w:val="center"/>
              <w:rPr>
                <w:rFonts w:eastAsia="Times New Roman"/>
                <w:sz w:val="20"/>
                <w:szCs w:val="20"/>
                <w:lang w:val="en-IN" w:eastAsia="en-IN"/>
              </w:rPr>
            </w:pPr>
          </w:p>
        </w:tc>
        <w:tc>
          <w:tcPr>
            <w:tcW w:w="2938" w:type="dxa"/>
            <w:noWrap/>
            <w:vAlign w:val="center"/>
            <w:hideMark/>
          </w:tcPr>
          <w:p w14:paraId="4B5BC9AC"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COUNTIFS(</w:t>
            </w:r>
            <w:proofErr w:type="gramEnd"/>
            <w:r w:rsidRPr="00DB6371">
              <w:rPr>
                <w:rFonts w:eastAsia="Times New Roman"/>
                <w:color w:val="000000"/>
                <w:sz w:val="22"/>
                <w:lang w:val="en-IN" w:eastAsia="en-IN"/>
              </w:rPr>
              <w:t>C2:C201,"=1")</w:t>
            </w:r>
          </w:p>
        </w:tc>
      </w:tr>
      <w:tr w:rsidR="005A61A4" w:rsidRPr="00715B00" w14:paraId="73EDEEB3" w14:textId="77777777" w:rsidTr="007415F5">
        <w:trPr>
          <w:trHeight w:val="300"/>
        </w:trPr>
        <w:tc>
          <w:tcPr>
            <w:tcW w:w="846" w:type="dxa"/>
            <w:noWrap/>
            <w:hideMark/>
          </w:tcPr>
          <w:p w14:paraId="1848FEFC" w14:textId="77777777" w:rsidR="009E4322" w:rsidRPr="00DB6371" w:rsidRDefault="009E4322" w:rsidP="00155025">
            <w:pPr>
              <w:spacing w:after="0" w:line="240" w:lineRule="auto"/>
              <w:jc w:val="left"/>
              <w:rPr>
                <w:rFonts w:eastAsia="Times New Roman"/>
                <w:color w:val="000000"/>
                <w:szCs w:val="24"/>
                <w:lang w:val="en-IN" w:eastAsia="en-IN"/>
              </w:rPr>
            </w:pPr>
          </w:p>
        </w:tc>
        <w:tc>
          <w:tcPr>
            <w:tcW w:w="5376" w:type="dxa"/>
            <w:tcBorders>
              <w:right w:val="nil"/>
            </w:tcBorders>
            <w:noWrap/>
            <w:hideMark/>
          </w:tcPr>
          <w:p w14:paraId="436AC052" w14:textId="77777777" w:rsidR="009E4322" w:rsidRPr="00DB6371" w:rsidRDefault="009E4322" w:rsidP="00155025">
            <w:pPr>
              <w:spacing w:after="0" w:line="240" w:lineRule="auto"/>
              <w:jc w:val="left"/>
              <w:rPr>
                <w:rFonts w:eastAsia="Times New Roman"/>
                <w:sz w:val="20"/>
                <w:szCs w:val="20"/>
                <w:lang w:val="en-IN" w:eastAsia="en-IN"/>
              </w:rPr>
            </w:pPr>
          </w:p>
        </w:tc>
        <w:tc>
          <w:tcPr>
            <w:tcW w:w="236" w:type="dxa"/>
            <w:tcBorders>
              <w:left w:val="nil"/>
              <w:right w:val="nil"/>
            </w:tcBorders>
            <w:noWrap/>
            <w:hideMark/>
          </w:tcPr>
          <w:p w14:paraId="7160DB29" w14:textId="77777777" w:rsidR="009E4322" w:rsidRPr="00DB6371" w:rsidRDefault="009E4322" w:rsidP="00155025">
            <w:pPr>
              <w:spacing w:after="0" w:line="240" w:lineRule="auto"/>
              <w:jc w:val="left"/>
              <w:rPr>
                <w:rFonts w:eastAsia="Times New Roman"/>
                <w:sz w:val="20"/>
                <w:szCs w:val="20"/>
                <w:lang w:val="en-IN" w:eastAsia="en-IN"/>
              </w:rPr>
            </w:pPr>
          </w:p>
        </w:tc>
        <w:tc>
          <w:tcPr>
            <w:tcW w:w="238" w:type="dxa"/>
            <w:tcBorders>
              <w:left w:val="nil"/>
            </w:tcBorders>
            <w:noWrap/>
            <w:hideMark/>
          </w:tcPr>
          <w:p w14:paraId="2BC497C7" w14:textId="77777777" w:rsidR="009E4322" w:rsidRPr="00DB6371" w:rsidRDefault="009E4322" w:rsidP="00155025">
            <w:pPr>
              <w:spacing w:after="0" w:line="240" w:lineRule="auto"/>
              <w:jc w:val="left"/>
              <w:rPr>
                <w:rFonts w:eastAsia="Times New Roman"/>
                <w:sz w:val="20"/>
                <w:szCs w:val="20"/>
                <w:lang w:val="en-IN" w:eastAsia="en-IN"/>
              </w:rPr>
            </w:pPr>
          </w:p>
        </w:tc>
        <w:tc>
          <w:tcPr>
            <w:tcW w:w="2938" w:type="dxa"/>
            <w:noWrap/>
            <w:hideMark/>
          </w:tcPr>
          <w:p w14:paraId="2FFF65B7" w14:textId="77777777" w:rsidR="009E4322" w:rsidRPr="00DB6371" w:rsidRDefault="009E4322" w:rsidP="00155025">
            <w:pPr>
              <w:spacing w:after="0" w:line="240" w:lineRule="auto"/>
              <w:jc w:val="left"/>
              <w:rPr>
                <w:rFonts w:eastAsia="Times New Roman"/>
                <w:sz w:val="20"/>
                <w:szCs w:val="20"/>
                <w:lang w:val="en-IN" w:eastAsia="en-IN"/>
              </w:rPr>
            </w:pPr>
          </w:p>
        </w:tc>
      </w:tr>
      <w:tr w:rsidR="005A61A4" w:rsidRPr="00715B00" w14:paraId="05609AF2" w14:textId="77777777" w:rsidTr="00523ECC">
        <w:trPr>
          <w:trHeight w:val="315"/>
        </w:trPr>
        <w:tc>
          <w:tcPr>
            <w:tcW w:w="846" w:type="dxa"/>
            <w:noWrap/>
            <w:vAlign w:val="center"/>
            <w:hideMark/>
          </w:tcPr>
          <w:p w14:paraId="1A1D0D32" w14:textId="1DD27FC9" w:rsidR="009E4322" w:rsidRPr="00DB6371" w:rsidRDefault="00CC6708" w:rsidP="00523ECC">
            <w:pPr>
              <w:spacing w:after="0" w:line="240" w:lineRule="auto"/>
              <w:jc w:val="center"/>
              <w:rPr>
                <w:rFonts w:eastAsia="Times New Roman"/>
                <w:b/>
                <w:bCs/>
                <w:szCs w:val="24"/>
                <w:lang w:val="en-IN" w:eastAsia="en-IN"/>
              </w:rPr>
            </w:pPr>
            <w:r>
              <w:rPr>
                <w:rFonts w:eastAsia="Times New Roman"/>
                <w:b/>
                <w:bCs/>
                <w:szCs w:val="24"/>
                <w:lang w:val="en-IN" w:eastAsia="en-IN"/>
              </w:rPr>
              <w:t>2. 2</w:t>
            </w:r>
          </w:p>
        </w:tc>
        <w:tc>
          <w:tcPr>
            <w:tcW w:w="5612" w:type="dxa"/>
            <w:gridSpan w:val="2"/>
            <w:tcBorders>
              <w:right w:val="nil"/>
            </w:tcBorders>
            <w:noWrap/>
            <w:vAlign w:val="center"/>
            <w:hideMark/>
          </w:tcPr>
          <w:p w14:paraId="678FEE62" w14:textId="77777777" w:rsidR="009E4322" w:rsidRPr="00DB6371" w:rsidRDefault="009E4322" w:rsidP="00523ECC">
            <w:pPr>
              <w:spacing w:after="0" w:line="240" w:lineRule="auto"/>
              <w:jc w:val="center"/>
              <w:rPr>
                <w:rFonts w:eastAsia="Times New Roman"/>
                <w:b/>
                <w:bCs/>
                <w:color w:val="000000"/>
                <w:sz w:val="22"/>
                <w:lang w:val="en-IN" w:eastAsia="en-IN"/>
              </w:rPr>
            </w:pPr>
            <w:r w:rsidRPr="00DB6371">
              <w:rPr>
                <w:rFonts w:eastAsia="Times New Roman"/>
                <w:b/>
                <w:bCs/>
                <w:color w:val="000000"/>
                <w:sz w:val="22"/>
                <w:lang w:val="en-IN" w:eastAsia="en-IN"/>
              </w:rPr>
              <w:t>Number of male students</w:t>
            </w:r>
          </w:p>
        </w:tc>
        <w:tc>
          <w:tcPr>
            <w:tcW w:w="238" w:type="dxa"/>
            <w:tcBorders>
              <w:left w:val="nil"/>
              <w:bottom w:val="single" w:sz="4" w:space="0" w:color="auto"/>
            </w:tcBorders>
            <w:noWrap/>
            <w:vAlign w:val="center"/>
            <w:hideMark/>
          </w:tcPr>
          <w:p w14:paraId="17B920C9" w14:textId="77777777" w:rsidR="009E4322" w:rsidRPr="00DB6371" w:rsidRDefault="009E4322" w:rsidP="00523ECC">
            <w:pPr>
              <w:spacing w:after="0" w:line="240" w:lineRule="auto"/>
              <w:jc w:val="center"/>
              <w:rPr>
                <w:rFonts w:eastAsia="Times New Roman"/>
                <w:b/>
                <w:bCs/>
                <w:color w:val="000000"/>
                <w:sz w:val="22"/>
                <w:lang w:val="en-IN" w:eastAsia="en-IN"/>
              </w:rPr>
            </w:pPr>
          </w:p>
        </w:tc>
        <w:tc>
          <w:tcPr>
            <w:tcW w:w="2938" w:type="dxa"/>
            <w:noWrap/>
            <w:vAlign w:val="center"/>
            <w:hideMark/>
          </w:tcPr>
          <w:p w14:paraId="342B8A2C"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COUNTIFS(</w:t>
            </w:r>
            <w:proofErr w:type="gramEnd"/>
            <w:r w:rsidRPr="00DB6371">
              <w:rPr>
                <w:rFonts w:eastAsia="Times New Roman"/>
                <w:color w:val="000000"/>
                <w:sz w:val="22"/>
                <w:lang w:val="en-IN" w:eastAsia="en-IN"/>
              </w:rPr>
              <w:t>B2:B201,"=0")</w:t>
            </w:r>
          </w:p>
        </w:tc>
      </w:tr>
      <w:tr w:rsidR="005A61A4" w:rsidRPr="00715B00" w14:paraId="2EB09775" w14:textId="77777777" w:rsidTr="00523ECC">
        <w:trPr>
          <w:trHeight w:val="315"/>
        </w:trPr>
        <w:tc>
          <w:tcPr>
            <w:tcW w:w="846" w:type="dxa"/>
            <w:noWrap/>
            <w:vAlign w:val="center"/>
            <w:hideMark/>
          </w:tcPr>
          <w:p w14:paraId="6624EB09" w14:textId="77777777" w:rsidR="009E4322" w:rsidRPr="00DB6371" w:rsidRDefault="009E4322" w:rsidP="00523ECC">
            <w:pPr>
              <w:spacing w:after="0" w:line="240" w:lineRule="auto"/>
              <w:jc w:val="center"/>
              <w:rPr>
                <w:rFonts w:eastAsia="Times New Roman"/>
                <w:color w:val="000000"/>
                <w:szCs w:val="24"/>
                <w:lang w:val="en-IN" w:eastAsia="en-IN"/>
              </w:rPr>
            </w:pPr>
          </w:p>
        </w:tc>
        <w:tc>
          <w:tcPr>
            <w:tcW w:w="5612" w:type="dxa"/>
            <w:gridSpan w:val="2"/>
            <w:tcBorders>
              <w:right w:val="nil"/>
            </w:tcBorders>
            <w:noWrap/>
            <w:vAlign w:val="center"/>
            <w:hideMark/>
          </w:tcPr>
          <w:p w14:paraId="3159B028" w14:textId="77777777" w:rsidR="009E4322" w:rsidRPr="00DB6371" w:rsidRDefault="009E4322" w:rsidP="00523ECC">
            <w:pPr>
              <w:spacing w:after="0" w:line="240" w:lineRule="auto"/>
              <w:jc w:val="center"/>
              <w:rPr>
                <w:rFonts w:eastAsia="Times New Roman"/>
                <w:b/>
                <w:bCs/>
                <w:color w:val="000000"/>
                <w:sz w:val="22"/>
                <w:lang w:val="en-IN" w:eastAsia="en-IN"/>
              </w:rPr>
            </w:pPr>
            <w:r w:rsidRPr="00DB6371">
              <w:rPr>
                <w:rFonts w:eastAsia="Times New Roman"/>
                <w:b/>
                <w:bCs/>
                <w:color w:val="000000"/>
                <w:sz w:val="22"/>
                <w:lang w:val="en-IN" w:eastAsia="en-IN"/>
              </w:rPr>
              <w:t>Number of male students</w:t>
            </w:r>
          </w:p>
        </w:tc>
        <w:tc>
          <w:tcPr>
            <w:tcW w:w="238" w:type="dxa"/>
            <w:tcBorders>
              <w:left w:val="nil"/>
              <w:bottom w:val="single" w:sz="4" w:space="0" w:color="auto"/>
            </w:tcBorders>
            <w:noWrap/>
            <w:vAlign w:val="center"/>
            <w:hideMark/>
          </w:tcPr>
          <w:p w14:paraId="58C7B9FC" w14:textId="77777777" w:rsidR="009E4322" w:rsidRPr="00DB6371" w:rsidRDefault="009E4322" w:rsidP="00523ECC">
            <w:pPr>
              <w:spacing w:after="0" w:line="240" w:lineRule="auto"/>
              <w:jc w:val="center"/>
              <w:rPr>
                <w:rFonts w:eastAsia="Times New Roman"/>
                <w:b/>
                <w:bCs/>
                <w:color w:val="000000"/>
                <w:sz w:val="22"/>
                <w:lang w:val="en-IN" w:eastAsia="en-IN"/>
              </w:rPr>
            </w:pPr>
          </w:p>
        </w:tc>
        <w:tc>
          <w:tcPr>
            <w:tcW w:w="2938" w:type="dxa"/>
            <w:noWrap/>
            <w:vAlign w:val="center"/>
            <w:hideMark/>
          </w:tcPr>
          <w:p w14:paraId="0136CF05"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COUNTIFS(</w:t>
            </w:r>
            <w:proofErr w:type="gramEnd"/>
            <w:r w:rsidRPr="00DB6371">
              <w:rPr>
                <w:rFonts w:eastAsia="Times New Roman"/>
                <w:color w:val="000000"/>
                <w:sz w:val="22"/>
                <w:lang w:val="en-IN" w:eastAsia="en-IN"/>
              </w:rPr>
              <w:t>B2:B201,"=1")</w:t>
            </w:r>
          </w:p>
        </w:tc>
      </w:tr>
      <w:tr w:rsidR="005A61A4" w:rsidRPr="00715B00" w14:paraId="7431E23A" w14:textId="77777777" w:rsidTr="007415F5">
        <w:trPr>
          <w:trHeight w:val="300"/>
        </w:trPr>
        <w:tc>
          <w:tcPr>
            <w:tcW w:w="846" w:type="dxa"/>
            <w:noWrap/>
            <w:hideMark/>
          </w:tcPr>
          <w:p w14:paraId="47AF3687" w14:textId="77777777" w:rsidR="009E4322" w:rsidRPr="00DB6371" w:rsidRDefault="009E4322" w:rsidP="00155025">
            <w:pPr>
              <w:spacing w:after="0" w:line="240" w:lineRule="auto"/>
              <w:jc w:val="left"/>
              <w:rPr>
                <w:rFonts w:eastAsia="Times New Roman"/>
                <w:color w:val="000000"/>
                <w:szCs w:val="24"/>
                <w:lang w:val="en-IN" w:eastAsia="en-IN"/>
              </w:rPr>
            </w:pPr>
          </w:p>
        </w:tc>
        <w:tc>
          <w:tcPr>
            <w:tcW w:w="5376" w:type="dxa"/>
            <w:tcBorders>
              <w:right w:val="nil"/>
            </w:tcBorders>
            <w:noWrap/>
            <w:hideMark/>
          </w:tcPr>
          <w:p w14:paraId="27CBA1EA" w14:textId="77777777" w:rsidR="009E4322" w:rsidRPr="00DB6371" w:rsidRDefault="009E4322" w:rsidP="00155025">
            <w:pPr>
              <w:spacing w:after="0" w:line="240" w:lineRule="auto"/>
              <w:jc w:val="left"/>
              <w:rPr>
                <w:rFonts w:eastAsia="Times New Roman"/>
                <w:sz w:val="20"/>
                <w:szCs w:val="20"/>
                <w:lang w:val="en-IN" w:eastAsia="en-IN"/>
              </w:rPr>
            </w:pPr>
          </w:p>
        </w:tc>
        <w:tc>
          <w:tcPr>
            <w:tcW w:w="236" w:type="dxa"/>
            <w:tcBorders>
              <w:left w:val="nil"/>
              <w:right w:val="nil"/>
            </w:tcBorders>
            <w:noWrap/>
            <w:hideMark/>
          </w:tcPr>
          <w:p w14:paraId="4A0F471A" w14:textId="77777777" w:rsidR="009E4322" w:rsidRPr="00DB6371" w:rsidRDefault="009E4322" w:rsidP="00155025">
            <w:pPr>
              <w:spacing w:after="0" w:line="240" w:lineRule="auto"/>
              <w:jc w:val="left"/>
              <w:rPr>
                <w:rFonts w:eastAsia="Times New Roman"/>
                <w:sz w:val="20"/>
                <w:szCs w:val="20"/>
                <w:lang w:val="en-IN" w:eastAsia="en-IN"/>
              </w:rPr>
            </w:pPr>
          </w:p>
        </w:tc>
        <w:tc>
          <w:tcPr>
            <w:tcW w:w="238" w:type="dxa"/>
            <w:tcBorders>
              <w:left w:val="nil"/>
            </w:tcBorders>
            <w:noWrap/>
            <w:hideMark/>
          </w:tcPr>
          <w:p w14:paraId="47279A05" w14:textId="77777777" w:rsidR="009E4322" w:rsidRPr="00DB6371" w:rsidRDefault="009E4322" w:rsidP="00155025">
            <w:pPr>
              <w:spacing w:after="0" w:line="240" w:lineRule="auto"/>
              <w:jc w:val="left"/>
              <w:rPr>
                <w:rFonts w:eastAsia="Times New Roman"/>
                <w:sz w:val="20"/>
                <w:szCs w:val="20"/>
                <w:lang w:val="en-IN" w:eastAsia="en-IN"/>
              </w:rPr>
            </w:pPr>
          </w:p>
        </w:tc>
        <w:tc>
          <w:tcPr>
            <w:tcW w:w="2938" w:type="dxa"/>
            <w:noWrap/>
            <w:hideMark/>
          </w:tcPr>
          <w:p w14:paraId="554C8908" w14:textId="77777777" w:rsidR="009E4322" w:rsidRPr="00DB6371" w:rsidRDefault="009E4322" w:rsidP="00155025">
            <w:pPr>
              <w:spacing w:after="0" w:line="240" w:lineRule="auto"/>
              <w:jc w:val="left"/>
              <w:rPr>
                <w:rFonts w:eastAsia="Times New Roman"/>
                <w:sz w:val="20"/>
                <w:szCs w:val="20"/>
                <w:lang w:val="en-IN" w:eastAsia="en-IN"/>
              </w:rPr>
            </w:pPr>
          </w:p>
        </w:tc>
      </w:tr>
      <w:tr w:rsidR="005A61A4" w:rsidRPr="00715B00" w14:paraId="012CF4F4" w14:textId="77777777" w:rsidTr="00523ECC">
        <w:trPr>
          <w:trHeight w:val="300"/>
        </w:trPr>
        <w:tc>
          <w:tcPr>
            <w:tcW w:w="846" w:type="dxa"/>
            <w:noWrap/>
            <w:vAlign w:val="center"/>
            <w:hideMark/>
          </w:tcPr>
          <w:p w14:paraId="1EF9BC0F" w14:textId="22DBED7A" w:rsidR="009E4322" w:rsidRPr="00DB6371" w:rsidRDefault="008F6D73" w:rsidP="00523ECC">
            <w:pPr>
              <w:spacing w:after="0" w:line="240" w:lineRule="auto"/>
              <w:jc w:val="center"/>
              <w:rPr>
                <w:rFonts w:eastAsia="Times New Roman"/>
                <w:b/>
                <w:bCs/>
                <w:szCs w:val="24"/>
                <w:lang w:val="en-IN" w:eastAsia="en-IN"/>
              </w:rPr>
            </w:pPr>
            <w:r w:rsidRPr="003207D7">
              <w:rPr>
                <w:rFonts w:eastAsia="Times New Roman"/>
                <w:b/>
                <w:bCs/>
                <w:szCs w:val="24"/>
                <w:lang w:val="en-IN" w:eastAsia="en-IN"/>
              </w:rPr>
              <w:t>2. 3</w:t>
            </w:r>
          </w:p>
        </w:tc>
        <w:tc>
          <w:tcPr>
            <w:tcW w:w="5376" w:type="dxa"/>
            <w:tcBorders>
              <w:right w:val="nil"/>
            </w:tcBorders>
            <w:noWrap/>
            <w:vAlign w:val="center"/>
            <w:hideMark/>
          </w:tcPr>
          <w:p w14:paraId="6DB03BDA" w14:textId="68F0EECE"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Chocolate</w:t>
            </w:r>
            <w:r w:rsidR="005A61A4" w:rsidRPr="00715B00">
              <w:rPr>
                <w:rFonts w:eastAsia="Times New Roman"/>
                <w:color w:val="000000"/>
                <w:sz w:val="22"/>
                <w:lang w:val="en-IN" w:eastAsia="en-IN"/>
              </w:rPr>
              <w:t xml:space="preserve"> ice cream</w:t>
            </w:r>
          </w:p>
        </w:tc>
        <w:tc>
          <w:tcPr>
            <w:tcW w:w="236" w:type="dxa"/>
            <w:tcBorders>
              <w:left w:val="nil"/>
              <w:bottom w:val="single" w:sz="4" w:space="0" w:color="auto"/>
              <w:right w:val="nil"/>
            </w:tcBorders>
            <w:noWrap/>
            <w:vAlign w:val="center"/>
            <w:hideMark/>
          </w:tcPr>
          <w:p w14:paraId="1CF50113" w14:textId="77777777" w:rsidR="009E4322" w:rsidRPr="00DB6371" w:rsidRDefault="009E4322" w:rsidP="00523ECC">
            <w:pPr>
              <w:spacing w:after="0" w:line="240" w:lineRule="auto"/>
              <w:jc w:val="center"/>
              <w:rPr>
                <w:rFonts w:eastAsia="Times New Roman"/>
                <w:color w:val="000000"/>
                <w:sz w:val="22"/>
                <w:lang w:val="en-IN" w:eastAsia="en-IN"/>
              </w:rPr>
            </w:pPr>
          </w:p>
        </w:tc>
        <w:tc>
          <w:tcPr>
            <w:tcW w:w="238" w:type="dxa"/>
            <w:tcBorders>
              <w:left w:val="nil"/>
              <w:bottom w:val="single" w:sz="4" w:space="0" w:color="auto"/>
            </w:tcBorders>
            <w:noWrap/>
            <w:vAlign w:val="center"/>
            <w:hideMark/>
          </w:tcPr>
          <w:p w14:paraId="7E36F883" w14:textId="77777777" w:rsidR="009E4322" w:rsidRPr="00DB6371" w:rsidRDefault="009E4322" w:rsidP="00523ECC">
            <w:pPr>
              <w:spacing w:after="0" w:line="240" w:lineRule="auto"/>
              <w:jc w:val="center"/>
              <w:rPr>
                <w:rFonts w:eastAsia="Times New Roman"/>
                <w:sz w:val="20"/>
                <w:szCs w:val="20"/>
                <w:lang w:val="en-IN" w:eastAsia="en-IN"/>
              </w:rPr>
            </w:pPr>
          </w:p>
        </w:tc>
        <w:tc>
          <w:tcPr>
            <w:tcW w:w="2938" w:type="dxa"/>
            <w:noWrap/>
            <w:vAlign w:val="center"/>
            <w:hideMark/>
          </w:tcPr>
          <w:p w14:paraId="1DE8A5CA"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COUNTIFS(</w:t>
            </w:r>
            <w:proofErr w:type="gramEnd"/>
            <w:r w:rsidRPr="00DB6371">
              <w:rPr>
                <w:rFonts w:eastAsia="Times New Roman"/>
                <w:color w:val="000000"/>
                <w:sz w:val="22"/>
                <w:lang w:val="en-IN" w:eastAsia="en-IN"/>
              </w:rPr>
              <w:t>C2:C201,"=2")</w:t>
            </w:r>
          </w:p>
        </w:tc>
      </w:tr>
      <w:tr w:rsidR="005A61A4" w:rsidRPr="00715B00" w14:paraId="2FEBE188" w14:textId="77777777" w:rsidTr="00523ECC">
        <w:trPr>
          <w:trHeight w:val="300"/>
        </w:trPr>
        <w:tc>
          <w:tcPr>
            <w:tcW w:w="846" w:type="dxa"/>
            <w:noWrap/>
            <w:vAlign w:val="center"/>
            <w:hideMark/>
          </w:tcPr>
          <w:p w14:paraId="34BDDB74" w14:textId="77777777" w:rsidR="009E4322" w:rsidRPr="00DB6371" w:rsidRDefault="009E4322" w:rsidP="00523ECC">
            <w:pPr>
              <w:spacing w:after="0" w:line="240" w:lineRule="auto"/>
              <w:jc w:val="center"/>
              <w:rPr>
                <w:rFonts w:eastAsia="Times New Roman"/>
                <w:color w:val="000000"/>
                <w:szCs w:val="24"/>
                <w:lang w:val="en-IN" w:eastAsia="en-IN"/>
              </w:rPr>
            </w:pPr>
          </w:p>
        </w:tc>
        <w:tc>
          <w:tcPr>
            <w:tcW w:w="5376" w:type="dxa"/>
            <w:tcBorders>
              <w:right w:val="nil"/>
            </w:tcBorders>
            <w:noWrap/>
            <w:vAlign w:val="center"/>
            <w:hideMark/>
          </w:tcPr>
          <w:p w14:paraId="7298CE6D" w14:textId="4AB3DDBF"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Strawberry</w:t>
            </w:r>
            <w:r w:rsidR="005A61A4" w:rsidRPr="00715B00">
              <w:rPr>
                <w:rFonts w:eastAsia="Times New Roman"/>
                <w:color w:val="000000"/>
                <w:sz w:val="22"/>
                <w:lang w:val="en-IN" w:eastAsia="en-IN"/>
              </w:rPr>
              <w:t xml:space="preserve"> ice cream</w:t>
            </w:r>
          </w:p>
        </w:tc>
        <w:tc>
          <w:tcPr>
            <w:tcW w:w="236" w:type="dxa"/>
            <w:tcBorders>
              <w:left w:val="nil"/>
              <w:bottom w:val="single" w:sz="4" w:space="0" w:color="auto"/>
              <w:right w:val="nil"/>
            </w:tcBorders>
            <w:noWrap/>
            <w:vAlign w:val="center"/>
            <w:hideMark/>
          </w:tcPr>
          <w:p w14:paraId="6B341668" w14:textId="77777777" w:rsidR="009E4322" w:rsidRPr="00DB6371" w:rsidRDefault="009E4322" w:rsidP="00523ECC">
            <w:pPr>
              <w:spacing w:after="0" w:line="240" w:lineRule="auto"/>
              <w:jc w:val="center"/>
              <w:rPr>
                <w:rFonts w:eastAsia="Times New Roman"/>
                <w:color w:val="000000"/>
                <w:sz w:val="22"/>
                <w:lang w:val="en-IN" w:eastAsia="en-IN"/>
              </w:rPr>
            </w:pPr>
          </w:p>
        </w:tc>
        <w:tc>
          <w:tcPr>
            <w:tcW w:w="238" w:type="dxa"/>
            <w:tcBorders>
              <w:left w:val="nil"/>
              <w:bottom w:val="single" w:sz="4" w:space="0" w:color="auto"/>
            </w:tcBorders>
            <w:noWrap/>
            <w:vAlign w:val="center"/>
            <w:hideMark/>
          </w:tcPr>
          <w:p w14:paraId="484C7E1B" w14:textId="77777777" w:rsidR="009E4322" w:rsidRPr="00DB6371" w:rsidRDefault="009E4322" w:rsidP="00523ECC">
            <w:pPr>
              <w:spacing w:after="0" w:line="240" w:lineRule="auto"/>
              <w:jc w:val="center"/>
              <w:rPr>
                <w:rFonts w:eastAsia="Times New Roman"/>
                <w:sz w:val="20"/>
                <w:szCs w:val="20"/>
                <w:lang w:val="en-IN" w:eastAsia="en-IN"/>
              </w:rPr>
            </w:pPr>
          </w:p>
        </w:tc>
        <w:tc>
          <w:tcPr>
            <w:tcW w:w="2938" w:type="dxa"/>
            <w:noWrap/>
            <w:vAlign w:val="center"/>
            <w:hideMark/>
          </w:tcPr>
          <w:p w14:paraId="398EA20F"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COUNTIFS(</w:t>
            </w:r>
            <w:proofErr w:type="gramEnd"/>
            <w:r w:rsidRPr="00DB6371">
              <w:rPr>
                <w:rFonts w:eastAsia="Times New Roman"/>
                <w:color w:val="000000"/>
                <w:sz w:val="22"/>
                <w:lang w:val="en-IN" w:eastAsia="en-IN"/>
              </w:rPr>
              <w:t>C2:C201,"=3")</w:t>
            </w:r>
          </w:p>
        </w:tc>
      </w:tr>
      <w:tr w:rsidR="005A61A4" w:rsidRPr="00715B00" w14:paraId="7AC605DD" w14:textId="77777777" w:rsidTr="007415F5">
        <w:trPr>
          <w:trHeight w:val="315"/>
        </w:trPr>
        <w:tc>
          <w:tcPr>
            <w:tcW w:w="846" w:type="dxa"/>
            <w:noWrap/>
            <w:hideMark/>
          </w:tcPr>
          <w:p w14:paraId="0737EE35" w14:textId="77777777" w:rsidR="009E4322" w:rsidRPr="00DB6371" w:rsidRDefault="009E4322" w:rsidP="00155025">
            <w:pPr>
              <w:spacing w:after="0" w:line="240" w:lineRule="auto"/>
              <w:jc w:val="left"/>
              <w:rPr>
                <w:rFonts w:eastAsia="Times New Roman"/>
                <w:color w:val="000000"/>
                <w:sz w:val="22"/>
                <w:lang w:val="en-IN" w:eastAsia="en-IN"/>
              </w:rPr>
            </w:pPr>
          </w:p>
        </w:tc>
        <w:tc>
          <w:tcPr>
            <w:tcW w:w="5376" w:type="dxa"/>
            <w:tcBorders>
              <w:right w:val="nil"/>
            </w:tcBorders>
            <w:noWrap/>
            <w:hideMark/>
          </w:tcPr>
          <w:p w14:paraId="07BA2BE4" w14:textId="77777777" w:rsidR="009E4322" w:rsidRPr="00DB6371" w:rsidRDefault="009E4322" w:rsidP="00155025">
            <w:pPr>
              <w:spacing w:after="0" w:line="240" w:lineRule="auto"/>
              <w:jc w:val="left"/>
              <w:rPr>
                <w:rFonts w:eastAsia="Times New Roman"/>
                <w:sz w:val="20"/>
                <w:szCs w:val="20"/>
                <w:lang w:val="en-IN" w:eastAsia="en-IN"/>
              </w:rPr>
            </w:pPr>
          </w:p>
        </w:tc>
        <w:tc>
          <w:tcPr>
            <w:tcW w:w="236" w:type="dxa"/>
            <w:tcBorders>
              <w:left w:val="nil"/>
              <w:bottom w:val="single" w:sz="4" w:space="0" w:color="auto"/>
              <w:right w:val="nil"/>
            </w:tcBorders>
            <w:noWrap/>
            <w:hideMark/>
          </w:tcPr>
          <w:p w14:paraId="0C328BFE" w14:textId="77777777" w:rsidR="009E4322" w:rsidRPr="00DB6371" w:rsidRDefault="009E4322" w:rsidP="00155025">
            <w:pPr>
              <w:spacing w:after="0" w:line="240" w:lineRule="auto"/>
              <w:jc w:val="left"/>
              <w:rPr>
                <w:rFonts w:eastAsia="Times New Roman"/>
                <w:sz w:val="20"/>
                <w:szCs w:val="20"/>
                <w:lang w:val="en-IN" w:eastAsia="en-IN"/>
              </w:rPr>
            </w:pPr>
          </w:p>
        </w:tc>
        <w:tc>
          <w:tcPr>
            <w:tcW w:w="238" w:type="dxa"/>
            <w:tcBorders>
              <w:left w:val="nil"/>
              <w:bottom w:val="single" w:sz="4" w:space="0" w:color="auto"/>
            </w:tcBorders>
            <w:noWrap/>
            <w:hideMark/>
          </w:tcPr>
          <w:p w14:paraId="0A3151AA" w14:textId="77777777" w:rsidR="009E4322" w:rsidRPr="00DB6371" w:rsidRDefault="009E4322" w:rsidP="00155025">
            <w:pPr>
              <w:spacing w:after="0" w:line="240" w:lineRule="auto"/>
              <w:jc w:val="left"/>
              <w:rPr>
                <w:rFonts w:eastAsia="Times New Roman"/>
                <w:sz w:val="20"/>
                <w:szCs w:val="20"/>
                <w:lang w:val="en-IN" w:eastAsia="en-IN"/>
              </w:rPr>
            </w:pPr>
          </w:p>
        </w:tc>
        <w:tc>
          <w:tcPr>
            <w:tcW w:w="2938" w:type="dxa"/>
            <w:noWrap/>
            <w:hideMark/>
          </w:tcPr>
          <w:p w14:paraId="211697B0" w14:textId="77777777" w:rsidR="009E4322" w:rsidRPr="00DB6371" w:rsidRDefault="009E4322" w:rsidP="00155025">
            <w:pPr>
              <w:spacing w:after="0" w:line="240" w:lineRule="auto"/>
              <w:jc w:val="left"/>
              <w:rPr>
                <w:rFonts w:eastAsia="Times New Roman"/>
                <w:sz w:val="20"/>
                <w:szCs w:val="20"/>
                <w:lang w:val="en-IN" w:eastAsia="en-IN"/>
              </w:rPr>
            </w:pPr>
          </w:p>
        </w:tc>
      </w:tr>
      <w:tr w:rsidR="005A61A4" w:rsidRPr="00715B00" w14:paraId="52EF384F" w14:textId="77777777" w:rsidTr="00523ECC">
        <w:trPr>
          <w:trHeight w:val="315"/>
        </w:trPr>
        <w:tc>
          <w:tcPr>
            <w:tcW w:w="846" w:type="dxa"/>
            <w:noWrap/>
            <w:hideMark/>
          </w:tcPr>
          <w:p w14:paraId="19DBE1B4" w14:textId="77777777" w:rsidR="009E4322" w:rsidRPr="00DB6371" w:rsidRDefault="009E4322" w:rsidP="00155025">
            <w:pPr>
              <w:spacing w:after="0" w:line="240" w:lineRule="auto"/>
              <w:jc w:val="left"/>
              <w:rPr>
                <w:rFonts w:eastAsia="Times New Roman"/>
                <w:sz w:val="20"/>
                <w:szCs w:val="20"/>
                <w:lang w:val="en-IN" w:eastAsia="en-IN"/>
              </w:rPr>
            </w:pPr>
          </w:p>
        </w:tc>
        <w:tc>
          <w:tcPr>
            <w:tcW w:w="5376" w:type="dxa"/>
            <w:tcBorders>
              <w:right w:val="nil"/>
            </w:tcBorders>
            <w:noWrap/>
            <w:hideMark/>
          </w:tcPr>
          <w:p w14:paraId="236E77F4" w14:textId="2C9FAFAF" w:rsidR="009E4322" w:rsidRPr="00DB6371" w:rsidRDefault="009E4322" w:rsidP="00155025">
            <w:pPr>
              <w:spacing w:after="0" w:line="240" w:lineRule="auto"/>
              <w:jc w:val="left"/>
              <w:rPr>
                <w:rFonts w:eastAsia="Times New Roman"/>
                <w:b/>
                <w:bCs/>
                <w:color w:val="000000"/>
                <w:sz w:val="22"/>
                <w:lang w:val="en-IN" w:eastAsia="en-IN"/>
              </w:rPr>
            </w:pPr>
            <w:r w:rsidRPr="00DB6371">
              <w:rPr>
                <w:rFonts w:eastAsia="Times New Roman"/>
                <w:b/>
                <w:bCs/>
                <w:color w:val="000000"/>
                <w:sz w:val="22"/>
                <w:lang w:val="en-IN" w:eastAsia="en-IN"/>
              </w:rPr>
              <w:t>Mean</w:t>
            </w:r>
            <w:r w:rsidR="001E51E1" w:rsidRPr="00715B00">
              <w:rPr>
                <w:rFonts w:eastAsia="Times New Roman"/>
                <w:b/>
                <w:bCs/>
                <w:color w:val="000000"/>
                <w:sz w:val="22"/>
                <w:lang w:val="en-IN" w:eastAsia="en-IN"/>
              </w:rPr>
              <w:t xml:space="preserve"> of </w:t>
            </w:r>
            <w:r w:rsidR="00746DD7">
              <w:rPr>
                <w:rFonts w:eastAsia="Times New Roman"/>
                <w:b/>
                <w:bCs/>
                <w:color w:val="000000"/>
                <w:sz w:val="22"/>
                <w:lang w:val="en-IN" w:eastAsia="en-IN"/>
              </w:rPr>
              <w:t>students</w:t>
            </w:r>
            <w:r w:rsidR="001E51E1" w:rsidRPr="00715B00">
              <w:rPr>
                <w:rFonts w:eastAsia="Times New Roman"/>
                <w:b/>
                <w:bCs/>
                <w:color w:val="000000"/>
                <w:sz w:val="22"/>
                <w:lang w:val="en-IN" w:eastAsia="en-IN"/>
              </w:rPr>
              <w:t xml:space="preserve"> who likes </w:t>
            </w:r>
            <w:r w:rsidR="005731A4">
              <w:rPr>
                <w:rFonts w:eastAsia="Times New Roman"/>
                <w:b/>
                <w:bCs/>
                <w:color w:val="000000"/>
                <w:sz w:val="22"/>
                <w:lang w:val="en-IN" w:eastAsia="en-IN"/>
              </w:rPr>
              <w:t xml:space="preserve">strawberry and chocolate </w:t>
            </w:r>
            <w:r w:rsidR="001E51E1" w:rsidRPr="00715B00">
              <w:rPr>
                <w:rFonts w:eastAsia="Times New Roman"/>
                <w:b/>
                <w:bCs/>
                <w:color w:val="000000"/>
                <w:sz w:val="22"/>
                <w:lang w:val="en-IN" w:eastAsia="en-IN"/>
              </w:rPr>
              <w:t>flavour</w:t>
            </w:r>
          </w:p>
        </w:tc>
        <w:tc>
          <w:tcPr>
            <w:tcW w:w="236" w:type="dxa"/>
            <w:tcBorders>
              <w:left w:val="nil"/>
              <w:bottom w:val="single" w:sz="4" w:space="0" w:color="auto"/>
              <w:right w:val="nil"/>
            </w:tcBorders>
            <w:noWrap/>
            <w:hideMark/>
          </w:tcPr>
          <w:p w14:paraId="5FFCA301" w14:textId="77777777" w:rsidR="009E4322" w:rsidRPr="00DB6371" w:rsidRDefault="009E4322" w:rsidP="00155025">
            <w:pPr>
              <w:spacing w:after="0" w:line="240" w:lineRule="auto"/>
              <w:jc w:val="left"/>
              <w:rPr>
                <w:rFonts w:eastAsia="Times New Roman"/>
                <w:b/>
                <w:bCs/>
                <w:color w:val="000000"/>
                <w:sz w:val="22"/>
                <w:lang w:val="en-IN" w:eastAsia="en-IN"/>
              </w:rPr>
            </w:pPr>
          </w:p>
        </w:tc>
        <w:tc>
          <w:tcPr>
            <w:tcW w:w="238" w:type="dxa"/>
            <w:tcBorders>
              <w:left w:val="nil"/>
              <w:bottom w:val="single" w:sz="4" w:space="0" w:color="auto"/>
            </w:tcBorders>
            <w:noWrap/>
            <w:hideMark/>
          </w:tcPr>
          <w:p w14:paraId="7A06559F" w14:textId="77777777" w:rsidR="009E4322" w:rsidRPr="00DB6371" w:rsidRDefault="009E4322" w:rsidP="00155025">
            <w:pPr>
              <w:spacing w:after="0" w:line="240" w:lineRule="auto"/>
              <w:jc w:val="left"/>
              <w:rPr>
                <w:rFonts w:eastAsia="Times New Roman"/>
                <w:sz w:val="20"/>
                <w:szCs w:val="20"/>
                <w:lang w:val="en-IN" w:eastAsia="en-IN"/>
              </w:rPr>
            </w:pPr>
          </w:p>
        </w:tc>
        <w:tc>
          <w:tcPr>
            <w:tcW w:w="2938" w:type="dxa"/>
            <w:noWrap/>
            <w:vAlign w:val="center"/>
            <w:hideMark/>
          </w:tcPr>
          <w:p w14:paraId="600FA30E"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AVERAGE(</w:t>
            </w:r>
            <w:proofErr w:type="gramEnd"/>
            <w:r w:rsidRPr="00DB6371">
              <w:rPr>
                <w:rFonts w:eastAsia="Times New Roman"/>
                <w:color w:val="000000"/>
                <w:sz w:val="22"/>
                <w:lang w:val="en-IN" w:eastAsia="en-IN"/>
              </w:rPr>
              <w:t>M24:M25)</w:t>
            </w:r>
          </w:p>
        </w:tc>
      </w:tr>
      <w:tr w:rsidR="005A61A4" w:rsidRPr="00715B00" w14:paraId="0AF2ADFF" w14:textId="77777777" w:rsidTr="00523ECC">
        <w:trPr>
          <w:trHeight w:val="315"/>
        </w:trPr>
        <w:tc>
          <w:tcPr>
            <w:tcW w:w="846" w:type="dxa"/>
            <w:noWrap/>
            <w:hideMark/>
          </w:tcPr>
          <w:p w14:paraId="3E5021F0" w14:textId="77777777" w:rsidR="009E4322" w:rsidRPr="00DB6371" w:rsidRDefault="009E4322" w:rsidP="00155025">
            <w:pPr>
              <w:spacing w:after="0" w:line="240" w:lineRule="auto"/>
              <w:jc w:val="left"/>
              <w:rPr>
                <w:rFonts w:eastAsia="Times New Roman"/>
                <w:color w:val="000000"/>
                <w:sz w:val="22"/>
                <w:lang w:val="en-IN" w:eastAsia="en-IN"/>
              </w:rPr>
            </w:pPr>
          </w:p>
        </w:tc>
        <w:tc>
          <w:tcPr>
            <w:tcW w:w="5376" w:type="dxa"/>
            <w:tcBorders>
              <w:right w:val="nil"/>
            </w:tcBorders>
            <w:noWrap/>
            <w:hideMark/>
          </w:tcPr>
          <w:p w14:paraId="2332DBF7" w14:textId="3F3635E9" w:rsidR="009E4322" w:rsidRPr="00DB6371" w:rsidRDefault="009E4322" w:rsidP="00155025">
            <w:pPr>
              <w:spacing w:after="0" w:line="240" w:lineRule="auto"/>
              <w:jc w:val="left"/>
              <w:rPr>
                <w:rFonts w:eastAsia="Times New Roman"/>
                <w:b/>
                <w:bCs/>
                <w:color w:val="000000"/>
                <w:sz w:val="22"/>
                <w:lang w:val="en-IN" w:eastAsia="en-IN"/>
              </w:rPr>
            </w:pPr>
            <w:r w:rsidRPr="00DB6371">
              <w:rPr>
                <w:rFonts w:eastAsia="Times New Roman"/>
                <w:b/>
                <w:bCs/>
                <w:color w:val="000000"/>
                <w:sz w:val="22"/>
                <w:lang w:val="en-IN" w:eastAsia="en-IN"/>
              </w:rPr>
              <w:t>Median</w:t>
            </w:r>
            <w:r w:rsidR="001E51E1" w:rsidRPr="00715B00">
              <w:rPr>
                <w:rFonts w:eastAsia="Times New Roman"/>
                <w:b/>
                <w:bCs/>
                <w:color w:val="000000"/>
                <w:sz w:val="22"/>
                <w:lang w:val="en-IN" w:eastAsia="en-IN"/>
              </w:rPr>
              <w:t xml:space="preserve"> of </w:t>
            </w:r>
            <w:r w:rsidR="00746DD7">
              <w:rPr>
                <w:rFonts w:eastAsia="Times New Roman"/>
                <w:b/>
                <w:bCs/>
                <w:color w:val="000000"/>
                <w:sz w:val="22"/>
                <w:lang w:val="en-IN" w:eastAsia="en-IN"/>
              </w:rPr>
              <w:t>students</w:t>
            </w:r>
            <w:r w:rsidR="001E51E1" w:rsidRPr="00715B00">
              <w:rPr>
                <w:rFonts w:eastAsia="Times New Roman"/>
                <w:b/>
                <w:bCs/>
                <w:color w:val="000000"/>
                <w:sz w:val="22"/>
                <w:lang w:val="en-IN" w:eastAsia="en-IN"/>
              </w:rPr>
              <w:t xml:space="preserve"> who likes </w:t>
            </w:r>
            <w:r w:rsidR="005731A4">
              <w:rPr>
                <w:rFonts w:eastAsia="Times New Roman"/>
                <w:b/>
                <w:bCs/>
                <w:color w:val="000000"/>
                <w:sz w:val="22"/>
                <w:lang w:val="en-IN" w:eastAsia="en-IN"/>
              </w:rPr>
              <w:t xml:space="preserve">strawberry and chocolate </w:t>
            </w:r>
            <w:r w:rsidR="001E51E1" w:rsidRPr="00715B00">
              <w:rPr>
                <w:rFonts w:eastAsia="Times New Roman"/>
                <w:b/>
                <w:bCs/>
                <w:color w:val="000000"/>
                <w:sz w:val="22"/>
                <w:lang w:val="en-IN" w:eastAsia="en-IN"/>
              </w:rPr>
              <w:t>flavour</w:t>
            </w:r>
          </w:p>
        </w:tc>
        <w:tc>
          <w:tcPr>
            <w:tcW w:w="236" w:type="dxa"/>
            <w:tcBorders>
              <w:left w:val="nil"/>
              <w:right w:val="nil"/>
            </w:tcBorders>
            <w:noWrap/>
            <w:hideMark/>
          </w:tcPr>
          <w:p w14:paraId="712D5C28" w14:textId="77777777" w:rsidR="009E4322" w:rsidRPr="00DB6371" w:rsidRDefault="009E4322" w:rsidP="00155025">
            <w:pPr>
              <w:spacing w:after="0" w:line="240" w:lineRule="auto"/>
              <w:jc w:val="left"/>
              <w:rPr>
                <w:rFonts w:eastAsia="Times New Roman"/>
                <w:b/>
                <w:bCs/>
                <w:color w:val="000000"/>
                <w:sz w:val="22"/>
                <w:lang w:val="en-IN" w:eastAsia="en-IN"/>
              </w:rPr>
            </w:pPr>
          </w:p>
        </w:tc>
        <w:tc>
          <w:tcPr>
            <w:tcW w:w="238" w:type="dxa"/>
            <w:tcBorders>
              <w:left w:val="nil"/>
            </w:tcBorders>
            <w:noWrap/>
            <w:hideMark/>
          </w:tcPr>
          <w:p w14:paraId="74356B08" w14:textId="77777777" w:rsidR="009E4322" w:rsidRPr="00DB6371" w:rsidRDefault="009E4322" w:rsidP="00155025">
            <w:pPr>
              <w:spacing w:after="0" w:line="240" w:lineRule="auto"/>
              <w:jc w:val="left"/>
              <w:rPr>
                <w:rFonts w:eastAsia="Times New Roman"/>
                <w:sz w:val="20"/>
                <w:szCs w:val="20"/>
                <w:lang w:val="en-IN" w:eastAsia="en-IN"/>
              </w:rPr>
            </w:pPr>
          </w:p>
        </w:tc>
        <w:tc>
          <w:tcPr>
            <w:tcW w:w="2938" w:type="dxa"/>
            <w:noWrap/>
            <w:vAlign w:val="center"/>
            <w:hideMark/>
          </w:tcPr>
          <w:p w14:paraId="4057FF87" w14:textId="77777777" w:rsidR="009E4322" w:rsidRPr="00DB6371" w:rsidRDefault="009E4322" w:rsidP="00523ECC">
            <w:pPr>
              <w:spacing w:after="0" w:line="240" w:lineRule="auto"/>
              <w:jc w:val="center"/>
              <w:rPr>
                <w:rFonts w:eastAsia="Times New Roman"/>
                <w:color w:val="000000"/>
                <w:sz w:val="22"/>
                <w:lang w:val="en-IN" w:eastAsia="en-IN"/>
              </w:rPr>
            </w:pPr>
            <w:r w:rsidRPr="00DB6371">
              <w:rPr>
                <w:rFonts w:eastAsia="Times New Roman"/>
                <w:color w:val="000000"/>
                <w:sz w:val="22"/>
                <w:lang w:val="en-IN" w:eastAsia="en-IN"/>
              </w:rPr>
              <w:t>=</w:t>
            </w:r>
            <w:proofErr w:type="gramStart"/>
            <w:r w:rsidRPr="00DB6371">
              <w:rPr>
                <w:rFonts w:eastAsia="Times New Roman"/>
                <w:color w:val="000000"/>
                <w:sz w:val="22"/>
                <w:lang w:val="en-IN" w:eastAsia="en-IN"/>
              </w:rPr>
              <w:t>MEDIAN(</w:t>
            </w:r>
            <w:proofErr w:type="gramEnd"/>
            <w:r w:rsidRPr="00DB6371">
              <w:rPr>
                <w:rFonts w:eastAsia="Times New Roman"/>
                <w:color w:val="000000"/>
                <w:sz w:val="22"/>
                <w:lang w:val="en-IN" w:eastAsia="en-IN"/>
              </w:rPr>
              <w:t>M24:M25)</w:t>
            </w:r>
          </w:p>
        </w:tc>
      </w:tr>
    </w:tbl>
    <w:p w14:paraId="1B09BBD9" w14:textId="1F9D35FC" w:rsidR="009E5006" w:rsidRPr="00715B00" w:rsidRDefault="009E5006" w:rsidP="009E4322"/>
    <w:p w14:paraId="655FC36F" w14:textId="4402FA90" w:rsidR="001700D8" w:rsidRPr="00715B00" w:rsidRDefault="001700D8" w:rsidP="008B3FF7">
      <w:r w:rsidRPr="00715B00">
        <w:rPr>
          <w:u w:val="single"/>
        </w:rPr>
        <w:t>AVERAGE FUNCTION</w:t>
      </w:r>
      <w:r w:rsidRPr="00715B00">
        <w:t xml:space="preserve">: </w:t>
      </w:r>
      <w:r w:rsidR="008B3FF7" w:rsidRPr="00715B00">
        <w:t>Th</w:t>
      </w:r>
      <w:r w:rsidR="00DC64F4" w:rsidRPr="00715B00">
        <w:t>e AVERAGE</w:t>
      </w:r>
      <w:r w:rsidR="008B3FF7" w:rsidRPr="00715B00">
        <w:t xml:space="preserve"> function is u</w:t>
      </w:r>
      <w:r w:rsidR="001D2EAB">
        <w:t>tili</w:t>
      </w:r>
      <w:r w:rsidR="008B3FF7" w:rsidRPr="00715B00">
        <w:t xml:space="preserve">sed here to calculate the mean of </w:t>
      </w:r>
      <w:r w:rsidR="00746DD7">
        <w:t>students</w:t>
      </w:r>
      <w:r w:rsidR="008B3FF7" w:rsidRPr="00715B00">
        <w:t xml:space="preserve"> who likes </w:t>
      </w:r>
      <w:r w:rsidR="005731A4">
        <w:t xml:space="preserve">strawberry and chocolate </w:t>
      </w:r>
      <w:r w:rsidR="008B3FF7" w:rsidRPr="00715B00">
        <w:t>flavour</w:t>
      </w:r>
    </w:p>
    <w:p w14:paraId="2746C362" w14:textId="64D9E5AE" w:rsidR="00B45352" w:rsidRPr="00715B00" w:rsidRDefault="001700D8" w:rsidP="00B45352">
      <w:r w:rsidRPr="00715B00">
        <w:rPr>
          <w:u w:val="single"/>
        </w:rPr>
        <w:t>MEDIAN FUNCTION</w:t>
      </w:r>
      <w:r w:rsidRPr="00715B00">
        <w:t>:</w:t>
      </w:r>
      <w:r w:rsidR="00B45352" w:rsidRPr="00715B00">
        <w:t xml:space="preserve"> The MEDIAN function is u</w:t>
      </w:r>
      <w:r w:rsidR="001D2EAB">
        <w:t>tili</w:t>
      </w:r>
      <w:r w:rsidR="00B45352" w:rsidRPr="00715B00">
        <w:t xml:space="preserve">sed here to calculate the mean of </w:t>
      </w:r>
      <w:r w:rsidR="00746DD7">
        <w:t>stude</w:t>
      </w:r>
      <w:r w:rsidR="00B45352" w:rsidRPr="00715B00">
        <w:t xml:space="preserve">nts who likes </w:t>
      </w:r>
      <w:r w:rsidR="005731A4">
        <w:t xml:space="preserve">strawberry and chocolate </w:t>
      </w:r>
      <w:r w:rsidR="00B45352" w:rsidRPr="00715B00">
        <w:t>flavour</w:t>
      </w:r>
    </w:p>
    <w:p w14:paraId="5D017D4D" w14:textId="5E19B383" w:rsidR="00A11A83" w:rsidRPr="00715B00" w:rsidRDefault="001700D8" w:rsidP="008B3FF7">
      <w:r w:rsidRPr="00715B00">
        <w:rPr>
          <w:u w:val="single"/>
        </w:rPr>
        <w:t>COUNTIFS FUNCTION</w:t>
      </w:r>
      <w:r w:rsidRPr="00715B00">
        <w:t xml:space="preserve">: </w:t>
      </w:r>
      <w:r w:rsidR="00153564" w:rsidRPr="00715B00">
        <w:t>The COUNTIFS function is u</w:t>
      </w:r>
      <w:r w:rsidR="001D2EAB">
        <w:t>tili</w:t>
      </w:r>
      <w:r w:rsidR="00153564" w:rsidRPr="00715B00">
        <w:t>sed here for multiple reason</w:t>
      </w:r>
      <w:r w:rsidR="00A11A83">
        <w:t>s. The reasons are mentioned underneath –</w:t>
      </w:r>
    </w:p>
    <w:p w14:paraId="7D861A63" w14:textId="2CF81FA7" w:rsidR="00153564" w:rsidRPr="00715B00" w:rsidRDefault="00153564" w:rsidP="008B3FF7">
      <w:pPr>
        <w:rPr>
          <w:rFonts w:eastAsia="Times New Roman"/>
          <w:color w:val="000000"/>
          <w:sz w:val="22"/>
          <w:lang w:val="en-IN" w:eastAsia="en-IN"/>
        </w:rPr>
      </w:pPr>
      <w:r w:rsidRPr="00715B00">
        <w:t xml:space="preserve">1) to calculate number of </w:t>
      </w:r>
      <w:r w:rsidRPr="00DB6371">
        <w:rPr>
          <w:rFonts w:eastAsia="Times New Roman"/>
          <w:color w:val="000000"/>
          <w:sz w:val="22"/>
          <w:lang w:val="en-IN" w:eastAsia="en-IN"/>
        </w:rPr>
        <w:t>students like vanilla flavour of ice</w:t>
      </w:r>
      <w:r w:rsidRPr="00715B00">
        <w:rPr>
          <w:rFonts w:eastAsia="Times New Roman"/>
          <w:color w:val="000000"/>
          <w:sz w:val="22"/>
          <w:lang w:val="en-IN" w:eastAsia="en-IN"/>
        </w:rPr>
        <w:t xml:space="preserve"> </w:t>
      </w:r>
      <w:r w:rsidRPr="00DB6371">
        <w:rPr>
          <w:rFonts w:eastAsia="Times New Roman"/>
          <w:color w:val="000000"/>
          <w:sz w:val="22"/>
          <w:lang w:val="en-IN" w:eastAsia="en-IN"/>
        </w:rPr>
        <w:t>cream</w:t>
      </w:r>
    </w:p>
    <w:p w14:paraId="255B8716" w14:textId="77777777" w:rsidR="00AC45F3" w:rsidRPr="00715B00" w:rsidRDefault="00153564" w:rsidP="008B3FF7">
      <w:r w:rsidRPr="00715B00">
        <w:rPr>
          <w:rFonts w:eastAsia="Times New Roman"/>
          <w:color w:val="000000"/>
          <w:sz w:val="22"/>
          <w:lang w:val="en-IN" w:eastAsia="en-IN"/>
        </w:rPr>
        <w:lastRenderedPageBreak/>
        <w:t xml:space="preserve">2) </w:t>
      </w:r>
      <w:r w:rsidR="00AC45F3" w:rsidRPr="00715B00">
        <w:t>to calculate number of male students</w:t>
      </w:r>
    </w:p>
    <w:p w14:paraId="72BA4ECB" w14:textId="77777777" w:rsidR="004E4938" w:rsidRPr="00715B00" w:rsidRDefault="00AC45F3" w:rsidP="008B3FF7">
      <w:r w:rsidRPr="00715B00">
        <w:t xml:space="preserve">3) to calculate number of female students </w:t>
      </w:r>
    </w:p>
    <w:p w14:paraId="43C63E0A" w14:textId="77777777" w:rsidR="004E4938" w:rsidRPr="00715B00" w:rsidRDefault="004E4938" w:rsidP="008B3FF7">
      <w:r w:rsidRPr="00715B00">
        <w:t xml:space="preserve">4) to calculate number of </w:t>
      </w:r>
      <w:r w:rsidRPr="00DB6371">
        <w:rPr>
          <w:rFonts w:eastAsia="Times New Roman"/>
          <w:color w:val="000000"/>
          <w:sz w:val="22"/>
          <w:lang w:val="en-IN" w:eastAsia="en-IN"/>
        </w:rPr>
        <w:t xml:space="preserve">students </w:t>
      </w:r>
      <w:r w:rsidRPr="00715B00">
        <w:rPr>
          <w:rFonts w:eastAsia="Times New Roman"/>
          <w:color w:val="000000"/>
          <w:sz w:val="22"/>
          <w:lang w:val="en-IN" w:eastAsia="en-IN"/>
        </w:rPr>
        <w:t xml:space="preserve">who like strawberry </w:t>
      </w:r>
      <w:r w:rsidRPr="00DB6371">
        <w:rPr>
          <w:rFonts w:eastAsia="Times New Roman"/>
          <w:color w:val="000000"/>
          <w:sz w:val="22"/>
          <w:lang w:val="en-IN" w:eastAsia="en-IN"/>
        </w:rPr>
        <w:t>flavour of ice</w:t>
      </w:r>
      <w:r w:rsidRPr="00715B00">
        <w:rPr>
          <w:rFonts w:eastAsia="Times New Roman"/>
          <w:color w:val="000000"/>
          <w:sz w:val="22"/>
          <w:lang w:val="en-IN" w:eastAsia="en-IN"/>
        </w:rPr>
        <w:t xml:space="preserve"> </w:t>
      </w:r>
      <w:r w:rsidRPr="00DB6371">
        <w:rPr>
          <w:rFonts w:eastAsia="Times New Roman"/>
          <w:color w:val="000000"/>
          <w:sz w:val="22"/>
          <w:lang w:val="en-IN" w:eastAsia="en-IN"/>
        </w:rPr>
        <w:t>cream</w:t>
      </w:r>
      <w:r w:rsidRPr="00715B00">
        <w:t xml:space="preserve"> </w:t>
      </w:r>
    </w:p>
    <w:p w14:paraId="7CC7D57A" w14:textId="77777777" w:rsidR="006236EC" w:rsidRDefault="004E4938" w:rsidP="008B3FF7">
      <w:r w:rsidRPr="00715B00">
        <w:t xml:space="preserve">5) to calculate number of </w:t>
      </w:r>
      <w:r w:rsidRPr="00DB6371">
        <w:rPr>
          <w:rFonts w:eastAsia="Times New Roman"/>
          <w:color w:val="000000"/>
          <w:sz w:val="22"/>
          <w:lang w:val="en-IN" w:eastAsia="en-IN"/>
        </w:rPr>
        <w:t xml:space="preserve">students </w:t>
      </w:r>
      <w:r w:rsidRPr="00715B00">
        <w:rPr>
          <w:rFonts w:eastAsia="Times New Roman"/>
          <w:color w:val="000000"/>
          <w:sz w:val="22"/>
          <w:lang w:val="en-IN" w:eastAsia="en-IN"/>
        </w:rPr>
        <w:t xml:space="preserve">who like chocolate </w:t>
      </w:r>
      <w:r w:rsidRPr="00DB6371">
        <w:rPr>
          <w:rFonts w:eastAsia="Times New Roman"/>
          <w:color w:val="000000"/>
          <w:sz w:val="22"/>
          <w:lang w:val="en-IN" w:eastAsia="en-IN"/>
        </w:rPr>
        <w:t>flavour of ice</w:t>
      </w:r>
      <w:r w:rsidRPr="00715B00">
        <w:rPr>
          <w:rFonts w:eastAsia="Times New Roman"/>
          <w:color w:val="000000"/>
          <w:sz w:val="22"/>
          <w:lang w:val="en-IN" w:eastAsia="en-IN"/>
        </w:rPr>
        <w:t xml:space="preserve"> </w:t>
      </w:r>
      <w:r w:rsidRPr="00DB6371">
        <w:rPr>
          <w:rFonts w:eastAsia="Times New Roman"/>
          <w:color w:val="000000"/>
          <w:sz w:val="22"/>
          <w:lang w:val="en-IN" w:eastAsia="en-IN"/>
        </w:rPr>
        <w:t>cream</w:t>
      </w:r>
    </w:p>
    <w:p w14:paraId="1955B3CA"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Data Handling and Business Intelligence</w:t>
      </w:r>
    </w:p>
    <w:p w14:paraId="07DF19A3"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2.5 Data mining and text mining method in business</w:t>
      </w:r>
    </w:p>
    <w:p w14:paraId="14E7401C"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Data mining</w:t>
      </w:r>
    </w:p>
    <w:p w14:paraId="06932700" w14:textId="77777777" w:rsidR="006236EC" w:rsidRPr="007762A8" w:rsidRDefault="006236EC" w:rsidP="006236EC">
      <w:pPr>
        <w:spacing w:after="0"/>
        <w:rPr>
          <w:rFonts w:eastAsia="Times New Roman"/>
          <w:szCs w:val="24"/>
          <w:lang w:val="en-US"/>
        </w:rPr>
      </w:pPr>
      <w:r w:rsidRPr="007762A8">
        <w:rPr>
          <w:rFonts w:eastAsia="Times New Roman"/>
          <w:color w:val="000000"/>
          <w:szCs w:val="24"/>
          <w:lang w:val="en-US"/>
        </w:rPr>
        <w:t xml:space="preserve">Data mining is considered a method that an </w:t>
      </w:r>
      <w:proofErr w:type="spellStart"/>
      <w:r w:rsidRPr="007762A8">
        <w:rPr>
          <w:rFonts w:eastAsia="Times New Roman"/>
          <w:color w:val="000000"/>
          <w:szCs w:val="24"/>
          <w:lang w:val="en-US"/>
        </w:rPr>
        <w:t>organisation</w:t>
      </w:r>
      <w:proofErr w:type="spellEnd"/>
      <w:r w:rsidRPr="007762A8">
        <w:rPr>
          <w:rFonts w:eastAsia="Times New Roman"/>
          <w:color w:val="000000"/>
          <w:szCs w:val="24"/>
          <w:lang w:val="en-US"/>
        </w:rPr>
        <w:t xml:space="preserve"> </w:t>
      </w:r>
      <w:proofErr w:type="gramStart"/>
      <w:r w:rsidRPr="007762A8">
        <w:rPr>
          <w:rFonts w:eastAsia="Times New Roman"/>
          <w:color w:val="000000"/>
          <w:szCs w:val="24"/>
          <w:lang w:val="en-US"/>
        </w:rPr>
        <w:t>use</w:t>
      </w:r>
      <w:proofErr w:type="gramEnd"/>
      <w:r w:rsidRPr="007762A8">
        <w:rPr>
          <w:rFonts w:eastAsia="Times New Roman"/>
          <w:color w:val="000000"/>
          <w:szCs w:val="24"/>
          <w:lang w:val="en-US"/>
        </w:rPr>
        <w:t xml:space="preserve"> to transform raw data into useful information. This method helps identify the pattern in large batches of information that further helps the </w:t>
      </w:r>
      <w:proofErr w:type="spellStart"/>
      <w:r w:rsidRPr="007762A8">
        <w:rPr>
          <w:rFonts w:eastAsia="Times New Roman"/>
          <w:color w:val="000000"/>
          <w:szCs w:val="24"/>
          <w:lang w:val="en-US"/>
        </w:rPr>
        <w:t>organisation</w:t>
      </w:r>
      <w:proofErr w:type="spellEnd"/>
      <w:r w:rsidRPr="007762A8">
        <w:rPr>
          <w:rFonts w:eastAsia="Times New Roman"/>
          <w:color w:val="000000"/>
          <w:szCs w:val="24"/>
          <w:lang w:val="en-US"/>
        </w:rPr>
        <w:t xml:space="preserve"> understand the requirements of the customers. Data mining provides necessary information from the data set that further helps the </w:t>
      </w:r>
      <w:proofErr w:type="spellStart"/>
      <w:r w:rsidRPr="007762A8">
        <w:rPr>
          <w:rFonts w:eastAsia="Times New Roman"/>
          <w:color w:val="000000"/>
          <w:szCs w:val="24"/>
          <w:lang w:val="en-US"/>
        </w:rPr>
        <w:t>organisation</w:t>
      </w:r>
      <w:proofErr w:type="spellEnd"/>
      <w:r w:rsidRPr="007762A8">
        <w:rPr>
          <w:rFonts w:eastAsia="Times New Roman"/>
          <w:color w:val="000000"/>
          <w:szCs w:val="24"/>
          <w:lang w:val="en-US"/>
        </w:rPr>
        <w:t xml:space="preserve"> in decision-making and comparisons. Clustering and machine learning are the two common data mining methods used in business</w:t>
      </w:r>
      <w:r>
        <w:rPr>
          <w:rFonts w:eastAsia="Times New Roman"/>
          <w:color w:val="000000"/>
          <w:szCs w:val="24"/>
          <w:lang w:val="en-US"/>
        </w:rPr>
        <w:t xml:space="preserve"> </w:t>
      </w:r>
      <w:sdt>
        <w:sdtPr>
          <w:rPr>
            <w:rFonts w:eastAsia="Times New Roman"/>
            <w:color w:val="000000"/>
            <w:szCs w:val="24"/>
            <w:lang w:val="en-US"/>
          </w:rPr>
          <w:id w:val="1943566933"/>
          <w:citation/>
        </w:sdtPr>
        <w:sdtContent>
          <w:r>
            <w:rPr>
              <w:rFonts w:eastAsia="Times New Roman"/>
              <w:color w:val="000000"/>
              <w:szCs w:val="24"/>
              <w:lang w:val="en-US"/>
            </w:rPr>
            <w:fldChar w:fldCharType="begin"/>
          </w:r>
          <w:r>
            <w:rPr>
              <w:rFonts w:eastAsia="Times New Roman"/>
              <w:color w:val="000000"/>
              <w:szCs w:val="24"/>
              <w:lang w:val="en-US"/>
            </w:rPr>
            <w:instrText xml:space="preserve"> CITATION Sha222 \l 1033 </w:instrText>
          </w:r>
          <w:r>
            <w:rPr>
              <w:rFonts w:eastAsia="Times New Roman"/>
              <w:color w:val="000000"/>
              <w:szCs w:val="24"/>
              <w:lang w:val="en-US"/>
            </w:rPr>
            <w:fldChar w:fldCharType="separate"/>
          </w:r>
          <w:r w:rsidRPr="002719C4">
            <w:rPr>
              <w:rFonts w:eastAsia="Times New Roman"/>
              <w:noProof/>
              <w:color w:val="000000"/>
              <w:szCs w:val="24"/>
              <w:lang w:val="en-US"/>
            </w:rPr>
            <w:t>(Hall, 2022)</w:t>
          </w:r>
          <w:r>
            <w:rPr>
              <w:rFonts w:eastAsia="Times New Roman"/>
              <w:color w:val="000000"/>
              <w:szCs w:val="24"/>
              <w:lang w:val="en-US"/>
            </w:rPr>
            <w:fldChar w:fldCharType="end"/>
          </w:r>
        </w:sdtContent>
      </w:sdt>
      <w:r w:rsidRPr="007762A8">
        <w:rPr>
          <w:rFonts w:eastAsia="Times New Roman"/>
          <w:color w:val="000000"/>
          <w:szCs w:val="24"/>
          <w:lang w:val="en-US"/>
        </w:rPr>
        <w:t>.</w:t>
      </w:r>
    </w:p>
    <w:p w14:paraId="564BE0A6"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 xml:space="preserve">Clustering: </w:t>
      </w:r>
      <w:r w:rsidRPr="007762A8">
        <w:rPr>
          <w:rFonts w:eastAsia="Times New Roman"/>
          <w:color w:val="000000"/>
          <w:szCs w:val="24"/>
          <w:lang w:val="en-US"/>
        </w:rPr>
        <w:t>This method represents data visually. For instance, the graph data that represents the demographic of buying trends and sales for a product come under the clustering method. Retailers use clustering models to identify the consumers that buy a particular product at a specific interval of time and its buying frequency.</w:t>
      </w:r>
    </w:p>
    <w:p w14:paraId="37F61C3E"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 xml:space="preserve">Machine learning: </w:t>
      </w:r>
      <w:r w:rsidRPr="007762A8">
        <w:rPr>
          <w:rFonts w:eastAsia="Times New Roman"/>
          <w:color w:val="000000"/>
          <w:szCs w:val="24"/>
          <w:lang w:val="en-US"/>
        </w:rPr>
        <w:t xml:space="preserve">It is a process where computers learn new things on their own with the help of algorithms. Most companies use machine learning techniques </w:t>
      </w:r>
      <w:proofErr w:type="gramStart"/>
      <w:r w:rsidRPr="007762A8">
        <w:rPr>
          <w:rFonts w:eastAsia="Times New Roman"/>
          <w:color w:val="000000"/>
          <w:szCs w:val="24"/>
          <w:lang w:val="en-US"/>
        </w:rPr>
        <w:t>in order to</w:t>
      </w:r>
      <w:proofErr w:type="gramEnd"/>
      <w:r w:rsidRPr="007762A8">
        <w:rPr>
          <w:rFonts w:eastAsia="Times New Roman"/>
          <w:color w:val="000000"/>
          <w:szCs w:val="24"/>
          <w:lang w:val="en-US"/>
        </w:rPr>
        <w:t xml:space="preserve"> determine sales, buying habits of a customer and product usage quickly.</w:t>
      </w:r>
    </w:p>
    <w:p w14:paraId="77A64B7D"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Text mining</w:t>
      </w:r>
    </w:p>
    <w:p w14:paraId="41AAF9DD" w14:textId="77777777" w:rsidR="006236EC" w:rsidRPr="007762A8" w:rsidRDefault="006236EC" w:rsidP="006236EC">
      <w:pPr>
        <w:spacing w:after="0"/>
        <w:rPr>
          <w:rFonts w:eastAsia="Times New Roman"/>
          <w:szCs w:val="24"/>
          <w:lang w:val="en-US"/>
        </w:rPr>
      </w:pPr>
      <w:r w:rsidRPr="007762A8">
        <w:rPr>
          <w:rFonts w:eastAsia="Times New Roman"/>
          <w:color w:val="000000"/>
          <w:szCs w:val="24"/>
          <w:lang w:val="en-US"/>
        </w:rPr>
        <w:t>The text mining method is the process that extracts the required information from the language text data. Information extraction and information retrieval are the two mostly used text mining techniques used in the business.</w:t>
      </w:r>
    </w:p>
    <w:p w14:paraId="57406C13"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lastRenderedPageBreak/>
        <w:t xml:space="preserve">Information Extraction: </w:t>
      </w:r>
      <w:r w:rsidRPr="007762A8">
        <w:rPr>
          <w:rFonts w:eastAsia="Times New Roman"/>
          <w:color w:val="000000"/>
          <w:szCs w:val="24"/>
          <w:lang w:val="en-US"/>
        </w:rPr>
        <w:t xml:space="preserve">This method mainly deals with extracting essential information from large textual data. For instance, email can extract only required data from the message </w:t>
      </w:r>
      <w:proofErr w:type="gramStart"/>
      <w:r w:rsidRPr="007762A8">
        <w:rPr>
          <w:rFonts w:eastAsia="Times New Roman"/>
          <w:color w:val="000000"/>
          <w:szCs w:val="24"/>
          <w:lang w:val="en-US"/>
        </w:rPr>
        <w:t>in order to</w:t>
      </w:r>
      <w:proofErr w:type="gramEnd"/>
      <w:r w:rsidRPr="007762A8">
        <w:rPr>
          <w:rFonts w:eastAsia="Times New Roman"/>
          <w:color w:val="000000"/>
          <w:szCs w:val="24"/>
          <w:lang w:val="en-US"/>
        </w:rPr>
        <w:t xml:space="preserve"> add the information to the calendar with the help of information extraction techniques.</w:t>
      </w:r>
    </w:p>
    <w:p w14:paraId="5D7EF81B"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 xml:space="preserve">Information Retrieval: </w:t>
      </w:r>
      <w:r w:rsidRPr="007762A8">
        <w:rPr>
          <w:rFonts w:eastAsia="Times New Roman"/>
          <w:color w:val="000000"/>
          <w:szCs w:val="24"/>
          <w:lang w:val="en-US"/>
        </w:rPr>
        <w:t>IR (Information Retrieval) system is the process that extracts relevant patterns depending on the specific set of words. Search engines like Google and Yahoo are examples of IR systems.</w:t>
      </w:r>
    </w:p>
    <w:p w14:paraId="6B011087"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2.6 Advantages and disadvantages of using SPSS and Excel</w:t>
      </w:r>
    </w:p>
    <w:p w14:paraId="22E3FA63"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SPSS</w:t>
      </w:r>
    </w:p>
    <w:tbl>
      <w:tblPr>
        <w:tblW w:w="9360" w:type="dxa"/>
        <w:tblCellMar>
          <w:top w:w="15" w:type="dxa"/>
          <w:left w:w="15" w:type="dxa"/>
          <w:bottom w:w="15" w:type="dxa"/>
          <w:right w:w="15" w:type="dxa"/>
        </w:tblCellMar>
        <w:tblLook w:val="04A0" w:firstRow="1" w:lastRow="0" w:firstColumn="1" w:lastColumn="0" w:noHBand="0" w:noVBand="1"/>
      </w:tblPr>
      <w:tblGrid>
        <w:gridCol w:w="5062"/>
        <w:gridCol w:w="4298"/>
      </w:tblGrid>
      <w:tr w:rsidR="006236EC" w14:paraId="5CD201FD"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97ECF" w14:textId="77777777" w:rsidR="006236EC" w:rsidRPr="007762A8" w:rsidRDefault="006236EC" w:rsidP="00C0446F">
            <w:pPr>
              <w:spacing w:after="0"/>
              <w:jc w:val="center"/>
              <w:rPr>
                <w:rFonts w:eastAsia="Times New Roman"/>
                <w:szCs w:val="24"/>
                <w:lang w:val="en-US"/>
              </w:rPr>
            </w:pPr>
            <w:r w:rsidRPr="007762A8">
              <w:rPr>
                <w:rFonts w:eastAsia="Times New Roman"/>
                <w:b/>
                <w:bCs/>
                <w:color w:val="000000"/>
                <w:szCs w:val="24"/>
                <w:lang w:val="en-US"/>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292AE" w14:textId="77777777" w:rsidR="006236EC" w:rsidRPr="007762A8" w:rsidRDefault="006236EC" w:rsidP="00C0446F">
            <w:pPr>
              <w:spacing w:after="0"/>
              <w:jc w:val="center"/>
              <w:rPr>
                <w:rFonts w:eastAsia="Times New Roman"/>
                <w:szCs w:val="24"/>
                <w:lang w:val="en-US"/>
              </w:rPr>
            </w:pPr>
            <w:r w:rsidRPr="007762A8">
              <w:rPr>
                <w:rFonts w:eastAsia="Times New Roman"/>
                <w:b/>
                <w:bCs/>
                <w:color w:val="000000"/>
                <w:szCs w:val="24"/>
                <w:lang w:val="en-US"/>
              </w:rPr>
              <w:t>Disadvantages</w:t>
            </w:r>
          </w:p>
        </w:tc>
      </w:tr>
      <w:tr w:rsidR="006236EC" w14:paraId="6D99CA45"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32C82"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1. SPSS Predictive Analytics provide the right offers to the customers that the customers specifically looking for. Therefore, it improves customer satisfaction.</w:t>
            </w:r>
          </w:p>
          <w:p w14:paraId="31EF831E"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 xml:space="preserve">2. An </w:t>
            </w:r>
            <w:proofErr w:type="spellStart"/>
            <w:r w:rsidRPr="007762A8">
              <w:rPr>
                <w:rFonts w:eastAsia="Times New Roman"/>
                <w:color w:val="000000"/>
                <w:szCs w:val="24"/>
                <w:lang w:val="en-US"/>
              </w:rPr>
              <w:t>organisation</w:t>
            </w:r>
            <w:proofErr w:type="spellEnd"/>
            <w:r w:rsidRPr="007762A8">
              <w:rPr>
                <w:rFonts w:eastAsia="Times New Roman"/>
                <w:color w:val="000000"/>
                <w:szCs w:val="24"/>
                <w:lang w:val="en-US"/>
              </w:rPr>
              <w:t xml:space="preserve"> can determine the vulnerabilities beforehand with the help of SPSS’s predictive analytics. Furthermore, the </w:t>
            </w:r>
            <w:proofErr w:type="spellStart"/>
            <w:r w:rsidRPr="007762A8">
              <w:rPr>
                <w:rFonts w:eastAsia="Times New Roman"/>
                <w:color w:val="000000"/>
                <w:szCs w:val="24"/>
                <w:lang w:val="en-US"/>
              </w:rPr>
              <w:t>organisation</w:t>
            </w:r>
            <w:proofErr w:type="spellEnd"/>
            <w:r w:rsidRPr="007762A8">
              <w:rPr>
                <w:rFonts w:eastAsia="Times New Roman"/>
                <w:color w:val="000000"/>
                <w:szCs w:val="24"/>
                <w:lang w:val="en-US"/>
              </w:rPr>
              <w:t xml:space="preserve"> can decide on the acceptable and unacceptable risks in the business</w:t>
            </w:r>
            <w:r>
              <w:rPr>
                <w:rFonts w:eastAsia="Times New Roman"/>
                <w:color w:val="000000"/>
                <w:szCs w:val="24"/>
                <w:lang w:val="en-US"/>
              </w:rPr>
              <w:t xml:space="preserve"> </w:t>
            </w:r>
            <w:sdt>
              <w:sdtPr>
                <w:rPr>
                  <w:rFonts w:eastAsia="Times New Roman"/>
                  <w:color w:val="000000"/>
                  <w:szCs w:val="24"/>
                  <w:lang w:val="en-US"/>
                </w:rPr>
                <w:id w:val="-209655365"/>
                <w:citation/>
              </w:sdtPr>
              <w:sdtContent>
                <w:r>
                  <w:rPr>
                    <w:rFonts w:eastAsia="Times New Roman"/>
                    <w:color w:val="000000"/>
                    <w:szCs w:val="24"/>
                    <w:lang w:val="en-US"/>
                  </w:rPr>
                  <w:fldChar w:fldCharType="begin"/>
                </w:r>
                <w:r>
                  <w:rPr>
                    <w:rFonts w:eastAsia="Times New Roman"/>
                    <w:color w:val="000000"/>
                    <w:szCs w:val="24"/>
                    <w:lang w:val="en-US"/>
                  </w:rPr>
                  <w:instrText xml:space="preserve"> CITATION Joh221 \l 1033 </w:instrText>
                </w:r>
                <w:r>
                  <w:rPr>
                    <w:rFonts w:eastAsia="Times New Roman"/>
                    <w:color w:val="000000"/>
                    <w:szCs w:val="24"/>
                    <w:lang w:val="en-US"/>
                  </w:rPr>
                  <w:fldChar w:fldCharType="separate"/>
                </w:r>
                <w:r w:rsidRPr="002719C4">
                  <w:rPr>
                    <w:rFonts w:eastAsia="Times New Roman"/>
                    <w:noProof/>
                    <w:color w:val="000000"/>
                    <w:szCs w:val="24"/>
                    <w:lang w:val="en-US"/>
                  </w:rPr>
                  <w:t>(Lister, 2022)</w:t>
                </w:r>
                <w:r>
                  <w:rPr>
                    <w:rFonts w:eastAsia="Times New Roman"/>
                    <w:color w:val="000000"/>
                    <w:szCs w:val="24"/>
                    <w:lang w:val="en-US"/>
                  </w:rPr>
                  <w:fldChar w:fldCharType="end"/>
                </w:r>
              </w:sdtContent>
            </w:sdt>
            <w:r w:rsidRPr="007762A8">
              <w:rPr>
                <w:rFonts w:eastAsia="Times New Roman"/>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5F488"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 xml:space="preserve">1. The main disadvantage of using SPSS is that it cannot </w:t>
            </w:r>
            <w:proofErr w:type="spellStart"/>
            <w:r w:rsidRPr="007762A8">
              <w:rPr>
                <w:rFonts w:eastAsia="Times New Roman"/>
                <w:color w:val="000000"/>
                <w:szCs w:val="24"/>
                <w:lang w:val="en-US"/>
              </w:rPr>
              <w:t>analyse</w:t>
            </w:r>
            <w:proofErr w:type="spellEnd"/>
            <w:r w:rsidRPr="007762A8">
              <w:rPr>
                <w:rFonts w:eastAsia="Times New Roman"/>
                <w:color w:val="000000"/>
                <w:szCs w:val="24"/>
                <w:lang w:val="en-US"/>
              </w:rPr>
              <w:t xml:space="preserve"> the big data set.</w:t>
            </w:r>
          </w:p>
          <w:p w14:paraId="4A02EF0E"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2. Another disadvantage of using SPSS is if researchers collect information using faulty methods, then statistical analysis of the data would fail to deliver the right answers.</w:t>
            </w:r>
          </w:p>
        </w:tc>
      </w:tr>
      <w:tr w:rsidR="006236EC" w14:paraId="1A706CFE"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F19F45"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For instance, a company send marketing campaigns to the consumers that are more likely to buy their products.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7EA9E"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 xml:space="preserve">For instance, a company that manages large customer base data cannot use SPSS for </w:t>
            </w:r>
            <w:proofErr w:type="spellStart"/>
            <w:r w:rsidRPr="007762A8">
              <w:rPr>
                <w:rFonts w:eastAsia="Times New Roman"/>
                <w:color w:val="000000"/>
                <w:szCs w:val="24"/>
                <w:lang w:val="en-US"/>
              </w:rPr>
              <w:t>analysing</w:t>
            </w:r>
            <w:proofErr w:type="spellEnd"/>
            <w:r w:rsidRPr="007762A8">
              <w:rPr>
                <w:rFonts w:eastAsia="Times New Roman"/>
                <w:color w:val="000000"/>
                <w:szCs w:val="24"/>
                <w:lang w:val="en-US"/>
              </w:rPr>
              <w:t xml:space="preserve"> the big data set.</w:t>
            </w:r>
          </w:p>
        </w:tc>
      </w:tr>
    </w:tbl>
    <w:p w14:paraId="66120B96" w14:textId="77777777" w:rsidR="006236EC" w:rsidRPr="007762A8" w:rsidRDefault="006236EC" w:rsidP="006236EC">
      <w:pPr>
        <w:spacing w:after="0" w:line="240" w:lineRule="auto"/>
        <w:jc w:val="left"/>
        <w:rPr>
          <w:rFonts w:eastAsia="Times New Roman"/>
          <w:szCs w:val="24"/>
          <w:lang w:val="en-US"/>
        </w:rPr>
      </w:pPr>
    </w:p>
    <w:p w14:paraId="5D5365FD" w14:textId="77777777" w:rsidR="006236EC" w:rsidRPr="007762A8" w:rsidRDefault="006236EC" w:rsidP="006236EC">
      <w:pPr>
        <w:spacing w:after="0"/>
        <w:rPr>
          <w:rFonts w:eastAsia="Times New Roman"/>
          <w:szCs w:val="24"/>
          <w:lang w:val="en-US"/>
        </w:rPr>
      </w:pPr>
      <w:r w:rsidRPr="007762A8">
        <w:rPr>
          <w:rFonts w:eastAsia="Times New Roman"/>
          <w:b/>
          <w:bCs/>
          <w:color w:val="000000"/>
          <w:szCs w:val="24"/>
          <w:lang w:val="en-US"/>
        </w:rPr>
        <w:t>Excel</w:t>
      </w:r>
    </w:p>
    <w:p w14:paraId="637C7559" w14:textId="77777777" w:rsidR="006236EC" w:rsidRPr="007762A8" w:rsidRDefault="006236EC" w:rsidP="006236EC">
      <w:pPr>
        <w:spacing w:after="0" w:line="240" w:lineRule="auto"/>
        <w:jc w:val="left"/>
        <w:rPr>
          <w:rFonts w:eastAsia="Times New Roman"/>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4718"/>
        <w:gridCol w:w="4288"/>
      </w:tblGrid>
      <w:tr w:rsidR="006236EC" w14:paraId="577404F9"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EBA63" w14:textId="77777777" w:rsidR="006236EC" w:rsidRPr="007762A8" w:rsidRDefault="006236EC" w:rsidP="00C0446F">
            <w:pPr>
              <w:spacing w:after="0"/>
              <w:jc w:val="center"/>
              <w:rPr>
                <w:rFonts w:eastAsia="Times New Roman"/>
                <w:szCs w:val="24"/>
                <w:lang w:val="en-US"/>
              </w:rPr>
            </w:pPr>
            <w:r w:rsidRPr="007762A8">
              <w:rPr>
                <w:rFonts w:eastAsia="Times New Roman"/>
                <w:b/>
                <w:bCs/>
                <w:color w:val="000000"/>
                <w:szCs w:val="24"/>
                <w:lang w:val="en-US"/>
              </w:rPr>
              <w:lastRenderedPageBreak/>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146C0" w14:textId="77777777" w:rsidR="006236EC" w:rsidRPr="007762A8" w:rsidRDefault="006236EC" w:rsidP="00C0446F">
            <w:pPr>
              <w:spacing w:after="0"/>
              <w:jc w:val="center"/>
              <w:rPr>
                <w:rFonts w:eastAsia="Times New Roman"/>
                <w:szCs w:val="24"/>
                <w:lang w:val="en-US"/>
              </w:rPr>
            </w:pPr>
            <w:r w:rsidRPr="007762A8">
              <w:rPr>
                <w:rFonts w:eastAsia="Times New Roman"/>
                <w:b/>
                <w:bCs/>
                <w:color w:val="000000"/>
                <w:szCs w:val="24"/>
                <w:lang w:val="en-US"/>
              </w:rPr>
              <w:t>Disadvantages</w:t>
            </w:r>
          </w:p>
        </w:tc>
      </w:tr>
      <w:tr w:rsidR="006236EC" w14:paraId="1B795F90"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F9A67"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1. Most companies use Excel to store data and share it with important authorities.</w:t>
            </w:r>
          </w:p>
          <w:p w14:paraId="3B032202"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2. Excel also provides the best spreadsheet application that can perform calculations. It also offers a complete list of functions that further can be used for the calculations</w:t>
            </w:r>
            <w:r>
              <w:rPr>
                <w:rFonts w:eastAsia="Times New Roman"/>
                <w:color w:val="000000"/>
                <w:szCs w:val="24"/>
                <w:lang w:val="en-US"/>
              </w:rPr>
              <w:t xml:space="preserve"> </w:t>
            </w:r>
            <w:sdt>
              <w:sdtPr>
                <w:rPr>
                  <w:rFonts w:eastAsia="Times New Roman"/>
                  <w:color w:val="000000"/>
                  <w:szCs w:val="24"/>
                  <w:lang w:val="en-US"/>
                </w:rPr>
                <w:id w:val="-1808010646"/>
                <w:citation/>
              </w:sdtPr>
              <w:sdtContent>
                <w:r>
                  <w:rPr>
                    <w:rFonts w:eastAsia="Times New Roman"/>
                    <w:color w:val="000000"/>
                    <w:szCs w:val="24"/>
                    <w:lang w:val="en-US"/>
                  </w:rPr>
                  <w:fldChar w:fldCharType="begin"/>
                </w:r>
                <w:r>
                  <w:rPr>
                    <w:rFonts w:eastAsia="Times New Roman"/>
                    <w:color w:val="000000"/>
                    <w:szCs w:val="24"/>
                    <w:lang w:val="en-US"/>
                  </w:rPr>
                  <w:instrText xml:space="preserve"> CITATION Eli19 \l 1033 </w:instrText>
                </w:r>
                <w:r>
                  <w:rPr>
                    <w:rFonts w:eastAsia="Times New Roman"/>
                    <w:color w:val="000000"/>
                    <w:szCs w:val="24"/>
                    <w:lang w:val="en-US"/>
                  </w:rPr>
                  <w:fldChar w:fldCharType="separate"/>
                </w:r>
                <w:r w:rsidRPr="002719C4">
                  <w:rPr>
                    <w:rFonts w:eastAsia="Times New Roman"/>
                    <w:noProof/>
                    <w:color w:val="000000"/>
                    <w:szCs w:val="24"/>
                    <w:lang w:val="en-US"/>
                  </w:rPr>
                  <w:t>(Natter, 2019)</w:t>
                </w:r>
                <w:r>
                  <w:rPr>
                    <w:rFonts w:eastAsia="Times New Roman"/>
                    <w:color w:val="000000"/>
                    <w:szCs w:val="24"/>
                    <w:lang w:val="en-US"/>
                  </w:rPr>
                  <w:fldChar w:fldCharType="end"/>
                </w:r>
              </w:sdtContent>
            </w:sdt>
            <w:r w:rsidRPr="007762A8">
              <w:rPr>
                <w:rFonts w:eastAsia="Times New Roman"/>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C703C"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1. It is hard to maintain advanced pricing rules in business with the help of excel only.</w:t>
            </w:r>
          </w:p>
          <w:p w14:paraId="63AA688A"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2. Excel cannot manage too large a data file. Therefore, it is lacking control and security.</w:t>
            </w:r>
          </w:p>
        </w:tc>
      </w:tr>
      <w:tr w:rsidR="006236EC" w14:paraId="28B37A13" w14:textId="77777777" w:rsidTr="00C0446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3D13C"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For instance, the accounting manager uses the spreadsheet application of Excel for calculation purposes.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EADEF" w14:textId="77777777" w:rsidR="006236EC" w:rsidRPr="007762A8" w:rsidRDefault="006236EC" w:rsidP="00C0446F">
            <w:pPr>
              <w:spacing w:after="0"/>
              <w:rPr>
                <w:rFonts w:eastAsia="Times New Roman"/>
                <w:szCs w:val="24"/>
                <w:lang w:val="en-US"/>
              </w:rPr>
            </w:pPr>
            <w:r w:rsidRPr="007762A8">
              <w:rPr>
                <w:rFonts w:eastAsia="Times New Roman"/>
                <w:color w:val="000000"/>
                <w:szCs w:val="24"/>
                <w:lang w:val="en-US"/>
              </w:rPr>
              <w:t>For instance, a company that uses big data files cannot use Excel as the company might face problems regarding the control and security of the data set.</w:t>
            </w:r>
          </w:p>
        </w:tc>
      </w:tr>
    </w:tbl>
    <w:p w14:paraId="6D2CC2A9" w14:textId="66D0B55B" w:rsidR="009E5006" w:rsidRPr="006236EC" w:rsidRDefault="009E5006" w:rsidP="006236EC">
      <w:pPr>
        <w:spacing w:line="259" w:lineRule="auto"/>
        <w:jc w:val="left"/>
      </w:pPr>
      <w:r w:rsidRPr="00715B00">
        <w:br w:type="page"/>
      </w:r>
    </w:p>
    <w:p w14:paraId="043D58BE" w14:textId="5653EEB1" w:rsidR="00BF4A1C" w:rsidRPr="00715B00" w:rsidRDefault="009E4322" w:rsidP="00BF4A1C">
      <w:pPr>
        <w:pStyle w:val="Heading2"/>
        <w:rPr>
          <w:rFonts w:cs="Times New Roman"/>
        </w:rPr>
      </w:pPr>
      <w:bookmarkStart w:id="8" w:name="_Toc109235423"/>
      <w:r w:rsidRPr="00715B00">
        <w:rPr>
          <w:rFonts w:cs="Times New Roman"/>
        </w:rPr>
        <w:lastRenderedPageBreak/>
        <w:t>Conclusion</w:t>
      </w:r>
      <w:bookmarkEnd w:id="8"/>
    </w:p>
    <w:p w14:paraId="5A002F0E" w14:textId="5CEE7219" w:rsidR="0072033E" w:rsidRDefault="009276FA" w:rsidP="009276FA">
      <w:r w:rsidRPr="00715B00">
        <w:t xml:space="preserve">The following assessment </w:t>
      </w:r>
      <w:r w:rsidR="00C411FB" w:rsidRPr="00715B00">
        <w:t>has</w:t>
      </w:r>
      <w:r w:rsidRPr="00715B00">
        <w:t xml:space="preserve"> primarily </w:t>
      </w:r>
      <w:r w:rsidR="00C411FB" w:rsidRPr="00715B00">
        <w:t>underlined the</w:t>
      </w:r>
      <w:r w:rsidRPr="00715B00">
        <w:t xml:space="preserve"> data visualisation and data analysis. This assessment will critically evaluate and identify the present trends in business intelligence, data mining and data warehousing. Furthermore, systematic understanding and demonstration of comprehensive knowledge of significant principles and concepts </w:t>
      </w:r>
      <w:r w:rsidR="00AE5E32" w:rsidRPr="00715B00">
        <w:t xml:space="preserve">have </w:t>
      </w:r>
      <w:r w:rsidRPr="00715B00">
        <w:t>be</w:t>
      </w:r>
      <w:r w:rsidR="00AE5E32" w:rsidRPr="00715B00">
        <w:t>en</w:t>
      </w:r>
      <w:r w:rsidRPr="00715B00">
        <w:t xml:space="preserve"> provided in the assessment. This </w:t>
      </w:r>
      <w:r w:rsidR="00447759" w:rsidRPr="00715B00">
        <w:t>has</w:t>
      </w:r>
      <w:r w:rsidRPr="00715B00">
        <w:t xml:space="preserve"> be</w:t>
      </w:r>
      <w:r w:rsidR="00447759" w:rsidRPr="00715B00">
        <w:t>en</w:t>
      </w:r>
      <w:r w:rsidRPr="00715B00">
        <w:t xml:space="preserve"> done by utilising predictive analysis software. Alongside</w:t>
      </w:r>
      <w:r w:rsidR="007B068C" w:rsidRPr="00715B00">
        <w:t>,</w:t>
      </w:r>
      <w:r w:rsidRPr="00715B00">
        <w:t xml:space="preserve"> this assessment </w:t>
      </w:r>
      <w:r w:rsidR="007B068C" w:rsidRPr="00715B00">
        <w:t>has</w:t>
      </w:r>
      <w:r w:rsidRPr="00715B00">
        <w:t xml:space="preserve"> calculate</w:t>
      </w:r>
      <w:r w:rsidR="007B068C" w:rsidRPr="00715B00">
        <w:t>d</w:t>
      </w:r>
      <w:r w:rsidRPr="00715B00">
        <w:t xml:space="preserve"> several statistical measures such as mean and median. Explanation on methods of text mining and data mining </w:t>
      </w:r>
      <w:r w:rsidR="004B23FC" w:rsidRPr="00715B00">
        <w:t>has</w:t>
      </w:r>
      <w:r w:rsidRPr="00715B00">
        <w:t xml:space="preserve"> be</w:t>
      </w:r>
      <w:r w:rsidR="004B23FC" w:rsidRPr="00715B00">
        <w:t>en</w:t>
      </w:r>
      <w:r w:rsidRPr="00715B00">
        <w:t xml:space="preserve"> provided in this assessment. Moreover, </w:t>
      </w:r>
      <w:r w:rsidR="004B23FC" w:rsidRPr="00715B00">
        <w:t xml:space="preserve">this assessment has evaluated </w:t>
      </w:r>
      <w:r w:rsidRPr="00715B00">
        <w:t>downsides and upsides of using MS Excel and SPSS with the help of practical examples.</w:t>
      </w:r>
      <w:r w:rsidR="00C411FB" w:rsidRPr="00715B00">
        <w:t xml:space="preserve"> </w:t>
      </w:r>
    </w:p>
    <w:p w14:paraId="429C0C83" w14:textId="77777777" w:rsidR="0072033E" w:rsidRDefault="0072033E">
      <w:pPr>
        <w:spacing w:after="160" w:line="259" w:lineRule="auto"/>
        <w:jc w:val="left"/>
      </w:pPr>
      <w:r>
        <w:br w:type="page"/>
      </w:r>
    </w:p>
    <w:p w14:paraId="5A00EC68" w14:textId="02D5C0AE" w:rsidR="00EA07AE" w:rsidRDefault="00EA07AE" w:rsidP="00EA07AE">
      <w:pPr>
        <w:pStyle w:val="Heading1"/>
      </w:pPr>
      <w:bookmarkStart w:id="9" w:name="_Toc109235424"/>
      <w:r>
        <w:lastRenderedPageBreak/>
        <w:t>References</w:t>
      </w:r>
      <w:bookmarkEnd w:id="9"/>
    </w:p>
    <w:p w14:paraId="5D27A59C" w14:textId="24539E4D" w:rsidR="00EA07AE" w:rsidRPr="00EA07AE" w:rsidRDefault="00EA07AE" w:rsidP="00EA07AE">
      <w:pPr>
        <w:rPr>
          <w:lang w:val="en-US"/>
        </w:rPr>
      </w:pPr>
      <w:r w:rsidRPr="00EA07AE">
        <w:rPr>
          <w:lang w:val="en-US"/>
        </w:rPr>
        <w:t xml:space="preserve">Hall, S., </w:t>
      </w:r>
      <w:r>
        <w:rPr>
          <w:lang w:val="en-US"/>
        </w:rPr>
        <w:t>(</w:t>
      </w:r>
      <w:r w:rsidRPr="00EA07AE">
        <w:rPr>
          <w:lang w:val="en-US"/>
        </w:rPr>
        <w:t>2022</w:t>
      </w:r>
      <w:r>
        <w:rPr>
          <w:lang w:val="en-US"/>
        </w:rPr>
        <w:t>)</w:t>
      </w:r>
      <w:r w:rsidRPr="00EA07AE">
        <w:rPr>
          <w:lang w:val="en-US"/>
        </w:rPr>
        <w:t>. Examples Of Data Mining Vs. Traditional Marketing Research. [Online]</w:t>
      </w:r>
      <w:r>
        <w:rPr>
          <w:lang w:val="en-US"/>
        </w:rPr>
        <w:t xml:space="preserve"> </w:t>
      </w:r>
      <w:r w:rsidRPr="00EA07AE">
        <w:rPr>
          <w:lang w:val="en-US"/>
        </w:rPr>
        <w:t>Available at: https://smallbusiness.chron.com/examples-data-mining-vs-traditional-marketing-research-24716.html</w:t>
      </w:r>
    </w:p>
    <w:p w14:paraId="5D528130" w14:textId="45982868" w:rsidR="00EA07AE" w:rsidRPr="00EA07AE" w:rsidRDefault="00EA07AE" w:rsidP="00EA07AE">
      <w:pPr>
        <w:rPr>
          <w:lang w:val="en-US"/>
        </w:rPr>
      </w:pPr>
      <w:r w:rsidRPr="00EA07AE">
        <w:rPr>
          <w:lang w:val="en-US"/>
        </w:rPr>
        <w:t xml:space="preserve">Lister, J., </w:t>
      </w:r>
      <w:r>
        <w:rPr>
          <w:lang w:val="en-US"/>
        </w:rPr>
        <w:t>(</w:t>
      </w:r>
      <w:r w:rsidRPr="00EA07AE">
        <w:rPr>
          <w:lang w:val="en-US"/>
        </w:rPr>
        <w:t>2022</w:t>
      </w:r>
      <w:r>
        <w:rPr>
          <w:lang w:val="en-US"/>
        </w:rPr>
        <w:t>)</w:t>
      </w:r>
      <w:r w:rsidRPr="00EA07AE">
        <w:rPr>
          <w:lang w:val="en-US"/>
        </w:rPr>
        <w:t xml:space="preserve">. What Is SPSS Data Analysis &amp; How Does It </w:t>
      </w:r>
      <w:proofErr w:type="gramStart"/>
      <w:r w:rsidRPr="00EA07AE">
        <w:rPr>
          <w:lang w:val="en-US"/>
        </w:rPr>
        <w:t>Work?.</w:t>
      </w:r>
      <w:proofErr w:type="gramEnd"/>
      <w:r w:rsidRPr="00EA07AE">
        <w:rPr>
          <w:lang w:val="en-US"/>
        </w:rPr>
        <w:t xml:space="preserve"> [Online] Available at: https://smallbusiness.chron.com/spss-data-analysis-work-74542.html</w:t>
      </w:r>
    </w:p>
    <w:p w14:paraId="4FF58A13" w14:textId="18B35614" w:rsidR="00EA07AE" w:rsidRPr="00EA07AE" w:rsidRDefault="00EA07AE" w:rsidP="00EA07AE">
      <w:pPr>
        <w:rPr>
          <w:lang w:val="en-US"/>
        </w:rPr>
      </w:pPr>
      <w:r w:rsidRPr="00EA07AE">
        <w:rPr>
          <w:lang w:val="en-US"/>
        </w:rPr>
        <w:t xml:space="preserve">Natter, E., </w:t>
      </w:r>
      <w:r>
        <w:rPr>
          <w:lang w:val="en-US"/>
        </w:rPr>
        <w:t>(</w:t>
      </w:r>
      <w:r w:rsidRPr="00EA07AE">
        <w:rPr>
          <w:lang w:val="en-US"/>
        </w:rPr>
        <w:t>2019</w:t>
      </w:r>
      <w:r>
        <w:rPr>
          <w:lang w:val="en-US"/>
        </w:rPr>
        <w:t>)</w:t>
      </w:r>
      <w:r w:rsidRPr="00EA07AE">
        <w:rPr>
          <w:lang w:val="en-US"/>
        </w:rPr>
        <w:t>. The Advantages &amp; Disadvantages of Spreadsheets. [Online] Available at: https://smallbusiness.chron.com/advantages-disadvantages-spreadsheets-26551.html</w:t>
      </w:r>
    </w:p>
    <w:sectPr w:rsidR="00EA07AE" w:rsidRPr="00EA07AE" w:rsidSect="00A75D5F">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404E4" w14:textId="77777777" w:rsidR="00BC5382" w:rsidRDefault="00BC5382" w:rsidP="001E57A7">
      <w:pPr>
        <w:spacing w:after="0" w:line="240" w:lineRule="auto"/>
      </w:pPr>
      <w:r>
        <w:separator/>
      </w:r>
    </w:p>
  </w:endnote>
  <w:endnote w:type="continuationSeparator" w:id="0">
    <w:p w14:paraId="67CA11F5" w14:textId="77777777" w:rsidR="00BC5382" w:rsidRDefault="00BC5382" w:rsidP="001E5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02928"/>
      <w:docPartObj>
        <w:docPartGallery w:val="Page Numbers (Bottom of Page)"/>
        <w:docPartUnique/>
      </w:docPartObj>
    </w:sdtPr>
    <w:sdtContent>
      <w:sdt>
        <w:sdtPr>
          <w:id w:val="-1769616900"/>
          <w:docPartObj>
            <w:docPartGallery w:val="Page Numbers (Top of Page)"/>
            <w:docPartUnique/>
          </w:docPartObj>
        </w:sdtPr>
        <w:sdtContent>
          <w:p w14:paraId="59B6CE69" w14:textId="4E868F3B" w:rsidR="00A75D5F" w:rsidRDefault="00A75D5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DB3800D" w14:textId="77777777" w:rsidR="00A75D5F" w:rsidRDefault="00A75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30322" w14:textId="77777777" w:rsidR="00BC5382" w:rsidRDefault="00BC5382" w:rsidP="001E57A7">
      <w:pPr>
        <w:spacing w:after="0" w:line="240" w:lineRule="auto"/>
      </w:pPr>
      <w:r>
        <w:separator/>
      </w:r>
    </w:p>
  </w:footnote>
  <w:footnote w:type="continuationSeparator" w:id="0">
    <w:p w14:paraId="0A802B4D" w14:textId="77777777" w:rsidR="00BC5382" w:rsidRDefault="00BC5382" w:rsidP="001E5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028A"/>
    <w:multiLevelType w:val="multilevel"/>
    <w:tmpl w:val="386E2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DF70AB"/>
    <w:multiLevelType w:val="multilevel"/>
    <w:tmpl w:val="28AA7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4463255">
    <w:abstractNumId w:val="0"/>
  </w:num>
  <w:num w:numId="2" w16cid:durableId="795947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D5D"/>
    <w:rsid w:val="000048DE"/>
    <w:rsid w:val="00024655"/>
    <w:rsid w:val="000372E6"/>
    <w:rsid w:val="00061E8C"/>
    <w:rsid w:val="00062EEE"/>
    <w:rsid w:val="0009466C"/>
    <w:rsid w:val="000950B2"/>
    <w:rsid w:val="000B1A27"/>
    <w:rsid w:val="000E5DD2"/>
    <w:rsid w:val="000F3729"/>
    <w:rsid w:val="00112F8C"/>
    <w:rsid w:val="00125120"/>
    <w:rsid w:val="001279AB"/>
    <w:rsid w:val="00153564"/>
    <w:rsid w:val="001661CA"/>
    <w:rsid w:val="001700D8"/>
    <w:rsid w:val="001A50E1"/>
    <w:rsid w:val="001C60D8"/>
    <w:rsid w:val="001C6603"/>
    <w:rsid w:val="001D2EAB"/>
    <w:rsid w:val="001E51E1"/>
    <w:rsid w:val="001E57A7"/>
    <w:rsid w:val="001E6F34"/>
    <w:rsid w:val="001F6711"/>
    <w:rsid w:val="0022321A"/>
    <w:rsid w:val="00236BCC"/>
    <w:rsid w:val="00266B73"/>
    <w:rsid w:val="002B43E1"/>
    <w:rsid w:val="002C60D0"/>
    <w:rsid w:val="002D7081"/>
    <w:rsid w:val="002E480B"/>
    <w:rsid w:val="003207D7"/>
    <w:rsid w:val="0032680D"/>
    <w:rsid w:val="00346D6F"/>
    <w:rsid w:val="00356BDC"/>
    <w:rsid w:val="00364636"/>
    <w:rsid w:val="003D5411"/>
    <w:rsid w:val="0044362E"/>
    <w:rsid w:val="00447759"/>
    <w:rsid w:val="00461BBB"/>
    <w:rsid w:val="0048479C"/>
    <w:rsid w:val="004874C5"/>
    <w:rsid w:val="004B23FC"/>
    <w:rsid w:val="004B4495"/>
    <w:rsid w:val="004C3E9C"/>
    <w:rsid w:val="004E4938"/>
    <w:rsid w:val="004F73A8"/>
    <w:rsid w:val="005231F9"/>
    <w:rsid w:val="00523ECC"/>
    <w:rsid w:val="00524647"/>
    <w:rsid w:val="0056299A"/>
    <w:rsid w:val="005731A4"/>
    <w:rsid w:val="0059160B"/>
    <w:rsid w:val="005A61A4"/>
    <w:rsid w:val="005D1DAD"/>
    <w:rsid w:val="005D2D22"/>
    <w:rsid w:val="005D38B0"/>
    <w:rsid w:val="005D529B"/>
    <w:rsid w:val="005E141A"/>
    <w:rsid w:val="0061614F"/>
    <w:rsid w:val="006236EC"/>
    <w:rsid w:val="00650C8C"/>
    <w:rsid w:val="0066141F"/>
    <w:rsid w:val="00676414"/>
    <w:rsid w:val="00677541"/>
    <w:rsid w:val="00690E25"/>
    <w:rsid w:val="006E1DCA"/>
    <w:rsid w:val="006E2657"/>
    <w:rsid w:val="006E577E"/>
    <w:rsid w:val="006E6F11"/>
    <w:rsid w:val="007124BB"/>
    <w:rsid w:val="00715B00"/>
    <w:rsid w:val="0072033E"/>
    <w:rsid w:val="007415F5"/>
    <w:rsid w:val="00746C74"/>
    <w:rsid w:val="00746DD7"/>
    <w:rsid w:val="007A1802"/>
    <w:rsid w:val="007B068C"/>
    <w:rsid w:val="007C3956"/>
    <w:rsid w:val="007E42FE"/>
    <w:rsid w:val="007E5657"/>
    <w:rsid w:val="007F2944"/>
    <w:rsid w:val="008167C2"/>
    <w:rsid w:val="008329FF"/>
    <w:rsid w:val="008B0B05"/>
    <w:rsid w:val="008B3FF7"/>
    <w:rsid w:val="008C49DD"/>
    <w:rsid w:val="008D7EF8"/>
    <w:rsid w:val="008F6D73"/>
    <w:rsid w:val="00911916"/>
    <w:rsid w:val="00911CC7"/>
    <w:rsid w:val="009276FA"/>
    <w:rsid w:val="00944AE6"/>
    <w:rsid w:val="00963FC9"/>
    <w:rsid w:val="00976212"/>
    <w:rsid w:val="0098078D"/>
    <w:rsid w:val="009C1567"/>
    <w:rsid w:val="009E4322"/>
    <w:rsid w:val="009E5006"/>
    <w:rsid w:val="009F6E96"/>
    <w:rsid w:val="00A054AB"/>
    <w:rsid w:val="00A11A83"/>
    <w:rsid w:val="00A1393E"/>
    <w:rsid w:val="00A75D5F"/>
    <w:rsid w:val="00AA29C1"/>
    <w:rsid w:val="00AB51DD"/>
    <w:rsid w:val="00AB5FB7"/>
    <w:rsid w:val="00AC0052"/>
    <w:rsid w:val="00AC0420"/>
    <w:rsid w:val="00AC45F3"/>
    <w:rsid w:val="00AD0201"/>
    <w:rsid w:val="00AD32A1"/>
    <w:rsid w:val="00AD5273"/>
    <w:rsid w:val="00AD5AED"/>
    <w:rsid w:val="00AD7D59"/>
    <w:rsid w:val="00AE5E32"/>
    <w:rsid w:val="00B03A5A"/>
    <w:rsid w:val="00B45352"/>
    <w:rsid w:val="00B64A67"/>
    <w:rsid w:val="00B73784"/>
    <w:rsid w:val="00B7521B"/>
    <w:rsid w:val="00B87022"/>
    <w:rsid w:val="00B9153C"/>
    <w:rsid w:val="00BB40CA"/>
    <w:rsid w:val="00BB433C"/>
    <w:rsid w:val="00BC5382"/>
    <w:rsid w:val="00BD3B87"/>
    <w:rsid w:val="00BF4A1C"/>
    <w:rsid w:val="00C10055"/>
    <w:rsid w:val="00C20EBD"/>
    <w:rsid w:val="00C411FB"/>
    <w:rsid w:val="00C417DA"/>
    <w:rsid w:val="00C5171A"/>
    <w:rsid w:val="00C51A3F"/>
    <w:rsid w:val="00C53463"/>
    <w:rsid w:val="00C55401"/>
    <w:rsid w:val="00C67185"/>
    <w:rsid w:val="00C90E79"/>
    <w:rsid w:val="00CA3E09"/>
    <w:rsid w:val="00CC6708"/>
    <w:rsid w:val="00D10D8C"/>
    <w:rsid w:val="00D14A82"/>
    <w:rsid w:val="00D21EEB"/>
    <w:rsid w:val="00D22CF2"/>
    <w:rsid w:val="00D41C6D"/>
    <w:rsid w:val="00D50533"/>
    <w:rsid w:val="00D50AF4"/>
    <w:rsid w:val="00D801C7"/>
    <w:rsid w:val="00D95076"/>
    <w:rsid w:val="00D97186"/>
    <w:rsid w:val="00DB1C34"/>
    <w:rsid w:val="00DB3EF7"/>
    <w:rsid w:val="00DB6371"/>
    <w:rsid w:val="00DC2217"/>
    <w:rsid w:val="00DC2912"/>
    <w:rsid w:val="00DC5292"/>
    <w:rsid w:val="00DC64F4"/>
    <w:rsid w:val="00DF408C"/>
    <w:rsid w:val="00E10E6C"/>
    <w:rsid w:val="00E2134A"/>
    <w:rsid w:val="00E27B92"/>
    <w:rsid w:val="00E342CD"/>
    <w:rsid w:val="00E42722"/>
    <w:rsid w:val="00E4569E"/>
    <w:rsid w:val="00E66CFD"/>
    <w:rsid w:val="00E80BC2"/>
    <w:rsid w:val="00E85A15"/>
    <w:rsid w:val="00E974A3"/>
    <w:rsid w:val="00EA07AE"/>
    <w:rsid w:val="00F01359"/>
    <w:rsid w:val="00FB00E0"/>
    <w:rsid w:val="00FB225B"/>
    <w:rsid w:val="00FC047A"/>
    <w:rsid w:val="00FD7D5D"/>
    <w:rsid w:val="00FE0AD6"/>
    <w:rsid w:val="00FE1FA2"/>
    <w:rsid w:val="00FE786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E14EF"/>
  <w15:chartTrackingRefBased/>
  <w15:docId w15:val="{FCB5F0B3-C3E1-44E7-9758-DDF64F24E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2A1"/>
    <w:pPr>
      <w:spacing w:after="200" w:line="48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D97186"/>
    <w:pPr>
      <w:keepNext/>
      <w:keepLines/>
      <w:spacing w:before="480" w:after="0"/>
      <w:outlineLvl w:val="0"/>
    </w:pPr>
    <w:rPr>
      <w:rFonts w:eastAsiaTheme="majorEastAsia" w:cstheme="majorBidi"/>
      <w:b/>
      <w:bCs/>
      <w:color w:val="000000" w:themeColor="text1"/>
      <w:sz w:val="28"/>
      <w:szCs w:val="28"/>
      <w:lang w:val="en-US"/>
    </w:rPr>
  </w:style>
  <w:style w:type="paragraph" w:styleId="Heading2">
    <w:name w:val="heading 2"/>
    <w:basedOn w:val="Normal"/>
    <w:next w:val="Normal"/>
    <w:link w:val="Heading2Char"/>
    <w:autoRedefine/>
    <w:uiPriority w:val="9"/>
    <w:unhideWhenUsed/>
    <w:qFormat/>
    <w:rsid w:val="00AD32A1"/>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autoRedefine/>
    <w:uiPriority w:val="9"/>
    <w:unhideWhenUsed/>
    <w:qFormat/>
    <w:rsid w:val="00461BBB"/>
    <w:pPr>
      <w:keepNext/>
      <w:keepLines/>
      <w:spacing w:before="200" w:after="0"/>
      <w:outlineLvl w:val="2"/>
    </w:pPr>
    <w:rPr>
      <w:rFonts w:eastAsiaTheme="majorEastAsia" w:cstheme="majorBidi"/>
      <w:i/>
      <w:iCs/>
      <w:sz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186"/>
    <w:rPr>
      <w:rFonts w:ascii="Times New Roman" w:eastAsiaTheme="majorEastAsia" w:hAnsi="Times New Roman" w:cstheme="majorBidi"/>
      <w:b/>
      <w:bCs/>
      <w:color w:val="000000" w:themeColor="text1"/>
      <w:sz w:val="28"/>
      <w:szCs w:val="28"/>
      <w:lang w:val="en-US"/>
    </w:rPr>
  </w:style>
  <w:style w:type="character" w:customStyle="1" w:styleId="Heading2Char">
    <w:name w:val="Heading 2 Char"/>
    <w:basedOn w:val="DefaultParagraphFont"/>
    <w:link w:val="Heading2"/>
    <w:uiPriority w:val="9"/>
    <w:rsid w:val="00AD32A1"/>
    <w:rPr>
      <w:rFonts w:ascii="Times New Roman" w:eastAsiaTheme="majorEastAsia" w:hAnsi="Times New Roman" w:cstheme="majorBidi"/>
      <w:b/>
      <w:bCs/>
      <w:sz w:val="26"/>
      <w:szCs w:val="26"/>
      <w:lang w:val="en-US"/>
    </w:rPr>
  </w:style>
  <w:style w:type="character" w:customStyle="1" w:styleId="Heading3Char">
    <w:name w:val="Heading 3 Char"/>
    <w:basedOn w:val="DefaultParagraphFont"/>
    <w:link w:val="Heading3"/>
    <w:uiPriority w:val="9"/>
    <w:rsid w:val="00461BBB"/>
    <w:rPr>
      <w:rFonts w:ascii="Times New Roman" w:eastAsiaTheme="majorEastAsia" w:hAnsi="Times New Roman" w:cstheme="majorBidi"/>
      <w:i/>
      <w:iCs/>
      <w:u w:val="single"/>
      <w:lang w:val="en-US"/>
    </w:rPr>
  </w:style>
  <w:style w:type="paragraph" w:styleId="ListParagraph">
    <w:name w:val="List Paragraph"/>
    <w:basedOn w:val="Normal"/>
    <w:uiPriority w:val="34"/>
    <w:qFormat/>
    <w:rsid w:val="00153564"/>
    <w:pPr>
      <w:ind w:left="720"/>
      <w:contextualSpacing/>
    </w:pPr>
  </w:style>
  <w:style w:type="paragraph" w:styleId="Header">
    <w:name w:val="header"/>
    <w:basedOn w:val="Normal"/>
    <w:link w:val="HeaderChar"/>
    <w:uiPriority w:val="99"/>
    <w:unhideWhenUsed/>
    <w:rsid w:val="001E5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7A7"/>
    <w:rPr>
      <w:rFonts w:ascii="Times New Roman" w:hAnsi="Times New Roman" w:cs="Times New Roman"/>
      <w:sz w:val="24"/>
      <w:lang w:val="en-GB"/>
    </w:rPr>
  </w:style>
  <w:style w:type="paragraph" w:styleId="Footer">
    <w:name w:val="footer"/>
    <w:basedOn w:val="Normal"/>
    <w:link w:val="FooterChar"/>
    <w:uiPriority w:val="99"/>
    <w:unhideWhenUsed/>
    <w:rsid w:val="001E5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7A7"/>
    <w:rPr>
      <w:rFonts w:ascii="Times New Roman" w:hAnsi="Times New Roman" w:cs="Times New Roman"/>
      <w:sz w:val="24"/>
      <w:lang w:val="en-GB"/>
    </w:rPr>
  </w:style>
  <w:style w:type="table" w:styleId="TableGrid">
    <w:name w:val="Table Grid"/>
    <w:basedOn w:val="TableNormal"/>
    <w:uiPriority w:val="39"/>
    <w:rsid w:val="006E5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50AF4"/>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D50AF4"/>
    <w:pPr>
      <w:spacing w:after="100"/>
    </w:pPr>
  </w:style>
  <w:style w:type="paragraph" w:styleId="TOC2">
    <w:name w:val="toc 2"/>
    <w:basedOn w:val="Normal"/>
    <w:next w:val="Normal"/>
    <w:autoRedefine/>
    <w:uiPriority w:val="39"/>
    <w:unhideWhenUsed/>
    <w:rsid w:val="00D50AF4"/>
    <w:pPr>
      <w:spacing w:after="100"/>
      <w:ind w:left="240"/>
    </w:pPr>
  </w:style>
  <w:style w:type="character" w:styleId="Hyperlink">
    <w:name w:val="Hyperlink"/>
    <w:basedOn w:val="DefaultParagraphFont"/>
    <w:uiPriority w:val="99"/>
    <w:unhideWhenUsed/>
    <w:rsid w:val="00D50AF4"/>
    <w:rPr>
      <w:color w:val="0563C1" w:themeColor="hyperlink"/>
      <w:u w:val="single"/>
    </w:rPr>
  </w:style>
  <w:style w:type="paragraph" w:customStyle="1" w:styleId="first">
    <w:name w:val="first"/>
    <w:basedOn w:val="Normal"/>
    <w:rsid w:val="000372E6"/>
    <w:pPr>
      <w:spacing w:before="100" w:beforeAutospacing="1" w:after="100" w:afterAutospacing="1" w:line="240" w:lineRule="auto"/>
      <w:jc w:val="left"/>
    </w:pPr>
    <w:rPr>
      <w:rFonts w:eastAsia="Times New Roman"/>
      <w:szCs w:val="24"/>
      <w:lang w:val="en-IN" w:eastAsia="en-IN"/>
    </w:rPr>
  </w:style>
  <w:style w:type="character" w:styleId="Emphasis">
    <w:name w:val="Emphasis"/>
    <w:basedOn w:val="DefaultParagraphFont"/>
    <w:uiPriority w:val="20"/>
    <w:qFormat/>
    <w:rsid w:val="000372E6"/>
    <w:rPr>
      <w:i/>
      <w:iCs/>
    </w:rPr>
  </w:style>
  <w:style w:type="paragraph" w:customStyle="1" w:styleId="last">
    <w:name w:val="last"/>
    <w:basedOn w:val="Normal"/>
    <w:rsid w:val="000372E6"/>
    <w:pPr>
      <w:spacing w:before="100" w:beforeAutospacing="1" w:after="100" w:afterAutospacing="1" w:line="240" w:lineRule="auto"/>
      <w:jc w:val="left"/>
    </w:pPr>
    <w:rPr>
      <w:rFonts w:eastAsia="Times New Roman"/>
      <w:szCs w:val="24"/>
      <w:lang w:val="en-IN" w:eastAsia="en-IN"/>
    </w:rPr>
  </w:style>
  <w:style w:type="paragraph" w:styleId="Bibliography">
    <w:name w:val="Bibliography"/>
    <w:basedOn w:val="Normal"/>
    <w:next w:val="Normal"/>
    <w:uiPriority w:val="37"/>
    <w:unhideWhenUsed/>
    <w:rsid w:val="00EA07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4067">
      <w:bodyDiv w:val="1"/>
      <w:marLeft w:val="0"/>
      <w:marRight w:val="0"/>
      <w:marTop w:val="0"/>
      <w:marBottom w:val="0"/>
      <w:divBdr>
        <w:top w:val="none" w:sz="0" w:space="0" w:color="auto"/>
        <w:left w:val="none" w:sz="0" w:space="0" w:color="auto"/>
        <w:bottom w:val="none" w:sz="0" w:space="0" w:color="auto"/>
        <w:right w:val="none" w:sz="0" w:space="0" w:color="auto"/>
      </w:divBdr>
    </w:div>
    <w:div w:id="272398840">
      <w:bodyDiv w:val="1"/>
      <w:marLeft w:val="0"/>
      <w:marRight w:val="0"/>
      <w:marTop w:val="0"/>
      <w:marBottom w:val="0"/>
      <w:divBdr>
        <w:top w:val="none" w:sz="0" w:space="0" w:color="auto"/>
        <w:left w:val="none" w:sz="0" w:space="0" w:color="auto"/>
        <w:bottom w:val="none" w:sz="0" w:space="0" w:color="auto"/>
        <w:right w:val="none" w:sz="0" w:space="0" w:color="auto"/>
      </w:divBdr>
    </w:div>
    <w:div w:id="882132208">
      <w:bodyDiv w:val="1"/>
      <w:marLeft w:val="0"/>
      <w:marRight w:val="0"/>
      <w:marTop w:val="0"/>
      <w:marBottom w:val="0"/>
      <w:divBdr>
        <w:top w:val="none" w:sz="0" w:space="0" w:color="auto"/>
        <w:left w:val="none" w:sz="0" w:space="0" w:color="auto"/>
        <w:bottom w:val="none" w:sz="0" w:space="0" w:color="auto"/>
        <w:right w:val="none" w:sz="0" w:space="0" w:color="auto"/>
      </w:divBdr>
    </w:div>
    <w:div w:id="1225918531">
      <w:bodyDiv w:val="1"/>
      <w:marLeft w:val="0"/>
      <w:marRight w:val="0"/>
      <w:marTop w:val="0"/>
      <w:marBottom w:val="0"/>
      <w:divBdr>
        <w:top w:val="none" w:sz="0" w:space="0" w:color="auto"/>
        <w:left w:val="none" w:sz="0" w:space="0" w:color="auto"/>
        <w:bottom w:val="none" w:sz="0" w:space="0" w:color="auto"/>
        <w:right w:val="none" w:sz="0" w:space="0" w:color="auto"/>
      </w:divBdr>
    </w:div>
    <w:div w:id="1645429074">
      <w:bodyDiv w:val="1"/>
      <w:marLeft w:val="0"/>
      <w:marRight w:val="0"/>
      <w:marTop w:val="0"/>
      <w:marBottom w:val="0"/>
      <w:divBdr>
        <w:top w:val="none" w:sz="0" w:space="0" w:color="auto"/>
        <w:left w:val="none" w:sz="0" w:space="0" w:color="auto"/>
        <w:bottom w:val="none" w:sz="0" w:space="0" w:color="auto"/>
        <w:right w:val="none" w:sz="0" w:space="0" w:color="auto"/>
      </w:divBdr>
    </w:div>
    <w:div w:id="1697081379">
      <w:bodyDiv w:val="1"/>
      <w:marLeft w:val="0"/>
      <w:marRight w:val="0"/>
      <w:marTop w:val="0"/>
      <w:marBottom w:val="0"/>
      <w:divBdr>
        <w:top w:val="none" w:sz="0" w:space="0" w:color="auto"/>
        <w:left w:val="none" w:sz="0" w:space="0" w:color="auto"/>
        <w:bottom w:val="none" w:sz="0" w:space="0" w:color="auto"/>
        <w:right w:val="none" w:sz="0" w:space="0" w:color="auto"/>
      </w:divBdr>
    </w:div>
    <w:div w:id="1709987760">
      <w:bodyDiv w:val="1"/>
      <w:marLeft w:val="0"/>
      <w:marRight w:val="0"/>
      <w:marTop w:val="0"/>
      <w:marBottom w:val="0"/>
      <w:divBdr>
        <w:top w:val="none" w:sz="0" w:space="0" w:color="auto"/>
        <w:left w:val="none" w:sz="0" w:space="0" w:color="auto"/>
        <w:bottom w:val="none" w:sz="0" w:space="0" w:color="auto"/>
        <w:right w:val="none" w:sz="0" w:space="0" w:color="auto"/>
      </w:divBdr>
    </w:div>
    <w:div w:id="1874539360">
      <w:bodyDiv w:val="1"/>
      <w:marLeft w:val="0"/>
      <w:marRight w:val="0"/>
      <w:marTop w:val="0"/>
      <w:marBottom w:val="0"/>
      <w:divBdr>
        <w:top w:val="none" w:sz="0" w:space="0" w:color="auto"/>
        <w:left w:val="none" w:sz="0" w:space="0" w:color="auto"/>
        <w:bottom w:val="none" w:sz="0" w:space="0" w:color="auto"/>
        <w:right w:val="none" w:sz="0" w:space="0" w:color="auto"/>
      </w:divBdr>
    </w:div>
    <w:div w:id="207723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6.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ownloads\Superstore%20Sales%20excel%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s%20ahmad\Downloads\Superstore%20Sales%20excel%20(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Dell\Downloads\Ice_cream_xls.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(1).xlsx]Year wise Chart!PivotTable13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Year</a:t>
            </a:r>
            <a:r>
              <a:rPr lang="en-US" baseline="0"/>
              <a:t> wise profit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'Year wise Chart'!$B$2</c:f>
              <c:strCache>
                <c:ptCount val="1"/>
                <c:pt idx="0">
                  <c:v>Total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'Year wise Chart'!$A$3:$A$7</c:f>
              <c:strCache>
                <c:ptCount val="4"/>
                <c:pt idx="0">
                  <c:v>2009</c:v>
                </c:pt>
                <c:pt idx="1">
                  <c:v>2010</c:v>
                </c:pt>
                <c:pt idx="2">
                  <c:v>2011</c:v>
                </c:pt>
                <c:pt idx="3">
                  <c:v>2012</c:v>
                </c:pt>
              </c:strCache>
            </c:strRef>
          </c:cat>
          <c:val>
            <c:numRef>
              <c:f>'Year wise Chart'!$B$3:$B$7</c:f>
              <c:numCache>
                <c:formatCode>0</c:formatCode>
                <c:ptCount val="4"/>
                <c:pt idx="0">
                  <c:v>434096.0199999999</c:v>
                </c:pt>
                <c:pt idx="1">
                  <c:v>364917.33000000025</c:v>
                </c:pt>
                <c:pt idx="2">
                  <c:v>380310.49999999942</c:v>
                </c:pt>
                <c:pt idx="3">
                  <c:v>342444.12999999931</c:v>
                </c:pt>
              </c:numCache>
            </c:numRef>
          </c:val>
          <c:extLst>
            <c:ext xmlns:c16="http://schemas.microsoft.com/office/drawing/2014/chart" uri="{C3380CC4-5D6E-409C-BE32-E72D297353CC}">
              <c16:uniqueId val="{00000000-B0BF-467F-867E-347B20E3B684}"/>
            </c:ext>
          </c:extLst>
        </c:ser>
        <c:dLbls>
          <c:dLblPos val="outEnd"/>
          <c:showLegendKey val="0"/>
          <c:showVal val="1"/>
          <c:showCatName val="0"/>
          <c:showSerName val="0"/>
          <c:showPercent val="0"/>
          <c:showBubbleSize val="0"/>
        </c:dLbls>
        <c:gapWidth val="219"/>
        <c:overlap val="-27"/>
        <c:axId val="560400192"/>
        <c:axId val="560406424"/>
      </c:barChart>
      <c:catAx>
        <c:axId val="560400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406424"/>
        <c:crosses val="autoZero"/>
        <c:auto val="1"/>
        <c:lblAlgn val="ctr"/>
        <c:lblOffset val="100"/>
        <c:noMultiLvlLbl val="0"/>
      </c:catAx>
      <c:valAx>
        <c:axId val="56040642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400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(1).xlsx]Year wise Chart!PivotTable15</c:name>
    <c:fmtId val="-1"/>
  </c:pivotSource>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Year wise sales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w="22225" cap="rnd">
            <a:solidFill>
              <a:schemeClr val="accent2"/>
            </a:solidFill>
            <a:round/>
          </a:ln>
          <a:effectLst/>
        </c:spPr>
        <c:marker>
          <c:symbol val="diamond"/>
          <c:size val="6"/>
          <c:spPr>
            <a:solidFill>
              <a:schemeClr val="accent2"/>
            </a:solidFill>
            <a:ln w="9525">
              <a:solidFill>
                <a:schemeClr val="accent2"/>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w="22225" cap="rnd">
            <a:solidFill>
              <a:schemeClr val="accent2"/>
            </a:solidFill>
            <a:round/>
          </a:ln>
          <a:effectLst/>
        </c:spPr>
        <c:marker>
          <c:symbol val="diamond"/>
          <c:size val="6"/>
          <c:spPr>
            <a:solidFill>
              <a:schemeClr val="accent2"/>
            </a:solidFill>
            <a:ln w="9525">
              <a:solidFill>
                <a:schemeClr val="accent2"/>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w="22225" cap="rnd">
            <a:solidFill>
              <a:schemeClr val="accent2"/>
            </a:solidFill>
            <a:round/>
          </a:ln>
          <a:effectLst/>
        </c:spPr>
        <c:marker>
          <c:symbol val="diamond"/>
          <c:size val="6"/>
          <c:spPr>
            <a:solidFill>
              <a:schemeClr val="accent2"/>
            </a:solidFill>
            <a:ln w="9525">
              <a:solidFill>
                <a:schemeClr val="accent2"/>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'Year wise Chart'!$H$2</c:f>
              <c:strCache>
                <c:ptCount val="1"/>
                <c:pt idx="0">
                  <c:v>Total</c:v>
                </c:pt>
              </c:strCache>
            </c:strRef>
          </c:tx>
          <c:spPr>
            <a:ln w="22225" cap="rnd">
              <a:solidFill>
                <a:schemeClr val="accent2"/>
              </a:solidFill>
              <a:round/>
            </a:ln>
            <a:effectLst/>
          </c:spPr>
          <c:marker>
            <c:symbol val="diamond"/>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'Year wise Chart'!$G$3:$G$7</c:f>
              <c:strCache>
                <c:ptCount val="4"/>
                <c:pt idx="0">
                  <c:v>2009</c:v>
                </c:pt>
                <c:pt idx="1">
                  <c:v>2010</c:v>
                </c:pt>
                <c:pt idx="2">
                  <c:v>2011</c:v>
                </c:pt>
                <c:pt idx="3">
                  <c:v>2012</c:v>
                </c:pt>
              </c:strCache>
            </c:strRef>
          </c:cat>
          <c:val>
            <c:numRef>
              <c:f>'Year wise Chart'!$H$3:$H$7</c:f>
              <c:numCache>
                <c:formatCode>0</c:formatCode>
                <c:ptCount val="4"/>
                <c:pt idx="0">
                  <c:v>4209896.8454999989</c:v>
                </c:pt>
                <c:pt idx="1">
                  <c:v>3560087.0444999966</c:v>
                </c:pt>
                <c:pt idx="2">
                  <c:v>3429944.981000002</c:v>
                </c:pt>
                <c:pt idx="3">
                  <c:v>3715671.953000003</c:v>
                </c:pt>
              </c:numCache>
            </c:numRef>
          </c:val>
          <c:smooth val="0"/>
          <c:extLst>
            <c:ext xmlns:c16="http://schemas.microsoft.com/office/drawing/2014/chart" uri="{C3380CC4-5D6E-409C-BE32-E72D297353CC}">
              <c16:uniqueId val="{00000000-AA7E-4D4C-B26D-A8854FD9EC20}"/>
            </c:ext>
          </c:extLst>
        </c:ser>
        <c:dLbls>
          <c:dLblPos val="t"/>
          <c:showLegendKey val="0"/>
          <c:showVal val="1"/>
          <c:showCatName val="0"/>
          <c:showSerName val="0"/>
          <c:showPercent val="0"/>
          <c:showBubbleSize val="0"/>
        </c:dLbls>
        <c:marker val="1"/>
        <c:smooth val="0"/>
        <c:axId val="506218080"/>
        <c:axId val="506215128"/>
      </c:lineChart>
      <c:catAx>
        <c:axId val="506218080"/>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06215128"/>
        <c:crosses val="autoZero"/>
        <c:auto val="1"/>
        <c:lblAlgn val="ctr"/>
        <c:lblOffset val="100"/>
        <c:noMultiLvlLbl val="0"/>
      </c:catAx>
      <c:valAx>
        <c:axId val="50621512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IN"/>
                  <a:t>Sales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180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(1).xlsx]Year wise Chart!PivotTable14</c:name>
    <c:fmtId val="-1"/>
  </c:pivotSource>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Year wise order quantity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w="22225" cap="rnd">
            <a:solidFill>
              <a:schemeClr val="accent6"/>
            </a:solidFill>
            <a:round/>
          </a:ln>
          <a:effectLst/>
        </c:spPr>
        <c:marker>
          <c:symbol val="diamond"/>
          <c:size val="6"/>
          <c:spPr>
            <a:solidFill>
              <a:schemeClr val="accent6"/>
            </a:solidFill>
            <a:ln w="9525">
              <a:solidFill>
                <a:schemeClr val="accent6"/>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w="22225" cap="rnd">
            <a:solidFill>
              <a:schemeClr val="accent6"/>
            </a:solidFill>
            <a:round/>
          </a:ln>
          <a:effectLst/>
        </c:spPr>
        <c:marker>
          <c:symbol val="diamond"/>
          <c:size val="6"/>
          <c:spPr>
            <a:solidFill>
              <a:schemeClr val="accent6"/>
            </a:solidFill>
            <a:ln w="9525">
              <a:solidFill>
                <a:schemeClr val="accent6"/>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w="22225" cap="rnd">
            <a:solidFill>
              <a:schemeClr val="accent6"/>
            </a:solidFill>
            <a:round/>
          </a:ln>
          <a:effectLst/>
        </c:spPr>
        <c:marker>
          <c:symbol val="diamond"/>
          <c:size val="6"/>
          <c:spPr>
            <a:solidFill>
              <a:schemeClr val="accent6"/>
            </a:solidFill>
            <a:ln w="9525">
              <a:solidFill>
                <a:schemeClr val="accent6"/>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'Year wise Chart'!$B$21</c:f>
              <c:strCache>
                <c:ptCount val="1"/>
                <c:pt idx="0">
                  <c:v>Total</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'Year wise Chart'!$A$22:$A$26</c:f>
              <c:strCache>
                <c:ptCount val="4"/>
                <c:pt idx="0">
                  <c:v>2009</c:v>
                </c:pt>
                <c:pt idx="1">
                  <c:v>2010</c:v>
                </c:pt>
                <c:pt idx="2">
                  <c:v>2011</c:v>
                </c:pt>
                <c:pt idx="3">
                  <c:v>2012</c:v>
                </c:pt>
              </c:strCache>
            </c:strRef>
          </c:cat>
          <c:val>
            <c:numRef>
              <c:f>'Year wise Chart'!$B$22:$B$26</c:f>
              <c:numCache>
                <c:formatCode>General</c:formatCode>
                <c:ptCount val="4"/>
                <c:pt idx="0">
                  <c:v>54508</c:v>
                </c:pt>
                <c:pt idx="1">
                  <c:v>54379</c:v>
                </c:pt>
                <c:pt idx="2">
                  <c:v>51413</c:v>
                </c:pt>
                <c:pt idx="3">
                  <c:v>54480</c:v>
                </c:pt>
              </c:numCache>
            </c:numRef>
          </c:val>
          <c:smooth val="0"/>
          <c:extLst>
            <c:ext xmlns:c16="http://schemas.microsoft.com/office/drawing/2014/chart" uri="{C3380CC4-5D6E-409C-BE32-E72D297353CC}">
              <c16:uniqueId val="{00000000-202C-4FBA-9000-9B0B2758180D}"/>
            </c:ext>
          </c:extLst>
        </c:ser>
        <c:dLbls>
          <c:dLblPos val="t"/>
          <c:showLegendKey val="0"/>
          <c:showVal val="1"/>
          <c:showCatName val="0"/>
          <c:showSerName val="0"/>
          <c:showPercent val="0"/>
          <c:showBubbleSize val="0"/>
        </c:dLbls>
        <c:marker val="1"/>
        <c:smooth val="0"/>
        <c:axId val="711954464"/>
        <c:axId val="711952168"/>
      </c:lineChart>
      <c:catAx>
        <c:axId val="711954464"/>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11952168"/>
        <c:crosses val="autoZero"/>
        <c:auto val="1"/>
        <c:lblAlgn val="ctr"/>
        <c:lblOffset val="100"/>
        <c:noMultiLvlLbl val="0"/>
      </c:catAx>
      <c:valAx>
        <c:axId val="71195216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IN"/>
                  <a:t>Order quantity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9544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Category wise charts!PivotTable16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Product</a:t>
            </a:r>
            <a:r>
              <a:rPr lang="en-US" baseline="0"/>
              <a:t> category wise profit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'Product Category wise charts'!$B$1</c:f>
              <c:strCache>
                <c:ptCount val="1"/>
                <c:pt idx="0">
                  <c:v>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Category wise charts'!$A$2:$A$5</c:f>
              <c:strCache>
                <c:ptCount val="3"/>
                <c:pt idx="0">
                  <c:v>Furniture</c:v>
                </c:pt>
                <c:pt idx="1">
                  <c:v>Office Supplies</c:v>
                </c:pt>
                <c:pt idx="2">
                  <c:v>Technology</c:v>
                </c:pt>
              </c:strCache>
            </c:strRef>
          </c:cat>
          <c:val>
            <c:numRef>
              <c:f>'Product Category wise charts'!$B$2:$B$5</c:f>
              <c:numCache>
                <c:formatCode>General</c:formatCode>
                <c:ptCount val="3"/>
                <c:pt idx="0">
                  <c:v>117433.03000000017</c:v>
                </c:pt>
                <c:pt idx="1">
                  <c:v>518021.42999999988</c:v>
                </c:pt>
                <c:pt idx="2">
                  <c:v>886313.51999999885</c:v>
                </c:pt>
              </c:numCache>
            </c:numRef>
          </c:val>
          <c:extLst>
            <c:ext xmlns:c16="http://schemas.microsoft.com/office/drawing/2014/chart" uri="{C3380CC4-5D6E-409C-BE32-E72D297353CC}">
              <c16:uniqueId val="{00000000-B3FD-466B-9A3B-AF224525CFA0}"/>
            </c:ext>
          </c:extLst>
        </c:ser>
        <c:dLbls>
          <c:dLblPos val="outEnd"/>
          <c:showLegendKey val="0"/>
          <c:showVal val="1"/>
          <c:showCatName val="0"/>
          <c:showSerName val="0"/>
          <c:showPercent val="0"/>
          <c:showBubbleSize val="0"/>
        </c:dLbls>
        <c:gapWidth val="219"/>
        <c:overlap val="-27"/>
        <c:axId val="748816312"/>
        <c:axId val="748816968"/>
      </c:barChart>
      <c:catAx>
        <c:axId val="7488163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816968"/>
        <c:crosses val="autoZero"/>
        <c:auto val="1"/>
        <c:lblAlgn val="ctr"/>
        <c:lblOffset val="100"/>
        <c:noMultiLvlLbl val="0"/>
      </c:catAx>
      <c:valAx>
        <c:axId val="748816968"/>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8163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Category wise charts!PivotTable19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Product category order quantity</a:t>
            </a:r>
            <a:endParaRPr lang="en-I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'Product Category wise charts'!$H$1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Category wise charts'!$G$2:$G$5</c:f>
              <c:strCache>
                <c:ptCount val="3"/>
                <c:pt idx="0">
                  <c:v>Furniture</c:v>
                </c:pt>
                <c:pt idx="1">
                  <c:v>Office Supplies</c:v>
                </c:pt>
                <c:pt idx="2">
                  <c:v>Technology</c:v>
                </c:pt>
              </c:strCache>
            </c:strRef>
          </c:cat>
          <c:val>
            <c:numRef>
              <c:f>'Product Category wise charts'!$H$2:$H$5</c:f>
              <c:numCache>
                <c:formatCode>General</c:formatCode>
                <c:ptCount val="3"/>
                <c:pt idx="0">
                  <c:v>44324</c:v>
                </c:pt>
                <c:pt idx="1">
                  <c:v>118281</c:v>
                </c:pt>
                <c:pt idx="2">
                  <c:v>52175</c:v>
                </c:pt>
              </c:numCache>
            </c:numRef>
          </c:val>
          <c:extLst>
            <c:ext xmlns:c16="http://schemas.microsoft.com/office/drawing/2014/chart" uri="{C3380CC4-5D6E-409C-BE32-E72D297353CC}">
              <c16:uniqueId val="{00000000-C94C-4C4F-B979-9FCC08860638}"/>
            </c:ext>
          </c:extLst>
        </c:ser>
        <c:dLbls>
          <c:dLblPos val="outEnd"/>
          <c:showLegendKey val="0"/>
          <c:showVal val="1"/>
          <c:showCatName val="0"/>
          <c:showSerName val="0"/>
          <c:showPercent val="0"/>
          <c:showBubbleSize val="0"/>
        </c:dLbls>
        <c:gapWidth val="219"/>
        <c:overlap val="-27"/>
        <c:axId val="752766368"/>
        <c:axId val="752775224"/>
      </c:barChart>
      <c:catAx>
        <c:axId val="752766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75224"/>
        <c:crosses val="autoZero"/>
        <c:auto val="1"/>
        <c:lblAlgn val="ctr"/>
        <c:lblOffset val="100"/>
        <c:noMultiLvlLbl val="0"/>
      </c:catAx>
      <c:valAx>
        <c:axId val="75277522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Order 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663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Category wise charts!PivotTable23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Product category wise sales</a:t>
            </a:r>
            <a:endParaRPr lang="en-I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Category wise charts'!$H$23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Category wise charts'!$G$24:$G$27</c:f>
              <c:strCache>
                <c:ptCount val="3"/>
                <c:pt idx="0">
                  <c:v>Furniture</c:v>
                </c:pt>
                <c:pt idx="1">
                  <c:v>Office Supplies</c:v>
                </c:pt>
                <c:pt idx="2">
                  <c:v>Technology</c:v>
                </c:pt>
              </c:strCache>
            </c:strRef>
          </c:cat>
          <c:val>
            <c:numRef>
              <c:f>'Product Category wise charts'!$H$24:$H$27</c:f>
              <c:numCache>
                <c:formatCode>0.00</c:formatCode>
                <c:ptCount val="3"/>
                <c:pt idx="0">
                  <c:v>5178590.5419999901</c:v>
                </c:pt>
                <c:pt idx="1">
                  <c:v>3752762.099999994</c:v>
                </c:pt>
                <c:pt idx="2">
                  <c:v>5984248.1819999907</c:v>
                </c:pt>
              </c:numCache>
            </c:numRef>
          </c:val>
          <c:extLst>
            <c:ext xmlns:c16="http://schemas.microsoft.com/office/drawing/2014/chart" uri="{C3380CC4-5D6E-409C-BE32-E72D297353CC}">
              <c16:uniqueId val="{00000000-F195-4C1A-9871-5582034B3EF2}"/>
            </c:ext>
          </c:extLst>
        </c:ser>
        <c:dLbls>
          <c:dLblPos val="outEnd"/>
          <c:showLegendKey val="0"/>
          <c:showVal val="1"/>
          <c:showCatName val="0"/>
          <c:showSerName val="0"/>
          <c:showPercent val="0"/>
          <c:showBubbleSize val="0"/>
        </c:dLbls>
        <c:gapWidth val="182"/>
        <c:axId val="752728648"/>
        <c:axId val="752726352"/>
      </c:barChart>
      <c:catAx>
        <c:axId val="7527286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Category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26352"/>
        <c:crosses val="autoZero"/>
        <c:auto val="1"/>
        <c:lblAlgn val="ctr"/>
        <c:lblOffset val="100"/>
        <c:noMultiLvlLbl val="0"/>
      </c:catAx>
      <c:valAx>
        <c:axId val="7527263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Sales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286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Category wise charts!PivotTable22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Product category wise shipping cost</a:t>
            </a:r>
            <a:endParaRPr lang="en-I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Category wise charts'!$B$17</c:f>
              <c:strCache>
                <c:ptCount val="1"/>
                <c:pt idx="0">
                  <c:v>Total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Category wise charts'!$A$18:$A$20</c:f>
              <c:strCache>
                <c:ptCount val="3"/>
                <c:pt idx="0">
                  <c:v>Furniture</c:v>
                </c:pt>
                <c:pt idx="1">
                  <c:v>Office Supplies</c:v>
                </c:pt>
                <c:pt idx="2">
                  <c:v>Technology</c:v>
                </c:pt>
              </c:strCache>
            </c:strRef>
          </c:cat>
          <c:val>
            <c:numRef>
              <c:f>'Product Category wise charts'!$B$18:$B$20</c:f>
              <c:numCache>
                <c:formatCode>0.00</c:formatCode>
                <c:ptCount val="3"/>
                <c:pt idx="0">
                  <c:v>30.883810904872274</c:v>
                </c:pt>
                <c:pt idx="1">
                  <c:v>7.829828633405727</c:v>
                </c:pt>
                <c:pt idx="2">
                  <c:v>8.9548861985472286</c:v>
                </c:pt>
              </c:numCache>
            </c:numRef>
          </c:val>
          <c:extLst>
            <c:ext xmlns:c16="http://schemas.microsoft.com/office/drawing/2014/chart" uri="{C3380CC4-5D6E-409C-BE32-E72D297353CC}">
              <c16:uniqueId val="{00000000-6FE0-4A40-9351-526EEAB257EC}"/>
            </c:ext>
          </c:extLst>
        </c:ser>
        <c:dLbls>
          <c:dLblPos val="outEnd"/>
          <c:showLegendKey val="0"/>
          <c:showVal val="1"/>
          <c:showCatName val="0"/>
          <c:showSerName val="0"/>
          <c:showPercent val="0"/>
          <c:showBubbleSize val="0"/>
        </c:dLbls>
        <c:gapWidth val="182"/>
        <c:axId val="752746360"/>
        <c:axId val="752749968"/>
      </c:barChart>
      <c:catAx>
        <c:axId val="75274636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a:t>
                </a:r>
                <a:r>
                  <a:rPr lang="en-IN" baseline="0"/>
                  <a:t> Category</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49968"/>
        <c:crosses val="autoZero"/>
        <c:auto val="1"/>
        <c:lblAlgn val="ctr"/>
        <c:lblOffset val="100"/>
        <c:noMultiLvlLbl val="0"/>
      </c:catAx>
      <c:valAx>
        <c:axId val="752749968"/>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Shipping cost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7463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subCategory wise charts!PivotTable17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800" b="0" i="0" baseline="0">
                <a:effectLst/>
              </a:rPr>
              <a:t>Product sub category wise order quantity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'Product subCategory wise charts'!$B$1</c:f>
              <c:strCache>
                <c:ptCount val="1"/>
                <c:pt idx="0">
                  <c:v>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subCategory wise charts'!$A$2:$A$19</c:f>
              <c:strCache>
                <c:ptCount val="17"/>
                <c:pt idx="0">
                  <c:v>Appliances</c:v>
                </c:pt>
                <c:pt idx="1">
                  <c:v>Binders and Binder Accessories</c:v>
                </c:pt>
                <c:pt idx="2">
                  <c:v>Bookcases</c:v>
                </c:pt>
                <c:pt idx="3">
                  <c:v>Chairs &amp; Chairmats</c:v>
                </c:pt>
                <c:pt idx="4">
                  <c:v>Computer Peripherals</c:v>
                </c:pt>
                <c:pt idx="5">
                  <c:v>Copiers and Fax</c:v>
                </c:pt>
                <c:pt idx="6">
                  <c:v>Envelopes</c:v>
                </c:pt>
                <c:pt idx="7">
                  <c:v>Labels</c:v>
                </c:pt>
                <c:pt idx="8">
                  <c:v>Office Furnishings</c:v>
                </c:pt>
                <c:pt idx="9">
                  <c:v>Office Machines</c:v>
                </c:pt>
                <c:pt idx="10">
                  <c:v>Paper</c:v>
                </c:pt>
                <c:pt idx="11">
                  <c:v>Pens &amp; Art Supplies</c:v>
                </c:pt>
                <c:pt idx="12">
                  <c:v>Rubber Bands</c:v>
                </c:pt>
                <c:pt idx="13">
                  <c:v>Scissors, Rulers and Trimmers</c:v>
                </c:pt>
                <c:pt idx="14">
                  <c:v>Storage &amp; Organization</c:v>
                </c:pt>
                <c:pt idx="15">
                  <c:v>Tables</c:v>
                </c:pt>
                <c:pt idx="16">
                  <c:v>Telephones and Communication</c:v>
                </c:pt>
              </c:strCache>
            </c:strRef>
          </c:cat>
          <c:val>
            <c:numRef>
              <c:f>'Product subCategory wise charts'!$B$2:$B$19</c:f>
              <c:numCache>
                <c:formatCode>General</c:formatCode>
                <c:ptCount val="17"/>
                <c:pt idx="0">
                  <c:v>10901</c:v>
                </c:pt>
                <c:pt idx="1">
                  <c:v>22992</c:v>
                </c:pt>
                <c:pt idx="2">
                  <c:v>4891</c:v>
                </c:pt>
                <c:pt idx="3">
                  <c:v>9590</c:v>
                </c:pt>
                <c:pt idx="4">
                  <c:v>19222</c:v>
                </c:pt>
                <c:pt idx="5">
                  <c:v>2128</c:v>
                </c:pt>
                <c:pt idx="6">
                  <c:v>6578</c:v>
                </c:pt>
                <c:pt idx="7">
                  <c:v>7301</c:v>
                </c:pt>
                <c:pt idx="8">
                  <c:v>20648</c:v>
                </c:pt>
                <c:pt idx="9">
                  <c:v>7856</c:v>
                </c:pt>
                <c:pt idx="10">
                  <c:v>30871</c:v>
                </c:pt>
                <c:pt idx="11">
                  <c:v>16980</c:v>
                </c:pt>
                <c:pt idx="12">
                  <c:v>4920</c:v>
                </c:pt>
                <c:pt idx="13">
                  <c:v>3931</c:v>
                </c:pt>
                <c:pt idx="14">
                  <c:v>13807</c:v>
                </c:pt>
                <c:pt idx="15">
                  <c:v>9195</c:v>
                </c:pt>
                <c:pt idx="16">
                  <c:v>22969</c:v>
                </c:pt>
              </c:numCache>
            </c:numRef>
          </c:val>
          <c:extLst>
            <c:ext xmlns:c16="http://schemas.microsoft.com/office/drawing/2014/chart" uri="{C3380CC4-5D6E-409C-BE32-E72D297353CC}">
              <c16:uniqueId val="{00000000-42CC-4D87-9F61-ACAF6CB1A6EF}"/>
            </c:ext>
          </c:extLst>
        </c:ser>
        <c:dLbls>
          <c:dLblPos val="outEnd"/>
          <c:showLegendKey val="0"/>
          <c:showVal val="1"/>
          <c:showCatName val="0"/>
          <c:showSerName val="0"/>
          <c:showPercent val="0"/>
          <c:showBubbleSize val="0"/>
        </c:dLbls>
        <c:gapWidth val="219"/>
        <c:overlap val="-27"/>
        <c:axId val="560447504"/>
        <c:axId val="560446192"/>
      </c:barChart>
      <c:catAx>
        <c:axId val="560447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a:t>
                </a:r>
                <a:r>
                  <a:rPr lang="en-IN" baseline="0"/>
                  <a:t> sub category</a:t>
                </a:r>
                <a:endParaRPr lang="en-IN"/>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446192"/>
        <c:crosses val="autoZero"/>
        <c:auto val="1"/>
        <c:lblAlgn val="ctr"/>
        <c:lblOffset val="100"/>
        <c:noMultiLvlLbl val="0"/>
      </c:catAx>
      <c:valAx>
        <c:axId val="56044619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Order 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447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(1).xlsx]Product subCategory wise charts!PivotTable3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800" b="0" i="0" baseline="0">
                <a:effectLst/>
              </a:rPr>
              <a:t>Product sub category wise sales</a:t>
            </a:r>
            <a:endParaRPr lang="en-I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subCategory wise charts'!$H$1</c:f>
              <c:strCache>
                <c:ptCount val="1"/>
                <c:pt idx="0">
                  <c:v>Total</c:v>
                </c:pt>
              </c:strCache>
            </c:strRef>
          </c:tx>
          <c:spPr>
            <a:solidFill>
              <a:schemeClr val="accent6"/>
            </a:solidFill>
            <a:ln>
              <a:noFill/>
            </a:ln>
            <a:effectLst/>
          </c:spPr>
          <c:invertIfNegative val="0"/>
          <c:dLbls>
            <c:dLbl>
              <c:idx val="0"/>
              <c:layout>
                <c:manualLayout>
                  <c:x val="-1.4957264957264958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B54-436F-8639-F98F1B899FD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subCategory wise charts'!$G$2:$G$19</c:f>
              <c:strCache>
                <c:ptCount val="17"/>
                <c:pt idx="0">
                  <c:v>Appliances</c:v>
                </c:pt>
                <c:pt idx="1">
                  <c:v>Binders and Binder Accessories</c:v>
                </c:pt>
                <c:pt idx="2">
                  <c:v>Bookcases</c:v>
                </c:pt>
                <c:pt idx="3">
                  <c:v>Chairs &amp; Chairmats</c:v>
                </c:pt>
                <c:pt idx="4">
                  <c:v>Computer Peripherals</c:v>
                </c:pt>
                <c:pt idx="5">
                  <c:v>Copiers and Fax</c:v>
                </c:pt>
                <c:pt idx="6">
                  <c:v>Envelopes</c:v>
                </c:pt>
                <c:pt idx="7">
                  <c:v>Labels</c:v>
                </c:pt>
                <c:pt idx="8">
                  <c:v>Office Furnishings</c:v>
                </c:pt>
                <c:pt idx="9">
                  <c:v>Office Machines</c:v>
                </c:pt>
                <c:pt idx="10">
                  <c:v>Paper</c:v>
                </c:pt>
                <c:pt idx="11">
                  <c:v>Pens &amp; Art Supplies</c:v>
                </c:pt>
                <c:pt idx="12">
                  <c:v>Rubber Bands</c:v>
                </c:pt>
                <c:pt idx="13">
                  <c:v>Scissors, Rulers and Trimmers</c:v>
                </c:pt>
                <c:pt idx="14">
                  <c:v>Storage &amp; Organization</c:v>
                </c:pt>
                <c:pt idx="15">
                  <c:v>Tables</c:v>
                </c:pt>
                <c:pt idx="16">
                  <c:v>Telephones and Communication</c:v>
                </c:pt>
              </c:strCache>
            </c:strRef>
          </c:cat>
          <c:val>
            <c:numRef>
              <c:f>'Product subCategory wise charts'!$H$2:$H$19</c:f>
              <c:numCache>
                <c:formatCode>General</c:formatCode>
                <c:ptCount val="17"/>
                <c:pt idx="0">
                  <c:v>736991.53999999899</c:v>
                </c:pt>
                <c:pt idx="1">
                  <c:v>1022957.5900000001</c:v>
                </c:pt>
                <c:pt idx="2">
                  <c:v>822652.04000000027</c:v>
                </c:pt>
                <c:pt idx="3">
                  <c:v>1761836.5499999996</c:v>
                </c:pt>
                <c:pt idx="4">
                  <c:v>795875.94000000018</c:v>
                </c:pt>
                <c:pt idx="5">
                  <c:v>1130361.3000000003</c:v>
                </c:pt>
                <c:pt idx="6">
                  <c:v>174085.8</c:v>
                </c:pt>
                <c:pt idx="7">
                  <c:v>38981.550000000017</c:v>
                </c:pt>
                <c:pt idx="8">
                  <c:v>698093.81000000029</c:v>
                </c:pt>
                <c:pt idx="9">
                  <c:v>2168697.14</c:v>
                </c:pt>
                <c:pt idx="10">
                  <c:v>446452.86000000068</c:v>
                </c:pt>
                <c:pt idx="11">
                  <c:v>167107.21999999988</c:v>
                </c:pt>
                <c:pt idx="12">
                  <c:v>15006.630000000005</c:v>
                </c:pt>
                <c:pt idx="13">
                  <c:v>80996.31</c:v>
                </c:pt>
                <c:pt idx="14">
                  <c:v>1070182.6000000017</c:v>
                </c:pt>
                <c:pt idx="15">
                  <c:v>1896008.1420000007</c:v>
                </c:pt>
                <c:pt idx="16">
                  <c:v>1889313.8019999997</c:v>
                </c:pt>
              </c:numCache>
            </c:numRef>
          </c:val>
          <c:extLst>
            <c:ext xmlns:c16="http://schemas.microsoft.com/office/drawing/2014/chart" uri="{C3380CC4-5D6E-409C-BE32-E72D297353CC}">
              <c16:uniqueId val="{00000001-5B54-436F-8639-F98F1B899FDB}"/>
            </c:ext>
          </c:extLst>
        </c:ser>
        <c:dLbls>
          <c:dLblPos val="outEnd"/>
          <c:showLegendKey val="0"/>
          <c:showVal val="1"/>
          <c:showCatName val="0"/>
          <c:showSerName val="0"/>
          <c:showPercent val="0"/>
          <c:showBubbleSize val="0"/>
        </c:dLbls>
        <c:gapWidth val="182"/>
        <c:axId val="554277968"/>
        <c:axId val="554278296"/>
      </c:barChart>
      <c:catAx>
        <c:axId val="55427796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sub category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278296"/>
        <c:crosses val="autoZero"/>
        <c:auto val="1"/>
        <c:lblAlgn val="ctr"/>
        <c:lblOffset val="100"/>
        <c:noMultiLvlLbl val="0"/>
      </c:catAx>
      <c:valAx>
        <c:axId val="55427829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Sales</a:t>
                </a:r>
              </a:p>
            </c:rich>
          </c:tx>
          <c:layout>
            <c:manualLayout>
              <c:xMode val="edge"/>
              <c:yMode val="edge"/>
              <c:x val="0.53798300950359323"/>
              <c:y val="0.9166108532376173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2779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pivotSource>
    <c:name>[Superstore Sales excel (1).xlsx]Product subCategory wise charts!PivotTable2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Product sub category wise profit</a:t>
            </a:r>
            <a:endParaRPr lang="en-IN">
              <a:effectLst/>
            </a:endParaRPr>
          </a:p>
        </c:rich>
      </c:tx>
      <c:layout>
        <c:manualLayout>
          <c:xMode val="edge"/>
          <c:yMode val="edge"/>
          <c:x val="0.2122132449593882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2234635721721888"/>
          <c:y val="1.4557433567557301E-2"/>
          <c:w val="0.74389913850618383"/>
          <c:h val="0.83224214320148759"/>
        </c:manualLayout>
      </c:layout>
      <c:barChart>
        <c:barDir val="col"/>
        <c:grouping val="clustered"/>
        <c:varyColors val="0"/>
        <c:ser>
          <c:idx val="0"/>
          <c:order val="0"/>
          <c:tx>
            <c:strRef>
              <c:f>'Product subCategory wise charts'!$Q$1</c:f>
              <c:strCache>
                <c:ptCount val="1"/>
                <c:pt idx="0">
                  <c:v>Total</c:v>
                </c:pt>
              </c:strCache>
            </c:strRef>
          </c:tx>
          <c:spPr>
            <a:solidFill>
              <a:schemeClr val="accent4"/>
            </a:solidFill>
            <a:ln>
              <a:noFill/>
            </a:ln>
            <a:effectLst/>
          </c:spPr>
          <c:invertIfNegative val="0"/>
          <c:dLbls>
            <c:dLbl>
              <c:idx val="2"/>
              <c:layout>
                <c:manualLayout>
                  <c:x val="6.5345240688303198E-3"/>
                  <c:y val="9.541478929234031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FFD-45F5-9E2B-6DE4B1A2A88C}"/>
                </c:ext>
              </c:extLst>
            </c:dLbl>
            <c:dLbl>
              <c:idx val="12"/>
              <c:layout>
                <c:manualLayout>
                  <c:x val="2.178174689609947E-3"/>
                  <c:y val="1.855287569573283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FFD-45F5-9E2B-6DE4B1A2A88C}"/>
                </c:ext>
              </c:extLst>
            </c:dLbl>
            <c:dLbl>
              <c:idx val="13"/>
              <c:layout>
                <c:manualLayout>
                  <c:x val="3.2672620344151443E-2"/>
                  <c:y val="2.120328650940895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FFD-45F5-9E2B-6DE4B1A2A88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subCategory wise charts'!$P$2:$P$19</c:f>
              <c:strCache>
                <c:ptCount val="17"/>
                <c:pt idx="0">
                  <c:v>Appliances</c:v>
                </c:pt>
                <c:pt idx="1">
                  <c:v>Binders and Binder Accessories</c:v>
                </c:pt>
                <c:pt idx="2">
                  <c:v>Bookcases</c:v>
                </c:pt>
                <c:pt idx="3">
                  <c:v>Chairs &amp; Chairmats</c:v>
                </c:pt>
                <c:pt idx="4">
                  <c:v>Computer Peripherals</c:v>
                </c:pt>
                <c:pt idx="5">
                  <c:v>Copiers and Fax</c:v>
                </c:pt>
                <c:pt idx="6">
                  <c:v>Envelopes</c:v>
                </c:pt>
                <c:pt idx="7">
                  <c:v>Labels</c:v>
                </c:pt>
                <c:pt idx="8">
                  <c:v>Office Furnishings</c:v>
                </c:pt>
                <c:pt idx="9">
                  <c:v>Office Machines</c:v>
                </c:pt>
                <c:pt idx="10">
                  <c:v>Paper</c:v>
                </c:pt>
                <c:pt idx="11">
                  <c:v>Pens &amp; Art Supplies</c:v>
                </c:pt>
                <c:pt idx="12">
                  <c:v>Rubber Bands</c:v>
                </c:pt>
                <c:pt idx="13">
                  <c:v>Scissors, Rulers and Trimmers</c:v>
                </c:pt>
                <c:pt idx="14">
                  <c:v>Storage &amp; Organization</c:v>
                </c:pt>
                <c:pt idx="15">
                  <c:v>Tables</c:v>
                </c:pt>
                <c:pt idx="16">
                  <c:v>Telephones and Communication</c:v>
                </c:pt>
              </c:strCache>
            </c:strRef>
          </c:cat>
          <c:val>
            <c:numRef>
              <c:f>'Product subCategory wise charts'!$Q$2:$Q$19</c:f>
              <c:numCache>
                <c:formatCode>General</c:formatCode>
                <c:ptCount val="17"/>
                <c:pt idx="0">
                  <c:v>97158.059999999808</c:v>
                </c:pt>
                <c:pt idx="1">
                  <c:v>307413.39000000019</c:v>
                </c:pt>
                <c:pt idx="2">
                  <c:v>-33582.129999999983</c:v>
                </c:pt>
                <c:pt idx="3">
                  <c:v>149649.73000000004</c:v>
                </c:pt>
                <c:pt idx="4">
                  <c:v>94287.48000000001</c:v>
                </c:pt>
                <c:pt idx="5">
                  <c:v>167361.48999999996</c:v>
                </c:pt>
                <c:pt idx="6">
                  <c:v>48182.600000000013</c:v>
                </c:pt>
                <c:pt idx="7">
                  <c:v>13677.169999999995</c:v>
                </c:pt>
                <c:pt idx="8">
                  <c:v>100427.93000000012</c:v>
                </c:pt>
                <c:pt idx="9">
                  <c:v>307712.92999999982</c:v>
                </c:pt>
                <c:pt idx="10">
                  <c:v>45263.200000000012</c:v>
                </c:pt>
                <c:pt idx="11">
                  <c:v>7564.78</c:v>
                </c:pt>
                <c:pt idx="12">
                  <c:v>-102.67000000000004</c:v>
                </c:pt>
                <c:pt idx="13">
                  <c:v>-7799.2499999999991</c:v>
                </c:pt>
                <c:pt idx="14">
                  <c:v>6664.1499999999942</c:v>
                </c:pt>
                <c:pt idx="15">
                  <c:v>-99062.5</c:v>
                </c:pt>
                <c:pt idx="16">
                  <c:v>316951.61999999988</c:v>
                </c:pt>
              </c:numCache>
            </c:numRef>
          </c:val>
          <c:extLst>
            <c:ext xmlns:c16="http://schemas.microsoft.com/office/drawing/2014/chart" uri="{C3380CC4-5D6E-409C-BE32-E72D297353CC}">
              <c16:uniqueId val="{00000003-2FFD-45F5-9E2B-6DE4B1A2A88C}"/>
            </c:ext>
          </c:extLst>
        </c:ser>
        <c:dLbls>
          <c:dLblPos val="outEnd"/>
          <c:showLegendKey val="0"/>
          <c:showVal val="1"/>
          <c:showCatName val="0"/>
          <c:showSerName val="0"/>
          <c:showPercent val="0"/>
          <c:showBubbleSize val="0"/>
        </c:dLbls>
        <c:gapWidth val="219"/>
        <c:overlap val="-27"/>
        <c:axId val="554272064"/>
        <c:axId val="554265176"/>
      </c:barChart>
      <c:catAx>
        <c:axId val="554272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sub 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265176"/>
        <c:crosses val="autoZero"/>
        <c:auto val="1"/>
        <c:lblAlgn val="ctr"/>
        <c:lblOffset val="100"/>
        <c:noMultiLvlLbl val="0"/>
      </c:catAx>
      <c:valAx>
        <c:axId val="55426517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2720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pivotSource>
    <c:name>[Superstore Sales excel (1).xlsx]Product subCategory wise charts!PivotTable4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Product sub category wise shipping charges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subCategory wise charts'!$Y$2</c:f>
              <c:strCache>
                <c:ptCount val="1"/>
                <c:pt idx="0">
                  <c:v>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'Product subCategory wise charts'!$X$3:$X$19</c:f>
              <c:strCache>
                <c:ptCount val="17"/>
                <c:pt idx="0">
                  <c:v>Appliances</c:v>
                </c:pt>
                <c:pt idx="1">
                  <c:v>Binders and Binder Accessories</c:v>
                </c:pt>
                <c:pt idx="2">
                  <c:v>Bookcases</c:v>
                </c:pt>
                <c:pt idx="3">
                  <c:v>Chairs &amp; Chairmats</c:v>
                </c:pt>
                <c:pt idx="4">
                  <c:v>Computer Peripherals</c:v>
                </c:pt>
                <c:pt idx="5">
                  <c:v>Copiers and Fax</c:v>
                </c:pt>
                <c:pt idx="6">
                  <c:v>Envelopes</c:v>
                </c:pt>
                <c:pt idx="7">
                  <c:v>Labels</c:v>
                </c:pt>
                <c:pt idx="8">
                  <c:v>Office Furnishings</c:v>
                </c:pt>
                <c:pt idx="9">
                  <c:v>Office Machines</c:v>
                </c:pt>
                <c:pt idx="10">
                  <c:v>Paper</c:v>
                </c:pt>
                <c:pt idx="11">
                  <c:v>Pens &amp; Art Supplies</c:v>
                </c:pt>
                <c:pt idx="12">
                  <c:v>Rubber Bands</c:v>
                </c:pt>
                <c:pt idx="13">
                  <c:v>Scissors, Rulers and Trimmers</c:v>
                </c:pt>
                <c:pt idx="14">
                  <c:v>Storage &amp; Organization</c:v>
                </c:pt>
                <c:pt idx="15">
                  <c:v>Tables</c:v>
                </c:pt>
                <c:pt idx="16">
                  <c:v>Telephones and Communication</c:v>
                </c:pt>
              </c:strCache>
            </c:strRef>
          </c:cat>
          <c:val>
            <c:numRef>
              <c:f>'Product subCategory wise charts'!$Y$3:$Y$19</c:f>
              <c:numCache>
                <c:formatCode>0.00</c:formatCode>
                <c:ptCount val="17"/>
                <c:pt idx="0">
                  <c:v>15.79288018433175</c:v>
                </c:pt>
                <c:pt idx="1">
                  <c:v>7.2497486338797374</c:v>
                </c:pt>
                <c:pt idx="2">
                  <c:v>45.746402116402137</c:v>
                </c:pt>
                <c:pt idx="3">
                  <c:v>40.188316062176185</c:v>
                </c:pt>
                <c:pt idx="4">
                  <c:v>5.3658839050131464</c:v>
                </c:pt>
                <c:pt idx="5">
                  <c:v>28.125057471264352</c:v>
                </c:pt>
                <c:pt idx="6">
                  <c:v>6.8405284552845664</c:v>
                </c:pt>
                <c:pt idx="7">
                  <c:v>1.0022916666666679</c:v>
                </c:pt>
                <c:pt idx="8">
                  <c:v>10.663350253807073</c:v>
                </c:pt>
                <c:pt idx="9">
                  <c:v>21.174807121661704</c:v>
                </c:pt>
                <c:pt idx="10">
                  <c:v>6.4607428571428498</c:v>
                </c:pt>
                <c:pt idx="11">
                  <c:v>3.2256082148499265</c:v>
                </c:pt>
                <c:pt idx="12">
                  <c:v>1.2581564245810044</c:v>
                </c:pt>
                <c:pt idx="13">
                  <c:v>4.6563194444444429</c:v>
                </c:pt>
                <c:pt idx="14">
                  <c:v>17.920347985347956</c:v>
                </c:pt>
                <c:pt idx="15">
                  <c:v>57.291440443213247</c:v>
                </c:pt>
                <c:pt idx="16">
                  <c:v>5.4832502831256633</c:v>
                </c:pt>
              </c:numCache>
            </c:numRef>
          </c:val>
          <c:extLst>
            <c:ext xmlns:c16="http://schemas.microsoft.com/office/drawing/2014/chart" uri="{C3380CC4-5D6E-409C-BE32-E72D297353CC}">
              <c16:uniqueId val="{00000000-CD4B-4580-88D7-E660DC5D752B}"/>
            </c:ext>
          </c:extLst>
        </c:ser>
        <c:dLbls>
          <c:dLblPos val="outEnd"/>
          <c:showLegendKey val="0"/>
          <c:showVal val="1"/>
          <c:showCatName val="0"/>
          <c:showSerName val="0"/>
          <c:showPercent val="0"/>
          <c:showBubbleSize val="0"/>
        </c:dLbls>
        <c:gapWidth val="182"/>
        <c:axId val="641920888"/>
        <c:axId val="641921216"/>
      </c:barChart>
      <c:catAx>
        <c:axId val="64192088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Product sub category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921216"/>
        <c:crosses val="autoZero"/>
        <c:auto val="1"/>
        <c:lblAlgn val="ctr"/>
        <c:lblOffset val="100"/>
        <c:noMultiLvlLbl val="0"/>
      </c:catAx>
      <c:valAx>
        <c:axId val="64192121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Shipping charges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9208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(1).xlsx]Region wise Chart!PivotTable18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Region wise profit</a:t>
            </a:r>
          </a:p>
        </c:rich>
      </c:tx>
      <c:layout>
        <c:manualLayout>
          <c:xMode val="edge"/>
          <c:yMode val="edge"/>
          <c:x val="0.38075070028011204"/>
          <c:y val="1.19850187265917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'Region wise Chart'!$B$1</c:f>
              <c:strCache>
                <c:ptCount val="1"/>
                <c:pt idx="0">
                  <c:v>Total</c:v>
                </c:pt>
              </c:strCache>
            </c:strRef>
          </c:tx>
          <c:spPr>
            <a:solidFill>
              <a:schemeClr val="accent2"/>
            </a:solidFill>
            <a:ln>
              <a:noFill/>
            </a:ln>
            <a:effectLst/>
          </c:spPr>
          <c:invertIfNegative val="0"/>
          <c:dLbls>
            <c:dLbl>
              <c:idx val="2"/>
              <c:layout>
                <c:manualLayout>
                  <c:x val="-2.2408963585434996E-3"/>
                  <c:y val="-1.0986140253212757E-1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7CF-4952-9576-A35EF1BED612}"/>
                </c:ext>
              </c:extLst>
            </c:dLbl>
            <c:dLbl>
              <c:idx val="3"/>
              <c:layout>
                <c:manualLayout>
                  <c:x val="-2.240896358543417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7CF-4952-9576-A35EF1BED6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'Region wise Chart'!$A$2:$A$10</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'Region wise Chart'!$B$2:$B$10</c:f>
              <c:numCache>
                <c:formatCode>General</c:formatCode>
                <c:ptCount val="8"/>
                <c:pt idx="0">
                  <c:v>238960.65999999995</c:v>
                </c:pt>
                <c:pt idx="1">
                  <c:v>2841.110000000001</c:v>
                </c:pt>
                <c:pt idx="2">
                  <c:v>8307.0500000000011</c:v>
                </c:pt>
                <c:pt idx="3">
                  <c:v>439214.57000000105</c:v>
                </c:pt>
                <c:pt idx="4">
                  <c:v>321160.12000000011</c:v>
                </c:pt>
                <c:pt idx="5">
                  <c:v>140426.65</c:v>
                </c:pt>
                <c:pt idx="6">
                  <c:v>297008.61000000022</c:v>
                </c:pt>
                <c:pt idx="7">
                  <c:v>73849.210000000021</c:v>
                </c:pt>
              </c:numCache>
            </c:numRef>
          </c:val>
          <c:extLst>
            <c:ext xmlns:c16="http://schemas.microsoft.com/office/drawing/2014/chart" uri="{C3380CC4-5D6E-409C-BE32-E72D297353CC}">
              <c16:uniqueId val="{00000002-97CF-4952-9576-A35EF1BED612}"/>
            </c:ext>
          </c:extLst>
        </c:ser>
        <c:dLbls>
          <c:dLblPos val="outEnd"/>
          <c:showLegendKey val="0"/>
          <c:showVal val="1"/>
          <c:showCatName val="0"/>
          <c:showSerName val="0"/>
          <c:showPercent val="0"/>
          <c:showBubbleSize val="0"/>
        </c:dLbls>
        <c:gapWidth val="219"/>
        <c:overlap val="-27"/>
        <c:axId val="377595544"/>
        <c:axId val="426302560"/>
      </c:barChart>
      <c:catAx>
        <c:axId val="377595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Region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302560"/>
        <c:crosses val="autoZero"/>
        <c:auto val="1"/>
        <c:lblAlgn val="ctr"/>
        <c:lblOffset val="100"/>
        <c:noMultiLvlLbl val="0"/>
      </c:catAx>
      <c:valAx>
        <c:axId val="42630256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955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(1).xlsx]Region wise Chart!PivotTable2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Region wise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'Region wise Chart'!$H$1</c:f>
              <c:strCache>
                <c:ptCount val="1"/>
                <c:pt idx="0">
                  <c:v>Total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'Region wise Chart'!$G$2:$G$10</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'Region wise Chart'!$H$2:$H$10</c:f>
              <c:numCache>
                <c:formatCode>0</c:formatCode>
                <c:ptCount val="8"/>
                <c:pt idx="0">
                  <c:v>2014248.2034999996</c:v>
                </c:pt>
                <c:pt idx="1">
                  <c:v>116376.4835</c:v>
                </c:pt>
                <c:pt idx="2">
                  <c:v>83817.746000000014</c:v>
                </c:pt>
                <c:pt idx="3">
                  <c:v>3780242.0630000005</c:v>
                </c:pt>
                <c:pt idx="4">
                  <c:v>2837304.6014999985</c:v>
                </c:pt>
                <c:pt idx="5">
                  <c:v>1510195.0799999996</c:v>
                </c:pt>
                <c:pt idx="6">
                  <c:v>3597549.2754999986</c:v>
                </c:pt>
                <c:pt idx="7">
                  <c:v>975867.370999999</c:v>
                </c:pt>
              </c:numCache>
            </c:numRef>
          </c:val>
          <c:extLst>
            <c:ext xmlns:c16="http://schemas.microsoft.com/office/drawing/2014/chart" uri="{C3380CC4-5D6E-409C-BE32-E72D297353CC}">
              <c16:uniqueId val="{00000000-2135-4606-95B3-D228D4EA2D37}"/>
            </c:ext>
          </c:extLst>
        </c:ser>
        <c:dLbls>
          <c:dLblPos val="outEnd"/>
          <c:showLegendKey val="0"/>
          <c:showVal val="1"/>
          <c:showCatName val="0"/>
          <c:showSerName val="0"/>
          <c:showPercent val="0"/>
          <c:showBubbleSize val="0"/>
        </c:dLbls>
        <c:gapWidth val="182"/>
        <c:axId val="558135952"/>
        <c:axId val="558132016"/>
      </c:barChart>
      <c:catAx>
        <c:axId val="5581359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Region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32016"/>
        <c:crosses val="autoZero"/>
        <c:auto val="1"/>
        <c:lblAlgn val="ctr"/>
        <c:lblOffset val="100"/>
        <c:noMultiLvlLbl val="0"/>
      </c:catAx>
      <c:valAx>
        <c:axId val="55813201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Sales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359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excel (1).xlsx]Region wise Chart!PivotTable1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Region wise order quantity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'Region wise Chart'!$M$1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'Region wise Chart'!$L$2:$L$10</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'Region wise Chart'!$M$2:$M$10</c:f>
              <c:numCache>
                <c:formatCode>General</c:formatCode>
                <c:ptCount val="8"/>
                <c:pt idx="0">
                  <c:v>28068</c:v>
                </c:pt>
                <c:pt idx="1">
                  <c:v>1965</c:v>
                </c:pt>
                <c:pt idx="2">
                  <c:v>1401</c:v>
                </c:pt>
                <c:pt idx="3">
                  <c:v>55006</c:v>
                </c:pt>
                <c:pt idx="4">
                  <c:v>43732</c:v>
                </c:pt>
                <c:pt idx="5">
                  <c:v>19589</c:v>
                </c:pt>
                <c:pt idx="6">
                  <c:v>51423</c:v>
                </c:pt>
                <c:pt idx="7">
                  <c:v>13596</c:v>
                </c:pt>
              </c:numCache>
            </c:numRef>
          </c:val>
          <c:extLst>
            <c:ext xmlns:c16="http://schemas.microsoft.com/office/drawing/2014/chart" uri="{C3380CC4-5D6E-409C-BE32-E72D297353CC}">
              <c16:uniqueId val="{00000000-0199-46AF-AFB5-BA55FF3AEE94}"/>
            </c:ext>
          </c:extLst>
        </c:ser>
        <c:dLbls>
          <c:dLblPos val="outEnd"/>
          <c:showLegendKey val="0"/>
          <c:showVal val="1"/>
          <c:showCatName val="0"/>
          <c:showSerName val="0"/>
          <c:showPercent val="0"/>
          <c:showBubbleSize val="0"/>
        </c:dLbls>
        <c:gapWidth val="219"/>
        <c:overlap val="-27"/>
        <c:axId val="558101840"/>
        <c:axId val="558099216"/>
      </c:barChart>
      <c:catAx>
        <c:axId val="558101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Region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099216"/>
        <c:crosses val="autoZero"/>
        <c:auto val="1"/>
        <c:lblAlgn val="ctr"/>
        <c:lblOffset val="100"/>
        <c:noMultiLvlLbl val="0"/>
      </c:catAx>
      <c:valAx>
        <c:axId val="55809921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Order 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018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pivotSource>
    <c:name>[Superstore Sales excel (1).xlsx]Region wise Chart!PivotTable3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Region wise shipping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'Region wise Chart'!$T$1</c:f>
              <c:strCache>
                <c:ptCount val="1"/>
                <c:pt idx="0">
                  <c:v>Total</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'Region wise Chart'!$S$2:$S$10</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'Region wise Chart'!$T$2:$T$10</c:f>
              <c:numCache>
                <c:formatCode>0.00</c:formatCode>
                <c:ptCount val="8"/>
                <c:pt idx="0">
                  <c:v>13.389657407407377</c:v>
                </c:pt>
                <c:pt idx="1">
                  <c:v>12.769493670886078</c:v>
                </c:pt>
                <c:pt idx="2">
                  <c:v>15.220677966101697</c:v>
                </c:pt>
                <c:pt idx="3">
                  <c:v>12.955192040721967</c:v>
                </c:pt>
                <c:pt idx="4">
                  <c:v>12.233839390386901</c:v>
                </c:pt>
                <c:pt idx="5">
                  <c:v>13.499795134443005</c:v>
                </c:pt>
                <c:pt idx="6">
                  <c:v>12.347137117026705</c:v>
                </c:pt>
                <c:pt idx="7">
                  <c:v>13.78193726937266</c:v>
                </c:pt>
              </c:numCache>
            </c:numRef>
          </c:val>
          <c:extLst>
            <c:ext xmlns:c16="http://schemas.microsoft.com/office/drawing/2014/chart" uri="{C3380CC4-5D6E-409C-BE32-E72D297353CC}">
              <c16:uniqueId val="{00000000-EA64-4B80-B9FC-2AF4E7BA9F18}"/>
            </c:ext>
          </c:extLst>
        </c:ser>
        <c:dLbls>
          <c:dLblPos val="outEnd"/>
          <c:showLegendKey val="0"/>
          <c:showVal val="1"/>
          <c:showCatName val="0"/>
          <c:showSerName val="0"/>
          <c:showPercent val="0"/>
          <c:showBubbleSize val="0"/>
        </c:dLbls>
        <c:gapWidth val="182"/>
        <c:axId val="631896840"/>
        <c:axId val="631905696"/>
      </c:barChart>
      <c:catAx>
        <c:axId val="63189684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Region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1905696"/>
        <c:crosses val="autoZero"/>
        <c:auto val="1"/>
        <c:lblAlgn val="ctr"/>
        <c:lblOffset val="100"/>
        <c:noMultiLvlLbl val="0"/>
      </c:catAx>
      <c:valAx>
        <c:axId val="63190569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Shipping cost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18968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Gender wise favour</a:t>
            </a:r>
            <a:r>
              <a:rPr lang="en-IN" baseline="0"/>
              <a:t> ice cream flavour</a:t>
            </a:r>
            <a:r>
              <a:rPr lang="en-IN"/>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Sheet3!$B$1</c:f>
              <c:strCache>
                <c:ptCount val="1"/>
                <c:pt idx="0">
                  <c:v>Number of female students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Sheet3!$A$2:$A$4</c:f>
              <c:strCache>
                <c:ptCount val="3"/>
                <c:pt idx="0">
                  <c:v>Vanilla flavour ice cream</c:v>
                </c:pt>
                <c:pt idx="1">
                  <c:v>Chocolate flavour ice cream</c:v>
                </c:pt>
                <c:pt idx="2">
                  <c:v>Strawberry flavour ice cream</c:v>
                </c:pt>
              </c:strCache>
            </c:strRef>
          </c:cat>
          <c:val>
            <c:numRef>
              <c:f>Sheet3!$B$2:$B$4</c:f>
              <c:numCache>
                <c:formatCode>General</c:formatCode>
                <c:ptCount val="3"/>
                <c:pt idx="0">
                  <c:v>48</c:v>
                </c:pt>
                <c:pt idx="1">
                  <c:v>32</c:v>
                </c:pt>
                <c:pt idx="2">
                  <c:v>29</c:v>
                </c:pt>
              </c:numCache>
            </c:numRef>
          </c:val>
          <c:extLst>
            <c:ext xmlns:c16="http://schemas.microsoft.com/office/drawing/2014/chart" uri="{C3380CC4-5D6E-409C-BE32-E72D297353CC}">
              <c16:uniqueId val="{00000000-CFF2-4691-AD04-4109313910AF}"/>
            </c:ext>
          </c:extLst>
        </c:ser>
        <c:ser>
          <c:idx val="1"/>
          <c:order val="1"/>
          <c:tx>
            <c:strRef>
              <c:f>Sheet3!$C$1</c:f>
              <c:strCache>
                <c:ptCount val="1"/>
                <c:pt idx="0">
                  <c:v>Number of female students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Sheet3!$A$2:$A$4</c:f>
              <c:strCache>
                <c:ptCount val="3"/>
                <c:pt idx="0">
                  <c:v>Vanilla flavour ice cream</c:v>
                </c:pt>
                <c:pt idx="1">
                  <c:v>Chocolate flavour ice cream</c:v>
                </c:pt>
                <c:pt idx="2">
                  <c:v>Strawberry flavour ice cream</c:v>
                </c:pt>
              </c:strCache>
            </c:strRef>
          </c:cat>
          <c:val>
            <c:numRef>
              <c:f>Sheet3!$C$2:$C$4</c:f>
              <c:numCache>
                <c:formatCode>General</c:formatCode>
                <c:ptCount val="3"/>
                <c:pt idx="0">
                  <c:v>47</c:v>
                </c:pt>
                <c:pt idx="1">
                  <c:v>15</c:v>
                </c:pt>
                <c:pt idx="2">
                  <c:v>29</c:v>
                </c:pt>
              </c:numCache>
            </c:numRef>
          </c:val>
          <c:extLst>
            <c:ext xmlns:c16="http://schemas.microsoft.com/office/drawing/2014/chart" uri="{C3380CC4-5D6E-409C-BE32-E72D297353CC}">
              <c16:uniqueId val="{00000001-CFF2-4691-AD04-4109313910AF}"/>
            </c:ext>
          </c:extLst>
        </c:ser>
        <c:dLbls>
          <c:dLblPos val="outEnd"/>
          <c:showLegendKey val="0"/>
          <c:showVal val="1"/>
          <c:showCatName val="0"/>
          <c:showSerName val="0"/>
          <c:showPercent val="0"/>
          <c:showBubbleSize val="0"/>
        </c:dLbls>
        <c:gapWidth val="182"/>
        <c:axId val="586976920"/>
        <c:axId val="586977248"/>
      </c:barChart>
      <c:catAx>
        <c:axId val="58697692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Ice cream Flavour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977248"/>
        <c:crosses val="autoZero"/>
        <c:auto val="1"/>
        <c:lblAlgn val="ctr"/>
        <c:lblOffset val="100"/>
        <c:noMultiLvlLbl val="0"/>
      </c:catAx>
      <c:valAx>
        <c:axId val="586977248"/>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976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7">
  <a:schemeClr val="accent4"/>
</cs:colorStyle>
</file>

<file path=word/charts/colors11.xml><?xml version="1.0" encoding="utf-8"?>
<cs:colorStyle xmlns:cs="http://schemas.microsoft.com/office/drawing/2012/chartStyle" xmlns:a="http://schemas.openxmlformats.org/drawingml/2006/main" meth="withinLinearReversed" id="22">
  <a:schemeClr val="accent2"/>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withinLinear" id="17">
  <a:schemeClr val="accent4"/>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Sha222</b:Tag>
    <b:SourceType>InternetSite</b:SourceType>
    <b:Guid>{D19610C9-3367-4708-9DC1-9EF360BCE54B}</b:Guid>
    <b:Author>
      <b:Author>
        <b:NameList>
          <b:Person>
            <b:Last>Hall</b:Last>
            <b:First>Shane</b:First>
          </b:Person>
        </b:NameList>
      </b:Author>
    </b:Author>
    <b:Title>Examples Of Data Mining Vs. Traditional Marketing Research</b:Title>
    <b:Year>2022</b:Year>
    <b:URL>https://smallbusiness.chron.com/examples-data-mining-vs-traditional-marketing-research-24716.html</b:URL>
    <b:RefOrder>1</b:RefOrder>
  </b:Source>
  <b:Source>
    <b:Tag>Joh221</b:Tag>
    <b:SourceType>InternetSite</b:SourceType>
    <b:Guid>{80271412-D0BD-49EC-9A88-84D26F05D6CE}</b:Guid>
    <b:Author>
      <b:Author>
        <b:NameList>
          <b:Person>
            <b:Last>Lister</b:Last>
            <b:First>John</b:First>
          </b:Person>
        </b:NameList>
      </b:Author>
    </b:Author>
    <b:Title>What Is SPSS Data Analysis &amp; How Does It Work?</b:Title>
    <b:Year>2022</b:Year>
    <b:URL>https://smallbusiness.chron.com/spss-data-analysis-work-74542.html</b:URL>
    <b:RefOrder>2</b:RefOrder>
  </b:Source>
  <b:Source>
    <b:Tag>Eli19</b:Tag>
    <b:SourceType>InternetSite</b:SourceType>
    <b:Guid>{1DC0C140-5048-45D8-AD25-7F08C0E7D847}</b:Guid>
    <b:Author>
      <b:Author>
        <b:NameList>
          <b:Person>
            <b:Last>Natter</b:Last>
            <b:First>Elisabeth</b:First>
          </b:Person>
        </b:NameList>
      </b:Author>
    </b:Author>
    <b:Title>The Advantages &amp; Disadvantages of Spreadsheets</b:Title>
    <b:Year>2019</b:Year>
    <b:URL>https://smallbusiness.chron.com/advantages-disadvantages-spreadsheets-26551.html</b:URL>
    <b:RefOrder>3</b:RefOrder>
  </b:Source>
</b:Sources>
</file>

<file path=customXml/itemProps1.xml><?xml version="1.0" encoding="utf-8"?>
<ds:datastoreItem xmlns:ds="http://schemas.openxmlformats.org/officeDocument/2006/customXml" ds:itemID="{75383B61-E008-4C53-9BE6-0DF4A56E6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33</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Nalivaico Andrei</cp:lastModifiedBy>
  <cp:revision>4</cp:revision>
  <dcterms:created xsi:type="dcterms:W3CDTF">2022-07-19T13:09:00Z</dcterms:created>
  <dcterms:modified xsi:type="dcterms:W3CDTF">2022-07-20T18:05:00Z</dcterms:modified>
</cp:coreProperties>
</file>