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C01641" w14:textId="75E07850" w:rsidR="00162E1E" w:rsidRPr="00BB00FB" w:rsidRDefault="00162E1E">
      <w:pPr>
        <w:rPr>
          <w:rFonts w:ascii="Times New Roman" w:hAnsi="Times New Roman" w:cs="Times New Roman"/>
        </w:rPr>
      </w:pPr>
    </w:p>
    <w:p w14:paraId="783BDD79" w14:textId="01E00ACF" w:rsidR="005F6135" w:rsidRPr="00BB00FB" w:rsidRDefault="005F6135">
      <w:pPr>
        <w:rPr>
          <w:rFonts w:ascii="Times New Roman" w:hAnsi="Times New Roman" w:cs="Times New Roman"/>
        </w:rPr>
      </w:pPr>
    </w:p>
    <w:p w14:paraId="64DCAE12" w14:textId="17761458" w:rsidR="005F6135" w:rsidRPr="00BB00FB" w:rsidRDefault="005F6135">
      <w:pPr>
        <w:rPr>
          <w:rFonts w:ascii="Times New Roman" w:hAnsi="Times New Roman" w:cs="Times New Roman"/>
        </w:rPr>
      </w:pPr>
    </w:p>
    <w:p w14:paraId="309F79C1" w14:textId="204BC977" w:rsidR="005F6135" w:rsidRPr="00BB00FB" w:rsidRDefault="005F6135" w:rsidP="005F6135">
      <w:pPr>
        <w:rPr>
          <w:rFonts w:ascii="Times New Roman" w:hAnsi="Times New Roman" w:cs="Times New Roman"/>
        </w:rPr>
      </w:pPr>
    </w:p>
    <w:p w14:paraId="59DFA593" w14:textId="7F065C8D" w:rsidR="005F6135" w:rsidRPr="00BB00FB" w:rsidRDefault="005F6135" w:rsidP="005F6135">
      <w:pPr>
        <w:rPr>
          <w:rFonts w:ascii="Times New Roman" w:hAnsi="Times New Roman" w:cs="Times New Roman"/>
        </w:rPr>
      </w:pPr>
    </w:p>
    <w:p w14:paraId="70CFF54F" w14:textId="37FCA5C1" w:rsidR="005F6135" w:rsidRPr="00BB00FB" w:rsidRDefault="005F6135" w:rsidP="00F752E2">
      <w:pPr>
        <w:jc w:val="center"/>
        <w:rPr>
          <w:rFonts w:ascii="Times New Roman" w:hAnsi="Times New Roman" w:cs="Times New Roman"/>
          <w:sz w:val="56"/>
          <w:szCs w:val="56"/>
        </w:rPr>
      </w:pPr>
    </w:p>
    <w:p w14:paraId="05953389" w14:textId="4922613A" w:rsidR="005F6135" w:rsidRPr="00BB00FB" w:rsidRDefault="008665FB" w:rsidP="00F752E2">
      <w:pPr>
        <w:jc w:val="center"/>
        <w:rPr>
          <w:rFonts w:ascii="Times New Roman" w:hAnsi="Times New Roman" w:cs="Times New Roman"/>
          <w:sz w:val="56"/>
          <w:szCs w:val="56"/>
        </w:rPr>
      </w:pPr>
      <w:r>
        <w:rPr>
          <w:rFonts w:ascii="Times New Roman" w:hAnsi="Times New Roman" w:cs="Times New Roman"/>
          <w:sz w:val="56"/>
          <w:szCs w:val="56"/>
        </w:rPr>
        <w:t>2203790</w:t>
      </w:r>
    </w:p>
    <w:p w14:paraId="034AF921" w14:textId="3FB48283" w:rsidR="005F6135" w:rsidRPr="00BB00FB" w:rsidRDefault="008665FB" w:rsidP="00F752E2">
      <w:pPr>
        <w:jc w:val="center"/>
        <w:rPr>
          <w:rFonts w:ascii="Times New Roman" w:hAnsi="Times New Roman" w:cs="Times New Roman"/>
          <w:sz w:val="56"/>
          <w:szCs w:val="56"/>
        </w:rPr>
      </w:pPr>
      <w:r>
        <w:rPr>
          <w:rFonts w:ascii="Times New Roman" w:hAnsi="Times New Roman" w:cs="Times New Roman"/>
          <w:sz w:val="56"/>
          <w:szCs w:val="56"/>
        </w:rPr>
        <w:t>Morgan McGowan-Boswell</w:t>
      </w:r>
    </w:p>
    <w:p w14:paraId="25F70186" w14:textId="15D3DB95" w:rsidR="005F6135" w:rsidRPr="00BB00FB" w:rsidRDefault="005F6135" w:rsidP="00F752E2">
      <w:pPr>
        <w:jc w:val="center"/>
        <w:rPr>
          <w:rFonts w:ascii="Times New Roman" w:hAnsi="Times New Roman" w:cs="Times New Roman"/>
          <w:sz w:val="56"/>
          <w:szCs w:val="56"/>
        </w:rPr>
      </w:pPr>
      <w:r w:rsidRPr="00BB00FB">
        <w:rPr>
          <w:rFonts w:ascii="Times New Roman" w:hAnsi="Times New Roman" w:cs="Times New Roman"/>
          <w:sz w:val="56"/>
          <w:szCs w:val="56"/>
        </w:rPr>
        <w:t>ECAY600</w:t>
      </w:r>
      <w:r w:rsidR="00CC25C0" w:rsidRPr="00BB00FB">
        <w:rPr>
          <w:rFonts w:ascii="Times New Roman" w:hAnsi="Times New Roman" w:cs="Times New Roman"/>
          <w:sz w:val="56"/>
          <w:szCs w:val="56"/>
        </w:rPr>
        <w:t>5</w:t>
      </w:r>
    </w:p>
    <w:p w14:paraId="792438D9" w14:textId="554F9139" w:rsidR="005F6135" w:rsidRPr="00BB00FB" w:rsidRDefault="005F6135" w:rsidP="00F752E2">
      <w:pPr>
        <w:jc w:val="center"/>
        <w:rPr>
          <w:rFonts w:ascii="Times New Roman" w:hAnsi="Times New Roman" w:cs="Times New Roman"/>
          <w:sz w:val="56"/>
          <w:szCs w:val="56"/>
        </w:rPr>
      </w:pPr>
      <w:r w:rsidRPr="00BB00FB">
        <w:rPr>
          <w:rFonts w:ascii="Times New Roman" w:hAnsi="Times New Roman" w:cs="Times New Roman"/>
          <w:sz w:val="56"/>
          <w:szCs w:val="56"/>
        </w:rPr>
        <w:t xml:space="preserve">Assessment </w:t>
      </w:r>
      <w:r w:rsidR="00CC25C0" w:rsidRPr="00BB00FB">
        <w:rPr>
          <w:rFonts w:ascii="Times New Roman" w:hAnsi="Times New Roman" w:cs="Times New Roman"/>
          <w:sz w:val="56"/>
          <w:szCs w:val="56"/>
        </w:rPr>
        <w:t>2</w:t>
      </w:r>
    </w:p>
    <w:p w14:paraId="5BAD216C" w14:textId="46A896D3" w:rsidR="005F6135" w:rsidRPr="00BB00FB" w:rsidRDefault="005F6135" w:rsidP="00F752E2">
      <w:pPr>
        <w:jc w:val="center"/>
        <w:rPr>
          <w:rFonts w:ascii="Times New Roman" w:hAnsi="Times New Roman" w:cs="Times New Roman"/>
          <w:sz w:val="56"/>
          <w:szCs w:val="56"/>
        </w:rPr>
      </w:pPr>
      <w:r w:rsidRPr="00BB00FB">
        <w:rPr>
          <w:rFonts w:ascii="Times New Roman" w:hAnsi="Times New Roman" w:cs="Times New Roman"/>
          <w:sz w:val="56"/>
          <w:szCs w:val="56"/>
        </w:rPr>
        <w:t>Portfolio</w:t>
      </w:r>
    </w:p>
    <w:p w14:paraId="39ADC97F" w14:textId="3CD979E2" w:rsidR="005F6135" w:rsidRPr="00BB00FB" w:rsidRDefault="005F6135" w:rsidP="005F6135">
      <w:pPr>
        <w:rPr>
          <w:rFonts w:ascii="Times New Roman" w:hAnsi="Times New Roman" w:cs="Times New Roman"/>
        </w:rPr>
      </w:pPr>
    </w:p>
    <w:p w14:paraId="4071E611" w14:textId="6C940146" w:rsidR="005F6135" w:rsidRPr="00BB00FB" w:rsidRDefault="005F6135" w:rsidP="00584661">
      <w:pPr>
        <w:jc w:val="center"/>
        <w:rPr>
          <w:rFonts w:ascii="Times New Roman" w:hAnsi="Times New Roman" w:cs="Times New Roman"/>
        </w:rPr>
      </w:pPr>
    </w:p>
    <w:p w14:paraId="3E9D401B" w14:textId="0B38CC03" w:rsidR="005F6135" w:rsidRPr="00BB00FB" w:rsidRDefault="005078EA" w:rsidP="00584661">
      <w:pPr>
        <w:tabs>
          <w:tab w:val="left" w:pos="1620"/>
        </w:tabs>
        <w:jc w:val="center"/>
        <w:rPr>
          <w:rFonts w:ascii="Times New Roman" w:hAnsi="Times New Roman" w:cs="Times New Roman"/>
          <w:sz w:val="24"/>
          <w:szCs w:val="24"/>
        </w:rPr>
      </w:pPr>
      <w:r w:rsidRPr="00BB00FB">
        <w:rPr>
          <w:rFonts w:ascii="Times New Roman" w:hAnsi="Times New Roman" w:cs="Times New Roman"/>
          <w:sz w:val="24"/>
          <w:szCs w:val="24"/>
        </w:rPr>
        <w:t xml:space="preserve">Identify </w:t>
      </w:r>
      <w:r w:rsidR="00CC25C0" w:rsidRPr="00BB00FB">
        <w:rPr>
          <w:rFonts w:ascii="Times New Roman" w:hAnsi="Times New Roman" w:cs="Times New Roman"/>
          <w:sz w:val="24"/>
          <w:szCs w:val="24"/>
        </w:rPr>
        <w:t>4</w:t>
      </w:r>
      <w:r w:rsidRPr="00BB00FB">
        <w:rPr>
          <w:rFonts w:ascii="Times New Roman" w:hAnsi="Times New Roman" w:cs="Times New Roman"/>
          <w:sz w:val="24"/>
          <w:szCs w:val="24"/>
        </w:rPr>
        <w:t xml:space="preserve"> images which represent families in the 21st century. Then </w:t>
      </w:r>
      <w:proofErr w:type="gramStart"/>
      <w:r w:rsidRPr="00BB00FB">
        <w:rPr>
          <w:rFonts w:ascii="Times New Roman" w:hAnsi="Times New Roman" w:cs="Times New Roman"/>
          <w:sz w:val="24"/>
          <w:szCs w:val="24"/>
        </w:rPr>
        <w:t>compare and contrast</w:t>
      </w:r>
      <w:proofErr w:type="gramEnd"/>
      <w:r w:rsidRPr="00BB00FB">
        <w:rPr>
          <w:rFonts w:ascii="Times New Roman" w:hAnsi="Times New Roman" w:cs="Times New Roman"/>
          <w:sz w:val="24"/>
          <w:szCs w:val="24"/>
        </w:rPr>
        <w:t xml:space="preserve"> these images to explore, in depth, how social media can influence current representations of family within </w:t>
      </w:r>
      <w:r w:rsidR="002B1EBF" w:rsidRPr="00BB00FB">
        <w:rPr>
          <w:rFonts w:ascii="Times New Roman" w:hAnsi="Times New Roman" w:cs="Times New Roman"/>
          <w:sz w:val="24"/>
          <w:szCs w:val="24"/>
        </w:rPr>
        <w:t>society.</w:t>
      </w:r>
    </w:p>
    <w:p w14:paraId="258241F1" w14:textId="3DD94083" w:rsidR="002B1EBF" w:rsidRPr="00BB00FB" w:rsidRDefault="002B1EBF" w:rsidP="002B1EBF">
      <w:pPr>
        <w:rPr>
          <w:rFonts w:ascii="Times New Roman" w:hAnsi="Times New Roman" w:cs="Times New Roman"/>
          <w:sz w:val="24"/>
          <w:szCs w:val="24"/>
        </w:rPr>
      </w:pPr>
      <w:r w:rsidRPr="00BB00FB">
        <w:rPr>
          <w:rFonts w:ascii="Times New Roman" w:hAnsi="Times New Roman" w:cs="Times New Roman"/>
          <w:sz w:val="24"/>
          <w:szCs w:val="24"/>
        </w:rPr>
        <w:br w:type="page"/>
      </w:r>
    </w:p>
    <w:sdt>
      <w:sdtPr>
        <w:rPr>
          <w:rFonts w:ascii="Times New Roman" w:eastAsiaTheme="minorEastAsia" w:hAnsi="Times New Roman" w:cs="Times New Roman"/>
          <w:color w:val="auto"/>
          <w:sz w:val="22"/>
          <w:szCs w:val="22"/>
          <w:lang w:val="en-GB" w:eastAsia="zh-CN"/>
        </w:rPr>
        <w:id w:val="1304969209"/>
        <w:docPartObj>
          <w:docPartGallery w:val="Table of Contents"/>
          <w:docPartUnique/>
        </w:docPartObj>
      </w:sdtPr>
      <w:sdtEndPr>
        <w:rPr>
          <w:b/>
          <w:bCs/>
          <w:noProof/>
        </w:rPr>
      </w:sdtEndPr>
      <w:sdtContent>
        <w:p w14:paraId="72ACC39D" w14:textId="6DE28A66" w:rsidR="002B1EBF" w:rsidRPr="00BB00FB" w:rsidRDefault="002B1EBF">
          <w:pPr>
            <w:pStyle w:val="TOCHeading"/>
            <w:rPr>
              <w:rFonts w:ascii="Times New Roman" w:hAnsi="Times New Roman" w:cs="Times New Roman"/>
            </w:rPr>
          </w:pPr>
          <w:r w:rsidRPr="00BB00FB">
            <w:rPr>
              <w:rFonts w:ascii="Times New Roman" w:hAnsi="Times New Roman" w:cs="Times New Roman"/>
            </w:rPr>
            <w:t>Table of Contents</w:t>
          </w:r>
        </w:p>
        <w:p w14:paraId="0A0432A0" w14:textId="0A0D1C7F" w:rsidR="00F752E2" w:rsidRPr="00BB00FB" w:rsidRDefault="002B1EBF">
          <w:pPr>
            <w:pStyle w:val="TOC1"/>
            <w:tabs>
              <w:tab w:val="right" w:leader="dot" w:pos="9016"/>
            </w:tabs>
            <w:rPr>
              <w:rFonts w:ascii="Times New Roman" w:hAnsi="Times New Roman" w:cs="Times New Roman"/>
              <w:noProof/>
              <w:kern w:val="2"/>
              <w:sz w:val="24"/>
              <w:szCs w:val="24"/>
              <w:lang w:eastAsia="en-GB"/>
              <w14:ligatures w14:val="standardContextual"/>
            </w:rPr>
          </w:pPr>
          <w:r w:rsidRPr="00BB00FB">
            <w:rPr>
              <w:rFonts w:ascii="Times New Roman" w:hAnsi="Times New Roman" w:cs="Times New Roman"/>
            </w:rPr>
            <w:fldChar w:fldCharType="begin"/>
          </w:r>
          <w:r w:rsidRPr="00BB00FB">
            <w:rPr>
              <w:rFonts w:ascii="Times New Roman" w:hAnsi="Times New Roman" w:cs="Times New Roman"/>
            </w:rPr>
            <w:instrText xml:space="preserve"> TOC \o "1-3" \h \z \u </w:instrText>
          </w:r>
          <w:r w:rsidRPr="00BB00FB">
            <w:rPr>
              <w:rFonts w:ascii="Times New Roman" w:hAnsi="Times New Roman" w:cs="Times New Roman"/>
            </w:rPr>
            <w:fldChar w:fldCharType="separate"/>
          </w:r>
          <w:hyperlink w:anchor="_Toc180857001" w:history="1">
            <w:r w:rsidR="00F752E2" w:rsidRPr="00BB00FB">
              <w:rPr>
                <w:rStyle w:val="Hyperlink"/>
                <w:rFonts w:ascii="Times New Roman" w:hAnsi="Times New Roman" w:cs="Times New Roman"/>
                <w:noProof/>
              </w:rPr>
              <w:t>Written Component (</w:t>
            </w:r>
            <w:r w:rsidR="001F035B">
              <w:rPr>
                <w:rStyle w:val="Hyperlink"/>
                <w:rFonts w:ascii="Times New Roman" w:hAnsi="Times New Roman" w:cs="Times New Roman"/>
                <w:noProof/>
              </w:rPr>
              <w:t>Social Media and Social Norms: Does Society Value Money More than Family?</w:t>
            </w:r>
            <w:r w:rsidR="00F752E2" w:rsidRPr="00BB00FB">
              <w:rPr>
                <w:rStyle w:val="Hyperlink"/>
                <w:rFonts w:ascii="Times New Roman" w:hAnsi="Times New Roman" w:cs="Times New Roman"/>
                <w:noProof/>
              </w:rPr>
              <w:t>)</w:t>
            </w:r>
            <w:r w:rsidR="00F752E2" w:rsidRPr="00BB00FB">
              <w:rPr>
                <w:rFonts w:ascii="Times New Roman" w:hAnsi="Times New Roman" w:cs="Times New Roman"/>
                <w:noProof/>
                <w:webHidden/>
              </w:rPr>
              <w:tab/>
            </w:r>
            <w:r w:rsidR="00F752E2" w:rsidRPr="00BB00FB">
              <w:rPr>
                <w:rFonts w:ascii="Times New Roman" w:hAnsi="Times New Roman" w:cs="Times New Roman"/>
                <w:noProof/>
                <w:webHidden/>
              </w:rPr>
              <w:fldChar w:fldCharType="begin"/>
            </w:r>
            <w:r w:rsidR="00F752E2" w:rsidRPr="00BB00FB">
              <w:rPr>
                <w:rFonts w:ascii="Times New Roman" w:hAnsi="Times New Roman" w:cs="Times New Roman"/>
                <w:noProof/>
                <w:webHidden/>
              </w:rPr>
              <w:instrText xml:space="preserve"> PAGEREF _Toc180857001 \h </w:instrText>
            </w:r>
            <w:r w:rsidR="00F752E2" w:rsidRPr="00BB00FB">
              <w:rPr>
                <w:rFonts w:ascii="Times New Roman" w:hAnsi="Times New Roman" w:cs="Times New Roman"/>
                <w:noProof/>
                <w:webHidden/>
              </w:rPr>
            </w:r>
            <w:r w:rsidR="00F752E2" w:rsidRPr="00BB00FB">
              <w:rPr>
                <w:rFonts w:ascii="Times New Roman" w:hAnsi="Times New Roman" w:cs="Times New Roman"/>
                <w:noProof/>
                <w:webHidden/>
              </w:rPr>
              <w:fldChar w:fldCharType="separate"/>
            </w:r>
            <w:r w:rsidR="00F752E2" w:rsidRPr="00BB00FB">
              <w:rPr>
                <w:rFonts w:ascii="Times New Roman" w:hAnsi="Times New Roman" w:cs="Times New Roman"/>
                <w:noProof/>
                <w:webHidden/>
              </w:rPr>
              <w:t>3</w:t>
            </w:r>
            <w:r w:rsidR="00F752E2" w:rsidRPr="00BB00FB">
              <w:rPr>
                <w:rFonts w:ascii="Times New Roman" w:hAnsi="Times New Roman" w:cs="Times New Roman"/>
                <w:noProof/>
                <w:webHidden/>
              </w:rPr>
              <w:fldChar w:fldCharType="end"/>
            </w:r>
          </w:hyperlink>
        </w:p>
        <w:p w14:paraId="5E16E10A" w14:textId="2355FD6A" w:rsidR="00F752E2" w:rsidRPr="00BB00FB" w:rsidRDefault="00F752E2">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0857002" w:history="1">
            <w:r w:rsidRPr="00BB00FB">
              <w:rPr>
                <w:rStyle w:val="Hyperlink"/>
                <w:rFonts w:ascii="Times New Roman" w:hAnsi="Times New Roman" w:cs="Times New Roman"/>
                <w:noProof/>
              </w:rPr>
              <w:t>Appendix 1 (Image 1)</w:t>
            </w:r>
            <w:r w:rsidRPr="00BB00FB">
              <w:rPr>
                <w:rFonts w:ascii="Times New Roman" w:hAnsi="Times New Roman" w:cs="Times New Roman"/>
                <w:noProof/>
                <w:webHidden/>
              </w:rPr>
              <w:tab/>
            </w:r>
            <w:r w:rsidRPr="00BB00FB">
              <w:rPr>
                <w:rFonts w:ascii="Times New Roman" w:hAnsi="Times New Roman" w:cs="Times New Roman"/>
                <w:noProof/>
                <w:webHidden/>
              </w:rPr>
              <w:fldChar w:fldCharType="begin"/>
            </w:r>
            <w:r w:rsidRPr="00BB00FB">
              <w:rPr>
                <w:rFonts w:ascii="Times New Roman" w:hAnsi="Times New Roman" w:cs="Times New Roman"/>
                <w:noProof/>
                <w:webHidden/>
              </w:rPr>
              <w:instrText xml:space="preserve"> PAGEREF _Toc180857002 \h </w:instrText>
            </w:r>
            <w:r w:rsidRPr="00BB00FB">
              <w:rPr>
                <w:rFonts w:ascii="Times New Roman" w:hAnsi="Times New Roman" w:cs="Times New Roman"/>
                <w:noProof/>
                <w:webHidden/>
              </w:rPr>
            </w:r>
            <w:r w:rsidRPr="00BB00FB">
              <w:rPr>
                <w:rFonts w:ascii="Times New Roman" w:hAnsi="Times New Roman" w:cs="Times New Roman"/>
                <w:noProof/>
                <w:webHidden/>
              </w:rPr>
              <w:fldChar w:fldCharType="separate"/>
            </w:r>
            <w:r w:rsidRPr="00BB00FB">
              <w:rPr>
                <w:rFonts w:ascii="Times New Roman" w:hAnsi="Times New Roman" w:cs="Times New Roman"/>
                <w:noProof/>
                <w:webHidden/>
              </w:rPr>
              <w:t>4</w:t>
            </w:r>
            <w:r w:rsidRPr="00BB00FB">
              <w:rPr>
                <w:rFonts w:ascii="Times New Roman" w:hAnsi="Times New Roman" w:cs="Times New Roman"/>
                <w:noProof/>
                <w:webHidden/>
              </w:rPr>
              <w:fldChar w:fldCharType="end"/>
            </w:r>
          </w:hyperlink>
        </w:p>
        <w:p w14:paraId="2EC43053" w14:textId="50CF0494" w:rsidR="00F752E2" w:rsidRPr="00BB00FB" w:rsidRDefault="00F752E2">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0857003" w:history="1">
            <w:r w:rsidRPr="00BB00FB">
              <w:rPr>
                <w:rStyle w:val="Hyperlink"/>
                <w:rFonts w:ascii="Times New Roman" w:hAnsi="Times New Roman" w:cs="Times New Roman"/>
                <w:noProof/>
              </w:rPr>
              <w:t>Appendix 2 (Image 2)</w:t>
            </w:r>
            <w:r w:rsidRPr="00BB00FB">
              <w:rPr>
                <w:rFonts w:ascii="Times New Roman" w:hAnsi="Times New Roman" w:cs="Times New Roman"/>
                <w:noProof/>
                <w:webHidden/>
              </w:rPr>
              <w:tab/>
            </w:r>
            <w:r w:rsidRPr="00BB00FB">
              <w:rPr>
                <w:rFonts w:ascii="Times New Roman" w:hAnsi="Times New Roman" w:cs="Times New Roman"/>
                <w:noProof/>
                <w:webHidden/>
              </w:rPr>
              <w:fldChar w:fldCharType="begin"/>
            </w:r>
            <w:r w:rsidRPr="00BB00FB">
              <w:rPr>
                <w:rFonts w:ascii="Times New Roman" w:hAnsi="Times New Roman" w:cs="Times New Roman"/>
                <w:noProof/>
                <w:webHidden/>
              </w:rPr>
              <w:instrText xml:space="preserve"> PAGEREF _Toc180857003 \h </w:instrText>
            </w:r>
            <w:r w:rsidRPr="00BB00FB">
              <w:rPr>
                <w:rFonts w:ascii="Times New Roman" w:hAnsi="Times New Roman" w:cs="Times New Roman"/>
                <w:noProof/>
                <w:webHidden/>
              </w:rPr>
            </w:r>
            <w:r w:rsidRPr="00BB00FB">
              <w:rPr>
                <w:rFonts w:ascii="Times New Roman" w:hAnsi="Times New Roman" w:cs="Times New Roman"/>
                <w:noProof/>
                <w:webHidden/>
              </w:rPr>
              <w:fldChar w:fldCharType="separate"/>
            </w:r>
            <w:r w:rsidRPr="00BB00FB">
              <w:rPr>
                <w:rFonts w:ascii="Times New Roman" w:hAnsi="Times New Roman" w:cs="Times New Roman"/>
                <w:noProof/>
                <w:webHidden/>
              </w:rPr>
              <w:t>5</w:t>
            </w:r>
            <w:r w:rsidRPr="00BB00FB">
              <w:rPr>
                <w:rFonts w:ascii="Times New Roman" w:hAnsi="Times New Roman" w:cs="Times New Roman"/>
                <w:noProof/>
                <w:webHidden/>
              </w:rPr>
              <w:fldChar w:fldCharType="end"/>
            </w:r>
          </w:hyperlink>
        </w:p>
        <w:p w14:paraId="377EA503" w14:textId="636382BF" w:rsidR="00F752E2" w:rsidRPr="00BB00FB" w:rsidRDefault="00F752E2">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0857004" w:history="1">
            <w:r w:rsidRPr="00BB00FB">
              <w:rPr>
                <w:rStyle w:val="Hyperlink"/>
                <w:rFonts w:ascii="Times New Roman" w:hAnsi="Times New Roman" w:cs="Times New Roman"/>
                <w:noProof/>
              </w:rPr>
              <w:t>Appendix 3 (Image 3)</w:t>
            </w:r>
            <w:r w:rsidRPr="00BB00FB">
              <w:rPr>
                <w:rFonts w:ascii="Times New Roman" w:hAnsi="Times New Roman" w:cs="Times New Roman"/>
                <w:noProof/>
                <w:webHidden/>
              </w:rPr>
              <w:tab/>
            </w:r>
            <w:r w:rsidRPr="00BB00FB">
              <w:rPr>
                <w:rFonts w:ascii="Times New Roman" w:hAnsi="Times New Roman" w:cs="Times New Roman"/>
                <w:noProof/>
                <w:webHidden/>
              </w:rPr>
              <w:fldChar w:fldCharType="begin"/>
            </w:r>
            <w:r w:rsidRPr="00BB00FB">
              <w:rPr>
                <w:rFonts w:ascii="Times New Roman" w:hAnsi="Times New Roman" w:cs="Times New Roman"/>
                <w:noProof/>
                <w:webHidden/>
              </w:rPr>
              <w:instrText xml:space="preserve"> PAGEREF _Toc180857004 \h </w:instrText>
            </w:r>
            <w:r w:rsidRPr="00BB00FB">
              <w:rPr>
                <w:rFonts w:ascii="Times New Roman" w:hAnsi="Times New Roman" w:cs="Times New Roman"/>
                <w:noProof/>
                <w:webHidden/>
              </w:rPr>
            </w:r>
            <w:r w:rsidRPr="00BB00FB">
              <w:rPr>
                <w:rFonts w:ascii="Times New Roman" w:hAnsi="Times New Roman" w:cs="Times New Roman"/>
                <w:noProof/>
                <w:webHidden/>
              </w:rPr>
              <w:fldChar w:fldCharType="separate"/>
            </w:r>
            <w:r w:rsidRPr="00BB00FB">
              <w:rPr>
                <w:rFonts w:ascii="Times New Roman" w:hAnsi="Times New Roman" w:cs="Times New Roman"/>
                <w:noProof/>
                <w:webHidden/>
              </w:rPr>
              <w:t>6</w:t>
            </w:r>
            <w:r w:rsidRPr="00BB00FB">
              <w:rPr>
                <w:rFonts w:ascii="Times New Roman" w:hAnsi="Times New Roman" w:cs="Times New Roman"/>
                <w:noProof/>
                <w:webHidden/>
              </w:rPr>
              <w:fldChar w:fldCharType="end"/>
            </w:r>
          </w:hyperlink>
        </w:p>
        <w:p w14:paraId="108D3B29" w14:textId="4E2C5D60" w:rsidR="00F752E2" w:rsidRPr="00BB00FB" w:rsidRDefault="00F752E2">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0857005" w:history="1">
            <w:r w:rsidRPr="00BB00FB">
              <w:rPr>
                <w:rStyle w:val="Hyperlink"/>
                <w:rFonts w:ascii="Times New Roman" w:hAnsi="Times New Roman" w:cs="Times New Roman"/>
                <w:noProof/>
              </w:rPr>
              <w:t>Appendix 4 (Image 4)</w:t>
            </w:r>
            <w:r w:rsidRPr="00BB00FB">
              <w:rPr>
                <w:rFonts w:ascii="Times New Roman" w:hAnsi="Times New Roman" w:cs="Times New Roman"/>
                <w:noProof/>
                <w:webHidden/>
              </w:rPr>
              <w:tab/>
            </w:r>
            <w:r w:rsidRPr="00BB00FB">
              <w:rPr>
                <w:rFonts w:ascii="Times New Roman" w:hAnsi="Times New Roman" w:cs="Times New Roman"/>
                <w:noProof/>
                <w:webHidden/>
              </w:rPr>
              <w:fldChar w:fldCharType="begin"/>
            </w:r>
            <w:r w:rsidRPr="00BB00FB">
              <w:rPr>
                <w:rFonts w:ascii="Times New Roman" w:hAnsi="Times New Roman" w:cs="Times New Roman"/>
                <w:noProof/>
                <w:webHidden/>
              </w:rPr>
              <w:instrText xml:space="preserve"> PAGEREF _Toc180857005 \h </w:instrText>
            </w:r>
            <w:r w:rsidRPr="00BB00FB">
              <w:rPr>
                <w:rFonts w:ascii="Times New Roman" w:hAnsi="Times New Roman" w:cs="Times New Roman"/>
                <w:noProof/>
                <w:webHidden/>
              </w:rPr>
            </w:r>
            <w:r w:rsidRPr="00BB00FB">
              <w:rPr>
                <w:rFonts w:ascii="Times New Roman" w:hAnsi="Times New Roman" w:cs="Times New Roman"/>
                <w:noProof/>
                <w:webHidden/>
              </w:rPr>
              <w:fldChar w:fldCharType="separate"/>
            </w:r>
            <w:r w:rsidRPr="00BB00FB">
              <w:rPr>
                <w:rFonts w:ascii="Times New Roman" w:hAnsi="Times New Roman" w:cs="Times New Roman"/>
                <w:noProof/>
                <w:webHidden/>
              </w:rPr>
              <w:t>7</w:t>
            </w:r>
            <w:r w:rsidRPr="00BB00FB">
              <w:rPr>
                <w:rFonts w:ascii="Times New Roman" w:hAnsi="Times New Roman" w:cs="Times New Roman"/>
                <w:noProof/>
                <w:webHidden/>
              </w:rPr>
              <w:fldChar w:fldCharType="end"/>
            </w:r>
          </w:hyperlink>
        </w:p>
        <w:p w14:paraId="152349EC" w14:textId="5E21543C" w:rsidR="00F752E2" w:rsidRPr="00BB00FB" w:rsidRDefault="00F752E2">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0857006" w:history="1">
            <w:r w:rsidRPr="00BB00FB">
              <w:rPr>
                <w:rStyle w:val="Hyperlink"/>
                <w:rFonts w:ascii="Times New Roman" w:hAnsi="Times New Roman" w:cs="Times New Roman"/>
                <w:noProof/>
              </w:rPr>
              <w:t>Reference List</w:t>
            </w:r>
            <w:r w:rsidRPr="00BB00FB">
              <w:rPr>
                <w:rFonts w:ascii="Times New Roman" w:hAnsi="Times New Roman" w:cs="Times New Roman"/>
                <w:noProof/>
                <w:webHidden/>
              </w:rPr>
              <w:tab/>
            </w:r>
            <w:r w:rsidRPr="00BB00FB">
              <w:rPr>
                <w:rFonts w:ascii="Times New Roman" w:hAnsi="Times New Roman" w:cs="Times New Roman"/>
                <w:noProof/>
                <w:webHidden/>
              </w:rPr>
              <w:fldChar w:fldCharType="begin"/>
            </w:r>
            <w:r w:rsidRPr="00BB00FB">
              <w:rPr>
                <w:rFonts w:ascii="Times New Roman" w:hAnsi="Times New Roman" w:cs="Times New Roman"/>
                <w:noProof/>
                <w:webHidden/>
              </w:rPr>
              <w:instrText xml:space="preserve"> PAGEREF _Toc180857006 \h </w:instrText>
            </w:r>
            <w:r w:rsidRPr="00BB00FB">
              <w:rPr>
                <w:rFonts w:ascii="Times New Roman" w:hAnsi="Times New Roman" w:cs="Times New Roman"/>
                <w:noProof/>
                <w:webHidden/>
              </w:rPr>
            </w:r>
            <w:r w:rsidRPr="00BB00FB">
              <w:rPr>
                <w:rFonts w:ascii="Times New Roman" w:hAnsi="Times New Roman" w:cs="Times New Roman"/>
                <w:noProof/>
                <w:webHidden/>
              </w:rPr>
              <w:fldChar w:fldCharType="separate"/>
            </w:r>
            <w:r w:rsidRPr="00BB00FB">
              <w:rPr>
                <w:rFonts w:ascii="Times New Roman" w:hAnsi="Times New Roman" w:cs="Times New Roman"/>
                <w:noProof/>
                <w:webHidden/>
              </w:rPr>
              <w:t>8</w:t>
            </w:r>
            <w:r w:rsidRPr="00BB00FB">
              <w:rPr>
                <w:rFonts w:ascii="Times New Roman" w:hAnsi="Times New Roman" w:cs="Times New Roman"/>
                <w:noProof/>
                <w:webHidden/>
              </w:rPr>
              <w:fldChar w:fldCharType="end"/>
            </w:r>
          </w:hyperlink>
        </w:p>
        <w:p w14:paraId="68D95B77" w14:textId="05D794CA" w:rsidR="002B1EBF" w:rsidRPr="00BB00FB" w:rsidRDefault="002B1EBF">
          <w:pPr>
            <w:rPr>
              <w:rFonts w:ascii="Times New Roman" w:hAnsi="Times New Roman" w:cs="Times New Roman"/>
            </w:rPr>
          </w:pPr>
          <w:r w:rsidRPr="00BB00FB">
            <w:rPr>
              <w:rFonts w:ascii="Times New Roman" w:hAnsi="Times New Roman" w:cs="Times New Roman"/>
              <w:b/>
              <w:bCs/>
              <w:noProof/>
            </w:rPr>
            <w:fldChar w:fldCharType="end"/>
          </w:r>
        </w:p>
      </w:sdtContent>
    </w:sdt>
    <w:p w14:paraId="62B017A9" w14:textId="1888A888" w:rsidR="005F6135" w:rsidRPr="00BB00FB" w:rsidRDefault="005F6135" w:rsidP="005F6135">
      <w:pPr>
        <w:tabs>
          <w:tab w:val="left" w:pos="1620"/>
        </w:tabs>
        <w:rPr>
          <w:rFonts w:ascii="Times New Roman" w:hAnsi="Times New Roman" w:cs="Times New Roman"/>
        </w:rPr>
      </w:pPr>
    </w:p>
    <w:p w14:paraId="4DB61FBB" w14:textId="5EEC16DC" w:rsidR="005F6135" w:rsidRPr="00BB00FB" w:rsidRDefault="005F6135" w:rsidP="005F6135">
      <w:pPr>
        <w:tabs>
          <w:tab w:val="left" w:pos="1620"/>
        </w:tabs>
        <w:rPr>
          <w:rFonts w:ascii="Times New Roman" w:hAnsi="Times New Roman" w:cs="Times New Roman"/>
        </w:rPr>
      </w:pPr>
    </w:p>
    <w:p w14:paraId="2235CC2B" w14:textId="04E643B9" w:rsidR="005F6135" w:rsidRPr="00BB00FB" w:rsidRDefault="005F6135" w:rsidP="005F6135">
      <w:pPr>
        <w:tabs>
          <w:tab w:val="left" w:pos="1620"/>
        </w:tabs>
        <w:rPr>
          <w:rFonts w:ascii="Times New Roman" w:hAnsi="Times New Roman" w:cs="Times New Roman"/>
          <w:sz w:val="44"/>
          <w:szCs w:val="44"/>
        </w:rPr>
      </w:pPr>
    </w:p>
    <w:p w14:paraId="3DBB0B8F" w14:textId="302F0BF4" w:rsidR="005F6135" w:rsidRPr="00BB00FB" w:rsidRDefault="003E60F2" w:rsidP="003E60F2">
      <w:pPr>
        <w:rPr>
          <w:rFonts w:ascii="Times New Roman" w:hAnsi="Times New Roman" w:cs="Times New Roman"/>
        </w:rPr>
      </w:pPr>
      <w:r w:rsidRPr="00BB00FB">
        <w:rPr>
          <w:rFonts w:ascii="Times New Roman" w:hAnsi="Times New Roman" w:cs="Times New Roman"/>
        </w:rPr>
        <w:br w:type="page"/>
      </w:r>
    </w:p>
    <w:p w14:paraId="4FEFF2E4" w14:textId="7F8AEA72" w:rsidR="005F6135" w:rsidRPr="00BB00FB" w:rsidRDefault="00CC25C0" w:rsidP="00667069">
      <w:pPr>
        <w:pStyle w:val="Heading1"/>
        <w:rPr>
          <w:rFonts w:ascii="Times New Roman" w:hAnsi="Times New Roman" w:cs="Times New Roman"/>
        </w:rPr>
      </w:pPr>
      <w:bookmarkStart w:id="0" w:name="_Toc180857001"/>
      <w:r w:rsidRPr="00BB00FB">
        <w:rPr>
          <w:rFonts w:ascii="Times New Roman" w:hAnsi="Times New Roman" w:cs="Times New Roman"/>
        </w:rPr>
        <w:lastRenderedPageBreak/>
        <w:t>Written Component</w:t>
      </w:r>
      <w:bookmarkEnd w:id="0"/>
      <w:r w:rsidR="0096147B">
        <w:rPr>
          <w:rFonts w:ascii="Times New Roman" w:hAnsi="Times New Roman" w:cs="Times New Roman"/>
        </w:rPr>
        <w:t xml:space="preserve">: </w:t>
      </w:r>
      <w:r w:rsidR="0096147B" w:rsidRPr="0096147B">
        <w:rPr>
          <w:rFonts w:ascii="Times New Roman" w:hAnsi="Times New Roman" w:cs="Times New Roman"/>
        </w:rPr>
        <w:t>Social Media and Social Norms: Does Society Value Money More Than Family?</w:t>
      </w:r>
    </w:p>
    <w:p w14:paraId="6ED48C69" w14:textId="77777777" w:rsidR="001B1FD4" w:rsidRPr="00BB00FB" w:rsidRDefault="001B1FD4" w:rsidP="001B1FD4">
      <w:pPr>
        <w:rPr>
          <w:rFonts w:ascii="Times New Roman" w:hAnsi="Times New Roman" w:cs="Times New Roman"/>
        </w:rPr>
      </w:pPr>
    </w:p>
    <w:p w14:paraId="1AF893F1" w14:textId="77777777" w:rsidR="001B1FD4" w:rsidRPr="00B702E2" w:rsidRDefault="001B1FD4" w:rsidP="00B702E2">
      <w:pPr>
        <w:spacing w:line="360" w:lineRule="auto"/>
        <w:jc w:val="both"/>
        <w:rPr>
          <w:rFonts w:ascii="Times New Roman" w:hAnsi="Times New Roman" w:cs="Times New Roman"/>
          <w:sz w:val="24"/>
          <w:szCs w:val="24"/>
        </w:rPr>
      </w:pPr>
    </w:p>
    <w:p w14:paraId="6BAE803B" w14:textId="77777777" w:rsidR="005C7314" w:rsidRPr="00B702E2" w:rsidRDefault="005C7314" w:rsidP="00B702E2">
      <w:pPr>
        <w:spacing w:line="360" w:lineRule="auto"/>
        <w:jc w:val="both"/>
        <w:rPr>
          <w:rFonts w:ascii="Times New Roman" w:hAnsi="Times New Roman" w:cs="Times New Roman"/>
          <w:sz w:val="24"/>
          <w:szCs w:val="24"/>
        </w:rPr>
      </w:pPr>
    </w:p>
    <w:p w14:paraId="207A4B46" w14:textId="77777777" w:rsidR="005C7314" w:rsidRPr="00B702E2" w:rsidRDefault="005C7314" w:rsidP="00B702E2">
      <w:pPr>
        <w:spacing w:line="360" w:lineRule="auto"/>
        <w:jc w:val="both"/>
        <w:rPr>
          <w:rStyle w:val="Strong"/>
          <w:rFonts w:ascii="Times New Roman" w:hAnsi="Times New Roman" w:cs="Times New Roman"/>
          <w:b w:val="0"/>
          <w:bCs w:val="0"/>
          <w:i/>
          <w:iCs/>
          <w:color w:val="595959"/>
          <w:sz w:val="24"/>
          <w:szCs w:val="24"/>
          <w:shd w:val="clear" w:color="auto" w:fill="FFFFFF"/>
        </w:rPr>
      </w:pPr>
      <w:r w:rsidRPr="00B702E2">
        <w:rPr>
          <w:rFonts w:ascii="Times New Roman" w:hAnsi="Times New Roman" w:cs="Times New Roman"/>
          <w:sz w:val="24"/>
          <w:szCs w:val="24"/>
        </w:rPr>
        <w:t xml:space="preserve">This portfolio will depict the relationship between family, social media, and money. The purpose and aim </w:t>
      </w:r>
      <w:proofErr w:type="gramStart"/>
      <w:r w:rsidRPr="00B702E2">
        <w:rPr>
          <w:rFonts w:ascii="Times New Roman" w:hAnsi="Times New Roman" w:cs="Times New Roman"/>
          <w:sz w:val="24"/>
          <w:szCs w:val="24"/>
        </w:rPr>
        <w:t>is</w:t>
      </w:r>
      <w:proofErr w:type="gramEnd"/>
      <w:r w:rsidRPr="00B702E2">
        <w:rPr>
          <w:rFonts w:ascii="Times New Roman" w:hAnsi="Times New Roman" w:cs="Times New Roman"/>
          <w:sz w:val="24"/>
          <w:szCs w:val="24"/>
        </w:rPr>
        <w:t xml:space="preserve"> to expose, evaluate, and explore the influence social media has on family finances, finances and gender within family settings, and social media representations of family and the financial responsibilities of families members. As family is a broad concept, this assignment will not be looking at families from a singular lens. However, the following definitions are taken from governments that tend to have a narrower view of the understanding of families, while this portfolio will be anything but narrow minded, it is important for clarity to include these definitions as the countries that will be explored in this portfolio fall within these governments. The UK government has defined family as a ‘Married, civil-partnered or cohabitating couple with or without children’ (Office of National Statistics, 2024), The US government has stated ‘</w:t>
      </w:r>
      <w:r w:rsidRPr="00B702E2">
        <w:rPr>
          <w:rFonts w:ascii="Times New Roman" w:hAnsi="Times New Roman" w:cs="Times New Roman"/>
          <w:color w:val="333333"/>
          <w:sz w:val="24"/>
          <w:szCs w:val="24"/>
          <w:shd w:val="clear" w:color="auto" w:fill="FFFFFF"/>
        </w:rPr>
        <w:t>family consists of those related to each other by birth, marriage or adoption’ (United States Census Bureau, 2021), According to the UAE as well as Islamic law which both come hand in hand as religion and government exist as one in the UAE, the definition of family is more focused on roles and responsibilities rather than the concept as seen in Islamic law where it states ‘</w:t>
      </w:r>
      <w:r w:rsidRPr="00B702E2">
        <w:rPr>
          <w:rFonts w:ascii="Times New Roman" w:hAnsi="Times New Roman" w:cs="Times New Roman"/>
          <w:color w:val="212529"/>
          <w:sz w:val="24"/>
          <w:szCs w:val="24"/>
          <w:shd w:val="clear" w:color="auto" w:fill="FFFFFF"/>
        </w:rPr>
        <w:t>men are overall guardians of the family affairs, and women are guardians of the house management and training of the children’ (Ahmadiyya Muslim Community, 2024)</w:t>
      </w:r>
      <w:r w:rsidRPr="00B702E2">
        <w:rPr>
          <w:rFonts w:ascii="Times New Roman" w:hAnsi="Times New Roman" w:cs="Times New Roman"/>
          <w:color w:val="333333"/>
          <w:sz w:val="24"/>
          <w:szCs w:val="24"/>
          <w:shd w:val="clear" w:color="auto" w:fill="FFFFFF"/>
        </w:rPr>
        <w:t>. With the advancements in technology and growth in social media access, cultural and lifestyle exposure to individuals and communities across the world is at an all-time high, and it would look like the statistics agree as according to (Smart Insights, 2024) ‘</w:t>
      </w:r>
      <w:r w:rsidRPr="00B702E2">
        <w:rPr>
          <w:rStyle w:val="Strong"/>
          <w:rFonts w:ascii="Times New Roman" w:hAnsi="Times New Roman" w:cs="Times New Roman"/>
          <w:i/>
          <w:iCs/>
          <w:color w:val="595959"/>
          <w:sz w:val="24"/>
          <w:szCs w:val="24"/>
          <w:shd w:val="clear" w:color="auto" w:fill="FFFFFF"/>
        </w:rPr>
        <w:t>62.3%</w:t>
      </w:r>
      <w:r w:rsidRPr="00B702E2">
        <w:rPr>
          <w:rStyle w:val="Emphasis"/>
          <w:rFonts w:ascii="Times New Roman" w:hAnsi="Times New Roman" w:cs="Times New Roman"/>
          <w:color w:val="595959"/>
          <w:sz w:val="24"/>
          <w:szCs w:val="24"/>
          <w:shd w:val="clear" w:color="auto" w:fill="FFFFFF"/>
        </w:rPr>
        <w:t> of the world's population uses social media. The average daily usage is </w:t>
      </w:r>
      <w:r w:rsidRPr="00B702E2">
        <w:rPr>
          <w:rStyle w:val="Strong"/>
          <w:rFonts w:ascii="Times New Roman" w:hAnsi="Times New Roman" w:cs="Times New Roman"/>
          <w:b w:val="0"/>
          <w:bCs w:val="0"/>
          <w:color w:val="595959"/>
          <w:sz w:val="24"/>
          <w:szCs w:val="24"/>
          <w:shd w:val="clear" w:color="auto" w:fill="FFFFFF"/>
        </w:rPr>
        <w:t xml:space="preserve">2 hours and 23 minutes.’ Throughout this portfolio, we will be exploring the impact of these statistics on a global scale. </w:t>
      </w:r>
      <w:r w:rsidRPr="00B702E2">
        <w:rPr>
          <w:rStyle w:val="Strong"/>
          <w:rFonts w:ascii="Times New Roman" w:hAnsi="Times New Roman" w:cs="Times New Roman"/>
          <w:i/>
          <w:iCs/>
          <w:color w:val="595959"/>
          <w:sz w:val="24"/>
          <w:szCs w:val="24"/>
          <w:shd w:val="clear" w:color="auto" w:fill="FFFFFF"/>
        </w:rPr>
        <w:t xml:space="preserve"> </w:t>
      </w:r>
    </w:p>
    <w:p w14:paraId="0EA68F61" w14:textId="77777777" w:rsidR="005C7314" w:rsidRPr="00B702E2" w:rsidRDefault="005C7314" w:rsidP="00B702E2">
      <w:pPr>
        <w:spacing w:line="360" w:lineRule="auto"/>
        <w:jc w:val="both"/>
        <w:rPr>
          <w:rStyle w:val="Strong"/>
          <w:rFonts w:ascii="Times New Roman" w:hAnsi="Times New Roman" w:cs="Times New Roman"/>
          <w:b w:val="0"/>
          <w:bCs w:val="0"/>
          <w:sz w:val="24"/>
          <w:szCs w:val="24"/>
        </w:rPr>
      </w:pPr>
      <w:proofErr w:type="gramStart"/>
      <w:r w:rsidRPr="00B702E2">
        <w:rPr>
          <w:rStyle w:val="Strong"/>
          <w:rFonts w:ascii="Times New Roman" w:hAnsi="Times New Roman" w:cs="Times New Roman"/>
          <w:b w:val="0"/>
          <w:bCs w:val="0"/>
          <w:color w:val="595959"/>
          <w:sz w:val="24"/>
          <w:szCs w:val="24"/>
          <w:shd w:val="clear" w:color="auto" w:fill="FFFFFF"/>
        </w:rPr>
        <w:t>Upon first glance, appendix</w:t>
      </w:r>
      <w:proofErr w:type="gramEnd"/>
      <w:r w:rsidRPr="00B702E2">
        <w:rPr>
          <w:rStyle w:val="Strong"/>
          <w:rFonts w:ascii="Times New Roman" w:hAnsi="Times New Roman" w:cs="Times New Roman"/>
          <w:b w:val="0"/>
          <w:bCs w:val="0"/>
          <w:color w:val="595959"/>
          <w:sz w:val="24"/>
          <w:szCs w:val="24"/>
          <w:shd w:val="clear" w:color="auto" w:fill="FFFFFF"/>
        </w:rPr>
        <w:t xml:space="preserve"> 1 looks like an old fashioned and quite frankly dated photo. The choice of clothing in this photo, as well as the labels that one might commonly associate with the general metaphorical messages from a photo like this, usually leave individuals with a past-tense perspective. However, this lifestyle portrayed in appendix 1 has now become a thing of the future not the past. According to (Perkins, 2024) Through social media platforms such as TikTok there has been a rapidly growing trend in the ‘trad wife’ (traditional wife) movement. </w:t>
      </w:r>
      <w:r w:rsidRPr="00B702E2">
        <w:rPr>
          <w:rStyle w:val="Strong"/>
          <w:rFonts w:ascii="Times New Roman" w:hAnsi="Times New Roman" w:cs="Times New Roman"/>
          <w:b w:val="0"/>
          <w:bCs w:val="0"/>
          <w:color w:val="595959"/>
          <w:sz w:val="24"/>
          <w:szCs w:val="24"/>
          <w:shd w:val="clear" w:color="auto" w:fill="FFFFFF"/>
        </w:rPr>
        <w:lastRenderedPageBreak/>
        <w:t xml:space="preserve">(Perkins, 2024) argues that this movement was not only built on the back of ‘white nationalism’, and ‘religious indoctrination’ but is clearly demonstrating ‘ascetics hearken to Americas colonial past’. While the validity of these points and can be supported or debated, this assignment is focusing on social media and finances. Countless studies in a variety of fields show that when any trend or change to behaviour among a small or massive group of people occurs, there is usually a catalyst. It cannot be ignored that the rise in the ‘trad wife’ movement just so happen to take flight around the same time the USA is going through a massive crisis </w:t>
      </w:r>
      <w:proofErr w:type="gramStart"/>
      <w:r w:rsidRPr="00B702E2">
        <w:rPr>
          <w:rStyle w:val="Strong"/>
          <w:rFonts w:ascii="Times New Roman" w:hAnsi="Times New Roman" w:cs="Times New Roman"/>
          <w:b w:val="0"/>
          <w:bCs w:val="0"/>
          <w:color w:val="595959"/>
          <w:sz w:val="24"/>
          <w:szCs w:val="24"/>
          <w:shd w:val="clear" w:color="auto" w:fill="FFFFFF"/>
        </w:rPr>
        <w:t>in regard to</w:t>
      </w:r>
      <w:proofErr w:type="gramEnd"/>
      <w:r w:rsidRPr="00B702E2">
        <w:rPr>
          <w:rStyle w:val="Strong"/>
          <w:rFonts w:ascii="Times New Roman" w:hAnsi="Times New Roman" w:cs="Times New Roman"/>
          <w:b w:val="0"/>
          <w:bCs w:val="0"/>
          <w:color w:val="595959"/>
          <w:sz w:val="24"/>
          <w:szCs w:val="24"/>
          <w:shd w:val="clear" w:color="auto" w:fill="FFFFFF"/>
        </w:rPr>
        <w:t xml:space="preserve"> the cost of living, affordable housing, and more. (Statista, 2024) using the average income of American households and matching it with the ‘National Association of Realtors’ were able to conclude that 2023 was </w:t>
      </w:r>
      <w:r w:rsidRPr="00B702E2">
        <w:rPr>
          <w:rStyle w:val="Strong"/>
          <w:rFonts w:ascii="Times New Roman" w:hAnsi="Times New Roman" w:cs="Times New Roman"/>
          <w:b w:val="0"/>
          <w:bCs w:val="0"/>
          <w:sz w:val="24"/>
          <w:szCs w:val="24"/>
        </w:rPr>
        <w:t xml:space="preserve">‘the worst year for </w:t>
      </w:r>
      <w:proofErr w:type="gramStart"/>
      <w:r w:rsidRPr="00B702E2">
        <w:rPr>
          <w:rStyle w:val="Strong"/>
          <w:rFonts w:ascii="Times New Roman" w:hAnsi="Times New Roman" w:cs="Times New Roman"/>
          <w:b w:val="0"/>
          <w:bCs w:val="0"/>
          <w:sz w:val="24"/>
          <w:szCs w:val="24"/>
        </w:rPr>
        <w:t>homebuyers’</w:t>
      </w:r>
      <w:proofErr w:type="gramEnd"/>
      <w:r w:rsidRPr="00B702E2">
        <w:rPr>
          <w:rStyle w:val="Strong"/>
          <w:rFonts w:ascii="Times New Roman" w:hAnsi="Times New Roman" w:cs="Times New Roman"/>
          <w:b w:val="0"/>
          <w:bCs w:val="0"/>
          <w:sz w:val="24"/>
          <w:szCs w:val="24"/>
        </w:rPr>
        <w:t xml:space="preserve">. (Statista, 2024) published many graphs and reports on the economic state of the United States and its impact on American citizens, it is understandable if looking at these reports there are still questions. What does the cost of living have to do with social media and finances as well as the ‘trad wife’ (Perkins, 2024) movement? As always, the most important thing to focus on is the </w:t>
      </w:r>
      <w:proofErr w:type="gramStart"/>
      <w:r w:rsidRPr="00B702E2">
        <w:rPr>
          <w:rStyle w:val="Strong"/>
          <w:rFonts w:ascii="Times New Roman" w:hAnsi="Times New Roman" w:cs="Times New Roman"/>
          <w:b w:val="0"/>
          <w:bCs w:val="0"/>
          <w:sz w:val="24"/>
          <w:szCs w:val="24"/>
        </w:rPr>
        <w:t>time line</w:t>
      </w:r>
      <w:proofErr w:type="gramEnd"/>
      <w:r w:rsidRPr="00B702E2">
        <w:rPr>
          <w:rStyle w:val="Strong"/>
          <w:rFonts w:ascii="Times New Roman" w:hAnsi="Times New Roman" w:cs="Times New Roman"/>
          <w:b w:val="0"/>
          <w:bCs w:val="0"/>
          <w:sz w:val="24"/>
          <w:szCs w:val="24"/>
        </w:rPr>
        <w:t xml:space="preserve">, the ‘trad wife’ movement may be built off the back of misogyny and patriarchal ideology, but there is a flipped perspective. Reports show that there are massive economic crisis affecting US citizens in 2023, through social media women who are being affected by this crisis are being exposed to women who have avoided this crisis by, excuse the language, submitting to misogynistic norms. The affected women are witnessing other women who paying no bills, and don’t have to work </w:t>
      </w:r>
      <w:proofErr w:type="gramStart"/>
      <w:r w:rsidRPr="00B702E2">
        <w:rPr>
          <w:rStyle w:val="Strong"/>
          <w:rFonts w:ascii="Times New Roman" w:hAnsi="Times New Roman" w:cs="Times New Roman"/>
          <w:b w:val="0"/>
          <w:bCs w:val="0"/>
          <w:sz w:val="24"/>
          <w:szCs w:val="24"/>
        </w:rPr>
        <w:t>in regards to</w:t>
      </w:r>
      <w:proofErr w:type="gramEnd"/>
      <w:r w:rsidRPr="00B702E2">
        <w:rPr>
          <w:rStyle w:val="Strong"/>
          <w:rFonts w:ascii="Times New Roman" w:hAnsi="Times New Roman" w:cs="Times New Roman"/>
          <w:b w:val="0"/>
          <w:bCs w:val="0"/>
          <w:sz w:val="24"/>
          <w:szCs w:val="24"/>
        </w:rPr>
        <w:t xml:space="preserve"> employment. It can be argued, that the ‘trad wife’ (Perkins, 2024) movement was influenced by a financial crisis in the US and some (not all) women wanted a different life where the husband/father takes the on the burden of money and financial stability. This is of course speculation and only an argument based on one element of and extremely complex change in norms and values. </w:t>
      </w:r>
    </w:p>
    <w:p w14:paraId="26D732A3" w14:textId="77777777" w:rsidR="005C7314" w:rsidRPr="00B702E2" w:rsidRDefault="005C7314" w:rsidP="00B702E2">
      <w:pPr>
        <w:spacing w:line="360" w:lineRule="auto"/>
        <w:jc w:val="both"/>
        <w:rPr>
          <w:rStyle w:val="Strong"/>
          <w:rFonts w:ascii="Times New Roman" w:hAnsi="Times New Roman" w:cs="Times New Roman"/>
          <w:b w:val="0"/>
          <w:bCs w:val="0"/>
          <w:color w:val="595959"/>
          <w:sz w:val="24"/>
          <w:szCs w:val="24"/>
          <w:shd w:val="clear" w:color="auto" w:fill="FFFFFF"/>
        </w:rPr>
      </w:pPr>
      <w:r w:rsidRPr="00B702E2">
        <w:rPr>
          <w:rStyle w:val="Strong"/>
          <w:rFonts w:ascii="Times New Roman" w:hAnsi="Times New Roman" w:cs="Times New Roman"/>
          <w:b w:val="0"/>
          <w:bCs w:val="0"/>
          <w:color w:val="595959"/>
          <w:sz w:val="24"/>
          <w:szCs w:val="24"/>
          <w:shd w:val="clear" w:color="auto" w:fill="FFFFFF"/>
        </w:rPr>
        <w:t xml:space="preserve">Appendix 2 has similar components to appendix 1, especially in terms of money and gender but the lifestyle is very different. Appendix 2 shows a younger woman with and older man with what looks to be a ring of sorts, possibly symbolising engagement, marriage or something else. Why she is wearing the ring is only one element of importance in an ocean of context. Appendix 2 explores relationships where materialistic lifestyle and financial stability is not only at the heart of the relationship but the very foundation it was built on and survives off. Ellis (2023) used the phrase ‘sugar dating’ to describe a type of relationship that one could argue sounds like a business arrangement when exploring the language and use of it further. Ellis (2023) article also perfectly contextualises the feelings and judgements one would make when first </w:t>
      </w:r>
      <w:r w:rsidRPr="00B702E2">
        <w:rPr>
          <w:rStyle w:val="Strong"/>
          <w:rFonts w:ascii="Times New Roman" w:hAnsi="Times New Roman" w:cs="Times New Roman"/>
          <w:b w:val="0"/>
          <w:bCs w:val="0"/>
          <w:color w:val="595959"/>
          <w:sz w:val="24"/>
          <w:szCs w:val="24"/>
          <w:shd w:val="clear" w:color="auto" w:fill="FFFFFF"/>
        </w:rPr>
        <w:lastRenderedPageBreak/>
        <w:t xml:space="preserve">seeing an image like appendix 2.  Firstly, Ellis (2023) stated that commonly ‘sugar relationships’ are described as ‘negotiated relationships’, Ellis (2023) goes on further to explain that in this arrangement one party is usually older than other, in exchange for ‘companionship, friendship, consensual sexual behaviour’ the ‘sugar baby’ is given ‘monetary or material gifts for their participation’. Before linking social media, social norms and finances to Ellis (2023) evaluation, there are three bits of terminology that are worth highlighting first. The word ‘negotiated’ in many contexts wouldn’t be worth the attention, but in this context the use of the word almost emits a feeling of a business transaction, and when considering that this portfolio is looking at finances in family dynamics it is most relevant. Secondly, the use of words ‘companionship’ and ‘friendship’ is extremely interesting when understanding family dynamics. As stated earlier, family is a broad concept and while it is up for debate, a ‘sugar relationship’ could fall under the UK definition of family as a ‘cohabitating couple’ (Office of National Statistics, 2024). Lastly, the words ‘monetary or material gifts’ have the highest value in terms of relevance as money will always be a talking point in the discussion of family dynamics. What is most interesting about this particular dynamic is the fact money has one singular purpose, to satisfy the ‘sugar baby’, when looking at other family dynamics (not all) money is commonly earned by the husband/breadwinner and used to support the wife/partner and the children as well as the bills, the financial stability of the household, and the individual financial stability of the wife/stay at home partner. An individual could read this portfolio an argue that the link between social media, ‘sugar relationships’, and family is non-existent. However, Ozimek (2024) argues that as a society our obsessions to acquire materials things and possessions is a ‘psychological trait’ that picked up speed in the industrialisation period, but it was the digital age and the reinforcement of social media, as well the easy access to social media that sustained it. Taking that into consideration, an argument can be presented that social media essentially provides a stage for options to present themselves, when an individual is witness to these options if the options offer greater benefits than their current circumstances, they occasionally make the choice to change lifestyle. This argument is clearly seen in both appendix 1 and 2. </w:t>
      </w:r>
    </w:p>
    <w:p w14:paraId="28BE6C1C" w14:textId="77777777" w:rsidR="005C7314" w:rsidRPr="00B702E2" w:rsidRDefault="005C7314" w:rsidP="00B702E2">
      <w:pPr>
        <w:spacing w:line="360" w:lineRule="auto"/>
        <w:jc w:val="both"/>
        <w:rPr>
          <w:rFonts w:ascii="Times New Roman" w:hAnsi="Times New Roman" w:cs="Times New Roman"/>
          <w:color w:val="434343"/>
          <w:sz w:val="24"/>
          <w:szCs w:val="24"/>
          <w:shd w:val="clear" w:color="auto" w:fill="FFFFFF"/>
        </w:rPr>
      </w:pPr>
      <w:r w:rsidRPr="00B702E2">
        <w:rPr>
          <w:rStyle w:val="Strong"/>
          <w:rFonts w:ascii="Times New Roman" w:hAnsi="Times New Roman" w:cs="Times New Roman"/>
          <w:b w:val="0"/>
          <w:bCs w:val="0"/>
          <w:color w:val="595959"/>
          <w:sz w:val="24"/>
          <w:szCs w:val="24"/>
          <w:shd w:val="clear" w:color="auto" w:fill="FFFFFF"/>
        </w:rPr>
        <w:t xml:space="preserve">Appendix 3 takes on components from both appendix 1 and 2. In appendix 3, a couple wearing traditional middle eastern / Islamic attire is shown, the shopping bags the woman is carrying is extremely significant to the message this image is sending, a message to be explored further down this assignment. Firstly, as stated earlier appendix 3 is very similar to appendix 1 and 2, within the UAE marriages commonly are made up of three main elements, traditional values, religion, and financial security. Setting aside the religious aspect for a moment, appendix 2 </w:t>
      </w:r>
      <w:r w:rsidRPr="00B702E2">
        <w:rPr>
          <w:rStyle w:val="Strong"/>
          <w:rFonts w:ascii="Times New Roman" w:hAnsi="Times New Roman" w:cs="Times New Roman"/>
          <w:b w:val="0"/>
          <w:bCs w:val="0"/>
          <w:color w:val="595959"/>
          <w:sz w:val="24"/>
          <w:szCs w:val="24"/>
          <w:shd w:val="clear" w:color="auto" w:fill="FFFFFF"/>
        </w:rPr>
        <w:lastRenderedPageBreak/>
        <w:t>demonstrated a relationship based solely on money and materialism, and appendix 1 was built off traditional values before anything else. Adding in the religious aspect from appendix 3, a harmony of elements is demonstrated. Although Islam is a religion that stretches across many countries, this portfolio will be focusing on the UAE, and within the UAE and under Islamic law it is a custom for the man to present his wife to be with a ‘Maher’ which ‘</w:t>
      </w:r>
      <w:r w:rsidRPr="00B702E2">
        <w:rPr>
          <w:rFonts w:ascii="Times New Roman" w:hAnsi="Times New Roman" w:cs="Times New Roman"/>
          <w:color w:val="434343"/>
          <w:sz w:val="24"/>
          <w:szCs w:val="24"/>
          <w:shd w:val="clear" w:color="auto" w:fill="FFFFFF"/>
        </w:rPr>
        <w:t>can be cash, or any type of property given up front before the marriage or split into advance and deferred payments.’ (Courthouse Libraries, 2024). While money and property in this context falls under the jurisdiction of religion, in the wider global context property would come the understanding of materialism and taking that into consideration in conjunction with Ozimek (2024) earlier statement of psychological traits and material obsessions, and the influence of social media on those obsessions, the patterns and connections that are forming throughout these appendixes cannot be ignored. While further study and research is needed, one thing is clear, both social media and money come as a pair in the current context of this portfolio, and as a pair they are metaphonically dancing through general society and subgroups, spreading influence. From appendix 3, the cohesion of elements from appendixes 1 and 2 show that the impact social media has on society is still regulated by existing factors such as religion, as seen in appendix 3. It is arguable that the influence on society by social media is not as one sided as some might argue, the influence society has on social media is just as strong as the influence social media has on society, had this not been the case, based on the evidence it would be fair to argue that there would be a lot more cohesion of the first 3 appendixes, not just from elements of family, but social, cultural, and possibly religious norms.</w:t>
      </w:r>
    </w:p>
    <w:p w14:paraId="2C46404B" w14:textId="3A68A507" w:rsidR="005C7314" w:rsidRPr="00B702E2" w:rsidRDefault="005C7314" w:rsidP="00B702E2">
      <w:pPr>
        <w:spacing w:line="360" w:lineRule="auto"/>
        <w:jc w:val="both"/>
        <w:rPr>
          <w:rFonts w:ascii="Times New Roman" w:hAnsi="Times New Roman" w:cs="Times New Roman"/>
          <w:color w:val="6F6F6F"/>
          <w:sz w:val="24"/>
          <w:szCs w:val="24"/>
          <w:shd w:val="clear" w:color="auto" w:fill="FFFFFF"/>
        </w:rPr>
      </w:pPr>
      <w:r w:rsidRPr="00B702E2">
        <w:rPr>
          <w:rFonts w:ascii="Times New Roman" w:hAnsi="Times New Roman" w:cs="Times New Roman"/>
          <w:color w:val="434343"/>
          <w:sz w:val="24"/>
          <w:szCs w:val="24"/>
          <w:shd w:val="clear" w:color="auto" w:fill="FFFFFF"/>
        </w:rPr>
        <w:t xml:space="preserve">Appendix 4 presents an interesting message </w:t>
      </w:r>
      <w:proofErr w:type="gramStart"/>
      <w:r w:rsidRPr="00B702E2">
        <w:rPr>
          <w:rFonts w:ascii="Times New Roman" w:hAnsi="Times New Roman" w:cs="Times New Roman"/>
          <w:color w:val="434343"/>
          <w:sz w:val="24"/>
          <w:szCs w:val="24"/>
          <w:shd w:val="clear" w:color="auto" w:fill="FFFFFF"/>
        </w:rPr>
        <w:t>in regard to</w:t>
      </w:r>
      <w:proofErr w:type="gramEnd"/>
      <w:r w:rsidRPr="00B702E2">
        <w:rPr>
          <w:rFonts w:ascii="Times New Roman" w:hAnsi="Times New Roman" w:cs="Times New Roman"/>
          <w:color w:val="434343"/>
          <w:sz w:val="24"/>
          <w:szCs w:val="24"/>
          <w:shd w:val="clear" w:color="auto" w:fill="FFFFFF"/>
        </w:rPr>
        <w:t xml:space="preserve"> family, especially within a western perspective as the UK and US have two different official definitions of what this appendix means. Referring to the (Office of National Statistics, 2024) ‘married, civil-partnered or cohabitating couple’ was the terminology used to define family. This appendix depicts a woman that can be surmised to be neither married, civil-partnered or cohabitating but has children which would be classed a family under the official US definition ‘family consists of those related to each other by birth, marriage, or adoption’ (United States Consensus Bureau, 2021). While definitions are always open to interruption as society grows, changes, and adapts, it is important to highlight these definitions in evaluations of society and dynamics within our society.</w:t>
      </w:r>
      <w:r w:rsidRPr="00B702E2">
        <w:rPr>
          <w:rFonts w:ascii="Times New Roman" w:hAnsi="Times New Roman" w:cs="Times New Roman"/>
          <w:color w:val="434343"/>
          <w:sz w:val="24"/>
          <w:szCs w:val="24"/>
          <w:shd w:val="clear" w:color="auto" w:fill="FFFFFF"/>
        </w:rPr>
        <w:t xml:space="preserve"> Single mothers are on the rise in the UK, at least according to </w:t>
      </w:r>
      <w:r w:rsidR="005B4E69" w:rsidRPr="00B702E2">
        <w:rPr>
          <w:rFonts w:ascii="Times New Roman" w:hAnsi="Times New Roman" w:cs="Times New Roman"/>
          <w:color w:val="434343"/>
          <w:sz w:val="24"/>
          <w:szCs w:val="24"/>
          <w:shd w:val="clear" w:color="auto" w:fill="FFFFFF"/>
        </w:rPr>
        <w:t>Cox (</w:t>
      </w:r>
      <w:r w:rsidRPr="00B702E2">
        <w:rPr>
          <w:rFonts w:ascii="Times New Roman" w:hAnsi="Times New Roman" w:cs="Times New Roman"/>
          <w:color w:val="434343"/>
          <w:sz w:val="24"/>
          <w:szCs w:val="24"/>
          <w:shd w:val="clear" w:color="auto" w:fill="FFFFFF"/>
        </w:rPr>
        <w:t>2024) stating that ‘more and more women are choosing to raise children alone’</w:t>
      </w:r>
      <w:r w:rsidR="005B4E69" w:rsidRPr="00B702E2">
        <w:rPr>
          <w:rFonts w:ascii="Times New Roman" w:hAnsi="Times New Roman" w:cs="Times New Roman"/>
          <w:color w:val="434343"/>
          <w:sz w:val="24"/>
          <w:szCs w:val="24"/>
          <w:shd w:val="clear" w:color="auto" w:fill="FFFFFF"/>
        </w:rPr>
        <w:t xml:space="preserve">, as explained earlier, a change in society is often the result a smaller catalyst, keeping that point in mind the use of the word </w:t>
      </w:r>
      <w:r w:rsidR="005B4E69" w:rsidRPr="00B702E2">
        <w:rPr>
          <w:rFonts w:ascii="Times New Roman" w:hAnsi="Times New Roman" w:cs="Times New Roman"/>
          <w:color w:val="434343"/>
          <w:sz w:val="24"/>
          <w:szCs w:val="24"/>
          <w:shd w:val="clear" w:color="auto" w:fill="FFFFFF"/>
        </w:rPr>
        <w:lastRenderedPageBreak/>
        <w:t>‘choosing’ is worth noting as it implies within the context this was silent decision enough women are making as it must have more benefits for them than marriage or co-parenting. Cox (2024) explains this further by stating ‘</w:t>
      </w:r>
      <w:r w:rsidR="005B4E69" w:rsidRPr="00B702E2">
        <w:rPr>
          <w:rFonts w:ascii="Times New Roman" w:hAnsi="Times New Roman" w:cs="Times New Roman"/>
          <w:color w:val="6F6F6F"/>
          <w:sz w:val="24"/>
          <w:szCs w:val="24"/>
          <w:shd w:val="clear" w:color="auto" w:fill="FFFFFF"/>
        </w:rPr>
        <w:t>As of 2022, there were over 2.94 million single parent families in the United Kingdom, with the majority being lone-mother families, accounting for 84% of the total</w:t>
      </w:r>
      <w:r w:rsidR="005B4E69" w:rsidRPr="00B702E2">
        <w:rPr>
          <w:rFonts w:ascii="Times New Roman" w:hAnsi="Times New Roman" w:cs="Times New Roman"/>
          <w:color w:val="6F6F6F"/>
          <w:sz w:val="24"/>
          <w:szCs w:val="24"/>
          <w:shd w:val="clear" w:color="auto" w:fill="FFFFFF"/>
        </w:rPr>
        <w:t xml:space="preserve">’. While </w:t>
      </w:r>
      <w:r w:rsidR="00FC59A8" w:rsidRPr="00B702E2">
        <w:rPr>
          <w:rFonts w:ascii="Times New Roman" w:hAnsi="Times New Roman" w:cs="Times New Roman"/>
          <w:color w:val="6F6F6F"/>
          <w:sz w:val="24"/>
          <w:szCs w:val="24"/>
          <w:shd w:val="clear" w:color="auto" w:fill="FFFFFF"/>
        </w:rPr>
        <w:t>proof of concreate proof of correlation would require more in depth research, there is something worth noting about these statistics as it relates to similar correlations of the US economy and appendix 1. In the UK Brexit was decided in 2016, the global pandemic began in 2019, the UK entered a national cost of living crisis post pandemic (3</w:t>
      </w:r>
      <w:r w:rsidR="00FC59A8" w:rsidRPr="00B702E2">
        <w:rPr>
          <w:rFonts w:ascii="Times New Roman" w:hAnsi="Times New Roman" w:cs="Times New Roman"/>
          <w:color w:val="6F6F6F"/>
          <w:sz w:val="24"/>
          <w:szCs w:val="24"/>
          <w:shd w:val="clear" w:color="auto" w:fill="FFFFFF"/>
          <w:vertAlign w:val="superscript"/>
        </w:rPr>
        <w:t>rd</w:t>
      </w:r>
      <w:r w:rsidR="00FC59A8" w:rsidRPr="00B702E2">
        <w:rPr>
          <w:rFonts w:ascii="Times New Roman" w:hAnsi="Times New Roman" w:cs="Times New Roman"/>
          <w:color w:val="6F6F6F"/>
          <w:sz w:val="24"/>
          <w:szCs w:val="24"/>
          <w:shd w:val="clear" w:color="auto" w:fill="FFFFFF"/>
        </w:rPr>
        <w:t xml:space="preserve"> lockdown), to ignore the fact that these statistics of single mothers are central in location of all these events wouldn’t be impactful when making arguments that analyse all impacts or as many as possible. However, it can also be acknowledged that social representations of single mothers and the way they are portrayed in various countries or even local communities acts as motivation for more women to st</w:t>
      </w:r>
      <w:r w:rsidR="00D02E0F" w:rsidRPr="00B702E2">
        <w:rPr>
          <w:rFonts w:ascii="Times New Roman" w:hAnsi="Times New Roman" w:cs="Times New Roman"/>
          <w:color w:val="6F6F6F"/>
          <w:sz w:val="24"/>
          <w:szCs w:val="24"/>
          <w:shd w:val="clear" w:color="auto" w:fill="FFFFFF"/>
        </w:rPr>
        <w:t xml:space="preserve">ray </w:t>
      </w:r>
      <w:r w:rsidR="00FC59A8" w:rsidRPr="00B702E2">
        <w:rPr>
          <w:rFonts w:ascii="Times New Roman" w:hAnsi="Times New Roman" w:cs="Times New Roman"/>
          <w:color w:val="6F6F6F"/>
          <w:sz w:val="24"/>
          <w:szCs w:val="24"/>
          <w:shd w:val="clear" w:color="auto" w:fill="FFFFFF"/>
        </w:rPr>
        <w:t xml:space="preserve">away from this ideal that </w:t>
      </w:r>
      <w:proofErr w:type="gramStart"/>
      <w:r w:rsidR="00FC59A8" w:rsidRPr="00B702E2">
        <w:rPr>
          <w:rFonts w:ascii="Times New Roman" w:hAnsi="Times New Roman" w:cs="Times New Roman"/>
          <w:color w:val="6F6F6F"/>
          <w:sz w:val="24"/>
          <w:szCs w:val="24"/>
          <w:shd w:val="clear" w:color="auto" w:fill="FFFFFF"/>
        </w:rPr>
        <w:t>in order to</w:t>
      </w:r>
      <w:proofErr w:type="gramEnd"/>
      <w:r w:rsidR="00FC59A8" w:rsidRPr="00B702E2">
        <w:rPr>
          <w:rFonts w:ascii="Times New Roman" w:hAnsi="Times New Roman" w:cs="Times New Roman"/>
          <w:color w:val="6F6F6F"/>
          <w:sz w:val="24"/>
          <w:szCs w:val="24"/>
          <w:shd w:val="clear" w:color="auto" w:fill="FFFFFF"/>
        </w:rPr>
        <w:t xml:space="preserve"> run successful household a man is needed.</w:t>
      </w:r>
      <w:r w:rsidR="005050C6" w:rsidRPr="00B702E2">
        <w:rPr>
          <w:rFonts w:ascii="Times New Roman" w:hAnsi="Times New Roman" w:cs="Times New Roman"/>
          <w:color w:val="6F6F6F"/>
          <w:sz w:val="24"/>
          <w:szCs w:val="24"/>
          <w:shd w:val="clear" w:color="auto" w:fill="FFFFFF"/>
        </w:rPr>
        <w:t xml:space="preserve"> Women are more than capable to provide financial stability for themselves, their children and maintain </w:t>
      </w:r>
      <w:r w:rsidR="005E3EFB" w:rsidRPr="00B702E2">
        <w:rPr>
          <w:rFonts w:ascii="Times New Roman" w:hAnsi="Times New Roman" w:cs="Times New Roman"/>
          <w:color w:val="6F6F6F"/>
          <w:sz w:val="24"/>
          <w:szCs w:val="24"/>
          <w:shd w:val="clear" w:color="auto" w:fill="FFFFFF"/>
        </w:rPr>
        <w:t xml:space="preserve">a healthy lifestyle, and social media is one of many elements that can portray these examples to millions of women globally. </w:t>
      </w:r>
      <w:r w:rsidR="00FC59A8" w:rsidRPr="00B702E2">
        <w:rPr>
          <w:rFonts w:ascii="Times New Roman" w:hAnsi="Times New Roman" w:cs="Times New Roman"/>
          <w:color w:val="6F6F6F"/>
          <w:sz w:val="24"/>
          <w:szCs w:val="24"/>
          <w:shd w:val="clear" w:color="auto" w:fill="FFFFFF"/>
        </w:rPr>
        <w:t xml:space="preserve">  </w:t>
      </w:r>
    </w:p>
    <w:p w14:paraId="32E28338" w14:textId="149CCCC3" w:rsidR="00B356FF" w:rsidRPr="00B702E2" w:rsidRDefault="00D617DB" w:rsidP="00B702E2">
      <w:pPr>
        <w:spacing w:line="360" w:lineRule="auto"/>
        <w:jc w:val="both"/>
        <w:rPr>
          <w:rFonts w:ascii="Times New Roman" w:hAnsi="Times New Roman" w:cs="Times New Roman"/>
          <w:color w:val="6F6F6F"/>
          <w:sz w:val="24"/>
          <w:szCs w:val="24"/>
          <w:shd w:val="clear" w:color="auto" w:fill="FFFFFF"/>
        </w:rPr>
      </w:pPr>
      <w:r w:rsidRPr="00B702E2">
        <w:rPr>
          <w:rFonts w:ascii="Times New Roman" w:hAnsi="Times New Roman" w:cs="Times New Roman"/>
          <w:color w:val="6F6F6F"/>
          <w:sz w:val="24"/>
          <w:szCs w:val="24"/>
          <w:shd w:val="clear" w:color="auto" w:fill="FFFFFF"/>
        </w:rPr>
        <w:t xml:space="preserve">After carefully </w:t>
      </w:r>
      <w:r w:rsidR="001A354C" w:rsidRPr="00B702E2">
        <w:rPr>
          <w:rFonts w:ascii="Times New Roman" w:hAnsi="Times New Roman" w:cs="Times New Roman"/>
          <w:color w:val="6F6F6F"/>
          <w:sz w:val="24"/>
          <w:szCs w:val="24"/>
          <w:shd w:val="clear" w:color="auto" w:fill="FFFFFF"/>
        </w:rPr>
        <w:t xml:space="preserve">evaluating the evidence in this portfolio, </w:t>
      </w:r>
      <w:r w:rsidR="00694AD2" w:rsidRPr="00B702E2">
        <w:rPr>
          <w:rFonts w:ascii="Times New Roman" w:hAnsi="Times New Roman" w:cs="Times New Roman"/>
          <w:color w:val="6F6F6F"/>
          <w:sz w:val="24"/>
          <w:szCs w:val="24"/>
          <w:shd w:val="clear" w:color="auto" w:fill="FFFFFF"/>
        </w:rPr>
        <w:t xml:space="preserve">many conclusions can be made. The conclusions are not </w:t>
      </w:r>
      <w:r w:rsidR="00AD252E" w:rsidRPr="00B702E2">
        <w:rPr>
          <w:rFonts w:ascii="Times New Roman" w:hAnsi="Times New Roman" w:cs="Times New Roman"/>
          <w:color w:val="6F6F6F"/>
          <w:sz w:val="24"/>
          <w:szCs w:val="24"/>
          <w:shd w:val="clear" w:color="auto" w:fill="FFFFFF"/>
        </w:rPr>
        <w:t>concrete in the</w:t>
      </w:r>
      <w:r w:rsidR="00281432" w:rsidRPr="00B702E2">
        <w:rPr>
          <w:rFonts w:ascii="Times New Roman" w:hAnsi="Times New Roman" w:cs="Times New Roman"/>
          <w:color w:val="6F6F6F"/>
          <w:sz w:val="24"/>
          <w:szCs w:val="24"/>
          <w:shd w:val="clear" w:color="auto" w:fill="FFFFFF"/>
        </w:rPr>
        <w:t xml:space="preserve">ir positions, but they will hopefully provide insight into the links between the appendixes. Firstly, </w:t>
      </w:r>
      <w:r w:rsidR="00632255" w:rsidRPr="00B702E2">
        <w:rPr>
          <w:rFonts w:ascii="Times New Roman" w:hAnsi="Times New Roman" w:cs="Times New Roman"/>
          <w:color w:val="6F6F6F"/>
          <w:sz w:val="24"/>
          <w:szCs w:val="24"/>
          <w:shd w:val="clear" w:color="auto" w:fill="FFFFFF"/>
        </w:rPr>
        <w:t xml:space="preserve">it is a fair argument that money sits foundation </w:t>
      </w:r>
      <w:r w:rsidR="00AA7792" w:rsidRPr="00B702E2">
        <w:rPr>
          <w:rFonts w:ascii="Times New Roman" w:hAnsi="Times New Roman" w:cs="Times New Roman"/>
          <w:color w:val="6F6F6F"/>
          <w:sz w:val="24"/>
          <w:szCs w:val="24"/>
          <w:shd w:val="clear" w:color="auto" w:fill="FFFFFF"/>
        </w:rPr>
        <w:t>for all family dynamics in all examples</w:t>
      </w:r>
      <w:r w:rsidR="0002001F" w:rsidRPr="00B702E2">
        <w:rPr>
          <w:rFonts w:ascii="Times New Roman" w:hAnsi="Times New Roman" w:cs="Times New Roman"/>
          <w:color w:val="6F6F6F"/>
          <w:sz w:val="24"/>
          <w:szCs w:val="24"/>
          <w:shd w:val="clear" w:color="auto" w:fill="FFFFFF"/>
        </w:rPr>
        <w:t xml:space="preserve">, </w:t>
      </w:r>
      <w:r w:rsidR="00A070DC" w:rsidRPr="00B702E2">
        <w:rPr>
          <w:rFonts w:ascii="Times New Roman" w:hAnsi="Times New Roman" w:cs="Times New Roman"/>
          <w:color w:val="6F6F6F"/>
          <w:sz w:val="24"/>
          <w:szCs w:val="24"/>
          <w:shd w:val="clear" w:color="auto" w:fill="FFFFFF"/>
        </w:rPr>
        <w:t xml:space="preserve">how that money is handled and by who of course will vary but it essentially exists as a third party to any </w:t>
      </w:r>
      <w:r w:rsidR="001D5797" w:rsidRPr="00B702E2">
        <w:rPr>
          <w:rFonts w:ascii="Times New Roman" w:hAnsi="Times New Roman" w:cs="Times New Roman"/>
          <w:color w:val="6F6F6F"/>
          <w:sz w:val="24"/>
          <w:szCs w:val="24"/>
          <w:shd w:val="clear" w:color="auto" w:fill="FFFFFF"/>
        </w:rPr>
        <w:t xml:space="preserve">family based on the evidence. Secondly, social media </w:t>
      </w:r>
      <w:r w:rsidR="000B2B38" w:rsidRPr="00B702E2">
        <w:rPr>
          <w:rFonts w:ascii="Times New Roman" w:hAnsi="Times New Roman" w:cs="Times New Roman"/>
          <w:color w:val="6F6F6F"/>
          <w:sz w:val="24"/>
          <w:szCs w:val="24"/>
          <w:shd w:val="clear" w:color="auto" w:fill="FFFFFF"/>
        </w:rPr>
        <w:t>representations</w:t>
      </w:r>
      <w:r w:rsidR="001359E8" w:rsidRPr="00B702E2">
        <w:rPr>
          <w:rFonts w:ascii="Times New Roman" w:hAnsi="Times New Roman" w:cs="Times New Roman"/>
          <w:color w:val="6F6F6F"/>
          <w:sz w:val="24"/>
          <w:szCs w:val="24"/>
          <w:shd w:val="clear" w:color="auto" w:fill="FFFFFF"/>
        </w:rPr>
        <w:t xml:space="preserve"> </w:t>
      </w:r>
      <w:r w:rsidR="001D5797" w:rsidRPr="00B702E2">
        <w:rPr>
          <w:rFonts w:ascii="Times New Roman" w:hAnsi="Times New Roman" w:cs="Times New Roman"/>
          <w:color w:val="6F6F6F"/>
          <w:sz w:val="24"/>
          <w:szCs w:val="24"/>
          <w:shd w:val="clear" w:color="auto" w:fill="FFFFFF"/>
        </w:rPr>
        <w:t>of ind</w:t>
      </w:r>
      <w:r w:rsidR="000B2B38" w:rsidRPr="00B702E2">
        <w:rPr>
          <w:rFonts w:ascii="Times New Roman" w:hAnsi="Times New Roman" w:cs="Times New Roman"/>
          <w:color w:val="6F6F6F"/>
          <w:sz w:val="24"/>
          <w:szCs w:val="24"/>
          <w:shd w:val="clear" w:color="auto" w:fill="FFFFFF"/>
        </w:rPr>
        <w:t>ividuals and groups in other parts of th</w:t>
      </w:r>
      <w:r w:rsidR="001359E8" w:rsidRPr="00B702E2">
        <w:rPr>
          <w:rFonts w:ascii="Times New Roman" w:hAnsi="Times New Roman" w:cs="Times New Roman"/>
          <w:color w:val="6F6F6F"/>
          <w:sz w:val="24"/>
          <w:szCs w:val="24"/>
          <w:shd w:val="clear" w:color="auto" w:fill="FFFFFF"/>
        </w:rPr>
        <w:t>e</w:t>
      </w:r>
      <w:r w:rsidR="000B2B38" w:rsidRPr="00B702E2">
        <w:rPr>
          <w:rFonts w:ascii="Times New Roman" w:hAnsi="Times New Roman" w:cs="Times New Roman"/>
          <w:color w:val="6F6F6F"/>
          <w:sz w:val="24"/>
          <w:szCs w:val="24"/>
          <w:shd w:val="clear" w:color="auto" w:fill="FFFFFF"/>
        </w:rPr>
        <w:t xml:space="preserve"> world, country or cit</w:t>
      </w:r>
      <w:r w:rsidR="001359E8" w:rsidRPr="00B702E2">
        <w:rPr>
          <w:rFonts w:ascii="Times New Roman" w:hAnsi="Times New Roman" w:cs="Times New Roman"/>
          <w:color w:val="6F6F6F"/>
          <w:sz w:val="24"/>
          <w:szCs w:val="24"/>
          <w:shd w:val="clear" w:color="auto" w:fill="FFFFFF"/>
        </w:rPr>
        <w:t xml:space="preserve">y can have an impact on those who are </w:t>
      </w:r>
      <w:r w:rsidR="0024632D" w:rsidRPr="00B702E2">
        <w:rPr>
          <w:rFonts w:ascii="Times New Roman" w:hAnsi="Times New Roman" w:cs="Times New Roman"/>
          <w:color w:val="6F6F6F"/>
          <w:sz w:val="24"/>
          <w:szCs w:val="24"/>
          <w:shd w:val="clear" w:color="auto" w:fill="FFFFFF"/>
        </w:rPr>
        <w:t>living lives that may not be opposite but are different or rather missing elements that that individual may consider crucial to a sustainable life</w:t>
      </w:r>
      <w:r w:rsidR="00742019" w:rsidRPr="00B702E2">
        <w:rPr>
          <w:rFonts w:ascii="Times New Roman" w:hAnsi="Times New Roman" w:cs="Times New Roman"/>
          <w:color w:val="6F6F6F"/>
          <w:sz w:val="24"/>
          <w:szCs w:val="24"/>
          <w:shd w:val="clear" w:color="auto" w:fill="FFFFFF"/>
        </w:rPr>
        <w:t xml:space="preserve">. Lastly, the state of </w:t>
      </w:r>
      <w:r w:rsidR="00E72E0E" w:rsidRPr="00B702E2">
        <w:rPr>
          <w:rFonts w:ascii="Times New Roman" w:hAnsi="Times New Roman" w:cs="Times New Roman"/>
          <w:color w:val="6F6F6F"/>
          <w:sz w:val="24"/>
          <w:szCs w:val="24"/>
          <w:shd w:val="clear" w:color="auto" w:fill="FFFFFF"/>
        </w:rPr>
        <w:t xml:space="preserve">an </w:t>
      </w:r>
      <w:r w:rsidR="00742019" w:rsidRPr="00B702E2">
        <w:rPr>
          <w:rFonts w:ascii="Times New Roman" w:hAnsi="Times New Roman" w:cs="Times New Roman"/>
          <w:color w:val="6F6F6F"/>
          <w:sz w:val="24"/>
          <w:szCs w:val="24"/>
          <w:shd w:val="clear" w:color="auto" w:fill="FFFFFF"/>
        </w:rPr>
        <w:t xml:space="preserve">economy within a country has been shown to cause some </w:t>
      </w:r>
      <w:r w:rsidR="003768FC" w:rsidRPr="00B702E2">
        <w:rPr>
          <w:rFonts w:ascii="Times New Roman" w:hAnsi="Times New Roman" w:cs="Times New Roman"/>
          <w:color w:val="6F6F6F"/>
          <w:sz w:val="24"/>
          <w:szCs w:val="24"/>
          <w:shd w:val="clear" w:color="auto" w:fill="FFFFFF"/>
        </w:rPr>
        <w:t>influence</w:t>
      </w:r>
      <w:r w:rsidR="00742019" w:rsidRPr="00B702E2">
        <w:rPr>
          <w:rFonts w:ascii="Times New Roman" w:hAnsi="Times New Roman" w:cs="Times New Roman"/>
          <w:color w:val="6F6F6F"/>
          <w:sz w:val="24"/>
          <w:szCs w:val="24"/>
          <w:shd w:val="clear" w:color="auto" w:fill="FFFFFF"/>
        </w:rPr>
        <w:t xml:space="preserve"> over family </w:t>
      </w:r>
      <w:r w:rsidR="003768FC" w:rsidRPr="00B702E2">
        <w:rPr>
          <w:rFonts w:ascii="Times New Roman" w:hAnsi="Times New Roman" w:cs="Times New Roman"/>
          <w:color w:val="6F6F6F"/>
          <w:sz w:val="24"/>
          <w:szCs w:val="24"/>
          <w:shd w:val="clear" w:color="auto" w:fill="FFFFFF"/>
        </w:rPr>
        <w:t>dynamic</w:t>
      </w:r>
      <w:r w:rsidR="00E72E0E" w:rsidRPr="00B702E2">
        <w:rPr>
          <w:rFonts w:ascii="Times New Roman" w:hAnsi="Times New Roman" w:cs="Times New Roman"/>
          <w:color w:val="6F6F6F"/>
          <w:sz w:val="24"/>
          <w:szCs w:val="24"/>
          <w:shd w:val="clear" w:color="auto" w:fill="FFFFFF"/>
        </w:rPr>
        <w:t>s</w:t>
      </w:r>
      <w:r w:rsidR="00742019" w:rsidRPr="00B702E2">
        <w:rPr>
          <w:rFonts w:ascii="Times New Roman" w:hAnsi="Times New Roman" w:cs="Times New Roman"/>
          <w:color w:val="6F6F6F"/>
          <w:sz w:val="24"/>
          <w:szCs w:val="24"/>
          <w:shd w:val="clear" w:color="auto" w:fill="FFFFFF"/>
        </w:rPr>
        <w:t xml:space="preserve"> and social media trends</w:t>
      </w:r>
      <w:r w:rsidR="00E72E0E" w:rsidRPr="00B702E2">
        <w:rPr>
          <w:rFonts w:ascii="Times New Roman" w:hAnsi="Times New Roman" w:cs="Times New Roman"/>
          <w:color w:val="6F6F6F"/>
          <w:sz w:val="24"/>
          <w:szCs w:val="24"/>
          <w:shd w:val="clear" w:color="auto" w:fill="FFFFFF"/>
        </w:rPr>
        <w:t>,</w:t>
      </w:r>
      <w:r w:rsidR="00742019" w:rsidRPr="00B702E2">
        <w:rPr>
          <w:rFonts w:ascii="Times New Roman" w:hAnsi="Times New Roman" w:cs="Times New Roman"/>
          <w:color w:val="6F6F6F"/>
          <w:sz w:val="24"/>
          <w:szCs w:val="24"/>
          <w:shd w:val="clear" w:color="auto" w:fill="FFFFFF"/>
        </w:rPr>
        <w:t xml:space="preserve"> when </w:t>
      </w:r>
      <w:r w:rsidR="003768FC" w:rsidRPr="00B702E2">
        <w:rPr>
          <w:rFonts w:ascii="Times New Roman" w:hAnsi="Times New Roman" w:cs="Times New Roman"/>
          <w:color w:val="6F6F6F"/>
          <w:sz w:val="24"/>
          <w:szCs w:val="24"/>
          <w:shd w:val="clear" w:color="auto" w:fill="FFFFFF"/>
        </w:rPr>
        <w:t xml:space="preserve">exploring </w:t>
      </w:r>
      <w:r w:rsidR="00E72E0E" w:rsidRPr="00B702E2">
        <w:rPr>
          <w:rFonts w:ascii="Times New Roman" w:hAnsi="Times New Roman" w:cs="Times New Roman"/>
          <w:color w:val="6F6F6F"/>
          <w:sz w:val="24"/>
          <w:szCs w:val="24"/>
          <w:shd w:val="clear" w:color="auto" w:fill="FFFFFF"/>
        </w:rPr>
        <w:t>timelines</w:t>
      </w:r>
      <w:r w:rsidR="003768FC" w:rsidRPr="00B702E2">
        <w:rPr>
          <w:rFonts w:ascii="Times New Roman" w:hAnsi="Times New Roman" w:cs="Times New Roman"/>
          <w:color w:val="6F6F6F"/>
          <w:sz w:val="24"/>
          <w:szCs w:val="24"/>
          <w:shd w:val="clear" w:color="auto" w:fill="FFFFFF"/>
        </w:rPr>
        <w:t xml:space="preserve"> and cross referencing them with current events </w:t>
      </w:r>
      <w:r w:rsidR="00E72E0E" w:rsidRPr="00B702E2">
        <w:rPr>
          <w:rFonts w:ascii="Times New Roman" w:hAnsi="Times New Roman" w:cs="Times New Roman"/>
          <w:color w:val="6F6F6F"/>
          <w:sz w:val="24"/>
          <w:szCs w:val="24"/>
          <w:shd w:val="clear" w:color="auto" w:fill="FFFFFF"/>
        </w:rPr>
        <w:t>the patterns were to often to be classed as mere coincidence.</w:t>
      </w:r>
    </w:p>
    <w:p w14:paraId="7DA3C45E" w14:textId="77777777" w:rsidR="005405B8" w:rsidRPr="005C7314" w:rsidRDefault="005405B8" w:rsidP="005C7314">
      <w:pPr>
        <w:spacing w:line="360" w:lineRule="auto"/>
        <w:jc w:val="both"/>
        <w:rPr>
          <w:rStyle w:val="Strong"/>
          <w:rFonts w:ascii="Times New Roman" w:hAnsi="Times New Roman" w:cs="Times New Roman"/>
          <w:b w:val="0"/>
          <w:bCs w:val="0"/>
          <w:color w:val="595959"/>
          <w:sz w:val="24"/>
          <w:szCs w:val="24"/>
          <w:shd w:val="clear" w:color="auto" w:fill="FFFFFF"/>
        </w:rPr>
      </w:pPr>
    </w:p>
    <w:p w14:paraId="2790BE7D" w14:textId="77777777" w:rsidR="001B1FD4" w:rsidRPr="005C7314" w:rsidRDefault="001B1FD4" w:rsidP="005C7314">
      <w:pPr>
        <w:jc w:val="both"/>
        <w:rPr>
          <w:rFonts w:ascii="Times New Roman" w:hAnsi="Times New Roman" w:cs="Times New Roman"/>
          <w:sz w:val="24"/>
          <w:szCs w:val="24"/>
        </w:rPr>
      </w:pPr>
    </w:p>
    <w:p w14:paraId="113FF20E" w14:textId="77777777" w:rsidR="001B1FD4" w:rsidRPr="00BB00FB" w:rsidRDefault="001B1FD4" w:rsidP="001B1FD4">
      <w:pPr>
        <w:rPr>
          <w:rFonts w:ascii="Times New Roman" w:hAnsi="Times New Roman" w:cs="Times New Roman"/>
        </w:rPr>
      </w:pPr>
    </w:p>
    <w:p w14:paraId="1ACF4BFF" w14:textId="77777777" w:rsidR="001B1FD4" w:rsidRPr="00BB00FB" w:rsidRDefault="001B1FD4" w:rsidP="001B1FD4">
      <w:pPr>
        <w:rPr>
          <w:rFonts w:ascii="Times New Roman" w:hAnsi="Times New Roman" w:cs="Times New Roman"/>
        </w:rPr>
      </w:pPr>
    </w:p>
    <w:p w14:paraId="3A92732E" w14:textId="77777777" w:rsidR="001B1FD4" w:rsidRPr="00BB00FB" w:rsidRDefault="001B1FD4" w:rsidP="001B1FD4">
      <w:pPr>
        <w:rPr>
          <w:rFonts w:ascii="Times New Roman" w:hAnsi="Times New Roman" w:cs="Times New Roman"/>
        </w:rPr>
      </w:pPr>
    </w:p>
    <w:p w14:paraId="0758A3E4" w14:textId="77777777" w:rsidR="001B1FD4" w:rsidRPr="00BB00FB" w:rsidRDefault="001B1FD4" w:rsidP="001B1FD4">
      <w:pPr>
        <w:rPr>
          <w:rFonts w:ascii="Times New Roman" w:hAnsi="Times New Roman" w:cs="Times New Roman"/>
        </w:rPr>
      </w:pPr>
    </w:p>
    <w:p w14:paraId="4DD88ABE" w14:textId="77777777" w:rsidR="001B1FD4" w:rsidRPr="00BB00FB" w:rsidRDefault="001B1FD4" w:rsidP="001B1FD4">
      <w:pPr>
        <w:rPr>
          <w:rFonts w:ascii="Times New Roman" w:hAnsi="Times New Roman" w:cs="Times New Roman"/>
        </w:rPr>
      </w:pPr>
    </w:p>
    <w:p w14:paraId="04DD8DB0" w14:textId="77777777" w:rsidR="001B1FD4" w:rsidRPr="00BB00FB" w:rsidRDefault="001B1FD4" w:rsidP="001B1FD4">
      <w:pPr>
        <w:rPr>
          <w:rFonts w:ascii="Times New Roman" w:hAnsi="Times New Roman" w:cs="Times New Roman"/>
        </w:rPr>
      </w:pPr>
    </w:p>
    <w:p w14:paraId="75EED9D8" w14:textId="77777777" w:rsidR="001B1FD4" w:rsidRPr="00BB00FB" w:rsidRDefault="001B1FD4" w:rsidP="001B1FD4">
      <w:pPr>
        <w:rPr>
          <w:rFonts w:ascii="Times New Roman" w:hAnsi="Times New Roman" w:cs="Times New Roman"/>
        </w:rPr>
      </w:pPr>
    </w:p>
    <w:p w14:paraId="5960493F" w14:textId="77777777" w:rsidR="001B1FD4" w:rsidRPr="00BB00FB" w:rsidRDefault="001B1FD4" w:rsidP="001B1FD4">
      <w:pPr>
        <w:rPr>
          <w:rFonts w:ascii="Times New Roman" w:hAnsi="Times New Roman" w:cs="Times New Roman"/>
        </w:rPr>
      </w:pPr>
    </w:p>
    <w:p w14:paraId="01FDF0EC" w14:textId="77777777" w:rsidR="001B1FD4" w:rsidRPr="00BB00FB" w:rsidRDefault="001B1FD4" w:rsidP="001B1FD4">
      <w:pPr>
        <w:rPr>
          <w:rFonts w:ascii="Times New Roman" w:hAnsi="Times New Roman" w:cs="Times New Roman"/>
        </w:rPr>
      </w:pPr>
    </w:p>
    <w:p w14:paraId="50B3489A" w14:textId="77777777" w:rsidR="001B1FD4" w:rsidRPr="00BB00FB" w:rsidRDefault="001B1FD4" w:rsidP="001B1FD4">
      <w:pPr>
        <w:rPr>
          <w:rFonts w:ascii="Times New Roman" w:hAnsi="Times New Roman" w:cs="Times New Roman"/>
        </w:rPr>
      </w:pPr>
    </w:p>
    <w:p w14:paraId="748D480E" w14:textId="77777777" w:rsidR="001B1FD4" w:rsidRPr="00BB00FB" w:rsidRDefault="001B1FD4" w:rsidP="001B1FD4">
      <w:pPr>
        <w:rPr>
          <w:rFonts w:ascii="Times New Roman" w:hAnsi="Times New Roman" w:cs="Times New Roman"/>
        </w:rPr>
      </w:pPr>
    </w:p>
    <w:p w14:paraId="40AB20C3" w14:textId="77777777" w:rsidR="001B1FD4" w:rsidRPr="00BB00FB" w:rsidRDefault="001B1FD4" w:rsidP="001B1FD4">
      <w:pPr>
        <w:rPr>
          <w:rFonts w:ascii="Times New Roman" w:hAnsi="Times New Roman" w:cs="Times New Roman"/>
        </w:rPr>
      </w:pPr>
    </w:p>
    <w:p w14:paraId="425E9162" w14:textId="77777777" w:rsidR="001B1FD4" w:rsidRPr="00BB00FB" w:rsidRDefault="001B1FD4" w:rsidP="001B1FD4">
      <w:pPr>
        <w:rPr>
          <w:rFonts w:ascii="Times New Roman" w:hAnsi="Times New Roman" w:cs="Times New Roman"/>
        </w:rPr>
      </w:pPr>
    </w:p>
    <w:p w14:paraId="61F81897" w14:textId="307420A3" w:rsidR="006B5BB3" w:rsidRPr="00BB00FB" w:rsidRDefault="001B1FD4" w:rsidP="00177BDC">
      <w:pPr>
        <w:rPr>
          <w:rFonts w:ascii="Times New Roman" w:hAnsi="Times New Roman" w:cs="Times New Roman"/>
        </w:rPr>
      </w:pPr>
      <w:bookmarkStart w:id="1" w:name="_Toc180857002"/>
      <w:r w:rsidRPr="00BB00FB">
        <w:rPr>
          <w:rFonts w:ascii="Times New Roman" w:hAnsi="Times New Roman" w:cs="Times New Roman"/>
        </w:rPr>
        <w:t>Appendix 1 (Image 1)</w:t>
      </w:r>
      <w:bookmarkEnd w:id="1"/>
    </w:p>
    <w:p w14:paraId="74D0D4EE" w14:textId="77777777" w:rsidR="006F602B" w:rsidRPr="00BB00FB" w:rsidRDefault="006F602B" w:rsidP="006F602B">
      <w:pPr>
        <w:rPr>
          <w:rFonts w:ascii="Times New Roman" w:hAnsi="Times New Roman" w:cs="Times New Roman"/>
        </w:rPr>
      </w:pPr>
    </w:p>
    <w:p w14:paraId="43A4B770" w14:textId="77777777" w:rsidR="006F602B" w:rsidRPr="00BB00FB" w:rsidRDefault="006F602B" w:rsidP="006F602B">
      <w:pPr>
        <w:rPr>
          <w:rFonts w:ascii="Times New Roman" w:hAnsi="Times New Roman" w:cs="Times New Roman"/>
        </w:rPr>
      </w:pPr>
    </w:p>
    <w:p w14:paraId="0FB38F78" w14:textId="77777777" w:rsidR="001B1FD4" w:rsidRPr="00BB00FB" w:rsidRDefault="001B1FD4" w:rsidP="006F602B">
      <w:pPr>
        <w:rPr>
          <w:rFonts w:ascii="Times New Roman" w:hAnsi="Times New Roman" w:cs="Times New Roman"/>
        </w:rPr>
      </w:pPr>
    </w:p>
    <w:p w14:paraId="1B8BFDE2" w14:textId="77777777" w:rsidR="001B1FD4" w:rsidRPr="00BB00FB" w:rsidRDefault="001B1FD4" w:rsidP="006F602B">
      <w:pPr>
        <w:rPr>
          <w:rFonts w:ascii="Times New Roman" w:hAnsi="Times New Roman" w:cs="Times New Roman"/>
        </w:rPr>
      </w:pPr>
    </w:p>
    <w:p w14:paraId="2309C8A5" w14:textId="408AC927" w:rsidR="001B1FD4" w:rsidRPr="00BB00FB" w:rsidRDefault="009F140F" w:rsidP="006F602B">
      <w:pPr>
        <w:rPr>
          <w:rFonts w:ascii="Times New Roman" w:hAnsi="Times New Roman" w:cs="Times New Roman"/>
        </w:rPr>
      </w:pPr>
      <w:r>
        <w:rPr>
          <w:noProof/>
        </w:rPr>
        <w:drawing>
          <wp:anchor distT="0" distB="0" distL="114300" distR="114300" simplePos="0" relativeHeight="251659264" behindDoc="0" locked="0" layoutInCell="1" allowOverlap="1" wp14:anchorId="2753AAB8" wp14:editId="01523171">
            <wp:simplePos x="0" y="0"/>
            <wp:positionH relativeFrom="margin">
              <wp:align>left</wp:align>
            </wp:positionH>
            <wp:positionV relativeFrom="page">
              <wp:posOffset>2540000</wp:posOffset>
            </wp:positionV>
            <wp:extent cx="5848350" cy="3741420"/>
            <wp:effectExtent l="0" t="0" r="0" b="0"/>
            <wp:wrapSquare wrapText="bothSides"/>
            <wp:docPr id="1" name="Picture 1" descr="Trad Wives Have Exploded in Popularity Since Roe V. Wade Overturned -  Business Insi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d Wives Have Exploded in Popularity Since Roe V. Wade Overturned -  Business Insid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76824" cy="375970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278E47" w14:textId="77777777" w:rsidR="001B1FD4" w:rsidRPr="00BB00FB" w:rsidRDefault="001B1FD4" w:rsidP="006F602B">
      <w:pPr>
        <w:rPr>
          <w:rFonts w:ascii="Times New Roman" w:hAnsi="Times New Roman" w:cs="Times New Roman"/>
        </w:rPr>
      </w:pPr>
    </w:p>
    <w:p w14:paraId="5B5EE5BB" w14:textId="1BB172AF" w:rsidR="001B1FD4" w:rsidRPr="00BB00FB" w:rsidRDefault="001D18D8" w:rsidP="006F602B">
      <w:pPr>
        <w:rPr>
          <w:rFonts w:ascii="Times New Roman" w:hAnsi="Times New Roman" w:cs="Times New Roman"/>
        </w:rPr>
      </w:pPr>
      <w:r>
        <w:rPr>
          <w:rFonts w:ascii="Times New Roman" w:hAnsi="Times New Roman" w:cs="Times New Roman"/>
          <w:sz w:val="32"/>
          <w:szCs w:val="32"/>
        </w:rPr>
        <w:t>Dodgson (2024)</w:t>
      </w:r>
    </w:p>
    <w:p w14:paraId="35A42014" w14:textId="77777777" w:rsidR="001B1FD4" w:rsidRPr="00BB00FB" w:rsidRDefault="001B1FD4" w:rsidP="006F602B">
      <w:pPr>
        <w:rPr>
          <w:rFonts w:ascii="Times New Roman" w:hAnsi="Times New Roman" w:cs="Times New Roman"/>
        </w:rPr>
      </w:pPr>
    </w:p>
    <w:p w14:paraId="748886D7" w14:textId="77777777" w:rsidR="001B1FD4" w:rsidRPr="00BB00FB" w:rsidRDefault="001B1FD4" w:rsidP="006F602B">
      <w:pPr>
        <w:rPr>
          <w:rFonts w:ascii="Times New Roman" w:hAnsi="Times New Roman" w:cs="Times New Roman"/>
        </w:rPr>
      </w:pPr>
    </w:p>
    <w:p w14:paraId="710CE373" w14:textId="77777777" w:rsidR="001B1FD4" w:rsidRPr="00BB00FB" w:rsidRDefault="001B1FD4" w:rsidP="006F602B">
      <w:pPr>
        <w:rPr>
          <w:rFonts w:ascii="Times New Roman" w:hAnsi="Times New Roman" w:cs="Times New Roman"/>
        </w:rPr>
      </w:pPr>
    </w:p>
    <w:p w14:paraId="1312D6A0" w14:textId="77777777" w:rsidR="001B1FD4" w:rsidRPr="00BB00FB" w:rsidRDefault="001B1FD4" w:rsidP="006F602B">
      <w:pPr>
        <w:rPr>
          <w:rFonts w:ascii="Times New Roman" w:hAnsi="Times New Roman" w:cs="Times New Roman"/>
        </w:rPr>
      </w:pPr>
    </w:p>
    <w:p w14:paraId="74A4E7D9" w14:textId="77777777" w:rsidR="001B1FD4" w:rsidRPr="00BB00FB" w:rsidRDefault="001B1FD4" w:rsidP="006F602B">
      <w:pPr>
        <w:rPr>
          <w:rFonts w:ascii="Times New Roman" w:hAnsi="Times New Roman" w:cs="Times New Roman"/>
        </w:rPr>
      </w:pPr>
    </w:p>
    <w:p w14:paraId="6779D089" w14:textId="77777777" w:rsidR="001B1FD4" w:rsidRPr="00BB00FB" w:rsidRDefault="001B1FD4" w:rsidP="006F602B">
      <w:pPr>
        <w:rPr>
          <w:rFonts w:ascii="Times New Roman" w:hAnsi="Times New Roman" w:cs="Times New Roman"/>
        </w:rPr>
      </w:pPr>
    </w:p>
    <w:p w14:paraId="4D3701C9" w14:textId="77777777" w:rsidR="001B1FD4" w:rsidRPr="00BB00FB" w:rsidRDefault="001B1FD4" w:rsidP="006F602B">
      <w:pPr>
        <w:rPr>
          <w:rFonts w:ascii="Times New Roman" w:hAnsi="Times New Roman" w:cs="Times New Roman"/>
        </w:rPr>
      </w:pPr>
    </w:p>
    <w:p w14:paraId="54B1F42A" w14:textId="77777777" w:rsidR="001B1FD4" w:rsidRPr="00BB00FB" w:rsidRDefault="001B1FD4" w:rsidP="006F602B">
      <w:pPr>
        <w:rPr>
          <w:rFonts w:ascii="Times New Roman" w:hAnsi="Times New Roman" w:cs="Times New Roman"/>
        </w:rPr>
      </w:pPr>
    </w:p>
    <w:p w14:paraId="350399E5" w14:textId="77777777" w:rsidR="001B1FD4" w:rsidRPr="00BB00FB" w:rsidRDefault="001B1FD4" w:rsidP="006F602B">
      <w:pPr>
        <w:rPr>
          <w:rFonts w:ascii="Times New Roman" w:hAnsi="Times New Roman" w:cs="Times New Roman"/>
        </w:rPr>
      </w:pPr>
    </w:p>
    <w:p w14:paraId="670DAA99" w14:textId="77777777" w:rsidR="001B1FD4" w:rsidRPr="00BB00FB" w:rsidRDefault="001B1FD4" w:rsidP="006F602B">
      <w:pPr>
        <w:rPr>
          <w:rFonts w:ascii="Times New Roman" w:hAnsi="Times New Roman" w:cs="Times New Roman"/>
        </w:rPr>
      </w:pPr>
    </w:p>
    <w:p w14:paraId="202A2025" w14:textId="77777777" w:rsidR="001B1FD4" w:rsidRPr="00BB00FB" w:rsidRDefault="001B1FD4" w:rsidP="006F602B">
      <w:pPr>
        <w:rPr>
          <w:rFonts w:ascii="Times New Roman" w:hAnsi="Times New Roman" w:cs="Times New Roman"/>
        </w:rPr>
      </w:pPr>
    </w:p>
    <w:p w14:paraId="6449C5EA" w14:textId="77777777" w:rsidR="001B1FD4" w:rsidRPr="00BB00FB" w:rsidRDefault="001B1FD4" w:rsidP="006F602B">
      <w:pPr>
        <w:rPr>
          <w:rFonts w:ascii="Times New Roman" w:hAnsi="Times New Roman" w:cs="Times New Roman"/>
        </w:rPr>
      </w:pPr>
    </w:p>
    <w:p w14:paraId="4C70CEAB" w14:textId="77777777" w:rsidR="001B1FD4" w:rsidRPr="00BB00FB" w:rsidRDefault="001B1FD4" w:rsidP="006F602B">
      <w:pPr>
        <w:rPr>
          <w:rFonts w:ascii="Times New Roman" w:hAnsi="Times New Roman" w:cs="Times New Roman"/>
        </w:rPr>
      </w:pPr>
    </w:p>
    <w:p w14:paraId="2F58C48E" w14:textId="77777777" w:rsidR="001B1FD4" w:rsidRPr="00BB00FB" w:rsidRDefault="001B1FD4" w:rsidP="006F602B">
      <w:pPr>
        <w:rPr>
          <w:rFonts w:ascii="Times New Roman" w:hAnsi="Times New Roman" w:cs="Times New Roman"/>
        </w:rPr>
      </w:pPr>
    </w:p>
    <w:p w14:paraId="75E969A2" w14:textId="77777777" w:rsidR="001B1FD4" w:rsidRPr="00BB00FB" w:rsidRDefault="001B1FD4" w:rsidP="006F602B">
      <w:pPr>
        <w:rPr>
          <w:rFonts w:ascii="Times New Roman" w:hAnsi="Times New Roman" w:cs="Times New Roman"/>
        </w:rPr>
      </w:pPr>
    </w:p>
    <w:p w14:paraId="3C373A7E" w14:textId="77777777" w:rsidR="001B1FD4" w:rsidRPr="00BB00FB" w:rsidRDefault="001B1FD4" w:rsidP="006F602B">
      <w:pPr>
        <w:rPr>
          <w:rFonts w:ascii="Times New Roman" w:hAnsi="Times New Roman" w:cs="Times New Roman"/>
        </w:rPr>
      </w:pPr>
    </w:p>
    <w:p w14:paraId="7BB912F1" w14:textId="77777777" w:rsidR="001B1FD4" w:rsidRPr="00BB00FB" w:rsidRDefault="001B1FD4" w:rsidP="006F602B">
      <w:pPr>
        <w:rPr>
          <w:rFonts w:ascii="Times New Roman" w:hAnsi="Times New Roman" w:cs="Times New Roman"/>
        </w:rPr>
      </w:pPr>
    </w:p>
    <w:p w14:paraId="7895638D" w14:textId="77777777" w:rsidR="001B1FD4" w:rsidRPr="00BB00FB" w:rsidRDefault="001B1FD4" w:rsidP="006F602B">
      <w:pPr>
        <w:rPr>
          <w:rFonts w:ascii="Times New Roman" w:hAnsi="Times New Roman" w:cs="Times New Roman"/>
        </w:rPr>
      </w:pPr>
    </w:p>
    <w:p w14:paraId="18885670" w14:textId="77777777" w:rsidR="006F602B" w:rsidRPr="00BB00FB" w:rsidRDefault="006F602B" w:rsidP="006F602B">
      <w:pPr>
        <w:rPr>
          <w:rFonts w:ascii="Times New Roman" w:hAnsi="Times New Roman" w:cs="Times New Roman"/>
        </w:rPr>
      </w:pPr>
    </w:p>
    <w:p w14:paraId="6AAF03EF" w14:textId="77777777" w:rsidR="006F602B" w:rsidRPr="00BB00FB" w:rsidRDefault="006F602B" w:rsidP="006F602B">
      <w:pPr>
        <w:rPr>
          <w:rFonts w:ascii="Times New Roman" w:hAnsi="Times New Roman" w:cs="Times New Roman"/>
        </w:rPr>
      </w:pPr>
    </w:p>
    <w:p w14:paraId="6F9E4FA7" w14:textId="77777777" w:rsidR="006F602B" w:rsidRPr="00BB00FB" w:rsidRDefault="006F602B" w:rsidP="006F602B">
      <w:pPr>
        <w:rPr>
          <w:rFonts w:ascii="Times New Roman" w:hAnsi="Times New Roman" w:cs="Times New Roman"/>
        </w:rPr>
      </w:pPr>
    </w:p>
    <w:p w14:paraId="609C2F24" w14:textId="6E4D938D" w:rsidR="00CC263F" w:rsidRPr="00BB00FB" w:rsidRDefault="001B1FD4" w:rsidP="00CC263F">
      <w:pPr>
        <w:pStyle w:val="Heading1"/>
        <w:rPr>
          <w:rFonts w:ascii="Times New Roman" w:hAnsi="Times New Roman" w:cs="Times New Roman"/>
        </w:rPr>
      </w:pPr>
      <w:bookmarkStart w:id="2" w:name="_Toc180857003"/>
      <w:r w:rsidRPr="00BB00FB">
        <w:rPr>
          <w:rFonts w:ascii="Times New Roman" w:hAnsi="Times New Roman" w:cs="Times New Roman"/>
        </w:rPr>
        <w:t>Appendix 2 (Image 2)</w:t>
      </w:r>
      <w:bookmarkEnd w:id="2"/>
    </w:p>
    <w:p w14:paraId="622FE0D5" w14:textId="0D80814C" w:rsidR="00CC263F" w:rsidRPr="00BB00FB" w:rsidRDefault="00CE0A84" w:rsidP="00CC263F">
      <w:pPr>
        <w:pStyle w:val="Heading1"/>
        <w:rPr>
          <w:rFonts w:ascii="Times New Roman" w:hAnsi="Times New Roman" w:cs="Times New Roman"/>
        </w:rPr>
      </w:pPr>
      <w:r>
        <w:rPr>
          <w:noProof/>
        </w:rPr>
        <w:drawing>
          <wp:anchor distT="0" distB="0" distL="114300" distR="114300" simplePos="0" relativeHeight="251661312" behindDoc="0" locked="0" layoutInCell="1" allowOverlap="1" wp14:anchorId="15ED08C5" wp14:editId="621154C6">
            <wp:simplePos x="0" y="0"/>
            <wp:positionH relativeFrom="margin">
              <wp:align>left</wp:align>
            </wp:positionH>
            <wp:positionV relativeFrom="page">
              <wp:posOffset>4648200</wp:posOffset>
            </wp:positionV>
            <wp:extent cx="3153410" cy="3276600"/>
            <wp:effectExtent l="0" t="0" r="8890" b="0"/>
            <wp:wrapSquare wrapText="bothSides"/>
            <wp:docPr id="2" name="Picture 1" descr="My Life as a Sugar Baby | Kairos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y Life as a Sugar Baby | Kairos Magazin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63579" cy="328697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4FFAF1" w14:textId="0F54E13E" w:rsidR="006B5BB3" w:rsidRPr="00BB00FB" w:rsidRDefault="0026572D" w:rsidP="00CC263F">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4651D36D" wp14:editId="07ADED86">
                <wp:simplePos x="0" y="0"/>
                <wp:positionH relativeFrom="column">
                  <wp:posOffset>25400</wp:posOffset>
                </wp:positionH>
                <wp:positionV relativeFrom="page">
                  <wp:posOffset>8178800</wp:posOffset>
                </wp:positionV>
                <wp:extent cx="1504950" cy="368300"/>
                <wp:effectExtent l="0" t="0" r="19050" b="12700"/>
                <wp:wrapSquare wrapText="bothSides"/>
                <wp:docPr id="173375780" name="Text Box 1"/>
                <wp:cNvGraphicFramePr/>
                <a:graphic xmlns:a="http://schemas.openxmlformats.org/drawingml/2006/main">
                  <a:graphicData uri="http://schemas.microsoft.com/office/word/2010/wordprocessingShape">
                    <wps:wsp>
                      <wps:cNvSpPr txBox="1"/>
                      <wps:spPr>
                        <a:xfrm>
                          <a:off x="0" y="0"/>
                          <a:ext cx="1504950" cy="368300"/>
                        </a:xfrm>
                        <a:prstGeom prst="rect">
                          <a:avLst/>
                        </a:prstGeom>
                        <a:noFill/>
                        <a:ln w="6350">
                          <a:solidFill>
                            <a:prstClr val="black"/>
                          </a:solidFill>
                        </a:ln>
                      </wps:spPr>
                      <wps:txbx>
                        <w:txbxContent>
                          <w:p w14:paraId="55BA383B" w14:textId="6DD5A361" w:rsidR="0026572D" w:rsidRDefault="00236715">
                            <w:r>
                              <w:rPr>
                                <w:rFonts w:ascii="Times New Roman" w:hAnsi="Times New Roman" w:cs="Times New Roman"/>
                                <w:sz w:val="32"/>
                                <w:szCs w:val="32"/>
                              </w:rPr>
                              <w:t>Kimura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51D36D" id="_x0000_t202" coordsize="21600,21600" o:spt="202" path="m,l,21600r21600,l21600,xe">
                <v:stroke joinstyle="miter"/>
                <v:path gradientshapeok="t" o:connecttype="rect"/>
              </v:shapetype>
              <v:shape id="Text Box 1" o:spid="_x0000_s1026" type="#_x0000_t202" style="position:absolute;margin-left:2pt;margin-top:644pt;width:118.5pt;height:2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" filled="f" strokeweight=".5pt">
                <v:textbox>
                  <w:txbxContent>
                    <w:p w14:paraId="55BA383B" w14:textId="6DD5A361" w:rsidR="0026572D" w:rsidRDefault="00236715">
                      <w:r>
                        <w:rPr>
                          <w:rFonts w:ascii="Times New Roman" w:hAnsi="Times New Roman" w:cs="Times New Roman"/>
                          <w:sz w:val="32"/>
                          <w:szCs w:val="32"/>
                        </w:rPr>
                        <w:t>Kimura (2018)</w:t>
                      </w:r>
                    </w:p>
                  </w:txbxContent>
                </v:textbox>
                <w10:wrap type="square" anchory="page"/>
              </v:shape>
            </w:pict>
          </mc:Fallback>
        </mc:AlternateContent>
      </w:r>
      <w:r w:rsidR="00CC263F" w:rsidRPr="00BB00FB">
        <w:rPr>
          <w:rFonts w:ascii="Times New Roman" w:hAnsi="Times New Roman" w:cs="Times New Roman"/>
          <w:sz w:val="24"/>
          <w:szCs w:val="24"/>
        </w:rPr>
        <w:br w:type="page"/>
      </w:r>
    </w:p>
    <w:p w14:paraId="569D17D5" w14:textId="396C66BD" w:rsidR="001B1FD4" w:rsidRPr="00BB00FB" w:rsidRDefault="001B1FD4" w:rsidP="00A11E18">
      <w:pPr>
        <w:pStyle w:val="Heading1"/>
        <w:rPr>
          <w:rFonts w:ascii="Times New Roman" w:hAnsi="Times New Roman" w:cs="Times New Roman"/>
        </w:rPr>
      </w:pPr>
      <w:bookmarkStart w:id="3" w:name="_Toc180857004"/>
      <w:r w:rsidRPr="00BB00FB">
        <w:rPr>
          <w:rFonts w:ascii="Times New Roman" w:hAnsi="Times New Roman" w:cs="Times New Roman"/>
        </w:rPr>
        <w:lastRenderedPageBreak/>
        <w:t>Appendix 3 (Image 3)</w:t>
      </w:r>
      <w:bookmarkEnd w:id="3"/>
    </w:p>
    <w:p w14:paraId="162544D9" w14:textId="77777777" w:rsidR="00236715" w:rsidRDefault="00236715">
      <w:pPr>
        <w:rPr>
          <w:rFonts w:ascii="Times New Roman" w:hAnsi="Times New Roman" w:cs="Times New Roman"/>
        </w:rPr>
      </w:pPr>
    </w:p>
    <w:p w14:paraId="5BA0EC6A" w14:textId="64F901BD" w:rsidR="001B1FD4" w:rsidRPr="00BB00FB" w:rsidRDefault="001C6941">
      <w:pPr>
        <w:rPr>
          <w:rFonts w:ascii="Times New Roman" w:eastAsiaTheme="majorEastAsia" w:hAnsi="Times New Roman" w:cs="Times New Roman"/>
          <w:color w:val="2F5496" w:themeColor="accent1" w:themeShade="BF"/>
          <w:sz w:val="32"/>
          <w:szCs w:val="32"/>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3FC49BC8" wp14:editId="0461340F">
                <wp:simplePos x="0" y="0"/>
                <wp:positionH relativeFrom="column">
                  <wp:posOffset>19050</wp:posOffset>
                </wp:positionH>
                <wp:positionV relativeFrom="page">
                  <wp:posOffset>4432300</wp:posOffset>
                </wp:positionV>
                <wp:extent cx="2000250" cy="387350"/>
                <wp:effectExtent l="0" t="0" r="19050" b="12700"/>
                <wp:wrapSquare wrapText="bothSides"/>
                <wp:docPr id="258354193" name="Text Box 2"/>
                <wp:cNvGraphicFramePr/>
                <a:graphic xmlns:a="http://schemas.openxmlformats.org/drawingml/2006/main">
                  <a:graphicData uri="http://schemas.microsoft.com/office/word/2010/wordprocessingShape">
                    <wps:wsp>
                      <wps:cNvSpPr txBox="1"/>
                      <wps:spPr>
                        <a:xfrm>
                          <a:off x="0" y="0"/>
                          <a:ext cx="2000250" cy="387350"/>
                        </a:xfrm>
                        <a:prstGeom prst="rect">
                          <a:avLst/>
                        </a:prstGeom>
                        <a:noFill/>
                        <a:ln w="6350">
                          <a:solidFill>
                            <a:prstClr val="black"/>
                          </a:solidFill>
                        </a:ln>
                      </wps:spPr>
                      <wps:txbx>
                        <w:txbxContent>
                          <w:p w14:paraId="3244EFB2" w14:textId="135B2EC8" w:rsidR="001C6941" w:rsidRDefault="003B6411">
                            <w:r>
                              <w:rPr>
                                <w:rFonts w:ascii="Times New Roman" w:hAnsi="Times New Roman" w:cs="Times New Roman"/>
                                <w:sz w:val="32"/>
                                <w:szCs w:val="32"/>
                              </w:rPr>
                              <w:t>Shutterstock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C49BC8" id="Text Box 2" o:spid="_x0000_s1027" type="#_x0000_t202" style="position:absolute;margin-left:1.5pt;margin-top:349pt;width:157.5pt;height:3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" filled="f" strokeweight=".5pt">
                <v:textbox>
                  <w:txbxContent>
                    <w:p w14:paraId="3244EFB2" w14:textId="135B2EC8" w:rsidR="001C6941" w:rsidRDefault="003B6411">
                      <w:r>
                        <w:rPr>
                          <w:rFonts w:ascii="Times New Roman" w:hAnsi="Times New Roman" w:cs="Times New Roman"/>
                          <w:sz w:val="32"/>
                          <w:szCs w:val="32"/>
                        </w:rPr>
                        <w:t>Shutterstock (2024)</w:t>
                      </w:r>
                    </w:p>
                  </w:txbxContent>
                </v:textbox>
                <w10:wrap type="square" anchory="page"/>
              </v:shape>
            </w:pict>
          </mc:Fallback>
        </mc:AlternateContent>
      </w:r>
      <w:r w:rsidRPr="00696D3B">
        <w:rPr>
          <w:rFonts w:ascii="Times New Roman" w:hAnsi="Times New Roman" w:cs="Times New Roman"/>
          <w:noProof/>
          <w:sz w:val="24"/>
          <w:szCs w:val="24"/>
        </w:rPr>
        <w:drawing>
          <wp:anchor distT="0" distB="0" distL="114300" distR="114300" simplePos="0" relativeHeight="251664384" behindDoc="0" locked="0" layoutInCell="1" allowOverlap="1" wp14:anchorId="3EEF797A" wp14:editId="3FCB58D1">
            <wp:simplePos x="0" y="0"/>
            <wp:positionH relativeFrom="margin">
              <wp:align>left</wp:align>
            </wp:positionH>
            <wp:positionV relativeFrom="page">
              <wp:posOffset>1797050</wp:posOffset>
            </wp:positionV>
            <wp:extent cx="3559175" cy="2470150"/>
            <wp:effectExtent l="0" t="0" r="3175" b="6350"/>
            <wp:wrapSquare wrapText="bothSides"/>
            <wp:docPr id="1934819924" name="Picture 1" descr="A person and person looking at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819924" name="Picture 1" descr="A person and person looking at a pho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567351" cy="2475757"/>
                    </a:xfrm>
                    <a:prstGeom prst="rect">
                      <a:avLst/>
                    </a:prstGeom>
                  </pic:spPr>
                </pic:pic>
              </a:graphicData>
            </a:graphic>
            <wp14:sizeRelH relativeFrom="margin">
              <wp14:pctWidth>0</wp14:pctWidth>
            </wp14:sizeRelH>
            <wp14:sizeRelV relativeFrom="margin">
              <wp14:pctHeight>0</wp14:pctHeight>
            </wp14:sizeRelV>
          </wp:anchor>
        </w:drawing>
      </w:r>
      <w:r w:rsidR="001B1FD4" w:rsidRPr="00BB00FB">
        <w:rPr>
          <w:rFonts w:ascii="Times New Roman" w:hAnsi="Times New Roman" w:cs="Times New Roman"/>
        </w:rPr>
        <w:br w:type="page"/>
      </w:r>
    </w:p>
    <w:p w14:paraId="3ECC952D" w14:textId="3ACA90E1" w:rsidR="001B1FD4" w:rsidRPr="00BB00FB" w:rsidRDefault="001B1FD4" w:rsidP="001B1FD4">
      <w:pPr>
        <w:pStyle w:val="Heading1"/>
        <w:rPr>
          <w:rFonts w:ascii="Times New Roman" w:hAnsi="Times New Roman" w:cs="Times New Roman"/>
        </w:rPr>
      </w:pPr>
      <w:bookmarkStart w:id="4" w:name="_Toc180857005"/>
      <w:r w:rsidRPr="00BB00FB">
        <w:rPr>
          <w:rFonts w:ascii="Times New Roman" w:hAnsi="Times New Roman" w:cs="Times New Roman"/>
        </w:rPr>
        <w:lastRenderedPageBreak/>
        <w:t>Appendix 4 (Image 4)</w:t>
      </w:r>
      <w:bookmarkEnd w:id="4"/>
    </w:p>
    <w:p w14:paraId="756DD848" w14:textId="77777777" w:rsidR="006B1F5C" w:rsidRDefault="006B1F5C">
      <w:pPr>
        <w:rPr>
          <w:rFonts w:ascii="Times New Roman" w:hAnsi="Times New Roman" w:cs="Times New Roman"/>
        </w:rPr>
      </w:pPr>
    </w:p>
    <w:p w14:paraId="4607065E" w14:textId="00693A1E" w:rsidR="001B1FD4" w:rsidRPr="00BB00FB" w:rsidRDefault="009335A9">
      <w:pPr>
        <w:rPr>
          <w:rFonts w:ascii="Times New Roman" w:eastAsiaTheme="majorEastAsia" w:hAnsi="Times New Roman" w:cs="Times New Roman"/>
          <w:color w:val="2F5496" w:themeColor="accent1" w:themeShade="BF"/>
          <w:sz w:val="32"/>
          <w:szCs w:val="32"/>
        </w:rPr>
      </w:pPr>
      <w:r>
        <w:rPr>
          <w:noProof/>
        </w:rPr>
        <mc:AlternateContent>
          <mc:Choice Requires="wps">
            <w:drawing>
              <wp:anchor distT="0" distB="0" distL="114300" distR="114300" simplePos="0" relativeHeight="251668480" behindDoc="0" locked="0" layoutInCell="1" allowOverlap="1" wp14:anchorId="5FE737DC" wp14:editId="7C0EF09A">
                <wp:simplePos x="0" y="0"/>
                <wp:positionH relativeFrom="margin">
                  <wp:align>left</wp:align>
                </wp:positionH>
                <wp:positionV relativeFrom="page">
                  <wp:posOffset>4165600</wp:posOffset>
                </wp:positionV>
                <wp:extent cx="1733550" cy="374650"/>
                <wp:effectExtent l="0" t="0" r="19050" b="25400"/>
                <wp:wrapSquare wrapText="bothSides"/>
                <wp:docPr id="538427443" name="Text Box 3"/>
                <wp:cNvGraphicFramePr/>
                <a:graphic xmlns:a="http://schemas.openxmlformats.org/drawingml/2006/main">
                  <a:graphicData uri="http://schemas.microsoft.com/office/word/2010/wordprocessingShape">
                    <wps:wsp>
                      <wps:cNvSpPr txBox="1"/>
                      <wps:spPr>
                        <a:xfrm>
                          <a:off x="0" y="0"/>
                          <a:ext cx="1733550" cy="374650"/>
                        </a:xfrm>
                        <a:prstGeom prst="rect">
                          <a:avLst/>
                        </a:prstGeom>
                        <a:noFill/>
                        <a:ln w="6350">
                          <a:solidFill>
                            <a:prstClr val="black"/>
                          </a:solidFill>
                        </a:ln>
                      </wps:spPr>
                      <wps:txbx>
                        <w:txbxContent>
                          <w:p w14:paraId="199C26C9" w14:textId="08FB590F" w:rsidR="009335A9" w:rsidRDefault="0066648C">
                            <w:r>
                              <w:rPr>
                                <w:rFonts w:ascii="Times New Roman" w:hAnsi="Times New Roman" w:cs="Times New Roman"/>
                                <w:sz w:val="32"/>
                                <w:szCs w:val="32"/>
                              </w:rPr>
                              <w:t>Williams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E737DC" id="Text Box 3" o:spid="_x0000_s1028" type="#_x0000_t202" style="position:absolute;margin-left:0;margin-top:328pt;width:136.5pt;height:29.5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" filled="f" strokeweight=".5pt">
                <v:textbox>
                  <w:txbxContent>
                    <w:p w14:paraId="199C26C9" w14:textId="08FB590F" w:rsidR="009335A9" w:rsidRDefault="0066648C">
                      <w:r>
                        <w:rPr>
                          <w:rFonts w:ascii="Times New Roman" w:hAnsi="Times New Roman" w:cs="Times New Roman"/>
                          <w:sz w:val="32"/>
                          <w:szCs w:val="32"/>
                        </w:rPr>
                        <w:t>Williams (2013)</w:t>
                      </w:r>
                    </w:p>
                  </w:txbxContent>
                </v:textbox>
                <w10:wrap type="square" anchorx="margin" anchory="page"/>
              </v:shape>
            </w:pict>
          </mc:Fallback>
        </mc:AlternateContent>
      </w:r>
      <w:r>
        <w:rPr>
          <w:noProof/>
        </w:rPr>
        <w:drawing>
          <wp:anchor distT="0" distB="0" distL="114300" distR="114300" simplePos="0" relativeHeight="251667456" behindDoc="0" locked="0" layoutInCell="1" allowOverlap="1" wp14:anchorId="08BC797A" wp14:editId="67C41E6F">
            <wp:simplePos x="0" y="0"/>
            <wp:positionH relativeFrom="margin">
              <wp:align>left</wp:align>
            </wp:positionH>
            <wp:positionV relativeFrom="page">
              <wp:posOffset>1797050</wp:posOffset>
            </wp:positionV>
            <wp:extent cx="3435350" cy="2225040"/>
            <wp:effectExtent l="0" t="0" r="0" b="3810"/>
            <wp:wrapSquare wrapText="bothSides"/>
            <wp:docPr id="3" name="Picture 2" descr="Why Employers Should Hire Working Mums | workingmums.co.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y Employers Should Hire Working Mums | workingmums.co.u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41975" cy="222989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1FD4" w:rsidRPr="00BB00FB">
        <w:rPr>
          <w:rFonts w:ascii="Times New Roman" w:hAnsi="Times New Roman" w:cs="Times New Roman"/>
        </w:rPr>
        <w:br w:type="page"/>
      </w:r>
    </w:p>
    <w:p w14:paraId="050A7DC8" w14:textId="06C2C58E" w:rsidR="005F6135" w:rsidRPr="00BB00FB" w:rsidRDefault="001B1FD4" w:rsidP="001B1FD4">
      <w:pPr>
        <w:pStyle w:val="Heading1"/>
        <w:rPr>
          <w:rFonts w:ascii="Times New Roman" w:hAnsi="Times New Roman" w:cs="Times New Roman"/>
        </w:rPr>
      </w:pPr>
      <w:bookmarkStart w:id="5" w:name="_Toc180857006"/>
      <w:r w:rsidRPr="00BB00FB">
        <w:rPr>
          <w:rFonts w:ascii="Times New Roman" w:hAnsi="Times New Roman" w:cs="Times New Roman"/>
        </w:rPr>
        <w:lastRenderedPageBreak/>
        <w:t>Reference List</w:t>
      </w:r>
      <w:bookmarkEnd w:id="5"/>
    </w:p>
    <w:p w14:paraId="7B70B7CC" w14:textId="77777777" w:rsidR="00A11E18" w:rsidRPr="00BB00FB" w:rsidRDefault="00A11E18" w:rsidP="006B5BB3">
      <w:pPr>
        <w:tabs>
          <w:tab w:val="left" w:pos="1620"/>
        </w:tabs>
        <w:spacing w:line="360" w:lineRule="auto"/>
        <w:rPr>
          <w:rFonts w:ascii="Times New Roman" w:hAnsi="Times New Roman" w:cs="Times New Roman"/>
          <w:sz w:val="24"/>
          <w:szCs w:val="24"/>
        </w:rPr>
      </w:pPr>
    </w:p>
    <w:p w14:paraId="127C9C9B" w14:textId="77777777" w:rsidR="00B356FF" w:rsidRPr="003E005A" w:rsidRDefault="00B356FF" w:rsidP="00B356FF">
      <w:pPr>
        <w:jc w:val="both"/>
        <w:rPr>
          <w:rFonts w:ascii="Times New Roman" w:hAnsi="Times New Roman" w:cs="Times New Roman"/>
          <w:i/>
          <w:iCs/>
          <w:sz w:val="24"/>
          <w:szCs w:val="24"/>
        </w:rPr>
      </w:pPr>
      <w:r w:rsidRPr="003E005A">
        <w:rPr>
          <w:rFonts w:ascii="Times New Roman" w:hAnsi="Times New Roman" w:cs="Times New Roman"/>
          <w:sz w:val="24"/>
          <w:szCs w:val="24"/>
        </w:rPr>
        <w:t xml:space="preserve">Ahmadiyya Muslim Community (2024) </w:t>
      </w:r>
      <w:r w:rsidRPr="003E005A">
        <w:rPr>
          <w:rFonts w:ascii="Times New Roman" w:hAnsi="Times New Roman" w:cs="Times New Roman"/>
          <w:i/>
          <w:iCs/>
          <w:sz w:val="24"/>
          <w:szCs w:val="24"/>
        </w:rPr>
        <w:t xml:space="preserve">What is the Role of Family? How is Family Defined? </w:t>
      </w:r>
      <w:r w:rsidRPr="003E005A">
        <w:rPr>
          <w:rFonts w:ascii="Times New Roman" w:hAnsi="Times New Roman" w:cs="Times New Roman"/>
          <w:sz w:val="24"/>
          <w:szCs w:val="24"/>
        </w:rPr>
        <w:t xml:space="preserve">Available at: </w:t>
      </w:r>
      <w:hyperlink r:id="rId15" w:history="1">
        <w:r w:rsidRPr="003E005A">
          <w:rPr>
            <w:rStyle w:val="Hyperlink"/>
            <w:rFonts w:ascii="Times New Roman" w:hAnsi="Times New Roman" w:cs="Times New Roman"/>
            <w:i/>
            <w:iCs/>
            <w:sz w:val="24"/>
            <w:szCs w:val="24"/>
          </w:rPr>
          <w:t>https://www.alislam.org/question/role-of-family/</w:t>
        </w:r>
      </w:hyperlink>
      <w:r w:rsidRPr="003E005A">
        <w:rPr>
          <w:rFonts w:ascii="Times New Roman" w:hAnsi="Times New Roman" w:cs="Times New Roman"/>
          <w:i/>
          <w:iCs/>
          <w:sz w:val="24"/>
          <w:szCs w:val="24"/>
        </w:rPr>
        <w:t xml:space="preserve"> (Accessed: 13 December 2024).</w:t>
      </w:r>
    </w:p>
    <w:p w14:paraId="5190A94B" w14:textId="77777777" w:rsidR="00B356FF" w:rsidRPr="003E005A" w:rsidRDefault="00B356FF" w:rsidP="00B356FF">
      <w:pPr>
        <w:jc w:val="both"/>
        <w:rPr>
          <w:rFonts w:ascii="Times New Roman" w:hAnsi="Times New Roman" w:cs="Times New Roman"/>
          <w:sz w:val="24"/>
          <w:szCs w:val="24"/>
        </w:rPr>
      </w:pPr>
      <w:r w:rsidRPr="003E005A">
        <w:rPr>
          <w:rFonts w:ascii="Times New Roman" w:hAnsi="Times New Roman" w:cs="Times New Roman"/>
          <w:sz w:val="24"/>
          <w:szCs w:val="24"/>
        </w:rPr>
        <w:t xml:space="preserve">Courthouse Libraries (2024) </w:t>
      </w:r>
      <w:r w:rsidRPr="003E005A">
        <w:rPr>
          <w:rFonts w:ascii="Times New Roman" w:hAnsi="Times New Roman" w:cs="Times New Roman"/>
          <w:i/>
          <w:iCs/>
          <w:sz w:val="24"/>
          <w:szCs w:val="24"/>
        </w:rPr>
        <w:t xml:space="preserve">Islamic Marriage Contract – Maher. </w:t>
      </w:r>
      <w:r w:rsidRPr="003E005A">
        <w:rPr>
          <w:rFonts w:ascii="Times New Roman" w:hAnsi="Times New Roman" w:cs="Times New Roman"/>
          <w:sz w:val="24"/>
          <w:szCs w:val="24"/>
        </w:rPr>
        <w:t xml:space="preserve">Available at: </w:t>
      </w:r>
      <w:hyperlink r:id="rId16" w:history="1">
        <w:r w:rsidRPr="003E005A">
          <w:rPr>
            <w:rStyle w:val="Hyperlink"/>
            <w:rFonts w:ascii="Times New Roman" w:hAnsi="Times New Roman" w:cs="Times New Roman"/>
            <w:sz w:val="24"/>
            <w:szCs w:val="24"/>
          </w:rPr>
          <w:t>https://www.courthouselibrary.ca/how-we-can-help/our-legal-knowledge-base/islamic-marriage-contract-maher</w:t>
        </w:r>
      </w:hyperlink>
      <w:r w:rsidRPr="003E005A">
        <w:rPr>
          <w:rFonts w:ascii="Times New Roman" w:hAnsi="Times New Roman" w:cs="Times New Roman"/>
          <w:sz w:val="24"/>
          <w:szCs w:val="24"/>
        </w:rPr>
        <w:t xml:space="preserve"> (Accessed: 13 December 2024).</w:t>
      </w:r>
    </w:p>
    <w:p w14:paraId="35BB8AEC" w14:textId="77777777" w:rsidR="00B356FF" w:rsidRPr="003E005A" w:rsidRDefault="00B356FF" w:rsidP="00B356FF">
      <w:pPr>
        <w:jc w:val="both"/>
        <w:rPr>
          <w:rFonts w:ascii="Times New Roman" w:hAnsi="Times New Roman" w:cs="Times New Roman"/>
          <w:sz w:val="24"/>
          <w:szCs w:val="24"/>
        </w:rPr>
      </w:pPr>
      <w:r w:rsidRPr="003E005A">
        <w:rPr>
          <w:rFonts w:ascii="Times New Roman" w:hAnsi="Times New Roman" w:cs="Times New Roman"/>
          <w:sz w:val="24"/>
          <w:szCs w:val="24"/>
        </w:rPr>
        <w:t xml:space="preserve">Cox, R. (2024) </w:t>
      </w:r>
      <w:r w:rsidRPr="003E005A">
        <w:rPr>
          <w:rFonts w:ascii="Times New Roman" w:hAnsi="Times New Roman" w:cs="Times New Roman"/>
          <w:i/>
          <w:iCs/>
          <w:sz w:val="24"/>
          <w:szCs w:val="24"/>
        </w:rPr>
        <w:t xml:space="preserve">The Single Mother Edit. </w:t>
      </w:r>
      <w:r w:rsidRPr="003E005A">
        <w:rPr>
          <w:rFonts w:ascii="Times New Roman" w:hAnsi="Times New Roman" w:cs="Times New Roman"/>
          <w:sz w:val="24"/>
          <w:szCs w:val="24"/>
        </w:rPr>
        <w:t xml:space="preserve">Available at: </w:t>
      </w:r>
      <w:hyperlink r:id="rId17" w:history="1">
        <w:r w:rsidRPr="003E005A">
          <w:rPr>
            <w:rStyle w:val="Hyperlink"/>
            <w:rFonts w:ascii="Times New Roman" w:hAnsi="Times New Roman" w:cs="Times New Roman"/>
            <w:sz w:val="24"/>
            <w:szCs w:val="24"/>
          </w:rPr>
          <w:t>https://www.singlemotheredit.com/parenting/how-many-single-mothers-are-there-uk#:~:text=More%20and%20more%20women%20are,for%2084%25%20of%20the%20total</w:t>
        </w:r>
      </w:hyperlink>
      <w:r w:rsidRPr="003E005A">
        <w:rPr>
          <w:rFonts w:ascii="Times New Roman" w:hAnsi="Times New Roman" w:cs="Times New Roman"/>
          <w:sz w:val="24"/>
          <w:szCs w:val="24"/>
        </w:rPr>
        <w:t>. (Accessed: 13 December 2024).</w:t>
      </w:r>
    </w:p>
    <w:p w14:paraId="76CD500E" w14:textId="77777777" w:rsidR="00B356FF" w:rsidRPr="003E005A" w:rsidRDefault="00B356FF" w:rsidP="00B356FF">
      <w:pPr>
        <w:jc w:val="both"/>
        <w:rPr>
          <w:rFonts w:ascii="Times New Roman" w:hAnsi="Times New Roman" w:cs="Times New Roman"/>
          <w:sz w:val="24"/>
          <w:szCs w:val="24"/>
        </w:rPr>
      </w:pPr>
      <w:r w:rsidRPr="003E005A">
        <w:rPr>
          <w:rFonts w:ascii="Times New Roman" w:hAnsi="Times New Roman" w:cs="Times New Roman"/>
          <w:sz w:val="24"/>
          <w:szCs w:val="24"/>
        </w:rPr>
        <w:t xml:space="preserve">Dodgson, L. (2024) </w:t>
      </w:r>
      <w:r w:rsidRPr="003E005A">
        <w:rPr>
          <w:rFonts w:ascii="Times New Roman" w:hAnsi="Times New Roman" w:cs="Times New Roman"/>
          <w:i/>
          <w:iCs/>
          <w:sz w:val="24"/>
          <w:szCs w:val="24"/>
        </w:rPr>
        <w:t xml:space="preserve">Trad Wives have Exploded in Popularity Since Roe V. Wade Overturned – Business Inside. </w:t>
      </w:r>
      <w:r w:rsidRPr="003E005A">
        <w:rPr>
          <w:rFonts w:ascii="Times New Roman" w:hAnsi="Times New Roman" w:cs="Times New Roman"/>
          <w:sz w:val="24"/>
          <w:szCs w:val="24"/>
        </w:rPr>
        <w:t xml:space="preserve">Available at: </w:t>
      </w:r>
      <w:hyperlink r:id="rId18" w:history="1">
        <w:r w:rsidRPr="003E005A">
          <w:rPr>
            <w:rStyle w:val="Hyperlink"/>
            <w:rFonts w:ascii="Times New Roman" w:hAnsi="Times New Roman" w:cs="Times New Roman"/>
            <w:sz w:val="24"/>
            <w:szCs w:val="24"/>
          </w:rPr>
          <w:t>https://www.google.com/url?sa=i&amp;url=https%3A%2F%2Fwww.businessinsider.com%2Ftrad-wives-have-exploded-in-popularity-since-roe-v-wade-2024-2&amp;psig=AOvVaw2l4Q__qujla8rEf18qcMEb&amp;ust=1734117193635000&amp;source=images&amp;cd=vfe&amp;opi=89978449&amp;ved=0CBgQ3YkBahcKEwjI5a6O-KKKAxUAAAAAHQAAAAAQBA</w:t>
        </w:r>
      </w:hyperlink>
      <w:r w:rsidRPr="003E005A">
        <w:rPr>
          <w:rFonts w:ascii="Times New Roman" w:hAnsi="Times New Roman" w:cs="Times New Roman"/>
          <w:sz w:val="24"/>
          <w:szCs w:val="24"/>
        </w:rPr>
        <w:t xml:space="preserve"> (Accessed: 12 December 2024).</w:t>
      </w:r>
    </w:p>
    <w:p w14:paraId="3D851E80" w14:textId="77777777" w:rsidR="00B356FF" w:rsidRPr="003E005A" w:rsidRDefault="00B356FF" w:rsidP="00B356FF">
      <w:pPr>
        <w:jc w:val="both"/>
        <w:rPr>
          <w:rFonts w:ascii="Times New Roman" w:hAnsi="Times New Roman" w:cs="Times New Roman"/>
          <w:sz w:val="24"/>
          <w:szCs w:val="24"/>
        </w:rPr>
      </w:pPr>
      <w:r w:rsidRPr="003E005A">
        <w:rPr>
          <w:rFonts w:ascii="Times New Roman" w:hAnsi="Times New Roman" w:cs="Times New Roman"/>
          <w:sz w:val="24"/>
          <w:szCs w:val="24"/>
        </w:rPr>
        <w:t xml:space="preserve">Ellis, L. D. et al. (2023) ‘Becoming a Sugar Baby will Change Your Life. </w:t>
      </w:r>
      <w:proofErr w:type="spellStart"/>
      <w:proofErr w:type="gramStart"/>
      <w:r w:rsidRPr="003E005A">
        <w:rPr>
          <w:rFonts w:ascii="Times New Roman" w:hAnsi="Times New Roman" w:cs="Times New Roman"/>
          <w:sz w:val="24"/>
          <w:szCs w:val="24"/>
        </w:rPr>
        <w:t>Lets</w:t>
      </w:r>
      <w:proofErr w:type="spellEnd"/>
      <w:proofErr w:type="gramEnd"/>
      <w:r w:rsidRPr="003E005A">
        <w:rPr>
          <w:rFonts w:ascii="Times New Roman" w:hAnsi="Times New Roman" w:cs="Times New Roman"/>
          <w:sz w:val="24"/>
          <w:szCs w:val="24"/>
        </w:rPr>
        <w:t xml:space="preserve"> Talk About How: Sugar Dating Advice on Tumblr’, </w:t>
      </w:r>
      <w:r w:rsidRPr="003E005A">
        <w:rPr>
          <w:rFonts w:ascii="Times New Roman" w:hAnsi="Times New Roman" w:cs="Times New Roman"/>
          <w:i/>
          <w:iCs/>
          <w:sz w:val="24"/>
          <w:szCs w:val="24"/>
        </w:rPr>
        <w:t xml:space="preserve">Sexuality and Culture, </w:t>
      </w:r>
      <w:r w:rsidRPr="003E005A">
        <w:rPr>
          <w:rFonts w:ascii="Times New Roman" w:hAnsi="Times New Roman" w:cs="Times New Roman"/>
          <w:sz w:val="24"/>
          <w:szCs w:val="24"/>
        </w:rPr>
        <w:t xml:space="preserve">27(2), pp. 484-516. Available at: </w:t>
      </w:r>
      <w:hyperlink r:id="rId19" w:history="1">
        <w:r w:rsidRPr="003E005A">
          <w:rPr>
            <w:rStyle w:val="Hyperlink"/>
            <w:rFonts w:ascii="Times New Roman" w:hAnsi="Times New Roman" w:cs="Times New Roman"/>
            <w:sz w:val="24"/>
            <w:szCs w:val="24"/>
          </w:rPr>
          <w:t>https://doi.org/10.10007/s12119-022-10024-4</w:t>
        </w:r>
      </w:hyperlink>
      <w:r w:rsidRPr="003E005A">
        <w:rPr>
          <w:rFonts w:ascii="Times New Roman" w:hAnsi="Times New Roman" w:cs="Times New Roman"/>
          <w:sz w:val="24"/>
          <w:szCs w:val="24"/>
        </w:rPr>
        <w:t xml:space="preserve"> (Accessed: 13 December 2024).</w:t>
      </w:r>
    </w:p>
    <w:p w14:paraId="36EFE041" w14:textId="77777777" w:rsidR="00B356FF" w:rsidRPr="003E005A" w:rsidRDefault="00B356FF" w:rsidP="00B356FF">
      <w:pPr>
        <w:jc w:val="both"/>
        <w:rPr>
          <w:rFonts w:ascii="Times New Roman" w:hAnsi="Times New Roman" w:cs="Times New Roman"/>
          <w:sz w:val="24"/>
          <w:szCs w:val="24"/>
        </w:rPr>
      </w:pPr>
      <w:r w:rsidRPr="003E005A">
        <w:rPr>
          <w:rFonts w:ascii="Times New Roman" w:hAnsi="Times New Roman" w:cs="Times New Roman"/>
          <w:sz w:val="24"/>
          <w:szCs w:val="24"/>
        </w:rPr>
        <w:t xml:space="preserve">Kimura, A. (2018) </w:t>
      </w:r>
      <w:r w:rsidRPr="003E005A">
        <w:rPr>
          <w:rFonts w:ascii="Times New Roman" w:hAnsi="Times New Roman" w:cs="Times New Roman"/>
          <w:i/>
          <w:iCs/>
          <w:sz w:val="24"/>
          <w:szCs w:val="24"/>
        </w:rPr>
        <w:t xml:space="preserve">My Life as a Sugar Baby. </w:t>
      </w:r>
      <w:r w:rsidRPr="003E005A">
        <w:rPr>
          <w:rFonts w:ascii="Times New Roman" w:hAnsi="Times New Roman" w:cs="Times New Roman"/>
          <w:sz w:val="24"/>
          <w:szCs w:val="24"/>
        </w:rPr>
        <w:t xml:space="preserve">Available at: </w:t>
      </w:r>
      <w:hyperlink r:id="rId20" w:history="1">
        <w:r w:rsidRPr="003E005A">
          <w:rPr>
            <w:rStyle w:val="Hyperlink"/>
            <w:rFonts w:ascii="Times New Roman" w:hAnsi="Times New Roman" w:cs="Times New Roman"/>
            <w:sz w:val="24"/>
            <w:szCs w:val="24"/>
          </w:rPr>
          <w:t>https://kairosmagazine.rutgers.edu/new/my-life-as-a-sugar-baby/</w:t>
        </w:r>
      </w:hyperlink>
      <w:r w:rsidRPr="003E005A">
        <w:rPr>
          <w:rFonts w:ascii="Times New Roman" w:hAnsi="Times New Roman" w:cs="Times New Roman"/>
          <w:sz w:val="24"/>
          <w:szCs w:val="24"/>
        </w:rPr>
        <w:t xml:space="preserve"> (Accessed: 12 December 2024).</w:t>
      </w:r>
    </w:p>
    <w:p w14:paraId="2B7AE998" w14:textId="77777777" w:rsidR="00B356FF" w:rsidRPr="003E005A" w:rsidRDefault="00B356FF" w:rsidP="00B356FF">
      <w:pPr>
        <w:jc w:val="both"/>
        <w:rPr>
          <w:rFonts w:ascii="Times New Roman" w:hAnsi="Times New Roman" w:cs="Times New Roman"/>
          <w:sz w:val="24"/>
          <w:szCs w:val="24"/>
        </w:rPr>
      </w:pPr>
      <w:r w:rsidRPr="003E005A">
        <w:rPr>
          <w:rFonts w:ascii="Times New Roman" w:hAnsi="Times New Roman" w:cs="Times New Roman"/>
          <w:sz w:val="24"/>
          <w:szCs w:val="24"/>
        </w:rPr>
        <w:t xml:space="preserve">Office of National Statistics (2024) </w:t>
      </w:r>
      <w:r w:rsidRPr="003E005A">
        <w:rPr>
          <w:rFonts w:ascii="Times New Roman" w:hAnsi="Times New Roman" w:cs="Times New Roman"/>
          <w:i/>
          <w:iCs/>
          <w:sz w:val="24"/>
          <w:szCs w:val="24"/>
        </w:rPr>
        <w:t xml:space="preserve">Families and Households QMI. </w:t>
      </w:r>
      <w:r w:rsidRPr="003E005A">
        <w:rPr>
          <w:rFonts w:ascii="Times New Roman" w:hAnsi="Times New Roman" w:cs="Times New Roman"/>
          <w:sz w:val="24"/>
          <w:szCs w:val="24"/>
        </w:rPr>
        <w:t xml:space="preserve">Available at: </w:t>
      </w:r>
      <w:hyperlink r:id="rId21" w:history="1">
        <w:r w:rsidRPr="003E005A">
          <w:rPr>
            <w:rStyle w:val="Hyperlink"/>
            <w:rFonts w:ascii="Times New Roman" w:hAnsi="Times New Roman" w:cs="Times New Roman"/>
            <w:sz w:val="24"/>
            <w:szCs w:val="24"/>
          </w:rPr>
          <w:t>https://www.ons.gov.uk/peoplepopulationandcommunity/birthsdeathsandmarriages/families/methodologies/familiesandhouseholdsqmi</w:t>
        </w:r>
      </w:hyperlink>
      <w:r w:rsidRPr="003E005A">
        <w:rPr>
          <w:rFonts w:ascii="Times New Roman" w:hAnsi="Times New Roman" w:cs="Times New Roman"/>
          <w:sz w:val="24"/>
          <w:szCs w:val="24"/>
        </w:rPr>
        <w:t xml:space="preserve"> (Accessed: 13 December 2024).</w:t>
      </w:r>
    </w:p>
    <w:p w14:paraId="256026BD" w14:textId="77777777" w:rsidR="00B356FF" w:rsidRPr="003E005A" w:rsidRDefault="00B356FF" w:rsidP="00B356FF">
      <w:pPr>
        <w:jc w:val="both"/>
        <w:rPr>
          <w:rFonts w:ascii="Times New Roman" w:hAnsi="Times New Roman" w:cs="Times New Roman"/>
          <w:i/>
          <w:iCs/>
          <w:sz w:val="24"/>
          <w:szCs w:val="24"/>
        </w:rPr>
      </w:pPr>
      <w:r w:rsidRPr="003E005A">
        <w:rPr>
          <w:rFonts w:ascii="Times New Roman" w:hAnsi="Times New Roman" w:cs="Times New Roman"/>
          <w:sz w:val="24"/>
          <w:szCs w:val="24"/>
        </w:rPr>
        <w:t xml:space="preserve">Ozimek, P. et al (2024) ‘Materialism in Social Media—More Social Media Addiction and Stress Symptoms, Less Satisfaction with Life’, </w:t>
      </w:r>
      <w:r w:rsidRPr="003E005A">
        <w:rPr>
          <w:rFonts w:ascii="Times New Roman" w:hAnsi="Times New Roman" w:cs="Times New Roman"/>
          <w:i/>
          <w:iCs/>
          <w:sz w:val="24"/>
          <w:szCs w:val="24"/>
        </w:rPr>
        <w:t xml:space="preserve">Telematics and Informatics Reports, 13, pp. 100117. Available at: </w:t>
      </w:r>
      <w:hyperlink r:id="rId22" w:history="1">
        <w:r w:rsidRPr="003E005A">
          <w:rPr>
            <w:rStyle w:val="Hyperlink"/>
            <w:rFonts w:ascii="Times New Roman" w:hAnsi="Times New Roman" w:cs="Times New Roman"/>
            <w:i/>
            <w:iCs/>
            <w:sz w:val="24"/>
            <w:szCs w:val="24"/>
          </w:rPr>
          <w:t>https://doi.org/10.1016/j.teler.2024.100117</w:t>
        </w:r>
      </w:hyperlink>
      <w:r w:rsidRPr="003E005A">
        <w:rPr>
          <w:rFonts w:ascii="Times New Roman" w:hAnsi="Times New Roman" w:cs="Times New Roman"/>
          <w:i/>
          <w:iCs/>
          <w:sz w:val="24"/>
          <w:szCs w:val="24"/>
        </w:rPr>
        <w:t xml:space="preserve"> (Accessed: 13 December 2024). </w:t>
      </w:r>
    </w:p>
    <w:p w14:paraId="74BAF52D" w14:textId="77777777" w:rsidR="00B356FF" w:rsidRPr="003E005A" w:rsidRDefault="00B356FF" w:rsidP="00B356FF">
      <w:pPr>
        <w:jc w:val="both"/>
        <w:rPr>
          <w:rFonts w:ascii="Times New Roman" w:hAnsi="Times New Roman" w:cs="Times New Roman"/>
          <w:sz w:val="24"/>
          <w:szCs w:val="24"/>
        </w:rPr>
      </w:pPr>
      <w:r w:rsidRPr="003E005A">
        <w:rPr>
          <w:rFonts w:ascii="Times New Roman" w:hAnsi="Times New Roman" w:cs="Times New Roman"/>
          <w:sz w:val="24"/>
          <w:szCs w:val="24"/>
        </w:rPr>
        <w:t xml:space="preserve">Perkins, M. (2024) ‘THE GOOD WIFE: Trad Wife Influencer may seem Harmless—Until you Consider them the Erosion of Women’s Rights’, </w:t>
      </w:r>
      <w:r w:rsidRPr="003E005A">
        <w:rPr>
          <w:rFonts w:ascii="Times New Roman" w:hAnsi="Times New Roman" w:cs="Times New Roman"/>
          <w:i/>
          <w:iCs/>
          <w:sz w:val="24"/>
          <w:szCs w:val="24"/>
        </w:rPr>
        <w:t xml:space="preserve">Mother Jones, </w:t>
      </w:r>
      <w:r w:rsidRPr="003E005A">
        <w:rPr>
          <w:rFonts w:ascii="Times New Roman" w:hAnsi="Times New Roman" w:cs="Times New Roman"/>
          <w:sz w:val="24"/>
          <w:szCs w:val="24"/>
        </w:rPr>
        <w:t>49(4), pp. 59.</w:t>
      </w:r>
    </w:p>
    <w:p w14:paraId="435CBB5B" w14:textId="77777777" w:rsidR="00B356FF" w:rsidRPr="003E005A" w:rsidRDefault="00B356FF" w:rsidP="00B356FF">
      <w:pPr>
        <w:jc w:val="both"/>
        <w:rPr>
          <w:rFonts w:ascii="Times New Roman" w:hAnsi="Times New Roman" w:cs="Times New Roman"/>
          <w:sz w:val="24"/>
          <w:szCs w:val="24"/>
        </w:rPr>
      </w:pPr>
      <w:r w:rsidRPr="003E005A">
        <w:rPr>
          <w:rFonts w:ascii="Times New Roman" w:hAnsi="Times New Roman" w:cs="Times New Roman"/>
          <w:sz w:val="24"/>
          <w:szCs w:val="24"/>
        </w:rPr>
        <w:t xml:space="preserve">Shutterstock (2024) </w:t>
      </w:r>
      <w:r w:rsidRPr="003E005A">
        <w:rPr>
          <w:rFonts w:ascii="Times New Roman" w:hAnsi="Times New Roman" w:cs="Times New Roman"/>
          <w:i/>
          <w:iCs/>
          <w:sz w:val="24"/>
          <w:szCs w:val="24"/>
        </w:rPr>
        <w:t xml:space="preserve">Traditional Arab Couple Wearing Emirati Clothing. </w:t>
      </w:r>
      <w:r w:rsidRPr="003E005A">
        <w:rPr>
          <w:rFonts w:ascii="Times New Roman" w:hAnsi="Times New Roman" w:cs="Times New Roman"/>
          <w:sz w:val="24"/>
          <w:szCs w:val="24"/>
        </w:rPr>
        <w:t xml:space="preserve">Available at: </w:t>
      </w:r>
      <w:hyperlink r:id="rId23" w:history="1">
        <w:r w:rsidRPr="003E005A">
          <w:rPr>
            <w:rStyle w:val="Hyperlink"/>
            <w:rFonts w:ascii="Times New Roman" w:hAnsi="Times New Roman" w:cs="Times New Roman"/>
            <w:sz w:val="24"/>
            <w:szCs w:val="24"/>
          </w:rPr>
          <w:t>https://www.shutterstock.com/image-photo/traditional-arab-couple-wearing-emirati-clothing-2503616843</w:t>
        </w:r>
      </w:hyperlink>
      <w:r w:rsidRPr="003E005A">
        <w:rPr>
          <w:rFonts w:ascii="Times New Roman" w:hAnsi="Times New Roman" w:cs="Times New Roman"/>
          <w:sz w:val="24"/>
          <w:szCs w:val="24"/>
        </w:rPr>
        <w:t xml:space="preserve"> (Accessed: 12 December 2024).</w:t>
      </w:r>
    </w:p>
    <w:p w14:paraId="578C5D36" w14:textId="77777777" w:rsidR="00B356FF" w:rsidRPr="003E005A" w:rsidRDefault="00B356FF" w:rsidP="00B356FF">
      <w:pPr>
        <w:jc w:val="both"/>
        <w:rPr>
          <w:rFonts w:ascii="Times New Roman" w:hAnsi="Times New Roman" w:cs="Times New Roman"/>
          <w:sz w:val="24"/>
          <w:szCs w:val="24"/>
        </w:rPr>
      </w:pPr>
      <w:r w:rsidRPr="003E005A">
        <w:rPr>
          <w:rFonts w:ascii="Times New Roman" w:hAnsi="Times New Roman" w:cs="Times New Roman"/>
          <w:sz w:val="24"/>
          <w:szCs w:val="24"/>
        </w:rPr>
        <w:t xml:space="preserve">Smart Insights (2024) </w:t>
      </w:r>
      <w:r w:rsidRPr="003E005A">
        <w:rPr>
          <w:rFonts w:ascii="Times New Roman" w:hAnsi="Times New Roman" w:cs="Times New Roman"/>
          <w:i/>
          <w:iCs/>
          <w:sz w:val="24"/>
          <w:szCs w:val="24"/>
        </w:rPr>
        <w:t xml:space="preserve">Global Social Media Statistics Research Summary. </w:t>
      </w:r>
      <w:r w:rsidRPr="003E005A">
        <w:rPr>
          <w:rFonts w:ascii="Times New Roman" w:hAnsi="Times New Roman" w:cs="Times New Roman"/>
          <w:sz w:val="24"/>
          <w:szCs w:val="24"/>
        </w:rPr>
        <w:t xml:space="preserve">Available at: </w:t>
      </w:r>
      <w:hyperlink r:id="rId24" w:history="1">
        <w:r w:rsidRPr="003E005A">
          <w:rPr>
            <w:rStyle w:val="Hyperlink"/>
            <w:rFonts w:ascii="Times New Roman" w:hAnsi="Times New Roman" w:cs="Times New Roman"/>
            <w:sz w:val="24"/>
            <w:szCs w:val="24"/>
          </w:rPr>
          <w:t>https://www.smartinsights.com/social-media-marketing/social-media-strategy/new-global-social-media-research/</w:t>
        </w:r>
      </w:hyperlink>
      <w:r w:rsidRPr="003E005A">
        <w:rPr>
          <w:rFonts w:ascii="Times New Roman" w:hAnsi="Times New Roman" w:cs="Times New Roman"/>
          <w:sz w:val="24"/>
          <w:szCs w:val="24"/>
        </w:rPr>
        <w:t xml:space="preserve"> (Accessed: 13 December 2024).</w:t>
      </w:r>
    </w:p>
    <w:p w14:paraId="3EE0C193" w14:textId="77777777" w:rsidR="00B356FF" w:rsidRPr="003E005A" w:rsidRDefault="00B356FF" w:rsidP="00B356FF">
      <w:pPr>
        <w:jc w:val="both"/>
        <w:rPr>
          <w:rFonts w:ascii="Times New Roman" w:hAnsi="Times New Roman" w:cs="Times New Roman"/>
          <w:sz w:val="24"/>
          <w:szCs w:val="24"/>
        </w:rPr>
      </w:pPr>
      <w:r w:rsidRPr="003E005A">
        <w:rPr>
          <w:rFonts w:ascii="Times New Roman" w:hAnsi="Times New Roman" w:cs="Times New Roman"/>
          <w:sz w:val="24"/>
          <w:szCs w:val="24"/>
        </w:rPr>
        <w:lastRenderedPageBreak/>
        <w:t xml:space="preserve">Statista (2024) </w:t>
      </w:r>
      <w:r w:rsidRPr="003E005A">
        <w:rPr>
          <w:rFonts w:ascii="Times New Roman" w:hAnsi="Times New Roman" w:cs="Times New Roman"/>
          <w:i/>
          <w:iCs/>
          <w:sz w:val="24"/>
          <w:szCs w:val="24"/>
        </w:rPr>
        <w:t xml:space="preserve">Housing Affordability Index (Fixed) in the United States from 2000 to 2023. </w:t>
      </w:r>
      <w:r w:rsidRPr="003E005A">
        <w:rPr>
          <w:rFonts w:ascii="Times New Roman" w:hAnsi="Times New Roman" w:cs="Times New Roman"/>
          <w:sz w:val="24"/>
          <w:szCs w:val="24"/>
        </w:rPr>
        <w:t xml:space="preserve">Available at: </w:t>
      </w:r>
      <w:hyperlink r:id="rId25" w:history="1">
        <w:r w:rsidRPr="003E005A">
          <w:rPr>
            <w:rStyle w:val="Hyperlink"/>
            <w:rFonts w:ascii="Times New Roman" w:hAnsi="Times New Roman" w:cs="Times New Roman"/>
            <w:sz w:val="24"/>
            <w:szCs w:val="24"/>
          </w:rPr>
          <w:t>https://www.statista.com/statistics/201568/change-in-the-composite-us-housing-affordability-index-since-1975/</w:t>
        </w:r>
      </w:hyperlink>
      <w:r w:rsidRPr="003E005A">
        <w:rPr>
          <w:rFonts w:ascii="Times New Roman" w:hAnsi="Times New Roman" w:cs="Times New Roman"/>
          <w:sz w:val="24"/>
          <w:szCs w:val="24"/>
        </w:rPr>
        <w:t xml:space="preserve"> (Accessed: 13 December 2024).</w:t>
      </w:r>
    </w:p>
    <w:p w14:paraId="4F6EFFE4" w14:textId="77777777" w:rsidR="00B356FF" w:rsidRPr="003E005A" w:rsidRDefault="00B356FF" w:rsidP="00B356FF">
      <w:pPr>
        <w:jc w:val="both"/>
        <w:rPr>
          <w:rFonts w:ascii="Times New Roman" w:hAnsi="Times New Roman" w:cs="Times New Roman"/>
          <w:i/>
          <w:iCs/>
          <w:sz w:val="24"/>
          <w:szCs w:val="24"/>
        </w:rPr>
      </w:pPr>
      <w:r w:rsidRPr="003E005A">
        <w:rPr>
          <w:rFonts w:ascii="Times New Roman" w:hAnsi="Times New Roman" w:cs="Times New Roman"/>
          <w:sz w:val="24"/>
          <w:szCs w:val="24"/>
        </w:rPr>
        <w:t xml:space="preserve">United States Census Bureau (2021) </w:t>
      </w:r>
      <w:r w:rsidRPr="003E005A">
        <w:rPr>
          <w:rFonts w:ascii="Times New Roman" w:hAnsi="Times New Roman" w:cs="Times New Roman"/>
          <w:i/>
          <w:iCs/>
          <w:sz w:val="24"/>
          <w:szCs w:val="24"/>
        </w:rPr>
        <w:t xml:space="preserve">Family and Households Glossary. </w:t>
      </w:r>
      <w:r w:rsidRPr="003E005A">
        <w:rPr>
          <w:rFonts w:ascii="Times New Roman" w:hAnsi="Times New Roman" w:cs="Times New Roman"/>
          <w:sz w:val="24"/>
          <w:szCs w:val="24"/>
        </w:rPr>
        <w:t>Available at:</w:t>
      </w:r>
      <w:r w:rsidRPr="003E005A">
        <w:rPr>
          <w:rFonts w:ascii="Times New Roman" w:hAnsi="Times New Roman" w:cs="Times New Roman"/>
          <w:i/>
          <w:iCs/>
          <w:sz w:val="24"/>
          <w:szCs w:val="24"/>
        </w:rPr>
        <w:t xml:space="preserve"> </w:t>
      </w:r>
      <w:hyperlink r:id="rId26" w:history="1">
        <w:r w:rsidRPr="003E005A">
          <w:rPr>
            <w:rStyle w:val="Hyperlink"/>
            <w:rFonts w:ascii="Times New Roman" w:hAnsi="Times New Roman" w:cs="Times New Roman"/>
            <w:i/>
            <w:iCs/>
            <w:sz w:val="24"/>
            <w:szCs w:val="24"/>
          </w:rPr>
          <w:t>https://www.census.gov/topics/families/families-and-households/about/glossary.html</w:t>
        </w:r>
      </w:hyperlink>
      <w:r w:rsidRPr="003E005A">
        <w:rPr>
          <w:rFonts w:ascii="Times New Roman" w:hAnsi="Times New Roman" w:cs="Times New Roman"/>
          <w:i/>
          <w:iCs/>
          <w:sz w:val="24"/>
          <w:szCs w:val="24"/>
        </w:rPr>
        <w:t xml:space="preserve"> (Accessed: 13 December 2024).</w:t>
      </w:r>
    </w:p>
    <w:p w14:paraId="705B9F59" w14:textId="77777777" w:rsidR="00B356FF" w:rsidRPr="003E005A" w:rsidRDefault="00B356FF" w:rsidP="00B356FF">
      <w:pPr>
        <w:jc w:val="both"/>
        <w:rPr>
          <w:rFonts w:ascii="Times New Roman" w:hAnsi="Times New Roman" w:cs="Times New Roman"/>
          <w:sz w:val="24"/>
          <w:szCs w:val="24"/>
        </w:rPr>
      </w:pPr>
      <w:r w:rsidRPr="003E005A">
        <w:rPr>
          <w:rFonts w:ascii="Times New Roman" w:hAnsi="Times New Roman" w:cs="Times New Roman"/>
          <w:sz w:val="24"/>
          <w:szCs w:val="24"/>
        </w:rPr>
        <w:t xml:space="preserve">Williams, A. (2013) </w:t>
      </w:r>
      <w:r w:rsidRPr="003E005A">
        <w:rPr>
          <w:rFonts w:ascii="Times New Roman" w:hAnsi="Times New Roman" w:cs="Times New Roman"/>
          <w:i/>
          <w:iCs/>
          <w:sz w:val="24"/>
          <w:szCs w:val="24"/>
        </w:rPr>
        <w:t xml:space="preserve">Employers who don’t Hire Working Mum’s are Missing a Trick. </w:t>
      </w:r>
      <w:r w:rsidRPr="003E005A">
        <w:rPr>
          <w:rFonts w:ascii="Times New Roman" w:hAnsi="Times New Roman" w:cs="Times New Roman"/>
          <w:sz w:val="24"/>
          <w:szCs w:val="24"/>
        </w:rPr>
        <w:t xml:space="preserve">Available at: </w:t>
      </w:r>
      <w:hyperlink r:id="rId27" w:history="1">
        <w:r w:rsidRPr="003E005A">
          <w:rPr>
            <w:rStyle w:val="Hyperlink"/>
            <w:rFonts w:ascii="Times New Roman" w:hAnsi="Times New Roman" w:cs="Times New Roman"/>
            <w:sz w:val="24"/>
            <w:szCs w:val="24"/>
          </w:rPr>
          <w:t>https://www.workingmums.co.uk/employers-who-dont-hire-working-mums-are-missing-a-trick/</w:t>
        </w:r>
      </w:hyperlink>
      <w:r w:rsidRPr="003E005A">
        <w:rPr>
          <w:rFonts w:ascii="Times New Roman" w:hAnsi="Times New Roman" w:cs="Times New Roman"/>
          <w:sz w:val="24"/>
          <w:szCs w:val="24"/>
        </w:rPr>
        <w:t xml:space="preserve"> (Accessed: 12 December 2024).</w:t>
      </w:r>
    </w:p>
    <w:p w14:paraId="666992AF" w14:textId="2F8620B0" w:rsidR="006B5BB3" w:rsidRPr="00BB00FB" w:rsidRDefault="006B5BB3" w:rsidP="006B5BB3">
      <w:pPr>
        <w:tabs>
          <w:tab w:val="left" w:pos="1620"/>
        </w:tabs>
        <w:spacing w:line="360" w:lineRule="auto"/>
        <w:rPr>
          <w:rFonts w:ascii="Times New Roman" w:hAnsi="Times New Roman" w:cs="Times New Roman"/>
          <w:sz w:val="24"/>
          <w:szCs w:val="24"/>
        </w:rPr>
      </w:pPr>
    </w:p>
    <w:sectPr w:rsidR="006B5BB3" w:rsidRPr="00BB00FB">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A8F6E5" w14:textId="77777777" w:rsidR="000F0668" w:rsidRDefault="000F0668" w:rsidP="005F6135">
      <w:pPr>
        <w:spacing w:after="0" w:line="240" w:lineRule="auto"/>
      </w:pPr>
      <w:r>
        <w:separator/>
      </w:r>
    </w:p>
  </w:endnote>
  <w:endnote w:type="continuationSeparator" w:id="0">
    <w:p w14:paraId="3F982F15" w14:textId="77777777" w:rsidR="000F0668" w:rsidRDefault="000F0668" w:rsidP="005F6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E947F4" w14:textId="77777777" w:rsidR="000F0668" w:rsidRDefault="000F0668" w:rsidP="005F6135">
      <w:pPr>
        <w:spacing w:after="0" w:line="240" w:lineRule="auto"/>
      </w:pPr>
      <w:r>
        <w:separator/>
      </w:r>
    </w:p>
  </w:footnote>
  <w:footnote w:type="continuationSeparator" w:id="0">
    <w:p w14:paraId="66251F02" w14:textId="77777777" w:rsidR="000F0668" w:rsidRDefault="000F0668" w:rsidP="005F61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211128"/>
      <w:docPartObj>
        <w:docPartGallery w:val="Page Numbers (Top of Page)"/>
        <w:docPartUnique/>
      </w:docPartObj>
    </w:sdtPr>
    <w:sdtEndPr>
      <w:rPr>
        <w:noProof/>
      </w:rPr>
    </w:sdtEndPr>
    <w:sdtContent>
      <w:p w14:paraId="6A862CCA" w14:textId="67F17713" w:rsidR="005F6135" w:rsidRDefault="005F613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4FFE6BB" w14:textId="24E32F85" w:rsidR="005F6135" w:rsidRDefault="00C80BB4">
    <w:pPr>
      <w:pStyle w:val="Header"/>
    </w:pPr>
    <w:r>
      <w:t>2203790</w:t>
    </w:r>
    <w:r w:rsidR="005F6135">
      <w:t xml:space="preserve">                                                                                                                                      Assessment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365D6D"/>
    <w:multiLevelType w:val="hybridMultilevel"/>
    <w:tmpl w:val="B9206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EA48E9"/>
    <w:multiLevelType w:val="hybridMultilevel"/>
    <w:tmpl w:val="8ABE148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CBE6C91"/>
    <w:multiLevelType w:val="hybridMultilevel"/>
    <w:tmpl w:val="AE28B0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3B876A25"/>
    <w:multiLevelType w:val="hybridMultilevel"/>
    <w:tmpl w:val="C938F34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4343159B"/>
    <w:multiLevelType w:val="hybridMultilevel"/>
    <w:tmpl w:val="16A657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4DCA7B6A"/>
    <w:multiLevelType w:val="hybridMultilevel"/>
    <w:tmpl w:val="A7D4E2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907B98"/>
    <w:multiLevelType w:val="hybridMultilevel"/>
    <w:tmpl w:val="710AE9E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65D32B4C"/>
    <w:multiLevelType w:val="hybridMultilevel"/>
    <w:tmpl w:val="9C32D35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6C6B21AB"/>
    <w:multiLevelType w:val="hybridMultilevel"/>
    <w:tmpl w:val="BF969834"/>
    <w:lvl w:ilvl="0" w:tplc="7AE882E4">
      <w:start w:val="1"/>
      <w:numFmt w:val="bullet"/>
      <w:lvlText w:val="•"/>
      <w:lvlJc w:val="left"/>
      <w:pPr>
        <w:tabs>
          <w:tab w:val="num" w:pos="720"/>
        </w:tabs>
        <w:ind w:left="720" w:hanging="360"/>
      </w:pPr>
      <w:rPr>
        <w:rFonts w:ascii="Arial" w:hAnsi="Arial" w:hint="default"/>
      </w:rPr>
    </w:lvl>
    <w:lvl w:ilvl="1" w:tplc="E10E63B8" w:tentative="1">
      <w:start w:val="1"/>
      <w:numFmt w:val="bullet"/>
      <w:lvlText w:val="•"/>
      <w:lvlJc w:val="left"/>
      <w:pPr>
        <w:tabs>
          <w:tab w:val="num" w:pos="1440"/>
        </w:tabs>
        <w:ind w:left="1440" w:hanging="360"/>
      </w:pPr>
      <w:rPr>
        <w:rFonts w:ascii="Arial" w:hAnsi="Arial" w:hint="default"/>
      </w:rPr>
    </w:lvl>
    <w:lvl w:ilvl="2" w:tplc="EEB8BC58" w:tentative="1">
      <w:start w:val="1"/>
      <w:numFmt w:val="bullet"/>
      <w:lvlText w:val="•"/>
      <w:lvlJc w:val="left"/>
      <w:pPr>
        <w:tabs>
          <w:tab w:val="num" w:pos="2160"/>
        </w:tabs>
        <w:ind w:left="2160" w:hanging="360"/>
      </w:pPr>
      <w:rPr>
        <w:rFonts w:ascii="Arial" w:hAnsi="Arial" w:hint="default"/>
      </w:rPr>
    </w:lvl>
    <w:lvl w:ilvl="3" w:tplc="1294F6CE" w:tentative="1">
      <w:start w:val="1"/>
      <w:numFmt w:val="bullet"/>
      <w:lvlText w:val="•"/>
      <w:lvlJc w:val="left"/>
      <w:pPr>
        <w:tabs>
          <w:tab w:val="num" w:pos="2880"/>
        </w:tabs>
        <w:ind w:left="2880" w:hanging="360"/>
      </w:pPr>
      <w:rPr>
        <w:rFonts w:ascii="Arial" w:hAnsi="Arial" w:hint="default"/>
      </w:rPr>
    </w:lvl>
    <w:lvl w:ilvl="4" w:tplc="F4B435B0" w:tentative="1">
      <w:start w:val="1"/>
      <w:numFmt w:val="bullet"/>
      <w:lvlText w:val="•"/>
      <w:lvlJc w:val="left"/>
      <w:pPr>
        <w:tabs>
          <w:tab w:val="num" w:pos="3600"/>
        </w:tabs>
        <w:ind w:left="3600" w:hanging="360"/>
      </w:pPr>
      <w:rPr>
        <w:rFonts w:ascii="Arial" w:hAnsi="Arial" w:hint="default"/>
      </w:rPr>
    </w:lvl>
    <w:lvl w:ilvl="5" w:tplc="19EE34B8" w:tentative="1">
      <w:start w:val="1"/>
      <w:numFmt w:val="bullet"/>
      <w:lvlText w:val="•"/>
      <w:lvlJc w:val="left"/>
      <w:pPr>
        <w:tabs>
          <w:tab w:val="num" w:pos="4320"/>
        </w:tabs>
        <w:ind w:left="4320" w:hanging="360"/>
      </w:pPr>
      <w:rPr>
        <w:rFonts w:ascii="Arial" w:hAnsi="Arial" w:hint="default"/>
      </w:rPr>
    </w:lvl>
    <w:lvl w:ilvl="6" w:tplc="D102F492" w:tentative="1">
      <w:start w:val="1"/>
      <w:numFmt w:val="bullet"/>
      <w:lvlText w:val="•"/>
      <w:lvlJc w:val="left"/>
      <w:pPr>
        <w:tabs>
          <w:tab w:val="num" w:pos="5040"/>
        </w:tabs>
        <w:ind w:left="5040" w:hanging="360"/>
      </w:pPr>
      <w:rPr>
        <w:rFonts w:ascii="Arial" w:hAnsi="Arial" w:hint="default"/>
      </w:rPr>
    </w:lvl>
    <w:lvl w:ilvl="7" w:tplc="29061E66" w:tentative="1">
      <w:start w:val="1"/>
      <w:numFmt w:val="bullet"/>
      <w:lvlText w:val="•"/>
      <w:lvlJc w:val="left"/>
      <w:pPr>
        <w:tabs>
          <w:tab w:val="num" w:pos="5760"/>
        </w:tabs>
        <w:ind w:left="5760" w:hanging="360"/>
      </w:pPr>
      <w:rPr>
        <w:rFonts w:ascii="Arial" w:hAnsi="Arial" w:hint="default"/>
      </w:rPr>
    </w:lvl>
    <w:lvl w:ilvl="8" w:tplc="91F4C5D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337517F"/>
    <w:multiLevelType w:val="hybridMultilevel"/>
    <w:tmpl w:val="7B9A21E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73C93D7B"/>
    <w:multiLevelType w:val="hybridMultilevel"/>
    <w:tmpl w:val="B552B7B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650279518">
    <w:abstractNumId w:val="8"/>
  </w:num>
  <w:num w:numId="2" w16cid:durableId="1613628784">
    <w:abstractNumId w:val="5"/>
  </w:num>
  <w:num w:numId="3" w16cid:durableId="1307318566">
    <w:abstractNumId w:val="9"/>
  </w:num>
  <w:num w:numId="4" w16cid:durableId="751463566">
    <w:abstractNumId w:val="4"/>
  </w:num>
  <w:num w:numId="5" w16cid:durableId="1544754897">
    <w:abstractNumId w:val="0"/>
  </w:num>
  <w:num w:numId="6" w16cid:durableId="927425070">
    <w:abstractNumId w:val="3"/>
  </w:num>
  <w:num w:numId="7" w16cid:durableId="401133">
    <w:abstractNumId w:val="1"/>
  </w:num>
  <w:num w:numId="8" w16cid:durableId="337467630">
    <w:abstractNumId w:val="10"/>
  </w:num>
  <w:num w:numId="9" w16cid:durableId="572466897">
    <w:abstractNumId w:val="6"/>
  </w:num>
  <w:num w:numId="10" w16cid:durableId="93745443">
    <w:abstractNumId w:val="2"/>
  </w:num>
  <w:num w:numId="11" w16cid:durableId="18322151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135"/>
    <w:rsid w:val="0002001F"/>
    <w:rsid w:val="000B2B38"/>
    <w:rsid w:val="000D27F3"/>
    <w:rsid w:val="000F0668"/>
    <w:rsid w:val="001359E8"/>
    <w:rsid w:val="00162E1E"/>
    <w:rsid w:val="00177BDC"/>
    <w:rsid w:val="001A354C"/>
    <w:rsid w:val="001B1FD4"/>
    <w:rsid w:val="001C6941"/>
    <w:rsid w:val="001D18D8"/>
    <w:rsid w:val="001D5797"/>
    <w:rsid w:val="001F035B"/>
    <w:rsid w:val="00236715"/>
    <w:rsid w:val="0024632D"/>
    <w:rsid w:val="0026252D"/>
    <w:rsid w:val="0026572D"/>
    <w:rsid w:val="00281432"/>
    <w:rsid w:val="002A6776"/>
    <w:rsid w:val="002B1EBF"/>
    <w:rsid w:val="002C498B"/>
    <w:rsid w:val="002E40F6"/>
    <w:rsid w:val="003768FC"/>
    <w:rsid w:val="0038258A"/>
    <w:rsid w:val="003A6C9B"/>
    <w:rsid w:val="003B6411"/>
    <w:rsid w:val="003E60F2"/>
    <w:rsid w:val="00451799"/>
    <w:rsid w:val="00501694"/>
    <w:rsid w:val="005050C6"/>
    <w:rsid w:val="005078EA"/>
    <w:rsid w:val="005405B8"/>
    <w:rsid w:val="00584661"/>
    <w:rsid w:val="0058798F"/>
    <w:rsid w:val="005B4E69"/>
    <w:rsid w:val="005C7314"/>
    <w:rsid w:val="005E3EFB"/>
    <w:rsid w:val="005F6135"/>
    <w:rsid w:val="00632255"/>
    <w:rsid w:val="00641190"/>
    <w:rsid w:val="0066648C"/>
    <w:rsid w:val="00667069"/>
    <w:rsid w:val="006762BF"/>
    <w:rsid w:val="0069350D"/>
    <w:rsid w:val="00694AD2"/>
    <w:rsid w:val="006A4A23"/>
    <w:rsid w:val="006B1F5C"/>
    <w:rsid w:val="006B5BB3"/>
    <w:rsid w:val="006C66D9"/>
    <w:rsid w:val="006E0537"/>
    <w:rsid w:val="006F602B"/>
    <w:rsid w:val="00742019"/>
    <w:rsid w:val="00776F25"/>
    <w:rsid w:val="00792A55"/>
    <w:rsid w:val="00810704"/>
    <w:rsid w:val="00821698"/>
    <w:rsid w:val="008227E2"/>
    <w:rsid w:val="008665FB"/>
    <w:rsid w:val="00882B9B"/>
    <w:rsid w:val="008D5F0B"/>
    <w:rsid w:val="009335A9"/>
    <w:rsid w:val="00940B07"/>
    <w:rsid w:val="0096147B"/>
    <w:rsid w:val="009F140F"/>
    <w:rsid w:val="00A05358"/>
    <w:rsid w:val="00A070DC"/>
    <w:rsid w:val="00A11E18"/>
    <w:rsid w:val="00A1434C"/>
    <w:rsid w:val="00A145B5"/>
    <w:rsid w:val="00AA7792"/>
    <w:rsid w:val="00AD252E"/>
    <w:rsid w:val="00B31CAD"/>
    <w:rsid w:val="00B356FF"/>
    <w:rsid w:val="00B702E2"/>
    <w:rsid w:val="00BB00FB"/>
    <w:rsid w:val="00C80BB4"/>
    <w:rsid w:val="00CC25C0"/>
    <w:rsid w:val="00CC263F"/>
    <w:rsid w:val="00CE0A84"/>
    <w:rsid w:val="00CE723D"/>
    <w:rsid w:val="00D002A7"/>
    <w:rsid w:val="00D02E0F"/>
    <w:rsid w:val="00D617DB"/>
    <w:rsid w:val="00DF501D"/>
    <w:rsid w:val="00DF73CA"/>
    <w:rsid w:val="00E17DD1"/>
    <w:rsid w:val="00E32E3D"/>
    <w:rsid w:val="00E72E0E"/>
    <w:rsid w:val="00EF5138"/>
    <w:rsid w:val="00F752E2"/>
    <w:rsid w:val="00F76E4F"/>
    <w:rsid w:val="00FC59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FA3B6"/>
  <w15:chartTrackingRefBased/>
  <w15:docId w15:val="{108FE73C-1E64-4854-8A21-E227B44C8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E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1E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135"/>
  </w:style>
  <w:style w:type="paragraph" w:styleId="Footer">
    <w:name w:val="footer"/>
    <w:basedOn w:val="Normal"/>
    <w:link w:val="FooterChar"/>
    <w:uiPriority w:val="99"/>
    <w:unhideWhenUsed/>
    <w:rsid w:val="005F6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135"/>
  </w:style>
  <w:style w:type="character" w:styleId="Hyperlink">
    <w:name w:val="Hyperlink"/>
    <w:basedOn w:val="DefaultParagraphFont"/>
    <w:uiPriority w:val="99"/>
    <w:unhideWhenUsed/>
    <w:rsid w:val="006B5BB3"/>
    <w:rPr>
      <w:color w:val="0563C1" w:themeColor="hyperlink"/>
      <w:u w:val="single"/>
    </w:rPr>
  </w:style>
  <w:style w:type="character" w:styleId="UnresolvedMention">
    <w:name w:val="Unresolved Mention"/>
    <w:basedOn w:val="DefaultParagraphFont"/>
    <w:uiPriority w:val="99"/>
    <w:semiHidden/>
    <w:unhideWhenUsed/>
    <w:rsid w:val="006B5BB3"/>
    <w:rPr>
      <w:color w:val="605E5C"/>
      <w:shd w:val="clear" w:color="auto" w:fill="E1DFDD"/>
    </w:rPr>
  </w:style>
  <w:style w:type="paragraph" w:styleId="ListParagraph">
    <w:name w:val="List Paragraph"/>
    <w:basedOn w:val="Normal"/>
    <w:uiPriority w:val="34"/>
    <w:qFormat/>
    <w:rsid w:val="00641190"/>
    <w:pPr>
      <w:ind w:left="720"/>
      <w:contextualSpacing/>
    </w:pPr>
  </w:style>
  <w:style w:type="character" w:customStyle="1" w:styleId="Heading1Char">
    <w:name w:val="Heading 1 Char"/>
    <w:basedOn w:val="DefaultParagraphFont"/>
    <w:link w:val="Heading1"/>
    <w:uiPriority w:val="9"/>
    <w:rsid w:val="002B1E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EBF"/>
    <w:pPr>
      <w:outlineLvl w:val="9"/>
    </w:pPr>
    <w:rPr>
      <w:lang w:val="en-US" w:eastAsia="en-US"/>
    </w:rPr>
  </w:style>
  <w:style w:type="character" w:customStyle="1" w:styleId="Heading2Char">
    <w:name w:val="Heading 2 Char"/>
    <w:basedOn w:val="DefaultParagraphFont"/>
    <w:link w:val="Heading2"/>
    <w:uiPriority w:val="9"/>
    <w:rsid w:val="002B1EB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11E18"/>
    <w:pPr>
      <w:spacing w:after="100"/>
    </w:pPr>
  </w:style>
  <w:style w:type="character" w:styleId="Emphasis">
    <w:name w:val="Emphasis"/>
    <w:basedOn w:val="DefaultParagraphFont"/>
    <w:uiPriority w:val="20"/>
    <w:qFormat/>
    <w:rsid w:val="005C7314"/>
    <w:rPr>
      <w:i/>
      <w:iCs/>
    </w:rPr>
  </w:style>
  <w:style w:type="character" w:styleId="Strong">
    <w:name w:val="Strong"/>
    <w:basedOn w:val="DefaultParagraphFont"/>
    <w:uiPriority w:val="22"/>
    <w:qFormat/>
    <w:rsid w:val="005C731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694956">
      <w:bodyDiv w:val="1"/>
      <w:marLeft w:val="0"/>
      <w:marRight w:val="0"/>
      <w:marTop w:val="0"/>
      <w:marBottom w:val="0"/>
      <w:divBdr>
        <w:top w:val="none" w:sz="0" w:space="0" w:color="auto"/>
        <w:left w:val="none" w:sz="0" w:space="0" w:color="auto"/>
        <w:bottom w:val="none" w:sz="0" w:space="0" w:color="auto"/>
        <w:right w:val="none" w:sz="0" w:space="0" w:color="auto"/>
      </w:divBdr>
      <w:divsChild>
        <w:div w:id="1119882821">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google.com/url?sa=i&amp;url=https%3A%2F%2Fwww.businessinsider.com%2Ftrad-wives-have-exploded-in-popularity-since-roe-v-wade-2024-2&amp;psig=AOvVaw2l4Q__qujla8rEf18qcMEb&amp;ust=1734117193635000&amp;source=images&amp;cd=vfe&amp;opi=89978449&amp;ved=0CBgQ3YkBahcKEwjI5a6O-KKKAxUAAAAAHQAAAAAQBA" TargetMode="External"/><Relationship Id="rId26" Type="http://schemas.openxmlformats.org/officeDocument/2006/relationships/hyperlink" Target="https://www.census.gov/topics/families/families-and-households/about/glossary.html" TargetMode="External"/><Relationship Id="rId3" Type="http://schemas.openxmlformats.org/officeDocument/2006/relationships/customXml" Target="../customXml/item3.xml"/><Relationship Id="rId21" Type="http://schemas.openxmlformats.org/officeDocument/2006/relationships/hyperlink" Target="https://www.ons.gov.uk/peoplepopulationandcommunity/birthsdeathsandmarriages/families/methodologies/familiesandhouseholdsqmi"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singlemotheredit.com/parenting/how-many-single-mothers-are-there-uk#:~:text=More%20and%20more%20women%20are,for%2084%25%20of%20the%20total" TargetMode="External"/><Relationship Id="rId25" Type="http://schemas.openxmlformats.org/officeDocument/2006/relationships/hyperlink" Target="https://www.statista.com/statistics/201568/change-in-the-composite-us-housing-affordability-index-since-1975/" TargetMode="External"/><Relationship Id="rId2" Type="http://schemas.openxmlformats.org/officeDocument/2006/relationships/customXml" Target="../customXml/item2.xml"/><Relationship Id="rId16" Type="http://schemas.openxmlformats.org/officeDocument/2006/relationships/hyperlink" Target="https://www.courthouselibrary.ca/how-we-can-help/our-legal-knowledge-base/islamic-marriage-contract-maher" TargetMode="External"/><Relationship Id="rId20" Type="http://schemas.openxmlformats.org/officeDocument/2006/relationships/hyperlink" Target="https://kairosmagazine.rutgers.edu/new/my-life-as-a-sugar-bab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smartinsights.com/social-media-marketing/social-media-strategy/new-global-social-media-research/" TargetMode="External"/><Relationship Id="rId5" Type="http://schemas.openxmlformats.org/officeDocument/2006/relationships/numbering" Target="numbering.xml"/><Relationship Id="rId15" Type="http://schemas.openxmlformats.org/officeDocument/2006/relationships/hyperlink" Target="https://www.alislam.org/question/role-of-family/" TargetMode="External"/><Relationship Id="rId23" Type="http://schemas.openxmlformats.org/officeDocument/2006/relationships/hyperlink" Target="https://www.shutterstock.com/image-photo/traditional-arab-couple-wearing-emirati-clothing-2503616843"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doi.org/10.10007/s12119-022-10024-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doi.org/10.1016/j.teler.2024.100117" TargetMode="External"/><Relationship Id="rId27" Type="http://schemas.openxmlformats.org/officeDocument/2006/relationships/hyperlink" Target="https://www.workingmums.co.uk/employers-who-dont-hire-working-mums-are-missing-a-tric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759851231df313c2aacc38194be1f73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f10114fa8daba9862d6c769d97e0f5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3"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288D85C4-26F5-4875-BBF5-39AAE57C04D0}">
  <ds:schemaRefs>
    <ds:schemaRef ds:uri="http://schemas.openxmlformats.org/officeDocument/2006/bibliography"/>
  </ds:schemaRefs>
</ds:datastoreItem>
</file>

<file path=customXml/itemProps2.xml><?xml version="1.0" encoding="utf-8"?>
<ds:datastoreItem xmlns:ds="http://schemas.openxmlformats.org/officeDocument/2006/customXml" ds:itemID="{6A6CF353-33B4-4C56-886E-169D383C02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23BC4E-C139-4CBD-B1ED-C39303CF0F4A}">
  <ds:schemaRefs>
    <ds:schemaRef ds:uri="http://schemas.microsoft.com/sharepoint/v3/contenttype/forms"/>
  </ds:schemaRefs>
</ds:datastoreItem>
</file>

<file path=customXml/itemProps4.xml><?xml version="1.0" encoding="utf-8"?>
<ds:datastoreItem xmlns:ds="http://schemas.openxmlformats.org/officeDocument/2006/customXml" ds:itemID="{B54972D8-7898-4535-8922-19FAA8289406}">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13</Pages>
  <Words>3005</Words>
  <Characters>17132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(1805211)</dc:creator>
  <cp:keywords/>
  <dc:description/>
  <cp:lastModifiedBy>Morgan McGowan- Boswell (2203790)</cp:lastModifiedBy>
  <cp:revision>44</cp:revision>
  <dcterms:created xsi:type="dcterms:W3CDTF">2024-12-13T15:57:00Z</dcterms:created>
  <dcterms:modified xsi:type="dcterms:W3CDTF">2024-12-13T16:42:00Z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