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96256" w14:textId="3CE53D41" w:rsidR="005C46ED" w:rsidRDefault="00DF4920">
      <w:r>
        <w:rPr>
          <w:noProof/>
        </w:rPr>
        <w:drawing>
          <wp:inline distT="0" distB="0" distL="0" distR="0" wp14:anchorId="416BB3DD" wp14:editId="32ADC369">
            <wp:extent cx="5731510" cy="4053840"/>
            <wp:effectExtent l="0" t="0" r="2540" b="381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46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508"/>
    <w:rsid w:val="002C0508"/>
    <w:rsid w:val="005C46ED"/>
    <w:rsid w:val="00DF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4BAB5"/>
  <w15:chartTrackingRefBased/>
  <w15:docId w15:val="{1A37179F-99CF-4ACD-A6AD-68FC45A0E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Evans (DHCW- Core Services)</dc:creator>
  <cp:keywords/>
  <dc:description/>
  <cp:lastModifiedBy>Callum Evans (DHCW- Core Services)</cp:lastModifiedBy>
  <cp:revision>2</cp:revision>
  <dcterms:created xsi:type="dcterms:W3CDTF">2022-07-19T10:20:00Z</dcterms:created>
  <dcterms:modified xsi:type="dcterms:W3CDTF">2022-07-19T10:20:00Z</dcterms:modified>
</cp:coreProperties>
</file>