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465DF8" w14:textId="28DB8D3A" w:rsidR="007E6D00" w:rsidRDefault="006201D4" w:rsidP="007E6D00">
      <w:pPr>
        <w:jc w:val="center"/>
      </w:pPr>
      <w:bookmarkStart w:id="0" w:name="_Toc343429583"/>
      <w:bookmarkStart w:id="1" w:name="_GoBack"/>
      <w:bookmarkEnd w:id="1"/>
      <w:r>
        <w:rPr>
          <w:b/>
          <w:bCs/>
          <w:noProof/>
          <w:lang w:val="en-US"/>
        </w:rPr>
        <w:drawing>
          <wp:inline distT="0" distB="0" distL="0" distR="0" wp14:anchorId="1D7DF23E" wp14:editId="03C2ECCC">
            <wp:extent cx="2924175" cy="1171575"/>
            <wp:effectExtent l="0" t="0" r="9525" b="9525"/>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09C59F93" w14:textId="77777777" w:rsidR="00793D4C" w:rsidRDefault="00793D4C" w:rsidP="007E6D00">
      <w:pPr>
        <w:jc w:val="center"/>
      </w:pPr>
    </w:p>
    <w:p w14:paraId="59176B1B" w14:textId="77777777" w:rsidR="00793D4C" w:rsidRDefault="006201D4" w:rsidP="00213DA1">
      <w:pPr>
        <w:jc w:val="center"/>
        <w:rPr>
          <w:i/>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Proposal</w:t>
      </w:r>
    </w:p>
    <w:p w14:paraId="1CEA1916" w14:textId="5E400547" w:rsidR="00213DA1" w:rsidRDefault="00213DA1" w:rsidP="00213DA1">
      <w:pPr>
        <w:jc w:val="center"/>
        <w:rPr>
          <w:i/>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6D00">
        <w:rPr>
          <w:rStyle w:val="Strong"/>
          <w:b w:val="0"/>
          <w:i/>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Topic: </w:t>
      </w:r>
      <w:r w:rsidRPr="007E6D00">
        <w:rPr>
          <w:i/>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Exploring the Relationship Between Social Media Community Engagement and Brand Loyalty: Evidence from Gymshark</w:t>
      </w:r>
    </w:p>
    <w:p w14:paraId="02B1054D" w14:textId="4A4833DA" w:rsidR="006201D4" w:rsidRDefault="006201D4" w:rsidP="006201D4">
      <w:pPr>
        <w:jc w:val="center"/>
      </w:pPr>
    </w:p>
    <w:p w14:paraId="4EFA20CA" w14:textId="2B3BDFA6" w:rsidR="006201D4" w:rsidRPr="006201D4" w:rsidRDefault="006201D4" w:rsidP="006201D4">
      <w:pPr>
        <w:jc w:val="center"/>
        <w:rPr>
          <w:rFonts w:ascii="Tw Cen MT Condensed" w:hAnsi="Tw Cen MT Condensed" w:cs="Times New Roman"/>
          <w:sz w:val="36"/>
        </w:rPr>
      </w:pPr>
      <w:r w:rsidRPr="006201D4">
        <w:rPr>
          <w:rFonts w:ascii="Tw Cen MT Condensed" w:hAnsi="Tw Cen MT Condensed" w:cs="Times New Roman"/>
          <w:sz w:val="36"/>
        </w:rPr>
        <w:t>MBA</w:t>
      </w:r>
    </w:p>
    <w:p w14:paraId="6B716CE0" w14:textId="44D2EC7B" w:rsidR="006201D4" w:rsidRDefault="006201D4" w:rsidP="006201D4">
      <w:pPr>
        <w:jc w:val="center"/>
        <w:rPr>
          <w:rFonts w:ascii="Tw Cen MT Condensed" w:eastAsia="Times New Roman" w:hAnsi="Tw Cen MT Condensed" w:cs="Times New Roman"/>
          <w:bCs/>
          <w:color w:val="000000"/>
          <w:sz w:val="36"/>
          <w:lang w:eastAsia="en-GB"/>
        </w:rPr>
      </w:pPr>
      <w:r w:rsidRPr="006201D4">
        <w:rPr>
          <w:rFonts w:ascii="Tw Cen MT Condensed" w:eastAsia="Arial" w:hAnsi="Tw Cen MT Condensed" w:cs="Times New Roman"/>
          <w:sz w:val="36"/>
          <w:lang w:val="en-US"/>
        </w:rPr>
        <w:t xml:space="preserve">Module and Code: Business Research and </w:t>
      </w:r>
      <w:r w:rsidRPr="006201D4">
        <w:rPr>
          <w:rFonts w:ascii="Tw Cen MT Condensed" w:eastAsia="Times New Roman" w:hAnsi="Tw Cen MT Condensed" w:cs="Times New Roman"/>
          <w:bCs/>
          <w:color w:val="000000"/>
          <w:sz w:val="36"/>
          <w:lang w:eastAsia="en-GB"/>
        </w:rPr>
        <w:t>BMMB7028</w:t>
      </w:r>
    </w:p>
    <w:p w14:paraId="6AC6FED3" w14:textId="57359780" w:rsidR="00793D4C" w:rsidRPr="006201D4" w:rsidRDefault="00793D4C" w:rsidP="006201D4">
      <w:pPr>
        <w:jc w:val="center"/>
        <w:rPr>
          <w:rFonts w:ascii="Tw Cen MT Condensed" w:hAnsi="Tw Cen MT Condensed" w:cs="Times New Roman"/>
          <w:sz w:val="36"/>
        </w:rPr>
      </w:pPr>
      <w:r w:rsidRPr="00793D4C">
        <w:rPr>
          <w:rFonts w:ascii="Tw Cen MT Condensed" w:hAnsi="Tw Cen MT Condensed" w:cs="Times New Roman"/>
          <w:sz w:val="36"/>
        </w:rPr>
        <w:t>Rahat Hossain (ID: 2506481)</w:t>
      </w:r>
    </w:p>
    <w:p w14:paraId="12C0AAB7" w14:textId="7244DC87" w:rsidR="00EF7873" w:rsidRDefault="006201D4" w:rsidP="006201D4">
      <w:pPr>
        <w:jc w:val="center"/>
        <w:rPr>
          <w:rFonts w:ascii="Tw Cen MT Condensed" w:hAnsi="Tw Cen MT Condensed" w:cs="Times New Roman"/>
          <w:sz w:val="36"/>
        </w:rPr>
      </w:pPr>
      <w:r w:rsidRPr="006201D4">
        <w:rPr>
          <w:rFonts w:ascii="Tw Cen MT Condensed" w:hAnsi="Tw Cen MT Condensed" w:cs="Times New Roman"/>
          <w:sz w:val="36"/>
        </w:rPr>
        <w:t>Assignment T</w:t>
      </w:r>
      <w:r w:rsidR="00EF7873">
        <w:rPr>
          <w:rFonts w:ascii="Tw Cen MT Condensed" w:hAnsi="Tw Cen MT Condensed" w:cs="Times New Roman"/>
          <w:sz w:val="36"/>
        </w:rPr>
        <w:t>itle</w:t>
      </w:r>
      <w:r w:rsidRPr="006201D4">
        <w:rPr>
          <w:rFonts w:ascii="Tw Cen MT Condensed" w:hAnsi="Tw Cen MT Condensed" w:cs="Times New Roman"/>
          <w:sz w:val="36"/>
        </w:rPr>
        <w:t xml:space="preserve">: Research Proposal Report </w:t>
      </w:r>
    </w:p>
    <w:p w14:paraId="6958D3D4" w14:textId="5F662DAB" w:rsidR="00793D4C" w:rsidRDefault="00EF7873" w:rsidP="006201D4">
      <w:pPr>
        <w:jc w:val="center"/>
        <w:rPr>
          <w:b/>
          <w:i/>
          <w:u w:val="single"/>
        </w:rPr>
      </w:pPr>
      <w:r w:rsidRPr="00EF7873">
        <w:rPr>
          <w:b/>
          <w:i/>
          <w:u w:val="single"/>
        </w:rPr>
        <w:t xml:space="preserve">Words Count: </w:t>
      </w:r>
      <w:r w:rsidR="00793D4C">
        <w:rPr>
          <w:b/>
          <w:i/>
          <w:u w:val="single"/>
        </w:rPr>
        <w:t>4</w:t>
      </w:r>
      <w:r w:rsidRPr="00EF7873">
        <w:rPr>
          <w:b/>
          <w:i/>
          <w:u w:val="single"/>
        </w:rPr>
        <w:t>992</w:t>
      </w:r>
    </w:p>
    <w:p w14:paraId="52F3E1DE" w14:textId="77777777" w:rsidR="00793D4C" w:rsidRDefault="00793D4C" w:rsidP="006201D4">
      <w:pPr>
        <w:jc w:val="center"/>
        <w:rPr>
          <w:b/>
          <w:i/>
          <w:u w:val="single"/>
        </w:rPr>
      </w:pPr>
    </w:p>
    <w:p w14:paraId="61F8161F" w14:textId="0FC3507F" w:rsidR="00213DA1" w:rsidRPr="00EF7873" w:rsidRDefault="00213DA1" w:rsidP="006201D4">
      <w:pPr>
        <w:jc w:val="center"/>
        <w:rPr>
          <w:b/>
          <w:i/>
          <w:u w:val="single"/>
        </w:rPr>
      </w:pPr>
      <w:r w:rsidRPr="00EF7873">
        <w:rPr>
          <w:b/>
          <w:i/>
          <w:u w:val="single"/>
        </w:rPr>
        <w:br w:type="page"/>
      </w:r>
    </w:p>
    <w:p w14:paraId="40935184" w14:textId="77777777" w:rsidR="00372739" w:rsidRPr="009D146E" w:rsidRDefault="00372739" w:rsidP="009D146E">
      <w:pPr>
        <w:pStyle w:val="Heading1"/>
      </w:pPr>
      <w:bookmarkStart w:id="2" w:name="_Toc225749961"/>
      <w:r w:rsidRPr="009D146E">
        <w:rPr>
          <w:rStyle w:val="Strong"/>
          <w:b/>
          <w:bCs w:val="0"/>
        </w:rPr>
        <w:lastRenderedPageBreak/>
        <w:t>Executive Summary</w:t>
      </w:r>
      <w:bookmarkEnd w:id="2"/>
    </w:p>
    <w:p w14:paraId="394A45D4" w14:textId="77777777" w:rsidR="001E760A" w:rsidRPr="001E760A" w:rsidRDefault="001E760A" w:rsidP="001E760A">
      <w:pPr>
        <w:rPr>
          <w:lang w:val="en-US" w:eastAsia="zh-CN"/>
        </w:rPr>
      </w:pPr>
      <w:r w:rsidRPr="001E760A">
        <w:rPr>
          <w:lang w:val="en-US" w:eastAsia="zh-CN"/>
        </w:rPr>
        <w:t>In this piece, the authors will establish the correlation between the activity of the said social media community and the brand loyalty and involve the example of the gym school brand Gymshark. As the digital environment continues to get more involved in marketing, the brands will progress toward a more community-driven approach since it will establish a stronger bond with the consumers. Nevertheless, in spite of these high engagement levels, it remains unclear whether the engagements would be required to result in long-term brand loyalty.</w:t>
      </w:r>
    </w:p>
    <w:p w14:paraId="7165B300" w14:textId="77777777" w:rsidR="001E760A" w:rsidRPr="001E760A" w:rsidRDefault="001E760A" w:rsidP="001E760A">
      <w:pPr>
        <w:rPr>
          <w:lang w:val="en-US" w:eastAsia="zh-CN"/>
        </w:rPr>
      </w:pPr>
      <w:r w:rsidRPr="001E760A">
        <w:rPr>
          <w:lang w:val="en-US" w:eastAsia="zh-CN"/>
        </w:rPr>
        <w:t>The proposed study will be based on a qualitative design, and the research methodology that will be used in the study will be questionnaires in a semi-structured format to ascertain the perceptions and experiences of consumers in their use of social media. Primary patterns and insights will be found with the help of thematic analysis. It can be presumed that the research will enable determining the fact that meaningful engagement, demonstrated by the existence of an emotional connection and active involvement, is a considerable factor leading to the process of brand loyalty formation; not all forms of engagement will lead to commitment.</w:t>
      </w:r>
    </w:p>
    <w:p w14:paraId="6270B6B8" w14:textId="6590F0CC" w:rsidR="000A1135" w:rsidRPr="00372739" w:rsidRDefault="001E760A" w:rsidP="001E760A">
      <w:pPr>
        <w:rPr>
          <w:lang w:val="en-US"/>
        </w:rPr>
      </w:pPr>
      <w:r w:rsidRPr="001E760A">
        <w:rPr>
          <w:lang w:val="en-US" w:eastAsia="zh-CN"/>
        </w:rPr>
        <w:t>The results will be integrated into the already existing body of literature and contribute positively to the marketers who will subsequently come up with efficient engagement strategies.</w:t>
      </w:r>
    </w:p>
    <w:p w14:paraId="76470FD8" w14:textId="77777777" w:rsidR="009D146E" w:rsidRDefault="009D146E">
      <w:pPr>
        <w:spacing w:line="259" w:lineRule="auto"/>
        <w:jc w:val="left"/>
        <w:rPr>
          <w:rStyle w:val="Strong"/>
          <w:rFonts w:eastAsiaTheme="majorEastAsia" w:cstheme="majorBidi"/>
          <w:bCs w:val="0"/>
          <w:sz w:val="32"/>
          <w:szCs w:val="32"/>
        </w:rPr>
      </w:pPr>
      <w:r>
        <w:rPr>
          <w:rStyle w:val="Strong"/>
          <w:b w:val="0"/>
          <w:bCs w:val="0"/>
        </w:rPr>
        <w:br w:type="page"/>
      </w:r>
    </w:p>
    <w:sdt>
      <w:sdtPr>
        <w:rPr>
          <w:rFonts w:ascii="Times New Roman" w:eastAsiaTheme="minorHAnsi" w:hAnsi="Times New Roman" w:cstheme="minorBidi"/>
          <w:color w:val="auto"/>
          <w:sz w:val="24"/>
          <w:szCs w:val="22"/>
          <w:lang w:val="en-GB"/>
        </w:rPr>
        <w:id w:val="1252011819"/>
        <w:docPartObj>
          <w:docPartGallery w:val="Table of Contents"/>
          <w:docPartUnique/>
        </w:docPartObj>
      </w:sdtPr>
      <w:sdtEndPr>
        <w:rPr>
          <w:b/>
          <w:bCs/>
          <w:noProof/>
        </w:rPr>
      </w:sdtEndPr>
      <w:sdtContent>
        <w:p w14:paraId="49B56CC7" w14:textId="54D9098E" w:rsidR="0040586F" w:rsidRDefault="0040586F">
          <w:pPr>
            <w:pStyle w:val="TOCHeading"/>
          </w:pPr>
          <w:r>
            <w:t>Table of Contents</w:t>
          </w:r>
        </w:p>
        <w:p w14:paraId="3EA20170" w14:textId="3C5688AB" w:rsidR="003C2853" w:rsidRDefault="0040586F">
          <w:pPr>
            <w:pStyle w:val="TOC1"/>
            <w:tabs>
              <w:tab w:val="right" w:leader="dot" w:pos="9350"/>
            </w:tabs>
            <w:rPr>
              <w:rFonts w:asciiTheme="minorHAnsi" w:eastAsiaTheme="minorEastAsia" w:hAnsiTheme="minorHAnsi"/>
              <w:noProof/>
              <w:sz w:val="22"/>
              <w:lang w:val="en-US" w:eastAsia="zh-CN"/>
            </w:rPr>
          </w:pPr>
          <w:r>
            <w:fldChar w:fldCharType="begin"/>
          </w:r>
          <w:r>
            <w:instrText xml:space="preserve"> TOC \o "1-3" \h \z \u </w:instrText>
          </w:r>
          <w:r>
            <w:fldChar w:fldCharType="separate"/>
          </w:r>
          <w:hyperlink w:anchor="_Toc225749961" w:history="1">
            <w:r w:rsidR="003C2853" w:rsidRPr="004F72D0">
              <w:rPr>
                <w:rStyle w:val="Hyperlink"/>
                <w:noProof/>
              </w:rPr>
              <w:t>Executive Summary</w:t>
            </w:r>
            <w:r w:rsidR="003C2853">
              <w:rPr>
                <w:noProof/>
                <w:webHidden/>
              </w:rPr>
              <w:tab/>
            </w:r>
            <w:r w:rsidR="003C2853">
              <w:rPr>
                <w:noProof/>
                <w:webHidden/>
              </w:rPr>
              <w:fldChar w:fldCharType="begin"/>
            </w:r>
            <w:r w:rsidR="003C2853">
              <w:rPr>
                <w:noProof/>
                <w:webHidden/>
              </w:rPr>
              <w:instrText xml:space="preserve"> PAGEREF _Toc225749961 \h </w:instrText>
            </w:r>
            <w:r w:rsidR="003C2853">
              <w:rPr>
                <w:noProof/>
                <w:webHidden/>
              </w:rPr>
            </w:r>
            <w:r w:rsidR="003C2853">
              <w:rPr>
                <w:noProof/>
                <w:webHidden/>
              </w:rPr>
              <w:fldChar w:fldCharType="separate"/>
            </w:r>
            <w:r w:rsidR="003C2853">
              <w:rPr>
                <w:noProof/>
                <w:webHidden/>
              </w:rPr>
              <w:t>2</w:t>
            </w:r>
            <w:r w:rsidR="003C2853">
              <w:rPr>
                <w:noProof/>
                <w:webHidden/>
              </w:rPr>
              <w:fldChar w:fldCharType="end"/>
            </w:r>
          </w:hyperlink>
        </w:p>
        <w:p w14:paraId="681DE8AC" w14:textId="75AF0813" w:rsidR="003C2853" w:rsidRDefault="00A77CC9">
          <w:pPr>
            <w:pStyle w:val="TOC1"/>
            <w:tabs>
              <w:tab w:val="right" w:leader="dot" w:pos="9350"/>
            </w:tabs>
            <w:rPr>
              <w:rFonts w:asciiTheme="minorHAnsi" w:eastAsiaTheme="minorEastAsia" w:hAnsiTheme="minorHAnsi"/>
              <w:noProof/>
              <w:sz w:val="22"/>
              <w:lang w:val="en-US" w:eastAsia="zh-CN"/>
            </w:rPr>
          </w:pPr>
          <w:hyperlink w:anchor="_Toc225749962" w:history="1">
            <w:r w:rsidR="003C2853" w:rsidRPr="004F72D0">
              <w:rPr>
                <w:rStyle w:val="Hyperlink"/>
                <w:noProof/>
              </w:rPr>
              <w:t>1. Introduction</w:t>
            </w:r>
            <w:r w:rsidR="003C2853">
              <w:rPr>
                <w:noProof/>
                <w:webHidden/>
              </w:rPr>
              <w:tab/>
            </w:r>
            <w:r w:rsidR="003C2853">
              <w:rPr>
                <w:noProof/>
                <w:webHidden/>
              </w:rPr>
              <w:fldChar w:fldCharType="begin"/>
            </w:r>
            <w:r w:rsidR="003C2853">
              <w:rPr>
                <w:noProof/>
                <w:webHidden/>
              </w:rPr>
              <w:instrText xml:space="preserve"> PAGEREF _Toc225749962 \h </w:instrText>
            </w:r>
            <w:r w:rsidR="003C2853">
              <w:rPr>
                <w:noProof/>
                <w:webHidden/>
              </w:rPr>
            </w:r>
            <w:r w:rsidR="003C2853">
              <w:rPr>
                <w:noProof/>
                <w:webHidden/>
              </w:rPr>
              <w:fldChar w:fldCharType="separate"/>
            </w:r>
            <w:r w:rsidR="003C2853">
              <w:rPr>
                <w:noProof/>
                <w:webHidden/>
              </w:rPr>
              <w:t>5</w:t>
            </w:r>
            <w:r w:rsidR="003C2853">
              <w:rPr>
                <w:noProof/>
                <w:webHidden/>
              </w:rPr>
              <w:fldChar w:fldCharType="end"/>
            </w:r>
          </w:hyperlink>
        </w:p>
        <w:p w14:paraId="5E73F728" w14:textId="6E49F9E4"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63" w:history="1">
            <w:r w:rsidR="003C2853" w:rsidRPr="004F72D0">
              <w:rPr>
                <w:rStyle w:val="Hyperlink"/>
                <w:noProof/>
              </w:rPr>
              <w:t>1.1 Background of the Study</w:t>
            </w:r>
            <w:r w:rsidR="003C2853">
              <w:rPr>
                <w:noProof/>
                <w:webHidden/>
              </w:rPr>
              <w:tab/>
            </w:r>
            <w:r w:rsidR="003C2853">
              <w:rPr>
                <w:noProof/>
                <w:webHidden/>
              </w:rPr>
              <w:fldChar w:fldCharType="begin"/>
            </w:r>
            <w:r w:rsidR="003C2853">
              <w:rPr>
                <w:noProof/>
                <w:webHidden/>
              </w:rPr>
              <w:instrText xml:space="preserve"> PAGEREF _Toc225749963 \h </w:instrText>
            </w:r>
            <w:r w:rsidR="003C2853">
              <w:rPr>
                <w:noProof/>
                <w:webHidden/>
              </w:rPr>
            </w:r>
            <w:r w:rsidR="003C2853">
              <w:rPr>
                <w:noProof/>
                <w:webHidden/>
              </w:rPr>
              <w:fldChar w:fldCharType="separate"/>
            </w:r>
            <w:r w:rsidR="003C2853">
              <w:rPr>
                <w:noProof/>
                <w:webHidden/>
              </w:rPr>
              <w:t>5</w:t>
            </w:r>
            <w:r w:rsidR="003C2853">
              <w:rPr>
                <w:noProof/>
                <w:webHidden/>
              </w:rPr>
              <w:fldChar w:fldCharType="end"/>
            </w:r>
          </w:hyperlink>
        </w:p>
        <w:p w14:paraId="21DDB038" w14:textId="0F78FEA0"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64" w:history="1">
            <w:r w:rsidR="003C2853" w:rsidRPr="004F72D0">
              <w:rPr>
                <w:rStyle w:val="Hyperlink"/>
                <w:noProof/>
              </w:rPr>
              <w:t>1.2 Research Problem</w:t>
            </w:r>
            <w:r w:rsidR="003C2853">
              <w:rPr>
                <w:noProof/>
                <w:webHidden/>
              </w:rPr>
              <w:tab/>
            </w:r>
            <w:r w:rsidR="003C2853">
              <w:rPr>
                <w:noProof/>
                <w:webHidden/>
              </w:rPr>
              <w:fldChar w:fldCharType="begin"/>
            </w:r>
            <w:r w:rsidR="003C2853">
              <w:rPr>
                <w:noProof/>
                <w:webHidden/>
              </w:rPr>
              <w:instrText xml:space="preserve"> PAGEREF _Toc225749964 \h </w:instrText>
            </w:r>
            <w:r w:rsidR="003C2853">
              <w:rPr>
                <w:noProof/>
                <w:webHidden/>
              </w:rPr>
            </w:r>
            <w:r w:rsidR="003C2853">
              <w:rPr>
                <w:noProof/>
                <w:webHidden/>
              </w:rPr>
              <w:fldChar w:fldCharType="separate"/>
            </w:r>
            <w:r w:rsidR="003C2853">
              <w:rPr>
                <w:noProof/>
                <w:webHidden/>
              </w:rPr>
              <w:t>5</w:t>
            </w:r>
            <w:r w:rsidR="003C2853">
              <w:rPr>
                <w:noProof/>
                <w:webHidden/>
              </w:rPr>
              <w:fldChar w:fldCharType="end"/>
            </w:r>
          </w:hyperlink>
        </w:p>
        <w:p w14:paraId="50BE2364" w14:textId="10F5BCB9"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65" w:history="1">
            <w:r w:rsidR="003C2853" w:rsidRPr="004F72D0">
              <w:rPr>
                <w:rStyle w:val="Hyperlink"/>
                <w:noProof/>
              </w:rPr>
              <w:t>1.3 Significance of the Study</w:t>
            </w:r>
            <w:r w:rsidR="003C2853">
              <w:rPr>
                <w:noProof/>
                <w:webHidden/>
              </w:rPr>
              <w:tab/>
            </w:r>
            <w:r w:rsidR="003C2853">
              <w:rPr>
                <w:noProof/>
                <w:webHidden/>
              </w:rPr>
              <w:fldChar w:fldCharType="begin"/>
            </w:r>
            <w:r w:rsidR="003C2853">
              <w:rPr>
                <w:noProof/>
                <w:webHidden/>
              </w:rPr>
              <w:instrText xml:space="preserve"> PAGEREF _Toc225749965 \h </w:instrText>
            </w:r>
            <w:r w:rsidR="003C2853">
              <w:rPr>
                <w:noProof/>
                <w:webHidden/>
              </w:rPr>
            </w:r>
            <w:r w:rsidR="003C2853">
              <w:rPr>
                <w:noProof/>
                <w:webHidden/>
              </w:rPr>
              <w:fldChar w:fldCharType="separate"/>
            </w:r>
            <w:r w:rsidR="003C2853">
              <w:rPr>
                <w:noProof/>
                <w:webHidden/>
              </w:rPr>
              <w:t>6</w:t>
            </w:r>
            <w:r w:rsidR="003C2853">
              <w:rPr>
                <w:noProof/>
                <w:webHidden/>
              </w:rPr>
              <w:fldChar w:fldCharType="end"/>
            </w:r>
          </w:hyperlink>
        </w:p>
        <w:p w14:paraId="2960A55F" w14:textId="02250DD0"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66" w:history="1">
            <w:r w:rsidR="003C2853" w:rsidRPr="004F72D0">
              <w:rPr>
                <w:rStyle w:val="Hyperlink"/>
                <w:noProof/>
              </w:rPr>
              <w:t>1.4 Research Aim</w:t>
            </w:r>
            <w:r w:rsidR="003C2853">
              <w:rPr>
                <w:noProof/>
                <w:webHidden/>
              </w:rPr>
              <w:tab/>
            </w:r>
            <w:r w:rsidR="003C2853">
              <w:rPr>
                <w:noProof/>
                <w:webHidden/>
              </w:rPr>
              <w:fldChar w:fldCharType="begin"/>
            </w:r>
            <w:r w:rsidR="003C2853">
              <w:rPr>
                <w:noProof/>
                <w:webHidden/>
              </w:rPr>
              <w:instrText xml:space="preserve"> PAGEREF _Toc225749966 \h </w:instrText>
            </w:r>
            <w:r w:rsidR="003C2853">
              <w:rPr>
                <w:noProof/>
                <w:webHidden/>
              </w:rPr>
            </w:r>
            <w:r w:rsidR="003C2853">
              <w:rPr>
                <w:noProof/>
                <w:webHidden/>
              </w:rPr>
              <w:fldChar w:fldCharType="separate"/>
            </w:r>
            <w:r w:rsidR="003C2853">
              <w:rPr>
                <w:noProof/>
                <w:webHidden/>
              </w:rPr>
              <w:t>6</w:t>
            </w:r>
            <w:r w:rsidR="003C2853">
              <w:rPr>
                <w:noProof/>
                <w:webHidden/>
              </w:rPr>
              <w:fldChar w:fldCharType="end"/>
            </w:r>
          </w:hyperlink>
        </w:p>
        <w:p w14:paraId="7BB4F284" w14:textId="1FFAF66B"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67" w:history="1">
            <w:r w:rsidR="003C2853" w:rsidRPr="004F72D0">
              <w:rPr>
                <w:rStyle w:val="Hyperlink"/>
                <w:noProof/>
              </w:rPr>
              <w:t>1.5 Research Objectives</w:t>
            </w:r>
            <w:r w:rsidR="003C2853">
              <w:rPr>
                <w:noProof/>
                <w:webHidden/>
              </w:rPr>
              <w:tab/>
            </w:r>
            <w:r w:rsidR="003C2853">
              <w:rPr>
                <w:noProof/>
                <w:webHidden/>
              </w:rPr>
              <w:fldChar w:fldCharType="begin"/>
            </w:r>
            <w:r w:rsidR="003C2853">
              <w:rPr>
                <w:noProof/>
                <w:webHidden/>
              </w:rPr>
              <w:instrText xml:space="preserve"> PAGEREF _Toc225749967 \h </w:instrText>
            </w:r>
            <w:r w:rsidR="003C2853">
              <w:rPr>
                <w:noProof/>
                <w:webHidden/>
              </w:rPr>
            </w:r>
            <w:r w:rsidR="003C2853">
              <w:rPr>
                <w:noProof/>
                <w:webHidden/>
              </w:rPr>
              <w:fldChar w:fldCharType="separate"/>
            </w:r>
            <w:r w:rsidR="003C2853">
              <w:rPr>
                <w:noProof/>
                <w:webHidden/>
              </w:rPr>
              <w:t>6</w:t>
            </w:r>
            <w:r w:rsidR="003C2853">
              <w:rPr>
                <w:noProof/>
                <w:webHidden/>
              </w:rPr>
              <w:fldChar w:fldCharType="end"/>
            </w:r>
          </w:hyperlink>
        </w:p>
        <w:p w14:paraId="67C8BD51" w14:textId="6BB86876"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68" w:history="1">
            <w:r w:rsidR="003C2853" w:rsidRPr="004F72D0">
              <w:rPr>
                <w:rStyle w:val="Hyperlink"/>
                <w:noProof/>
              </w:rPr>
              <w:t>1.6 Research Questions</w:t>
            </w:r>
            <w:r w:rsidR="003C2853">
              <w:rPr>
                <w:noProof/>
                <w:webHidden/>
              </w:rPr>
              <w:tab/>
            </w:r>
            <w:r w:rsidR="003C2853">
              <w:rPr>
                <w:noProof/>
                <w:webHidden/>
              </w:rPr>
              <w:fldChar w:fldCharType="begin"/>
            </w:r>
            <w:r w:rsidR="003C2853">
              <w:rPr>
                <w:noProof/>
                <w:webHidden/>
              </w:rPr>
              <w:instrText xml:space="preserve"> PAGEREF _Toc225749968 \h </w:instrText>
            </w:r>
            <w:r w:rsidR="003C2853">
              <w:rPr>
                <w:noProof/>
                <w:webHidden/>
              </w:rPr>
            </w:r>
            <w:r w:rsidR="003C2853">
              <w:rPr>
                <w:noProof/>
                <w:webHidden/>
              </w:rPr>
              <w:fldChar w:fldCharType="separate"/>
            </w:r>
            <w:r w:rsidR="003C2853">
              <w:rPr>
                <w:noProof/>
                <w:webHidden/>
              </w:rPr>
              <w:t>6</w:t>
            </w:r>
            <w:r w:rsidR="003C2853">
              <w:rPr>
                <w:noProof/>
                <w:webHidden/>
              </w:rPr>
              <w:fldChar w:fldCharType="end"/>
            </w:r>
          </w:hyperlink>
        </w:p>
        <w:p w14:paraId="1B13C6F0" w14:textId="5FC3DECF" w:rsidR="003C2853" w:rsidRDefault="00A77CC9">
          <w:pPr>
            <w:pStyle w:val="TOC1"/>
            <w:tabs>
              <w:tab w:val="right" w:leader="dot" w:pos="9350"/>
            </w:tabs>
            <w:rPr>
              <w:rFonts w:asciiTheme="minorHAnsi" w:eastAsiaTheme="minorEastAsia" w:hAnsiTheme="minorHAnsi"/>
              <w:noProof/>
              <w:sz w:val="22"/>
              <w:lang w:val="en-US" w:eastAsia="zh-CN"/>
            </w:rPr>
          </w:pPr>
          <w:hyperlink w:anchor="_Toc225749969" w:history="1">
            <w:r w:rsidR="003C2853" w:rsidRPr="004F72D0">
              <w:rPr>
                <w:rStyle w:val="Hyperlink"/>
                <w:noProof/>
              </w:rPr>
              <w:t>2. Literature Review</w:t>
            </w:r>
            <w:r w:rsidR="003C2853">
              <w:rPr>
                <w:noProof/>
                <w:webHidden/>
              </w:rPr>
              <w:tab/>
            </w:r>
            <w:r w:rsidR="003C2853">
              <w:rPr>
                <w:noProof/>
                <w:webHidden/>
              </w:rPr>
              <w:fldChar w:fldCharType="begin"/>
            </w:r>
            <w:r w:rsidR="003C2853">
              <w:rPr>
                <w:noProof/>
                <w:webHidden/>
              </w:rPr>
              <w:instrText xml:space="preserve"> PAGEREF _Toc225749969 \h </w:instrText>
            </w:r>
            <w:r w:rsidR="003C2853">
              <w:rPr>
                <w:noProof/>
                <w:webHidden/>
              </w:rPr>
            </w:r>
            <w:r w:rsidR="003C2853">
              <w:rPr>
                <w:noProof/>
                <w:webHidden/>
              </w:rPr>
              <w:fldChar w:fldCharType="separate"/>
            </w:r>
            <w:r w:rsidR="003C2853">
              <w:rPr>
                <w:noProof/>
                <w:webHidden/>
              </w:rPr>
              <w:t>7</w:t>
            </w:r>
            <w:r w:rsidR="003C2853">
              <w:rPr>
                <w:noProof/>
                <w:webHidden/>
              </w:rPr>
              <w:fldChar w:fldCharType="end"/>
            </w:r>
          </w:hyperlink>
        </w:p>
        <w:p w14:paraId="60C397FD" w14:textId="543A44CA"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0" w:history="1">
            <w:r w:rsidR="003C2853" w:rsidRPr="004F72D0">
              <w:rPr>
                <w:rStyle w:val="Hyperlink"/>
                <w:noProof/>
              </w:rPr>
              <w:t>2.1 Social Media Engagement</w:t>
            </w:r>
            <w:r w:rsidR="003C2853">
              <w:rPr>
                <w:noProof/>
                <w:webHidden/>
              </w:rPr>
              <w:tab/>
            </w:r>
            <w:r w:rsidR="003C2853">
              <w:rPr>
                <w:noProof/>
                <w:webHidden/>
              </w:rPr>
              <w:fldChar w:fldCharType="begin"/>
            </w:r>
            <w:r w:rsidR="003C2853">
              <w:rPr>
                <w:noProof/>
                <w:webHidden/>
              </w:rPr>
              <w:instrText xml:space="preserve"> PAGEREF _Toc225749970 \h </w:instrText>
            </w:r>
            <w:r w:rsidR="003C2853">
              <w:rPr>
                <w:noProof/>
                <w:webHidden/>
              </w:rPr>
            </w:r>
            <w:r w:rsidR="003C2853">
              <w:rPr>
                <w:noProof/>
                <w:webHidden/>
              </w:rPr>
              <w:fldChar w:fldCharType="separate"/>
            </w:r>
            <w:r w:rsidR="003C2853">
              <w:rPr>
                <w:noProof/>
                <w:webHidden/>
              </w:rPr>
              <w:t>7</w:t>
            </w:r>
            <w:r w:rsidR="003C2853">
              <w:rPr>
                <w:noProof/>
                <w:webHidden/>
              </w:rPr>
              <w:fldChar w:fldCharType="end"/>
            </w:r>
          </w:hyperlink>
        </w:p>
        <w:p w14:paraId="4AAAA498" w14:textId="3D51458B"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1" w:history="1">
            <w:r w:rsidR="003C2853" w:rsidRPr="004F72D0">
              <w:rPr>
                <w:rStyle w:val="Hyperlink"/>
                <w:noProof/>
              </w:rPr>
              <w:t>2.2 Brand Communities</w:t>
            </w:r>
            <w:r w:rsidR="003C2853">
              <w:rPr>
                <w:noProof/>
                <w:webHidden/>
              </w:rPr>
              <w:tab/>
            </w:r>
            <w:r w:rsidR="003C2853">
              <w:rPr>
                <w:noProof/>
                <w:webHidden/>
              </w:rPr>
              <w:fldChar w:fldCharType="begin"/>
            </w:r>
            <w:r w:rsidR="003C2853">
              <w:rPr>
                <w:noProof/>
                <w:webHidden/>
              </w:rPr>
              <w:instrText xml:space="preserve"> PAGEREF _Toc225749971 \h </w:instrText>
            </w:r>
            <w:r w:rsidR="003C2853">
              <w:rPr>
                <w:noProof/>
                <w:webHidden/>
              </w:rPr>
            </w:r>
            <w:r w:rsidR="003C2853">
              <w:rPr>
                <w:noProof/>
                <w:webHidden/>
              </w:rPr>
              <w:fldChar w:fldCharType="separate"/>
            </w:r>
            <w:r w:rsidR="003C2853">
              <w:rPr>
                <w:noProof/>
                <w:webHidden/>
              </w:rPr>
              <w:t>7</w:t>
            </w:r>
            <w:r w:rsidR="003C2853">
              <w:rPr>
                <w:noProof/>
                <w:webHidden/>
              </w:rPr>
              <w:fldChar w:fldCharType="end"/>
            </w:r>
          </w:hyperlink>
        </w:p>
        <w:p w14:paraId="0F793356" w14:textId="420BBCCB"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2" w:history="1">
            <w:r w:rsidR="003C2853" w:rsidRPr="004F72D0">
              <w:rPr>
                <w:rStyle w:val="Hyperlink"/>
                <w:noProof/>
              </w:rPr>
              <w:t>2.3 Brand Loyalty</w:t>
            </w:r>
            <w:r w:rsidR="003C2853">
              <w:rPr>
                <w:noProof/>
                <w:webHidden/>
              </w:rPr>
              <w:tab/>
            </w:r>
            <w:r w:rsidR="003C2853">
              <w:rPr>
                <w:noProof/>
                <w:webHidden/>
              </w:rPr>
              <w:fldChar w:fldCharType="begin"/>
            </w:r>
            <w:r w:rsidR="003C2853">
              <w:rPr>
                <w:noProof/>
                <w:webHidden/>
              </w:rPr>
              <w:instrText xml:space="preserve"> PAGEREF _Toc225749972 \h </w:instrText>
            </w:r>
            <w:r w:rsidR="003C2853">
              <w:rPr>
                <w:noProof/>
                <w:webHidden/>
              </w:rPr>
            </w:r>
            <w:r w:rsidR="003C2853">
              <w:rPr>
                <w:noProof/>
                <w:webHidden/>
              </w:rPr>
              <w:fldChar w:fldCharType="separate"/>
            </w:r>
            <w:r w:rsidR="003C2853">
              <w:rPr>
                <w:noProof/>
                <w:webHidden/>
              </w:rPr>
              <w:t>8</w:t>
            </w:r>
            <w:r w:rsidR="003C2853">
              <w:rPr>
                <w:noProof/>
                <w:webHidden/>
              </w:rPr>
              <w:fldChar w:fldCharType="end"/>
            </w:r>
          </w:hyperlink>
        </w:p>
        <w:p w14:paraId="37B33519" w14:textId="234102C8"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3" w:history="1">
            <w:r w:rsidR="003C2853" w:rsidRPr="004F72D0">
              <w:rPr>
                <w:rStyle w:val="Hyperlink"/>
                <w:noProof/>
              </w:rPr>
              <w:t>2.4 Relationship Between Engagement and Loyalty</w:t>
            </w:r>
            <w:r w:rsidR="003C2853">
              <w:rPr>
                <w:noProof/>
                <w:webHidden/>
              </w:rPr>
              <w:tab/>
            </w:r>
            <w:r w:rsidR="003C2853">
              <w:rPr>
                <w:noProof/>
                <w:webHidden/>
              </w:rPr>
              <w:fldChar w:fldCharType="begin"/>
            </w:r>
            <w:r w:rsidR="003C2853">
              <w:rPr>
                <w:noProof/>
                <w:webHidden/>
              </w:rPr>
              <w:instrText xml:space="preserve"> PAGEREF _Toc225749973 \h </w:instrText>
            </w:r>
            <w:r w:rsidR="003C2853">
              <w:rPr>
                <w:noProof/>
                <w:webHidden/>
              </w:rPr>
            </w:r>
            <w:r w:rsidR="003C2853">
              <w:rPr>
                <w:noProof/>
                <w:webHidden/>
              </w:rPr>
              <w:fldChar w:fldCharType="separate"/>
            </w:r>
            <w:r w:rsidR="003C2853">
              <w:rPr>
                <w:noProof/>
                <w:webHidden/>
              </w:rPr>
              <w:t>9</w:t>
            </w:r>
            <w:r w:rsidR="003C2853">
              <w:rPr>
                <w:noProof/>
                <w:webHidden/>
              </w:rPr>
              <w:fldChar w:fldCharType="end"/>
            </w:r>
          </w:hyperlink>
        </w:p>
        <w:p w14:paraId="7108C52A" w14:textId="762BBE2E"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4" w:history="1">
            <w:r w:rsidR="003C2853" w:rsidRPr="004F72D0">
              <w:rPr>
                <w:rStyle w:val="Hyperlink"/>
                <w:noProof/>
              </w:rPr>
              <w:t>2.5 Role of Influencers and Content</w:t>
            </w:r>
            <w:r w:rsidR="003C2853">
              <w:rPr>
                <w:noProof/>
                <w:webHidden/>
              </w:rPr>
              <w:tab/>
            </w:r>
            <w:r w:rsidR="003C2853">
              <w:rPr>
                <w:noProof/>
                <w:webHidden/>
              </w:rPr>
              <w:fldChar w:fldCharType="begin"/>
            </w:r>
            <w:r w:rsidR="003C2853">
              <w:rPr>
                <w:noProof/>
                <w:webHidden/>
              </w:rPr>
              <w:instrText xml:space="preserve"> PAGEREF _Toc225749974 \h </w:instrText>
            </w:r>
            <w:r w:rsidR="003C2853">
              <w:rPr>
                <w:noProof/>
                <w:webHidden/>
              </w:rPr>
            </w:r>
            <w:r w:rsidR="003C2853">
              <w:rPr>
                <w:noProof/>
                <w:webHidden/>
              </w:rPr>
              <w:fldChar w:fldCharType="separate"/>
            </w:r>
            <w:r w:rsidR="003C2853">
              <w:rPr>
                <w:noProof/>
                <w:webHidden/>
              </w:rPr>
              <w:t>9</w:t>
            </w:r>
            <w:r w:rsidR="003C2853">
              <w:rPr>
                <w:noProof/>
                <w:webHidden/>
              </w:rPr>
              <w:fldChar w:fldCharType="end"/>
            </w:r>
          </w:hyperlink>
        </w:p>
        <w:p w14:paraId="7880C83A" w14:textId="257C66DD"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5" w:history="1">
            <w:r w:rsidR="003C2853" w:rsidRPr="004F72D0">
              <w:rPr>
                <w:rStyle w:val="Hyperlink"/>
                <w:noProof/>
              </w:rPr>
              <w:t>2.6 Challenges and Limitations of Engagement</w:t>
            </w:r>
            <w:r w:rsidR="003C2853">
              <w:rPr>
                <w:noProof/>
                <w:webHidden/>
              </w:rPr>
              <w:tab/>
            </w:r>
            <w:r w:rsidR="003C2853">
              <w:rPr>
                <w:noProof/>
                <w:webHidden/>
              </w:rPr>
              <w:fldChar w:fldCharType="begin"/>
            </w:r>
            <w:r w:rsidR="003C2853">
              <w:rPr>
                <w:noProof/>
                <w:webHidden/>
              </w:rPr>
              <w:instrText xml:space="preserve"> PAGEREF _Toc225749975 \h </w:instrText>
            </w:r>
            <w:r w:rsidR="003C2853">
              <w:rPr>
                <w:noProof/>
                <w:webHidden/>
              </w:rPr>
            </w:r>
            <w:r w:rsidR="003C2853">
              <w:rPr>
                <w:noProof/>
                <w:webHidden/>
              </w:rPr>
              <w:fldChar w:fldCharType="separate"/>
            </w:r>
            <w:r w:rsidR="003C2853">
              <w:rPr>
                <w:noProof/>
                <w:webHidden/>
              </w:rPr>
              <w:t>10</w:t>
            </w:r>
            <w:r w:rsidR="003C2853">
              <w:rPr>
                <w:noProof/>
                <w:webHidden/>
              </w:rPr>
              <w:fldChar w:fldCharType="end"/>
            </w:r>
          </w:hyperlink>
        </w:p>
        <w:p w14:paraId="7F8E4F87" w14:textId="25EBD05D"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6" w:history="1">
            <w:r w:rsidR="003C2853" w:rsidRPr="004F72D0">
              <w:rPr>
                <w:rStyle w:val="Hyperlink"/>
                <w:noProof/>
              </w:rPr>
              <w:t>2.7 Industry Context (Gymshark / Fitness Brands)</w:t>
            </w:r>
            <w:r w:rsidR="003C2853">
              <w:rPr>
                <w:noProof/>
                <w:webHidden/>
              </w:rPr>
              <w:tab/>
            </w:r>
            <w:r w:rsidR="003C2853">
              <w:rPr>
                <w:noProof/>
                <w:webHidden/>
              </w:rPr>
              <w:fldChar w:fldCharType="begin"/>
            </w:r>
            <w:r w:rsidR="003C2853">
              <w:rPr>
                <w:noProof/>
                <w:webHidden/>
              </w:rPr>
              <w:instrText xml:space="preserve"> PAGEREF _Toc225749976 \h </w:instrText>
            </w:r>
            <w:r w:rsidR="003C2853">
              <w:rPr>
                <w:noProof/>
                <w:webHidden/>
              </w:rPr>
            </w:r>
            <w:r w:rsidR="003C2853">
              <w:rPr>
                <w:noProof/>
                <w:webHidden/>
              </w:rPr>
              <w:fldChar w:fldCharType="separate"/>
            </w:r>
            <w:r w:rsidR="003C2853">
              <w:rPr>
                <w:noProof/>
                <w:webHidden/>
              </w:rPr>
              <w:t>11</w:t>
            </w:r>
            <w:r w:rsidR="003C2853">
              <w:rPr>
                <w:noProof/>
                <w:webHidden/>
              </w:rPr>
              <w:fldChar w:fldCharType="end"/>
            </w:r>
          </w:hyperlink>
        </w:p>
        <w:p w14:paraId="118DF4FE" w14:textId="494ED898"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7" w:history="1">
            <w:r w:rsidR="003C2853" w:rsidRPr="004F72D0">
              <w:rPr>
                <w:rStyle w:val="Hyperlink"/>
                <w:noProof/>
              </w:rPr>
              <w:t>2.8 Research Gap</w:t>
            </w:r>
            <w:r w:rsidR="003C2853">
              <w:rPr>
                <w:noProof/>
                <w:webHidden/>
              </w:rPr>
              <w:tab/>
            </w:r>
            <w:r w:rsidR="003C2853">
              <w:rPr>
                <w:noProof/>
                <w:webHidden/>
              </w:rPr>
              <w:fldChar w:fldCharType="begin"/>
            </w:r>
            <w:r w:rsidR="003C2853">
              <w:rPr>
                <w:noProof/>
                <w:webHidden/>
              </w:rPr>
              <w:instrText xml:space="preserve"> PAGEREF _Toc225749977 \h </w:instrText>
            </w:r>
            <w:r w:rsidR="003C2853">
              <w:rPr>
                <w:noProof/>
                <w:webHidden/>
              </w:rPr>
            </w:r>
            <w:r w:rsidR="003C2853">
              <w:rPr>
                <w:noProof/>
                <w:webHidden/>
              </w:rPr>
              <w:fldChar w:fldCharType="separate"/>
            </w:r>
            <w:r w:rsidR="003C2853">
              <w:rPr>
                <w:noProof/>
                <w:webHidden/>
              </w:rPr>
              <w:t>11</w:t>
            </w:r>
            <w:r w:rsidR="003C2853">
              <w:rPr>
                <w:noProof/>
                <w:webHidden/>
              </w:rPr>
              <w:fldChar w:fldCharType="end"/>
            </w:r>
          </w:hyperlink>
        </w:p>
        <w:p w14:paraId="0DFC6CFF" w14:textId="724EDA24" w:rsidR="003C2853" w:rsidRDefault="00A77CC9">
          <w:pPr>
            <w:pStyle w:val="TOC1"/>
            <w:tabs>
              <w:tab w:val="right" w:leader="dot" w:pos="9350"/>
            </w:tabs>
            <w:rPr>
              <w:rFonts w:asciiTheme="minorHAnsi" w:eastAsiaTheme="minorEastAsia" w:hAnsiTheme="minorHAnsi"/>
              <w:noProof/>
              <w:sz w:val="22"/>
              <w:lang w:val="en-US" w:eastAsia="zh-CN"/>
            </w:rPr>
          </w:pPr>
          <w:hyperlink w:anchor="_Toc225749978" w:history="1">
            <w:r w:rsidR="003C2853" w:rsidRPr="004F72D0">
              <w:rPr>
                <w:rStyle w:val="Hyperlink"/>
                <w:noProof/>
              </w:rPr>
              <w:t>3. Research Methodology</w:t>
            </w:r>
            <w:r w:rsidR="003C2853">
              <w:rPr>
                <w:noProof/>
                <w:webHidden/>
              </w:rPr>
              <w:tab/>
            </w:r>
            <w:r w:rsidR="003C2853">
              <w:rPr>
                <w:noProof/>
                <w:webHidden/>
              </w:rPr>
              <w:fldChar w:fldCharType="begin"/>
            </w:r>
            <w:r w:rsidR="003C2853">
              <w:rPr>
                <w:noProof/>
                <w:webHidden/>
              </w:rPr>
              <w:instrText xml:space="preserve"> PAGEREF _Toc225749978 \h </w:instrText>
            </w:r>
            <w:r w:rsidR="003C2853">
              <w:rPr>
                <w:noProof/>
                <w:webHidden/>
              </w:rPr>
            </w:r>
            <w:r w:rsidR="003C2853">
              <w:rPr>
                <w:noProof/>
                <w:webHidden/>
              </w:rPr>
              <w:fldChar w:fldCharType="separate"/>
            </w:r>
            <w:r w:rsidR="003C2853">
              <w:rPr>
                <w:noProof/>
                <w:webHidden/>
              </w:rPr>
              <w:t>12</w:t>
            </w:r>
            <w:r w:rsidR="003C2853">
              <w:rPr>
                <w:noProof/>
                <w:webHidden/>
              </w:rPr>
              <w:fldChar w:fldCharType="end"/>
            </w:r>
          </w:hyperlink>
        </w:p>
        <w:p w14:paraId="27EE395F" w14:textId="6FEC8BA7"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79" w:history="1">
            <w:r w:rsidR="003C2853" w:rsidRPr="004F72D0">
              <w:rPr>
                <w:rStyle w:val="Hyperlink"/>
                <w:noProof/>
              </w:rPr>
              <w:t>3.1 Research Philosophy</w:t>
            </w:r>
            <w:r w:rsidR="003C2853">
              <w:rPr>
                <w:noProof/>
                <w:webHidden/>
              </w:rPr>
              <w:tab/>
            </w:r>
            <w:r w:rsidR="003C2853">
              <w:rPr>
                <w:noProof/>
                <w:webHidden/>
              </w:rPr>
              <w:fldChar w:fldCharType="begin"/>
            </w:r>
            <w:r w:rsidR="003C2853">
              <w:rPr>
                <w:noProof/>
                <w:webHidden/>
              </w:rPr>
              <w:instrText xml:space="preserve"> PAGEREF _Toc225749979 \h </w:instrText>
            </w:r>
            <w:r w:rsidR="003C2853">
              <w:rPr>
                <w:noProof/>
                <w:webHidden/>
              </w:rPr>
            </w:r>
            <w:r w:rsidR="003C2853">
              <w:rPr>
                <w:noProof/>
                <w:webHidden/>
              </w:rPr>
              <w:fldChar w:fldCharType="separate"/>
            </w:r>
            <w:r w:rsidR="003C2853">
              <w:rPr>
                <w:noProof/>
                <w:webHidden/>
              </w:rPr>
              <w:t>12</w:t>
            </w:r>
            <w:r w:rsidR="003C2853">
              <w:rPr>
                <w:noProof/>
                <w:webHidden/>
              </w:rPr>
              <w:fldChar w:fldCharType="end"/>
            </w:r>
          </w:hyperlink>
        </w:p>
        <w:p w14:paraId="791BB6F8" w14:textId="783B9EB8"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0" w:history="1">
            <w:r w:rsidR="003C2853" w:rsidRPr="004F72D0">
              <w:rPr>
                <w:rStyle w:val="Hyperlink"/>
                <w:noProof/>
              </w:rPr>
              <w:t>3.2 Research Approach</w:t>
            </w:r>
            <w:r w:rsidR="003C2853">
              <w:rPr>
                <w:noProof/>
                <w:webHidden/>
              </w:rPr>
              <w:tab/>
            </w:r>
            <w:r w:rsidR="003C2853">
              <w:rPr>
                <w:noProof/>
                <w:webHidden/>
              </w:rPr>
              <w:fldChar w:fldCharType="begin"/>
            </w:r>
            <w:r w:rsidR="003C2853">
              <w:rPr>
                <w:noProof/>
                <w:webHidden/>
              </w:rPr>
              <w:instrText xml:space="preserve"> PAGEREF _Toc225749980 \h </w:instrText>
            </w:r>
            <w:r w:rsidR="003C2853">
              <w:rPr>
                <w:noProof/>
                <w:webHidden/>
              </w:rPr>
            </w:r>
            <w:r w:rsidR="003C2853">
              <w:rPr>
                <w:noProof/>
                <w:webHidden/>
              </w:rPr>
              <w:fldChar w:fldCharType="separate"/>
            </w:r>
            <w:r w:rsidR="003C2853">
              <w:rPr>
                <w:noProof/>
                <w:webHidden/>
              </w:rPr>
              <w:t>13</w:t>
            </w:r>
            <w:r w:rsidR="003C2853">
              <w:rPr>
                <w:noProof/>
                <w:webHidden/>
              </w:rPr>
              <w:fldChar w:fldCharType="end"/>
            </w:r>
          </w:hyperlink>
        </w:p>
        <w:p w14:paraId="3747308B" w14:textId="07712BA6"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1" w:history="1">
            <w:r w:rsidR="003C2853" w:rsidRPr="004F72D0">
              <w:rPr>
                <w:rStyle w:val="Hyperlink"/>
                <w:noProof/>
              </w:rPr>
              <w:t>3.3 Research Design</w:t>
            </w:r>
            <w:r w:rsidR="003C2853">
              <w:rPr>
                <w:noProof/>
                <w:webHidden/>
              </w:rPr>
              <w:tab/>
            </w:r>
            <w:r w:rsidR="003C2853">
              <w:rPr>
                <w:noProof/>
                <w:webHidden/>
              </w:rPr>
              <w:fldChar w:fldCharType="begin"/>
            </w:r>
            <w:r w:rsidR="003C2853">
              <w:rPr>
                <w:noProof/>
                <w:webHidden/>
              </w:rPr>
              <w:instrText xml:space="preserve"> PAGEREF _Toc225749981 \h </w:instrText>
            </w:r>
            <w:r w:rsidR="003C2853">
              <w:rPr>
                <w:noProof/>
                <w:webHidden/>
              </w:rPr>
            </w:r>
            <w:r w:rsidR="003C2853">
              <w:rPr>
                <w:noProof/>
                <w:webHidden/>
              </w:rPr>
              <w:fldChar w:fldCharType="separate"/>
            </w:r>
            <w:r w:rsidR="003C2853">
              <w:rPr>
                <w:noProof/>
                <w:webHidden/>
              </w:rPr>
              <w:t>13</w:t>
            </w:r>
            <w:r w:rsidR="003C2853">
              <w:rPr>
                <w:noProof/>
                <w:webHidden/>
              </w:rPr>
              <w:fldChar w:fldCharType="end"/>
            </w:r>
          </w:hyperlink>
        </w:p>
        <w:p w14:paraId="411E266D" w14:textId="01897113"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2" w:history="1">
            <w:r w:rsidR="003C2853" w:rsidRPr="004F72D0">
              <w:rPr>
                <w:rStyle w:val="Hyperlink"/>
                <w:noProof/>
              </w:rPr>
              <w:t>3.4 Data Collection Methods</w:t>
            </w:r>
            <w:r w:rsidR="003C2853">
              <w:rPr>
                <w:noProof/>
                <w:webHidden/>
              </w:rPr>
              <w:tab/>
            </w:r>
            <w:r w:rsidR="003C2853">
              <w:rPr>
                <w:noProof/>
                <w:webHidden/>
              </w:rPr>
              <w:fldChar w:fldCharType="begin"/>
            </w:r>
            <w:r w:rsidR="003C2853">
              <w:rPr>
                <w:noProof/>
                <w:webHidden/>
              </w:rPr>
              <w:instrText xml:space="preserve"> PAGEREF _Toc225749982 \h </w:instrText>
            </w:r>
            <w:r w:rsidR="003C2853">
              <w:rPr>
                <w:noProof/>
                <w:webHidden/>
              </w:rPr>
            </w:r>
            <w:r w:rsidR="003C2853">
              <w:rPr>
                <w:noProof/>
                <w:webHidden/>
              </w:rPr>
              <w:fldChar w:fldCharType="separate"/>
            </w:r>
            <w:r w:rsidR="003C2853">
              <w:rPr>
                <w:noProof/>
                <w:webHidden/>
              </w:rPr>
              <w:t>14</w:t>
            </w:r>
            <w:r w:rsidR="003C2853">
              <w:rPr>
                <w:noProof/>
                <w:webHidden/>
              </w:rPr>
              <w:fldChar w:fldCharType="end"/>
            </w:r>
          </w:hyperlink>
        </w:p>
        <w:p w14:paraId="3CB50CF3" w14:textId="1DA33EF2"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3" w:history="1">
            <w:r w:rsidR="003C2853" w:rsidRPr="004F72D0">
              <w:rPr>
                <w:rStyle w:val="Hyperlink"/>
                <w:noProof/>
              </w:rPr>
              <w:t>3.5 Sampling</w:t>
            </w:r>
            <w:r w:rsidR="003C2853">
              <w:rPr>
                <w:noProof/>
                <w:webHidden/>
              </w:rPr>
              <w:tab/>
            </w:r>
            <w:r w:rsidR="003C2853">
              <w:rPr>
                <w:noProof/>
                <w:webHidden/>
              </w:rPr>
              <w:fldChar w:fldCharType="begin"/>
            </w:r>
            <w:r w:rsidR="003C2853">
              <w:rPr>
                <w:noProof/>
                <w:webHidden/>
              </w:rPr>
              <w:instrText xml:space="preserve"> PAGEREF _Toc225749983 \h </w:instrText>
            </w:r>
            <w:r w:rsidR="003C2853">
              <w:rPr>
                <w:noProof/>
                <w:webHidden/>
              </w:rPr>
            </w:r>
            <w:r w:rsidR="003C2853">
              <w:rPr>
                <w:noProof/>
                <w:webHidden/>
              </w:rPr>
              <w:fldChar w:fldCharType="separate"/>
            </w:r>
            <w:r w:rsidR="003C2853">
              <w:rPr>
                <w:noProof/>
                <w:webHidden/>
              </w:rPr>
              <w:t>15</w:t>
            </w:r>
            <w:r w:rsidR="003C2853">
              <w:rPr>
                <w:noProof/>
                <w:webHidden/>
              </w:rPr>
              <w:fldChar w:fldCharType="end"/>
            </w:r>
          </w:hyperlink>
        </w:p>
        <w:p w14:paraId="08BE8898" w14:textId="01A0C0B7"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4" w:history="1">
            <w:r w:rsidR="003C2853" w:rsidRPr="004F72D0">
              <w:rPr>
                <w:rStyle w:val="Hyperlink"/>
                <w:noProof/>
              </w:rPr>
              <w:t>3.6 Data Analysis</w:t>
            </w:r>
            <w:r w:rsidR="003C2853">
              <w:rPr>
                <w:noProof/>
                <w:webHidden/>
              </w:rPr>
              <w:tab/>
            </w:r>
            <w:r w:rsidR="003C2853">
              <w:rPr>
                <w:noProof/>
                <w:webHidden/>
              </w:rPr>
              <w:fldChar w:fldCharType="begin"/>
            </w:r>
            <w:r w:rsidR="003C2853">
              <w:rPr>
                <w:noProof/>
                <w:webHidden/>
              </w:rPr>
              <w:instrText xml:space="preserve"> PAGEREF _Toc225749984 \h </w:instrText>
            </w:r>
            <w:r w:rsidR="003C2853">
              <w:rPr>
                <w:noProof/>
                <w:webHidden/>
              </w:rPr>
            </w:r>
            <w:r w:rsidR="003C2853">
              <w:rPr>
                <w:noProof/>
                <w:webHidden/>
              </w:rPr>
              <w:fldChar w:fldCharType="separate"/>
            </w:r>
            <w:r w:rsidR="003C2853">
              <w:rPr>
                <w:noProof/>
                <w:webHidden/>
              </w:rPr>
              <w:t>15</w:t>
            </w:r>
            <w:r w:rsidR="003C2853">
              <w:rPr>
                <w:noProof/>
                <w:webHidden/>
              </w:rPr>
              <w:fldChar w:fldCharType="end"/>
            </w:r>
          </w:hyperlink>
        </w:p>
        <w:p w14:paraId="108AD92F" w14:textId="19FB7F85"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5" w:history="1">
            <w:r w:rsidR="003C2853" w:rsidRPr="004F72D0">
              <w:rPr>
                <w:rStyle w:val="Hyperlink"/>
                <w:noProof/>
              </w:rPr>
              <w:t>3.7 Ethical Considerations</w:t>
            </w:r>
            <w:r w:rsidR="003C2853">
              <w:rPr>
                <w:noProof/>
                <w:webHidden/>
              </w:rPr>
              <w:tab/>
            </w:r>
            <w:r w:rsidR="003C2853">
              <w:rPr>
                <w:noProof/>
                <w:webHidden/>
              </w:rPr>
              <w:fldChar w:fldCharType="begin"/>
            </w:r>
            <w:r w:rsidR="003C2853">
              <w:rPr>
                <w:noProof/>
                <w:webHidden/>
              </w:rPr>
              <w:instrText xml:space="preserve"> PAGEREF _Toc225749985 \h </w:instrText>
            </w:r>
            <w:r w:rsidR="003C2853">
              <w:rPr>
                <w:noProof/>
                <w:webHidden/>
              </w:rPr>
            </w:r>
            <w:r w:rsidR="003C2853">
              <w:rPr>
                <w:noProof/>
                <w:webHidden/>
              </w:rPr>
              <w:fldChar w:fldCharType="separate"/>
            </w:r>
            <w:r w:rsidR="003C2853">
              <w:rPr>
                <w:noProof/>
                <w:webHidden/>
              </w:rPr>
              <w:t>16</w:t>
            </w:r>
            <w:r w:rsidR="003C2853">
              <w:rPr>
                <w:noProof/>
                <w:webHidden/>
              </w:rPr>
              <w:fldChar w:fldCharType="end"/>
            </w:r>
          </w:hyperlink>
        </w:p>
        <w:p w14:paraId="39BA88C3" w14:textId="60E143B7"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6" w:history="1">
            <w:r w:rsidR="003C2853" w:rsidRPr="004F72D0">
              <w:rPr>
                <w:rStyle w:val="Hyperlink"/>
                <w:noProof/>
              </w:rPr>
              <w:t>3.8 Limitations</w:t>
            </w:r>
            <w:r w:rsidR="003C2853">
              <w:rPr>
                <w:noProof/>
                <w:webHidden/>
              </w:rPr>
              <w:tab/>
            </w:r>
            <w:r w:rsidR="003C2853">
              <w:rPr>
                <w:noProof/>
                <w:webHidden/>
              </w:rPr>
              <w:fldChar w:fldCharType="begin"/>
            </w:r>
            <w:r w:rsidR="003C2853">
              <w:rPr>
                <w:noProof/>
                <w:webHidden/>
              </w:rPr>
              <w:instrText xml:space="preserve"> PAGEREF _Toc225749986 \h </w:instrText>
            </w:r>
            <w:r w:rsidR="003C2853">
              <w:rPr>
                <w:noProof/>
                <w:webHidden/>
              </w:rPr>
            </w:r>
            <w:r w:rsidR="003C2853">
              <w:rPr>
                <w:noProof/>
                <w:webHidden/>
              </w:rPr>
              <w:fldChar w:fldCharType="separate"/>
            </w:r>
            <w:r w:rsidR="003C2853">
              <w:rPr>
                <w:noProof/>
                <w:webHidden/>
              </w:rPr>
              <w:t>16</w:t>
            </w:r>
            <w:r w:rsidR="003C2853">
              <w:rPr>
                <w:noProof/>
                <w:webHidden/>
              </w:rPr>
              <w:fldChar w:fldCharType="end"/>
            </w:r>
          </w:hyperlink>
        </w:p>
        <w:p w14:paraId="441D6C84" w14:textId="5C949CFA" w:rsidR="003C2853" w:rsidRDefault="00A77CC9">
          <w:pPr>
            <w:pStyle w:val="TOC1"/>
            <w:tabs>
              <w:tab w:val="right" w:leader="dot" w:pos="9350"/>
            </w:tabs>
            <w:rPr>
              <w:rFonts w:asciiTheme="minorHAnsi" w:eastAsiaTheme="minorEastAsia" w:hAnsiTheme="minorHAnsi"/>
              <w:noProof/>
              <w:sz w:val="22"/>
              <w:lang w:val="en-US" w:eastAsia="zh-CN"/>
            </w:rPr>
          </w:pPr>
          <w:hyperlink w:anchor="_Toc225749987" w:history="1">
            <w:r w:rsidR="003C2853" w:rsidRPr="004F72D0">
              <w:rPr>
                <w:rStyle w:val="Hyperlink"/>
                <w:noProof/>
              </w:rPr>
              <w:t>4. Expected Outcomes and Timeline</w:t>
            </w:r>
            <w:r w:rsidR="003C2853">
              <w:rPr>
                <w:noProof/>
                <w:webHidden/>
              </w:rPr>
              <w:tab/>
            </w:r>
            <w:r w:rsidR="003C2853">
              <w:rPr>
                <w:noProof/>
                <w:webHidden/>
              </w:rPr>
              <w:fldChar w:fldCharType="begin"/>
            </w:r>
            <w:r w:rsidR="003C2853">
              <w:rPr>
                <w:noProof/>
                <w:webHidden/>
              </w:rPr>
              <w:instrText xml:space="preserve"> PAGEREF _Toc225749987 \h </w:instrText>
            </w:r>
            <w:r w:rsidR="003C2853">
              <w:rPr>
                <w:noProof/>
                <w:webHidden/>
              </w:rPr>
            </w:r>
            <w:r w:rsidR="003C2853">
              <w:rPr>
                <w:noProof/>
                <w:webHidden/>
              </w:rPr>
              <w:fldChar w:fldCharType="separate"/>
            </w:r>
            <w:r w:rsidR="003C2853">
              <w:rPr>
                <w:noProof/>
                <w:webHidden/>
              </w:rPr>
              <w:t>17</w:t>
            </w:r>
            <w:r w:rsidR="003C2853">
              <w:rPr>
                <w:noProof/>
                <w:webHidden/>
              </w:rPr>
              <w:fldChar w:fldCharType="end"/>
            </w:r>
          </w:hyperlink>
        </w:p>
        <w:p w14:paraId="37D8EF54" w14:textId="4CC17EF3"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8" w:history="1">
            <w:r w:rsidR="003C2853" w:rsidRPr="004F72D0">
              <w:rPr>
                <w:rStyle w:val="Hyperlink"/>
                <w:noProof/>
              </w:rPr>
              <w:t>4.1 Expected Findings</w:t>
            </w:r>
            <w:r w:rsidR="003C2853">
              <w:rPr>
                <w:noProof/>
                <w:webHidden/>
              </w:rPr>
              <w:tab/>
            </w:r>
            <w:r w:rsidR="003C2853">
              <w:rPr>
                <w:noProof/>
                <w:webHidden/>
              </w:rPr>
              <w:fldChar w:fldCharType="begin"/>
            </w:r>
            <w:r w:rsidR="003C2853">
              <w:rPr>
                <w:noProof/>
                <w:webHidden/>
              </w:rPr>
              <w:instrText xml:space="preserve"> PAGEREF _Toc225749988 \h </w:instrText>
            </w:r>
            <w:r w:rsidR="003C2853">
              <w:rPr>
                <w:noProof/>
                <w:webHidden/>
              </w:rPr>
            </w:r>
            <w:r w:rsidR="003C2853">
              <w:rPr>
                <w:noProof/>
                <w:webHidden/>
              </w:rPr>
              <w:fldChar w:fldCharType="separate"/>
            </w:r>
            <w:r w:rsidR="003C2853">
              <w:rPr>
                <w:noProof/>
                <w:webHidden/>
              </w:rPr>
              <w:t>17</w:t>
            </w:r>
            <w:r w:rsidR="003C2853">
              <w:rPr>
                <w:noProof/>
                <w:webHidden/>
              </w:rPr>
              <w:fldChar w:fldCharType="end"/>
            </w:r>
          </w:hyperlink>
        </w:p>
        <w:p w14:paraId="18622829" w14:textId="2ED06FDB"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89" w:history="1">
            <w:r w:rsidR="003C2853" w:rsidRPr="004F72D0">
              <w:rPr>
                <w:rStyle w:val="Hyperlink"/>
                <w:noProof/>
              </w:rPr>
              <w:t>4.2 Contribution of the Study</w:t>
            </w:r>
            <w:r w:rsidR="003C2853">
              <w:rPr>
                <w:noProof/>
                <w:webHidden/>
              </w:rPr>
              <w:tab/>
            </w:r>
            <w:r w:rsidR="003C2853">
              <w:rPr>
                <w:noProof/>
                <w:webHidden/>
              </w:rPr>
              <w:fldChar w:fldCharType="begin"/>
            </w:r>
            <w:r w:rsidR="003C2853">
              <w:rPr>
                <w:noProof/>
                <w:webHidden/>
              </w:rPr>
              <w:instrText xml:space="preserve"> PAGEREF _Toc225749989 \h </w:instrText>
            </w:r>
            <w:r w:rsidR="003C2853">
              <w:rPr>
                <w:noProof/>
                <w:webHidden/>
              </w:rPr>
            </w:r>
            <w:r w:rsidR="003C2853">
              <w:rPr>
                <w:noProof/>
                <w:webHidden/>
              </w:rPr>
              <w:fldChar w:fldCharType="separate"/>
            </w:r>
            <w:r w:rsidR="003C2853">
              <w:rPr>
                <w:noProof/>
                <w:webHidden/>
              </w:rPr>
              <w:t>17</w:t>
            </w:r>
            <w:r w:rsidR="003C2853">
              <w:rPr>
                <w:noProof/>
                <w:webHidden/>
              </w:rPr>
              <w:fldChar w:fldCharType="end"/>
            </w:r>
          </w:hyperlink>
        </w:p>
        <w:p w14:paraId="08AB5AAE" w14:textId="204AAC7F"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90" w:history="1">
            <w:r w:rsidR="003C2853" w:rsidRPr="004F72D0">
              <w:rPr>
                <w:rStyle w:val="Hyperlink"/>
                <w:noProof/>
              </w:rPr>
              <w:t>4.3 Research Timeline</w:t>
            </w:r>
            <w:r w:rsidR="003C2853">
              <w:rPr>
                <w:noProof/>
                <w:webHidden/>
              </w:rPr>
              <w:tab/>
            </w:r>
            <w:r w:rsidR="003C2853">
              <w:rPr>
                <w:noProof/>
                <w:webHidden/>
              </w:rPr>
              <w:fldChar w:fldCharType="begin"/>
            </w:r>
            <w:r w:rsidR="003C2853">
              <w:rPr>
                <w:noProof/>
                <w:webHidden/>
              </w:rPr>
              <w:instrText xml:space="preserve"> PAGEREF _Toc225749990 \h </w:instrText>
            </w:r>
            <w:r w:rsidR="003C2853">
              <w:rPr>
                <w:noProof/>
                <w:webHidden/>
              </w:rPr>
            </w:r>
            <w:r w:rsidR="003C2853">
              <w:rPr>
                <w:noProof/>
                <w:webHidden/>
              </w:rPr>
              <w:fldChar w:fldCharType="separate"/>
            </w:r>
            <w:r w:rsidR="003C2853">
              <w:rPr>
                <w:noProof/>
                <w:webHidden/>
              </w:rPr>
              <w:t>18</w:t>
            </w:r>
            <w:r w:rsidR="003C2853">
              <w:rPr>
                <w:noProof/>
                <w:webHidden/>
              </w:rPr>
              <w:fldChar w:fldCharType="end"/>
            </w:r>
          </w:hyperlink>
        </w:p>
        <w:p w14:paraId="30C27803" w14:textId="762B807B" w:rsidR="003C2853" w:rsidRDefault="00A77CC9">
          <w:pPr>
            <w:pStyle w:val="TOC1"/>
            <w:tabs>
              <w:tab w:val="right" w:leader="dot" w:pos="9350"/>
            </w:tabs>
            <w:rPr>
              <w:rFonts w:asciiTheme="minorHAnsi" w:eastAsiaTheme="minorEastAsia" w:hAnsiTheme="minorHAnsi"/>
              <w:noProof/>
              <w:sz w:val="22"/>
              <w:lang w:val="en-US" w:eastAsia="zh-CN"/>
            </w:rPr>
          </w:pPr>
          <w:hyperlink w:anchor="_Toc225749991" w:history="1">
            <w:r w:rsidR="003C2853" w:rsidRPr="004F72D0">
              <w:rPr>
                <w:rStyle w:val="Hyperlink"/>
                <w:noProof/>
              </w:rPr>
              <w:t>5. Conclusion</w:t>
            </w:r>
            <w:r w:rsidR="003C2853">
              <w:rPr>
                <w:noProof/>
                <w:webHidden/>
              </w:rPr>
              <w:tab/>
            </w:r>
            <w:r w:rsidR="003C2853">
              <w:rPr>
                <w:noProof/>
                <w:webHidden/>
              </w:rPr>
              <w:fldChar w:fldCharType="begin"/>
            </w:r>
            <w:r w:rsidR="003C2853">
              <w:rPr>
                <w:noProof/>
                <w:webHidden/>
              </w:rPr>
              <w:instrText xml:space="preserve"> PAGEREF _Toc225749991 \h </w:instrText>
            </w:r>
            <w:r w:rsidR="003C2853">
              <w:rPr>
                <w:noProof/>
                <w:webHidden/>
              </w:rPr>
            </w:r>
            <w:r w:rsidR="003C2853">
              <w:rPr>
                <w:noProof/>
                <w:webHidden/>
              </w:rPr>
              <w:fldChar w:fldCharType="separate"/>
            </w:r>
            <w:r w:rsidR="003C2853">
              <w:rPr>
                <w:noProof/>
                <w:webHidden/>
              </w:rPr>
              <w:t>18</w:t>
            </w:r>
            <w:r w:rsidR="003C2853">
              <w:rPr>
                <w:noProof/>
                <w:webHidden/>
              </w:rPr>
              <w:fldChar w:fldCharType="end"/>
            </w:r>
          </w:hyperlink>
        </w:p>
        <w:p w14:paraId="2F82EAC6" w14:textId="2F75523B" w:rsidR="003C2853" w:rsidRDefault="00A77CC9">
          <w:pPr>
            <w:pStyle w:val="TOC1"/>
            <w:tabs>
              <w:tab w:val="right" w:leader="dot" w:pos="9350"/>
            </w:tabs>
            <w:rPr>
              <w:rFonts w:asciiTheme="minorHAnsi" w:eastAsiaTheme="minorEastAsia" w:hAnsiTheme="minorHAnsi"/>
              <w:noProof/>
              <w:sz w:val="22"/>
              <w:lang w:val="en-US" w:eastAsia="zh-CN"/>
            </w:rPr>
          </w:pPr>
          <w:hyperlink w:anchor="_Toc225749992" w:history="1">
            <w:r w:rsidR="003C2853" w:rsidRPr="004F72D0">
              <w:rPr>
                <w:rStyle w:val="Hyperlink"/>
                <w:noProof/>
              </w:rPr>
              <w:t>References</w:t>
            </w:r>
            <w:r w:rsidR="003C2853">
              <w:rPr>
                <w:noProof/>
                <w:webHidden/>
              </w:rPr>
              <w:tab/>
            </w:r>
            <w:r w:rsidR="003C2853">
              <w:rPr>
                <w:noProof/>
                <w:webHidden/>
              </w:rPr>
              <w:fldChar w:fldCharType="begin"/>
            </w:r>
            <w:r w:rsidR="003C2853">
              <w:rPr>
                <w:noProof/>
                <w:webHidden/>
              </w:rPr>
              <w:instrText xml:space="preserve"> PAGEREF _Toc225749992 \h </w:instrText>
            </w:r>
            <w:r w:rsidR="003C2853">
              <w:rPr>
                <w:noProof/>
                <w:webHidden/>
              </w:rPr>
            </w:r>
            <w:r w:rsidR="003C2853">
              <w:rPr>
                <w:noProof/>
                <w:webHidden/>
              </w:rPr>
              <w:fldChar w:fldCharType="separate"/>
            </w:r>
            <w:r w:rsidR="003C2853">
              <w:rPr>
                <w:noProof/>
                <w:webHidden/>
              </w:rPr>
              <w:t>20</w:t>
            </w:r>
            <w:r w:rsidR="003C2853">
              <w:rPr>
                <w:noProof/>
                <w:webHidden/>
              </w:rPr>
              <w:fldChar w:fldCharType="end"/>
            </w:r>
          </w:hyperlink>
        </w:p>
        <w:p w14:paraId="4C75860C" w14:textId="238FB6A7" w:rsidR="003C2853" w:rsidRDefault="00A77CC9">
          <w:pPr>
            <w:pStyle w:val="TOC1"/>
            <w:tabs>
              <w:tab w:val="right" w:leader="dot" w:pos="9350"/>
            </w:tabs>
            <w:rPr>
              <w:rFonts w:asciiTheme="minorHAnsi" w:eastAsiaTheme="minorEastAsia" w:hAnsiTheme="minorHAnsi"/>
              <w:noProof/>
              <w:sz w:val="22"/>
              <w:lang w:val="en-US" w:eastAsia="zh-CN"/>
            </w:rPr>
          </w:pPr>
          <w:hyperlink w:anchor="_Toc225749993" w:history="1">
            <w:r w:rsidR="003C2853" w:rsidRPr="004F72D0">
              <w:rPr>
                <w:rStyle w:val="Hyperlink"/>
                <w:noProof/>
              </w:rPr>
              <w:t>Appendices</w:t>
            </w:r>
            <w:r w:rsidR="003C2853">
              <w:rPr>
                <w:noProof/>
                <w:webHidden/>
              </w:rPr>
              <w:tab/>
            </w:r>
            <w:r w:rsidR="003C2853">
              <w:rPr>
                <w:noProof/>
                <w:webHidden/>
              </w:rPr>
              <w:fldChar w:fldCharType="begin"/>
            </w:r>
            <w:r w:rsidR="003C2853">
              <w:rPr>
                <w:noProof/>
                <w:webHidden/>
              </w:rPr>
              <w:instrText xml:space="preserve"> PAGEREF _Toc225749993 \h </w:instrText>
            </w:r>
            <w:r w:rsidR="003C2853">
              <w:rPr>
                <w:noProof/>
                <w:webHidden/>
              </w:rPr>
            </w:r>
            <w:r w:rsidR="003C2853">
              <w:rPr>
                <w:noProof/>
                <w:webHidden/>
              </w:rPr>
              <w:fldChar w:fldCharType="separate"/>
            </w:r>
            <w:r w:rsidR="003C2853">
              <w:rPr>
                <w:noProof/>
                <w:webHidden/>
              </w:rPr>
              <w:t>28</w:t>
            </w:r>
            <w:r w:rsidR="003C2853">
              <w:rPr>
                <w:noProof/>
                <w:webHidden/>
              </w:rPr>
              <w:fldChar w:fldCharType="end"/>
            </w:r>
          </w:hyperlink>
        </w:p>
        <w:p w14:paraId="53A44536" w14:textId="3F59482B"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94" w:history="1">
            <w:r w:rsidR="003C2853" w:rsidRPr="004F72D0">
              <w:rPr>
                <w:rStyle w:val="Hyperlink"/>
                <w:noProof/>
              </w:rPr>
              <w:t>Appendix A: Interview Guide</w:t>
            </w:r>
            <w:r w:rsidR="003C2853">
              <w:rPr>
                <w:noProof/>
                <w:webHidden/>
              </w:rPr>
              <w:tab/>
            </w:r>
            <w:r w:rsidR="003C2853">
              <w:rPr>
                <w:noProof/>
                <w:webHidden/>
              </w:rPr>
              <w:fldChar w:fldCharType="begin"/>
            </w:r>
            <w:r w:rsidR="003C2853">
              <w:rPr>
                <w:noProof/>
                <w:webHidden/>
              </w:rPr>
              <w:instrText xml:space="preserve"> PAGEREF _Toc225749994 \h </w:instrText>
            </w:r>
            <w:r w:rsidR="003C2853">
              <w:rPr>
                <w:noProof/>
                <w:webHidden/>
              </w:rPr>
            </w:r>
            <w:r w:rsidR="003C2853">
              <w:rPr>
                <w:noProof/>
                <w:webHidden/>
              </w:rPr>
              <w:fldChar w:fldCharType="separate"/>
            </w:r>
            <w:r w:rsidR="003C2853">
              <w:rPr>
                <w:noProof/>
                <w:webHidden/>
              </w:rPr>
              <w:t>28</w:t>
            </w:r>
            <w:r w:rsidR="003C2853">
              <w:rPr>
                <w:noProof/>
                <w:webHidden/>
              </w:rPr>
              <w:fldChar w:fldCharType="end"/>
            </w:r>
          </w:hyperlink>
        </w:p>
        <w:p w14:paraId="60001410" w14:textId="108155D0"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95" w:history="1">
            <w:r w:rsidR="003C2853" w:rsidRPr="004F72D0">
              <w:rPr>
                <w:rStyle w:val="Hyperlink"/>
                <w:noProof/>
              </w:rPr>
              <w:t>Appendix B: Participant Information Sheet (Short)</w:t>
            </w:r>
            <w:r w:rsidR="003C2853">
              <w:rPr>
                <w:noProof/>
                <w:webHidden/>
              </w:rPr>
              <w:tab/>
            </w:r>
            <w:r w:rsidR="003C2853">
              <w:rPr>
                <w:noProof/>
                <w:webHidden/>
              </w:rPr>
              <w:fldChar w:fldCharType="begin"/>
            </w:r>
            <w:r w:rsidR="003C2853">
              <w:rPr>
                <w:noProof/>
                <w:webHidden/>
              </w:rPr>
              <w:instrText xml:space="preserve"> PAGEREF _Toc225749995 \h </w:instrText>
            </w:r>
            <w:r w:rsidR="003C2853">
              <w:rPr>
                <w:noProof/>
                <w:webHidden/>
              </w:rPr>
            </w:r>
            <w:r w:rsidR="003C2853">
              <w:rPr>
                <w:noProof/>
                <w:webHidden/>
              </w:rPr>
              <w:fldChar w:fldCharType="separate"/>
            </w:r>
            <w:r w:rsidR="003C2853">
              <w:rPr>
                <w:noProof/>
                <w:webHidden/>
              </w:rPr>
              <w:t>28</w:t>
            </w:r>
            <w:r w:rsidR="003C2853">
              <w:rPr>
                <w:noProof/>
                <w:webHidden/>
              </w:rPr>
              <w:fldChar w:fldCharType="end"/>
            </w:r>
          </w:hyperlink>
        </w:p>
        <w:p w14:paraId="7E0E95C8" w14:textId="23F82A50" w:rsidR="003C2853" w:rsidRDefault="00A77CC9">
          <w:pPr>
            <w:pStyle w:val="TOC2"/>
            <w:tabs>
              <w:tab w:val="right" w:leader="dot" w:pos="9350"/>
            </w:tabs>
            <w:rPr>
              <w:rFonts w:asciiTheme="minorHAnsi" w:eastAsiaTheme="minorEastAsia" w:hAnsiTheme="minorHAnsi"/>
              <w:noProof/>
              <w:sz w:val="22"/>
              <w:lang w:val="en-US" w:eastAsia="zh-CN"/>
            </w:rPr>
          </w:pPr>
          <w:hyperlink w:anchor="_Toc225749996" w:history="1">
            <w:r w:rsidR="003C2853" w:rsidRPr="004F72D0">
              <w:rPr>
                <w:rStyle w:val="Hyperlink"/>
                <w:noProof/>
              </w:rPr>
              <w:t>Appendix C: Gantt Chart</w:t>
            </w:r>
            <w:r w:rsidR="003C2853">
              <w:rPr>
                <w:noProof/>
                <w:webHidden/>
              </w:rPr>
              <w:tab/>
            </w:r>
            <w:r w:rsidR="003C2853">
              <w:rPr>
                <w:noProof/>
                <w:webHidden/>
              </w:rPr>
              <w:fldChar w:fldCharType="begin"/>
            </w:r>
            <w:r w:rsidR="003C2853">
              <w:rPr>
                <w:noProof/>
                <w:webHidden/>
              </w:rPr>
              <w:instrText xml:space="preserve"> PAGEREF _Toc225749996 \h </w:instrText>
            </w:r>
            <w:r w:rsidR="003C2853">
              <w:rPr>
                <w:noProof/>
                <w:webHidden/>
              </w:rPr>
            </w:r>
            <w:r w:rsidR="003C2853">
              <w:rPr>
                <w:noProof/>
                <w:webHidden/>
              </w:rPr>
              <w:fldChar w:fldCharType="separate"/>
            </w:r>
            <w:r w:rsidR="003C2853">
              <w:rPr>
                <w:noProof/>
                <w:webHidden/>
              </w:rPr>
              <w:t>29</w:t>
            </w:r>
            <w:r w:rsidR="003C2853">
              <w:rPr>
                <w:noProof/>
                <w:webHidden/>
              </w:rPr>
              <w:fldChar w:fldCharType="end"/>
            </w:r>
          </w:hyperlink>
        </w:p>
        <w:p w14:paraId="501AFDB6" w14:textId="4D4A8375" w:rsidR="0040586F" w:rsidRDefault="0040586F">
          <w:r>
            <w:rPr>
              <w:b/>
              <w:bCs/>
              <w:noProof/>
            </w:rPr>
            <w:fldChar w:fldCharType="end"/>
          </w:r>
        </w:p>
      </w:sdtContent>
    </w:sdt>
    <w:p w14:paraId="3796B1B8" w14:textId="77777777" w:rsidR="009D146E" w:rsidRDefault="009D146E">
      <w:pPr>
        <w:spacing w:line="259" w:lineRule="auto"/>
        <w:jc w:val="left"/>
        <w:rPr>
          <w:rStyle w:val="Strong"/>
          <w:rFonts w:eastAsiaTheme="majorEastAsia" w:cstheme="majorBidi"/>
          <w:bCs w:val="0"/>
          <w:sz w:val="32"/>
          <w:szCs w:val="32"/>
        </w:rPr>
      </w:pPr>
      <w:r>
        <w:rPr>
          <w:rStyle w:val="Strong"/>
          <w:b w:val="0"/>
          <w:bCs w:val="0"/>
        </w:rPr>
        <w:br w:type="page"/>
      </w:r>
    </w:p>
    <w:p w14:paraId="51434121" w14:textId="1F37B7E6" w:rsidR="000A1135" w:rsidRPr="009D146E" w:rsidRDefault="000A1135" w:rsidP="009D146E">
      <w:pPr>
        <w:pStyle w:val="Heading1"/>
      </w:pPr>
      <w:bookmarkStart w:id="3" w:name="_Toc225749962"/>
      <w:r w:rsidRPr="009D146E">
        <w:rPr>
          <w:rStyle w:val="Strong"/>
          <w:b/>
          <w:bCs w:val="0"/>
        </w:rPr>
        <w:lastRenderedPageBreak/>
        <w:t>1. Introduction</w:t>
      </w:r>
      <w:bookmarkEnd w:id="3"/>
    </w:p>
    <w:p w14:paraId="1C268022" w14:textId="77777777" w:rsidR="000A1135" w:rsidRPr="009D146E" w:rsidRDefault="000A1135" w:rsidP="009D146E">
      <w:pPr>
        <w:pStyle w:val="Heading2"/>
      </w:pPr>
      <w:bookmarkStart w:id="4" w:name="_Toc225749963"/>
      <w:r w:rsidRPr="009D146E">
        <w:rPr>
          <w:rStyle w:val="Strong"/>
          <w:b/>
          <w:bCs w:val="0"/>
        </w:rPr>
        <w:t>1.1 Background of the Study</w:t>
      </w:r>
      <w:bookmarkEnd w:id="4"/>
    </w:p>
    <w:p w14:paraId="305EB2B7" w14:textId="77777777" w:rsidR="00F34E55" w:rsidRPr="00F34E55" w:rsidRDefault="00F34E55" w:rsidP="00F34E55">
      <w:pPr>
        <w:rPr>
          <w:rFonts w:eastAsia="Times New Roman" w:cs="Times New Roman"/>
          <w:szCs w:val="24"/>
          <w:lang w:val="en-US" w:eastAsia="zh-CN"/>
        </w:rPr>
      </w:pPr>
      <w:r w:rsidRPr="00F34E55">
        <w:rPr>
          <w:rFonts w:eastAsia="Times New Roman" w:cs="Times New Roman"/>
          <w:szCs w:val="24"/>
          <w:lang w:val="en-US" w:eastAsia="zh-CN"/>
        </w:rPr>
        <w:t>Social media has evolved rapidly and has profoundly changed the manner of interaction of brands with consumers. Instagram, TikTok, and Facebook, among others, are no longer innocent platforms for communication but a necessary marketing tool that ensures that a brand can develop relationships with the audience (Hanandeh et al., 2024; Laradi et al., 2024). In contrast to the traditional marketing approach (one-way-based communication), social media promotes two-way communication because a consumer can actively slap likes, comments, shares, and user-generated content, engage with brands (Yang et al., 2024; Kusuma et al., 2024). This has spawned the phenomenon of online brand communities where consumers not only interact with the brand but are also connected to one another, and there is a sense of belonging and belongingness to a brand (Kiran et al., 2023).</w:t>
      </w:r>
    </w:p>
    <w:p w14:paraId="3D4456CD" w14:textId="671FE8E8" w:rsidR="000A1135" w:rsidRDefault="00F34E55" w:rsidP="00F34E55">
      <w:r w:rsidRPr="00F34E55">
        <w:rPr>
          <w:rFonts w:eastAsia="Times New Roman" w:cs="Times New Roman"/>
          <w:szCs w:val="24"/>
          <w:lang w:val="en-US" w:eastAsia="zh-CN"/>
        </w:rPr>
        <w:t>In this respect, brands are becoming less concerned with a rise in the number of followers and instead stressing the establishment of a community presence. Engagement is an indication of the extent of interaction, emotional attachment, and engagement of consumers with a brand (Aldhamiri et al., 2024; Nurfarida et al., 2024). This is especially true in the case of industries like fitness and fashion, where the social media communities have a significant influence on consumer perception and experience (Fetais et al., 2022). One such phenomenon is the case of Gymshark, which has achieved its achievements mostly due to a high level of community interaction and collaboration with influencers, as well as user-created content (Kumar et al., 2024; Vo et al., 2025).</w:t>
      </w:r>
    </w:p>
    <w:p w14:paraId="69E0D69F" w14:textId="77777777" w:rsidR="000A1135" w:rsidRPr="00F34E55" w:rsidRDefault="000A1135" w:rsidP="00F34E55">
      <w:pPr>
        <w:pStyle w:val="Heading2"/>
      </w:pPr>
      <w:bookmarkStart w:id="5" w:name="_Toc225749964"/>
      <w:r w:rsidRPr="00F34E55">
        <w:rPr>
          <w:rStyle w:val="Strong"/>
          <w:b/>
          <w:bCs w:val="0"/>
        </w:rPr>
        <w:t>1.2 Research Problem</w:t>
      </w:r>
      <w:bookmarkEnd w:id="5"/>
    </w:p>
    <w:p w14:paraId="37C4CDB8" w14:textId="77777777" w:rsidR="00D95949" w:rsidRPr="00D95949" w:rsidRDefault="00D95949" w:rsidP="00D95949">
      <w:pPr>
        <w:rPr>
          <w:rFonts w:eastAsia="Times New Roman" w:cs="Times New Roman"/>
          <w:szCs w:val="24"/>
          <w:lang w:val="en-US" w:eastAsia="zh-CN"/>
        </w:rPr>
      </w:pPr>
      <w:r w:rsidRPr="00D95949">
        <w:rPr>
          <w:rFonts w:eastAsia="Times New Roman" w:cs="Times New Roman"/>
          <w:szCs w:val="24"/>
          <w:lang w:val="en-US" w:eastAsia="zh-CN"/>
        </w:rPr>
        <w:t>Despite the common belief that social media interaction is the driving force of marketing performance and success, there is still no certainty on the direct influence of social media on brand loyalty. The number of brands that get high engagement in terms of likes, shares, and commenting is high, but it does not necessarily mean a customer commitment to them over the long term or repeat buying behaviour (Tian and Liu, 2026). The question is the following: Does interaction in social media communities really result in brand loyalty, or is that a mere interaction on the superficial level?</w:t>
      </w:r>
    </w:p>
    <w:p w14:paraId="3817E014" w14:textId="1414DF8B" w:rsidR="000A1135" w:rsidRDefault="00D95949" w:rsidP="00D95949">
      <w:r w:rsidRPr="00D95949">
        <w:rPr>
          <w:rFonts w:eastAsia="Times New Roman" w:cs="Times New Roman"/>
          <w:szCs w:val="24"/>
          <w:lang w:val="en-US" w:eastAsia="zh-CN"/>
        </w:rPr>
        <w:lastRenderedPageBreak/>
        <w:t>Some previous studies have been conducted to establish the connection between social media marketing and brand loyalty, yet there are conflicting results on the same. Certain studies indicate that engagement cultivates emotional attachment and trust to a greater degree, which in turn culminates in greater loyalty (Ali et al., 2024; Nguyen et al., 2024), whereas other researchers claim that not every type of engagement produces any meaningful relationship (Zarei et al., 2024; Hato, 2025). In addition, there is little research dedicated to digitally native fitness brands like Gymshark, where community-based marketing is the focus. It indicates the necessity to explore the effect of the social media community involvement on the brand loyalty in this particular situation (Ibrahim, 2021; Pathak, 2025).</w:t>
      </w:r>
    </w:p>
    <w:p w14:paraId="06FC34D6" w14:textId="77777777" w:rsidR="000A1135" w:rsidRDefault="000A1135" w:rsidP="000A1135">
      <w:pPr>
        <w:pStyle w:val="Heading2"/>
      </w:pPr>
      <w:bookmarkStart w:id="6" w:name="_Toc225749965"/>
      <w:r>
        <w:rPr>
          <w:rStyle w:val="Strong"/>
          <w:b/>
          <w:bCs w:val="0"/>
        </w:rPr>
        <w:t>1.3 Significance of the Study</w:t>
      </w:r>
      <w:bookmarkEnd w:id="6"/>
    </w:p>
    <w:p w14:paraId="708BDF2C" w14:textId="2835DE45" w:rsidR="000A1135" w:rsidRPr="000A1135" w:rsidRDefault="00B47D88" w:rsidP="00B47D88">
      <w:pPr>
        <w:rPr>
          <w:lang w:val="en-US"/>
        </w:rPr>
      </w:pPr>
      <w:r w:rsidRPr="00B47D88">
        <w:rPr>
          <w:lang w:val="en-US" w:eastAsia="zh-CN"/>
        </w:rPr>
        <w:t>This research is both academic and practical in nature. It also helps academically by filling the gap in the understanding of the association between the involvement of the community of social media users and brand loyalty, especially in the sphere of fitness apparel (Wilson, Johnson and Brown, 2024; Yazdi et al., 2024). In practice, the findings are applicable to marketers in making more powerful social media plans by focusing on value-added interactions instead of superficial figures (Bhayani, 2025; Cai, 2024). In the case of a brand such as Gymshark, this study can provide a benefit in enhancing neighbourhood-based approaches and customer loyalty.</w:t>
      </w:r>
    </w:p>
    <w:p w14:paraId="790C3469" w14:textId="77777777" w:rsidR="000A1135" w:rsidRPr="00B47D88" w:rsidRDefault="000A1135" w:rsidP="00B47D88">
      <w:pPr>
        <w:pStyle w:val="Heading2"/>
      </w:pPr>
      <w:bookmarkStart w:id="7" w:name="_Toc225749966"/>
      <w:r w:rsidRPr="00B47D88">
        <w:rPr>
          <w:rStyle w:val="Strong"/>
          <w:b/>
          <w:bCs w:val="0"/>
        </w:rPr>
        <w:t>1.4 Research Aim</w:t>
      </w:r>
      <w:bookmarkEnd w:id="7"/>
    </w:p>
    <w:p w14:paraId="0EE1A54F" w14:textId="7EB52128" w:rsidR="000A1135" w:rsidRDefault="000A1135" w:rsidP="000A1135">
      <w:r w:rsidRPr="00B47D88">
        <w:t>The aim of this research is to examine the relationship between social media community</w:t>
      </w:r>
      <w:r>
        <w:t xml:space="preserve"> </w:t>
      </w:r>
      <w:r w:rsidRPr="00B47D88">
        <w:t>engagement and brand loyalty in the context of Gymshark.</w:t>
      </w:r>
    </w:p>
    <w:p w14:paraId="018F8C56" w14:textId="77777777" w:rsidR="000A1135" w:rsidRPr="00B47D88" w:rsidRDefault="000A1135" w:rsidP="00B47D88">
      <w:pPr>
        <w:pStyle w:val="Heading2"/>
      </w:pPr>
      <w:bookmarkStart w:id="8" w:name="_Toc225749967"/>
      <w:r w:rsidRPr="00B47D88">
        <w:rPr>
          <w:rStyle w:val="Strong"/>
          <w:b/>
          <w:bCs w:val="0"/>
        </w:rPr>
        <w:t>1.5 Research Objectives</w:t>
      </w:r>
      <w:bookmarkEnd w:id="8"/>
    </w:p>
    <w:p w14:paraId="7B078167" w14:textId="77777777" w:rsidR="000A1135" w:rsidRDefault="000A1135" w:rsidP="00B47D88">
      <w:pPr>
        <w:numPr>
          <w:ilvl w:val="0"/>
          <w:numId w:val="4"/>
        </w:numPr>
        <w:spacing w:after="0"/>
      </w:pPr>
      <w:r>
        <w:t xml:space="preserve">To explore the concept of social media community engagement in brand communities </w:t>
      </w:r>
    </w:p>
    <w:p w14:paraId="69FC352B" w14:textId="77777777" w:rsidR="000A1135" w:rsidRDefault="000A1135" w:rsidP="00B47D88">
      <w:pPr>
        <w:numPr>
          <w:ilvl w:val="0"/>
          <w:numId w:val="4"/>
        </w:numPr>
        <w:spacing w:after="0"/>
      </w:pPr>
      <w:r>
        <w:t xml:space="preserve">To analyse the factors that influence brand loyalty among social media users </w:t>
      </w:r>
    </w:p>
    <w:p w14:paraId="0B909574" w14:textId="77777777" w:rsidR="000A1135" w:rsidRDefault="000A1135" w:rsidP="00B47D88">
      <w:pPr>
        <w:numPr>
          <w:ilvl w:val="0"/>
          <w:numId w:val="4"/>
        </w:numPr>
        <w:spacing w:after="0"/>
      </w:pPr>
      <w:r>
        <w:t xml:space="preserve">To examine the relationship between social media engagement and brand loyalty </w:t>
      </w:r>
    </w:p>
    <w:p w14:paraId="6D119666" w14:textId="5486325A" w:rsidR="000A1135" w:rsidRDefault="000A1135" w:rsidP="000A1135">
      <w:pPr>
        <w:numPr>
          <w:ilvl w:val="0"/>
          <w:numId w:val="4"/>
        </w:numPr>
        <w:spacing w:after="0"/>
      </w:pPr>
      <w:r>
        <w:t xml:space="preserve">To investigate how Gymshark’s social media strategies contribute to customer loyalty </w:t>
      </w:r>
    </w:p>
    <w:p w14:paraId="56C3C23C" w14:textId="77777777" w:rsidR="000A1135" w:rsidRDefault="000A1135" w:rsidP="000A1135">
      <w:pPr>
        <w:pStyle w:val="Heading2"/>
      </w:pPr>
      <w:bookmarkStart w:id="9" w:name="_Toc225749968"/>
      <w:r>
        <w:rPr>
          <w:rStyle w:val="Strong"/>
          <w:b/>
          <w:bCs w:val="0"/>
        </w:rPr>
        <w:t>1.6 Research Questions</w:t>
      </w:r>
      <w:bookmarkEnd w:id="9"/>
    </w:p>
    <w:p w14:paraId="2EFF6951" w14:textId="77777777" w:rsidR="000A1135" w:rsidRDefault="000A1135" w:rsidP="00B47D88">
      <w:pPr>
        <w:numPr>
          <w:ilvl w:val="0"/>
          <w:numId w:val="5"/>
        </w:numPr>
        <w:spacing w:before="100" w:beforeAutospacing="1" w:after="0"/>
      </w:pPr>
      <w:r>
        <w:t xml:space="preserve">What is social media community engagement in the context of brand communities? </w:t>
      </w:r>
    </w:p>
    <w:p w14:paraId="17780306" w14:textId="77777777" w:rsidR="000A1135" w:rsidRDefault="000A1135" w:rsidP="00B47D88">
      <w:pPr>
        <w:numPr>
          <w:ilvl w:val="0"/>
          <w:numId w:val="5"/>
        </w:numPr>
        <w:spacing w:before="100" w:beforeAutospacing="1" w:after="0"/>
      </w:pPr>
      <w:r>
        <w:t xml:space="preserve">What factors influence brand loyalty among social media users? </w:t>
      </w:r>
    </w:p>
    <w:p w14:paraId="7218B24D" w14:textId="77777777" w:rsidR="000A1135" w:rsidRDefault="000A1135" w:rsidP="00B47D88">
      <w:pPr>
        <w:numPr>
          <w:ilvl w:val="0"/>
          <w:numId w:val="5"/>
        </w:numPr>
        <w:spacing w:before="100" w:beforeAutospacing="1" w:after="0"/>
      </w:pPr>
      <w:r>
        <w:t xml:space="preserve">How does social media engagement affect brand loyalty? </w:t>
      </w:r>
    </w:p>
    <w:p w14:paraId="4D07B4FA" w14:textId="544F8FEA" w:rsidR="000A1135" w:rsidRDefault="000A1135" w:rsidP="00B47D88">
      <w:pPr>
        <w:numPr>
          <w:ilvl w:val="0"/>
          <w:numId w:val="5"/>
        </w:numPr>
        <w:spacing w:before="100" w:beforeAutospacing="1" w:after="0"/>
      </w:pPr>
      <w:r>
        <w:lastRenderedPageBreak/>
        <w:t>How do Gymshark’s social media activities influence customer loyalty?</w:t>
      </w:r>
    </w:p>
    <w:p w14:paraId="27FF05EB" w14:textId="77777777" w:rsidR="000A1135" w:rsidRPr="00B47D88" w:rsidRDefault="000A1135" w:rsidP="00B47D88">
      <w:pPr>
        <w:pStyle w:val="Heading1"/>
      </w:pPr>
      <w:bookmarkStart w:id="10" w:name="_Toc225749969"/>
      <w:r w:rsidRPr="00B47D88">
        <w:rPr>
          <w:rStyle w:val="Strong"/>
          <w:b/>
          <w:bCs w:val="0"/>
        </w:rPr>
        <w:t>2. Literature Review</w:t>
      </w:r>
      <w:bookmarkEnd w:id="10"/>
    </w:p>
    <w:p w14:paraId="2029EB73" w14:textId="585B2EFD" w:rsidR="000A1135" w:rsidRPr="00B47D88" w:rsidRDefault="000A1135" w:rsidP="00B47D88">
      <w:pPr>
        <w:pStyle w:val="Heading2"/>
      </w:pPr>
      <w:bookmarkStart w:id="11" w:name="_Toc225749970"/>
      <w:r w:rsidRPr="00B47D88">
        <w:rPr>
          <w:rStyle w:val="Strong"/>
          <w:b/>
          <w:bCs w:val="0"/>
        </w:rPr>
        <w:t>2.1 Social Media Engagement</w:t>
      </w:r>
      <w:bookmarkEnd w:id="11"/>
    </w:p>
    <w:p w14:paraId="1BD16F0D" w14:textId="25F67796" w:rsidR="003B34A2" w:rsidRPr="003B34A2" w:rsidRDefault="003B34A2" w:rsidP="003B34A2">
      <w:pPr>
        <w:rPr>
          <w:rFonts w:eastAsia="Times New Roman" w:cs="Times New Roman"/>
          <w:szCs w:val="24"/>
          <w:lang w:val="en-US" w:eastAsia="zh-CN"/>
        </w:rPr>
      </w:pPr>
      <w:r w:rsidRPr="003B34A2">
        <w:rPr>
          <w:rFonts w:eastAsia="Times New Roman" w:cs="Times New Roman"/>
          <w:szCs w:val="24"/>
          <w:lang w:val="en-US" w:eastAsia="zh-CN"/>
        </w:rPr>
        <w:t xml:space="preserve">Social media engagement can be described as the degree of interaction, participation, and emotional attachment that consumers have with the brands using digital media. It is more than just simple indicators like likes and shares, and more cognitively and behaviourally engaged (Aldhamiri et al., 2024; </w:t>
      </w:r>
      <w:r w:rsidR="000C2783" w:rsidRPr="000C2783">
        <w:rPr>
          <w:rFonts w:eastAsia="Times New Roman" w:cs="Times New Roman"/>
          <w:szCs w:val="24"/>
          <w:lang w:eastAsia="zh-CN"/>
        </w:rPr>
        <w:t>Nurfarida et al.</w:t>
      </w:r>
      <w:r w:rsidRPr="000C2783">
        <w:rPr>
          <w:rFonts w:eastAsia="Times New Roman" w:cs="Times New Roman"/>
          <w:szCs w:val="24"/>
          <w:lang w:val="en-US" w:eastAsia="zh-CN"/>
        </w:rPr>
        <w:t>,</w:t>
      </w:r>
      <w:r w:rsidRPr="003B34A2">
        <w:rPr>
          <w:rFonts w:eastAsia="Times New Roman" w:cs="Times New Roman"/>
          <w:szCs w:val="24"/>
          <w:lang w:val="en-US" w:eastAsia="zh-CN"/>
        </w:rPr>
        <w:t xml:space="preserve"> 2024). Interactive content, brand narration, and the ability of the consumer to create value alongside brands are often motivations to engage (Kusuma et al., 2024). Furthermore, it has been observed that interest leads to consumer focus and brand recognition, especially in the most interactive conditions (Hanandeh et al., 2024).</w:t>
      </w:r>
    </w:p>
    <w:p w14:paraId="6BEB5918" w14:textId="4C9E1273" w:rsidR="000A1135" w:rsidRDefault="003B34A2" w:rsidP="003B34A2">
      <w:r w:rsidRPr="003B34A2">
        <w:rPr>
          <w:rFonts w:eastAsia="Times New Roman" w:cs="Times New Roman"/>
          <w:szCs w:val="24"/>
          <w:lang w:val="en-US" w:eastAsia="zh-CN"/>
        </w:rPr>
        <w:t>Also, one can consider engagement as a multidimensional construct, which includes behavioural actions, emotional patterns, and cognitive thinking (Menon, 2024; Kumar et al., 2024). The more interested consumers will tend to be more involved, more regularly in branding content use, exchange their experience, and engage in conversations in online communities (Yang et al., 2024). Nonetheless, the engagement may differ based on the relevance of the content, features of the platform, and the motivation of that very user (Gökerik, 2024). Although high engagement is commonly viewed as a good sign of the brand performance, it does not necessarily imply that the relationships with consumers are meaningful and that the behavioural effects on consumers are the long-term outcomes among others (Tian and Liu, 2026).</w:t>
      </w:r>
    </w:p>
    <w:p w14:paraId="3EC5CCF4" w14:textId="723662F5" w:rsidR="000A1135" w:rsidRPr="003B34A2" w:rsidRDefault="003B34A2" w:rsidP="003B34A2">
      <w:pPr>
        <w:pStyle w:val="Heading2"/>
      </w:pPr>
      <w:bookmarkStart w:id="12" w:name="_Toc225749971"/>
      <w:r w:rsidRPr="003B34A2">
        <w:rPr>
          <w:rStyle w:val="Strong"/>
          <w:b/>
          <w:bCs w:val="0"/>
        </w:rPr>
        <w:t>2.2 Brand Communities</w:t>
      </w:r>
      <w:bookmarkEnd w:id="12"/>
    </w:p>
    <w:p w14:paraId="235BBD70" w14:textId="77777777" w:rsidR="009A371F" w:rsidRPr="009A371F" w:rsidRDefault="009A371F" w:rsidP="009A371F">
      <w:pPr>
        <w:rPr>
          <w:rFonts w:eastAsia="Times New Roman" w:cs="Times New Roman"/>
          <w:szCs w:val="24"/>
          <w:lang w:val="en-US" w:eastAsia="zh-CN"/>
        </w:rPr>
      </w:pPr>
      <w:r w:rsidRPr="009A371F">
        <w:rPr>
          <w:rFonts w:eastAsia="Times New Roman" w:cs="Times New Roman"/>
          <w:szCs w:val="24"/>
          <w:lang w:val="en-US" w:eastAsia="zh-CN"/>
        </w:rPr>
        <w:t>Brand communities refer to groups of consumers who like a particular brand and communicate with each other, which is often a platform of social media. Such groups create a feeling of belonging and common identity, which enhances the relationships between the consumers and the brands (Kiran et al., 2023). Social media has contributed greatly to the growth of such communities, as they are able to interact and communicate on a continuous basis (Yang et al., 2024). It has been observed that brand community engagement raises the degree of trust, contentment, and emotion, which are crucial influencers of consumer behaviour (Laradi et al., 2024).</w:t>
      </w:r>
    </w:p>
    <w:p w14:paraId="1E8BD1E3" w14:textId="22478666" w:rsidR="000A1135" w:rsidRDefault="009A371F" w:rsidP="009A371F">
      <w:r w:rsidRPr="009A371F">
        <w:rPr>
          <w:rFonts w:eastAsia="Times New Roman" w:cs="Times New Roman"/>
          <w:szCs w:val="24"/>
          <w:lang w:val="en-US" w:eastAsia="zh-CN"/>
        </w:rPr>
        <w:lastRenderedPageBreak/>
        <w:t>Moreover, brand communities enable consumers to share their experiences, get feedback, and support each other, which contributes to the perceived value and builds stronger brand relationships (Ou et al., 2024). It is also an interactive space through which brands can collect insights in addition to creating content together with their audience (Sutrisno, Abu and Muhamad, 2024). Nonetheless, brand communities are successful based on the quality of interactions and the degree of involvement of members (</w:t>
      </w:r>
      <w:r w:rsidR="00562BD8" w:rsidRPr="00562BD8">
        <w:rPr>
          <w:rFonts w:eastAsia="Times New Roman" w:cs="Times New Roman"/>
          <w:szCs w:val="24"/>
          <w:lang w:eastAsia="zh-CN"/>
        </w:rPr>
        <w:t>Stanković, Đukić and Milovanović</w:t>
      </w:r>
      <w:r w:rsidRPr="009A371F">
        <w:rPr>
          <w:rFonts w:eastAsia="Times New Roman" w:cs="Times New Roman"/>
          <w:szCs w:val="24"/>
          <w:lang w:val="en-US" w:eastAsia="zh-CN"/>
        </w:rPr>
        <w:t>, 2025). It is another factor that weak involvement or negative communication in communities can decrease engagement and harm the brand image (Hato, 2025), so the important aspect is the necessity to find efficient methods of managing the community.</w:t>
      </w:r>
    </w:p>
    <w:p w14:paraId="74FFA636" w14:textId="2F806322" w:rsidR="000A1135" w:rsidRDefault="000A1135" w:rsidP="000A1135">
      <w:pPr>
        <w:pStyle w:val="Heading2"/>
      </w:pPr>
      <w:bookmarkStart w:id="13" w:name="_Toc225749972"/>
      <w:r>
        <w:rPr>
          <w:rStyle w:val="Strong"/>
          <w:b/>
          <w:bCs w:val="0"/>
        </w:rPr>
        <w:t>2.3 Brand Loyalty</w:t>
      </w:r>
      <w:bookmarkEnd w:id="13"/>
    </w:p>
    <w:p w14:paraId="3C09DB48" w14:textId="77777777" w:rsidR="009A371F" w:rsidRPr="009A371F" w:rsidRDefault="009A371F" w:rsidP="009A371F">
      <w:pPr>
        <w:rPr>
          <w:rFonts w:eastAsia="Times New Roman" w:cs="Times New Roman"/>
          <w:szCs w:val="24"/>
          <w:lang w:val="en-US" w:eastAsia="zh-CN"/>
        </w:rPr>
      </w:pPr>
      <w:r w:rsidRPr="009A371F">
        <w:rPr>
          <w:rFonts w:eastAsia="Times New Roman" w:cs="Times New Roman"/>
          <w:szCs w:val="24"/>
          <w:lang w:val="en-US" w:eastAsia="zh-CN"/>
        </w:rPr>
        <w:t>Brand loyalty can be described as the loyalty of a consumer towards repurchasing and continuing the relationship with a specific brand. It consists of behavioural loyalty (repeat purchase) and attitudinal loyalty (emotional attachment) (Tahir, Adnan and Saeed, 2024). The world of the Internet predisposes loyalty to more experiences with customers, trust toward the brand, and perceived value (Kini, Savitha and Hawaldar, 2024). It is also supported by research that loyalty is not determined only by the quality of products, but it is created by relational factors, including engagement and community participation (Yazdi et al., 2024).</w:t>
      </w:r>
    </w:p>
    <w:p w14:paraId="4EBEEFA0" w14:textId="612E1FD0" w:rsidR="000A1135" w:rsidRDefault="009A371F" w:rsidP="009A371F">
      <w:pPr>
        <w:rPr>
          <w:rFonts w:eastAsia="Times New Roman" w:cs="Times New Roman"/>
          <w:szCs w:val="24"/>
          <w:lang w:val="en-US" w:eastAsia="zh-CN"/>
        </w:rPr>
      </w:pPr>
      <w:r w:rsidRPr="009A371F">
        <w:rPr>
          <w:rFonts w:eastAsia="Times New Roman" w:cs="Times New Roman"/>
          <w:szCs w:val="24"/>
          <w:lang w:val="en-US" w:eastAsia="zh-CN"/>
        </w:rPr>
        <w:t>Moreover, they may rely on loyal customers who can readily recommend a brand, promote and develop a favourable word-of-mouth communication (Shah et al., 2024). But the emergence of online platforms has created a competitive environment and consumer selection, and becoming loyal is harder to maintain (Velayutham, 2025). The fact that consumers interact with the brands online may not mean that consumers can switch brands (Soloviov, 2025). It means that loyalty changes and depends on various factors, and that brands have to provide value constantly and keep the levels of emotional attachment high to retain the customer.</w:t>
      </w:r>
    </w:p>
    <w:p w14:paraId="5262D6ED" w14:textId="3055556A" w:rsidR="00906550" w:rsidRDefault="00906550" w:rsidP="009A371F">
      <w:r w:rsidRPr="00906550">
        <w:t xml:space="preserve">The brand loyalty has behavioural repetitive purchases, and attitudinal emotional attachment (Tahir, Adnan and Saeed, 2024; Kini, Savitha and Hawaldar, 2024). The digital era has provided an opportunity to broaden the scope of the quality of a product and place loyalty around trust, perceived value, and interaction (Yazdi et al., 2024). Abinesh (2024) shows that the trust established by means of social media plays a huge role in the outcome of loyalty, and Achmad and Jatmiko (2025) refer to brand experience and brand love as decisive mediators. These </w:t>
      </w:r>
      <w:r w:rsidRPr="00906550">
        <w:lastRenderedPageBreak/>
        <w:t>conclusions imply that loyalty cannot only be transactional but must be supported by emotions of intimacy, which need to be perpetual.</w:t>
      </w:r>
    </w:p>
    <w:p w14:paraId="0DFBA59E" w14:textId="69E2CA07" w:rsidR="000A1135" w:rsidRDefault="000A1135" w:rsidP="000A1135">
      <w:pPr>
        <w:pStyle w:val="Heading2"/>
      </w:pPr>
      <w:bookmarkStart w:id="14" w:name="_Toc225749973"/>
      <w:r>
        <w:rPr>
          <w:rStyle w:val="Strong"/>
          <w:b/>
          <w:bCs w:val="0"/>
        </w:rPr>
        <w:t>2.4 Relationship Between Engagement and Loyalty</w:t>
      </w:r>
      <w:bookmarkEnd w:id="14"/>
    </w:p>
    <w:p w14:paraId="3AFB2B4A" w14:textId="77777777" w:rsidR="009A371F" w:rsidRDefault="009A371F" w:rsidP="009A371F">
      <w:pPr>
        <w:rPr>
          <w:rFonts w:eastAsia="Times New Roman" w:cs="Times New Roman"/>
          <w:szCs w:val="24"/>
          <w:lang w:val="en-US" w:eastAsia="zh-CN"/>
        </w:rPr>
      </w:pPr>
      <w:r w:rsidRPr="009A371F">
        <w:rPr>
          <w:rFonts w:eastAsia="Times New Roman" w:cs="Times New Roman"/>
          <w:szCs w:val="24"/>
          <w:lang w:val="en-US" w:eastAsia="zh-CN"/>
        </w:rPr>
        <w:t>There has been extensive literature on the topic of social media usage and brand loyalty, not excluding numerous studies indicating an upward relationship between the two. It is assumed that engagement improves emotional attachment, trust, and satisfaction, which strengthens loyalty (Ali et al., 2024; Nguyen, Nguyen and Cao, 2024). In the same way, customer involvement has also been referred to as a major mediator between the social media marketing practices and the loyalty performance (Liu, Inmor and Wongpun, 2024). Other studies indicate that brand experience and customer satisfaction are also supporting materials that support this association (Kumar and Hsieh, 2024; Al-Hujri et al., 2025).</w:t>
      </w:r>
    </w:p>
    <w:p w14:paraId="13878C7E" w14:textId="149E6424" w:rsidR="00172314" w:rsidRPr="009A371F" w:rsidRDefault="00172314" w:rsidP="009A371F">
      <w:pPr>
        <w:rPr>
          <w:rFonts w:eastAsia="Times New Roman" w:cs="Times New Roman"/>
          <w:szCs w:val="24"/>
          <w:lang w:val="en-US" w:eastAsia="zh-CN"/>
        </w:rPr>
      </w:pPr>
      <w:r w:rsidRPr="00172314">
        <w:rPr>
          <w:rFonts w:eastAsia="Times New Roman" w:cs="Times New Roman"/>
          <w:szCs w:val="24"/>
          <w:lang w:val="en-US" w:eastAsia="zh-CN"/>
        </w:rPr>
        <w:t>There are significant complexities in the engagement-loyalty relationship. As Jo, Lewis and Wang (2024) disclose, loyalty to content creators can, on occasion, weaken loyalty to promoted brands where they are perceived to be transactional. According to Jose (2025), marketing performance relies on the alignments placed strategically according to the expectations of the consumers, and Nkosi (2024) also notes that millennial consumers have unique engagement patterns that influence the results of loyalty. These observations indicate that the quality and authenticity of interactions are what will either result in commitment, which will be sustained or will not (Tian and Liu, 2026; Cai, 2024).</w:t>
      </w:r>
    </w:p>
    <w:p w14:paraId="2CBFD2C7" w14:textId="50B87964" w:rsidR="000A1135" w:rsidRDefault="009A371F" w:rsidP="009A371F">
      <w:r w:rsidRPr="009A371F">
        <w:rPr>
          <w:rFonts w:eastAsia="Times New Roman" w:cs="Times New Roman"/>
          <w:szCs w:val="24"/>
          <w:lang w:val="en-US" w:eastAsia="zh-CN"/>
        </w:rPr>
        <w:t>Furthermore, consumers who become engaged with brands, among others, draw psychological attachment resulting in commitment and advocacy (Rahma and Dewi, 2025; Terason, Pattanayanon and Phawitpiriyakliti, 2025). Nonetheless, such a correlation is not direct every time. Other studies show that engagement does not always result in loyalty, especially in cases where interactions are passive or devoid of emotions (Tian and Liu, 2026). According to this, it is the quality of engagement that is important and can affect the loyalty results, but not the quantity (Cai, 2024), which needs to be investigated.</w:t>
      </w:r>
    </w:p>
    <w:p w14:paraId="5605DAB5" w14:textId="5F2EDD76" w:rsidR="000A1135" w:rsidRDefault="000A1135" w:rsidP="000A1135">
      <w:pPr>
        <w:pStyle w:val="Heading2"/>
      </w:pPr>
      <w:bookmarkStart w:id="15" w:name="_Toc225749974"/>
      <w:r>
        <w:rPr>
          <w:rStyle w:val="Strong"/>
          <w:b/>
          <w:bCs w:val="0"/>
        </w:rPr>
        <w:t>2.5 Role of Influencers and Content</w:t>
      </w:r>
      <w:bookmarkEnd w:id="15"/>
    </w:p>
    <w:p w14:paraId="2BEAE19D" w14:textId="77777777" w:rsidR="00983FCC" w:rsidRDefault="00983FCC" w:rsidP="00983FCC">
      <w:r>
        <w:t xml:space="preserve">Contributions to social media works and perception of brands depend on the influence and the content. It has been demonstrated that influencer marketing raises the level of credibility, trust </w:t>
      </w:r>
      <w:r>
        <w:lastRenderedPageBreak/>
        <w:t>and emotional attachment, influencing brand loyalty positively (Ahmed, Islam and Ghaffar, 2024). In the same manner, content strategies, such as storytelling, visual, and user-generated content, will maximise consumer interaction and engagement (Crean, 2025; Kumar et al., 2024). There are also the virtual influencers and personalised content, which have become an essential element of engagement and loyalty in the digital space (Vo et al., 2025).</w:t>
      </w:r>
    </w:p>
    <w:p w14:paraId="549764C6" w14:textId="437C0198" w:rsidR="00870B50" w:rsidRDefault="00870B50" w:rsidP="00983FCC">
      <w:r w:rsidRPr="00870B50">
        <w:t>Social media advertising works to the advantage of the consumer through realistic storytelling that creates consumer engagement through emotional engagement (Can, Ekinci and Dilek-Fidler, 2025). According to Chen, Yen and Jou (2025), brand fan pages on such platforms as Facebook have a strong influence on loyalty and purchase intention. Furthermore, Hu, Chao and Lin (2024) emphasise that the combination of practical value delivery and social media marketing generates the desire to purchase the product again, and Huang et al. (2024) also prove that the interconnection of the marketing operations and the interaction with the brand are mediated by gamified elements.</w:t>
      </w:r>
    </w:p>
    <w:p w14:paraId="53D9B883" w14:textId="00E2F7C2" w:rsidR="000A1135" w:rsidRDefault="00983FCC" w:rsidP="00983FCC">
      <w:r>
        <w:t>Furthermore, consumers invest in brand communities due to the great quality and relatable content that supports their emotional bond with the brand (Yang et al., 2024). Particularly, user-generated content promotes authenticity and customers having a sense of ownership. However, excessive reliance on influencers can also erode brand authenticity, especially when the promotional material is perceived by consumers as either unnatural or commercialised (Liu and Zheng, 2024). Thus, to promote the credibility and trust of the brand, it is necessary to balance the promotion with genuine interaction (Beyari and Hashem, 2025).</w:t>
      </w:r>
    </w:p>
    <w:p w14:paraId="2FA66262" w14:textId="590D7D34" w:rsidR="000A1135" w:rsidRPr="00983FCC" w:rsidRDefault="000A1135" w:rsidP="00983FCC">
      <w:pPr>
        <w:pStyle w:val="Heading2"/>
      </w:pPr>
      <w:bookmarkStart w:id="16" w:name="_Toc225749975"/>
      <w:r w:rsidRPr="00983FCC">
        <w:rPr>
          <w:rStyle w:val="Strong"/>
          <w:b/>
          <w:bCs w:val="0"/>
        </w:rPr>
        <w:t>2.6 Challenges and Limitations of Engagement</w:t>
      </w:r>
      <w:bookmarkEnd w:id="16"/>
    </w:p>
    <w:p w14:paraId="23B1AE35" w14:textId="77777777" w:rsidR="00983FCC" w:rsidRPr="00983FCC" w:rsidRDefault="00983FCC" w:rsidP="00983FCC">
      <w:pPr>
        <w:rPr>
          <w:rFonts w:eastAsia="Times New Roman" w:cs="Times New Roman"/>
          <w:szCs w:val="24"/>
          <w:lang w:val="en-US" w:eastAsia="zh-CN"/>
        </w:rPr>
      </w:pPr>
      <w:r w:rsidRPr="00983FCC">
        <w:rPr>
          <w:rFonts w:eastAsia="Times New Roman" w:cs="Times New Roman"/>
          <w:szCs w:val="24"/>
          <w:lang w:val="en-US" w:eastAsia="zh-CN"/>
        </w:rPr>
        <w:t>Social media use has a number of challenges despite its advantages. The first weakness is that the metrics of engagement might not elicit the true intentions of consumers since they can be exposed to a piece of content and not necessarily develop significant connections with the brand (Zarei et al., 2024). Also, the misbehaviour of private contacts in the world of the Internet can undermine brand recognition and decrease loyalty (Hato, 2025). The concern of so-called engagement fatigue is also stressed in research, and overcrowding challenges the endeavour of the user to remain motivated and take part (Gargun, 2025). These obstacles imply that interaction, in itself, is not sufficient to ensure loyalty and has to be backed up by valuable, authentic relationships and connections.</w:t>
      </w:r>
    </w:p>
    <w:p w14:paraId="7E39BFB5" w14:textId="7274EAD6" w:rsidR="000A1135" w:rsidRDefault="00983FCC" w:rsidP="00983FCC">
      <w:r w:rsidRPr="00983FCC">
        <w:rPr>
          <w:rFonts w:eastAsia="Times New Roman" w:cs="Times New Roman"/>
          <w:szCs w:val="24"/>
          <w:lang w:val="en-US" w:eastAsia="zh-CN"/>
        </w:rPr>
        <w:lastRenderedPageBreak/>
        <w:t>Moreover, engagement may not always be motivated by intrinsic factors like promotions or trends but instead by external rewards, which reduces possible long-term impacts on loyalty (Qureshi and Tahir, 2025). This also influences the visibility and interactivity because life on this platform is sporadic and out of control due to the emergence of algorithm-driven content (Wang, 2024). In others, this high involvement can cause unrealistic expectations amongst the consumers, which can result in their dissatisfaction when there is a reduction in the level of interaction in the brands (Al-Dwairi et al., 2024). As such, engagement is crucial, but it will work only under the condition of the quality, sincerity, and regularity of brand-consumer communication.</w:t>
      </w:r>
    </w:p>
    <w:p w14:paraId="087C758C" w14:textId="3CEA2ACD" w:rsidR="000A1135" w:rsidRDefault="000A1135" w:rsidP="000A1135">
      <w:pPr>
        <w:pStyle w:val="Heading2"/>
      </w:pPr>
      <w:bookmarkStart w:id="17" w:name="_Toc225749976"/>
      <w:r>
        <w:rPr>
          <w:rStyle w:val="Strong"/>
          <w:b/>
          <w:bCs w:val="0"/>
        </w:rPr>
        <w:t>2.7 Industry Context (Gymshark / Fitness Brands)</w:t>
      </w:r>
      <w:bookmarkEnd w:id="17"/>
    </w:p>
    <w:p w14:paraId="56C0508B" w14:textId="77777777" w:rsidR="007457AD" w:rsidRPr="007457AD" w:rsidRDefault="007457AD" w:rsidP="007457AD">
      <w:pPr>
        <w:rPr>
          <w:rFonts w:eastAsia="Times New Roman" w:cs="Times New Roman"/>
          <w:szCs w:val="24"/>
          <w:lang w:val="en-US" w:eastAsia="zh-CN"/>
        </w:rPr>
      </w:pPr>
      <w:r w:rsidRPr="007457AD">
        <w:rPr>
          <w:rFonts w:eastAsia="Times New Roman" w:cs="Times New Roman"/>
          <w:szCs w:val="24"/>
          <w:lang w:val="en-US" w:eastAsia="zh-CN"/>
        </w:rPr>
        <w:t>Social media is a key determinant in the fitness and fashion industry with respect to brand identity and consumer interaction. Community-based and influencer services, as well as user-generated content, are growing in popularity among brands to establish a good rapport with consumers (Fetais et al., 2022). A notable example of using this strategy is Gymshark, which has created a global brand by using digital communities and fitness influencers. Its approach aims at developing a lifestyle brand that would be easy to connect to, and consumers will be motivated to participate and engage more than consume products (Kumar et al., 2024; Vo et al., 2025).</w:t>
      </w:r>
    </w:p>
    <w:p w14:paraId="361D4284" w14:textId="2ADEC06F" w:rsidR="000A1135" w:rsidRDefault="007457AD" w:rsidP="007457AD">
      <w:r w:rsidRPr="007457AD">
        <w:rPr>
          <w:rFonts w:eastAsia="Times New Roman" w:cs="Times New Roman"/>
          <w:szCs w:val="24"/>
          <w:lang w:val="en-US" w:eastAsia="zh-CN"/>
        </w:rPr>
        <w:t>In addition, aspirational content and peer influence are widely exploited by fitness brands to enhance emotional bonds and inspire the buying strategy (Liu and Zheng, 2024). The social media sites can help such brands create a sense of belonging and identity, increase consumer engagement and brand attachment (Kini, Savitha and Hawaldar, 2024). Nevertheless, although they cause a high involvement, there is not much empirical data on whether these strategies can result in long-term brand loyalty, especially in the field of fitness-oriented online communities (Ibrahim, 2021; Pathak, 2025). This shows that there is a necessity to explore the sustainability of engagement in the loyalty of this industry further.</w:t>
      </w:r>
    </w:p>
    <w:p w14:paraId="1B8D8C5C" w14:textId="77777777" w:rsidR="000A1135" w:rsidRDefault="000A1135" w:rsidP="000A1135">
      <w:pPr>
        <w:pStyle w:val="Heading2"/>
      </w:pPr>
      <w:bookmarkStart w:id="18" w:name="_Toc225749977"/>
      <w:r>
        <w:rPr>
          <w:rStyle w:val="Strong"/>
          <w:b/>
          <w:bCs w:val="0"/>
        </w:rPr>
        <w:t>2.8 Research Gap</w:t>
      </w:r>
      <w:bookmarkEnd w:id="18"/>
    </w:p>
    <w:p w14:paraId="115BA86D" w14:textId="77777777" w:rsidR="007457AD" w:rsidRPr="007457AD" w:rsidRDefault="007457AD" w:rsidP="007457AD">
      <w:pPr>
        <w:rPr>
          <w:rFonts w:eastAsia="Times New Roman" w:cs="Times New Roman"/>
          <w:szCs w:val="24"/>
          <w:lang w:val="en-US" w:eastAsia="zh-CN"/>
        </w:rPr>
      </w:pPr>
      <w:r w:rsidRPr="007457AD">
        <w:rPr>
          <w:rFonts w:eastAsia="Times New Roman" w:cs="Times New Roman"/>
          <w:szCs w:val="24"/>
          <w:lang w:val="en-US" w:eastAsia="zh-CN"/>
        </w:rPr>
        <w:t xml:space="preserve">Despite the presence of literature indicating the significance of social media interaction and its possible effect on brand loyalty, there are multiple gaps. First, there is contradictory evidence on the power and reliability of this relationship from previous research (Ibrahim, 2021; Pathak, 2025). Second, most of the observations have been based on general industries or conventional </w:t>
      </w:r>
      <w:r w:rsidRPr="007457AD">
        <w:rPr>
          <w:rFonts w:eastAsia="Times New Roman" w:cs="Times New Roman"/>
          <w:szCs w:val="24"/>
          <w:lang w:val="en-US" w:eastAsia="zh-CN"/>
        </w:rPr>
        <w:lastRenderedPageBreak/>
        <w:t>brands, and little has been targeted at digital-native fitness brands like Gymshark. Third, a lack of knowledge regarding the impact of community-based activity on social media loyalty, in particular, is present.</w:t>
      </w:r>
    </w:p>
    <w:p w14:paraId="7C6BF7DD" w14:textId="04591D11" w:rsidR="000A1135" w:rsidRPr="000A1135" w:rsidRDefault="007457AD" w:rsidP="007457AD">
      <w:pPr>
        <w:rPr>
          <w:lang w:val="en-US"/>
        </w:rPr>
      </w:pPr>
      <w:r w:rsidRPr="007457AD">
        <w:rPr>
          <w:rFonts w:eastAsia="Times New Roman" w:cs="Times New Roman"/>
          <w:szCs w:val="24"/>
          <w:lang w:val="en-US" w:eastAsia="zh-CN"/>
        </w:rPr>
        <w:t>This paper will, therefore, seek to fill these gaps by exploring the connection between social media community involvement and brand loyalty in the case of Gymshark.</w:t>
      </w:r>
    </w:p>
    <w:p w14:paraId="0521E0A6" w14:textId="77777777" w:rsidR="000A1135" w:rsidRDefault="000A1135" w:rsidP="000A1135">
      <w:pPr>
        <w:pStyle w:val="Heading1"/>
        <w:rPr>
          <w:sz w:val="48"/>
          <w:lang w:val="en-US"/>
        </w:rPr>
      </w:pPr>
      <w:bookmarkStart w:id="19" w:name="_Toc225749978"/>
      <w:r>
        <w:rPr>
          <w:rStyle w:val="Strong"/>
          <w:b/>
          <w:bCs w:val="0"/>
        </w:rPr>
        <w:t>3. Research Methodology</w:t>
      </w:r>
      <w:bookmarkEnd w:id="19"/>
    </w:p>
    <w:p w14:paraId="7FB3E1B8" w14:textId="77777777" w:rsidR="000A1135" w:rsidRDefault="000A1135" w:rsidP="000A1135">
      <w:pPr>
        <w:pStyle w:val="Heading2"/>
      </w:pPr>
      <w:bookmarkStart w:id="20" w:name="_Toc225749979"/>
      <w:r>
        <w:rPr>
          <w:rStyle w:val="Strong"/>
          <w:b/>
          <w:bCs w:val="0"/>
        </w:rPr>
        <w:t>3.1 Research Philosophy</w:t>
      </w:r>
      <w:bookmarkEnd w:id="20"/>
    </w:p>
    <w:p w14:paraId="0FC27C4B" w14:textId="77777777" w:rsidR="007457AD" w:rsidRPr="007457AD" w:rsidRDefault="007457AD" w:rsidP="007457AD">
      <w:pPr>
        <w:rPr>
          <w:rFonts w:eastAsia="Times New Roman" w:cs="Times New Roman"/>
          <w:szCs w:val="24"/>
          <w:lang w:val="en-US" w:eastAsia="zh-CN"/>
        </w:rPr>
      </w:pPr>
      <w:r w:rsidRPr="007457AD">
        <w:rPr>
          <w:rFonts w:eastAsia="Times New Roman" w:cs="Times New Roman"/>
          <w:szCs w:val="24"/>
          <w:lang w:val="en-US" w:eastAsia="zh-CN"/>
        </w:rPr>
        <w:t>Research philosophy means the beliefs and assumptions regarding the way in which knowledge is developed and understood in research (Saunders, Lewis and Thornhill, 2019). It helps the researcher develop correct approaches to use and the interpretation of the findings. There are three principal methods of philosophy, i.e. positivism, interpretivism, and pragmatism (Bryman, 2016).</w:t>
      </w:r>
    </w:p>
    <w:p w14:paraId="33270D48" w14:textId="77777777" w:rsidR="007457AD" w:rsidRPr="007457AD" w:rsidRDefault="007457AD" w:rsidP="007457AD">
      <w:pPr>
        <w:rPr>
          <w:rFonts w:eastAsia="Times New Roman" w:cs="Times New Roman"/>
          <w:szCs w:val="24"/>
          <w:lang w:val="en-US" w:eastAsia="zh-CN"/>
        </w:rPr>
      </w:pPr>
      <w:r w:rsidRPr="007457AD">
        <w:rPr>
          <w:rFonts w:eastAsia="Times New Roman" w:cs="Times New Roman"/>
          <w:szCs w:val="24"/>
          <w:lang w:val="en-US" w:eastAsia="zh-CN"/>
        </w:rPr>
        <w:t>This research considers an interpretivist philosophy because it aims to comprehend the perceptions and experiences of individuals regarding social media engagement and its effects on brand loyalty. Interpretivism supposes reality as social and subjective, that is, consumer attitudes, attitudes and behaviours cannot be explained by the use of numerical data only (Leavy, 2020). The most suitable method in this case is an interpretivist approach since this study is a research centred on perceptions of engagement, community belonging, and loyalty regarding a company known as Gymshark.</w:t>
      </w:r>
    </w:p>
    <w:p w14:paraId="172F76F2" w14:textId="7C355A4B" w:rsidR="000A1135" w:rsidRDefault="007457AD" w:rsidP="007457AD">
      <w:r w:rsidRPr="007457AD">
        <w:rPr>
          <w:rFonts w:eastAsia="Times New Roman" w:cs="Times New Roman"/>
          <w:szCs w:val="24"/>
          <w:lang w:val="en-US" w:eastAsia="zh-CN"/>
        </w:rPr>
        <w:t>This philosophical approach will give the researcher the opportunity to gain an in-depth understanding of the experiences of the participants and provide subtle details of engagement and loyalty. A positivist approach, in contrast, would be measuring the relationships and testing them statistically, and this might not give the multifaceted approach of human behaviour (Bryman, 2016). Accordingly, interpretivism offers a better framework in the context of studying the subjectivity of consumer interaction within the social media context.</w:t>
      </w:r>
    </w:p>
    <w:p w14:paraId="12F2D8EA" w14:textId="77777777" w:rsidR="000A1135" w:rsidRDefault="000A1135" w:rsidP="000A1135">
      <w:pPr>
        <w:pStyle w:val="Heading2"/>
      </w:pPr>
      <w:bookmarkStart w:id="21" w:name="_Toc225749980"/>
      <w:r>
        <w:rPr>
          <w:rStyle w:val="Strong"/>
          <w:b/>
          <w:bCs w:val="0"/>
        </w:rPr>
        <w:lastRenderedPageBreak/>
        <w:t>3.2 Research Approach</w:t>
      </w:r>
      <w:bookmarkEnd w:id="21"/>
    </w:p>
    <w:p w14:paraId="2694C817" w14:textId="77777777" w:rsidR="00001139" w:rsidRP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The research method sets the rational course of the study and provides the possible connection between theory and data. Saunders et al. (2019) indicate that research methods may be deductive, inductive, and abductive.</w:t>
      </w:r>
    </w:p>
    <w:p w14:paraId="34CCCF41" w14:textId="77777777" w:rsidR="00001139" w:rsidRP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The research design of this paper is inductive because the research seeks to formulate insights and knowledge according to the experiences of the participants and not to test hypotheses that are previously established. An inductive approach starts with data collection and analysis, and then the patterns, themes, and theoretical insight are built (Bryman, 2016).</w:t>
      </w:r>
    </w:p>
    <w:p w14:paraId="3037D398" w14:textId="77777777" w:rsidR="00001139" w:rsidRP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Since this research is exploratory in nature and aimed to determine the effect of social media usage on brand loyalty, an inductive approach is the right method. It provides the flexibility in the interpretation of the responses of the participants and the creation of the emerging themes connected to the engagement, trust and loyalty. This is especially applicable in the digital marketing process because consumer behaviour is multifaceted and constantly changing.</w:t>
      </w:r>
    </w:p>
    <w:p w14:paraId="759F3B2F" w14:textId="68BD4608" w:rsidR="000A1135" w:rsidRDefault="00001139" w:rsidP="00001139">
      <w:r w:rsidRPr="00001139">
        <w:rPr>
          <w:rFonts w:eastAsia="Times New Roman" w:cs="Times New Roman"/>
          <w:szCs w:val="24"/>
          <w:lang w:val="en-US" w:eastAsia="zh-CN"/>
        </w:rPr>
        <w:t>The deductive approach that tends to test current theories was also taken into consideration, but was not selected as the purpose of this research is not to prove the correctness of the particular theoretical base, but to identify relationships in a real-life situation. Thus, the inductive method is consistent with the interpretivist philosophy and helps understand the consumer experiences better.</w:t>
      </w:r>
    </w:p>
    <w:p w14:paraId="78AE6644" w14:textId="77777777" w:rsidR="000A1135" w:rsidRDefault="000A1135" w:rsidP="000A1135">
      <w:pPr>
        <w:pStyle w:val="Heading2"/>
      </w:pPr>
      <w:bookmarkStart w:id="22" w:name="_Toc225749981"/>
      <w:r>
        <w:rPr>
          <w:rStyle w:val="Strong"/>
          <w:b/>
          <w:bCs w:val="0"/>
        </w:rPr>
        <w:t>3.3 Research Design</w:t>
      </w:r>
      <w:bookmarkEnd w:id="22"/>
    </w:p>
    <w:p w14:paraId="3438001E" w14:textId="77777777" w:rsid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Research design means the general plan followed to gather and process data with the publication of the study of research questions (Saunders et al., 2019). In this study, the research design embraces a qualitative one, as it aims at perceiving experiences and meanings similar to social media use and brand loyalty presented by consumers.</w:t>
      </w:r>
    </w:p>
    <w:p w14:paraId="1EADD6B8" w14:textId="41683F60" w:rsidR="000C2437" w:rsidRPr="00001139" w:rsidRDefault="000C2437" w:rsidP="00001139">
      <w:pPr>
        <w:rPr>
          <w:rFonts w:eastAsia="Times New Roman" w:cs="Times New Roman"/>
          <w:szCs w:val="24"/>
          <w:lang w:val="en-US" w:eastAsia="zh-CN"/>
        </w:rPr>
      </w:pPr>
      <w:r w:rsidRPr="000C2437">
        <w:rPr>
          <w:rFonts w:eastAsia="Times New Roman" w:cs="Times New Roman"/>
          <w:szCs w:val="24"/>
          <w:lang w:val="en-US" w:eastAsia="zh-CN"/>
        </w:rPr>
        <w:t xml:space="preserve">The methodological decisions are based on postulated research principles of the qualitative approach. Bickman and Rog (2009) elucidate on the benefit of the applied social research methodology in the capturing of complex human behaviour, which again adds weight to the appropriateness of a qualitative case study design. Inductive thematic analysis is done using the given guidelines to be used in assuring the analytical rigour, although it is sensitive to emergent themes (Fereday and Muir-Cochrane, 2006). Inasmuch as Field (2013) gives ideas on how to </w:t>
      </w:r>
      <w:r w:rsidRPr="000C2437">
        <w:rPr>
          <w:rFonts w:eastAsia="Times New Roman" w:cs="Times New Roman"/>
          <w:szCs w:val="24"/>
          <w:lang w:val="en-US" w:eastAsia="zh-CN"/>
        </w:rPr>
        <w:lastRenderedPageBreak/>
        <w:t>quantitatively get into the analysis, the qualitative nature of this research gives more weight to depth rather than statistical generalisability.</w:t>
      </w:r>
    </w:p>
    <w:p w14:paraId="63695477" w14:textId="77777777" w:rsidR="00001139" w:rsidRP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Qualitative research can be especially well applied to study social phenomena that are complex to quantify (Leavy, 2020). It will enable the researcher to imbibe detailed information about the thoughts and behaviours of the participants, which is necessary to know how the online community engagement affects loyalty.</w:t>
      </w:r>
    </w:p>
    <w:p w14:paraId="5ADA43B4" w14:textId="77777777" w:rsidR="00001139" w:rsidRP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The research utilises the strategy of the case study, and it dwells specifically on Gymshark. A case study research allows exploring a modern phenomenon in its life conditions and is popular in business research (Flyvbjerg, 2006). The research can give profound contributions to the understanding of how community-based marketing strategies are executed on a case-by-case basis by concentrating on Gymshark.</w:t>
      </w:r>
    </w:p>
    <w:p w14:paraId="5C95E06B" w14:textId="02642E81" w:rsidR="000A1135" w:rsidRDefault="00001139" w:rsidP="00001139">
      <w:r w:rsidRPr="00001139">
        <w:rPr>
          <w:rFonts w:eastAsia="Times New Roman" w:cs="Times New Roman"/>
          <w:szCs w:val="24"/>
          <w:lang w:val="en-US" w:eastAsia="zh-CN"/>
        </w:rPr>
        <w:t>Surveys, as a quantitative research instrument, might offer results that are generalisable but might not be in-depth enough to comprehend subjective experiences. Thus, qualitative case study design can be regarded as the most suitable one to consider in order to fulfil the research objectives.</w:t>
      </w:r>
    </w:p>
    <w:p w14:paraId="7CCF537E" w14:textId="77777777" w:rsidR="000A1135" w:rsidRDefault="000A1135" w:rsidP="000A1135">
      <w:pPr>
        <w:pStyle w:val="Heading2"/>
      </w:pPr>
      <w:bookmarkStart w:id="23" w:name="_Toc225749982"/>
      <w:r>
        <w:rPr>
          <w:rStyle w:val="Strong"/>
          <w:b/>
          <w:bCs w:val="0"/>
        </w:rPr>
        <w:t>3.4 Data Collection Methods</w:t>
      </w:r>
      <w:bookmarkEnd w:id="23"/>
    </w:p>
    <w:p w14:paraId="14F5CADB" w14:textId="77777777" w:rsidR="00001139" w:rsidRP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In this research, primary qualitative data were collected in the form of semi-structured interviews. Semi-structured interviewing gives freedom to the interviewer to ask questions, but at the same time, important questions are addressed (Saunders et al., 2019). They can especially be used to understand the perception and experience of the participants in detail.</w:t>
      </w:r>
    </w:p>
    <w:p w14:paraId="3473F379" w14:textId="77777777" w:rsidR="00001139" w:rsidRP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Respondents will be questioned and asked about their user activities in social media concerning the brand community and the effects of these activities on their loyalty. The interviews will be carried out online and with the help of services like Zoom, and each of them will take around 30-45 minutes. Interviews will be transcribed and audio-recorded with the consent of the participants to be analysed.</w:t>
      </w:r>
    </w:p>
    <w:p w14:paraId="5F504079" w14:textId="77777777" w:rsidR="00001139" w:rsidRPr="00001139" w:rsidRDefault="00001139" w:rsidP="00001139">
      <w:pPr>
        <w:rPr>
          <w:rFonts w:eastAsia="Times New Roman" w:cs="Times New Roman"/>
          <w:szCs w:val="24"/>
          <w:lang w:val="en-US" w:eastAsia="zh-CN"/>
        </w:rPr>
      </w:pPr>
      <w:r w:rsidRPr="00001139">
        <w:rPr>
          <w:rFonts w:eastAsia="Times New Roman" w:cs="Times New Roman"/>
          <w:szCs w:val="24"/>
          <w:lang w:val="en-US" w:eastAsia="zh-CN"/>
        </w:rPr>
        <w:t xml:space="preserve">The interview guide will be prepared in accordance with the objectives of the research and the review of the literature, whereby the questions posed shall be relevant and practical according to the focus of the study. This is the method that will permit a deep and thorough data-gathering, </w:t>
      </w:r>
      <w:r w:rsidRPr="00001139">
        <w:rPr>
          <w:rFonts w:eastAsia="Times New Roman" w:cs="Times New Roman"/>
          <w:szCs w:val="24"/>
          <w:lang w:val="en-US" w:eastAsia="zh-CN"/>
        </w:rPr>
        <w:lastRenderedPageBreak/>
        <w:t>and will give a leeway to investigate those unforeseen outcomes that might occur during the interviews.</w:t>
      </w:r>
    </w:p>
    <w:p w14:paraId="0C018AF3" w14:textId="24C641CB" w:rsidR="000A1135" w:rsidRDefault="00001139" w:rsidP="00001139">
      <w:r w:rsidRPr="00001139">
        <w:rPr>
          <w:rFonts w:eastAsia="Times New Roman" w:cs="Times New Roman"/>
          <w:szCs w:val="24"/>
          <w:lang w:val="en-US" w:eastAsia="zh-CN"/>
        </w:rPr>
        <w:t>The analysis will also be supported with the help of secondary data, such as scholarly articles, industry reports, and web materials, to obtain the contextual idea.</w:t>
      </w:r>
    </w:p>
    <w:p w14:paraId="323C3D5B" w14:textId="77777777" w:rsidR="000A1135" w:rsidRDefault="000A1135" w:rsidP="000A1135">
      <w:pPr>
        <w:pStyle w:val="Heading2"/>
      </w:pPr>
      <w:bookmarkStart w:id="24" w:name="_Toc225749983"/>
      <w:r>
        <w:rPr>
          <w:rStyle w:val="Strong"/>
          <w:b/>
          <w:bCs w:val="0"/>
        </w:rPr>
        <w:t>3.5 Sampling</w:t>
      </w:r>
      <w:bookmarkEnd w:id="24"/>
    </w:p>
    <w:p w14:paraId="5A9A0F12"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Sampling can be described as a process of picking out the participants that are pertinent to the research purposes (Bryman, 2016). The sampling technique to be employed in this study is a non-probability purposive sampling, because it aims at approaching individuals who have experience interacting with Gymshark via the social media platforms.</w:t>
      </w:r>
    </w:p>
    <w:p w14:paraId="6340FEA1"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The prospective market will include all users of social media who subscribe to or engage with Gymshark, especially the fitness audience. In terms of qualitative research, a sample of 10 to 15 people can be considered appropriate as it provides the opportunity to explore the material in detail, and the data saturation will have been reached (Saunders et al., 2019).</w:t>
      </w:r>
    </w:p>
    <w:p w14:paraId="4F753F34"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The inclusion criteria are people aged 18 and above who are active users of social media and have already viewed content on Gymshark. This will make sure that the participants will carry with them the relevant experience and be able to contribute important insights.</w:t>
      </w:r>
    </w:p>
    <w:p w14:paraId="675A59AC" w14:textId="60068A20" w:rsidR="000A1135" w:rsidRDefault="00134054" w:rsidP="00134054">
      <w:r w:rsidRPr="00134054">
        <w:rPr>
          <w:rFonts w:eastAsia="Times New Roman" w:cs="Times New Roman"/>
          <w:szCs w:val="24"/>
          <w:lang w:val="en-US" w:eastAsia="zh-CN"/>
        </w:rPr>
        <w:t>Although purposive sampling is the most restrictive in terms of generalisability, it is appropriate in qualitative research, where the objectives to study the subject are depth and not breadth. The participants who have been selected will offer rich and detailed information that will help in comprehending the research problem.</w:t>
      </w:r>
    </w:p>
    <w:p w14:paraId="102F0D4E" w14:textId="77777777" w:rsidR="000A1135" w:rsidRDefault="000A1135" w:rsidP="000A1135">
      <w:pPr>
        <w:pStyle w:val="Heading2"/>
      </w:pPr>
      <w:bookmarkStart w:id="25" w:name="_Toc225749984"/>
      <w:r>
        <w:rPr>
          <w:rStyle w:val="Strong"/>
          <w:b/>
          <w:bCs w:val="0"/>
        </w:rPr>
        <w:t>3.6 Data Analysis</w:t>
      </w:r>
      <w:bookmarkEnd w:id="25"/>
    </w:p>
    <w:p w14:paraId="54086C9E"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The thematic analysis, as a frequently applied qualitative approach to recognising patterns and themes in data, will be used to analyse the data acquired during interviews (Fereday and Muir-Cochrane, 2006). The analytical procedure will have a number of steps.</w:t>
      </w:r>
    </w:p>
    <w:p w14:paraId="623BC5A2"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 xml:space="preserve">To begin with, transcripts of the interviews will be repeatedly checked so that they can become familiar with the information. Second, preliminary codes will be obtained through the identification of the relevant concepts and significant parts of the text. Third, the codes will be </w:t>
      </w:r>
      <w:r w:rsidRPr="00134054">
        <w:rPr>
          <w:rFonts w:eastAsia="Times New Roman" w:cs="Times New Roman"/>
          <w:szCs w:val="24"/>
          <w:lang w:val="en-US" w:eastAsia="zh-CN"/>
        </w:rPr>
        <w:lastRenderedPageBreak/>
        <w:t>organised into larger topics which capture themes of the data at large. Lastly, themes will be narrowed down and analysed with regard to the research questions.</w:t>
      </w:r>
    </w:p>
    <w:p w14:paraId="2A19C8B2"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This research should use thematic analysis because it presents stability in the interpretation of qualitative data, and the analysis is not too rigid (Morse et al., 2002). It helps the researcher to determine the perception of the participants towards engagement and its effect on their loyalty to Gymshark.</w:t>
      </w:r>
    </w:p>
    <w:p w14:paraId="148212CD" w14:textId="3A351D45" w:rsidR="000A1135" w:rsidRDefault="00134054" w:rsidP="00134054">
      <w:r w:rsidRPr="00134054">
        <w:rPr>
          <w:rFonts w:eastAsia="Times New Roman" w:cs="Times New Roman"/>
          <w:szCs w:val="24"/>
          <w:lang w:val="en-US" w:eastAsia="zh-CN"/>
        </w:rPr>
        <w:t>The methodology will ensure that the results will be based on the experiences of the participants and will offer a systematic framework of analysis of the complex qualitative data.</w:t>
      </w:r>
    </w:p>
    <w:p w14:paraId="5D17EEFB" w14:textId="77777777" w:rsidR="000A1135" w:rsidRDefault="000A1135" w:rsidP="000A1135">
      <w:pPr>
        <w:pStyle w:val="Heading2"/>
      </w:pPr>
      <w:bookmarkStart w:id="26" w:name="_Toc225749985"/>
      <w:r>
        <w:rPr>
          <w:rStyle w:val="Strong"/>
          <w:b/>
          <w:bCs w:val="0"/>
        </w:rPr>
        <w:t>3.7 Ethical Considerations</w:t>
      </w:r>
      <w:bookmarkEnd w:id="26"/>
    </w:p>
    <w:p w14:paraId="2BAA7726"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Ethical concerns are needed to make sure that the research will be conducted in a responsible manner, and it will not violate the rights of the participants (Saunders et al., 2019). The research will be guided by some ethical aspects, such as informed consent, confidentiality, and data safety.</w:t>
      </w:r>
    </w:p>
    <w:p w14:paraId="45A9C838"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The study will clarify to the participants the purpose, procedures and their rights and only then will they agree to participate. Prior to the data collection, consent will be taken. The subjects will be allowed to withdraw from the study at any point without a reason.</w:t>
      </w:r>
    </w:p>
    <w:p w14:paraId="1D72D6E6" w14:textId="77777777" w:rsidR="00134054" w:rsidRPr="00134054" w:rsidRDefault="00134054" w:rsidP="00134054">
      <w:pPr>
        <w:rPr>
          <w:rFonts w:eastAsia="Times New Roman" w:cs="Times New Roman"/>
          <w:szCs w:val="24"/>
          <w:lang w:val="en-US" w:eastAsia="zh-CN"/>
        </w:rPr>
      </w:pPr>
      <w:r w:rsidRPr="00134054">
        <w:rPr>
          <w:rFonts w:eastAsia="Times New Roman" w:cs="Times New Roman"/>
          <w:szCs w:val="24"/>
          <w:lang w:val="en-US" w:eastAsia="zh-CN"/>
        </w:rPr>
        <w:t>Anonymity: The data about the participants will be anonymous and will be analysed and reported using pseudonyms. The storage of all data will be in the files that will be password-protected in accordance with the rules of data protection.</w:t>
      </w:r>
    </w:p>
    <w:p w14:paraId="362CCCAC" w14:textId="59AB0521" w:rsidR="000A1135" w:rsidRDefault="00134054" w:rsidP="00134054">
      <w:r w:rsidRPr="00134054">
        <w:rPr>
          <w:rFonts w:eastAsia="Times New Roman" w:cs="Times New Roman"/>
          <w:szCs w:val="24"/>
          <w:lang w:val="en-US" w:eastAsia="zh-CN"/>
        </w:rPr>
        <w:t>Moreover, great care will be employed to make sure that the participants do not suffer harm or discomfort at any point in time when the interviews are being held. The researcher will be respectful and professional in the process of research.</w:t>
      </w:r>
    </w:p>
    <w:p w14:paraId="6FB4AE9C" w14:textId="77777777" w:rsidR="000A1135" w:rsidRDefault="000A1135" w:rsidP="000A1135">
      <w:pPr>
        <w:pStyle w:val="Heading2"/>
      </w:pPr>
      <w:bookmarkStart w:id="27" w:name="_Toc225749986"/>
      <w:r>
        <w:rPr>
          <w:rStyle w:val="Strong"/>
          <w:b/>
          <w:bCs w:val="0"/>
        </w:rPr>
        <w:t>3.8 Limitations</w:t>
      </w:r>
      <w:bookmarkEnd w:id="27"/>
    </w:p>
    <w:p w14:paraId="28C7F2DF" w14:textId="77777777" w:rsidR="00CA01CD" w:rsidRDefault="00CA01CD" w:rsidP="00CA01CD">
      <w:r>
        <w:t>This research has a number of shortcomings. To start with, a small qualitative sample obstructs the extrapolation of the results. The findings will be very detailed but might not be generalised to different consumers or industries.</w:t>
      </w:r>
    </w:p>
    <w:p w14:paraId="19BD190D" w14:textId="77777777" w:rsidR="00CA01CD" w:rsidRDefault="00CA01CD" w:rsidP="00CA01CD">
      <w:r>
        <w:lastRenderedPageBreak/>
        <w:t>Second, the study is based on one brand, Gymshark, meaning that the results might be only applicable to other brands or industries. Nevertheless, the given focus provides an opportunity to explore the research context in detail.</w:t>
      </w:r>
    </w:p>
    <w:p w14:paraId="0676B881" w14:textId="77777777" w:rsidR="00CA01CD" w:rsidRDefault="00CA01CD" w:rsidP="00CA01CD">
      <w:r>
        <w:t>Third, it is possible that the use of self-reported data can be biased, and participants may want to have socially desirable answers.</w:t>
      </w:r>
    </w:p>
    <w:p w14:paraId="37D3F44A" w14:textId="1390E9DC" w:rsidR="000A1135" w:rsidRDefault="00CA01CD" w:rsidP="00CA01CD">
      <w:r>
        <w:t>Lastly, time is a possible limitation of the scope of data collection and analysis. Even within these constraints, the study offers useful information regarding the connection between brand loyalty and social media engagement.</w:t>
      </w:r>
    </w:p>
    <w:p w14:paraId="3D0D810F" w14:textId="77777777" w:rsidR="00FA01AF" w:rsidRDefault="00FA01AF" w:rsidP="00FA01AF">
      <w:pPr>
        <w:pStyle w:val="Heading1"/>
        <w:rPr>
          <w:sz w:val="48"/>
          <w:lang w:val="en-US"/>
        </w:rPr>
      </w:pPr>
      <w:bookmarkStart w:id="28" w:name="_Toc225749987"/>
      <w:r>
        <w:rPr>
          <w:rStyle w:val="Strong"/>
          <w:b/>
          <w:bCs w:val="0"/>
        </w:rPr>
        <w:t>4. Expected Outcomes and Timeline</w:t>
      </w:r>
      <w:bookmarkEnd w:id="28"/>
    </w:p>
    <w:p w14:paraId="4A1CE5E1" w14:textId="77777777" w:rsidR="00FA01AF" w:rsidRDefault="00FA01AF" w:rsidP="00FA01AF">
      <w:pPr>
        <w:pStyle w:val="Heading2"/>
      </w:pPr>
      <w:bookmarkStart w:id="29" w:name="_Toc225749988"/>
      <w:r>
        <w:rPr>
          <w:rStyle w:val="Strong"/>
          <w:b/>
          <w:bCs w:val="0"/>
        </w:rPr>
        <w:t>4.1 Expected Findings</w:t>
      </w:r>
      <w:bookmarkEnd w:id="29"/>
    </w:p>
    <w:p w14:paraId="6379E178" w14:textId="77777777" w:rsidR="00CA01CD" w:rsidRPr="00CA01CD" w:rsidRDefault="00CA01CD" w:rsidP="00CA01CD">
      <w:pPr>
        <w:rPr>
          <w:rFonts w:eastAsia="Times New Roman" w:cs="Times New Roman"/>
          <w:szCs w:val="24"/>
          <w:lang w:val="en-US" w:eastAsia="zh-CN"/>
        </w:rPr>
      </w:pPr>
      <w:r w:rsidRPr="00CA01CD">
        <w:rPr>
          <w:rFonts w:eastAsia="Times New Roman" w:cs="Times New Roman"/>
          <w:szCs w:val="24"/>
          <w:lang w:val="en-US" w:eastAsia="zh-CN"/>
        </w:rPr>
        <w:t>The given research will prove that the social media community engagement is associated with brand loyalty in a positive way. It is assumed that more interactive forms, especially those which imply interest-filled interaction, emotional engagement, and participation, will lead to more solid consumer loyalty to Gymshark (Ali et al., 2024; Nguyen, Nguyen and Cao, 2024). In particular, the engagement is bound to strengthen the trust, brand attachment, and feeling of belonging to the brand community, which form some of the primary sources of loyalty (Menon, 2024; Rahma and Dewi, 2025).</w:t>
      </w:r>
    </w:p>
    <w:p w14:paraId="0DDD3EA5" w14:textId="55CBAB02" w:rsidR="00FA01AF" w:rsidRDefault="00CA01CD" w:rsidP="00CA01CD">
      <w:r w:rsidRPr="00CA01CD">
        <w:rPr>
          <w:rFonts w:eastAsia="Times New Roman" w:cs="Times New Roman"/>
          <w:szCs w:val="24"/>
          <w:lang w:val="en-US" w:eastAsia="zh-CN"/>
        </w:rPr>
        <w:t>Nevertheless, the results can also indicate that not every type of engagement is followed by loyalty. Liking or watching the content applies the concept of passive interaction, which might not be as effective as active participatory intervention (Tian and Liu, 2026). Also, authenticity, relevance of content, and the credibility of the influencers are anticipated to play a part in strengthening this relationship (Ahmed, Islam and Ghaffar, 2024; Liu and Zheng, 2024). As such, the research will probably point to the fact that quality engagement is more valuable in making people stay loyal over time, as opposed to the quantity (Cai, 2024).</w:t>
      </w:r>
    </w:p>
    <w:p w14:paraId="7BB8E94C" w14:textId="77777777" w:rsidR="00FA01AF" w:rsidRDefault="00FA01AF" w:rsidP="00FA01AF">
      <w:pPr>
        <w:pStyle w:val="Heading2"/>
      </w:pPr>
      <w:bookmarkStart w:id="30" w:name="_Toc225749989"/>
      <w:r>
        <w:rPr>
          <w:rStyle w:val="Strong"/>
          <w:b/>
          <w:bCs w:val="0"/>
        </w:rPr>
        <w:t>4.2 Contribution of the Study</w:t>
      </w:r>
      <w:bookmarkEnd w:id="30"/>
    </w:p>
    <w:p w14:paraId="0142E91C" w14:textId="77777777" w:rsidR="00642474" w:rsidRPr="00642474" w:rsidRDefault="00642474" w:rsidP="00642474">
      <w:pPr>
        <w:rPr>
          <w:rFonts w:eastAsia="Times New Roman" w:cs="Times New Roman"/>
          <w:szCs w:val="24"/>
          <w:lang w:val="en-US" w:eastAsia="zh-CN"/>
        </w:rPr>
      </w:pPr>
      <w:r w:rsidRPr="00642474">
        <w:rPr>
          <w:rFonts w:eastAsia="Times New Roman" w:cs="Times New Roman"/>
          <w:szCs w:val="24"/>
          <w:lang w:val="en-US" w:eastAsia="zh-CN"/>
        </w:rPr>
        <w:t xml:space="preserve">This study will have both academic and practical contributions. On the academic front, it will add to the current literature by offering further insight into the role that community participation in social media plays in brand loyalty, especially when it comes to digitally native fitness brands </w:t>
      </w:r>
      <w:r w:rsidRPr="00642474">
        <w:rPr>
          <w:rFonts w:eastAsia="Times New Roman" w:cs="Times New Roman"/>
          <w:szCs w:val="24"/>
          <w:lang w:val="en-US" w:eastAsia="zh-CN"/>
        </w:rPr>
        <w:lastRenderedPageBreak/>
        <w:t>(Wilson, Johnson and Brown, 2024; Yazdi et al., 2024). It addresses one of the main gaps of concentrating on community-based activities instead of the overall social media marketing practices (Ibrahim, 2021; Pathak, 2025).</w:t>
      </w:r>
    </w:p>
    <w:p w14:paraId="26EB2944" w14:textId="7EF57DAE" w:rsidR="00FA01AF" w:rsidRDefault="00642474" w:rsidP="00642474">
      <w:r w:rsidRPr="00642474">
        <w:rPr>
          <w:rFonts w:eastAsia="Times New Roman" w:cs="Times New Roman"/>
          <w:szCs w:val="24"/>
          <w:lang w:val="en-US" w:eastAsia="zh-CN"/>
        </w:rPr>
        <w:t>In practical terms, the research will provide insightful data pertaining to the marketers and brand managers. It will assist organisations to know how to develop good engagement strategies that go beyond shallow metrics and concentrate on establishing quality relationships with consumers (Bhayani, 2025; Laradi et al., 2024). The results can be used to help such brands as Gymshark develop more successful community-building strategies, which will enhance customer retention and long-term brand performance.</w:t>
      </w:r>
    </w:p>
    <w:p w14:paraId="269ACD01" w14:textId="77777777" w:rsidR="00FA01AF" w:rsidRDefault="00FA01AF" w:rsidP="00FA01AF">
      <w:pPr>
        <w:pStyle w:val="Heading2"/>
      </w:pPr>
      <w:bookmarkStart w:id="31" w:name="_Toc225749990"/>
      <w:r>
        <w:rPr>
          <w:rStyle w:val="Strong"/>
          <w:b/>
          <w:bCs w:val="0"/>
        </w:rPr>
        <w:t>4.3 Research Timeline</w:t>
      </w:r>
      <w:bookmarkEnd w:id="31"/>
    </w:p>
    <w:p w14:paraId="004A0210" w14:textId="77777777" w:rsidR="00642474" w:rsidRDefault="00642474" w:rsidP="00642474">
      <w:r>
        <w:t>The study will take place within a systematic schedule to have systematic development. The preliminary phase will entail the completion of the literature review and the research design and data collection instruments (interview guide) development (Saunders, Lewis and Thornhill, 2019). The primary data collection will not start before the ethical approval is given.</w:t>
      </w:r>
    </w:p>
    <w:p w14:paraId="323DD41D" w14:textId="77777777" w:rsidR="00642474" w:rsidRDefault="00642474" w:rsidP="00642474">
      <w:r>
        <w:t>The data collection process will last two to three weeks, which will give time for recruitment of participants and scheduling of interviews (Bryman, 2016). It will proceed with the transcription and the data analysis by means of the thematic analysis, which might take more time because qualitative analysis is iterative (Fereday and Muir-Cochrane, 2006).</w:t>
      </w:r>
    </w:p>
    <w:p w14:paraId="257D13D7" w14:textId="6694E36C" w:rsidR="00FA01AF" w:rsidRDefault="00642474" w:rsidP="00642474">
      <w:r>
        <w:t>The last phase will be to write, review, and edit the research and then submit it. Enough time will be available to have proofreading and formatting in order to have an academic quality. On the whole, the timeline will be arranged to provide flexibility and make every phase of the research process effective and meet the deadline assigned to the research.</w:t>
      </w:r>
    </w:p>
    <w:p w14:paraId="45E47F2E" w14:textId="585123FA" w:rsidR="002E1F49" w:rsidRDefault="002E1F49" w:rsidP="002E1F49">
      <w:pPr>
        <w:pStyle w:val="Heading1"/>
      </w:pPr>
      <w:bookmarkStart w:id="32" w:name="_Toc225749991"/>
      <w:r>
        <w:t>5. Conclusion</w:t>
      </w:r>
      <w:bookmarkEnd w:id="32"/>
    </w:p>
    <w:p w14:paraId="0541FC24" w14:textId="77777777" w:rsidR="00617F4F" w:rsidRDefault="002E1F49" w:rsidP="00617F4F">
      <w:r>
        <w:t xml:space="preserve">This research proposal has come up with a systematic manner of examining the relationship between the social media community and brand loyalty, supported by the case study of Gymshark. The paper presents the growing role of community-based marketing and involvement in consumer behaviour in the digital world. </w:t>
      </w:r>
      <w:r w:rsidR="00617F4F">
        <w:t xml:space="preserve">Although the availability of the literature indicates that there is a strong positive correlation between engagement and loyalty, inconsistency, and </w:t>
      </w:r>
      <w:r w:rsidR="00617F4F">
        <w:lastRenderedPageBreak/>
        <w:t>lack of the validity in the context make it reasonable to dive deeper into the relationship, especially in cults regarding fitness.</w:t>
      </w:r>
    </w:p>
    <w:p w14:paraId="5A31D688" w14:textId="20F8BEA7" w:rsidR="00FA01AF" w:rsidRDefault="00617F4F" w:rsidP="00617F4F">
      <w:r>
        <w:t>The qualitative research design that will be suggested will be sufficient enough to capture the profound perception and experience of the consumer. This will help engage the drawing of a finer picture of the construction of loyalty with an emphasis on effective interaction and not on the superficial metrics. Generally, the research will make an impact in the academic and practical fields as the research is likely to bring valuable knowledge concerning the effective social media strategy and how the brand-consumer relationship will materialise over the long-run.</w:t>
      </w:r>
    </w:p>
    <w:p w14:paraId="6FCB7CF2" w14:textId="02F581E8" w:rsidR="000A1135" w:rsidRPr="000A1135" w:rsidRDefault="000A1135" w:rsidP="000A1135">
      <w:pPr>
        <w:rPr>
          <w:lang w:val="en-US"/>
        </w:rPr>
      </w:pPr>
    </w:p>
    <w:p w14:paraId="70F46255" w14:textId="77777777" w:rsidR="000A1135" w:rsidRDefault="000A1135">
      <w:pPr>
        <w:spacing w:line="259" w:lineRule="auto"/>
        <w:jc w:val="left"/>
      </w:pPr>
    </w:p>
    <w:p w14:paraId="391B9085" w14:textId="3AA168D1" w:rsidR="00213DA1" w:rsidRDefault="00213DA1">
      <w:pPr>
        <w:spacing w:line="259" w:lineRule="auto"/>
        <w:jc w:val="left"/>
      </w:pPr>
      <w:r>
        <w:br w:type="page"/>
      </w:r>
    </w:p>
    <w:p w14:paraId="4C7BE0CE" w14:textId="00DDDCFF" w:rsidR="00213DA1" w:rsidRDefault="0040586F" w:rsidP="00213DA1">
      <w:pPr>
        <w:pStyle w:val="Heading1"/>
        <w:rPr>
          <w:sz w:val="48"/>
          <w:lang w:val="en-US"/>
        </w:rPr>
      </w:pPr>
      <w:bookmarkStart w:id="33" w:name="_Toc225749992"/>
      <w:r>
        <w:lastRenderedPageBreak/>
        <w:t>References</w:t>
      </w:r>
      <w:bookmarkEnd w:id="33"/>
    </w:p>
    <w:p w14:paraId="1B0198FD" w14:textId="77777777" w:rsidR="005C5C31" w:rsidRPr="003451B8" w:rsidRDefault="005C5C31" w:rsidP="005C5C31">
      <w:pPr>
        <w:rPr>
          <w:lang w:val="en-US"/>
        </w:rPr>
      </w:pPr>
      <w:r w:rsidRPr="003451B8">
        <w:rPr>
          <w:lang w:val="en-US"/>
        </w:rPr>
        <w:t xml:space="preserve">Abinesh, R.P. (2024). Do Social Media Marketing Influence Trust and Brand Loyalty? A Study with Special Reference to Cosmetic Brand. </w:t>
      </w:r>
      <w:r w:rsidRPr="003451B8">
        <w:rPr>
          <w:i/>
          <w:iCs/>
          <w:lang w:val="en-US"/>
        </w:rPr>
        <w:t>Pakistan Journal of Life and Social Sciences (PJLSS)</w:t>
      </w:r>
      <w:r w:rsidRPr="003451B8">
        <w:rPr>
          <w:lang w:val="en-US"/>
        </w:rPr>
        <w:t>, 22(2). doi:https://doi.org/10.57239/pjlss-2024-22.2.001336.</w:t>
      </w:r>
    </w:p>
    <w:p w14:paraId="2756D96F" w14:textId="77777777" w:rsidR="005C5C31" w:rsidRPr="003451B8" w:rsidRDefault="005C5C31" w:rsidP="005C5C31">
      <w:pPr>
        <w:rPr>
          <w:lang w:val="en-US"/>
        </w:rPr>
      </w:pPr>
      <w:r w:rsidRPr="003451B8">
        <w:rPr>
          <w:lang w:val="en-US"/>
        </w:rPr>
        <w:t xml:space="preserve">Achmad R.F, R. and Jatmiko, R.D. (2025). The Impact of Social Media Marketing on Brand Loyalty among Generation Z: The Mediating Role of Brand Experience, Brand Love, and Brand Trust. </w:t>
      </w:r>
      <w:r w:rsidRPr="003451B8">
        <w:rPr>
          <w:i/>
          <w:iCs/>
          <w:lang w:val="en-US"/>
        </w:rPr>
        <w:t>Jurnal Manajemen Bisnis dan Kewirausahaan</w:t>
      </w:r>
      <w:r w:rsidRPr="003451B8">
        <w:rPr>
          <w:lang w:val="en-US"/>
        </w:rPr>
        <w:t>, [online] 5(1), pp.24–34. doi:https://doi.org/10.22219/jamanika.v5i1.39796.</w:t>
      </w:r>
    </w:p>
    <w:p w14:paraId="49E041A7" w14:textId="77777777" w:rsidR="005C5C31" w:rsidRPr="003451B8" w:rsidRDefault="005C5C31" w:rsidP="005C5C31">
      <w:pPr>
        <w:rPr>
          <w:lang w:val="en-US"/>
        </w:rPr>
      </w:pPr>
      <w:r w:rsidRPr="003451B8">
        <w:rPr>
          <w:lang w:val="en-US"/>
        </w:rPr>
        <w:t xml:space="preserve">Ahmed, S., Islam, T. and Ghaffar, A. (2024). Shaping Brand Loyalty through Social Media Influencers: The Mediating Role of Follower Engagement and Social Attractiveness. </w:t>
      </w:r>
      <w:r w:rsidRPr="003451B8">
        <w:rPr>
          <w:i/>
          <w:iCs/>
          <w:lang w:val="en-US"/>
        </w:rPr>
        <w:t>SAGE open</w:t>
      </w:r>
      <w:r w:rsidRPr="003451B8">
        <w:rPr>
          <w:lang w:val="en-US"/>
        </w:rPr>
        <w:t>, [online] 14(2). doi:https://doi.org/10.1177/21582440241242928.</w:t>
      </w:r>
    </w:p>
    <w:p w14:paraId="3B4384B3" w14:textId="77777777" w:rsidR="005C5C31" w:rsidRPr="003451B8" w:rsidRDefault="005C5C31" w:rsidP="005C5C31">
      <w:pPr>
        <w:rPr>
          <w:lang w:val="en-US"/>
        </w:rPr>
      </w:pPr>
      <w:r w:rsidRPr="003451B8">
        <w:rPr>
          <w:lang w:val="en-US"/>
        </w:rPr>
        <w:t xml:space="preserve">Aldhamiri, A., Carlson, J., Vilches-Montero, S., Rahman, S.M. and Gudergan, S.P. (2024). What drives higher active customer engagement in luxury brands’ social media? Measurement and contingencies. </w:t>
      </w:r>
      <w:r w:rsidRPr="003451B8">
        <w:rPr>
          <w:i/>
          <w:iCs/>
          <w:lang w:val="en-US"/>
        </w:rPr>
        <w:t>Journal of retailing and consumer services</w:t>
      </w:r>
      <w:r w:rsidRPr="003451B8">
        <w:rPr>
          <w:lang w:val="en-US"/>
        </w:rPr>
        <w:t>, [online] 79, pp.103804–103804. doi:https://doi.org/10.1016/j.jretconser.2024.103804.</w:t>
      </w:r>
    </w:p>
    <w:p w14:paraId="2846A97C" w14:textId="77777777" w:rsidR="005C5C31" w:rsidRPr="003451B8" w:rsidRDefault="005C5C31" w:rsidP="005C5C31">
      <w:pPr>
        <w:rPr>
          <w:lang w:val="en-US"/>
        </w:rPr>
      </w:pPr>
      <w:r w:rsidRPr="003451B8">
        <w:rPr>
          <w:lang w:val="en-US"/>
        </w:rPr>
        <w:t xml:space="preserve">Al-Dwairi, R.M., Shehabat, I., Zahrawi, A. and Hammouri, Q. (2024). Building customer trust, loyalty, and satisfaction: The power of social media in e-commerce environments. </w:t>
      </w:r>
      <w:r w:rsidRPr="003451B8">
        <w:rPr>
          <w:i/>
          <w:iCs/>
          <w:lang w:val="en-US"/>
        </w:rPr>
        <w:t>International journal of data and network science</w:t>
      </w:r>
      <w:r w:rsidRPr="003451B8">
        <w:rPr>
          <w:lang w:val="en-US"/>
        </w:rPr>
        <w:t>, 8(3), pp.1883–1894. doi:https://doi.org/10.5267/j.ijdns.2024.2.001.</w:t>
      </w:r>
    </w:p>
    <w:p w14:paraId="39E0C773" w14:textId="77777777" w:rsidR="005C5C31" w:rsidRPr="003451B8" w:rsidRDefault="005C5C31" w:rsidP="005C5C31">
      <w:pPr>
        <w:rPr>
          <w:lang w:val="en-US"/>
        </w:rPr>
      </w:pPr>
      <w:r w:rsidRPr="003451B8">
        <w:rPr>
          <w:lang w:val="en-US"/>
        </w:rPr>
        <w:t xml:space="preserve">Al-Hujri, A., Al-Hakimi, M.A., Alshageri, S., Vasant Keshavrao, B. and Al Koliby, I.S. (2025). The impact of social media marketing activities on brand loyalty and awareness: the mediating role of customer satisfaction in Yemen’s telecom industry. </w:t>
      </w:r>
      <w:r w:rsidRPr="003451B8">
        <w:rPr>
          <w:i/>
          <w:iCs/>
          <w:lang w:val="en-US"/>
        </w:rPr>
        <w:t>Cogent Business &amp; Management</w:t>
      </w:r>
      <w:r w:rsidRPr="003451B8">
        <w:rPr>
          <w:lang w:val="en-US"/>
        </w:rPr>
        <w:t>, 12(1). doi:https://doi.org/10.1080/23311975.2025.2509793.</w:t>
      </w:r>
    </w:p>
    <w:p w14:paraId="7F50529A" w14:textId="77777777" w:rsidR="005C5C31" w:rsidRPr="003451B8" w:rsidRDefault="005C5C31" w:rsidP="005C5C31">
      <w:pPr>
        <w:rPr>
          <w:lang w:val="en-US"/>
        </w:rPr>
      </w:pPr>
      <w:r w:rsidRPr="003451B8">
        <w:rPr>
          <w:lang w:val="en-US"/>
        </w:rPr>
        <w:t xml:space="preserve">Ali, F., Suveatwatanakul, C., Nanu, L., Ali, M. and Terrah, A. (2024). Social media marketing and brand loyalty: exploring interrelationships through symmetrical and asymmetrical modeling. </w:t>
      </w:r>
      <w:r w:rsidRPr="003451B8">
        <w:rPr>
          <w:i/>
          <w:iCs/>
          <w:lang w:val="en-US"/>
        </w:rPr>
        <w:t>Spanish Journal of Marketing - ESIC</w:t>
      </w:r>
      <w:r w:rsidRPr="003451B8">
        <w:rPr>
          <w:lang w:val="en-US"/>
        </w:rPr>
        <w:t>, 29(1). doi:https://doi.org/10.1108/sjme-08-2023-0219.</w:t>
      </w:r>
    </w:p>
    <w:p w14:paraId="477DD741" w14:textId="77777777" w:rsidR="005C5C31" w:rsidRPr="003451B8" w:rsidRDefault="005C5C31" w:rsidP="005C5C31">
      <w:pPr>
        <w:rPr>
          <w:lang w:val="en-US"/>
        </w:rPr>
      </w:pPr>
      <w:r w:rsidRPr="003451B8">
        <w:rPr>
          <w:lang w:val="en-US"/>
        </w:rPr>
        <w:lastRenderedPageBreak/>
        <w:t xml:space="preserve">Beyari, H. and Hashem, T. (2025). The Role of Artificial Intelligence in Personalizing Social Media Marketing Strategies for Enhanced Customer Experience. </w:t>
      </w:r>
      <w:r w:rsidRPr="003451B8">
        <w:rPr>
          <w:i/>
          <w:iCs/>
          <w:lang w:val="en-US"/>
        </w:rPr>
        <w:t>Behavioral Sciences</w:t>
      </w:r>
      <w:r w:rsidRPr="003451B8">
        <w:rPr>
          <w:lang w:val="en-US"/>
        </w:rPr>
        <w:t>, [online] 15(5), pp.700–700. doi:https://doi.org/10.3390/bs15050700.</w:t>
      </w:r>
    </w:p>
    <w:p w14:paraId="41B7B573" w14:textId="77777777" w:rsidR="005C5C31" w:rsidRPr="003451B8" w:rsidRDefault="005C5C31" w:rsidP="005C5C31">
      <w:pPr>
        <w:rPr>
          <w:lang w:val="en-US"/>
        </w:rPr>
      </w:pPr>
      <w:r w:rsidRPr="003451B8">
        <w:rPr>
          <w:lang w:val="en-US"/>
        </w:rPr>
        <w:t xml:space="preserve">Bhayani, S. (2025). </w:t>
      </w:r>
      <w:r w:rsidRPr="003451B8">
        <w:rPr>
          <w:i/>
          <w:iCs/>
          <w:lang w:val="en-US"/>
        </w:rPr>
        <w:t>The Impact of Social Media Engagement on Brand Loyalty: A Strategic Approach for Marketing Management in...</w:t>
      </w:r>
      <w:r w:rsidRPr="003451B8">
        <w:rPr>
          <w:lang w:val="en-US"/>
        </w:rPr>
        <w:t xml:space="preserve"> [online] ResearchGate. Available at: https://www.researchgate.net/publication/394588724_The_Impact_of_Social_Media_Engagement_on_Brand_Loyalty_A_Strategic_Approach_for_Marketing_Management_in_the_Digital_Age.</w:t>
      </w:r>
    </w:p>
    <w:p w14:paraId="3FB8D8A4" w14:textId="77777777" w:rsidR="005C5C31" w:rsidRPr="00213DA1" w:rsidRDefault="005C5C31" w:rsidP="00213DA1">
      <w:pPr>
        <w:spacing w:after="0"/>
        <w:jc w:val="left"/>
        <w:rPr>
          <w:rFonts w:eastAsia="Times New Roman" w:cs="Times New Roman"/>
          <w:szCs w:val="24"/>
          <w:lang w:val="en-US" w:eastAsia="zh-CN"/>
        </w:rPr>
      </w:pPr>
      <w:r w:rsidRPr="00213DA1">
        <w:rPr>
          <w:rFonts w:eastAsia="Times New Roman" w:cs="Times New Roman"/>
          <w:szCs w:val="24"/>
          <w:lang w:val="en-US" w:eastAsia="zh-CN"/>
        </w:rPr>
        <w:t xml:space="preserve">Bickman, L. and Rog, D.J. (2009) </w:t>
      </w:r>
      <w:r w:rsidRPr="00213DA1">
        <w:rPr>
          <w:rFonts w:eastAsia="Times New Roman" w:cs="Times New Roman"/>
          <w:i/>
          <w:iCs/>
          <w:szCs w:val="24"/>
          <w:lang w:val="en-US" w:eastAsia="zh-CN"/>
        </w:rPr>
        <w:t>The SAGE Handbook of Applied Social Research Methods</w:t>
      </w:r>
      <w:r w:rsidRPr="00213DA1">
        <w:rPr>
          <w:rFonts w:eastAsia="Times New Roman" w:cs="Times New Roman"/>
          <w:szCs w:val="24"/>
          <w:lang w:val="en-US" w:eastAsia="zh-CN"/>
        </w:rPr>
        <w:t xml:space="preserve">. 2nd edn. SAGE. </w:t>
      </w:r>
    </w:p>
    <w:p w14:paraId="315BD994" w14:textId="77777777" w:rsidR="005C5C31" w:rsidRPr="00213DA1" w:rsidRDefault="005C5C31" w:rsidP="00213DA1">
      <w:pPr>
        <w:spacing w:after="0"/>
        <w:jc w:val="left"/>
        <w:rPr>
          <w:rFonts w:eastAsia="Times New Roman" w:cs="Times New Roman"/>
          <w:szCs w:val="24"/>
          <w:lang w:val="en-US" w:eastAsia="zh-CN"/>
        </w:rPr>
      </w:pPr>
      <w:r w:rsidRPr="00213DA1">
        <w:rPr>
          <w:rFonts w:eastAsia="Times New Roman" w:cs="Times New Roman"/>
          <w:szCs w:val="24"/>
          <w:lang w:val="en-US" w:eastAsia="zh-CN"/>
        </w:rPr>
        <w:t xml:space="preserve">Bryman, A. (2016) </w:t>
      </w:r>
      <w:r w:rsidRPr="00213DA1">
        <w:rPr>
          <w:rFonts w:eastAsia="Times New Roman" w:cs="Times New Roman"/>
          <w:i/>
          <w:iCs/>
          <w:szCs w:val="24"/>
          <w:lang w:val="en-US" w:eastAsia="zh-CN"/>
        </w:rPr>
        <w:t>Social Research Methods</w:t>
      </w:r>
      <w:r w:rsidRPr="00213DA1">
        <w:rPr>
          <w:rFonts w:eastAsia="Times New Roman" w:cs="Times New Roman"/>
          <w:szCs w:val="24"/>
          <w:lang w:val="en-US" w:eastAsia="zh-CN"/>
        </w:rPr>
        <w:t xml:space="preserve">. 5th edn. Oxford University Press. </w:t>
      </w:r>
    </w:p>
    <w:p w14:paraId="2BB6DFFA" w14:textId="77777777" w:rsidR="005C5C31" w:rsidRPr="003451B8" w:rsidRDefault="005C5C31" w:rsidP="005C5C31">
      <w:pPr>
        <w:rPr>
          <w:lang w:val="en-US"/>
        </w:rPr>
      </w:pPr>
      <w:r w:rsidRPr="003451B8">
        <w:rPr>
          <w:lang w:val="en-US"/>
        </w:rPr>
        <w:t xml:space="preserve">Cai, S. (2024). Research on the Impact of Social Media on Brand Loyalty. </w:t>
      </w:r>
      <w:r w:rsidRPr="003451B8">
        <w:rPr>
          <w:i/>
          <w:iCs/>
          <w:lang w:val="en-US"/>
        </w:rPr>
        <w:t>SHS Web of Conferences</w:t>
      </w:r>
      <w:r w:rsidRPr="003451B8">
        <w:rPr>
          <w:lang w:val="en-US"/>
        </w:rPr>
        <w:t>, 196, p.01001. doi:https://doi.org/10.1051/shsconf/202419601001.</w:t>
      </w:r>
    </w:p>
    <w:p w14:paraId="21BB522A" w14:textId="77777777" w:rsidR="005C5C31" w:rsidRPr="003451B8" w:rsidRDefault="005C5C31" w:rsidP="005C5C31">
      <w:pPr>
        <w:rPr>
          <w:lang w:val="en-US"/>
        </w:rPr>
      </w:pPr>
      <w:r w:rsidRPr="003451B8">
        <w:rPr>
          <w:lang w:val="en-US"/>
        </w:rPr>
        <w:t xml:space="preserve">Can, A.S., Ekinci, Y. and Dilek-Fidler, S. (2025). Fantasy or reality? Unveiling the power of realistic narratives in tourism social media advertising. </w:t>
      </w:r>
      <w:r w:rsidRPr="003451B8">
        <w:rPr>
          <w:i/>
          <w:iCs/>
          <w:lang w:val="en-US"/>
        </w:rPr>
        <w:t>Tourism Management</w:t>
      </w:r>
      <w:r w:rsidRPr="003451B8">
        <w:rPr>
          <w:lang w:val="en-US"/>
        </w:rPr>
        <w:t>, 106, pp.104998–104998. doi:https://doi.org/10.1016/j.tourman.2024.104998.</w:t>
      </w:r>
    </w:p>
    <w:p w14:paraId="2A4BCEA8" w14:textId="77777777" w:rsidR="005C5C31" w:rsidRPr="003451B8" w:rsidRDefault="005C5C31" w:rsidP="005C5C31">
      <w:pPr>
        <w:rPr>
          <w:lang w:val="en-US"/>
        </w:rPr>
      </w:pPr>
      <w:r w:rsidRPr="003451B8">
        <w:rPr>
          <w:lang w:val="en-US"/>
        </w:rPr>
        <w:t xml:space="preserve">Chen, Y.-F., Yen, W.-H. and Jou, T.-I. (2025). Effects of Facebook Fan Pages on Consumer Brand Loyalty and Purchase Intention. </w:t>
      </w:r>
      <w:r w:rsidRPr="003451B8">
        <w:rPr>
          <w:i/>
          <w:iCs/>
          <w:lang w:val="en-US"/>
        </w:rPr>
        <w:t>SAGE Open</w:t>
      </w:r>
      <w:r w:rsidRPr="003451B8">
        <w:rPr>
          <w:lang w:val="en-US"/>
        </w:rPr>
        <w:t>, 15(3). doi:https://doi.org/10.1177/21582440251363700.</w:t>
      </w:r>
    </w:p>
    <w:p w14:paraId="3943BBC1" w14:textId="77777777" w:rsidR="005C5C31" w:rsidRPr="003451B8" w:rsidRDefault="005C5C31" w:rsidP="005C5C31">
      <w:pPr>
        <w:rPr>
          <w:lang w:val="en-US"/>
        </w:rPr>
      </w:pPr>
      <w:r w:rsidRPr="003451B8">
        <w:rPr>
          <w:lang w:val="en-US"/>
        </w:rPr>
        <w:t>Crean, A. (2025). User-Generated Content and Brand Loyalty: A Literature Review. doi:https://doi.org/10.14293/p2199-8442.1.sop-.pqofdm.v1.</w:t>
      </w:r>
    </w:p>
    <w:p w14:paraId="7686A1D8" w14:textId="77777777" w:rsidR="005C5C31" w:rsidRPr="00213DA1" w:rsidRDefault="005C5C31" w:rsidP="00213DA1">
      <w:pPr>
        <w:spacing w:after="0"/>
        <w:jc w:val="left"/>
        <w:rPr>
          <w:rFonts w:eastAsia="Times New Roman" w:cs="Times New Roman"/>
          <w:szCs w:val="24"/>
          <w:lang w:val="en-US" w:eastAsia="zh-CN"/>
        </w:rPr>
      </w:pPr>
      <w:r w:rsidRPr="00213DA1">
        <w:rPr>
          <w:rFonts w:eastAsia="Times New Roman" w:cs="Times New Roman"/>
          <w:szCs w:val="24"/>
          <w:lang w:val="en-US" w:eastAsia="zh-CN"/>
        </w:rPr>
        <w:t xml:space="preserve">Fereday, J. and Muir-Cochrane, E. (2006) ‘Demonstrating rigour using thematic analysis: A hybrid approach of inductive and deductive coding and theme development’, </w:t>
      </w:r>
      <w:r w:rsidRPr="00213DA1">
        <w:rPr>
          <w:rFonts w:eastAsia="Times New Roman" w:cs="Times New Roman"/>
          <w:i/>
          <w:iCs/>
          <w:szCs w:val="24"/>
          <w:lang w:val="en-US" w:eastAsia="zh-CN"/>
        </w:rPr>
        <w:t>International Journal of Qualitative Methods</w:t>
      </w:r>
      <w:r w:rsidRPr="00213DA1">
        <w:rPr>
          <w:rFonts w:eastAsia="Times New Roman" w:cs="Times New Roman"/>
          <w:szCs w:val="24"/>
          <w:lang w:val="en-US" w:eastAsia="zh-CN"/>
        </w:rPr>
        <w:t xml:space="preserve">, 5(1), pp. 80–92. </w:t>
      </w:r>
    </w:p>
    <w:p w14:paraId="25FBC74B" w14:textId="77777777" w:rsidR="005C5C31" w:rsidRPr="003451B8" w:rsidRDefault="005C5C31" w:rsidP="005C5C31">
      <w:pPr>
        <w:rPr>
          <w:lang w:val="en-US"/>
        </w:rPr>
      </w:pPr>
      <w:r w:rsidRPr="003451B8">
        <w:rPr>
          <w:lang w:val="en-US"/>
        </w:rPr>
        <w:t xml:space="preserve">Fetais, A.H., Algharabat, R.S., Aljafari, A. and Rana, N.P. (2022). Do Social Media Marketing Activities Improve Brand Loyalty? An Empirical Study on Luxury Fashion Brands. </w:t>
      </w:r>
      <w:r w:rsidRPr="003451B8">
        <w:rPr>
          <w:i/>
          <w:iCs/>
          <w:lang w:val="en-US"/>
        </w:rPr>
        <w:t>Information Systems Frontiers</w:t>
      </w:r>
      <w:r w:rsidRPr="003451B8">
        <w:rPr>
          <w:lang w:val="en-US"/>
        </w:rPr>
        <w:t>, 25(2). doi:https://doi.org/10.1007/s10796-022-10264-7.</w:t>
      </w:r>
    </w:p>
    <w:p w14:paraId="47194A68" w14:textId="77777777" w:rsidR="005C5C31" w:rsidRDefault="005C5C31" w:rsidP="00213DA1">
      <w:pPr>
        <w:rPr>
          <w:rFonts w:eastAsia="Times New Roman" w:cs="Times New Roman"/>
          <w:szCs w:val="24"/>
          <w:lang w:val="en-US" w:eastAsia="zh-CN"/>
        </w:rPr>
      </w:pPr>
      <w:r w:rsidRPr="00213DA1">
        <w:rPr>
          <w:rFonts w:eastAsia="Times New Roman" w:cs="Times New Roman"/>
          <w:szCs w:val="24"/>
          <w:lang w:val="en-US" w:eastAsia="zh-CN"/>
        </w:rPr>
        <w:t xml:space="preserve">Field, A. (2013) </w:t>
      </w:r>
      <w:r w:rsidRPr="00213DA1">
        <w:rPr>
          <w:rFonts w:eastAsia="Times New Roman" w:cs="Times New Roman"/>
          <w:i/>
          <w:iCs/>
          <w:szCs w:val="24"/>
          <w:lang w:val="en-US" w:eastAsia="zh-CN"/>
        </w:rPr>
        <w:t>Discovering Statistics Using IBM SPSS Statistics</w:t>
      </w:r>
      <w:r w:rsidRPr="00213DA1">
        <w:rPr>
          <w:rFonts w:eastAsia="Times New Roman" w:cs="Times New Roman"/>
          <w:szCs w:val="24"/>
          <w:lang w:val="en-US" w:eastAsia="zh-CN"/>
        </w:rPr>
        <w:t>. 4th edn. London: SAGE.</w:t>
      </w:r>
    </w:p>
    <w:p w14:paraId="30486088" w14:textId="77777777" w:rsidR="005C5C31" w:rsidRPr="00213DA1" w:rsidRDefault="005C5C31" w:rsidP="00213DA1">
      <w:pPr>
        <w:spacing w:after="0"/>
        <w:jc w:val="left"/>
        <w:rPr>
          <w:rFonts w:eastAsia="Times New Roman" w:cs="Times New Roman"/>
          <w:szCs w:val="24"/>
          <w:lang w:val="en-US" w:eastAsia="zh-CN"/>
        </w:rPr>
      </w:pPr>
      <w:r w:rsidRPr="00213DA1">
        <w:rPr>
          <w:rFonts w:eastAsia="Times New Roman" w:cs="Times New Roman"/>
          <w:szCs w:val="24"/>
          <w:lang w:val="en-US" w:eastAsia="zh-CN"/>
        </w:rPr>
        <w:lastRenderedPageBreak/>
        <w:t xml:space="preserve">Flyvbjerg, B. (2006) ‘Five misunderstandings about case-study research’, </w:t>
      </w:r>
      <w:r w:rsidRPr="00213DA1">
        <w:rPr>
          <w:rFonts w:eastAsia="Times New Roman" w:cs="Times New Roman"/>
          <w:i/>
          <w:iCs/>
          <w:szCs w:val="24"/>
          <w:lang w:val="en-US" w:eastAsia="zh-CN"/>
        </w:rPr>
        <w:t>Qualitative Inquiry</w:t>
      </w:r>
      <w:r w:rsidRPr="00213DA1">
        <w:rPr>
          <w:rFonts w:eastAsia="Times New Roman" w:cs="Times New Roman"/>
          <w:szCs w:val="24"/>
          <w:lang w:val="en-US" w:eastAsia="zh-CN"/>
        </w:rPr>
        <w:t xml:space="preserve">, 12(2), pp. 219–245. </w:t>
      </w:r>
    </w:p>
    <w:p w14:paraId="63AC18B2" w14:textId="77777777" w:rsidR="005C5C31" w:rsidRPr="003451B8" w:rsidRDefault="005C5C31" w:rsidP="005C5C31">
      <w:pPr>
        <w:rPr>
          <w:lang w:val="en-US"/>
        </w:rPr>
      </w:pPr>
      <w:r w:rsidRPr="003451B8">
        <w:rPr>
          <w:lang w:val="en-US"/>
        </w:rPr>
        <w:t xml:space="preserve">Gargun, V. (2025). The Impact of Digital Marketing on Consumer Loyalty in Small Businesses. </w:t>
      </w:r>
      <w:r w:rsidRPr="003451B8">
        <w:rPr>
          <w:i/>
          <w:iCs/>
          <w:lang w:val="en-US"/>
        </w:rPr>
        <w:t>American Journal of Industrial and Business Management</w:t>
      </w:r>
      <w:r w:rsidRPr="003451B8">
        <w:rPr>
          <w:lang w:val="en-US"/>
        </w:rPr>
        <w:t>, [online] 15(09), pp.1317–1326. doi:https://doi.org/10.4236/ajibm.2025.159065.</w:t>
      </w:r>
    </w:p>
    <w:p w14:paraId="5C3C55F4" w14:textId="77777777" w:rsidR="005C5C31" w:rsidRPr="003451B8" w:rsidRDefault="005C5C31" w:rsidP="005C5C31">
      <w:pPr>
        <w:rPr>
          <w:lang w:val="en-US"/>
        </w:rPr>
      </w:pPr>
      <w:r w:rsidRPr="003451B8">
        <w:rPr>
          <w:lang w:val="en-US"/>
        </w:rPr>
        <w:t xml:space="preserve">Gökerik, M. (2024). The mediating role of brand trust in the effect of social media marketing on repurchase behaviour. </w:t>
      </w:r>
      <w:r w:rsidRPr="003451B8">
        <w:rPr>
          <w:i/>
          <w:iCs/>
          <w:lang w:val="en-US"/>
        </w:rPr>
        <w:t>TURKISH JOURNAL OF MARKETING</w:t>
      </w:r>
      <w:r w:rsidRPr="003451B8">
        <w:rPr>
          <w:lang w:val="en-US"/>
        </w:rPr>
        <w:t>, 9(2), pp.36–51. doi:https://doi.org/10.30685/tujom.v9i2.195.</w:t>
      </w:r>
    </w:p>
    <w:p w14:paraId="11BA640F" w14:textId="77777777" w:rsidR="005C5C31" w:rsidRPr="003451B8" w:rsidRDefault="005C5C31" w:rsidP="005C5C31">
      <w:pPr>
        <w:rPr>
          <w:lang w:val="en-US"/>
        </w:rPr>
      </w:pPr>
      <w:r w:rsidRPr="003451B8">
        <w:rPr>
          <w:lang w:val="en-US"/>
        </w:rPr>
        <w:t xml:space="preserve">Hanandeh, A., Al-Badaineh, G., Kilani, Q., Freijat, A., Abualfalayeh, G. and Saleem, A. (2024). The effects of social media platforms in influencing consumer behavior and improving business objectives. </w:t>
      </w:r>
      <w:r w:rsidRPr="003451B8">
        <w:rPr>
          <w:i/>
          <w:iCs/>
          <w:lang w:val="en-US"/>
        </w:rPr>
        <w:t>International Journal of Data and Network Science</w:t>
      </w:r>
      <w:r w:rsidRPr="003451B8">
        <w:rPr>
          <w:lang w:val="en-US"/>
        </w:rPr>
        <w:t>, 8(4), pp.2333–2340. doi:https://doi.org/10.5267/j.ijdns.2024.5.023.</w:t>
      </w:r>
    </w:p>
    <w:p w14:paraId="369D54F0" w14:textId="77777777" w:rsidR="005C5C31" w:rsidRPr="003451B8" w:rsidRDefault="005C5C31" w:rsidP="005C5C31">
      <w:pPr>
        <w:rPr>
          <w:lang w:val="en-US"/>
        </w:rPr>
      </w:pPr>
      <w:r w:rsidRPr="003451B8">
        <w:rPr>
          <w:lang w:val="en-US"/>
        </w:rPr>
        <w:t xml:space="preserve">Hato, M. (2025). The negative impact of a sense of community on consumers: focusing on trash talk. </w:t>
      </w:r>
      <w:r w:rsidRPr="003451B8">
        <w:rPr>
          <w:i/>
          <w:iCs/>
          <w:lang w:val="en-US"/>
        </w:rPr>
        <w:t>Frontiers in Communication</w:t>
      </w:r>
      <w:r w:rsidRPr="003451B8">
        <w:rPr>
          <w:lang w:val="en-US"/>
        </w:rPr>
        <w:t>, 10. doi:https://doi.org/10.3389/fcomm.2025.1583048.</w:t>
      </w:r>
    </w:p>
    <w:p w14:paraId="4CD04B96" w14:textId="77777777" w:rsidR="005C5C31" w:rsidRPr="003451B8" w:rsidRDefault="005C5C31" w:rsidP="005C5C31">
      <w:pPr>
        <w:rPr>
          <w:lang w:val="en-US"/>
        </w:rPr>
      </w:pPr>
      <w:r w:rsidRPr="003451B8">
        <w:rPr>
          <w:lang w:val="en-US"/>
        </w:rPr>
        <w:t xml:space="preserve">Hu, T.-L., Chao, C.-M. and Lin, C.-H. (2024). The Role of Social Media Marketing in Green Product Repurchase Intention. </w:t>
      </w:r>
      <w:r w:rsidRPr="003451B8">
        <w:rPr>
          <w:i/>
          <w:iCs/>
          <w:lang w:val="en-US"/>
        </w:rPr>
        <w:t>Sustainability</w:t>
      </w:r>
      <w:r w:rsidRPr="003451B8">
        <w:rPr>
          <w:lang w:val="en-US"/>
        </w:rPr>
        <w:t>, 16(14), pp.5916–5916. doi:https://doi.org/10.3390/su16145916.</w:t>
      </w:r>
    </w:p>
    <w:p w14:paraId="6DF08F82" w14:textId="77777777" w:rsidR="005C5C31" w:rsidRPr="003451B8" w:rsidRDefault="005C5C31" w:rsidP="005C5C31">
      <w:pPr>
        <w:rPr>
          <w:lang w:val="en-US"/>
        </w:rPr>
      </w:pPr>
      <w:r w:rsidRPr="003451B8">
        <w:rPr>
          <w:lang w:val="en-US"/>
        </w:rPr>
        <w:t xml:space="preserve">Huang, M., Mohamad Saleh, M.S. and Zolkepli, I.A. (2024). The moderating effect of environmental gamification on the relationship between social media marketing and consumer-brand engagement: A case study of Ant Forest Gen Z users. </w:t>
      </w:r>
      <w:r w:rsidRPr="003451B8">
        <w:rPr>
          <w:i/>
          <w:iCs/>
          <w:lang w:val="en-US"/>
        </w:rPr>
        <w:t>Heliyon</w:t>
      </w:r>
      <w:r w:rsidRPr="003451B8">
        <w:rPr>
          <w:lang w:val="en-US"/>
        </w:rPr>
        <w:t>, [online] 10(4), p.e25948. doi:https://doi.org/10.1016/j.heliyon.2024.e25948.</w:t>
      </w:r>
    </w:p>
    <w:p w14:paraId="40BE5C26" w14:textId="77777777" w:rsidR="005C5C31" w:rsidRPr="003451B8" w:rsidRDefault="005C5C31" w:rsidP="005C5C31">
      <w:pPr>
        <w:rPr>
          <w:lang w:val="en-US"/>
        </w:rPr>
      </w:pPr>
      <w:r w:rsidRPr="003451B8">
        <w:rPr>
          <w:lang w:val="en-US"/>
        </w:rPr>
        <w:t xml:space="preserve">Ibrahim, B. (2021). Social Media Marketing Activities and Brand Loyalty: a Meta-Analysis Examination. </w:t>
      </w:r>
      <w:r w:rsidRPr="003451B8">
        <w:rPr>
          <w:i/>
          <w:iCs/>
          <w:lang w:val="en-US"/>
        </w:rPr>
        <w:t>Journal of Promotion Management</w:t>
      </w:r>
      <w:r w:rsidRPr="003451B8">
        <w:rPr>
          <w:lang w:val="en-US"/>
        </w:rPr>
        <w:t>, 28(1), pp.1–31. doi:https://doi.org/10.1080/10496491.2021.1955080.</w:t>
      </w:r>
    </w:p>
    <w:p w14:paraId="61E1E343" w14:textId="77777777" w:rsidR="005C5C31" w:rsidRPr="003451B8" w:rsidRDefault="005C5C31" w:rsidP="005C5C31">
      <w:pPr>
        <w:rPr>
          <w:lang w:val="en-US"/>
        </w:rPr>
      </w:pPr>
      <w:r w:rsidRPr="003451B8">
        <w:rPr>
          <w:lang w:val="en-US"/>
        </w:rPr>
        <w:t xml:space="preserve">Jo, W., Lewis, M. and Wang, Y. (2024). </w:t>
      </w:r>
      <w:r w:rsidRPr="003451B8">
        <w:rPr>
          <w:i/>
          <w:iCs/>
          <w:lang w:val="en-US"/>
        </w:rPr>
        <w:t>Can Loyalty to Creators Dilute Loyalty to Promoted Products? Examining the Heterogeneous Effects of Live-Streamed Content on Video Game Usage</w:t>
      </w:r>
      <w:r w:rsidRPr="003451B8">
        <w:rPr>
          <w:lang w:val="en-US"/>
        </w:rPr>
        <w:t>. [online] arXiv.org. Available at: https://arxiv.org/abs/2411.01103.</w:t>
      </w:r>
    </w:p>
    <w:p w14:paraId="31D869CB" w14:textId="0E5396FA" w:rsidR="005C5C31" w:rsidRPr="003451B8" w:rsidRDefault="005C5C31" w:rsidP="005C5C31">
      <w:pPr>
        <w:rPr>
          <w:lang w:val="en-US"/>
        </w:rPr>
      </w:pPr>
      <w:r w:rsidRPr="003451B8">
        <w:rPr>
          <w:lang w:val="en-US"/>
        </w:rPr>
        <w:lastRenderedPageBreak/>
        <w:t>Jose</w:t>
      </w:r>
      <w:r w:rsidR="004357C7">
        <w:rPr>
          <w:lang w:val="en-US"/>
        </w:rPr>
        <w:t>,</w:t>
      </w:r>
      <w:r w:rsidRPr="003451B8">
        <w:rPr>
          <w:lang w:val="en-US"/>
        </w:rPr>
        <w:t xml:space="preserve"> A</w:t>
      </w:r>
      <w:r w:rsidR="004357C7">
        <w:rPr>
          <w:lang w:val="en-US"/>
        </w:rPr>
        <w:t>.</w:t>
      </w:r>
      <w:r w:rsidRPr="003451B8">
        <w:rPr>
          <w:lang w:val="en-US"/>
        </w:rPr>
        <w:t xml:space="preserve"> D. (2025). </w:t>
      </w:r>
      <w:r w:rsidRPr="003451B8">
        <w:rPr>
          <w:i/>
          <w:iCs/>
          <w:lang w:val="en-US"/>
        </w:rPr>
        <w:t>Effectiveness of Social Media Marketing and Brand Loyalty</w:t>
      </w:r>
      <w:r w:rsidRPr="003451B8">
        <w:rPr>
          <w:lang w:val="en-US"/>
        </w:rPr>
        <w:t>. [online] Available at: https://www.researchgate.net/publication/390273797_Effectiveness_of_Social_Media_Marketing_and_Brand_Loyalty.</w:t>
      </w:r>
    </w:p>
    <w:p w14:paraId="565F4C2A" w14:textId="77777777" w:rsidR="005C5C31" w:rsidRPr="003451B8" w:rsidRDefault="005C5C31" w:rsidP="005C5C31">
      <w:pPr>
        <w:rPr>
          <w:lang w:val="en-US"/>
        </w:rPr>
      </w:pPr>
      <w:r w:rsidRPr="003451B8">
        <w:rPr>
          <w:lang w:val="en-US"/>
        </w:rPr>
        <w:t xml:space="preserve">Kini, A.N., Savitha, B. and Hawaldar, I.T. (2024). Brand loyalty in FinTech services: The role of self-concept, customer engagement behavior and self-brand connection. </w:t>
      </w:r>
      <w:r w:rsidRPr="003451B8">
        <w:rPr>
          <w:i/>
          <w:iCs/>
          <w:lang w:val="en-US"/>
        </w:rPr>
        <w:t>Journal of Open Innovation: Technology, Market, and Complexity</w:t>
      </w:r>
      <w:r w:rsidRPr="003451B8">
        <w:rPr>
          <w:lang w:val="en-US"/>
        </w:rPr>
        <w:t>, [online] 10(1), p.100240. doi:https://doi.org/10.1016/j.joitmc.2024.100240.</w:t>
      </w:r>
    </w:p>
    <w:p w14:paraId="20F9C2AC" w14:textId="77777777" w:rsidR="005C5C31" w:rsidRPr="003451B8" w:rsidRDefault="005C5C31" w:rsidP="005C5C31">
      <w:pPr>
        <w:rPr>
          <w:lang w:val="en-US"/>
        </w:rPr>
      </w:pPr>
      <w:r w:rsidRPr="003451B8">
        <w:rPr>
          <w:lang w:val="en-US"/>
        </w:rPr>
        <w:t xml:space="preserve">Kiran, F., Lodhi, S.A., Sabbir, R. and Zubair, A. (2023). Consumers’ Journey toward Brand Loyalty Using Social Media Brand Community Engagement: A Case of Fashion Brands. </w:t>
      </w:r>
      <w:r w:rsidRPr="003451B8">
        <w:rPr>
          <w:i/>
          <w:iCs/>
          <w:lang w:val="en-US"/>
        </w:rPr>
        <w:t>Journal of Promotion Management</w:t>
      </w:r>
      <w:r w:rsidRPr="003451B8">
        <w:rPr>
          <w:lang w:val="en-US"/>
        </w:rPr>
        <w:t>, 30(1), pp.1–28. doi:https://doi.org/10.1080/10496491.2023.2251466.</w:t>
      </w:r>
    </w:p>
    <w:p w14:paraId="28AE0B0A" w14:textId="77777777" w:rsidR="005C5C31" w:rsidRPr="003451B8" w:rsidRDefault="005C5C31" w:rsidP="005C5C31">
      <w:pPr>
        <w:rPr>
          <w:lang w:val="en-US"/>
        </w:rPr>
      </w:pPr>
      <w:r w:rsidRPr="003451B8">
        <w:rPr>
          <w:lang w:val="en-US"/>
        </w:rPr>
        <w:t xml:space="preserve">Kumar, A., Rayne, D., Salo, J. and Yiu, C.S. (2024). Battle of Influence: Analysing the Impact of Brand-Directed and Influencer-Directed Social Media Marketing on Customer Engagement and Purchase Behaviour. </w:t>
      </w:r>
      <w:r w:rsidRPr="003451B8">
        <w:rPr>
          <w:i/>
          <w:iCs/>
          <w:lang w:val="en-US"/>
        </w:rPr>
        <w:t>Australasian marketing journal</w:t>
      </w:r>
      <w:r w:rsidRPr="003451B8">
        <w:rPr>
          <w:lang w:val="en-US"/>
        </w:rPr>
        <w:t>, 33(1), pp.87–95. doi:https://doi.org/10.1177/14413582241247391.</w:t>
      </w:r>
    </w:p>
    <w:p w14:paraId="37EA4E35" w14:textId="77777777" w:rsidR="005C5C31" w:rsidRPr="003451B8" w:rsidRDefault="005C5C31" w:rsidP="005C5C31">
      <w:pPr>
        <w:rPr>
          <w:lang w:val="en-US"/>
        </w:rPr>
      </w:pPr>
      <w:r w:rsidRPr="003451B8">
        <w:rPr>
          <w:lang w:val="en-US"/>
        </w:rPr>
        <w:t xml:space="preserve">Kumar, S. and Hsieh, J.-K. (2024). How social media marketing activities affect brand loyalty? Mediating role of brand experience. </w:t>
      </w:r>
      <w:r w:rsidRPr="003451B8">
        <w:rPr>
          <w:i/>
          <w:iCs/>
          <w:lang w:val="en-US"/>
        </w:rPr>
        <w:t>Asia Pacific journal of marketing and logistics</w:t>
      </w:r>
      <w:r w:rsidRPr="003451B8">
        <w:rPr>
          <w:lang w:val="en-US"/>
        </w:rPr>
        <w:t>, 36(10). doi:https://doi.org/10.1108/apjml-09-2023-0900.</w:t>
      </w:r>
    </w:p>
    <w:p w14:paraId="32C71D59" w14:textId="77777777" w:rsidR="005C5C31" w:rsidRPr="003451B8" w:rsidRDefault="005C5C31" w:rsidP="005C5C31">
      <w:pPr>
        <w:rPr>
          <w:lang w:val="en-US"/>
        </w:rPr>
      </w:pPr>
      <w:r w:rsidRPr="003451B8">
        <w:rPr>
          <w:lang w:val="en-US"/>
        </w:rPr>
        <w:t xml:space="preserve">Kusuma, A.A., Afiff, A.Z., Gayatri, G. and Hati, S.R.H. (2024). Is visual content modality a limiting factor for social capital? Examining user engagement within Instagram-based brand communities. </w:t>
      </w:r>
      <w:r w:rsidRPr="003451B8">
        <w:rPr>
          <w:i/>
          <w:iCs/>
          <w:lang w:val="en-US"/>
        </w:rPr>
        <w:t>Humanities and Social Sciences Communications</w:t>
      </w:r>
      <w:r w:rsidRPr="003451B8">
        <w:rPr>
          <w:lang w:val="en-US"/>
        </w:rPr>
        <w:t>, 11(1). doi:https://doi.org/10.1057/s41599-023-02529-6.</w:t>
      </w:r>
    </w:p>
    <w:p w14:paraId="1BBDADDC" w14:textId="77777777" w:rsidR="005C5C31" w:rsidRPr="003451B8" w:rsidRDefault="005C5C31" w:rsidP="005C5C31">
      <w:pPr>
        <w:rPr>
          <w:lang w:val="en-US"/>
        </w:rPr>
      </w:pPr>
      <w:r w:rsidRPr="003451B8">
        <w:rPr>
          <w:lang w:val="en-US"/>
        </w:rPr>
        <w:t xml:space="preserve">Laradi, S., Elfekair, A., Alrawad, M., Hashim, M. and Derouez, F. (2024). Leveraging capabilities of social media marketing for business success. </w:t>
      </w:r>
      <w:r w:rsidRPr="003451B8">
        <w:rPr>
          <w:i/>
          <w:iCs/>
          <w:lang w:val="en-US"/>
        </w:rPr>
        <w:t>Computers in Human Behavior Reports</w:t>
      </w:r>
      <w:r w:rsidRPr="003451B8">
        <w:rPr>
          <w:lang w:val="en-US"/>
        </w:rPr>
        <w:t>, 16, pp.100524–100524. doi:https://doi.org/10.1016/j.chbr.2024.100524.</w:t>
      </w:r>
    </w:p>
    <w:p w14:paraId="56C3922F" w14:textId="77777777" w:rsidR="005C5C31" w:rsidRPr="00213DA1" w:rsidRDefault="005C5C31" w:rsidP="00213DA1">
      <w:pPr>
        <w:spacing w:after="0"/>
        <w:jc w:val="left"/>
        <w:rPr>
          <w:rFonts w:eastAsia="Times New Roman" w:cs="Times New Roman"/>
          <w:szCs w:val="24"/>
          <w:lang w:val="en-US" w:eastAsia="zh-CN"/>
        </w:rPr>
      </w:pPr>
      <w:r w:rsidRPr="00213DA1">
        <w:rPr>
          <w:rFonts w:eastAsia="Times New Roman" w:cs="Times New Roman"/>
          <w:szCs w:val="24"/>
          <w:lang w:val="en-US" w:eastAsia="zh-CN"/>
        </w:rPr>
        <w:t xml:space="preserve">Leavy, P. (2020) </w:t>
      </w:r>
      <w:r w:rsidRPr="00213DA1">
        <w:rPr>
          <w:rFonts w:eastAsia="Times New Roman" w:cs="Times New Roman"/>
          <w:i/>
          <w:iCs/>
          <w:szCs w:val="24"/>
          <w:lang w:val="en-US" w:eastAsia="zh-CN"/>
        </w:rPr>
        <w:t>The Oxford Handbook of Qualitative Research</w:t>
      </w:r>
      <w:r w:rsidRPr="00213DA1">
        <w:rPr>
          <w:rFonts w:eastAsia="Times New Roman" w:cs="Times New Roman"/>
          <w:szCs w:val="24"/>
          <w:lang w:val="en-US" w:eastAsia="zh-CN"/>
        </w:rPr>
        <w:t xml:space="preserve">. 2nd edn. Oxford University Press. </w:t>
      </w:r>
    </w:p>
    <w:p w14:paraId="27CBF6EF" w14:textId="77777777" w:rsidR="005C5C31" w:rsidRPr="003451B8" w:rsidRDefault="005C5C31" w:rsidP="005C5C31">
      <w:pPr>
        <w:rPr>
          <w:lang w:val="en-US"/>
        </w:rPr>
      </w:pPr>
      <w:r w:rsidRPr="003451B8">
        <w:rPr>
          <w:lang w:val="en-US"/>
        </w:rPr>
        <w:lastRenderedPageBreak/>
        <w:t xml:space="preserve">Liu, X. and Zheng, X. (2024). The Persuasive Power of Social Media Influencers in Brand Credibility and Purchase Intention. </w:t>
      </w:r>
      <w:r w:rsidRPr="003451B8">
        <w:rPr>
          <w:i/>
          <w:iCs/>
          <w:lang w:val="en-US"/>
        </w:rPr>
        <w:t>Humanities and Social Sciences Communications</w:t>
      </w:r>
      <w:r w:rsidRPr="003451B8">
        <w:rPr>
          <w:lang w:val="en-US"/>
        </w:rPr>
        <w:t>, [online] 11(1), pp.1–12. doi:https://doi.org/10.1057/s41599-023-02512-1.</w:t>
      </w:r>
    </w:p>
    <w:p w14:paraId="56CCEAD7" w14:textId="77777777" w:rsidR="005C5C31" w:rsidRPr="003451B8" w:rsidRDefault="005C5C31" w:rsidP="005C5C31">
      <w:pPr>
        <w:rPr>
          <w:lang w:val="en-US"/>
        </w:rPr>
      </w:pPr>
      <w:r w:rsidRPr="003451B8">
        <w:rPr>
          <w:lang w:val="en-US"/>
        </w:rPr>
        <w:t xml:space="preserve">Liu, Y., Inmor, S. and Wongpun, S. (2024). Impact of Social Media Marketing on Brand Loyalty in Chinese Local Cosmetics Industry: The Mediating Role of Customer Engagement. </w:t>
      </w:r>
      <w:r w:rsidRPr="003451B8">
        <w:rPr>
          <w:i/>
          <w:iCs/>
          <w:lang w:val="en-US"/>
        </w:rPr>
        <w:t>Academic Journal of Interdisciplinary Studies</w:t>
      </w:r>
      <w:r w:rsidRPr="003451B8">
        <w:rPr>
          <w:lang w:val="en-US"/>
        </w:rPr>
        <w:t>, [online] 13(5), pp.252–252. doi:https://doi.org/10.36941/ajis-2024-0163.</w:t>
      </w:r>
    </w:p>
    <w:p w14:paraId="0E5A26E8" w14:textId="37D3B615" w:rsidR="005C5C31" w:rsidRPr="003451B8" w:rsidRDefault="005C5C31" w:rsidP="005C5C31">
      <w:pPr>
        <w:rPr>
          <w:lang w:val="en-US"/>
        </w:rPr>
      </w:pPr>
      <w:r w:rsidRPr="003451B8">
        <w:rPr>
          <w:lang w:val="en-US"/>
        </w:rPr>
        <w:t>Menon</w:t>
      </w:r>
      <w:r w:rsidR="004357C7">
        <w:rPr>
          <w:lang w:val="en-US"/>
        </w:rPr>
        <w:t>,</w:t>
      </w:r>
      <w:r w:rsidRPr="003451B8">
        <w:rPr>
          <w:lang w:val="en-US"/>
        </w:rPr>
        <w:t xml:space="preserve"> P</w:t>
      </w:r>
      <w:r w:rsidR="00B33CF7">
        <w:rPr>
          <w:lang w:val="en-US"/>
        </w:rPr>
        <w:t>.</w:t>
      </w:r>
      <w:r w:rsidRPr="003451B8">
        <w:rPr>
          <w:lang w:val="en-US"/>
        </w:rPr>
        <w:t xml:space="preserve"> B. (2024). Impact of Social Media Brand Engagement and Brand Trust on Brand Loyalty in India. </w:t>
      </w:r>
      <w:r w:rsidRPr="003451B8">
        <w:rPr>
          <w:i/>
          <w:iCs/>
          <w:lang w:val="en-US"/>
        </w:rPr>
        <w:t>Academy of Marketing Studies Journal</w:t>
      </w:r>
      <w:r w:rsidRPr="003451B8">
        <w:rPr>
          <w:lang w:val="en-US"/>
        </w:rPr>
        <w:t>, [online] 28(6), pp.1–253. Available at: https://www.abacademies.org/articles/impact-of-social-media-brand-engagement-and-brand-trust-on-brand-loyalty-in-india-17064.html.</w:t>
      </w:r>
    </w:p>
    <w:p w14:paraId="33933BDE" w14:textId="77777777" w:rsidR="005C5C31" w:rsidRPr="00213DA1" w:rsidRDefault="005C5C31" w:rsidP="00213DA1">
      <w:pPr>
        <w:spacing w:after="0"/>
        <w:jc w:val="left"/>
        <w:rPr>
          <w:rFonts w:eastAsia="Times New Roman" w:cs="Times New Roman"/>
          <w:szCs w:val="24"/>
          <w:lang w:val="en-US" w:eastAsia="zh-CN"/>
        </w:rPr>
      </w:pPr>
      <w:r w:rsidRPr="00213DA1">
        <w:rPr>
          <w:rFonts w:eastAsia="Times New Roman" w:cs="Times New Roman"/>
          <w:szCs w:val="24"/>
          <w:lang w:val="en-US" w:eastAsia="zh-CN"/>
        </w:rPr>
        <w:t xml:space="preserve">Morse, J.M., Barrett, M., Mayan, M., Olson, K. and Spiers, J. (2002) ‘Verification strategies for establishing reliability and validity in qualitative research’, </w:t>
      </w:r>
      <w:r w:rsidRPr="00213DA1">
        <w:rPr>
          <w:rFonts w:eastAsia="Times New Roman" w:cs="Times New Roman"/>
          <w:i/>
          <w:iCs/>
          <w:szCs w:val="24"/>
          <w:lang w:val="en-US" w:eastAsia="zh-CN"/>
        </w:rPr>
        <w:t>International Journal of Qualitative Methods</w:t>
      </w:r>
      <w:r w:rsidRPr="00213DA1">
        <w:rPr>
          <w:rFonts w:eastAsia="Times New Roman" w:cs="Times New Roman"/>
          <w:szCs w:val="24"/>
          <w:lang w:val="en-US" w:eastAsia="zh-CN"/>
        </w:rPr>
        <w:t xml:space="preserve">, 1(2), pp. 13–22. </w:t>
      </w:r>
    </w:p>
    <w:p w14:paraId="326C8638" w14:textId="77777777" w:rsidR="005C5C31" w:rsidRPr="003451B8" w:rsidRDefault="005C5C31" w:rsidP="005C5C31">
      <w:pPr>
        <w:rPr>
          <w:lang w:val="en-US"/>
        </w:rPr>
      </w:pPr>
      <w:r w:rsidRPr="003451B8">
        <w:rPr>
          <w:lang w:val="en-US"/>
        </w:rPr>
        <w:t xml:space="preserve">Nguyen, N.M., Nguyen, H.T. and Cao, T.A. (2024). Effects of Social Media Marketing Activities on Perceived Values, Online Brand Engagement, and Brand Loyalty. </w:t>
      </w:r>
      <w:r w:rsidRPr="003451B8">
        <w:rPr>
          <w:i/>
          <w:iCs/>
          <w:lang w:val="en-US"/>
        </w:rPr>
        <w:t>Emerging Science Journal</w:t>
      </w:r>
      <w:r w:rsidRPr="003451B8">
        <w:rPr>
          <w:lang w:val="en-US"/>
        </w:rPr>
        <w:t>, [online] 8(5), pp.1957–1975. doi:https://doi.org/10.28991/ESJ-2024-08-05-017.</w:t>
      </w:r>
    </w:p>
    <w:p w14:paraId="0865F2A1" w14:textId="77777777" w:rsidR="005C5C31" w:rsidRPr="003451B8" w:rsidRDefault="005C5C31" w:rsidP="005C5C31">
      <w:pPr>
        <w:rPr>
          <w:lang w:val="en-US"/>
        </w:rPr>
      </w:pPr>
      <w:r w:rsidRPr="003451B8">
        <w:rPr>
          <w:lang w:val="en-US"/>
        </w:rPr>
        <w:t xml:space="preserve">Nkosi, M. (2024). Influence of Social Media Engagement on Brand Loyalty among Millennial Consumers in South Africa. </w:t>
      </w:r>
      <w:r w:rsidRPr="003451B8">
        <w:rPr>
          <w:i/>
          <w:iCs/>
          <w:lang w:val="en-US"/>
        </w:rPr>
        <w:t>European Journal of Technology</w:t>
      </w:r>
      <w:r w:rsidRPr="003451B8">
        <w:rPr>
          <w:lang w:val="en-US"/>
        </w:rPr>
        <w:t>, [online] 8(4), pp.48–58. Available at: https://ideas.repec.org/a/bfy/ojtejt/v8y2024i4p48-58id2207.html.</w:t>
      </w:r>
    </w:p>
    <w:p w14:paraId="4A19CDA0" w14:textId="77777777" w:rsidR="005C5C31" w:rsidRPr="003451B8" w:rsidRDefault="005C5C31" w:rsidP="005C5C31">
      <w:pPr>
        <w:rPr>
          <w:lang w:val="en-US"/>
        </w:rPr>
      </w:pPr>
      <w:r w:rsidRPr="003451B8">
        <w:rPr>
          <w:lang w:val="en-US"/>
        </w:rPr>
        <w:t xml:space="preserve">Nurfarida, I.N., Sarwoko, E. and Rusno, R. (2024). Customer engagement di social media marketing: Anteseden dan konsekuensinya pada brand loyalty. </w:t>
      </w:r>
      <w:r w:rsidRPr="003451B8">
        <w:rPr>
          <w:i/>
          <w:iCs/>
          <w:lang w:val="en-US"/>
        </w:rPr>
        <w:t>MBR (Management and Business Review)</w:t>
      </w:r>
      <w:r w:rsidRPr="003451B8">
        <w:rPr>
          <w:lang w:val="en-US"/>
        </w:rPr>
        <w:t>, [online] 8(2), pp.182–196. doi:https://doi.org/10.21067/mbr.v8i2.10484.</w:t>
      </w:r>
    </w:p>
    <w:p w14:paraId="5AF2435F" w14:textId="77777777" w:rsidR="005C5C31" w:rsidRPr="003451B8" w:rsidRDefault="005C5C31" w:rsidP="005C5C31">
      <w:pPr>
        <w:rPr>
          <w:lang w:val="en-US"/>
        </w:rPr>
      </w:pPr>
      <w:r w:rsidRPr="003451B8">
        <w:rPr>
          <w:lang w:val="en-US"/>
        </w:rPr>
        <w:t xml:space="preserve">Ou, P., Phou, S., Chov, B. and Chav, T. (2024). Impacts of Social Networking Sites on Brand Loyalty through Customer Engagement: Evidence from Cambodian Users. </w:t>
      </w:r>
      <w:r w:rsidRPr="003451B8">
        <w:rPr>
          <w:i/>
          <w:iCs/>
          <w:lang w:val="en-US"/>
        </w:rPr>
        <w:t>Open Journal of Business and Management</w:t>
      </w:r>
      <w:r w:rsidRPr="003451B8">
        <w:rPr>
          <w:lang w:val="en-US"/>
        </w:rPr>
        <w:t>, 12(05), pp.2904–2926. doi:https://doi.org/10.4236/ojbm.2024.125149.</w:t>
      </w:r>
    </w:p>
    <w:p w14:paraId="1B0F81F5" w14:textId="77777777" w:rsidR="005C5C31" w:rsidRPr="003451B8" w:rsidRDefault="005C5C31" w:rsidP="005C5C31">
      <w:pPr>
        <w:rPr>
          <w:lang w:val="en-US"/>
        </w:rPr>
      </w:pPr>
      <w:r w:rsidRPr="003451B8">
        <w:rPr>
          <w:lang w:val="en-US"/>
        </w:rPr>
        <w:lastRenderedPageBreak/>
        <w:t xml:space="preserve">Pathak, M. (2025). The Impact of Social Media Marketing on Brand Loyalty and Customer Engagement. </w:t>
      </w:r>
      <w:r w:rsidRPr="003451B8">
        <w:rPr>
          <w:i/>
          <w:iCs/>
          <w:lang w:val="en-US"/>
        </w:rPr>
        <w:t>International Scientific Journal of Engineering and Management</w:t>
      </w:r>
      <w:r w:rsidRPr="003451B8">
        <w:rPr>
          <w:lang w:val="en-US"/>
        </w:rPr>
        <w:t>, 04(03), pp.1–7. doi:https://doi.org/10.55041/isjem02531.</w:t>
      </w:r>
    </w:p>
    <w:p w14:paraId="3CF963CE" w14:textId="77777777" w:rsidR="005C5C31" w:rsidRPr="003451B8" w:rsidRDefault="005C5C31" w:rsidP="005C5C31">
      <w:pPr>
        <w:rPr>
          <w:lang w:val="en-US"/>
        </w:rPr>
      </w:pPr>
      <w:r w:rsidRPr="003451B8">
        <w:rPr>
          <w:lang w:val="en-US"/>
        </w:rPr>
        <w:t xml:space="preserve">Qureshi, F.K. and Tahir, Dr.N.A. (2025). Impact of Social Media Marketing Activities on Brand Loyalty: Exploring the Mediating Role of Brand Awareness and the Moderating Influence of Customized Age Group and Social Media Influencer. </w:t>
      </w:r>
      <w:r w:rsidRPr="003451B8">
        <w:rPr>
          <w:i/>
          <w:iCs/>
          <w:lang w:val="en-US"/>
        </w:rPr>
        <w:t>Journal of Development and Social Sciences</w:t>
      </w:r>
      <w:r w:rsidRPr="003451B8">
        <w:rPr>
          <w:lang w:val="en-US"/>
        </w:rPr>
        <w:t>, 6(II). doi:https://doi.org/10.47205/jdss.2025(6-ii)41.</w:t>
      </w:r>
    </w:p>
    <w:p w14:paraId="46769A78" w14:textId="77777777" w:rsidR="005C5C31" w:rsidRPr="003451B8" w:rsidRDefault="005C5C31" w:rsidP="005C5C31">
      <w:pPr>
        <w:rPr>
          <w:lang w:val="en-US"/>
        </w:rPr>
      </w:pPr>
      <w:r w:rsidRPr="003451B8">
        <w:rPr>
          <w:lang w:val="en-US"/>
        </w:rPr>
        <w:t xml:space="preserve">Rahma, F. and Dewi, R.S. (2025). Brand loyalty through engagement: Effects of content marketing and brand experience. </w:t>
      </w:r>
      <w:r w:rsidRPr="003451B8">
        <w:rPr>
          <w:i/>
          <w:iCs/>
          <w:lang w:val="en-US"/>
        </w:rPr>
        <w:t>Journal of Management and Business Education</w:t>
      </w:r>
      <w:r w:rsidRPr="003451B8">
        <w:rPr>
          <w:lang w:val="en-US"/>
        </w:rPr>
        <w:t>, [online] 8(3), pp.482–494. doi:https://doi.org/10.35564/jmbe.2025.0026.</w:t>
      </w:r>
    </w:p>
    <w:p w14:paraId="4F10D61E" w14:textId="77777777" w:rsidR="005C5C31" w:rsidRPr="00213DA1" w:rsidRDefault="005C5C31" w:rsidP="00213DA1">
      <w:pPr>
        <w:spacing w:after="0"/>
        <w:jc w:val="left"/>
        <w:rPr>
          <w:rFonts w:eastAsia="Times New Roman" w:cs="Times New Roman"/>
          <w:szCs w:val="24"/>
          <w:lang w:val="en-US" w:eastAsia="zh-CN"/>
        </w:rPr>
      </w:pPr>
      <w:r w:rsidRPr="00213DA1">
        <w:rPr>
          <w:rFonts w:eastAsia="Times New Roman" w:cs="Times New Roman"/>
          <w:szCs w:val="24"/>
          <w:lang w:val="en-US" w:eastAsia="zh-CN"/>
        </w:rPr>
        <w:t xml:space="preserve">Saunders, M., Lewis, P. and Thornhill, A. (2019) </w:t>
      </w:r>
      <w:r w:rsidRPr="00213DA1">
        <w:rPr>
          <w:rFonts w:eastAsia="Times New Roman" w:cs="Times New Roman"/>
          <w:i/>
          <w:iCs/>
          <w:szCs w:val="24"/>
          <w:lang w:val="en-US" w:eastAsia="zh-CN"/>
        </w:rPr>
        <w:t>Research Methods for Business Students</w:t>
      </w:r>
      <w:r w:rsidRPr="00213DA1">
        <w:rPr>
          <w:rFonts w:eastAsia="Times New Roman" w:cs="Times New Roman"/>
          <w:szCs w:val="24"/>
          <w:lang w:val="en-US" w:eastAsia="zh-CN"/>
        </w:rPr>
        <w:t xml:space="preserve">. 8th edn. Pearson. </w:t>
      </w:r>
    </w:p>
    <w:p w14:paraId="53F325A6" w14:textId="77777777" w:rsidR="005C5C31" w:rsidRPr="003451B8" w:rsidRDefault="005C5C31" w:rsidP="005C5C31">
      <w:pPr>
        <w:rPr>
          <w:lang w:val="en-US"/>
        </w:rPr>
      </w:pPr>
      <w:r w:rsidRPr="003451B8">
        <w:rPr>
          <w:lang w:val="en-US"/>
        </w:rPr>
        <w:t xml:space="preserve">Shah, S.A., Shoukat, M.H., Ahmad, M.S. and Khan, B. (2024). Role of Social Media Technologies and Customer Relationship Management Capabilities 2.0 in Creating Customer Loyalty and University Reputation. </w:t>
      </w:r>
      <w:r w:rsidRPr="003451B8">
        <w:rPr>
          <w:i/>
          <w:iCs/>
          <w:lang w:val="en-US"/>
        </w:rPr>
        <w:t>Journal of Marketing for Higher Education</w:t>
      </w:r>
      <w:r w:rsidRPr="003451B8">
        <w:rPr>
          <w:lang w:val="en-US"/>
        </w:rPr>
        <w:t>, [online] 34(1), pp.344–367. Available at: https://eric.ed.gov/?id=EJ1425940.</w:t>
      </w:r>
    </w:p>
    <w:p w14:paraId="31F82899" w14:textId="77777777" w:rsidR="005C5C31" w:rsidRPr="003451B8" w:rsidRDefault="005C5C31" w:rsidP="005C5C31">
      <w:pPr>
        <w:rPr>
          <w:lang w:val="en-US"/>
        </w:rPr>
      </w:pPr>
      <w:r w:rsidRPr="003451B8">
        <w:rPr>
          <w:lang w:val="en-US"/>
        </w:rPr>
        <w:t xml:space="preserve">Sohaib, M., Ali, M.A. and Ahmad-ur-Rehman, M. (2025). Social Media Marketing Drives Brand Love and Customer Behavioral Engagement: Gender as a Moderator. </w:t>
      </w:r>
      <w:r w:rsidRPr="003451B8">
        <w:rPr>
          <w:i/>
          <w:iCs/>
          <w:lang w:val="en-US"/>
        </w:rPr>
        <w:t>Journal of theoretical and applied electronic commerce research</w:t>
      </w:r>
      <w:r w:rsidRPr="003451B8">
        <w:rPr>
          <w:lang w:val="en-US"/>
        </w:rPr>
        <w:t>, 20(4), pp.344–344. doi:https://doi.org/10.3390/jtaer20040344.</w:t>
      </w:r>
    </w:p>
    <w:p w14:paraId="183A4083" w14:textId="77777777" w:rsidR="005C5C31" w:rsidRPr="003451B8" w:rsidRDefault="005C5C31" w:rsidP="005C5C31">
      <w:pPr>
        <w:rPr>
          <w:lang w:val="en-US"/>
        </w:rPr>
      </w:pPr>
      <w:r w:rsidRPr="003451B8">
        <w:rPr>
          <w:lang w:val="en-US"/>
        </w:rPr>
        <w:t xml:space="preserve">Soloviov, M. (2025). Influence of Perceived Brand Authenticity in Social Media on Audience Engagement and the Formation of Long-Term Loyalty. </w:t>
      </w:r>
      <w:r w:rsidRPr="003451B8">
        <w:rPr>
          <w:i/>
          <w:iCs/>
          <w:lang w:val="en-US"/>
        </w:rPr>
        <w:t>Universal Library of Business and Economics</w:t>
      </w:r>
      <w:r w:rsidRPr="003451B8">
        <w:rPr>
          <w:lang w:val="en-US"/>
        </w:rPr>
        <w:t>, [online] 02(03), pp.113–118. doi:https://doi.org/10.70315/uloap.ulbec.2025.0203021.</w:t>
      </w:r>
    </w:p>
    <w:p w14:paraId="0DC9ADA5" w14:textId="77777777" w:rsidR="005C5C31" w:rsidRPr="003451B8" w:rsidRDefault="005C5C31" w:rsidP="005C5C31">
      <w:pPr>
        <w:rPr>
          <w:lang w:val="en-US"/>
        </w:rPr>
      </w:pPr>
      <w:r w:rsidRPr="003451B8">
        <w:rPr>
          <w:lang w:val="en-US"/>
        </w:rPr>
        <w:t xml:space="preserve">Stanković, J., Đukić, S. and Milovanović, G. (2025). THE CONSUMER ENGAGEMENT EFFECT ON BRAND LOYALTY - THE MODERATING EFFECTS OF COMMUNITY SATISFACTION. </w:t>
      </w:r>
      <w:r w:rsidRPr="003451B8">
        <w:rPr>
          <w:i/>
          <w:iCs/>
          <w:lang w:val="en-US"/>
        </w:rPr>
        <w:t>Facta Universitatis, Series: Economics and Organization</w:t>
      </w:r>
      <w:r w:rsidRPr="003451B8">
        <w:rPr>
          <w:lang w:val="en-US"/>
        </w:rPr>
        <w:t>, p.201. doi:https://doi.org/10.22190/fueo250510013s.</w:t>
      </w:r>
    </w:p>
    <w:p w14:paraId="0D17546F" w14:textId="77777777" w:rsidR="005C5C31" w:rsidRPr="003451B8" w:rsidRDefault="005C5C31" w:rsidP="005C5C31">
      <w:pPr>
        <w:rPr>
          <w:lang w:val="en-US"/>
        </w:rPr>
      </w:pPr>
      <w:r w:rsidRPr="003451B8">
        <w:rPr>
          <w:lang w:val="en-US"/>
        </w:rPr>
        <w:lastRenderedPageBreak/>
        <w:t xml:space="preserve">Sutrisno, S., Abu, M.A.A. and Muhamad, L.F. (2024). Effective Social Media Content Strategy to Enhance Brand Loyalty in Technology Businesses. </w:t>
      </w:r>
      <w:r w:rsidRPr="003451B8">
        <w:rPr>
          <w:i/>
          <w:iCs/>
          <w:lang w:val="en-US"/>
        </w:rPr>
        <w:t>MALCOM Indonesian Journal of Machine Learning and Computer Science</w:t>
      </w:r>
      <w:r w:rsidRPr="003451B8">
        <w:rPr>
          <w:lang w:val="en-US"/>
        </w:rPr>
        <w:t>, 4(4), pp.1261–1266. doi:https://doi.org/10.57152/malcom.v4i4.1416.</w:t>
      </w:r>
    </w:p>
    <w:p w14:paraId="530ED05C" w14:textId="77777777" w:rsidR="005C5C31" w:rsidRPr="003451B8" w:rsidRDefault="005C5C31" w:rsidP="005C5C31">
      <w:pPr>
        <w:rPr>
          <w:lang w:val="en-US"/>
        </w:rPr>
      </w:pPr>
      <w:r w:rsidRPr="003451B8">
        <w:rPr>
          <w:lang w:val="en-US"/>
        </w:rPr>
        <w:t xml:space="preserve">Tahir, A.H., Adnan, M. and Saeed, Z. (2024). The Impact of Brand Image on Customer Satisfaction and Brand loyalty: a Systematic Literature Review. </w:t>
      </w:r>
      <w:r w:rsidRPr="003451B8">
        <w:rPr>
          <w:i/>
          <w:iCs/>
          <w:lang w:val="en-US"/>
        </w:rPr>
        <w:t>Heliyon</w:t>
      </w:r>
      <w:r w:rsidRPr="003451B8">
        <w:rPr>
          <w:lang w:val="en-US"/>
        </w:rPr>
        <w:t>, [online] 10(16). Available at: https://www.sciencedirect.com/science/article/pii/S2405844024122852.</w:t>
      </w:r>
    </w:p>
    <w:p w14:paraId="7A5C2F70" w14:textId="77777777" w:rsidR="005C5C31" w:rsidRPr="003451B8" w:rsidRDefault="005C5C31" w:rsidP="005C5C31">
      <w:pPr>
        <w:rPr>
          <w:lang w:val="en-US"/>
        </w:rPr>
      </w:pPr>
      <w:r w:rsidRPr="003451B8">
        <w:rPr>
          <w:lang w:val="en-US"/>
        </w:rPr>
        <w:t xml:space="preserve">Terason, S., Pattanayanon, P. and Phawitpiriyakliti, C. (2025). From Interaction to Loyalty: The Role of Digital Engagement in Automobile Consumers. </w:t>
      </w:r>
      <w:r w:rsidRPr="003451B8">
        <w:rPr>
          <w:i/>
          <w:iCs/>
          <w:lang w:val="en-US"/>
        </w:rPr>
        <w:t>Human Behavior and Emerging Technologies</w:t>
      </w:r>
      <w:r w:rsidRPr="003451B8">
        <w:rPr>
          <w:lang w:val="en-US"/>
        </w:rPr>
        <w:t>, 2025(1). doi:https://doi.org/10.1155/hbe2/9912657.</w:t>
      </w:r>
    </w:p>
    <w:p w14:paraId="3D94C99C" w14:textId="77777777" w:rsidR="005C5C31" w:rsidRPr="003451B8" w:rsidRDefault="005C5C31" w:rsidP="005C5C31">
      <w:pPr>
        <w:rPr>
          <w:lang w:val="en-US"/>
        </w:rPr>
      </w:pPr>
      <w:r w:rsidRPr="003451B8">
        <w:rPr>
          <w:lang w:val="en-US"/>
        </w:rPr>
        <w:t xml:space="preserve">Tian, S. and Liu, J. (2026). Does social media engagement really build brand loyalty? Evidence of short-term null effects in emerging markets. </w:t>
      </w:r>
      <w:r w:rsidRPr="003451B8">
        <w:rPr>
          <w:i/>
          <w:iCs/>
          <w:lang w:val="en-US"/>
        </w:rPr>
        <w:t>Frontiers in Communication</w:t>
      </w:r>
      <w:r w:rsidRPr="003451B8">
        <w:rPr>
          <w:lang w:val="en-US"/>
        </w:rPr>
        <w:t>, 11. doi:https://doi.org/10.3389/fcomm.2026.1780347.</w:t>
      </w:r>
    </w:p>
    <w:p w14:paraId="10072B22" w14:textId="77777777" w:rsidR="005C5C31" w:rsidRPr="003451B8" w:rsidRDefault="005C5C31" w:rsidP="005C5C31">
      <w:pPr>
        <w:rPr>
          <w:lang w:val="en-US"/>
        </w:rPr>
      </w:pPr>
      <w:r w:rsidRPr="003451B8">
        <w:rPr>
          <w:lang w:val="en-US"/>
        </w:rPr>
        <w:t xml:space="preserve">Velayutham, S. (2025). A study on the Impact of Social Media Analytics on Brand Loyalty in the Online Era. </w:t>
      </w:r>
      <w:r w:rsidRPr="003451B8">
        <w:rPr>
          <w:i/>
          <w:iCs/>
          <w:lang w:val="en-US"/>
        </w:rPr>
        <w:t>International Journal of Innovations in Science, Engineering And Management</w:t>
      </w:r>
      <w:r w:rsidRPr="003451B8">
        <w:rPr>
          <w:lang w:val="en-US"/>
        </w:rPr>
        <w:t>, pp.98–104. doi:https://doi.org/10.69968/ijisem.2025v4i498-104.</w:t>
      </w:r>
    </w:p>
    <w:p w14:paraId="7E0E796F" w14:textId="77777777" w:rsidR="005C5C31" w:rsidRPr="003451B8" w:rsidRDefault="005C5C31" w:rsidP="005C5C31">
      <w:pPr>
        <w:rPr>
          <w:lang w:val="en-US"/>
        </w:rPr>
      </w:pPr>
      <w:r w:rsidRPr="003451B8">
        <w:rPr>
          <w:lang w:val="en-US"/>
        </w:rPr>
        <w:t xml:space="preserve">Vo, T., Tan, G.W., Pham, N.T., Truong, T.H. and Ooi, K. (2025). Promoting Customer Engagement and Brand Loyalty on Social Media: The Role of Virtual Influencers. </w:t>
      </w:r>
      <w:r w:rsidRPr="003451B8">
        <w:rPr>
          <w:i/>
          <w:iCs/>
          <w:lang w:val="en-US"/>
        </w:rPr>
        <w:t>International Journal of Consumer Studies</w:t>
      </w:r>
      <w:r w:rsidRPr="003451B8">
        <w:rPr>
          <w:lang w:val="en-US"/>
        </w:rPr>
        <w:t>, 49(2). doi:https://doi.org/10.1111/ijcs.70028.</w:t>
      </w:r>
    </w:p>
    <w:p w14:paraId="0C559F79" w14:textId="77777777" w:rsidR="005C5C31" w:rsidRPr="003451B8" w:rsidRDefault="005C5C31" w:rsidP="005C5C31">
      <w:pPr>
        <w:rPr>
          <w:lang w:val="en-US"/>
        </w:rPr>
      </w:pPr>
      <w:r w:rsidRPr="003451B8">
        <w:rPr>
          <w:lang w:val="en-US"/>
        </w:rPr>
        <w:t xml:space="preserve">Wang, C.L. (2024). Editorial – What is an interactive marketing perspective and what are emerging research areas? </w:t>
      </w:r>
      <w:r w:rsidRPr="003451B8">
        <w:rPr>
          <w:i/>
          <w:iCs/>
          <w:lang w:val="en-US"/>
        </w:rPr>
        <w:t>Journal of Research in Interactive Marketing</w:t>
      </w:r>
      <w:r w:rsidRPr="003451B8">
        <w:rPr>
          <w:lang w:val="en-US"/>
        </w:rPr>
        <w:t>, 18(2), pp.161–165. doi:https://doi.org/10.1108/jrim-03-2024-371.</w:t>
      </w:r>
    </w:p>
    <w:p w14:paraId="4BD39A15" w14:textId="77777777" w:rsidR="005C5C31" w:rsidRPr="003451B8" w:rsidRDefault="005C5C31" w:rsidP="005C5C31">
      <w:pPr>
        <w:rPr>
          <w:lang w:val="en-US"/>
        </w:rPr>
      </w:pPr>
      <w:r w:rsidRPr="003451B8">
        <w:rPr>
          <w:lang w:val="en-US"/>
        </w:rPr>
        <w:t xml:space="preserve">Wilson, G., Johnson, O. and Brown, W. (2024). The Influence of Social Media Marketing on Brand Loyalty. </w:t>
      </w:r>
      <w:r w:rsidRPr="003451B8">
        <w:rPr>
          <w:i/>
          <w:iCs/>
          <w:lang w:val="en-US"/>
        </w:rPr>
        <w:t>The Influence of Social Media Marketing on Brand Loyalty</w:t>
      </w:r>
      <w:r w:rsidRPr="003451B8">
        <w:rPr>
          <w:lang w:val="en-US"/>
        </w:rPr>
        <w:t>. doi:https://doi.org/10.20944/preprints202408.0332.v1.</w:t>
      </w:r>
    </w:p>
    <w:p w14:paraId="0FCAE927" w14:textId="77777777" w:rsidR="005C5C31" w:rsidRPr="003451B8" w:rsidRDefault="005C5C31" w:rsidP="005C5C31">
      <w:pPr>
        <w:rPr>
          <w:lang w:val="en-US"/>
        </w:rPr>
      </w:pPr>
      <w:r w:rsidRPr="003451B8">
        <w:rPr>
          <w:lang w:val="en-US"/>
        </w:rPr>
        <w:t xml:space="preserve">Yang, X., Su, X., Lin, J., Liu, J., Miao, M. and Jiang, Y. (2024). How Do We Engage Customers in Official Activity in the Virtual Brand Community? The Effects of Enterprise-Generated </w:t>
      </w:r>
      <w:r w:rsidRPr="003451B8">
        <w:rPr>
          <w:lang w:val="en-US"/>
        </w:rPr>
        <w:lastRenderedPageBreak/>
        <w:t xml:space="preserve">Contents on Customer Engagement Behaviors. </w:t>
      </w:r>
      <w:r w:rsidRPr="003451B8">
        <w:rPr>
          <w:i/>
          <w:iCs/>
          <w:lang w:val="en-US"/>
        </w:rPr>
        <w:t>Journal of theoretical and applied electronic commerce research</w:t>
      </w:r>
      <w:r w:rsidRPr="003451B8">
        <w:rPr>
          <w:lang w:val="en-US"/>
        </w:rPr>
        <w:t>, [online] 19(4), pp.3520–3546. doi:https://doi.org/10.3390/jtaer19040171.</w:t>
      </w:r>
    </w:p>
    <w:p w14:paraId="765F489E" w14:textId="77777777" w:rsidR="005C5C31" w:rsidRPr="003451B8" w:rsidRDefault="005C5C31" w:rsidP="005C5C31">
      <w:pPr>
        <w:rPr>
          <w:lang w:val="en-US"/>
        </w:rPr>
      </w:pPr>
      <w:r w:rsidRPr="003451B8">
        <w:rPr>
          <w:lang w:val="en-US"/>
        </w:rPr>
        <w:t xml:space="preserve">Yazdi, A., Ramachandran, S., Mohsenifard, H., Nawaser, K., Sasani, F. and Gharleghi, B. (2024). </w:t>
      </w:r>
      <w:r w:rsidRPr="003451B8">
        <w:rPr>
          <w:i/>
          <w:iCs/>
          <w:lang w:val="en-US"/>
        </w:rPr>
        <w:t>The Ebb and Flow of Brand Loyalty: A 28-Year Bibliometric and Content Analysis</w:t>
      </w:r>
      <w:r w:rsidRPr="003451B8">
        <w:rPr>
          <w:lang w:val="en-US"/>
        </w:rPr>
        <w:t>. [online] arXiv.org. Available at: https://arxiv.org/abs/2402.13177.</w:t>
      </w:r>
    </w:p>
    <w:p w14:paraId="4071D23B" w14:textId="77777777" w:rsidR="005C5C31" w:rsidRPr="003451B8" w:rsidRDefault="005C5C31" w:rsidP="005C5C31">
      <w:pPr>
        <w:rPr>
          <w:lang w:val="en-US"/>
        </w:rPr>
      </w:pPr>
      <w:r w:rsidRPr="003451B8">
        <w:rPr>
          <w:lang w:val="en-US"/>
        </w:rPr>
        <w:t xml:space="preserve">Yoo, J. (2024). Can consumer engagement on social media affect brand extension success? The case of luxury fashion brands and restaurants. </w:t>
      </w:r>
      <w:r w:rsidRPr="003451B8">
        <w:rPr>
          <w:i/>
          <w:iCs/>
          <w:lang w:val="en-US"/>
        </w:rPr>
        <w:t>Journal of Retailing and Consumer Services</w:t>
      </w:r>
      <w:r w:rsidRPr="003451B8">
        <w:rPr>
          <w:lang w:val="en-US"/>
        </w:rPr>
        <w:t>, [online] 79, p.103885. doi:https://doi.org/10.1016/j.jretconser.2024.103885.</w:t>
      </w:r>
    </w:p>
    <w:p w14:paraId="699AEC96" w14:textId="2C80AF08" w:rsidR="002E1F49" w:rsidRDefault="005C5C31" w:rsidP="005C5C31">
      <w:pPr>
        <w:rPr>
          <w:lang w:val="en-US"/>
        </w:rPr>
      </w:pPr>
      <w:r w:rsidRPr="003451B8">
        <w:rPr>
          <w:lang w:val="en-US"/>
        </w:rPr>
        <w:t xml:space="preserve">Zarei, A., Feiz, D., Taheri, G. and soltani, M.D. (2024). Failure of Value Co-creation; Co-destruction of Brand Value in Social Media. </w:t>
      </w:r>
      <w:r w:rsidRPr="003451B8">
        <w:rPr>
          <w:i/>
          <w:iCs/>
          <w:lang w:val="en-US"/>
        </w:rPr>
        <w:t>Core.ac.uk</w:t>
      </w:r>
      <w:r w:rsidRPr="003451B8">
        <w:rPr>
          <w:lang w:val="en-US"/>
        </w:rPr>
        <w:t>. [online] doi:https://doi.org/10.22059/jibm.2023.350997.4486.</w:t>
      </w:r>
    </w:p>
    <w:p w14:paraId="5FC78F8F" w14:textId="77777777" w:rsidR="002E1F49" w:rsidRDefault="002E1F49">
      <w:pPr>
        <w:spacing w:line="259" w:lineRule="auto"/>
        <w:jc w:val="left"/>
        <w:rPr>
          <w:lang w:val="en-US"/>
        </w:rPr>
      </w:pPr>
      <w:r>
        <w:rPr>
          <w:lang w:val="en-US"/>
        </w:rPr>
        <w:br w:type="page"/>
      </w:r>
    </w:p>
    <w:p w14:paraId="5E905E66" w14:textId="77777777" w:rsidR="002E1F49" w:rsidRDefault="002E1F49" w:rsidP="002E1F49">
      <w:pPr>
        <w:pStyle w:val="Heading1"/>
        <w:rPr>
          <w:sz w:val="48"/>
          <w:lang w:val="en-US"/>
        </w:rPr>
      </w:pPr>
      <w:bookmarkStart w:id="34" w:name="_Toc225749993"/>
      <w:r>
        <w:rPr>
          <w:rStyle w:val="Strong"/>
          <w:b/>
          <w:bCs w:val="0"/>
        </w:rPr>
        <w:lastRenderedPageBreak/>
        <w:t>Appendices</w:t>
      </w:r>
      <w:bookmarkEnd w:id="34"/>
    </w:p>
    <w:p w14:paraId="63825D1F" w14:textId="6689FBD1" w:rsidR="002E1F49" w:rsidRDefault="002E1F49" w:rsidP="002E1F49">
      <w:pPr>
        <w:pStyle w:val="Heading2"/>
        <w:rPr>
          <w:rStyle w:val="Strong"/>
          <w:b/>
          <w:bCs w:val="0"/>
        </w:rPr>
      </w:pPr>
      <w:bookmarkStart w:id="35" w:name="_Toc225749994"/>
      <w:r>
        <w:rPr>
          <w:rStyle w:val="Strong"/>
          <w:b/>
          <w:bCs w:val="0"/>
        </w:rPr>
        <w:t>Appendix A: Interview Guide</w:t>
      </w:r>
      <w:bookmarkEnd w:id="35"/>
    </w:p>
    <w:p w14:paraId="568E7A15" w14:textId="3CAE057E" w:rsidR="002E1F49" w:rsidRDefault="002E1F49" w:rsidP="002E1F49">
      <w:pPr>
        <w:rPr>
          <w:lang w:val="en-US"/>
        </w:rPr>
      </w:pPr>
      <w:r w:rsidRPr="002E1F49">
        <w:rPr>
          <w:noProof/>
          <w:lang w:val="en-US"/>
        </w:rPr>
        <w:drawing>
          <wp:inline distT="0" distB="0" distL="0" distR="0" wp14:anchorId="416EF303" wp14:editId="60F2FA32">
            <wp:extent cx="5943600" cy="3868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68420"/>
                    </a:xfrm>
                    <a:prstGeom prst="rect">
                      <a:avLst/>
                    </a:prstGeom>
                  </pic:spPr>
                </pic:pic>
              </a:graphicData>
            </a:graphic>
          </wp:inline>
        </w:drawing>
      </w:r>
    </w:p>
    <w:p w14:paraId="5347FCF0" w14:textId="77777777" w:rsidR="002E1F49" w:rsidRDefault="002E1F49" w:rsidP="00E121BF">
      <w:pPr>
        <w:pStyle w:val="Heading2"/>
        <w:rPr>
          <w:sz w:val="48"/>
          <w:lang w:val="en-US"/>
        </w:rPr>
      </w:pPr>
      <w:bookmarkStart w:id="36" w:name="_Toc225749995"/>
      <w:r>
        <w:rPr>
          <w:rStyle w:val="Strong"/>
          <w:b/>
          <w:bCs w:val="0"/>
        </w:rPr>
        <w:t>Appendix B: Participant Information Sheet (Short)</w:t>
      </w:r>
      <w:bookmarkEnd w:id="36"/>
    </w:p>
    <w:p w14:paraId="0BBF5E27" w14:textId="77777777" w:rsidR="002E1F49" w:rsidRDefault="002E1F49" w:rsidP="002E1F49">
      <w:pPr>
        <w:pStyle w:val="ListParagraph"/>
        <w:numPr>
          <w:ilvl w:val="0"/>
          <w:numId w:val="7"/>
        </w:numPr>
      </w:pPr>
      <w:r>
        <w:t xml:space="preserve">Purpose: To study social media engagement and brand loyalty </w:t>
      </w:r>
    </w:p>
    <w:p w14:paraId="478BC546" w14:textId="77777777" w:rsidR="002E1F49" w:rsidRDefault="002E1F49" w:rsidP="002E1F49">
      <w:pPr>
        <w:pStyle w:val="ListParagraph"/>
        <w:numPr>
          <w:ilvl w:val="0"/>
          <w:numId w:val="7"/>
        </w:numPr>
      </w:pPr>
      <w:r>
        <w:t xml:space="preserve">Participation: Voluntary </w:t>
      </w:r>
    </w:p>
    <w:p w14:paraId="581BF6BB" w14:textId="3F72A35C" w:rsidR="002E1F49" w:rsidRDefault="002E1F49" w:rsidP="002E1F49">
      <w:pPr>
        <w:pStyle w:val="ListParagraph"/>
        <w:numPr>
          <w:ilvl w:val="0"/>
          <w:numId w:val="7"/>
        </w:numPr>
      </w:pPr>
      <w:r>
        <w:t xml:space="preserve">Duration: 30-45 minutes interview </w:t>
      </w:r>
    </w:p>
    <w:p w14:paraId="43D537C7" w14:textId="77777777" w:rsidR="002E1F49" w:rsidRDefault="002E1F49" w:rsidP="002E1F49">
      <w:pPr>
        <w:pStyle w:val="ListParagraph"/>
        <w:numPr>
          <w:ilvl w:val="0"/>
          <w:numId w:val="7"/>
        </w:numPr>
      </w:pPr>
      <w:r>
        <w:t xml:space="preserve">Data Use: Academic research only </w:t>
      </w:r>
    </w:p>
    <w:p w14:paraId="65C9B0F2" w14:textId="77777777" w:rsidR="002E1F49" w:rsidRDefault="002E1F49" w:rsidP="002E1F49">
      <w:pPr>
        <w:pStyle w:val="ListParagraph"/>
        <w:numPr>
          <w:ilvl w:val="0"/>
          <w:numId w:val="7"/>
        </w:numPr>
      </w:pPr>
      <w:r>
        <w:t xml:space="preserve">Confidentiality: All responses anonymous </w:t>
      </w:r>
    </w:p>
    <w:p w14:paraId="1FAFFFD1" w14:textId="40CCD536" w:rsidR="002E1F49" w:rsidRPr="002E1F49" w:rsidRDefault="002E1F49" w:rsidP="002E1F49">
      <w:pPr>
        <w:pStyle w:val="ListParagraph"/>
        <w:numPr>
          <w:ilvl w:val="0"/>
          <w:numId w:val="7"/>
        </w:numPr>
      </w:pPr>
      <w:r>
        <w:t xml:space="preserve">Withdrawal: Participants can withdraw at any time </w:t>
      </w:r>
    </w:p>
    <w:p w14:paraId="215D44FD" w14:textId="0819C9CB" w:rsidR="002E1F49" w:rsidRDefault="002E1F49" w:rsidP="002E1F49">
      <w:pPr>
        <w:pStyle w:val="Heading2"/>
      </w:pPr>
      <w:bookmarkStart w:id="37" w:name="_Toc225749996"/>
      <w:r>
        <w:lastRenderedPageBreak/>
        <w:t>Appendix C: Gantt Chart</w:t>
      </w:r>
      <w:bookmarkEnd w:id="37"/>
    </w:p>
    <w:p w14:paraId="605F3095" w14:textId="5DD3F339" w:rsidR="002E1F49" w:rsidRPr="002E1F49" w:rsidRDefault="001122BC" w:rsidP="002E1F49">
      <w:r w:rsidRPr="005A0B98">
        <w:rPr>
          <w:noProof/>
          <w:lang w:val="en-US"/>
        </w:rPr>
        <w:drawing>
          <wp:inline distT="0" distB="0" distL="0" distR="0" wp14:anchorId="2726B91C" wp14:editId="2D23F5C9">
            <wp:extent cx="5943600" cy="2289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289175"/>
                    </a:xfrm>
                    <a:prstGeom prst="rect">
                      <a:avLst/>
                    </a:prstGeom>
                  </pic:spPr>
                </pic:pic>
              </a:graphicData>
            </a:graphic>
          </wp:inline>
        </w:drawing>
      </w:r>
    </w:p>
    <w:p w14:paraId="436FA102" w14:textId="7A72B813" w:rsidR="005C5C31" w:rsidRPr="003451B8" w:rsidRDefault="00BE7661" w:rsidP="00BE7661">
      <w:pPr>
        <w:rPr>
          <w:lang w:val="en-US"/>
        </w:rPr>
      </w:pPr>
      <w:r w:rsidRPr="00BE7661">
        <w:rPr>
          <w:lang w:val="en-US"/>
        </w:rPr>
        <w:t>The Gantt chart gives a graphical outline of when major research procedures will be accomplished such as the literature review until the final submission. It divides the complete research process into weekly tasks that can be managed, and there is a clear milestone and deadline indication. The tool will help to stay organized, manage time better, and stay on track of the progress during the research work.</w:t>
      </w:r>
    </w:p>
    <w:p w14:paraId="2E2A7745" w14:textId="77777777" w:rsidR="005C5C31" w:rsidRPr="00110C15" w:rsidRDefault="005C5C31" w:rsidP="00213DA1"/>
    <w:sectPr w:rsidR="005C5C31" w:rsidRPr="00110C1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658888" w14:textId="77777777" w:rsidR="00A77CC9" w:rsidRPr="008B0473" w:rsidRDefault="00A77CC9" w:rsidP="004075F6">
      <w:pPr>
        <w:spacing w:after="0" w:line="240" w:lineRule="auto"/>
      </w:pPr>
      <w:r w:rsidRPr="008B0473">
        <w:separator/>
      </w:r>
    </w:p>
  </w:endnote>
  <w:endnote w:type="continuationSeparator" w:id="0">
    <w:p w14:paraId="082DA60D" w14:textId="77777777" w:rsidR="00A77CC9" w:rsidRPr="008B0473" w:rsidRDefault="00A77CC9" w:rsidP="004075F6">
      <w:pPr>
        <w:spacing w:after="0" w:line="240" w:lineRule="auto"/>
      </w:pPr>
      <w:r w:rsidRPr="008B04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3303950"/>
      <w:docPartObj>
        <w:docPartGallery w:val="Page Numbers (Bottom of Page)"/>
        <w:docPartUnique/>
      </w:docPartObj>
    </w:sdtPr>
    <w:sdtEndPr>
      <w:rPr>
        <w:color w:val="7F7F7F" w:themeColor="background1" w:themeShade="7F"/>
        <w:spacing w:val="60"/>
      </w:rPr>
    </w:sdtEndPr>
    <w:sdtContent>
      <w:p w14:paraId="64FDA937" w14:textId="2F95FEBA" w:rsidR="001122BC" w:rsidRPr="008B0473" w:rsidRDefault="001122BC">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A33CEC">
          <w:rPr>
            <w:noProof/>
          </w:rPr>
          <w:t>2</w:t>
        </w:r>
        <w:r w:rsidRPr="008B0473">
          <w:fldChar w:fldCharType="end"/>
        </w:r>
        <w:r w:rsidRPr="008B0473">
          <w:t xml:space="preserve"> | </w:t>
        </w:r>
        <w:r w:rsidRPr="008B0473">
          <w:rPr>
            <w:color w:val="7F7F7F" w:themeColor="background1" w:themeShade="7F"/>
            <w:spacing w:val="60"/>
          </w:rPr>
          <w:t>Page</w:t>
        </w:r>
      </w:p>
    </w:sdtContent>
  </w:sdt>
  <w:p w14:paraId="72518489" w14:textId="77777777" w:rsidR="001122BC" w:rsidRPr="008B0473" w:rsidRDefault="001122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D84C84" w14:textId="77777777" w:rsidR="00A77CC9" w:rsidRPr="008B0473" w:rsidRDefault="00A77CC9" w:rsidP="004075F6">
      <w:pPr>
        <w:spacing w:after="0" w:line="240" w:lineRule="auto"/>
      </w:pPr>
      <w:r w:rsidRPr="008B0473">
        <w:separator/>
      </w:r>
    </w:p>
  </w:footnote>
  <w:footnote w:type="continuationSeparator" w:id="0">
    <w:p w14:paraId="7A88E3B7" w14:textId="77777777" w:rsidR="00A77CC9" w:rsidRPr="008B0473" w:rsidRDefault="00A77CC9" w:rsidP="004075F6">
      <w:pPr>
        <w:spacing w:after="0" w:line="240" w:lineRule="auto"/>
      </w:pPr>
      <w:r w:rsidRPr="008B0473">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E04606"/>
    <w:multiLevelType w:val="multilevel"/>
    <w:tmpl w:val="2D94D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C1A54"/>
    <w:multiLevelType w:val="hybridMultilevel"/>
    <w:tmpl w:val="444A1EF2"/>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465693"/>
    <w:multiLevelType w:val="multilevel"/>
    <w:tmpl w:val="0BECB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6B4E80"/>
    <w:multiLevelType w:val="hybridMultilevel"/>
    <w:tmpl w:val="B5506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AE0737"/>
    <w:multiLevelType w:val="multilevel"/>
    <w:tmpl w:val="D6B21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9C7D3F"/>
    <w:multiLevelType w:val="multilevel"/>
    <w:tmpl w:val="92CC02B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8E107B"/>
    <w:multiLevelType w:val="hybridMultilevel"/>
    <w:tmpl w:val="FA08A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4"/>
  </w:num>
  <w:num w:numId="5">
    <w:abstractNumId w:val="2"/>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9B1"/>
    <w:rsid w:val="00001139"/>
    <w:rsid w:val="0006566E"/>
    <w:rsid w:val="000A1135"/>
    <w:rsid w:val="000C2437"/>
    <w:rsid w:val="000C2783"/>
    <w:rsid w:val="000C289F"/>
    <w:rsid w:val="00102F2E"/>
    <w:rsid w:val="00110C15"/>
    <w:rsid w:val="001122BC"/>
    <w:rsid w:val="00134054"/>
    <w:rsid w:val="00172314"/>
    <w:rsid w:val="00182E32"/>
    <w:rsid w:val="0018454E"/>
    <w:rsid w:val="001E0661"/>
    <w:rsid w:val="001E760A"/>
    <w:rsid w:val="00213DA1"/>
    <w:rsid w:val="0029610A"/>
    <w:rsid w:val="002E1F49"/>
    <w:rsid w:val="00312EA9"/>
    <w:rsid w:val="00321AC2"/>
    <w:rsid w:val="0034370F"/>
    <w:rsid w:val="00372739"/>
    <w:rsid w:val="003B34A2"/>
    <w:rsid w:val="003C2853"/>
    <w:rsid w:val="003E19B1"/>
    <w:rsid w:val="0040586F"/>
    <w:rsid w:val="004075F6"/>
    <w:rsid w:val="004357C7"/>
    <w:rsid w:val="00482B5F"/>
    <w:rsid w:val="004A79D5"/>
    <w:rsid w:val="004B54C0"/>
    <w:rsid w:val="004C1C8C"/>
    <w:rsid w:val="0052067F"/>
    <w:rsid w:val="00562BD8"/>
    <w:rsid w:val="00583BAB"/>
    <w:rsid w:val="00592B3D"/>
    <w:rsid w:val="005A0B98"/>
    <w:rsid w:val="005C5C31"/>
    <w:rsid w:val="005F29F7"/>
    <w:rsid w:val="00617F4F"/>
    <w:rsid w:val="006201D4"/>
    <w:rsid w:val="00642474"/>
    <w:rsid w:val="00660B14"/>
    <w:rsid w:val="00673D0C"/>
    <w:rsid w:val="0069472C"/>
    <w:rsid w:val="00695B51"/>
    <w:rsid w:val="006F1696"/>
    <w:rsid w:val="00714882"/>
    <w:rsid w:val="00731C30"/>
    <w:rsid w:val="007457AD"/>
    <w:rsid w:val="00793D4C"/>
    <w:rsid w:val="007C250B"/>
    <w:rsid w:val="007E6D00"/>
    <w:rsid w:val="008235CF"/>
    <w:rsid w:val="008440E8"/>
    <w:rsid w:val="0085692B"/>
    <w:rsid w:val="00870B50"/>
    <w:rsid w:val="008B0473"/>
    <w:rsid w:val="008C5772"/>
    <w:rsid w:val="00906550"/>
    <w:rsid w:val="009613FC"/>
    <w:rsid w:val="009758A0"/>
    <w:rsid w:val="00983FCC"/>
    <w:rsid w:val="009A371F"/>
    <w:rsid w:val="009B472D"/>
    <w:rsid w:val="009D146E"/>
    <w:rsid w:val="00A33CEC"/>
    <w:rsid w:val="00A65A34"/>
    <w:rsid w:val="00A77CC9"/>
    <w:rsid w:val="00B33CF7"/>
    <w:rsid w:val="00B47D88"/>
    <w:rsid w:val="00B5222A"/>
    <w:rsid w:val="00B93841"/>
    <w:rsid w:val="00BE7661"/>
    <w:rsid w:val="00BF68C2"/>
    <w:rsid w:val="00C17838"/>
    <w:rsid w:val="00CA01CD"/>
    <w:rsid w:val="00D42B56"/>
    <w:rsid w:val="00D45987"/>
    <w:rsid w:val="00D87582"/>
    <w:rsid w:val="00D95949"/>
    <w:rsid w:val="00DB382E"/>
    <w:rsid w:val="00E121BF"/>
    <w:rsid w:val="00EC53D7"/>
    <w:rsid w:val="00EF7873"/>
    <w:rsid w:val="00F27CB2"/>
    <w:rsid w:val="00F34E55"/>
    <w:rsid w:val="00F357C8"/>
    <w:rsid w:val="00F632EA"/>
    <w:rsid w:val="00F73709"/>
    <w:rsid w:val="00F826C2"/>
    <w:rsid w:val="00F90815"/>
    <w:rsid w:val="00FA01AF"/>
    <w:rsid w:val="00FA7E88"/>
    <w:rsid w:val="00FC7213"/>
    <w:rsid w:val="00FE3F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50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1AC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075F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5F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semiHidden/>
    <w:rsid w:val="004C1C8C"/>
    <w:rPr>
      <w:rFonts w:ascii="Times New Roman" w:eastAsiaTheme="majorEastAsia" w:hAnsi="Times New Roman" w:cstheme="majorBidi"/>
      <w:b/>
      <w:sz w:val="24"/>
      <w:szCs w:val="24"/>
    </w:rPr>
  </w:style>
  <w:style w:type="character" w:styleId="Emphasis">
    <w:name w:val="Emphasis"/>
    <w:basedOn w:val="DefaultParagraphFont"/>
    <w:uiPriority w:val="20"/>
    <w:qFormat/>
    <w:rsid w:val="00213DA1"/>
    <w:rPr>
      <w:i/>
      <w:iCs/>
    </w:rPr>
  </w:style>
  <w:style w:type="paragraph" w:styleId="ListParagraph">
    <w:name w:val="List Paragraph"/>
    <w:basedOn w:val="Normal"/>
    <w:uiPriority w:val="34"/>
    <w:qFormat/>
    <w:rsid w:val="00213DA1"/>
    <w:pPr>
      <w:ind w:left="720"/>
      <w:contextualSpacing/>
    </w:pPr>
  </w:style>
  <w:style w:type="paragraph" w:styleId="NormalWeb">
    <w:name w:val="Normal (Web)"/>
    <w:basedOn w:val="Normal"/>
    <w:uiPriority w:val="99"/>
    <w:unhideWhenUsed/>
    <w:rsid w:val="00213DA1"/>
    <w:pPr>
      <w:spacing w:before="100" w:beforeAutospacing="1" w:after="100" w:afterAutospacing="1" w:line="240" w:lineRule="auto"/>
      <w:jc w:val="left"/>
    </w:pPr>
    <w:rPr>
      <w:rFonts w:eastAsia="Times New Roman" w:cs="Times New Roman"/>
      <w:szCs w:val="24"/>
      <w:lang w:val="en-US" w:eastAsia="zh-CN"/>
    </w:rPr>
  </w:style>
  <w:style w:type="character" w:styleId="Strong">
    <w:name w:val="Strong"/>
    <w:basedOn w:val="DefaultParagraphFont"/>
    <w:uiPriority w:val="22"/>
    <w:qFormat/>
    <w:rsid w:val="00213DA1"/>
    <w:rPr>
      <w:b/>
      <w:bCs/>
    </w:rPr>
  </w:style>
  <w:style w:type="character" w:customStyle="1" w:styleId="whitespace-normal">
    <w:name w:val="whitespace-normal"/>
    <w:basedOn w:val="DefaultParagraphFont"/>
    <w:rsid w:val="000A1135"/>
  </w:style>
  <w:style w:type="table" w:styleId="TableGrid">
    <w:name w:val="Table Grid"/>
    <w:basedOn w:val="TableNormal"/>
    <w:uiPriority w:val="39"/>
    <w:rsid w:val="00FA01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Reference">
    <w:name w:val="Intense Reference"/>
    <w:basedOn w:val="DefaultParagraphFont"/>
    <w:uiPriority w:val="32"/>
    <w:qFormat/>
    <w:rsid w:val="00FA01AF"/>
    <w:rPr>
      <w:b/>
      <w:bCs/>
      <w:smallCaps/>
      <w:color w:val="DDDDDD" w:themeColor="accent1"/>
      <w:spacing w:val="5"/>
    </w:rPr>
  </w:style>
  <w:style w:type="paragraph" w:styleId="TOCHeading">
    <w:name w:val="TOC Heading"/>
    <w:basedOn w:val="Heading1"/>
    <w:next w:val="Normal"/>
    <w:uiPriority w:val="39"/>
    <w:unhideWhenUsed/>
    <w:qFormat/>
    <w:rsid w:val="0040586F"/>
    <w:pPr>
      <w:spacing w:line="259" w:lineRule="auto"/>
      <w:jc w:val="left"/>
      <w:outlineLvl w:val="9"/>
    </w:pPr>
    <w:rPr>
      <w:rFonts w:asciiTheme="majorHAnsi" w:hAnsiTheme="majorHAnsi"/>
      <w:b w:val="0"/>
      <w:color w:val="A5A5A5" w:themeColor="accent1" w:themeShade="BF"/>
      <w:lang w:val="en-US"/>
    </w:rPr>
  </w:style>
  <w:style w:type="paragraph" w:styleId="TOC1">
    <w:name w:val="toc 1"/>
    <w:basedOn w:val="Normal"/>
    <w:next w:val="Normal"/>
    <w:autoRedefine/>
    <w:uiPriority w:val="39"/>
    <w:unhideWhenUsed/>
    <w:rsid w:val="0040586F"/>
    <w:pPr>
      <w:spacing w:after="100"/>
    </w:pPr>
  </w:style>
  <w:style w:type="paragraph" w:styleId="TOC2">
    <w:name w:val="toc 2"/>
    <w:basedOn w:val="Normal"/>
    <w:next w:val="Normal"/>
    <w:autoRedefine/>
    <w:uiPriority w:val="39"/>
    <w:unhideWhenUsed/>
    <w:rsid w:val="0040586F"/>
    <w:pPr>
      <w:spacing w:after="100"/>
      <w:ind w:left="240"/>
    </w:pPr>
  </w:style>
  <w:style w:type="character" w:styleId="Hyperlink">
    <w:name w:val="Hyperlink"/>
    <w:basedOn w:val="DefaultParagraphFont"/>
    <w:uiPriority w:val="99"/>
    <w:unhideWhenUsed/>
    <w:rsid w:val="0040586F"/>
    <w:rPr>
      <w:color w:val="5F5F5F" w:themeColor="hyperlink"/>
      <w:u w:val="single"/>
    </w:rPr>
  </w:style>
  <w:style w:type="paragraph" w:styleId="NoSpacing">
    <w:name w:val="No Spacing"/>
    <w:uiPriority w:val="1"/>
    <w:qFormat/>
    <w:rsid w:val="002E1F49"/>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2863137">
      <w:bodyDiv w:val="1"/>
      <w:marLeft w:val="0"/>
      <w:marRight w:val="0"/>
      <w:marTop w:val="0"/>
      <w:marBottom w:val="0"/>
      <w:divBdr>
        <w:top w:val="none" w:sz="0" w:space="0" w:color="auto"/>
        <w:left w:val="none" w:sz="0" w:space="0" w:color="auto"/>
        <w:bottom w:val="none" w:sz="0" w:space="0" w:color="auto"/>
        <w:right w:val="none" w:sz="0" w:space="0" w:color="auto"/>
      </w:divBdr>
    </w:div>
    <w:div w:id="277762722">
      <w:bodyDiv w:val="1"/>
      <w:marLeft w:val="0"/>
      <w:marRight w:val="0"/>
      <w:marTop w:val="0"/>
      <w:marBottom w:val="0"/>
      <w:divBdr>
        <w:top w:val="none" w:sz="0" w:space="0" w:color="auto"/>
        <w:left w:val="none" w:sz="0" w:space="0" w:color="auto"/>
        <w:bottom w:val="none" w:sz="0" w:space="0" w:color="auto"/>
        <w:right w:val="none" w:sz="0" w:space="0" w:color="auto"/>
      </w:divBdr>
    </w:div>
    <w:div w:id="366494717">
      <w:bodyDiv w:val="1"/>
      <w:marLeft w:val="0"/>
      <w:marRight w:val="0"/>
      <w:marTop w:val="0"/>
      <w:marBottom w:val="0"/>
      <w:divBdr>
        <w:top w:val="none" w:sz="0" w:space="0" w:color="auto"/>
        <w:left w:val="none" w:sz="0" w:space="0" w:color="auto"/>
        <w:bottom w:val="none" w:sz="0" w:space="0" w:color="auto"/>
        <w:right w:val="none" w:sz="0" w:space="0" w:color="auto"/>
      </w:divBdr>
    </w:div>
    <w:div w:id="405759878">
      <w:bodyDiv w:val="1"/>
      <w:marLeft w:val="0"/>
      <w:marRight w:val="0"/>
      <w:marTop w:val="0"/>
      <w:marBottom w:val="0"/>
      <w:divBdr>
        <w:top w:val="none" w:sz="0" w:space="0" w:color="auto"/>
        <w:left w:val="none" w:sz="0" w:space="0" w:color="auto"/>
        <w:bottom w:val="none" w:sz="0" w:space="0" w:color="auto"/>
        <w:right w:val="none" w:sz="0" w:space="0" w:color="auto"/>
      </w:divBdr>
    </w:div>
    <w:div w:id="467362738">
      <w:bodyDiv w:val="1"/>
      <w:marLeft w:val="0"/>
      <w:marRight w:val="0"/>
      <w:marTop w:val="0"/>
      <w:marBottom w:val="0"/>
      <w:divBdr>
        <w:top w:val="none" w:sz="0" w:space="0" w:color="auto"/>
        <w:left w:val="none" w:sz="0" w:space="0" w:color="auto"/>
        <w:bottom w:val="none" w:sz="0" w:space="0" w:color="auto"/>
        <w:right w:val="none" w:sz="0" w:space="0" w:color="auto"/>
      </w:divBdr>
    </w:div>
    <w:div w:id="488597888">
      <w:bodyDiv w:val="1"/>
      <w:marLeft w:val="0"/>
      <w:marRight w:val="0"/>
      <w:marTop w:val="0"/>
      <w:marBottom w:val="0"/>
      <w:divBdr>
        <w:top w:val="none" w:sz="0" w:space="0" w:color="auto"/>
        <w:left w:val="none" w:sz="0" w:space="0" w:color="auto"/>
        <w:bottom w:val="none" w:sz="0" w:space="0" w:color="auto"/>
        <w:right w:val="none" w:sz="0" w:space="0" w:color="auto"/>
      </w:divBdr>
    </w:div>
    <w:div w:id="702748587">
      <w:bodyDiv w:val="1"/>
      <w:marLeft w:val="0"/>
      <w:marRight w:val="0"/>
      <w:marTop w:val="0"/>
      <w:marBottom w:val="0"/>
      <w:divBdr>
        <w:top w:val="none" w:sz="0" w:space="0" w:color="auto"/>
        <w:left w:val="none" w:sz="0" w:space="0" w:color="auto"/>
        <w:bottom w:val="none" w:sz="0" w:space="0" w:color="auto"/>
        <w:right w:val="none" w:sz="0" w:space="0" w:color="auto"/>
      </w:divBdr>
    </w:div>
    <w:div w:id="715081125">
      <w:bodyDiv w:val="1"/>
      <w:marLeft w:val="0"/>
      <w:marRight w:val="0"/>
      <w:marTop w:val="0"/>
      <w:marBottom w:val="0"/>
      <w:divBdr>
        <w:top w:val="none" w:sz="0" w:space="0" w:color="auto"/>
        <w:left w:val="none" w:sz="0" w:space="0" w:color="auto"/>
        <w:bottom w:val="none" w:sz="0" w:space="0" w:color="auto"/>
        <w:right w:val="none" w:sz="0" w:space="0" w:color="auto"/>
      </w:divBdr>
    </w:div>
    <w:div w:id="962005024">
      <w:bodyDiv w:val="1"/>
      <w:marLeft w:val="0"/>
      <w:marRight w:val="0"/>
      <w:marTop w:val="0"/>
      <w:marBottom w:val="0"/>
      <w:divBdr>
        <w:top w:val="none" w:sz="0" w:space="0" w:color="auto"/>
        <w:left w:val="none" w:sz="0" w:space="0" w:color="auto"/>
        <w:bottom w:val="none" w:sz="0" w:space="0" w:color="auto"/>
        <w:right w:val="none" w:sz="0" w:space="0" w:color="auto"/>
      </w:divBdr>
    </w:div>
    <w:div w:id="1106777035">
      <w:bodyDiv w:val="1"/>
      <w:marLeft w:val="0"/>
      <w:marRight w:val="0"/>
      <w:marTop w:val="0"/>
      <w:marBottom w:val="0"/>
      <w:divBdr>
        <w:top w:val="none" w:sz="0" w:space="0" w:color="auto"/>
        <w:left w:val="none" w:sz="0" w:space="0" w:color="auto"/>
        <w:bottom w:val="none" w:sz="0" w:space="0" w:color="auto"/>
        <w:right w:val="none" w:sz="0" w:space="0" w:color="auto"/>
      </w:divBdr>
    </w:div>
    <w:div w:id="1108162056">
      <w:bodyDiv w:val="1"/>
      <w:marLeft w:val="0"/>
      <w:marRight w:val="0"/>
      <w:marTop w:val="0"/>
      <w:marBottom w:val="0"/>
      <w:divBdr>
        <w:top w:val="none" w:sz="0" w:space="0" w:color="auto"/>
        <w:left w:val="none" w:sz="0" w:space="0" w:color="auto"/>
        <w:bottom w:val="none" w:sz="0" w:space="0" w:color="auto"/>
        <w:right w:val="none" w:sz="0" w:space="0" w:color="auto"/>
      </w:divBdr>
    </w:div>
    <w:div w:id="1378549899">
      <w:bodyDiv w:val="1"/>
      <w:marLeft w:val="0"/>
      <w:marRight w:val="0"/>
      <w:marTop w:val="0"/>
      <w:marBottom w:val="0"/>
      <w:divBdr>
        <w:top w:val="none" w:sz="0" w:space="0" w:color="auto"/>
        <w:left w:val="none" w:sz="0" w:space="0" w:color="auto"/>
        <w:bottom w:val="none" w:sz="0" w:space="0" w:color="auto"/>
        <w:right w:val="none" w:sz="0" w:space="0" w:color="auto"/>
      </w:divBdr>
    </w:div>
    <w:div w:id="1482771932">
      <w:bodyDiv w:val="1"/>
      <w:marLeft w:val="0"/>
      <w:marRight w:val="0"/>
      <w:marTop w:val="0"/>
      <w:marBottom w:val="0"/>
      <w:divBdr>
        <w:top w:val="none" w:sz="0" w:space="0" w:color="auto"/>
        <w:left w:val="none" w:sz="0" w:space="0" w:color="auto"/>
        <w:bottom w:val="none" w:sz="0" w:space="0" w:color="auto"/>
        <w:right w:val="none" w:sz="0" w:space="0" w:color="auto"/>
      </w:divBdr>
    </w:div>
    <w:div w:id="1613975875">
      <w:bodyDiv w:val="1"/>
      <w:marLeft w:val="0"/>
      <w:marRight w:val="0"/>
      <w:marTop w:val="0"/>
      <w:marBottom w:val="0"/>
      <w:divBdr>
        <w:top w:val="none" w:sz="0" w:space="0" w:color="auto"/>
        <w:left w:val="none" w:sz="0" w:space="0" w:color="auto"/>
        <w:bottom w:val="none" w:sz="0" w:space="0" w:color="auto"/>
        <w:right w:val="none" w:sz="0" w:space="0" w:color="auto"/>
      </w:divBdr>
    </w:div>
    <w:div w:id="1653368183">
      <w:bodyDiv w:val="1"/>
      <w:marLeft w:val="0"/>
      <w:marRight w:val="0"/>
      <w:marTop w:val="0"/>
      <w:marBottom w:val="0"/>
      <w:divBdr>
        <w:top w:val="none" w:sz="0" w:space="0" w:color="auto"/>
        <w:left w:val="none" w:sz="0" w:space="0" w:color="auto"/>
        <w:bottom w:val="none" w:sz="0" w:space="0" w:color="auto"/>
        <w:right w:val="none" w:sz="0" w:space="0" w:color="auto"/>
      </w:divBdr>
    </w:div>
    <w:div w:id="1884515751">
      <w:bodyDiv w:val="1"/>
      <w:marLeft w:val="0"/>
      <w:marRight w:val="0"/>
      <w:marTop w:val="0"/>
      <w:marBottom w:val="0"/>
      <w:divBdr>
        <w:top w:val="none" w:sz="0" w:space="0" w:color="auto"/>
        <w:left w:val="none" w:sz="0" w:space="0" w:color="auto"/>
        <w:bottom w:val="none" w:sz="0" w:space="0" w:color="auto"/>
        <w:right w:val="none" w:sz="0" w:space="0" w:color="auto"/>
      </w:divBdr>
    </w:div>
    <w:div w:id="192880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AEA2F-62CC-4CEC-A058-84EF4AB59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8053</Words>
  <Characters>45908</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2026-03-30T12:58:00Z</dcterms:created>
  <dcterms:modified xsi:type="dcterms:W3CDTF">2026-03-30T12:58:00Z</dcterms:modified>
</cp:coreProperties>
</file>