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52FCC7" w14:textId="70E0B2B2" w:rsidR="0005492A" w:rsidRPr="00F25734" w:rsidRDefault="0005492A" w:rsidP="000560DE">
      <w:pPr>
        <w:pBdr>
          <w:top w:val="single" w:sz="4" w:space="1" w:color="auto"/>
          <w:left w:val="single" w:sz="4" w:space="4" w:color="auto"/>
          <w:bottom w:val="single" w:sz="4" w:space="1" w:color="auto"/>
          <w:right w:val="single" w:sz="4" w:space="4" w:color="auto"/>
        </w:pBdr>
        <w:jc w:val="both"/>
        <w:rPr>
          <w:rFonts w:ascii="Times New Roman" w:eastAsia="Times New Roman" w:hAnsi="Times New Roman" w:cs="Times New Roman"/>
          <w:color w:val="1E1E1E"/>
          <w:sz w:val="22"/>
          <w:szCs w:val="22"/>
          <w:shd w:val="clear" w:color="auto" w:fill="FFFFFF"/>
        </w:rPr>
      </w:pPr>
      <w:r w:rsidRPr="00F25734">
        <w:rPr>
          <w:rFonts w:ascii="Times New Roman" w:eastAsia="Times New Roman" w:hAnsi="Times New Roman" w:cs="Times New Roman"/>
          <w:color w:val="1E1E1E"/>
          <w:sz w:val="22"/>
          <w:szCs w:val="22"/>
          <w:shd w:val="clear" w:color="auto" w:fill="FFFFFF"/>
        </w:rPr>
        <w:t>The United Nations Convention on the Rights of the Child, or UNCRC, is a statement of the rights that children have and is the most widely recognised international human rights document in history.</w:t>
      </w:r>
    </w:p>
    <w:p w14:paraId="31B84A44" w14:textId="71E6F084" w:rsidR="0005492A" w:rsidRPr="00F25734" w:rsidRDefault="0005492A" w:rsidP="000560DE">
      <w:pPr>
        <w:pStyle w:val="NormalWeb"/>
        <w:pBdr>
          <w:top w:val="single" w:sz="4" w:space="1" w:color="auto"/>
          <w:left w:val="single" w:sz="4" w:space="4" w:color="auto"/>
          <w:bottom w:val="single" w:sz="4" w:space="1" w:color="auto"/>
          <w:right w:val="single" w:sz="4" w:space="4" w:color="auto"/>
        </w:pBdr>
        <w:spacing w:before="0" w:beforeAutospacing="0" w:after="300" w:afterAutospacing="0"/>
        <w:jc w:val="both"/>
        <w:rPr>
          <w:color w:val="1E1E1E"/>
          <w:sz w:val="22"/>
          <w:szCs w:val="22"/>
        </w:rPr>
      </w:pPr>
      <w:r w:rsidRPr="00F25734">
        <w:rPr>
          <w:color w:val="1E1E1E"/>
          <w:sz w:val="22"/>
          <w:szCs w:val="22"/>
        </w:rPr>
        <w:t>The UNCRC is made up of 54 articles. Each article covers different parts of a child’s life and highlights the rights that each child should have. Furthermore, it recognises the role of the adult and the government in helping uphold these rights. The UNCRC ensures that all children have rights regardless of ethnicity, religion, gender, language</w:t>
      </w:r>
      <w:r w:rsidR="00702240" w:rsidRPr="00F25734">
        <w:rPr>
          <w:color w:val="1E1E1E"/>
          <w:sz w:val="22"/>
          <w:szCs w:val="22"/>
        </w:rPr>
        <w:t xml:space="preserve"> or any other abilities. The Convention and all the rights are all linked, and no right is more important than the other.</w:t>
      </w:r>
      <w:r w:rsidR="008743E9">
        <w:rPr>
          <w:sz w:val="22"/>
          <w:szCs w:val="22"/>
        </w:rPr>
        <w:t xml:space="preserve"> (unicef.org.uk, no date</w:t>
      </w:r>
      <w:r w:rsidR="00702240" w:rsidRPr="00F25734">
        <w:rPr>
          <w:sz w:val="22"/>
          <w:szCs w:val="22"/>
        </w:rPr>
        <w:t>)</w:t>
      </w:r>
    </w:p>
    <w:p w14:paraId="0605E2BB" w14:textId="24837955" w:rsidR="0005492A" w:rsidRPr="00F25734" w:rsidRDefault="0005492A" w:rsidP="000560DE">
      <w:pPr>
        <w:jc w:val="both"/>
        <w:rPr>
          <w:sz w:val="22"/>
          <w:szCs w:val="22"/>
        </w:rPr>
      </w:pPr>
    </w:p>
    <w:p w14:paraId="2AD7D31C" w14:textId="4FF9A388" w:rsidR="000A33B7" w:rsidRPr="000560DE" w:rsidRDefault="0005492A" w:rsidP="000560DE">
      <w:pPr>
        <w:pBdr>
          <w:top w:val="single" w:sz="4" w:space="1" w:color="auto"/>
          <w:left w:val="single" w:sz="4" w:space="4" w:color="auto"/>
          <w:bottom w:val="single" w:sz="4" w:space="1" w:color="auto"/>
          <w:right w:val="single" w:sz="4" w:space="4" w:color="auto"/>
        </w:pBdr>
        <w:jc w:val="both"/>
        <w:rPr>
          <w:rFonts w:ascii="Times New Roman" w:hAnsi="Times New Roman" w:cs="Times New Roman"/>
          <w:b/>
          <w:sz w:val="22"/>
          <w:szCs w:val="22"/>
        </w:rPr>
      </w:pPr>
      <w:r w:rsidRPr="000560DE">
        <w:rPr>
          <w:rFonts w:ascii="Times New Roman" w:hAnsi="Times New Roman" w:cs="Times New Roman"/>
          <w:b/>
          <w:sz w:val="22"/>
          <w:szCs w:val="22"/>
        </w:rPr>
        <w:t>Article 3 – all organisations concerned with children should work towards what is best for each child.</w:t>
      </w:r>
    </w:p>
    <w:p w14:paraId="34CAB556" w14:textId="6EFC6B54" w:rsidR="00131313" w:rsidRPr="00F25734" w:rsidRDefault="00702240" w:rsidP="000560DE">
      <w:pPr>
        <w:pBdr>
          <w:top w:val="single" w:sz="4" w:space="1" w:color="auto"/>
          <w:left w:val="single" w:sz="4" w:space="4" w:color="auto"/>
          <w:bottom w:val="single" w:sz="4" w:space="1" w:color="auto"/>
          <w:right w:val="single" w:sz="4" w:space="4" w:color="auto"/>
        </w:pBdr>
        <w:spacing w:before="100" w:beforeAutospacing="1" w:afterAutospacing="1"/>
        <w:jc w:val="both"/>
        <w:rPr>
          <w:rFonts w:ascii="Times New Roman" w:eastAsia="Times New Roman" w:hAnsi="Times New Roman" w:cs="Times New Roman"/>
          <w:color w:val="000000" w:themeColor="text1"/>
          <w:sz w:val="22"/>
          <w:szCs w:val="22"/>
        </w:rPr>
      </w:pPr>
      <w:r w:rsidRPr="000560DE">
        <w:rPr>
          <w:rFonts w:ascii="Times New Roman" w:eastAsia="Times New Roman" w:hAnsi="Times New Roman" w:cs="Times New Roman"/>
          <w:bCs/>
          <w:color w:val="000000" w:themeColor="text1"/>
          <w:sz w:val="22"/>
          <w:szCs w:val="22"/>
        </w:rPr>
        <w:t>Article 3</w:t>
      </w:r>
      <w:r w:rsidRPr="00F25734">
        <w:rPr>
          <w:rFonts w:ascii="Times New Roman" w:eastAsia="Times New Roman" w:hAnsi="Times New Roman" w:cs="Times New Roman"/>
          <w:color w:val="000000" w:themeColor="text1"/>
          <w:sz w:val="22"/>
          <w:szCs w:val="22"/>
        </w:rPr>
        <w:t> of the UNCRC says that when making decisions concerning children, adults must keep the best</w:t>
      </w:r>
      <w:r w:rsidR="00131313" w:rsidRPr="00F25734">
        <w:rPr>
          <w:rFonts w:ascii="Times New Roman" w:eastAsia="Times New Roman" w:hAnsi="Times New Roman" w:cs="Times New Roman"/>
          <w:color w:val="000000" w:themeColor="text1"/>
          <w:sz w:val="22"/>
          <w:szCs w:val="22"/>
        </w:rPr>
        <w:t xml:space="preserve"> interests of the child in mind.</w:t>
      </w:r>
    </w:p>
    <w:p w14:paraId="5F9B67C0" w14:textId="6987D54D" w:rsidR="00702240" w:rsidRPr="00F25734" w:rsidRDefault="00702240" w:rsidP="000560DE">
      <w:pPr>
        <w:pBdr>
          <w:top w:val="single" w:sz="4" w:space="1" w:color="auto"/>
          <w:left w:val="single" w:sz="4" w:space="4" w:color="auto"/>
          <w:bottom w:val="single" w:sz="4" w:space="1" w:color="auto"/>
          <w:right w:val="single" w:sz="4" w:space="4" w:color="auto"/>
        </w:pBdr>
        <w:spacing w:before="100" w:beforeAutospacing="1" w:afterAutospacing="1"/>
        <w:jc w:val="both"/>
        <w:rPr>
          <w:rFonts w:ascii="Times New Roman" w:eastAsia="Times New Roman" w:hAnsi="Times New Roman" w:cs="Times New Roman"/>
          <w:color w:val="000000" w:themeColor="text1"/>
          <w:sz w:val="22"/>
          <w:szCs w:val="22"/>
        </w:rPr>
      </w:pPr>
      <w:r w:rsidRPr="00F25734">
        <w:rPr>
          <w:rFonts w:ascii="Times New Roman" w:eastAsia="Times New Roman" w:hAnsi="Times New Roman" w:cs="Times New Roman"/>
          <w:color w:val="000000" w:themeColor="text1"/>
          <w:sz w:val="22"/>
          <w:szCs w:val="22"/>
        </w:rPr>
        <w:t>Adults who know and work with young children and are responsible for decision-making should always do what is best for the child</w:t>
      </w:r>
      <w:r w:rsidR="00131313" w:rsidRPr="00F25734">
        <w:rPr>
          <w:rFonts w:ascii="Times New Roman" w:eastAsia="Times New Roman" w:hAnsi="Times New Roman" w:cs="Times New Roman"/>
          <w:color w:val="000000" w:themeColor="text1"/>
          <w:sz w:val="22"/>
          <w:szCs w:val="22"/>
        </w:rPr>
        <w:t>. Furthermore, a</w:t>
      </w:r>
      <w:r w:rsidRPr="00F25734">
        <w:rPr>
          <w:rFonts w:ascii="Times New Roman" w:eastAsia="Times New Roman" w:hAnsi="Times New Roman" w:cs="Times New Roman"/>
          <w:color w:val="000000" w:themeColor="text1"/>
          <w:sz w:val="22"/>
          <w:szCs w:val="22"/>
        </w:rPr>
        <w:t>dults who know and work with young children should always make sure children are cared for a</w:t>
      </w:r>
      <w:r w:rsidR="008743E9">
        <w:rPr>
          <w:rFonts w:ascii="Times New Roman" w:eastAsia="Times New Roman" w:hAnsi="Times New Roman" w:cs="Times New Roman"/>
          <w:color w:val="000000" w:themeColor="text1"/>
          <w:sz w:val="22"/>
          <w:szCs w:val="22"/>
        </w:rPr>
        <w:t>nd protected (cypcs.org.uk, 2018</w:t>
      </w:r>
      <w:r w:rsidRPr="00F25734">
        <w:rPr>
          <w:rFonts w:ascii="Times New Roman" w:eastAsia="Times New Roman" w:hAnsi="Times New Roman" w:cs="Times New Roman"/>
          <w:color w:val="000000" w:themeColor="text1"/>
          <w:sz w:val="22"/>
          <w:szCs w:val="22"/>
        </w:rPr>
        <w:t>)</w:t>
      </w:r>
    </w:p>
    <w:p w14:paraId="67E823D6" w14:textId="4577687D" w:rsidR="00131313" w:rsidRPr="00F25734" w:rsidRDefault="00462C9D" w:rsidP="000560DE">
      <w:pPr>
        <w:pBdr>
          <w:top w:val="single" w:sz="4" w:space="1" w:color="auto"/>
          <w:left w:val="single" w:sz="4" w:space="4" w:color="auto"/>
          <w:bottom w:val="single" w:sz="4" w:space="1" w:color="auto"/>
          <w:right w:val="single" w:sz="4" w:space="4" w:color="auto"/>
        </w:pBdr>
        <w:spacing w:before="100" w:beforeAutospacing="1" w:after="105"/>
        <w:jc w:val="both"/>
        <w:rPr>
          <w:rFonts w:ascii="Times New Roman" w:eastAsia="Times New Roman" w:hAnsi="Times New Roman" w:cs="Times New Roman"/>
          <w:color w:val="000000" w:themeColor="text1"/>
          <w:sz w:val="22"/>
          <w:szCs w:val="22"/>
        </w:rPr>
      </w:pPr>
      <w:r w:rsidRPr="00F25734">
        <w:rPr>
          <w:rFonts w:ascii="Times New Roman" w:eastAsia="Times New Roman" w:hAnsi="Times New Roman" w:cs="Times New Roman"/>
          <w:color w:val="000000" w:themeColor="text1"/>
          <w:sz w:val="22"/>
          <w:szCs w:val="22"/>
        </w:rPr>
        <w:t>The Children Act 1989 made it law that courts and adults in a position of power could intervene if the welfare of a child was at risk. This links with article 3 as even though the courts had the right</w:t>
      </w:r>
      <w:r w:rsidR="00C548F1" w:rsidRPr="00F25734">
        <w:rPr>
          <w:rFonts w:ascii="Times New Roman" w:eastAsia="Times New Roman" w:hAnsi="Times New Roman" w:cs="Times New Roman"/>
          <w:color w:val="000000" w:themeColor="text1"/>
          <w:sz w:val="22"/>
          <w:szCs w:val="22"/>
        </w:rPr>
        <w:t xml:space="preserve"> to intervene where they thought necessary, article 3 would ensure that any actions of the court would be in the best interest of the ch</w:t>
      </w:r>
      <w:r w:rsidR="008743E9">
        <w:rPr>
          <w:rFonts w:ascii="Times New Roman" w:eastAsia="Times New Roman" w:hAnsi="Times New Roman" w:cs="Times New Roman"/>
          <w:color w:val="000000" w:themeColor="text1"/>
          <w:sz w:val="22"/>
          <w:szCs w:val="22"/>
        </w:rPr>
        <w:t>ild. (legislation.gov.uk, no date</w:t>
      </w:r>
      <w:r w:rsidR="00C548F1" w:rsidRPr="00F25734">
        <w:rPr>
          <w:rFonts w:ascii="Times New Roman" w:eastAsia="Times New Roman" w:hAnsi="Times New Roman" w:cs="Times New Roman"/>
          <w:color w:val="000000" w:themeColor="text1"/>
          <w:sz w:val="22"/>
          <w:szCs w:val="22"/>
        </w:rPr>
        <w:t>)</w:t>
      </w:r>
    </w:p>
    <w:p w14:paraId="4FB3C8F2" w14:textId="1EF844AD" w:rsidR="00131313" w:rsidRPr="00F25734" w:rsidRDefault="00C548F1" w:rsidP="000560DE">
      <w:pPr>
        <w:pBdr>
          <w:top w:val="single" w:sz="4" w:space="1" w:color="auto"/>
          <w:left w:val="single" w:sz="4" w:space="4" w:color="auto"/>
          <w:bottom w:val="single" w:sz="4" w:space="1" w:color="auto"/>
          <w:right w:val="single" w:sz="4" w:space="4" w:color="auto"/>
        </w:pBdr>
        <w:jc w:val="both"/>
        <w:rPr>
          <w:rFonts w:ascii="Times New Roman" w:eastAsia="Times New Roman" w:hAnsi="Times New Roman" w:cs="Times New Roman"/>
          <w:sz w:val="22"/>
          <w:szCs w:val="22"/>
        </w:rPr>
      </w:pPr>
      <w:r w:rsidRPr="00F25734">
        <w:rPr>
          <w:rFonts w:ascii="Times New Roman" w:eastAsia="Times New Roman" w:hAnsi="Times New Roman" w:cs="Times New Roman"/>
          <w:sz w:val="22"/>
          <w:szCs w:val="22"/>
        </w:rPr>
        <w:t xml:space="preserve">The Foundation Phase highlights the need for practitioners to know and understand how children learn so that a curriculum can be planned in the best interest of the </w:t>
      </w:r>
      <w:r w:rsidR="000560DE">
        <w:rPr>
          <w:rFonts w:ascii="Times New Roman" w:eastAsia="Times New Roman" w:hAnsi="Times New Roman" w:cs="Times New Roman"/>
          <w:sz w:val="22"/>
          <w:szCs w:val="22"/>
        </w:rPr>
        <w:t>child. (</w:t>
      </w:r>
      <w:proofErr w:type="spellStart"/>
      <w:proofErr w:type="gramStart"/>
      <w:r w:rsidR="000560DE">
        <w:rPr>
          <w:rFonts w:ascii="Times New Roman" w:eastAsia="Times New Roman" w:hAnsi="Times New Roman" w:cs="Times New Roman"/>
          <w:sz w:val="22"/>
          <w:szCs w:val="22"/>
        </w:rPr>
        <w:t>learning.gov.wales</w:t>
      </w:r>
      <w:proofErr w:type="spellEnd"/>
      <w:proofErr w:type="gramEnd"/>
      <w:r w:rsidR="000560DE">
        <w:rPr>
          <w:rFonts w:ascii="Times New Roman" w:eastAsia="Times New Roman" w:hAnsi="Times New Roman" w:cs="Times New Roman"/>
          <w:sz w:val="22"/>
          <w:szCs w:val="22"/>
        </w:rPr>
        <w:t>, 2008</w:t>
      </w:r>
      <w:r w:rsidRPr="00F25734">
        <w:rPr>
          <w:rFonts w:ascii="Times New Roman" w:eastAsia="Times New Roman" w:hAnsi="Times New Roman" w:cs="Times New Roman"/>
          <w:sz w:val="22"/>
          <w:szCs w:val="22"/>
        </w:rPr>
        <w:t>)</w:t>
      </w:r>
    </w:p>
    <w:p w14:paraId="3F30BD96" w14:textId="6C73B4F4" w:rsidR="00131313" w:rsidRPr="00F25734" w:rsidRDefault="00131313" w:rsidP="000560DE">
      <w:pPr>
        <w:pBdr>
          <w:top w:val="single" w:sz="4" w:space="1" w:color="auto"/>
          <w:left w:val="single" w:sz="4" w:space="4" w:color="auto"/>
          <w:bottom w:val="single" w:sz="4" w:space="1" w:color="auto"/>
          <w:right w:val="single" w:sz="4" w:space="4" w:color="auto"/>
        </w:pBdr>
        <w:jc w:val="both"/>
        <w:rPr>
          <w:rFonts w:ascii="Times New Roman" w:eastAsia="Times New Roman" w:hAnsi="Times New Roman" w:cs="Times New Roman"/>
          <w:sz w:val="22"/>
          <w:szCs w:val="22"/>
        </w:rPr>
      </w:pPr>
    </w:p>
    <w:p w14:paraId="4BE5FCE2" w14:textId="0436BFBB" w:rsidR="00131313" w:rsidRPr="00F25734" w:rsidRDefault="00131313" w:rsidP="000560DE">
      <w:pPr>
        <w:pBdr>
          <w:top w:val="single" w:sz="4" w:space="1" w:color="auto"/>
          <w:left w:val="single" w:sz="4" w:space="4" w:color="auto"/>
          <w:bottom w:val="single" w:sz="4" w:space="1" w:color="auto"/>
          <w:right w:val="single" w:sz="4" w:space="4" w:color="auto"/>
        </w:pBdr>
        <w:jc w:val="both"/>
        <w:rPr>
          <w:rFonts w:ascii="Times New Roman" w:eastAsia="Times New Roman" w:hAnsi="Times New Roman" w:cs="Times New Roman"/>
          <w:color w:val="000000" w:themeColor="text1"/>
          <w:sz w:val="22"/>
          <w:szCs w:val="22"/>
        </w:rPr>
      </w:pPr>
      <w:r w:rsidRPr="00F25734">
        <w:rPr>
          <w:rFonts w:ascii="Times New Roman" w:eastAsia="Times New Roman" w:hAnsi="Times New Roman" w:cs="Times New Roman"/>
          <w:color w:val="000000" w:themeColor="text1"/>
          <w:sz w:val="22"/>
          <w:szCs w:val="22"/>
        </w:rPr>
        <w:t xml:space="preserve">Practitioner must ensure they have positive relationships with the parents of the children. Positive home-school partnerships </w:t>
      </w:r>
      <w:r w:rsidRPr="00F25734">
        <w:rPr>
          <w:rFonts w:ascii="Times New Roman" w:eastAsia="Times New Roman" w:hAnsi="Times New Roman" w:cs="Times New Roman"/>
          <w:color w:val="000000" w:themeColor="text1"/>
          <w:sz w:val="22"/>
          <w:szCs w:val="22"/>
          <w:shd w:val="clear" w:color="auto" w:fill="FFFFFF"/>
        </w:rPr>
        <w:t>provide the best opportunity for the holistic development of ea</w:t>
      </w:r>
      <w:r w:rsidR="008743E9">
        <w:rPr>
          <w:rFonts w:ascii="Times New Roman" w:eastAsia="Times New Roman" w:hAnsi="Times New Roman" w:cs="Times New Roman"/>
          <w:color w:val="000000" w:themeColor="text1"/>
          <w:sz w:val="22"/>
          <w:szCs w:val="22"/>
          <w:shd w:val="clear" w:color="auto" w:fill="FFFFFF"/>
        </w:rPr>
        <w:t>ch child. (</w:t>
      </w:r>
      <w:proofErr w:type="spellStart"/>
      <w:r w:rsidR="008743E9">
        <w:rPr>
          <w:rFonts w:ascii="Times New Roman" w:eastAsia="Times New Roman" w:hAnsi="Times New Roman" w:cs="Times New Roman"/>
          <w:color w:val="000000" w:themeColor="text1"/>
          <w:sz w:val="22"/>
          <w:szCs w:val="22"/>
          <w:shd w:val="clear" w:color="auto" w:fill="FFFFFF"/>
        </w:rPr>
        <w:t>Estyn.gov.wales</w:t>
      </w:r>
      <w:proofErr w:type="spellEnd"/>
      <w:r w:rsidR="008743E9">
        <w:rPr>
          <w:rFonts w:ascii="Times New Roman" w:eastAsia="Times New Roman" w:hAnsi="Times New Roman" w:cs="Times New Roman"/>
          <w:color w:val="000000" w:themeColor="text1"/>
          <w:sz w:val="22"/>
          <w:szCs w:val="22"/>
          <w:shd w:val="clear" w:color="auto" w:fill="FFFFFF"/>
        </w:rPr>
        <w:t>, 2015</w:t>
      </w:r>
      <w:r w:rsidRPr="00F25734">
        <w:rPr>
          <w:rFonts w:ascii="Times New Roman" w:eastAsia="Times New Roman" w:hAnsi="Times New Roman" w:cs="Times New Roman"/>
          <w:color w:val="000000" w:themeColor="text1"/>
          <w:sz w:val="22"/>
          <w:szCs w:val="22"/>
          <w:shd w:val="clear" w:color="auto" w:fill="FFFFFF"/>
        </w:rPr>
        <w:t>)</w:t>
      </w:r>
    </w:p>
    <w:p w14:paraId="350297A1" w14:textId="07CFB4DB" w:rsidR="000560DE" w:rsidRDefault="000560DE" w:rsidP="000560DE">
      <w:pPr>
        <w:jc w:val="both"/>
        <w:rPr>
          <w:rFonts w:ascii="Times New Roman" w:hAnsi="Times New Roman" w:cs="Times New Roman"/>
          <w:b/>
          <w:color w:val="000000" w:themeColor="text1"/>
          <w:sz w:val="22"/>
          <w:szCs w:val="22"/>
        </w:rPr>
      </w:pPr>
    </w:p>
    <w:p w14:paraId="23BAE520" w14:textId="79940C68" w:rsidR="000560DE" w:rsidRDefault="000560DE" w:rsidP="000560DE">
      <w:pPr>
        <w:jc w:val="both"/>
        <w:rPr>
          <w:rFonts w:ascii="Times New Roman" w:hAnsi="Times New Roman" w:cs="Times New Roman"/>
          <w:b/>
          <w:color w:val="000000" w:themeColor="text1"/>
          <w:sz w:val="22"/>
          <w:szCs w:val="22"/>
        </w:rPr>
      </w:pPr>
      <w:r w:rsidRPr="00F25734">
        <w:rPr>
          <w:noProof/>
          <w:color w:val="000000" w:themeColor="text1"/>
          <w:sz w:val="22"/>
          <w:szCs w:val="22"/>
        </w:rPr>
        <mc:AlternateContent>
          <mc:Choice Requires="wps">
            <w:drawing>
              <wp:anchor distT="0" distB="0" distL="114300" distR="114300" simplePos="0" relativeHeight="251661312" behindDoc="0" locked="0" layoutInCell="1" allowOverlap="1" wp14:anchorId="4A771CDA" wp14:editId="3E83D77F">
                <wp:simplePos x="0" y="0"/>
                <wp:positionH relativeFrom="column">
                  <wp:posOffset>-94593</wp:posOffset>
                </wp:positionH>
                <wp:positionV relativeFrom="paragraph">
                  <wp:posOffset>133524</wp:posOffset>
                </wp:positionV>
                <wp:extent cx="5975131" cy="3894083"/>
                <wp:effectExtent l="0" t="0" r="6985" b="17780"/>
                <wp:wrapNone/>
                <wp:docPr id="2" name="Rectangle 2"/>
                <wp:cNvGraphicFramePr/>
                <a:graphic xmlns:a="http://schemas.openxmlformats.org/drawingml/2006/main">
                  <a:graphicData uri="http://schemas.microsoft.com/office/word/2010/wordprocessingShape">
                    <wps:wsp>
                      <wps:cNvSpPr/>
                      <wps:spPr>
                        <a:xfrm>
                          <a:off x="0" y="0"/>
                          <a:ext cx="5975131" cy="3894083"/>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C29508" id="Rectangle 2" o:spid="_x0000_s1026" style="position:absolute;margin-left:-7.45pt;margin-top:10.5pt;width:470.5pt;height:306.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" filled="f" strokecolor="#1f3763 [1604]" strokeweight="1pt"/>
            </w:pict>
          </mc:Fallback>
        </mc:AlternateContent>
      </w:r>
    </w:p>
    <w:p w14:paraId="616FD435" w14:textId="30C951C1" w:rsidR="000560DE" w:rsidRPr="000560DE" w:rsidRDefault="0005492A" w:rsidP="000560DE">
      <w:pPr>
        <w:jc w:val="both"/>
        <w:rPr>
          <w:rFonts w:ascii="Times New Roman" w:hAnsi="Times New Roman" w:cs="Times New Roman"/>
          <w:b/>
          <w:color w:val="000000" w:themeColor="text1"/>
          <w:sz w:val="22"/>
          <w:szCs w:val="22"/>
        </w:rPr>
      </w:pPr>
      <w:r w:rsidRPr="000560DE">
        <w:rPr>
          <w:rFonts w:ascii="Times New Roman" w:hAnsi="Times New Roman" w:cs="Times New Roman"/>
          <w:b/>
          <w:color w:val="000000" w:themeColor="text1"/>
          <w:sz w:val="22"/>
          <w:szCs w:val="22"/>
        </w:rPr>
        <w:t>Article 16 – children have a right to privacy. The law should protect them from attacks against their way of life, their good name, their families and their homes.</w:t>
      </w:r>
    </w:p>
    <w:p w14:paraId="340D9C1B" w14:textId="1D439C0A" w:rsidR="000560DE" w:rsidRPr="000560DE" w:rsidRDefault="000560DE" w:rsidP="000560DE">
      <w:pPr>
        <w:jc w:val="both"/>
        <w:rPr>
          <w:rFonts w:ascii="Times New Roman" w:hAnsi="Times New Roman" w:cs="Times New Roman"/>
          <w:color w:val="000000" w:themeColor="text1"/>
          <w:sz w:val="22"/>
          <w:szCs w:val="22"/>
        </w:rPr>
      </w:pPr>
    </w:p>
    <w:p w14:paraId="76846E7D" w14:textId="124D07A0" w:rsidR="00F25734" w:rsidRPr="000560DE" w:rsidRDefault="00FF4658" w:rsidP="000560DE">
      <w:pPr>
        <w:jc w:val="both"/>
        <w:rPr>
          <w:rFonts w:ascii="Times New Roman" w:hAnsi="Times New Roman" w:cs="Times New Roman"/>
          <w:color w:val="000000" w:themeColor="text1"/>
          <w:sz w:val="22"/>
          <w:szCs w:val="22"/>
        </w:rPr>
      </w:pPr>
      <w:r w:rsidRPr="000560DE">
        <w:rPr>
          <w:rFonts w:ascii="Times New Roman" w:eastAsia="Times New Roman" w:hAnsi="Times New Roman" w:cs="Times New Roman"/>
          <w:bCs/>
          <w:color w:val="000000" w:themeColor="text1"/>
          <w:sz w:val="22"/>
          <w:szCs w:val="22"/>
        </w:rPr>
        <w:t>Article 16</w:t>
      </w:r>
      <w:r w:rsidRPr="000560DE">
        <w:rPr>
          <w:rFonts w:ascii="Times New Roman" w:eastAsia="Times New Roman" w:hAnsi="Times New Roman" w:cs="Times New Roman"/>
          <w:color w:val="000000" w:themeColor="text1"/>
          <w:sz w:val="22"/>
          <w:szCs w:val="22"/>
        </w:rPr>
        <w:t> of the UNCRC states that, like adults, children also have the right to privacy.</w:t>
      </w:r>
    </w:p>
    <w:p w14:paraId="69CA549E" w14:textId="06088ADC" w:rsidR="00377EA3" w:rsidRPr="000560DE" w:rsidRDefault="00FF4658" w:rsidP="000560DE">
      <w:pPr>
        <w:spacing w:line="276" w:lineRule="auto"/>
        <w:jc w:val="both"/>
        <w:rPr>
          <w:rFonts w:ascii="Times New Roman" w:hAnsi="Times New Roman" w:cs="Times New Roman"/>
          <w:color w:val="000000" w:themeColor="text1"/>
          <w:sz w:val="22"/>
          <w:szCs w:val="22"/>
        </w:rPr>
      </w:pPr>
      <w:r w:rsidRPr="000560DE">
        <w:rPr>
          <w:rFonts w:ascii="Times New Roman" w:eastAsia="Times New Roman" w:hAnsi="Times New Roman" w:cs="Times New Roman"/>
          <w:color w:val="000000" w:themeColor="text1"/>
          <w:sz w:val="22"/>
          <w:szCs w:val="22"/>
        </w:rPr>
        <w:t>Practitioners must consider that children have the right to:</w:t>
      </w:r>
    </w:p>
    <w:p w14:paraId="121D22D8" w14:textId="684F5279" w:rsidR="00FF4658" w:rsidRPr="000560DE" w:rsidRDefault="00FF4658" w:rsidP="000560DE">
      <w:pPr>
        <w:pStyle w:val="ListParagraph"/>
        <w:numPr>
          <w:ilvl w:val="0"/>
          <w:numId w:val="5"/>
        </w:numPr>
        <w:spacing w:before="100" w:beforeAutospacing="1" w:after="100" w:afterAutospacing="1" w:line="276" w:lineRule="auto"/>
        <w:jc w:val="both"/>
        <w:rPr>
          <w:rFonts w:ascii="Times New Roman" w:eastAsia="Times New Roman" w:hAnsi="Times New Roman" w:cs="Times New Roman"/>
          <w:color w:val="000000" w:themeColor="text1"/>
          <w:sz w:val="22"/>
          <w:szCs w:val="22"/>
        </w:rPr>
      </w:pPr>
      <w:r w:rsidRPr="000560DE">
        <w:rPr>
          <w:rFonts w:ascii="Times New Roman" w:eastAsia="Times New Roman" w:hAnsi="Times New Roman" w:cs="Times New Roman"/>
          <w:color w:val="000000" w:themeColor="text1"/>
          <w:sz w:val="22"/>
          <w:szCs w:val="22"/>
        </w:rPr>
        <w:t>Privacy at home</w:t>
      </w:r>
    </w:p>
    <w:p w14:paraId="02CE6C19" w14:textId="05753126" w:rsidR="00FF4658" w:rsidRPr="000560DE" w:rsidRDefault="00FF4658" w:rsidP="000560DE">
      <w:pPr>
        <w:pStyle w:val="ListParagraph"/>
        <w:numPr>
          <w:ilvl w:val="0"/>
          <w:numId w:val="5"/>
        </w:numPr>
        <w:spacing w:before="100" w:beforeAutospacing="1" w:after="100" w:afterAutospacing="1" w:line="276" w:lineRule="auto"/>
        <w:jc w:val="both"/>
        <w:rPr>
          <w:rFonts w:ascii="Times New Roman" w:eastAsia="Times New Roman" w:hAnsi="Times New Roman" w:cs="Times New Roman"/>
          <w:color w:val="000000" w:themeColor="text1"/>
          <w:sz w:val="22"/>
          <w:szCs w:val="22"/>
        </w:rPr>
      </w:pPr>
      <w:r w:rsidRPr="000560DE">
        <w:rPr>
          <w:rFonts w:ascii="Times New Roman" w:eastAsia="Times New Roman" w:hAnsi="Times New Roman" w:cs="Times New Roman"/>
          <w:color w:val="000000" w:themeColor="text1"/>
          <w:sz w:val="22"/>
          <w:szCs w:val="22"/>
        </w:rPr>
        <w:t>A private space where they can be alone</w:t>
      </w:r>
    </w:p>
    <w:p w14:paraId="4415B454" w14:textId="3339F272" w:rsidR="00E63C42" w:rsidRPr="000560DE" w:rsidRDefault="00FF4658" w:rsidP="000560DE">
      <w:pPr>
        <w:pStyle w:val="ListParagraph"/>
        <w:numPr>
          <w:ilvl w:val="0"/>
          <w:numId w:val="5"/>
        </w:numPr>
        <w:spacing w:before="100" w:beforeAutospacing="1" w:after="100" w:afterAutospacing="1" w:line="276" w:lineRule="auto"/>
        <w:jc w:val="both"/>
        <w:rPr>
          <w:rFonts w:ascii="Times New Roman" w:eastAsia="Times New Roman" w:hAnsi="Times New Roman" w:cs="Times New Roman"/>
          <w:color w:val="000000" w:themeColor="text1"/>
          <w:sz w:val="22"/>
          <w:szCs w:val="22"/>
        </w:rPr>
      </w:pPr>
      <w:r w:rsidRPr="000560DE">
        <w:rPr>
          <w:rFonts w:ascii="Times New Roman" w:eastAsia="Times New Roman" w:hAnsi="Times New Roman" w:cs="Times New Roman"/>
          <w:color w:val="000000" w:themeColor="text1"/>
          <w:sz w:val="22"/>
          <w:szCs w:val="22"/>
        </w:rPr>
        <w:t>Young people also have the right to seek medical or legal advice without a need for their parents to know. They can also seek medical treatment without parent’s permission.</w:t>
      </w:r>
      <w:r w:rsidR="00E63C42" w:rsidRPr="000560DE">
        <w:rPr>
          <w:rFonts w:ascii="Times New Roman" w:eastAsia="Times New Roman" w:hAnsi="Times New Roman" w:cs="Times New Roman"/>
          <w:color w:val="000000" w:themeColor="text1"/>
          <w:sz w:val="22"/>
          <w:szCs w:val="22"/>
        </w:rPr>
        <w:t xml:space="preserve"> (cypcs.org.uk, date)</w:t>
      </w:r>
    </w:p>
    <w:p w14:paraId="01FCF212" w14:textId="77777777" w:rsidR="000560DE" w:rsidRDefault="00FF4658" w:rsidP="000560DE">
      <w:pPr>
        <w:spacing w:before="100" w:beforeAutospacing="1" w:after="100" w:afterAutospacing="1" w:line="276" w:lineRule="auto"/>
        <w:ind w:left="360"/>
        <w:jc w:val="both"/>
        <w:rPr>
          <w:rFonts w:ascii="Times New Roman" w:eastAsia="Times New Roman" w:hAnsi="Times New Roman" w:cs="Times New Roman"/>
          <w:color w:val="000000" w:themeColor="text1"/>
          <w:sz w:val="22"/>
          <w:szCs w:val="22"/>
        </w:rPr>
      </w:pPr>
      <w:r w:rsidRPr="000560DE">
        <w:rPr>
          <w:rFonts w:ascii="Times New Roman" w:eastAsia="Times New Roman" w:hAnsi="Times New Roman" w:cs="Times New Roman"/>
          <w:color w:val="000000" w:themeColor="text1"/>
          <w:sz w:val="22"/>
          <w:szCs w:val="22"/>
        </w:rPr>
        <w:t>The Data Protection Act 2018 protects all people’s data. It ensures that data is kept safe and only used for specific purposes.</w:t>
      </w:r>
      <w:r w:rsidR="008743E9" w:rsidRPr="000560DE">
        <w:rPr>
          <w:rFonts w:ascii="Times New Roman" w:eastAsia="Times New Roman" w:hAnsi="Times New Roman" w:cs="Times New Roman"/>
          <w:color w:val="000000" w:themeColor="text1"/>
          <w:sz w:val="22"/>
          <w:szCs w:val="22"/>
        </w:rPr>
        <w:t xml:space="preserve"> (gov.uk, 2018</w:t>
      </w:r>
      <w:r w:rsidR="00E63C42" w:rsidRPr="000560DE">
        <w:rPr>
          <w:rFonts w:ascii="Times New Roman" w:eastAsia="Times New Roman" w:hAnsi="Times New Roman" w:cs="Times New Roman"/>
          <w:color w:val="000000" w:themeColor="text1"/>
          <w:sz w:val="22"/>
          <w:szCs w:val="22"/>
        </w:rPr>
        <w:t>)</w:t>
      </w:r>
    </w:p>
    <w:p w14:paraId="7F991EBB" w14:textId="5029CC00" w:rsidR="00FF4658" w:rsidRPr="000560DE" w:rsidRDefault="00FF4658" w:rsidP="000560DE">
      <w:pPr>
        <w:spacing w:before="100" w:beforeAutospacing="1" w:after="100" w:afterAutospacing="1" w:line="276" w:lineRule="auto"/>
        <w:ind w:left="360"/>
        <w:jc w:val="both"/>
        <w:rPr>
          <w:rFonts w:ascii="Times New Roman" w:eastAsia="Times New Roman" w:hAnsi="Times New Roman" w:cs="Times New Roman"/>
          <w:color w:val="000000" w:themeColor="text1"/>
          <w:sz w:val="22"/>
          <w:szCs w:val="22"/>
        </w:rPr>
      </w:pPr>
      <w:r w:rsidRPr="000560DE">
        <w:rPr>
          <w:rFonts w:ascii="Times New Roman" w:eastAsia="Times New Roman" w:hAnsi="Times New Roman" w:cs="Times New Roman"/>
          <w:color w:val="000000" w:themeColor="text1"/>
          <w:sz w:val="22"/>
          <w:szCs w:val="22"/>
        </w:rPr>
        <w:t xml:space="preserve">Practitioners must ensure that sensitive information regarding children is </w:t>
      </w:r>
      <w:r w:rsidR="00953CFE" w:rsidRPr="000560DE">
        <w:rPr>
          <w:rFonts w:ascii="Times New Roman" w:eastAsia="Times New Roman" w:hAnsi="Times New Roman" w:cs="Times New Roman"/>
          <w:color w:val="000000" w:themeColor="text1"/>
          <w:sz w:val="22"/>
          <w:szCs w:val="22"/>
        </w:rPr>
        <w:t>safe and secure. This means that information can only be shared with relevant people. Practitioners are required to follow their settings policies and procedure in terms of confidentiality. They must always respect the Data Protection Act 2018.</w:t>
      </w:r>
      <w:r w:rsidR="008743E9" w:rsidRPr="000560DE">
        <w:rPr>
          <w:rFonts w:ascii="Times New Roman" w:eastAsia="Times New Roman" w:hAnsi="Times New Roman" w:cs="Times New Roman"/>
          <w:color w:val="000000" w:themeColor="text1"/>
          <w:sz w:val="22"/>
          <w:szCs w:val="22"/>
        </w:rPr>
        <w:t xml:space="preserve"> (</w:t>
      </w:r>
      <w:proofErr w:type="spellStart"/>
      <w:proofErr w:type="gramStart"/>
      <w:r w:rsidR="008743E9" w:rsidRPr="000560DE">
        <w:rPr>
          <w:rFonts w:ascii="Times New Roman" w:eastAsia="Times New Roman" w:hAnsi="Times New Roman" w:cs="Times New Roman"/>
          <w:color w:val="000000" w:themeColor="text1"/>
          <w:sz w:val="22"/>
          <w:szCs w:val="22"/>
        </w:rPr>
        <w:t>learning.gov.wales</w:t>
      </w:r>
      <w:proofErr w:type="spellEnd"/>
      <w:proofErr w:type="gramEnd"/>
      <w:r w:rsidR="008743E9" w:rsidRPr="000560DE">
        <w:rPr>
          <w:rFonts w:ascii="Times New Roman" w:eastAsia="Times New Roman" w:hAnsi="Times New Roman" w:cs="Times New Roman"/>
          <w:color w:val="000000" w:themeColor="text1"/>
          <w:sz w:val="22"/>
          <w:szCs w:val="22"/>
        </w:rPr>
        <w:t>, 2008</w:t>
      </w:r>
      <w:r w:rsidR="0068727A" w:rsidRPr="000560DE">
        <w:rPr>
          <w:rFonts w:ascii="Times New Roman" w:eastAsia="Times New Roman" w:hAnsi="Times New Roman" w:cs="Times New Roman"/>
          <w:color w:val="000000" w:themeColor="text1"/>
          <w:sz w:val="22"/>
          <w:szCs w:val="22"/>
        </w:rPr>
        <w:t>)</w:t>
      </w:r>
    </w:p>
    <w:p w14:paraId="303CF44E" w14:textId="153050AF" w:rsidR="00377EA3" w:rsidRDefault="00377EA3" w:rsidP="000560DE">
      <w:pPr>
        <w:spacing w:line="276" w:lineRule="auto"/>
        <w:jc w:val="both"/>
        <w:rPr>
          <w:rFonts w:ascii="Times New Roman" w:hAnsi="Times New Roman" w:cs="Times New Roman"/>
          <w:sz w:val="20"/>
          <w:szCs w:val="20"/>
        </w:rPr>
      </w:pPr>
    </w:p>
    <w:p w14:paraId="2D751E4B" w14:textId="5A064863" w:rsidR="0005492A" w:rsidRPr="000560DE" w:rsidRDefault="0005492A" w:rsidP="000560DE">
      <w:pPr>
        <w:pBdr>
          <w:top w:val="single" w:sz="4" w:space="1" w:color="auto"/>
          <w:left w:val="single" w:sz="4" w:space="4" w:color="auto"/>
          <w:bottom w:val="single" w:sz="4" w:space="1" w:color="auto"/>
          <w:right w:val="single" w:sz="4" w:space="4" w:color="auto"/>
        </w:pBdr>
        <w:spacing w:line="276" w:lineRule="auto"/>
        <w:jc w:val="both"/>
        <w:rPr>
          <w:rFonts w:ascii="Times New Roman" w:hAnsi="Times New Roman" w:cs="Times New Roman"/>
          <w:b/>
          <w:color w:val="000000" w:themeColor="text1"/>
          <w:sz w:val="22"/>
          <w:szCs w:val="22"/>
        </w:rPr>
      </w:pPr>
      <w:r w:rsidRPr="000560DE">
        <w:rPr>
          <w:rFonts w:ascii="Times New Roman" w:hAnsi="Times New Roman" w:cs="Times New Roman"/>
          <w:b/>
          <w:color w:val="000000" w:themeColor="text1"/>
          <w:sz w:val="22"/>
          <w:szCs w:val="22"/>
        </w:rPr>
        <w:t>Article 21 – when children are adopted the first concern must be what is best for them. The same rules should apply whether the children are adopted in the country they were born or taken to live in another country.</w:t>
      </w:r>
    </w:p>
    <w:p w14:paraId="0117E171" w14:textId="77777777" w:rsidR="00377EA3" w:rsidRPr="00F25734" w:rsidRDefault="00377EA3" w:rsidP="000560DE">
      <w:pPr>
        <w:pBdr>
          <w:top w:val="single" w:sz="4" w:space="1" w:color="auto"/>
          <w:left w:val="single" w:sz="4" w:space="4" w:color="auto"/>
          <w:bottom w:val="single" w:sz="4" w:space="1" w:color="auto"/>
          <w:right w:val="single" w:sz="4" w:space="4" w:color="auto"/>
        </w:pBdr>
        <w:spacing w:line="276" w:lineRule="auto"/>
        <w:jc w:val="both"/>
        <w:rPr>
          <w:rFonts w:ascii="Times New Roman" w:hAnsi="Times New Roman" w:cs="Times New Roman"/>
          <w:color w:val="000000" w:themeColor="text1"/>
          <w:sz w:val="22"/>
          <w:szCs w:val="22"/>
        </w:rPr>
      </w:pPr>
    </w:p>
    <w:p w14:paraId="0C305664" w14:textId="77777777" w:rsidR="00377EA3" w:rsidRPr="00F25734" w:rsidRDefault="00377EA3" w:rsidP="000560DE">
      <w:pPr>
        <w:pBdr>
          <w:top w:val="single" w:sz="4" w:space="1" w:color="auto"/>
          <w:left w:val="single" w:sz="4" w:space="4" w:color="auto"/>
          <w:bottom w:val="single" w:sz="4" w:space="1" w:color="auto"/>
          <w:right w:val="single" w:sz="4" w:space="4" w:color="auto"/>
        </w:pBdr>
        <w:spacing w:after="300" w:line="276" w:lineRule="auto"/>
        <w:jc w:val="both"/>
        <w:rPr>
          <w:rFonts w:ascii="Times New Roman" w:eastAsia="Times New Roman" w:hAnsi="Times New Roman" w:cs="Times New Roman"/>
          <w:color w:val="000000" w:themeColor="text1"/>
          <w:sz w:val="22"/>
          <w:szCs w:val="22"/>
        </w:rPr>
      </w:pPr>
      <w:r w:rsidRPr="00F25734">
        <w:rPr>
          <w:rFonts w:ascii="Times New Roman" w:eastAsia="Times New Roman" w:hAnsi="Times New Roman" w:cs="Times New Roman"/>
          <w:color w:val="000000" w:themeColor="text1"/>
          <w:sz w:val="22"/>
          <w:szCs w:val="22"/>
        </w:rPr>
        <w:t>Article 21 ensures that children that are adopted are giving the best care possible.</w:t>
      </w:r>
    </w:p>
    <w:p w14:paraId="356EDF7F" w14:textId="60BC6C29" w:rsidR="00377EA3" w:rsidRPr="00F25734" w:rsidRDefault="00377EA3" w:rsidP="000560DE">
      <w:pPr>
        <w:pBdr>
          <w:top w:val="single" w:sz="4" w:space="1" w:color="auto"/>
          <w:left w:val="single" w:sz="4" w:space="4" w:color="auto"/>
          <w:bottom w:val="single" w:sz="4" w:space="1" w:color="auto"/>
          <w:right w:val="single" w:sz="4" w:space="4" w:color="auto"/>
        </w:pBdr>
        <w:spacing w:before="100" w:beforeAutospacing="1" w:afterAutospacing="1" w:line="276" w:lineRule="auto"/>
        <w:jc w:val="both"/>
        <w:rPr>
          <w:rFonts w:ascii="Times New Roman" w:eastAsia="Times New Roman" w:hAnsi="Times New Roman" w:cs="Times New Roman"/>
          <w:color w:val="000000" w:themeColor="text1"/>
          <w:sz w:val="22"/>
          <w:szCs w:val="22"/>
        </w:rPr>
      </w:pPr>
      <w:r w:rsidRPr="000560DE">
        <w:rPr>
          <w:rFonts w:ascii="Times New Roman" w:eastAsia="Times New Roman" w:hAnsi="Times New Roman" w:cs="Times New Roman"/>
          <w:bCs/>
          <w:color w:val="000000" w:themeColor="text1"/>
          <w:sz w:val="22"/>
          <w:szCs w:val="22"/>
        </w:rPr>
        <w:t>Article 21</w:t>
      </w:r>
      <w:r w:rsidRPr="00F25734">
        <w:rPr>
          <w:rFonts w:ascii="Times New Roman" w:eastAsia="Times New Roman" w:hAnsi="Times New Roman" w:cs="Times New Roman"/>
          <w:color w:val="000000" w:themeColor="text1"/>
          <w:sz w:val="22"/>
          <w:szCs w:val="22"/>
        </w:rPr>
        <w:t> of the UNCRC says that a child that is adopted or in foster care should have their best interests met. People should listen to what that child wants and take this into consideration when deciding on where that child lives. Children who are adopted should be adopted by people who will look after them properly. Adoption should be regulated by the government to ensure the best care of the child</w:t>
      </w:r>
      <w:r w:rsidR="008743E9">
        <w:rPr>
          <w:rFonts w:ascii="Times New Roman" w:eastAsia="Times New Roman" w:hAnsi="Times New Roman" w:cs="Times New Roman"/>
          <w:color w:val="000000" w:themeColor="text1"/>
          <w:sz w:val="22"/>
          <w:szCs w:val="22"/>
        </w:rPr>
        <w:t>. (cypcs.org.uk, 2018</w:t>
      </w:r>
      <w:r w:rsidRPr="00F25734">
        <w:rPr>
          <w:rFonts w:ascii="Times New Roman" w:eastAsia="Times New Roman" w:hAnsi="Times New Roman" w:cs="Times New Roman"/>
          <w:color w:val="000000" w:themeColor="text1"/>
          <w:sz w:val="22"/>
          <w:szCs w:val="22"/>
        </w:rPr>
        <w:t>)</w:t>
      </w:r>
    </w:p>
    <w:p w14:paraId="7980CDB5" w14:textId="77777777" w:rsidR="007676EF" w:rsidRPr="00F25734" w:rsidRDefault="00377EA3" w:rsidP="000560DE">
      <w:pPr>
        <w:pBdr>
          <w:top w:val="single" w:sz="4" w:space="1" w:color="auto"/>
          <w:left w:val="single" w:sz="4" w:space="4" w:color="auto"/>
          <w:bottom w:val="single" w:sz="4" w:space="1" w:color="auto"/>
          <w:right w:val="single" w:sz="4" w:space="4" w:color="auto"/>
        </w:pBdr>
        <w:spacing w:before="100" w:beforeAutospacing="1" w:afterAutospacing="1" w:line="276" w:lineRule="auto"/>
        <w:jc w:val="both"/>
        <w:rPr>
          <w:rFonts w:ascii="Times New Roman" w:eastAsia="Times New Roman" w:hAnsi="Times New Roman" w:cs="Times New Roman"/>
          <w:color w:val="000000" w:themeColor="text1"/>
          <w:sz w:val="22"/>
          <w:szCs w:val="22"/>
        </w:rPr>
      </w:pPr>
      <w:r w:rsidRPr="00F25734">
        <w:rPr>
          <w:rFonts w:ascii="Times New Roman" w:eastAsia="Times New Roman" w:hAnsi="Times New Roman" w:cs="Times New Roman"/>
          <w:color w:val="000000" w:themeColor="text1"/>
          <w:sz w:val="22"/>
          <w:szCs w:val="22"/>
        </w:rPr>
        <w:t>This right strongl</w:t>
      </w:r>
      <w:r w:rsidR="007676EF" w:rsidRPr="00F25734">
        <w:rPr>
          <w:rFonts w:ascii="Times New Roman" w:eastAsia="Times New Roman" w:hAnsi="Times New Roman" w:cs="Times New Roman"/>
          <w:color w:val="000000" w:themeColor="text1"/>
          <w:sz w:val="22"/>
          <w:szCs w:val="22"/>
        </w:rPr>
        <w:t>y links with articles 3 and 16. Practitioners must be sensitive to information provided about the child who has been adopted. Information should be provided on a need-to-know basis, and the wishes of the adoptive parents must remain paramount and always be respected. The settings policies and procedures should always be followed.</w:t>
      </w:r>
    </w:p>
    <w:p w14:paraId="5D6094AF" w14:textId="77777777" w:rsidR="00377EA3" w:rsidRDefault="00377EA3" w:rsidP="000560DE">
      <w:pPr>
        <w:spacing w:line="276" w:lineRule="auto"/>
        <w:jc w:val="both"/>
      </w:pPr>
    </w:p>
    <w:p w14:paraId="2BCAF9F5" w14:textId="24E40219" w:rsidR="00AD1F56" w:rsidRPr="00E03800" w:rsidRDefault="00AD1F56" w:rsidP="000560DE">
      <w:pPr>
        <w:spacing w:line="276" w:lineRule="auto"/>
        <w:jc w:val="both"/>
        <w:rPr>
          <w:rFonts w:ascii="Times New Roman" w:hAnsi="Times New Roman" w:cs="Times New Roman"/>
          <w:color w:val="000000" w:themeColor="text1"/>
          <w:sz w:val="20"/>
          <w:szCs w:val="20"/>
        </w:rPr>
      </w:pPr>
    </w:p>
    <w:p w14:paraId="51BCB236" w14:textId="5A31479B" w:rsidR="0005492A" w:rsidRPr="000560DE" w:rsidRDefault="0005492A" w:rsidP="000560DE">
      <w:pPr>
        <w:pBdr>
          <w:top w:val="single" w:sz="4" w:space="1" w:color="auto"/>
          <w:left w:val="single" w:sz="4" w:space="4" w:color="auto"/>
          <w:bottom w:val="single" w:sz="4" w:space="1" w:color="auto"/>
          <w:right w:val="single" w:sz="4" w:space="4" w:color="auto"/>
        </w:pBdr>
        <w:spacing w:line="276" w:lineRule="auto"/>
        <w:jc w:val="both"/>
        <w:rPr>
          <w:rFonts w:ascii="Times New Roman" w:hAnsi="Times New Roman" w:cs="Times New Roman"/>
          <w:b/>
          <w:color w:val="000000" w:themeColor="text1"/>
          <w:sz w:val="22"/>
          <w:szCs w:val="22"/>
        </w:rPr>
      </w:pPr>
      <w:r w:rsidRPr="000560DE">
        <w:rPr>
          <w:rFonts w:ascii="Times New Roman" w:hAnsi="Times New Roman" w:cs="Times New Roman"/>
          <w:b/>
          <w:color w:val="000000" w:themeColor="text1"/>
          <w:sz w:val="22"/>
          <w:szCs w:val="22"/>
        </w:rPr>
        <w:t>Article 31 – Children have a right to relax and play, and to join a wide range of activities.</w:t>
      </w:r>
    </w:p>
    <w:p w14:paraId="788271BA" w14:textId="522CE48B" w:rsidR="00AD1F56" w:rsidRPr="00AD1F56" w:rsidRDefault="00AD1F56" w:rsidP="000560DE">
      <w:pPr>
        <w:pBdr>
          <w:top w:val="single" w:sz="4" w:space="1" w:color="auto"/>
          <w:left w:val="single" w:sz="4" w:space="4" w:color="auto"/>
          <w:bottom w:val="single" w:sz="4" w:space="1" w:color="auto"/>
          <w:right w:val="single" w:sz="4" w:space="4" w:color="auto"/>
        </w:pBdr>
        <w:spacing w:before="100" w:beforeAutospacing="1" w:afterAutospacing="1" w:line="276" w:lineRule="auto"/>
        <w:jc w:val="both"/>
        <w:rPr>
          <w:rFonts w:ascii="Times New Roman" w:eastAsia="Times New Roman" w:hAnsi="Times New Roman" w:cs="Times New Roman"/>
          <w:color w:val="000000" w:themeColor="text1"/>
          <w:sz w:val="22"/>
          <w:szCs w:val="22"/>
        </w:rPr>
      </w:pPr>
      <w:r w:rsidRPr="000560DE">
        <w:rPr>
          <w:rFonts w:ascii="Times New Roman" w:eastAsia="Times New Roman" w:hAnsi="Times New Roman" w:cs="Times New Roman"/>
          <w:bCs/>
          <w:color w:val="000000" w:themeColor="text1"/>
          <w:sz w:val="22"/>
          <w:szCs w:val="22"/>
        </w:rPr>
        <w:t>Article 31</w:t>
      </w:r>
      <w:r w:rsidRPr="00AD1F56">
        <w:rPr>
          <w:rFonts w:ascii="Times New Roman" w:eastAsia="Times New Roman" w:hAnsi="Times New Roman" w:cs="Times New Roman"/>
          <w:color w:val="000000" w:themeColor="text1"/>
          <w:sz w:val="22"/>
          <w:szCs w:val="22"/>
        </w:rPr>
        <w:t> of the UNCRC</w:t>
      </w:r>
      <w:r w:rsidRPr="00F25734">
        <w:rPr>
          <w:rFonts w:ascii="Times New Roman" w:eastAsia="Times New Roman" w:hAnsi="Times New Roman" w:cs="Times New Roman"/>
          <w:color w:val="000000" w:themeColor="text1"/>
          <w:sz w:val="22"/>
          <w:szCs w:val="22"/>
        </w:rPr>
        <w:t xml:space="preserve"> states that children need to enjoy themselves and h</w:t>
      </w:r>
      <w:r w:rsidR="00E03800" w:rsidRPr="00F25734">
        <w:rPr>
          <w:rFonts w:ascii="Times New Roman" w:eastAsia="Times New Roman" w:hAnsi="Times New Roman" w:cs="Times New Roman"/>
          <w:color w:val="000000" w:themeColor="text1"/>
          <w:sz w:val="22"/>
          <w:szCs w:val="22"/>
        </w:rPr>
        <w:t>a</w:t>
      </w:r>
      <w:r w:rsidRPr="00F25734">
        <w:rPr>
          <w:rFonts w:ascii="Times New Roman" w:eastAsia="Times New Roman" w:hAnsi="Times New Roman" w:cs="Times New Roman"/>
          <w:color w:val="000000" w:themeColor="text1"/>
          <w:sz w:val="22"/>
          <w:szCs w:val="22"/>
        </w:rPr>
        <w:t>ve fun how they want to. Whatever children find fun they should be allowed to do whether that be playing sports or watching films. Children also have the right to rest when they want to.</w:t>
      </w:r>
    </w:p>
    <w:p w14:paraId="3F51F35E" w14:textId="31B9EE03" w:rsidR="00AD1F56" w:rsidRPr="00F25734" w:rsidRDefault="00AD1F56" w:rsidP="000560DE">
      <w:pPr>
        <w:pBdr>
          <w:top w:val="single" w:sz="4" w:space="1" w:color="auto"/>
          <w:left w:val="single" w:sz="4" w:space="4" w:color="auto"/>
          <w:bottom w:val="single" w:sz="4" w:space="1" w:color="auto"/>
          <w:right w:val="single" w:sz="4" w:space="4" w:color="auto"/>
        </w:pBdr>
        <w:spacing w:before="100" w:beforeAutospacing="1" w:after="100" w:afterAutospacing="1" w:line="276" w:lineRule="auto"/>
        <w:jc w:val="both"/>
        <w:rPr>
          <w:rFonts w:ascii="Times New Roman" w:eastAsia="Times New Roman" w:hAnsi="Times New Roman" w:cs="Times New Roman"/>
          <w:color w:val="000000" w:themeColor="text1"/>
          <w:sz w:val="22"/>
          <w:szCs w:val="22"/>
        </w:rPr>
      </w:pPr>
      <w:r w:rsidRPr="00AD1F56">
        <w:rPr>
          <w:rFonts w:ascii="Times New Roman" w:eastAsia="Times New Roman" w:hAnsi="Times New Roman" w:cs="Times New Roman"/>
          <w:color w:val="000000" w:themeColor="text1"/>
          <w:sz w:val="22"/>
          <w:szCs w:val="22"/>
        </w:rPr>
        <w:t xml:space="preserve">Children </w:t>
      </w:r>
      <w:r w:rsidRPr="00F25734">
        <w:rPr>
          <w:rFonts w:ascii="Times New Roman" w:eastAsia="Times New Roman" w:hAnsi="Times New Roman" w:cs="Times New Roman"/>
          <w:color w:val="000000" w:themeColor="text1"/>
          <w:sz w:val="22"/>
          <w:szCs w:val="22"/>
        </w:rPr>
        <w:t>should have the right to take part on cultural activities and the government has the responsibility of ensuring children can do this regardless of disability.</w:t>
      </w:r>
      <w:r w:rsidR="008743E9">
        <w:rPr>
          <w:rFonts w:ascii="Times New Roman" w:eastAsia="Times New Roman" w:hAnsi="Times New Roman" w:cs="Times New Roman"/>
          <w:color w:val="000000" w:themeColor="text1"/>
          <w:sz w:val="22"/>
          <w:szCs w:val="22"/>
        </w:rPr>
        <w:t xml:space="preserve"> (cypcs.org, 2018</w:t>
      </w:r>
      <w:r w:rsidRPr="00F25734">
        <w:rPr>
          <w:rFonts w:ascii="Times New Roman" w:eastAsia="Times New Roman" w:hAnsi="Times New Roman" w:cs="Times New Roman"/>
          <w:color w:val="000000" w:themeColor="text1"/>
          <w:sz w:val="22"/>
          <w:szCs w:val="22"/>
        </w:rPr>
        <w:t>)</w:t>
      </w:r>
    </w:p>
    <w:p w14:paraId="306F7812" w14:textId="7F774C1E" w:rsidR="00AD1F56" w:rsidRPr="00F25734" w:rsidRDefault="00AD1F56" w:rsidP="000560DE">
      <w:pPr>
        <w:pBdr>
          <w:top w:val="single" w:sz="4" w:space="1" w:color="auto"/>
          <w:left w:val="single" w:sz="4" w:space="4" w:color="auto"/>
          <w:bottom w:val="single" w:sz="4" w:space="1" w:color="auto"/>
          <w:right w:val="single" w:sz="4" w:space="4" w:color="auto"/>
        </w:pBdr>
        <w:spacing w:before="100" w:beforeAutospacing="1" w:after="100" w:afterAutospacing="1" w:line="276" w:lineRule="auto"/>
        <w:jc w:val="both"/>
        <w:rPr>
          <w:rFonts w:ascii="Times New Roman" w:eastAsia="Times New Roman" w:hAnsi="Times New Roman" w:cs="Times New Roman"/>
          <w:color w:val="000000" w:themeColor="text1"/>
          <w:sz w:val="22"/>
          <w:szCs w:val="22"/>
        </w:rPr>
      </w:pPr>
      <w:r w:rsidRPr="00F25734">
        <w:rPr>
          <w:rFonts w:ascii="Times New Roman" w:eastAsia="Times New Roman" w:hAnsi="Times New Roman" w:cs="Times New Roman"/>
          <w:color w:val="000000" w:themeColor="text1"/>
          <w:sz w:val="22"/>
          <w:szCs w:val="22"/>
        </w:rPr>
        <w:t>“Play is an entitlement of childhood.” (UNCRC, 1989)</w:t>
      </w:r>
    </w:p>
    <w:p w14:paraId="5096C092" w14:textId="467073E2" w:rsidR="00AD1F56" w:rsidRPr="00F25734" w:rsidRDefault="00AD1F56" w:rsidP="000560DE">
      <w:pPr>
        <w:pBdr>
          <w:top w:val="single" w:sz="4" w:space="1" w:color="auto"/>
          <w:left w:val="single" w:sz="4" w:space="4" w:color="auto"/>
          <w:bottom w:val="single" w:sz="4" w:space="1" w:color="auto"/>
          <w:right w:val="single" w:sz="4" w:space="4" w:color="auto"/>
        </w:pBdr>
        <w:spacing w:before="100" w:beforeAutospacing="1" w:after="100" w:afterAutospacing="1" w:line="276" w:lineRule="auto"/>
        <w:jc w:val="both"/>
        <w:rPr>
          <w:rFonts w:ascii="Times New Roman" w:eastAsia="Times New Roman" w:hAnsi="Times New Roman" w:cs="Times New Roman"/>
          <w:color w:val="000000" w:themeColor="text1"/>
          <w:sz w:val="22"/>
          <w:szCs w:val="22"/>
          <w:shd w:val="clear" w:color="auto" w:fill="FFFFFF"/>
        </w:rPr>
      </w:pPr>
      <w:r w:rsidRPr="00F25734">
        <w:rPr>
          <w:rFonts w:ascii="Times New Roman" w:eastAsia="Times New Roman" w:hAnsi="Times New Roman" w:cs="Times New Roman"/>
          <w:color w:val="000000" w:themeColor="text1"/>
          <w:sz w:val="22"/>
          <w:szCs w:val="22"/>
          <w:shd w:val="clear" w:color="auto" w:fill="FFFFFF"/>
        </w:rPr>
        <w:t xml:space="preserve">Practitioners must ensure that the opportunity to play is given to all children in their setting. Play should be given to children in the way of free choice. </w:t>
      </w:r>
      <w:r w:rsidR="00E03800" w:rsidRPr="00F25734">
        <w:rPr>
          <w:rFonts w:ascii="Times New Roman" w:eastAsia="Times New Roman" w:hAnsi="Times New Roman" w:cs="Times New Roman"/>
          <w:color w:val="000000" w:themeColor="text1"/>
          <w:sz w:val="22"/>
          <w:szCs w:val="22"/>
          <w:shd w:val="clear" w:color="auto" w:fill="FFFFFF"/>
        </w:rPr>
        <w:t>Practitioners must also understand that children have an intrinsic need to play and when they are playing, they are pl</w:t>
      </w:r>
      <w:r w:rsidR="00F25734">
        <w:rPr>
          <w:rFonts w:ascii="Times New Roman" w:eastAsia="Times New Roman" w:hAnsi="Times New Roman" w:cs="Times New Roman"/>
          <w:color w:val="000000" w:themeColor="text1"/>
          <w:sz w:val="22"/>
          <w:szCs w:val="22"/>
          <w:shd w:val="clear" w:color="auto" w:fill="FFFFFF"/>
        </w:rPr>
        <w:t>a</w:t>
      </w:r>
      <w:r w:rsidR="00E03800" w:rsidRPr="00F25734">
        <w:rPr>
          <w:rFonts w:ascii="Times New Roman" w:eastAsia="Times New Roman" w:hAnsi="Times New Roman" w:cs="Times New Roman"/>
          <w:color w:val="000000" w:themeColor="text1"/>
          <w:sz w:val="22"/>
          <w:szCs w:val="22"/>
          <w:shd w:val="clear" w:color="auto" w:fill="FFFFFF"/>
        </w:rPr>
        <w:t>ying because they want to and not to achieve a particular goal. Practitioners must ensure that a wide variety of play opportunities are available to children, as play takes many different forms. Some children like the physical side of playing whilst other children rely purely on their imagination when they play. Practitioners must be aware of the need for children to play, it is a vital part of childhood. It contributes to the healthy development of a child, not just physically but socially, mentally and emotionally.</w:t>
      </w:r>
      <w:r w:rsidR="008743E9">
        <w:rPr>
          <w:rFonts w:ascii="Times New Roman" w:eastAsia="Times New Roman" w:hAnsi="Times New Roman" w:cs="Times New Roman"/>
          <w:color w:val="000000" w:themeColor="text1"/>
          <w:sz w:val="22"/>
          <w:szCs w:val="22"/>
          <w:shd w:val="clear" w:color="auto" w:fill="FFFFFF"/>
        </w:rPr>
        <w:t xml:space="preserve"> (playboard.org, 2013</w:t>
      </w:r>
      <w:r w:rsidR="00E03800" w:rsidRPr="00F25734">
        <w:rPr>
          <w:rFonts w:ascii="Times New Roman" w:eastAsia="Times New Roman" w:hAnsi="Times New Roman" w:cs="Times New Roman"/>
          <w:color w:val="000000" w:themeColor="text1"/>
          <w:sz w:val="22"/>
          <w:szCs w:val="22"/>
          <w:shd w:val="clear" w:color="auto" w:fill="FFFFFF"/>
        </w:rPr>
        <w:t>)</w:t>
      </w:r>
    </w:p>
    <w:p w14:paraId="5DD6FC22" w14:textId="77777777" w:rsidR="00F25734" w:rsidRPr="00F25734" w:rsidRDefault="00F25734" w:rsidP="000560DE">
      <w:pPr>
        <w:pBdr>
          <w:top w:val="single" w:sz="4" w:space="1" w:color="auto"/>
          <w:left w:val="single" w:sz="4" w:space="4" w:color="auto"/>
          <w:bottom w:val="single" w:sz="4" w:space="1" w:color="auto"/>
          <w:right w:val="single" w:sz="4" w:space="4" w:color="auto"/>
        </w:pBdr>
        <w:spacing w:line="276" w:lineRule="auto"/>
        <w:jc w:val="both"/>
        <w:rPr>
          <w:rFonts w:ascii="Times New Roman" w:eastAsia="Times New Roman" w:hAnsi="Times New Roman" w:cs="Times New Roman"/>
          <w:color w:val="353C41"/>
          <w:sz w:val="22"/>
          <w:szCs w:val="22"/>
          <w:shd w:val="clear" w:color="auto" w:fill="FFFFFF"/>
        </w:rPr>
      </w:pPr>
      <w:r w:rsidRPr="00F25734">
        <w:rPr>
          <w:rFonts w:ascii="Times New Roman" w:eastAsia="Times New Roman" w:hAnsi="Times New Roman" w:cs="Times New Roman"/>
          <w:color w:val="353C41"/>
          <w:sz w:val="22"/>
          <w:szCs w:val="22"/>
          <w:shd w:val="clear" w:color="auto" w:fill="FFFFFF"/>
        </w:rPr>
        <w:t>Bruner would suggest that movement play is central in the development of a child. He states that movement helps children to learn about their bodies physically and through movement they learn about their social environment. Furthermore, it can be argued that play is the ‘culture of childhood’.</w:t>
      </w:r>
      <w:r w:rsidRPr="00F25734">
        <w:rPr>
          <w:rFonts w:ascii="Times New Roman" w:eastAsia="Times New Roman" w:hAnsi="Times New Roman" w:cs="Times New Roman"/>
          <w:color w:val="353C41"/>
          <w:sz w:val="22"/>
          <w:szCs w:val="22"/>
          <w:shd w:val="clear" w:color="auto" w:fill="FFFFFF"/>
        </w:rPr>
        <w:t xml:space="preserve"> (Bruner, 1983)</w:t>
      </w:r>
    </w:p>
    <w:p w14:paraId="04658F17" w14:textId="276920C4" w:rsidR="00F25734" w:rsidRDefault="00F25734" w:rsidP="008743E9">
      <w:pPr>
        <w:jc w:val="both"/>
        <w:rPr>
          <w:rFonts w:ascii="Helvetica Neue" w:eastAsia="Times New Roman" w:hAnsi="Helvetica Neue" w:cs="Times New Roman"/>
          <w:color w:val="353C41"/>
          <w:sz w:val="21"/>
          <w:szCs w:val="21"/>
          <w:shd w:val="clear" w:color="auto" w:fill="FFFFFF"/>
        </w:rPr>
      </w:pPr>
    </w:p>
    <w:p w14:paraId="071AD7B2" w14:textId="1FF76D2B" w:rsidR="00F25734" w:rsidRDefault="00F25734" w:rsidP="008743E9">
      <w:pPr>
        <w:jc w:val="both"/>
        <w:rPr>
          <w:rFonts w:ascii="Helvetica Neue" w:eastAsia="Times New Roman" w:hAnsi="Helvetica Neue" w:cs="Times New Roman"/>
          <w:color w:val="353C41"/>
          <w:sz w:val="21"/>
          <w:szCs w:val="21"/>
          <w:shd w:val="clear" w:color="auto" w:fill="FFFFFF"/>
        </w:rPr>
      </w:pPr>
    </w:p>
    <w:p w14:paraId="6DCEE312" w14:textId="77777777" w:rsidR="000560DE" w:rsidRDefault="000560DE" w:rsidP="008743E9">
      <w:pPr>
        <w:jc w:val="both"/>
        <w:rPr>
          <w:rFonts w:ascii="Times New Roman" w:eastAsia="Times New Roman" w:hAnsi="Times New Roman" w:cs="Times New Roman"/>
          <w:b/>
          <w:color w:val="353C41"/>
          <w:sz w:val="22"/>
          <w:szCs w:val="22"/>
          <w:shd w:val="clear" w:color="auto" w:fill="FFFFFF"/>
        </w:rPr>
      </w:pPr>
    </w:p>
    <w:p w14:paraId="1250DDD0" w14:textId="77777777" w:rsidR="000560DE" w:rsidRDefault="000560DE" w:rsidP="008743E9">
      <w:pPr>
        <w:jc w:val="both"/>
        <w:rPr>
          <w:rFonts w:ascii="Times New Roman" w:eastAsia="Times New Roman" w:hAnsi="Times New Roman" w:cs="Times New Roman"/>
          <w:b/>
          <w:color w:val="353C41"/>
          <w:sz w:val="22"/>
          <w:szCs w:val="22"/>
          <w:shd w:val="clear" w:color="auto" w:fill="FFFFFF"/>
        </w:rPr>
      </w:pPr>
    </w:p>
    <w:p w14:paraId="771D5E04" w14:textId="77777777" w:rsidR="000560DE" w:rsidRDefault="000560DE" w:rsidP="008743E9">
      <w:pPr>
        <w:jc w:val="both"/>
        <w:rPr>
          <w:rFonts w:ascii="Times New Roman" w:eastAsia="Times New Roman" w:hAnsi="Times New Roman" w:cs="Times New Roman"/>
          <w:b/>
          <w:color w:val="353C41"/>
          <w:sz w:val="22"/>
          <w:szCs w:val="22"/>
          <w:shd w:val="clear" w:color="auto" w:fill="FFFFFF"/>
        </w:rPr>
      </w:pPr>
    </w:p>
    <w:p w14:paraId="5759189F" w14:textId="77777777" w:rsidR="000560DE" w:rsidRDefault="000560DE" w:rsidP="008743E9">
      <w:pPr>
        <w:jc w:val="both"/>
        <w:rPr>
          <w:rFonts w:ascii="Times New Roman" w:eastAsia="Times New Roman" w:hAnsi="Times New Roman" w:cs="Times New Roman"/>
          <w:b/>
          <w:color w:val="353C41"/>
          <w:sz w:val="22"/>
          <w:szCs w:val="22"/>
          <w:shd w:val="clear" w:color="auto" w:fill="FFFFFF"/>
        </w:rPr>
      </w:pPr>
    </w:p>
    <w:p w14:paraId="7223C909" w14:textId="790F345F" w:rsidR="00F25734" w:rsidRPr="007A0193" w:rsidRDefault="007A0193" w:rsidP="008743E9">
      <w:pPr>
        <w:jc w:val="both"/>
        <w:rPr>
          <w:rFonts w:ascii="Times New Roman" w:eastAsia="Times New Roman" w:hAnsi="Times New Roman" w:cs="Times New Roman"/>
          <w:b/>
          <w:color w:val="353C41"/>
          <w:sz w:val="22"/>
          <w:szCs w:val="22"/>
          <w:shd w:val="clear" w:color="auto" w:fill="FFFFFF"/>
        </w:rPr>
      </w:pPr>
      <w:r w:rsidRPr="007A0193">
        <w:rPr>
          <w:rFonts w:ascii="Times New Roman" w:eastAsia="Times New Roman" w:hAnsi="Times New Roman" w:cs="Times New Roman"/>
          <w:b/>
          <w:color w:val="353C41"/>
          <w:sz w:val="22"/>
          <w:szCs w:val="22"/>
          <w:shd w:val="clear" w:color="auto" w:fill="FFFFFF"/>
        </w:rPr>
        <w:t>Supporting paper reference list.</w:t>
      </w:r>
    </w:p>
    <w:p w14:paraId="65E7ACFF" w14:textId="03E4B10B" w:rsidR="007A0193" w:rsidRDefault="007A0193" w:rsidP="008743E9">
      <w:pPr>
        <w:pStyle w:val="Heading1"/>
        <w:spacing w:before="0" w:after="315"/>
        <w:jc w:val="both"/>
        <w:rPr>
          <w:rStyle w:val="fn"/>
          <w:rFonts w:ascii="Times New Roman" w:hAnsi="Times New Roman" w:cs="Times New Roman"/>
          <w:color w:val="333333"/>
          <w:sz w:val="22"/>
          <w:szCs w:val="22"/>
        </w:rPr>
      </w:pPr>
    </w:p>
    <w:p w14:paraId="68A24A1C" w14:textId="5EAADF9E" w:rsidR="007A0193" w:rsidRDefault="007A0193" w:rsidP="008743E9">
      <w:pPr>
        <w:jc w:val="both"/>
        <w:rPr>
          <w:rStyle w:val="Hyperlink"/>
          <w:rFonts w:ascii="Times New Roman" w:hAnsi="Times New Roman" w:cs="Times New Roman"/>
          <w:color w:val="000000" w:themeColor="text1"/>
          <w:sz w:val="22"/>
          <w:szCs w:val="22"/>
          <w:u w:val="none"/>
        </w:rPr>
      </w:pPr>
      <w:r w:rsidRPr="007A0193">
        <w:rPr>
          <w:rStyle w:val="Hyperlink"/>
          <w:rFonts w:ascii="Times New Roman" w:hAnsi="Times New Roman" w:cs="Times New Roman"/>
          <w:color w:val="000000" w:themeColor="text1"/>
          <w:sz w:val="22"/>
          <w:szCs w:val="22"/>
          <w:u w:val="none"/>
        </w:rPr>
        <w:t xml:space="preserve">Children and Young People’s Commissioner Scotland. (2018) ‘Article 3’ </w:t>
      </w:r>
      <w:hyperlink r:id="rId8" w:history="1">
        <w:r w:rsidRPr="007A0193">
          <w:rPr>
            <w:rStyle w:val="Hyperlink"/>
            <w:rFonts w:ascii="Times New Roman" w:hAnsi="Times New Roman" w:cs="Times New Roman"/>
            <w:sz w:val="22"/>
            <w:szCs w:val="22"/>
          </w:rPr>
          <w:t>https://www.cypcs.org.uk/rights/uncrcarticles/article-3</w:t>
        </w:r>
      </w:hyperlink>
      <w:r w:rsidRPr="007A0193">
        <w:rPr>
          <w:rStyle w:val="Hyperlink"/>
          <w:rFonts w:ascii="Times New Roman" w:hAnsi="Times New Roman" w:cs="Times New Roman"/>
          <w:sz w:val="22"/>
          <w:szCs w:val="22"/>
        </w:rPr>
        <w:t xml:space="preserve"> </w:t>
      </w:r>
      <w:r w:rsidRPr="007A0193">
        <w:rPr>
          <w:rStyle w:val="Hyperlink"/>
          <w:rFonts w:ascii="Times New Roman" w:hAnsi="Times New Roman" w:cs="Times New Roman"/>
          <w:color w:val="000000" w:themeColor="text1"/>
          <w:sz w:val="22"/>
          <w:szCs w:val="22"/>
          <w:u w:val="none"/>
        </w:rPr>
        <w:t>[Accessed: 19</w:t>
      </w:r>
      <w:r w:rsidRPr="007A0193">
        <w:rPr>
          <w:rStyle w:val="Hyperlink"/>
          <w:rFonts w:ascii="Times New Roman" w:hAnsi="Times New Roman" w:cs="Times New Roman"/>
          <w:color w:val="000000" w:themeColor="text1"/>
          <w:sz w:val="22"/>
          <w:szCs w:val="22"/>
          <w:u w:val="none"/>
          <w:vertAlign w:val="superscript"/>
        </w:rPr>
        <w:t>th</w:t>
      </w:r>
      <w:r w:rsidRPr="007A0193">
        <w:rPr>
          <w:rStyle w:val="Hyperlink"/>
          <w:rFonts w:ascii="Times New Roman" w:hAnsi="Times New Roman" w:cs="Times New Roman"/>
          <w:color w:val="000000" w:themeColor="text1"/>
          <w:sz w:val="22"/>
          <w:szCs w:val="22"/>
          <w:u w:val="none"/>
        </w:rPr>
        <w:t xml:space="preserve"> May 2018].</w:t>
      </w:r>
    </w:p>
    <w:p w14:paraId="5C51AA15" w14:textId="77777777" w:rsidR="007A0193" w:rsidRDefault="007A0193" w:rsidP="008743E9">
      <w:pPr>
        <w:jc w:val="both"/>
        <w:rPr>
          <w:rStyle w:val="Hyperlink"/>
          <w:rFonts w:ascii="Times New Roman" w:hAnsi="Times New Roman" w:cs="Times New Roman"/>
          <w:color w:val="000000" w:themeColor="text1"/>
          <w:sz w:val="22"/>
          <w:szCs w:val="22"/>
          <w:u w:val="none"/>
        </w:rPr>
      </w:pPr>
    </w:p>
    <w:p w14:paraId="139BE4F2" w14:textId="77777777" w:rsidR="007A0193" w:rsidRPr="007A0193" w:rsidRDefault="007A0193" w:rsidP="008743E9">
      <w:pPr>
        <w:jc w:val="both"/>
        <w:rPr>
          <w:rFonts w:ascii="Times New Roman" w:hAnsi="Times New Roman" w:cs="Times New Roman"/>
          <w:sz w:val="22"/>
          <w:szCs w:val="22"/>
        </w:rPr>
      </w:pPr>
      <w:r w:rsidRPr="007A0193">
        <w:rPr>
          <w:rStyle w:val="Hyperlink"/>
          <w:rFonts w:ascii="Times New Roman" w:hAnsi="Times New Roman" w:cs="Times New Roman"/>
          <w:color w:val="000000" w:themeColor="text1"/>
          <w:sz w:val="22"/>
          <w:szCs w:val="22"/>
          <w:u w:val="none"/>
        </w:rPr>
        <w:t xml:space="preserve">Children and Young People’s Commissioner Scotland. (2018) ‘Article 16’ </w:t>
      </w:r>
      <w:hyperlink r:id="rId9" w:history="1">
        <w:r w:rsidRPr="007A0193">
          <w:rPr>
            <w:rStyle w:val="Hyperlink"/>
            <w:rFonts w:ascii="Times New Roman" w:hAnsi="Times New Roman" w:cs="Times New Roman"/>
            <w:sz w:val="22"/>
            <w:szCs w:val="22"/>
          </w:rPr>
          <w:t>https://www.cypcs.org.uk/rights/uncrcarticles/article-16</w:t>
        </w:r>
      </w:hyperlink>
      <w:r w:rsidRPr="007A0193">
        <w:rPr>
          <w:rStyle w:val="Hyperlink"/>
          <w:rFonts w:ascii="Times New Roman" w:hAnsi="Times New Roman" w:cs="Times New Roman"/>
          <w:sz w:val="22"/>
          <w:szCs w:val="22"/>
        </w:rPr>
        <w:t xml:space="preserve"> </w:t>
      </w:r>
      <w:r w:rsidRPr="007A0193">
        <w:rPr>
          <w:rStyle w:val="Hyperlink"/>
          <w:rFonts w:ascii="Times New Roman" w:hAnsi="Times New Roman" w:cs="Times New Roman"/>
          <w:color w:val="000000" w:themeColor="text1"/>
          <w:sz w:val="22"/>
          <w:szCs w:val="22"/>
          <w:u w:val="none"/>
        </w:rPr>
        <w:t>[Accessed: 19</w:t>
      </w:r>
      <w:r w:rsidRPr="007A0193">
        <w:rPr>
          <w:rStyle w:val="Hyperlink"/>
          <w:rFonts w:ascii="Times New Roman" w:hAnsi="Times New Roman" w:cs="Times New Roman"/>
          <w:color w:val="000000" w:themeColor="text1"/>
          <w:sz w:val="22"/>
          <w:szCs w:val="22"/>
          <w:u w:val="none"/>
          <w:vertAlign w:val="superscript"/>
        </w:rPr>
        <w:t>th</w:t>
      </w:r>
      <w:r w:rsidRPr="007A0193">
        <w:rPr>
          <w:rStyle w:val="Hyperlink"/>
          <w:rFonts w:ascii="Times New Roman" w:hAnsi="Times New Roman" w:cs="Times New Roman"/>
          <w:color w:val="000000" w:themeColor="text1"/>
          <w:sz w:val="22"/>
          <w:szCs w:val="22"/>
          <w:u w:val="none"/>
        </w:rPr>
        <w:t xml:space="preserve"> May 2018].</w:t>
      </w:r>
    </w:p>
    <w:p w14:paraId="1C6CC3AF" w14:textId="77777777" w:rsidR="007A0193" w:rsidRDefault="007A0193" w:rsidP="008743E9">
      <w:pPr>
        <w:jc w:val="both"/>
        <w:rPr>
          <w:rStyle w:val="Hyperlink"/>
          <w:rFonts w:ascii="Times New Roman" w:hAnsi="Times New Roman" w:cs="Times New Roman"/>
          <w:color w:val="000000" w:themeColor="text1"/>
          <w:sz w:val="22"/>
          <w:szCs w:val="22"/>
          <w:u w:val="none"/>
        </w:rPr>
      </w:pPr>
    </w:p>
    <w:p w14:paraId="105DD286" w14:textId="43F6C0DE" w:rsidR="007A0193" w:rsidRPr="007A0193" w:rsidRDefault="007A0193" w:rsidP="008743E9">
      <w:pPr>
        <w:jc w:val="both"/>
        <w:rPr>
          <w:rFonts w:ascii="Times New Roman" w:hAnsi="Times New Roman" w:cs="Times New Roman"/>
          <w:color w:val="000000" w:themeColor="text1"/>
          <w:sz w:val="22"/>
          <w:szCs w:val="22"/>
        </w:rPr>
      </w:pPr>
      <w:r w:rsidRPr="007A0193">
        <w:rPr>
          <w:rStyle w:val="Hyperlink"/>
          <w:rFonts w:ascii="Times New Roman" w:hAnsi="Times New Roman" w:cs="Times New Roman"/>
          <w:color w:val="000000" w:themeColor="text1"/>
          <w:sz w:val="22"/>
          <w:szCs w:val="22"/>
          <w:u w:val="none"/>
        </w:rPr>
        <w:t xml:space="preserve">Children and Young People’s Commissioner Scotland. (2018) ‘Article 21’  </w:t>
      </w:r>
      <w:hyperlink r:id="rId10" w:history="1">
        <w:r w:rsidRPr="007A0193">
          <w:rPr>
            <w:rStyle w:val="Hyperlink"/>
            <w:rFonts w:ascii="Times New Roman" w:hAnsi="Times New Roman" w:cs="Times New Roman"/>
            <w:sz w:val="22"/>
            <w:szCs w:val="22"/>
          </w:rPr>
          <w:t>https://www.cypcs.org.uk/rights/uncrcarticles/article-21</w:t>
        </w:r>
      </w:hyperlink>
      <w:r w:rsidRPr="007A0193">
        <w:rPr>
          <w:rFonts w:ascii="Times New Roman" w:hAnsi="Times New Roman" w:cs="Times New Roman"/>
          <w:sz w:val="22"/>
          <w:szCs w:val="22"/>
        </w:rPr>
        <w:t xml:space="preserve"> [Accessed: 19</w:t>
      </w:r>
      <w:r w:rsidRPr="007A0193">
        <w:rPr>
          <w:rFonts w:ascii="Times New Roman" w:hAnsi="Times New Roman" w:cs="Times New Roman"/>
          <w:sz w:val="22"/>
          <w:szCs w:val="22"/>
          <w:vertAlign w:val="superscript"/>
        </w:rPr>
        <w:t>th</w:t>
      </w:r>
      <w:r w:rsidRPr="007A0193">
        <w:rPr>
          <w:rFonts w:ascii="Times New Roman" w:hAnsi="Times New Roman" w:cs="Times New Roman"/>
          <w:sz w:val="22"/>
          <w:szCs w:val="22"/>
        </w:rPr>
        <w:t xml:space="preserve"> May 2018].</w:t>
      </w:r>
    </w:p>
    <w:p w14:paraId="1FAD27DC" w14:textId="77777777" w:rsidR="007A0193" w:rsidRPr="007A0193" w:rsidRDefault="007A0193" w:rsidP="008743E9">
      <w:pPr>
        <w:jc w:val="both"/>
        <w:rPr>
          <w:rFonts w:ascii="Times New Roman" w:hAnsi="Times New Roman" w:cs="Times New Roman"/>
          <w:color w:val="000000" w:themeColor="text1"/>
          <w:sz w:val="22"/>
          <w:szCs w:val="22"/>
        </w:rPr>
      </w:pPr>
    </w:p>
    <w:p w14:paraId="71AA723C" w14:textId="218583BD" w:rsidR="00AD1F56" w:rsidRDefault="00F25734" w:rsidP="008743E9">
      <w:pPr>
        <w:jc w:val="both"/>
        <w:rPr>
          <w:rStyle w:val="Hyperlink"/>
          <w:rFonts w:ascii="Times New Roman" w:hAnsi="Times New Roman" w:cs="Times New Roman"/>
          <w:color w:val="000000" w:themeColor="text1"/>
          <w:sz w:val="22"/>
          <w:szCs w:val="22"/>
          <w:u w:val="none"/>
        </w:rPr>
      </w:pPr>
      <w:r w:rsidRPr="007A0193">
        <w:rPr>
          <w:rStyle w:val="Hyperlink"/>
          <w:rFonts w:ascii="Times New Roman" w:hAnsi="Times New Roman" w:cs="Times New Roman"/>
          <w:color w:val="000000" w:themeColor="text1"/>
          <w:sz w:val="22"/>
          <w:szCs w:val="22"/>
          <w:u w:val="none"/>
        </w:rPr>
        <w:t>Children and Young People’s Commissioner Scotland</w:t>
      </w:r>
      <w:r w:rsidR="00174C24" w:rsidRPr="007A0193">
        <w:rPr>
          <w:rStyle w:val="Hyperlink"/>
          <w:rFonts w:ascii="Times New Roman" w:hAnsi="Times New Roman" w:cs="Times New Roman"/>
          <w:color w:val="000000" w:themeColor="text1"/>
          <w:sz w:val="22"/>
          <w:szCs w:val="22"/>
          <w:u w:val="none"/>
        </w:rPr>
        <w:t xml:space="preserve">. (2018) ‘Article 31’ </w:t>
      </w:r>
      <w:hyperlink r:id="rId11" w:history="1">
        <w:r w:rsidR="00AD1F56" w:rsidRPr="007A0193">
          <w:rPr>
            <w:rStyle w:val="Hyperlink"/>
            <w:rFonts w:ascii="Times New Roman" w:hAnsi="Times New Roman" w:cs="Times New Roman"/>
            <w:sz w:val="22"/>
            <w:szCs w:val="22"/>
          </w:rPr>
          <w:t>https://ww</w:t>
        </w:r>
        <w:r w:rsidR="00AD1F56" w:rsidRPr="007A0193">
          <w:rPr>
            <w:rStyle w:val="Hyperlink"/>
            <w:rFonts w:ascii="Times New Roman" w:hAnsi="Times New Roman" w:cs="Times New Roman"/>
            <w:sz w:val="22"/>
            <w:szCs w:val="22"/>
          </w:rPr>
          <w:t>w</w:t>
        </w:r>
        <w:r w:rsidR="00AD1F56" w:rsidRPr="007A0193">
          <w:rPr>
            <w:rStyle w:val="Hyperlink"/>
            <w:rFonts w:ascii="Times New Roman" w:hAnsi="Times New Roman" w:cs="Times New Roman"/>
            <w:sz w:val="22"/>
            <w:szCs w:val="22"/>
          </w:rPr>
          <w:t>.cypcs.org.uk/rights/uncrcarticles/article-31</w:t>
        </w:r>
      </w:hyperlink>
      <w:r w:rsidR="00174C24" w:rsidRPr="007A0193">
        <w:rPr>
          <w:rStyle w:val="Hyperlink"/>
          <w:rFonts w:ascii="Times New Roman" w:hAnsi="Times New Roman" w:cs="Times New Roman"/>
          <w:sz w:val="22"/>
          <w:szCs w:val="22"/>
        </w:rPr>
        <w:t xml:space="preserve"> </w:t>
      </w:r>
      <w:r w:rsidR="00174C24" w:rsidRPr="007A0193">
        <w:rPr>
          <w:rStyle w:val="Hyperlink"/>
          <w:rFonts w:ascii="Times New Roman" w:hAnsi="Times New Roman" w:cs="Times New Roman"/>
          <w:color w:val="000000" w:themeColor="text1"/>
          <w:sz w:val="22"/>
          <w:szCs w:val="22"/>
          <w:u w:val="none"/>
        </w:rPr>
        <w:t>[Accessed: 19</w:t>
      </w:r>
      <w:r w:rsidR="00174C24" w:rsidRPr="007A0193">
        <w:rPr>
          <w:rStyle w:val="Hyperlink"/>
          <w:rFonts w:ascii="Times New Roman" w:hAnsi="Times New Roman" w:cs="Times New Roman"/>
          <w:color w:val="000000" w:themeColor="text1"/>
          <w:sz w:val="22"/>
          <w:szCs w:val="22"/>
          <w:u w:val="none"/>
          <w:vertAlign w:val="superscript"/>
        </w:rPr>
        <w:t>th</w:t>
      </w:r>
      <w:r w:rsidR="00174C24" w:rsidRPr="007A0193">
        <w:rPr>
          <w:rStyle w:val="Hyperlink"/>
          <w:rFonts w:ascii="Times New Roman" w:hAnsi="Times New Roman" w:cs="Times New Roman"/>
          <w:color w:val="000000" w:themeColor="text1"/>
          <w:sz w:val="22"/>
          <w:szCs w:val="22"/>
          <w:u w:val="none"/>
        </w:rPr>
        <w:t xml:space="preserve"> May 2018].</w:t>
      </w:r>
    </w:p>
    <w:p w14:paraId="1A1BBBEF" w14:textId="3505843C" w:rsidR="007A0193" w:rsidRDefault="007A0193" w:rsidP="008743E9">
      <w:pPr>
        <w:jc w:val="both"/>
        <w:rPr>
          <w:rStyle w:val="Hyperlink"/>
          <w:rFonts w:ascii="Times New Roman" w:hAnsi="Times New Roman" w:cs="Times New Roman"/>
          <w:color w:val="000000" w:themeColor="text1"/>
          <w:sz w:val="22"/>
          <w:szCs w:val="22"/>
          <w:u w:val="none"/>
        </w:rPr>
      </w:pPr>
    </w:p>
    <w:p w14:paraId="5ED8689F" w14:textId="5151A8BE" w:rsidR="007A0193" w:rsidRDefault="008743E9" w:rsidP="008743E9">
      <w:pPr>
        <w:jc w:val="both"/>
        <w:rPr>
          <w:rStyle w:val="Hyperlink"/>
          <w:rFonts w:ascii="Times New Roman" w:hAnsi="Times New Roman" w:cs="Times New Roman"/>
          <w:color w:val="000000" w:themeColor="text1"/>
          <w:sz w:val="22"/>
          <w:szCs w:val="22"/>
          <w:u w:val="none"/>
        </w:rPr>
      </w:pPr>
      <w:r>
        <w:rPr>
          <w:rStyle w:val="Hyperlink"/>
          <w:rFonts w:ascii="Times New Roman" w:hAnsi="Times New Roman" w:cs="Times New Roman"/>
          <w:color w:val="000000" w:themeColor="text1"/>
          <w:sz w:val="22"/>
          <w:szCs w:val="22"/>
          <w:u w:val="none"/>
        </w:rPr>
        <w:t>Estyn. (2015</w:t>
      </w:r>
      <w:r w:rsidR="007A0193" w:rsidRPr="007A0193">
        <w:rPr>
          <w:rStyle w:val="Hyperlink"/>
          <w:rFonts w:ascii="Times New Roman" w:hAnsi="Times New Roman" w:cs="Times New Roman"/>
          <w:color w:val="000000" w:themeColor="text1"/>
          <w:sz w:val="22"/>
          <w:szCs w:val="22"/>
          <w:u w:val="none"/>
        </w:rPr>
        <w:t>) ‘Engaging and supporting parents and families’</w:t>
      </w:r>
      <w:r w:rsidR="007A0193" w:rsidRPr="007A0193">
        <w:rPr>
          <w:rStyle w:val="Hyperlink"/>
          <w:rFonts w:ascii="Times New Roman" w:hAnsi="Times New Roman" w:cs="Times New Roman"/>
          <w:color w:val="000000" w:themeColor="text1"/>
          <w:sz w:val="22"/>
          <w:szCs w:val="22"/>
        </w:rPr>
        <w:t xml:space="preserve"> </w:t>
      </w:r>
      <w:hyperlink r:id="rId12" w:history="1">
        <w:r w:rsidR="007A0193" w:rsidRPr="007A0193">
          <w:rPr>
            <w:rStyle w:val="Hyperlink"/>
            <w:rFonts w:ascii="Times New Roman" w:hAnsi="Times New Roman" w:cs="Times New Roman"/>
            <w:sz w:val="22"/>
            <w:szCs w:val="22"/>
          </w:rPr>
          <w:t>https://www.estyn.gov.w</w:t>
        </w:r>
        <w:r w:rsidR="007A0193" w:rsidRPr="007A0193">
          <w:rPr>
            <w:rStyle w:val="Hyperlink"/>
            <w:rFonts w:ascii="Times New Roman" w:hAnsi="Times New Roman" w:cs="Times New Roman"/>
            <w:sz w:val="22"/>
            <w:szCs w:val="22"/>
          </w:rPr>
          <w:t>a</w:t>
        </w:r>
        <w:r w:rsidR="007A0193" w:rsidRPr="007A0193">
          <w:rPr>
            <w:rStyle w:val="Hyperlink"/>
            <w:rFonts w:ascii="Times New Roman" w:hAnsi="Times New Roman" w:cs="Times New Roman"/>
            <w:sz w:val="22"/>
            <w:szCs w:val="22"/>
          </w:rPr>
          <w:t>les/effective-practice/</w:t>
        </w:r>
        <w:r w:rsidR="007A0193" w:rsidRPr="007A0193">
          <w:rPr>
            <w:rStyle w:val="Hyperlink"/>
            <w:rFonts w:ascii="Times New Roman" w:hAnsi="Times New Roman" w:cs="Times New Roman"/>
            <w:sz w:val="22"/>
            <w:szCs w:val="22"/>
          </w:rPr>
          <w:t>e</w:t>
        </w:r>
        <w:r w:rsidR="007A0193" w:rsidRPr="007A0193">
          <w:rPr>
            <w:rStyle w:val="Hyperlink"/>
            <w:rFonts w:ascii="Times New Roman" w:hAnsi="Times New Roman" w:cs="Times New Roman"/>
            <w:sz w:val="22"/>
            <w:szCs w:val="22"/>
          </w:rPr>
          <w:t>ngaging-a</w:t>
        </w:r>
        <w:r w:rsidR="007A0193" w:rsidRPr="007A0193">
          <w:rPr>
            <w:rStyle w:val="Hyperlink"/>
            <w:rFonts w:ascii="Times New Roman" w:hAnsi="Times New Roman" w:cs="Times New Roman"/>
            <w:sz w:val="22"/>
            <w:szCs w:val="22"/>
          </w:rPr>
          <w:t>n</w:t>
        </w:r>
        <w:r w:rsidR="007A0193" w:rsidRPr="007A0193">
          <w:rPr>
            <w:rStyle w:val="Hyperlink"/>
            <w:rFonts w:ascii="Times New Roman" w:hAnsi="Times New Roman" w:cs="Times New Roman"/>
            <w:sz w:val="22"/>
            <w:szCs w:val="22"/>
          </w:rPr>
          <w:t>d-supporting-parents-and-families</w:t>
        </w:r>
      </w:hyperlink>
      <w:r w:rsidR="007A0193" w:rsidRPr="007A0193">
        <w:rPr>
          <w:rStyle w:val="Hyperlink"/>
          <w:rFonts w:ascii="Times New Roman" w:hAnsi="Times New Roman" w:cs="Times New Roman"/>
          <w:color w:val="000000" w:themeColor="text1"/>
          <w:sz w:val="22"/>
          <w:szCs w:val="22"/>
          <w:u w:val="none"/>
        </w:rPr>
        <w:t xml:space="preserve"> [Accessed 21</w:t>
      </w:r>
      <w:r w:rsidR="007A0193" w:rsidRPr="007A0193">
        <w:rPr>
          <w:rStyle w:val="Hyperlink"/>
          <w:rFonts w:ascii="Times New Roman" w:hAnsi="Times New Roman" w:cs="Times New Roman"/>
          <w:color w:val="000000" w:themeColor="text1"/>
          <w:sz w:val="22"/>
          <w:szCs w:val="22"/>
          <w:u w:val="none"/>
          <w:vertAlign w:val="superscript"/>
        </w:rPr>
        <w:t>st</w:t>
      </w:r>
      <w:r w:rsidR="007A0193" w:rsidRPr="007A0193">
        <w:rPr>
          <w:rStyle w:val="Hyperlink"/>
          <w:rFonts w:ascii="Times New Roman" w:hAnsi="Times New Roman" w:cs="Times New Roman"/>
          <w:color w:val="000000" w:themeColor="text1"/>
          <w:sz w:val="22"/>
          <w:szCs w:val="22"/>
          <w:u w:val="none"/>
        </w:rPr>
        <w:t xml:space="preserve"> May 2018].</w:t>
      </w:r>
    </w:p>
    <w:p w14:paraId="0EC2AE30" w14:textId="77777777" w:rsidR="007A0193" w:rsidRDefault="007A0193" w:rsidP="008743E9">
      <w:pPr>
        <w:jc w:val="both"/>
        <w:rPr>
          <w:rStyle w:val="Hyperlink"/>
          <w:rFonts w:ascii="Times New Roman" w:hAnsi="Times New Roman" w:cs="Times New Roman"/>
          <w:color w:val="000000" w:themeColor="text1"/>
          <w:sz w:val="22"/>
          <w:szCs w:val="22"/>
          <w:u w:val="none"/>
        </w:rPr>
      </w:pPr>
    </w:p>
    <w:p w14:paraId="0956DCB8" w14:textId="0A9938B0" w:rsidR="007A0193" w:rsidRPr="007A0193" w:rsidRDefault="008743E9" w:rsidP="008743E9">
      <w:pPr>
        <w:jc w:val="both"/>
        <w:rPr>
          <w:rFonts w:ascii="Times New Roman" w:hAnsi="Times New Roman" w:cs="Times New Roman"/>
          <w:sz w:val="22"/>
          <w:szCs w:val="22"/>
        </w:rPr>
      </w:pPr>
      <w:r>
        <w:rPr>
          <w:rStyle w:val="Hyperlink"/>
          <w:rFonts w:ascii="Times New Roman" w:hAnsi="Times New Roman" w:cs="Times New Roman"/>
          <w:color w:val="000000" w:themeColor="text1"/>
          <w:sz w:val="22"/>
          <w:szCs w:val="22"/>
          <w:u w:val="none"/>
        </w:rPr>
        <w:t>GOV.UK (2018</w:t>
      </w:r>
      <w:r w:rsidR="007A0193" w:rsidRPr="007A0193">
        <w:rPr>
          <w:rStyle w:val="Hyperlink"/>
          <w:rFonts w:ascii="Times New Roman" w:hAnsi="Times New Roman" w:cs="Times New Roman"/>
          <w:color w:val="000000" w:themeColor="text1"/>
          <w:sz w:val="22"/>
          <w:szCs w:val="22"/>
          <w:u w:val="none"/>
        </w:rPr>
        <w:t xml:space="preserve">) ‘Data Protection’ </w:t>
      </w:r>
      <w:hyperlink r:id="rId13" w:history="1">
        <w:r w:rsidR="007A0193" w:rsidRPr="007A0193">
          <w:rPr>
            <w:rStyle w:val="Hyperlink"/>
            <w:rFonts w:ascii="Times New Roman" w:hAnsi="Times New Roman" w:cs="Times New Roman"/>
            <w:sz w:val="22"/>
            <w:szCs w:val="22"/>
          </w:rPr>
          <w:t>https://www.gov.uk/data-protection/find-out-what-data-an-organisation-has-about-you</w:t>
        </w:r>
      </w:hyperlink>
      <w:r w:rsidR="007A0193" w:rsidRPr="007A0193">
        <w:rPr>
          <w:rStyle w:val="Hyperlink"/>
          <w:rFonts w:ascii="Times New Roman" w:hAnsi="Times New Roman" w:cs="Times New Roman"/>
          <w:sz w:val="22"/>
          <w:szCs w:val="22"/>
          <w:u w:val="none"/>
        </w:rPr>
        <w:t xml:space="preserve"> </w:t>
      </w:r>
      <w:r w:rsidR="007A0193" w:rsidRPr="007A0193">
        <w:rPr>
          <w:rStyle w:val="Hyperlink"/>
          <w:rFonts w:ascii="Times New Roman" w:hAnsi="Times New Roman" w:cs="Times New Roman"/>
          <w:color w:val="000000" w:themeColor="text1"/>
          <w:sz w:val="22"/>
          <w:szCs w:val="22"/>
          <w:u w:val="none"/>
        </w:rPr>
        <w:t>[Accessed: 21</w:t>
      </w:r>
      <w:r w:rsidR="007A0193" w:rsidRPr="007A0193">
        <w:rPr>
          <w:rStyle w:val="Hyperlink"/>
          <w:rFonts w:ascii="Times New Roman" w:hAnsi="Times New Roman" w:cs="Times New Roman"/>
          <w:color w:val="000000" w:themeColor="text1"/>
          <w:sz w:val="22"/>
          <w:szCs w:val="22"/>
          <w:u w:val="none"/>
          <w:vertAlign w:val="superscript"/>
        </w:rPr>
        <w:t>st</w:t>
      </w:r>
      <w:r w:rsidR="007A0193" w:rsidRPr="007A0193">
        <w:rPr>
          <w:rStyle w:val="Hyperlink"/>
          <w:rFonts w:ascii="Times New Roman" w:hAnsi="Times New Roman" w:cs="Times New Roman"/>
          <w:color w:val="000000" w:themeColor="text1"/>
          <w:sz w:val="22"/>
          <w:szCs w:val="22"/>
          <w:u w:val="none"/>
        </w:rPr>
        <w:t xml:space="preserve"> May 2018]</w:t>
      </w:r>
    </w:p>
    <w:p w14:paraId="4A891E29" w14:textId="0919AE0F" w:rsidR="007A0193" w:rsidRDefault="007A0193" w:rsidP="008743E9">
      <w:pPr>
        <w:jc w:val="both"/>
        <w:rPr>
          <w:rFonts w:ascii="Times New Roman" w:hAnsi="Times New Roman" w:cs="Times New Roman"/>
          <w:b/>
          <w:color w:val="000000" w:themeColor="text1"/>
          <w:sz w:val="22"/>
          <w:szCs w:val="22"/>
        </w:rPr>
      </w:pPr>
    </w:p>
    <w:p w14:paraId="7D8F5C49" w14:textId="7FD45992" w:rsidR="007A0193" w:rsidRPr="007A0193" w:rsidRDefault="007A0193" w:rsidP="008743E9">
      <w:pPr>
        <w:jc w:val="both"/>
        <w:rPr>
          <w:rFonts w:ascii="Times New Roman" w:hAnsi="Times New Roman" w:cs="Times New Roman"/>
          <w:sz w:val="22"/>
          <w:szCs w:val="22"/>
        </w:rPr>
      </w:pPr>
      <w:r w:rsidRPr="007A0193">
        <w:rPr>
          <w:rStyle w:val="Hyperlink"/>
          <w:rFonts w:ascii="Times New Roman" w:hAnsi="Times New Roman" w:cs="Times New Roman"/>
          <w:color w:val="000000" w:themeColor="text1"/>
          <w:sz w:val="22"/>
          <w:szCs w:val="22"/>
          <w:u w:val="none"/>
        </w:rPr>
        <w:t>Natio</w:t>
      </w:r>
      <w:r w:rsidRPr="007A0193">
        <w:rPr>
          <w:rStyle w:val="Hyperlink"/>
          <w:rFonts w:ascii="Times New Roman" w:hAnsi="Times New Roman" w:cs="Times New Roman"/>
          <w:color w:val="000000" w:themeColor="text1"/>
          <w:sz w:val="22"/>
          <w:szCs w:val="22"/>
          <w:u w:val="none"/>
        </w:rPr>
        <w:t>nal Archives. (no date) ‘Children’s Act 1989’</w:t>
      </w:r>
      <w:r w:rsidRPr="007A0193">
        <w:rPr>
          <w:rStyle w:val="Hyperlink"/>
          <w:rFonts w:ascii="Times New Roman" w:hAnsi="Times New Roman" w:cs="Times New Roman"/>
          <w:color w:val="000000" w:themeColor="text1"/>
          <w:sz w:val="22"/>
          <w:szCs w:val="22"/>
          <w:u w:val="none"/>
        </w:rPr>
        <w:t xml:space="preserve"> </w:t>
      </w:r>
      <w:hyperlink r:id="rId14" w:history="1">
        <w:r w:rsidRPr="007A0193">
          <w:rPr>
            <w:rStyle w:val="Hyperlink"/>
            <w:rFonts w:ascii="Times New Roman" w:hAnsi="Times New Roman" w:cs="Times New Roman"/>
            <w:sz w:val="22"/>
            <w:szCs w:val="22"/>
          </w:rPr>
          <w:t>https://www</w:t>
        </w:r>
        <w:r w:rsidRPr="007A0193">
          <w:rPr>
            <w:rStyle w:val="Hyperlink"/>
            <w:rFonts w:ascii="Times New Roman" w:hAnsi="Times New Roman" w:cs="Times New Roman"/>
            <w:sz w:val="22"/>
            <w:szCs w:val="22"/>
          </w:rPr>
          <w:t>.</w:t>
        </w:r>
        <w:r w:rsidRPr="007A0193">
          <w:rPr>
            <w:rStyle w:val="Hyperlink"/>
            <w:rFonts w:ascii="Times New Roman" w:hAnsi="Times New Roman" w:cs="Times New Roman"/>
            <w:sz w:val="22"/>
            <w:szCs w:val="22"/>
          </w:rPr>
          <w:t>legislation.gov.uk/ukpga/1989/41/section/1</w:t>
        </w:r>
      </w:hyperlink>
      <w:r w:rsidRPr="007A0193">
        <w:rPr>
          <w:rFonts w:ascii="Times New Roman" w:hAnsi="Times New Roman" w:cs="Times New Roman"/>
          <w:sz w:val="22"/>
          <w:szCs w:val="22"/>
        </w:rPr>
        <w:t xml:space="preserve"> [Accessed: 19</w:t>
      </w:r>
      <w:r w:rsidRPr="007A0193">
        <w:rPr>
          <w:rFonts w:ascii="Times New Roman" w:hAnsi="Times New Roman" w:cs="Times New Roman"/>
          <w:sz w:val="22"/>
          <w:szCs w:val="22"/>
          <w:vertAlign w:val="superscript"/>
        </w:rPr>
        <w:t>th</w:t>
      </w:r>
      <w:r w:rsidRPr="007A0193">
        <w:rPr>
          <w:rFonts w:ascii="Times New Roman" w:hAnsi="Times New Roman" w:cs="Times New Roman"/>
          <w:sz w:val="22"/>
          <w:szCs w:val="22"/>
        </w:rPr>
        <w:t xml:space="preserve"> May 2018].</w:t>
      </w:r>
    </w:p>
    <w:p w14:paraId="3937324B" w14:textId="2F826FAB" w:rsidR="007A0193" w:rsidRDefault="007A0193" w:rsidP="008743E9">
      <w:pPr>
        <w:jc w:val="both"/>
        <w:rPr>
          <w:rFonts w:ascii="Times New Roman" w:hAnsi="Times New Roman" w:cs="Times New Roman"/>
          <w:b/>
          <w:color w:val="000000" w:themeColor="text1"/>
          <w:sz w:val="22"/>
          <w:szCs w:val="22"/>
        </w:rPr>
      </w:pPr>
    </w:p>
    <w:p w14:paraId="14D1D555" w14:textId="77777777" w:rsidR="007A0193" w:rsidRPr="007A0193" w:rsidRDefault="007A0193" w:rsidP="008743E9">
      <w:pPr>
        <w:jc w:val="both"/>
        <w:rPr>
          <w:rFonts w:ascii="Times New Roman" w:hAnsi="Times New Roman" w:cs="Times New Roman"/>
          <w:sz w:val="22"/>
          <w:szCs w:val="22"/>
        </w:rPr>
      </w:pPr>
      <w:r w:rsidRPr="007A0193">
        <w:rPr>
          <w:rFonts w:ascii="Times New Roman" w:hAnsi="Times New Roman" w:cs="Times New Roman"/>
          <w:sz w:val="22"/>
          <w:szCs w:val="22"/>
        </w:rPr>
        <w:t xml:space="preserve">Playboard. (2013) ‘The Right To Play’ </w:t>
      </w:r>
      <w:hyperlink r:id="rId15" w:history="1">
        <w:r w:rsidRPr="007A0193">
          <w:rPr>
            <w:rStyle w:val="Hyperlink"/>
            <w:rFonts w:ascii="Times New Roman" w:hAnsi="Times New Roman" w:cs="Times New Roman"/>
            <w:sz w:val="22"/>
            <w:szCs w:val="22"/>
          </w:rPr>
          <w:t>http://www.playboard.org/wp-content/uploads/2014/11/yrreport.pdf</w:t>
        </w:r>
      </w:hyperlink>
      <w:r w:rsidRPr="007A0193">
        <w:rPr>
          <w:rFonts w:ascii="Times New Roman" w:hAnsi="Times New Roman" w:cs="Times New Roman"/>
          <w:sz w:val="22"/>
          <w:szCs w:val="22"/>
        </w:rPr>
        <w:t xml:space="preserve"> [Accessed: 19</w:t>
      </w:r>
      <w:r w:rsidRPr="007A0193">
        <w:rPr>
          <w:rFonts w:ascii="Times New Roman" w:hAnsi="Times New Roman" w:cs="Times New Roman"/>
          <w:sz w:val="22"/>
          <w:szCs w:val="22"/>
          <w:vertAlign w:val="superscript"/>
        </w:rPr>
        <w:t>th</w:t>
      </w:r>
      <w:r w:rsidRPr="007A0193">
        <w:rPr>
          <w:rFonts w:ascii="Times New Roman" w:hAnsi="Times New Roman" w:cs="Times New Roman"/>
          <w:sz w:val="22"/>
          <w:szCs w:val="22"/>
        </w:rPr>
        <w:t xml:space="preserve"> May 2018]</w:t>
      </w:r>
    </w:p>
    <w:p w14:paraId="3A02B476" w14:textId="77777777" w:rsidR="007A0193" w:rsidRPr="007A0193" w:rsidRDefault="007A0193" w:rsidP="008743E9">
      <w:pPr>
        <w:jc w:val="both"/>
        <w:rPr>
          <w:rFonts w:ascii="Times New Roman" w:hAnsi="Times New Roman" w:cs="Times New Roman"/>
          <w:b/>
          <w:color w:val="000000" w:themeColor="text1"/>
          <w:sz w:val="22"/>
          <w:szCs w:val="22"/>
        </w:rPr>
      </w:pPr>
    </w:p>
    <w:p w14:paraId="68ED79C2" w14:textId="77777777" w:rsidR="007A0193" w:rsidRPr="007A0193" w:rsidRDefault="007A0193" w:rsidP="008743E9">
      <w:pPr>
        <w:pStyle w:val="Heading1"/>
        <w:spacing w:before="0" w:after="315"/>
        <w:jc w:val="both"/>
        <w:rPr>
          <w:rFonts w:ascii="Times New Roman" w:hAnsi="Times New Roman" w:cs="Times New Roman"/>
          <w:color w:val="333333"/>
          <w:sz w:val="22"/>
          <w:szCs w:val="22"/>
        </w:rPr>
      </w:pPr>
      <w:r w:rsidRPr="007A0193">
        <w:rPr>
          <w:rStyle w:val="fn"/>
          <w:rFonts w:ascii="Times New Roman" w:hAnsi="Times New Roman" w:cs="Times New Roman"/>
          <w:color w:val="333333"/>
          <w:sz w:val="22"/>
          <w:szCs w:val="22"/>
        </w:rPr>
        <w:t xml:space="preserve">Riley, J. (2003). </w:t>
      </w:r>
      <w:r w:rsidRPr="007A0193">
        <w:rPr>
          <w:rStyle w:val="fn"/>
          <w:rFonts w:ascii="Times New Roman" w:hAnsi="Times New Roman" w:cs="Times New Roman"/>
          <w:i/>
          <w:color w:val="333333"/>
          <w:sz w:val="22"/>
          <w:szCs w:val="22"/>
        </w:rPr>
        <w:t>Learning in the Early Years</w:t>
      </w:r>
      <w:r w:rsidRPr="007A0193">
        <w:rPr>
          <w:rFonts w:ascii="Times New Roman" w:hAnsi="Times New Roman" w:cs="Times New Roman"/>
          <w:i/>
          <w:color w:val="333333"/>
          <w:sz w:val="22"/>
          <w:szCs w:val="22"/>
        </w:rPr>
        <w:t>:</w:t>
      </w:r>
      <w:r w:rsidRPr="007A0193">
        <w:rPr>
          <w:rStyle w:val="apple-converted-space"/>
          <w:rFonts w:ascii="Times New Roman" w:hAnsi="Times New Roman" w:cs="Times New Roman"/>
          <w:i/>
          <w:color w:val="333333"/>
          <w:sz w:val="22"/>
          <w:szCs w:val="22"/>
        </w:rPr>
        <w:t> </w:t>
      </w:r>
      <w:r w:rsidRPr="007A0193">
        <w:rPr>
          <w:rStyle w:val="subtitle"/>
          <w:rFonts w:ascii="Times New Roman" w:hAnsi="Times New Roman" w:cs="Times New Roman"/>
          <w:bCs/>
          <w:i/>
          <w:color w:val="333333"/>
          <w:sz w:val="22"/>
          <w:szCs w:val="22"/>
        </w:rPr>
        <w:t>A Guide for Teachers of Children 3-7</w:t>
      </w:r>
      <w:r w:rsidRPr="007A0193">
        <w:rPr>
          <w:rStyle w:val="subtitle"/>
          <w:rFonts w:ascii="Times New Roman" w:hAnsi="Times New Roman" w:cs="Times New Roman"/>
          <w:bCs/>
          <w:color w:val="333333"/>
          <w:sz w:val="22"/>
          <w:szCs w:val="22"/>
        </w:rPr>
        <w:t>. SAGE: London.</w:t>
      </w:r>
    </w:p>
    <w:p w14:paraId="5A2044E4" w14:textId="7EDB1606" w:rsidR="00702240" w:rsidRPr="007A0193" w:rsidRDefault="008743E9" w:rsidP="008743E9">
      <w:pPr>
        <w:jc w:val="both"/>
        <w:rPr>
          <w:rFonts w:ascii="Times New Roman" w:hAnsi="Times New Roman" w:cs="Times New Roman"/>
          <w:color w:val="000000" w:themeColor="text1"/>
          <w:sz w:val="22"/>
          <w:szCs w:val="22"/>
        </w:rPr>
      </w:pPr>
      <w:r w:rsidRPr="007A0193">
        <w:rPr>
          <w:rStyle w:val="Hyperlink"/>
          <w:rFonts w:ascii="Times New Roman" w:hAnsi="Times New Roman" w:cs="Times New Roman"/>
          <w:color w:val="000000" w:themeColor="text1"/>
          <w:sz w:val="22"/>
          <w:szCs w:val="22"/>
          <w:u w:val="none"/>
        </w:rPr>
        <w:t>UNICEF</w:t>
      </w:r>
      <w:r w:rsidR="00174C24" w:rsidRPr="007A0193">
        <w:rPr>
          <w:rStyle w:val="Hyperlink"/>
          <w:rFonts w:ascii="Times New Roman" w:hAnsi="Times New Roman" w:cs="Times New Roman"/>
          <w:color w:val="000000" w:themeColor="text1"/>
          <w:sz w:val="22"/>
          <w:szCs w:val="22"/>
          <w:u w:val="none"/>
        </w:rPr>
        <w:t>. (no date) ‘How we protect children’s rights’</w:t>
      </w:r>
      <w:r w:rsidR="00174C24" w:rsidRPr="007A0193">
        <w:rPr>
          <w:rStyle w:val="Hyperlink"/>
          <w:rFonts w:ascii="Times New Roman" w:hAnsi="Times New Roman" w:cs="Times New Roman"/>
          <w:color w:val="000000" w:themeColor="text1"/>
          <w:sz w:val="22"/>
          <w:szCs w:val="22"/>
          <w:u w:val="none"/>
        </w:rPr>
        <w:t xml:space="preserve"> </w:t>
      </w:r>
      <w:hyperlink r:id="rId16" w:history="1">
        <w:r w:rsidR="00702240" w:rsidRPr="007A0193">
          <w:rPr>
            <w:rStyle w:val="Hyperlink"/>
            <w:rFonts w:ascii="Times New Roman" w:hAnsi="Times New Roman" w:cs="Times New Roman"/>
            <w:sz w:val="22"/>
            <w:szCs w:val="22"/>
          </w:rPr>
          <w:t>https://www.unicef.org.uk/what-we-do/un</w:t>
        </w:r>
        <w:r w:rsidR="00702240" w:rsidRPr="007A0193">
          <w:rPr>
            <w:rStyle w:val="Hyperlink"/>
            <w:rFonts w:ascii="Times New Roman" w:hAnsi="Times New Roman" w:cs="Times New Roman"/>
            <w:sz w:val="22"/>
            <w:szCs w:val="22"/>
          </w:rPr>
          <w:t>-</w:t>
        </w:r>
        <w:r w:rsidR="00702240" w:rsidRPr="007A0193">
          <w:rPr>
            <w:rStyle w:val="Hyperlink"/>
            <w:rFonts w:ascii="Times New Roman" w:hAnsi="Times New Roman" w:cs="Times New Roman"/>
            <w:sz w:val="22"/>
            <w:szCs w:val="22"/>
          </w:rPr>
          <w:t>convention-child-rights/</w:t>
        </w:r>
      </w:hyperlink>
      <w:r w:rsidR="00174C24" w:rsidRPr="007A0193">
        <w:rPr>
          <w:rStyle w:val="Hyperlink"/>
          <w:rFonts w:ascii="Times New Roman" w:hAnsi="Times New Roman" w:cs="Times New Roman"/>
          <w:sz w:val="22"/>
          <w:szCs w:val="22"/>
          <w:u w:val="none"/>
        </w:rPr>
        <w:t xml:space="preserve"> </w:t>
      </w:r>
      <w:r w:rsidR="00174C24" w:rsidRPr="007A0193">
        <w:rPr>
          <w:rStyle w:val="Hyperlink"/>
          <w:rFonts w:ascii="Times New Roman" w:hAnsi="Times New Roman" w:cs="Times New Roman"/>
          <w:color w:val="000000" w:themeColor="text1"/>
          <w:sz w:val="22"/>
          <w:szCs w:val="22"/>
          <w:u w:val="none"/>
        </w:rPr>
        <w:t>[Accessed: 21</w:t>
      </w:r>
      <w:r w:rsidR="00174C24" w:rsidRPr="007A0193">
        <w:rPr>
          <w:rStyle w:val="Hyperlink"/>
          <w:rFonts w:ascii="Times New Roman" w:hAnsi="Times New Roman" w:cs="Times New Roman"/>
          <w:color w:val="000000" w:themeColor="text1"/>
          <w:sz w:val="22"/>
          <w:szCs w:val="22"/>
          <w:u w:val="none"/>
          <w:vertAlign w:val="superscript"/>
        </w:rPr>
        <w:t>st</w:t>
      </w:r>
      <w:r w:rsidR="00174C24" w:rsidRPr="007A0193">
        <w:rPr>
          <w:rStyle w:val="Hyperlink"/>
          <w:rFonts w:ascii="Times New Roman" w:hAnsi="Times New Roman" w:cs="Times New Roman"/>
          <w:color w:val="000000" w:themeColor="text1"/>
          <w:sz w:val="22"/>
          <w:szCs w:val="22"/>
          <w:u w:val="none"/>
        </w:rPr>
        <w:t xml:space="preserve"> May 2018].</w:t>
      </w:r>
    </w:p>
    <w:p w14:paraId="5C335DED" w14:textId="6327CE14" w:rsidR="00C548F1" w:rsidRPr="007A0193" w:rsidRDefault="00702240" w:rsidP="008743E9">
      <w:pPr>
        <w:jc w:val="both"/>
        <w:rPr>
          <w:rFonts w:ascii="Times New Roman" w:hAnsi="Times New Roman" w:cs="Times New Roman"/>
          <w:sz w:val="22"/>
          <w:szCs w:val="22"/>
        </w:rPr>
      </w:pPr>
      <w:r w:rsidRPr="007A0193">
        <w:rPr>
          <w:rFonts w:ascii="Times New Roman" w:hAnsi="Times New Roman" w:cs="Times New Roman"/>
          <w:sz w:val="22"/>
          <w:szCs w:val="22"/>
        </w:rPr>
        <w:t xml:space="preserve"> </w:t>
      </w:r>
    </w:p>
    <w:p w14:paraId="39A724B1" w14:textId="3D9CCA8F" w:rsidR="00C548F1" w:rsidRPr="007A0193" w:rsidRDefault="008743E9" w:rsidP="008743E9">
      <w:pPr>
        <w:jc w:val="both"/>
        <w:rPr>
          <w:rFonts w:ascii="Times New Roman" w:hAnsi="Times New Roman" w:cs="Times New Roman"/>
          <w:sz w:val="22"/>
          <w:szCs w:val="22"/>
        </w:rPr>
      </w:pPr>
      <w:r>
        <w:rPr>
          <w:rStyle w:val="Hyperlink"/>
          <w:rFonts w:ascii="Times New Roman" w:hAnsi="Times New Roman" w:cs="Times New Roman"/>
          <w:color w:val="000000" w:themeColor="text1"/>
          <w:sz w:val="22"/>
          <w:szCs w:val="22"/>
          <w:u w:val="none"/>
        </w:rPr>
        <w:t>Welsh Assembly Government. (2008</w:t>
      </w:r>
      <w:r w:rsidR="00174C24" w:rsidRPr="007A0193">
        <w:rPr>
          <w:rStyle w:val="Hyperlink"/>
          <w:rFonts w:ascii="Times New Roman" w:hAnsi="Times New Roman" w:cs="Times New Roman"/>
          <w:color w:val="000000" w:themeColor="text1"/>
          <w:sz w:val="22"/>
          <w:szCs w:val="22"/>
          <w:u w:val="none"/>
        </w:rPr>
        <w:t xml:space="preserve">) ‘Foundation Phase Framework’ </w:t>
      </w:r>
      <w:hyperlink r:id="rId17" w:history="1">
        <w:r w:rsidR="00C548F1" w:rsidRPr="007A0193">
          <w:rPr>
            <w:rStyle w:val="Hyperlink"/>
            <w:rFonts w:ascii="Times New Roman" w:hAnsi="Times New Roman" w:cs="Times New Roman"/>
            <w:sz w:val="22"/>
            <w:szCs w:val="22"/>
          </w:rPr>
          <w:t>http://learning.gov</w:t>
        </w:r>
        <w:r w:rsidR="00C548F1" w:rsidRPr="007A0193">
          <w:rPr>
            <w:rStyle w:val="Hyperlink"/>
            <w:rFonts w:ascii="Times New Roman" w:hAnsi="Times New Roman" w:cs="Times New Roman"/>
            <w:sz w:val="22"/>
            <w:szCs w:val="22"/>
          </w:rPr>
          <w:t>.</w:t>
        </w:r>
        <w:r w:rsidR="00C548F1" w:rsidRPr="007A0193">
          <w:rPr>
            <w:rStyle w:val="Hyperlink"/>
            <w:rFonts w:ascii="Times New Roman" w:hAnsi="Times New Roman" w:cs="Times New Roman"/>
            <w:sz w:val="22"/>
            <w:szCs w:val="22"/>
          </w:rPr>
          <w:t>wales/docs/learningwales/publi</w:t>
        </w:r>
        <w:r w:rsidR="00C548F1" w:rsidRPr="007A0193">
          <w:rPr>
            <w:rStyle w:val="Hyperlink"/>
            <w:rFonts w:ascii="Times New Roman" w:hAnsi="Times New Roman" w:cs="Times New Roman"/>
            <w:sz w:val="22"/>
            <w:szCs w:val="22"/>
          </w:rPr>
          <w:t>c</w:t>
        </w:r>
        <w:r w:rsidR="00C548F1" w:rsidRPr="007A0193">
          <w:rPr>
            <w:rStyle w:val="Hyperlink"/>
            <w:rFonts w:ascii="Times New Roman" w:hAnsi="Times New Roman" w:cs="Times New Roman"/>
            <w:sz w:val="22"/>
            <w:szCs w:val="22"/>
          </w:rPr>
          <w:t>ations/130424-framework-for-childrens-learning-en.pdf</w:t>
        </w:r>
      </w:hyperlink>
      <w:r w:rsidR="00C548F1" w:rsidRPr="007A0193">
        <w:rPr>
          <w:rFonts w:ascii="Times New Roman" w:hAnsi="Times New Roman" w:cs="Times New Roman"/>
          <w:sz w:val="22"/>
          <w:szCs w:val="22"/>
        </w:rPr>
        <w:t xml:space="preserve"> </w:t>
      </w:r>
      <w:r w:rsidR="00174C24" w:rsidRPr="007A0193">
        <w:rPr>
          <w:rFonts w:ascii="Times New Roman" w:hAnsi="Times New Roman" w:cs="Times New Roman"/>
          <w:sz w:val="22"/>
          <w:szCs w:val="22"/>
        </w:rPr>
        <w:t>[Accessed: 21</w:t>
      </w:r>
      <w:r w:rsidR="00174C24" w:rsidRPr="007A0193">
        <w:rPr>
          <w:rFonts w:ascii="Times New Roman" w:hAnsi="Times New Roman" w:cs="Times New Roman"/>
          <w:sz w:val="22"/>
          <w:szCs w:val="22"/>
          <w:vertAlign w:val="superscript"/>
        </w:rPr>
        <w:t>st</w:t>
      </w:r>
      <w:r w:rsidR="00174C24" w:rsidRPr="007A0193">
        <w:rPr>
          <w:rFonts w:ascii="Times New Roman" w:hAnsi="Times New Roman" w:cs="Times New Roman"/>
          <w:sz w:val="22"/>
          <w:szCs w:val="22"/>
        </w:rPr>
        <w:t xml:space="preserve"> May 2018</w:t>
      </w:r>
      <w:r w:rsidR="007A0193" w:rsidRPr="007A0193">
        <w:rPr>
          <w:rFonts w:ascii="Times New Roman" w:hAnsi="Times New Roman" w:cs="Times New Roman"/>
          <w:sz w:val="22"/>
          <w:szCs w:val="22"/>
        </w:rPr>
        <w:t>].</w:t>
      </w:r>
    </w:p>
    <w:p w14:paraId="5C375ABD" w14:textId="77777777" w:rsidR="00C548F1" w:rsidRPr="007A0193" w:rsidRDefault="00C548F1" w:rsidP="008743E9">
      <w:pPr>
        <w:jc w:val="both"/>
        <w:rPr>
          <w:rFonts w:ascii="Times New Roman" w:hAnsi="Times New Roman" w:cs="Times New Roman"/>
          <w:sz w:val="22"/>
          <w:szCs w:val="22"/>
        </w:rPr>
      </w:pPr>
    </w:p>
    <w:p w14:paraId="11BE34C8" w14:textId="4F6183DF" w:rsidR="00C548F1" w:rsidRDefault="00C548F1" w:rsidP="008743E9">
      <w:pPr>
        <w:jc w:val="both"/>
      </w:pPr>
    </w:p>
    <w:p w14:paraId="3B845B40" w14:textId="21BE3215" w:rsidR="007A0193" w:rsidRPr="0083116C" w:rsidRDefault="007A0193" w:rsidP="008743E9">
      <w:pPr>
        <w:jc w:val="both"/>
        <w:rPr>
          <w:rFonts w:ascii="Times New Roman" w:hAnsi="Times New Roman" w:cs="Times New Roman"/>
          <w:b/>
          <w:sz w:val="22"/>
          <w:szCs w:val="22"/>
        </w:rPr>
      </w:pPr>
      <w:r w:rsidRPr="0083116C">
        <w:rPr>
          <w:rFonts w:ascii="Times New Roman" w:hAnsi="Times New Roman" w:cs="Times New Roman"/>
          <w:b/>
          <w:sz w:val="22"/>
          <w:szCs w:val="22"/>
        </w:rPr>
        <w:t>Presentation reference list.</w:t>
      </w:r>
    </w:p>
    <w:p w14:paraId="48FB942E" w14:textId="0DCED12E" w:rsidR="00C548F1" w:rsidRDefault="00C548F1" w:rsidP="008743E9">
      <w:pPr>
        <w:jc w:val="both"/>
      </w:pPr>
    </w:p>
    <w:p w14:paraId="7A10B37A" w14:textId="0AF9A66F" w:rsidR="008743E9" w:rsidRPr="008743E9" w:rsidRDefault="008743E9" w:rsidP="008743E9">
      <w:pPr>
        <w:pStyle w:val="paragraph"/>
        <w:spacing w:before="0" w:beforeAutospacing="0" w:after="0" w:afterAutospacing="0"/>
        <w:jc w:val="both"/>
        <w:textAlignment w:val="baseline"/>
        <w:rPr>
          <w:rStyle w:val="eop"/>
          <w:sz w:val="22"/>
          <w:szCs w:val="22"/>
        </w:rPr>
      </w:pPr>
      <w:r w:rsidRPr="008743E9">
        <w:rPr>
          <w:rStyle w:val="spellingerror"/>
          <w:color w:val="32322F"/>
          <w:sz w:val="22"/>
          <w:szCs w:val="22"/>
          <w:lang w:val="en-US"/>
        </w:rPr>
        <w:t>Atilola</w:t>
      </w:r>
      <w:r w:rsidRPr="008743E9">
        <w:rPr>
          <w:rStyle w:val="normaltextrun"/>
          <w:color w:val="32322F"/>
          <w:sz w:val="22"/>
          <w:szCs w:val="22"/>
          <w:lang w:val="en-US"/>
        </w:rPr>
        <w:t>, O., 2017. Child mental-health policy development in sub-Saharan Africa: broadening the perspectives using Bronfenbrenner's ecological model.</w:t>
      </w:r>
      <w:r w:rsidRPr="008743E9">
        <w:rPr>
          <w:rStyle w:val="apple-converted-space"/>
          <w:color w:val="32322F"/>
          <w:sz w:val="22"/>
          <w:szCs w:val="22"/>
          <w:lang w:val="en-US"/>
        </w:rPr>
        <w:t> </w:t>
      </w:r>
      <w:r w:rsidRPr="008743E9">
        <w:rPr>
          <w:rStyle w:val="normaltextrun"/>
          <w:i/>
          <w:iCs/>
          <w:color w:val="32322F"/>
          <w:sz w:val="22"/>
          <w:szCs w:val="22"/>
          <w:lang w:val="en-US"/>
        </w:rPr>
        <w:t>Health Promotion International</w:t>
      </w:r>
      <w:r w:rsidRPr="008743E9">
        <w:rPr>
          <w:rStyle w:val="normaltextrun"/>
          <w:color w:val="32322F"/>
          <w:sz w:val="22"/>
          <w:szCs w:val="22"/>
          <w:lang w:val="en-US"/>
        </w:rPr>
        <w:t>, 32(2), pp.380–391.</w:t>
      </w:r>
      <w:r w:rsidRPr="008743E9">
        <w:rPr>
          <w:rStyle w:val="eop"/>
          <w:sz w:val="22"/>
          <w:szCs w:val="22"/>
        </w:rPr>
        <w:t> </w:t>
      </w:r>
    </w:p>
    <w:p w14:paraId="26729CAF" w14:textId="77777777" w:rsidR="008743E9" w:rsidRPr="008743E9" w:rsidRDefault="008743E9" w:rsidP="008743E9">
      <w:pPr>
        <w:pStyle w:val="paragraph"/>
        <w:spacing w:before="0" w:beforeAutospacing="0" w:after="0" w:afterAutospacing="0"/>
        <w:jc w:val="both"/>
        <w:textAlignment w:val="baseline"/>
        <w:rPr>
          <w:sz w:val="22"/>
          <w:szCs w:val="22"/>
        </w:rPr>
      </w:pPr>
    </w:p>
    <w:p w14:paraId="6DC2378B" w14:textId="15F1AD6F" w:rsidR="008743E9" w:rsidRPr="008743E9" w:rsidRDefault="008743E9" w:rsidP="008743E9">
      <w:pPr>
        <w:pStyle w:val="paragraph"/>
        <w:spacing w:before="0" w:beforeAutospacing="0" w:after="0" w:afterAutospacing="0"/>
        <w:jc w:val="both"/>
        <w:textAlignment w:val="baseline"/>
        <w:rPr>
          <w:rStyle w:val="eop"/>
          <w:sz w:val="22"/>
          <w:szCs w:val="22"/>
        </w:rPr>
      </w:pPr>
      <w:r w:rsidRPr="008743E9">
        <w:rPr>
          <w:rStyle w:val="normaltextrun"/>
          <w:sz w:val="22"/>
          <w:szCs w:val="22"/>
        </w:rPr>
        <w:t>Children in Wales. (2008) 'Child Protection Procedures' </w:t>
      </w:r>
      <w:hyperlink r:id="rId18" w:tgtFrame="_blank" w:history="1">
        <w:r w:rsidRPr="008743E9">
          <w:rPr>
            <w:rStyle w:val="normaltextrun"/>
            <w:sz w:val="22"/>
            <w:szCs w:val="22"/>
          </w:rPr>
          <w:t>www.childreninwales.org.uk/wp.../All-Wales-Child-Protection-Procedures-2008.pdf</w:t>
        </w:r>
      </w:hyperlink>
      <w:r w:rsidRPr="008743E9">
        <w:rPr>
          <w:rStyle w:val="normaltextrun"/>
          <w:sz w:val="22"/>
          <w:szCs w:val="22"/>
        </w:rPr>
        <w:t> [Accessed: 10</w:t>
      </w:r>
      <w:r w:rsidRPr="008743E9">
        <w:rPr>
          <w:rStyle w:val="normaltextrun"/>
          <w:sz w:val="22"/>
          <w:szCs w:val="22"/>
          <w:vertAlign w:val="superscript"/>
        </w:rPr>
        <w:t>th</w:t>
      </w:r>
      <w:r w:rsidRPr="008743E9">
        <w:rPr>
          <w:rStyle w:val="normaltextrun"/>
          <w:sz w:val="22"/>
          <w:szCs w:val="22"/>
        </w:rPr>
        <w:t> May 2018]</w:t>
      </w:r>
      <w:r w:rsidRPr="008743E9">
        <w:rPr>
          <w:rStyle w:val="eop"/>
          <w:sz w:val="22"/>
          <w:szCs w:val="22"/>
        </w:rPr>
        <w:t> </w:t>
      </w:r>
    </w:p>
    <w:p w14:paraId="73973637" w14:textId="77777777" w:rsidR="008743E9" w:rsidRPr="008743E9" w:rsidRDefault="008743E9" w:rsidP="008743E9">
      <w:pPr>
        <w:pStyle w:val="paragraph"/>
        <w:spacing w:before="0" w:beforeAutospacing="0" w:after="0" w:afterAutospacing="0"/>
        <w:jc w:val="both"/>
        <w:textAlignment w:val="baseline"/>
        <w:rPr>
          <w:sz w:val="22"/>
          <w:szCs w:val="22"/>
        </w:rPr>
      </w:pPr>
    </w:p>
    <w:p w14:paraId="4ED9C2CF" w14:textId="0B07D358" w:rsidR="008743E9" w:rsidRPr="008743E9" w:rsidRDefault="008743E9" w:rsidP="008743E9">
      <w:pPr>
        <w:pStyle w:val="paragraph"/>
        <w:spacing w:before="0" w:beforeAutospacing="0" w:after="0" w:afterAutospacing="0"/>
        <w:jc w:val="both"/>
        <w:textAlignment w:val="baseline"/>
        <w:rPr>
          <w:rStyle w:val="eop"/>
          <w:sz w:val="22"/>
          <w:szCs w:val="22"/>
        </w:rPr>
      </w:pPr>
      <w:r w:rsidRPr="008743E9">
        <w:rPr>
          <w:rStyle w:val="normaltextrun"/>
          <w:color w:val="32322F"/>
          <w:sz w:val="22"/>
          <w:szCs w:val="22"/>
          <w:lang w:val="en-US"/>
        </w:rPr>
        <w:t>Dowling, M., (2010)</w:t>
      </w:r>
      <w:r w:rsidRPr="008743E9">
        <w:rPr>
          <w:rStyle w:val="apple-converted-space"/>
          <w:color w:val="32322F"/>
          <w:sz w:val="22"/>
          <w:szCs w:val="22"/>
          <w:lang w:val="en-US"/>
        </w:rPr>
        <w:t> </w:t>
      </w:r>
      <w:r w:rsidRPr="008743E9">
        <w:rPr>
          <w:rStyle w:val="normaltextrun"/>
          <w:i/>
          <w:iCs/>
          <w:color w:val="32322F"/>
          <w:sz w:val="22"/>
          <w:szCs w:val="22"/>
          <w:lang w:val="en-US"/>
        </w:rPr>
        <w:t>Young children's personal, social and emotional development</w:t>
      </w:r>
      <w:r w:rsidRPr="008743E9">
        <w:rPr>
          <w:rStyle w:val="apple-converted-space"/>
          <w:color w:val="32322F"/>
          <w:sz w:val="22"/>
          <w:szCs w:val="22"/>
          <w:lang w:val="en-US"/>
        </w:rPr>
        <w:t> </w:t>
      </w:r>
      <w:r w:rsidRPr="008743E9">
        <w:rPr>
          <w:rStyle w:val="normaltextrun"/>
          <w:color w:val="32322F"/>
          <w:sz w:val="22"/>
          <w:szCs w:val="22"/>
          <w:lang w:val="en-US"/>
        </w:rPr>
        <w:t>3rd ed., London: SAGE.</w:t>
      </w:r>
      <w:r w:rsidRPr="008743E9">
        <w:rPr>
          <w:rStyle w:val="eop"/>
          <w:sz w:val="22"/>
          <w:szCs w:val="22"/>
        </w:rPr>
        <w:t> </w:t>
      </w:r>
    </w:p>
    <w:p w14:paraId="46439815" w14:textId="77777777" w:rsidR="008743E9" w:rsidRPr="008743E9" w:rsidRDefault="008743E9" w:rsidP="008743E9">
      <w:pPr>
        <w:pStyle w:val="paragraph"/>
        <w:spacing w:before="0" w:beforeAutospacing="0" w:after="0" w:afterAutospacing="0"/>
        <w:jc w:val="both"/>
        <w:textAlignment w:val="baseline"/>
        <w:rPr>
          <w:sz w:val="22"/>
          <w:szCs w:val="22"/>
        </w:rPr>
      </w:pPr>
    </w:p>
    <w:p w14:paraId="13136E05" w14:textId="77777777" w:rsidR="008743E9" w:rsidRPr="008743E9" w:rsidRDefault="008743E9" w:rsidP="008743E9">
      <w:pPr>
        <w:pStyle w:val="paragraph"/>
        <w:spacing w:before="0" w:beforeAutospacing="0" w:after="0" w:afterAutospacing="0"/>
        <w:jc w:val="both"/>
        <w:textAlignment w:val="baseline"/>
        <w:rPr>
          <w:sz w:val="22"/>
          <w:szCs w:val="22"/>
        </w:rPr>
      </w:pPr>
      <w:r w:rsidRPr="008743E9">
        <w:rPr>
          <w:rStyle w:val="spellingerror"/>
          <w:color w:val="32322F"/>
          <w:sz w:val="22"/>
          <w:szCs w:val="22"/>
          <w:lang w:val="en-US"/>
        </w:rPr>
        <w:t>EXtension</w:t>
      </w:r>
      <w:r w:rsidRPr="008743E9">
        <w:rPr>
          <w:rStyle w:val="normaltextrun"/>
          <w:color w:val="32322F"/>
          <w:sz w:val="22"/>
          <w:szCs w:val="22"/>
          <w:lang w:val="en-US"/>
        </w:rPr>
        <w:t>. (2011) 'Why is confidentiality so important in child care programs?'</w:t>
      </w:r>
      <w:r w:rsidRPr="008743E9">
        <w:rPr>
          <w:rStyle w:val="apple-converted-space"/>
          <w:color w:val="32322F"/>
          <w:sz w:val="22"/>
          <w:szCs w:val="22"/>
          <w:lang w:val="en-US"/>
        </w:rPr>
        <w:t> </w:t>
      </w:r>
      <w:hyperlink r:id="rId19" w:tgtFrame="_blank" w:history="1">
        <w:r w:rsidRPr="008743E9">
          <w:rPr>
            <w:rStyle w:val="normaltextrun"/>
            <w:color w:val="32322F"/>
            <w:sz w:val="22"/>
            <w:szCs w:val="22"/>
            <w:lang w:val="en-US"/>
          </w:rPr>
          <w:t>http://articles.extension.org/pages/37568/why-is-confidentiality-so-important-in-child-care-programs</w:t>
        </w:r>
      </w:hyperlink>
      <w:r w:rsidRPr="008743E9">
        <w:rPr>
          <w:rStyle w:val="normaltextrun"/>
          <w:color w:val="32322F"/>
          <w:sz w:val="22"/>
          <w:szCs w:val="22"/>
          <w:lang w:val="en-US"/>
        </w:rPr>
        <w:t> [Accessed: 10</w:t>
      </w:r>
      <w:r w:rsidRPr="008743E9">
        <w:rPr>
          <w:rStyle w:val="normaltextrun"/>
          <w:color w:val="32322F"/>
          <w:sz w:val="22"/>
          <w:szCs w:val="22"/>
          <w:vertAlign w:val="superscript"/>
          <w:lang w:val="en-US"/>
        </w:rPr>
        <w:t>th</w:t>
      </w:r>
      <w:r w:rsidRPr="008743E9">
        <w:rPr>
          <w:rStyle w:val="normaltextrun"/>
          <w:color w:val="32322F"/>
          <w:sz w:val="22"/>
          <w:szCs w:val="22"/>
          <w:lang w:val="en-US"/>
        </w:rPr>
        <w:t> May 2018]</w:t>
      </w:r>
      <w:r w:rsidRPr="008743E9">
        <w:rPr>
          <w:rStyle w:val="eop"/>
          <w:sz w:val="22"/>
          <w:szCs w:val="22"/>
        </w:rPr>
        <w:t> </w:t>
      </w:r>
    </w:p>
    <w:p w14:paraId="6B708217" w14:textId="2A2E318D" w:rsidR="008743E9" w:rsidRPr="008743E9" w:rsidRDefault="008743E9" w:rsidP="008743E9">
      <w:pPr>
        <w:pStyle w:val="paragraph"/>
        <w:shd w:val="clear" w:color="auto" w:fill="FFFFFF"/>
        <w:spacing w:before="0" w:beforeAutospacing="0" w:after="0" w:afterAutospacing="0"/>
        <w:jc w:val="both"/>
        <w:textAlignment w:val="baseline"/>
        <w:rPr>
          <w:rStyle w:val="eop"/>
          <w:sz w:val="22"/>
          <w:szCs w:val="22"/>
        </w:rPr>
      </w:pPr>
      <w:r w:rsidRPr="008743E9">
        <w:rPr>
          <w:rStyle w:val="normaltextrun"/>
          <w:color w:val="32322F"/>
          <w:sz w:val="22"/>
          <w:szCs w:val="22"/>
          <w:lang w:val="en-US"/>
        </w:rPr>
        <w:lastRenderedPageBreak/>
        <w:t>Mukherji, P. &amp; Dryden, L., (2014)</w:t>
      </w:r>
      <w:r w:rsidRPr="008743E9">
        <w:rPr>
          <w:rStyle w:val="apple-converted-space"/>
          <w:color w:val="32322F"/>
          <w:sz w:val="22"/>
          <w:szCs w:val="22"/>
          <w:lang w:val="en-US"/>
        </w:rPr>
        <w:t> </w:t>
      </w:r>
      <w:r w:rsidRPr="008743E9">
        <w:rPr>
          <w:rStyle w:val="normaltextrun"/>
          <w:i/>
          <w:iCs/>
          <w:color w:val="32322F"/>
          <w:sz w:val="22"/>
          <w:szCs w:val="22"/>
          <w:lang w:val="en-US"/>
        </w:rPr>
        <w:t>Foundations of early childhood: principles and practice</w:t>
      </w:r>
      <w:r w:rsidRPr="008743E9">
        <w:rPr>
          <w:rStyle w:val="normaltextrun"/>
          <w:color w:val="32322F"/>
          <w:sz w:val="22"/>
          <w:szCs w:val="22"/>
          <w:lang w:val="en-US"/>
        </w:rPr>
        <w:t>. London: Sage </w:t>
      </w:r>
      <w:r w:rsidRPr="008743E9">
        <w:rPr>
          <w:rStyle w:val="eop"/>
          <w:sz w:val="22"/>
          <w:szCs w:val="22"/>
        </w:rPr>
        <w:t> </w:t>
      </w:r>
    </w:p>
    <w:p w14:paraId="492FB27B" w14:textId="77777777" w:rsidR="008743E9" w:rsidRPr="008743E9" w:rsidRDefault="008743E9" w:rsidP="008743E9">
      <w:pPr>
        <w:pStyle w:val="paragraph"/>
        <w:shd w:val="clear" w:color="auto" w:fill="FFFFFF"/>
        <w:spacing w:before="0" w:beforeAutospacing="0" w:after="0" w:afterAutospacing="0"/>
        <w:jc w:val="both"/>
        <w:textAlignment w:val="baseline"/>
        <w:rPr>
          <w:sz w:val="22"/>
          <w:szCs w:val="22"/>
        </w:rPr>
      </w:pPr>
    </w:p>
    <w:p w14:paraId="563BA91C" w14:textId="45DF04BB" w:rsidR="008743E9" w:rsidRPr="008743E9" w:rsidRDefault="008743E9" w:rsidP="008743E9">
      <w:pPr>
        <w:pStyle w:val="paragraph"/>
        <w:spacing w:before="0" w:beforeAutospacing="0" w:after="0" w:afterAutospacing="0"/>
        <w:jc w:val="both"/>
        <w:textAlignment w:val="baseline"/>
        <w:rPr>
          <w:rStyle w:val="eop"/>
          <w:sz w:val="22"/>
          <w:szCs w:val="22"/>
        </w:rPr>
      </w:pPr>
      <w:r w:rsidRPr="008743E9">
        <w:rPr>
          <w:rStyle w:val="normaltextrun"/>
          <w:sz w:val="22"/>
          <w:szCs w:val="22"/>
        </w:rPr>
        <w:t>National Archives. (1989) 'Children's</w:t>
      </w:r>
      <w:r w:rsidRPr="008743E9">
        <w:rPr>
          <w:rStyle w:val="apple-converted-space"/>
          <w:sz w:val="22"/>
          <w:szCs w:val="22"/>
        </w:rPr>
        <w:t> </w:t>
      </w:r>
      <w:r w:rsidRPr="008743E9">
        <w:rPr>
          <w:rStyle w:val="normaltextrun"/>
          <w:sz w:val="22"/>
          <w:szCs w:val="22"/>
        </w:rPr>
        <w:t>Act</w:t>
      </w:r>
      <w:r w:rsidRPr="008743E9">
        <w:rPr>
          <w:rStyle w:val="apple-converted-space"/>
          <w:sz w:val="22"/>
          <w:szCs w:val="22"/>
        </w:rPr>
        <w:t> </w:t>
      </w:r>
      <w:r w:rsidRPr="008743E9">
        <w:rPr>
          <w:rStyle w:val="normaltextrun"/>
          <w:sz w:val="22"/>
          <w:szCs w:val="22"/>
        </w:rPr>
        <w:t>1989' </w:t>
      </w:r>
      <w:hyperlink r:id="rId20" w:tgtFrame="_blank" w:history="1">
        <w:r w:rsidRPr="008743E9">
          <w:rPr>
            <w:rStyle w:val="normaltextrun"/>
            <w:sz w:val="22"/>
            <w:szCs w:val="22"/>
          </w:rPr>
          <w:t>https://www.legislation.gov.uk/ukpga/1989/41</w:t>
        </w:r>
      </w:hyperlink>
      <w:r w:rsidRPr="008743E9">
        <w:rPr>
          <w:rStyle w:val="normaltextrun"/>
          <w:sz w:val="22"/>
          <w:szCs w:val="22"/>
        </w:rPr>
        <w:t> [Accessed: 10</w:t>
      </w:r>
      <w:r w:rsidRPr="008743E9">
        <w:rPr>
          <w:rStyle w:val="normaltextrun"/>
          <w:sz w:val="22"/>
          <w:szCs w:val="22"/>
          <w:vertAlign w:val="superscript"/>
        </w:rPr>
        <w:t>th</w:t>
      </w:r>
      <w:r w:rsidRPr="008743E9">
        <w:rPr>
          <w:rStyle w:val="normaltextrun"/>
          <w:sz w:val="22"/>
          <w:szCs w:val="22"/>
        </w:rPr>
        <w:t> May 2018] </w:t>
      </w:r>
      <w:r w:rsidRPr="008743E9">
        <w:rPr>
          <w:rStyle w:val="eop"/>
          <w:sz w:val="22"/>
          <w:szCs w:val="22"/>
        </w:rPr>
        <w:t> </w:t>
      </w:r>
    </w:p>
    <w:p w14:paraId="17C550EE" w14:textId="77777777" w:rsidR="008743E9" w:rsidRPr="008743E9" w:rsidRDefault="008743E9" w:rsidP="008743E9">
      <w:pPr>
        <w:pStyle w:val="paragraph"/>
        <w:spacing w:before="0" w:beforeAutospacing="0" w:after="0" w:afterAutospacing="0"/>
        <w:jc w:val="both"/>
        <w:textAlignment w:val="baseline"/>
        <w:rPr>
          <w:sz w:val="22"/>
          <w:szCs w:val="22"/>
        </w:rPr>
      </w:pPr>
    </w:p>
    <w:p w14:paraId="49D381A5" w14:textId="07BE6985" w:rsidR="008743E9" w:rsidRPr="008743E9" w:rsidRDefault="008743E9" w:rsidP="008743E9">
      <w:pPr>
        <w:pStyle w:val="paragraph"/>
        <w:spacing w:before="0" w:beforeAutospacing="0" w:after="0" w:afterAutospacing="0"/>
        <w:jc w:val="both"/>
        <w:textAlignment w:val="baseline"/>
        <w:rPr>
          <w:rStyle w:val="eop"/>
          <w:sz w:val="22"/>
          <w:szCs w:val="22"/>
        </w:rPr>
      </w:pPr>
      <w:r w:rsidRPr="008743E9">
        <w:rPr>
          <w:rStyle w:val="normaltextrun"/>
          <w:sz w:val="22"/>
          <w:szCs w:val="22"/>
        </w:rPr>
        <w:t>National Archives. (2004) 'Children's Act 2004' </w:t>
      </w:r>
      <w:hyperlink r:id="rId21" w:tgtFrame="_blank" w:history="1">
        <w:r w:rsidRPr="008743E9">
          <w:rPr>
            <w:rStyle w:val="normaltextrun"/>
            <w:sz w:val="22"/>
            <w:szCs w:val="22"/>
          </w:rPr>
          <w:t>http://www.legislation.gov.uk/ukpga/2004/31/pdfs/ukpga_20040031_en.pdf</w:t>
        </w:r>
      </w:hyperlink>
      <w:r w:rsidRPr="008743E9">
        <w:rPr>
          <w:rStyle w:val="normaltextrun"/>
          <w:sz w:val="22"/>
          <w:szCs w:val="22"/>
        </w:rPr>
        <w:t> [Accessed: 10</w:t>
      </w:r>
      <w:r w:rsidRPr="008743E9">
        <w:rPr>
          <w:rStyle w:val="normaltextrun"/>
          <w:sz w:val="22"/>
          <w:szCs w:val="22"/>
          <w:vertAlign w:val="superscript"/>
        </w:rPr>
        <w:t>th</w:t>
      </w:r>
      <w:r w:rsidRPr="008743E9">
        <w:rPr>
          <w:rStyle w:val="normaltextrun"/>
          <w:sz w:val="22"/>
          <w:szCs w:val="22"/>
        </w:rPr>
        <w:t> May 2018]</w:t>
      </w:r>
      <w:r w:rsidRPr="008743E9">
        <w:rPr>
          <w:rStyle w:val="eop"/>
          <w:sz w:val="22"/>
          <w:szCs w:val="22"/>
        </w:rPr>
        <w:t> </w:t>
      </w:r>
    </w:p>
    <w:p w14:paraId="2EE2C97E" w14:textId="77777777" w:rsidR="008743E9" w:rsidRPr="008743E9" w:rsidRDefault="008743E9" w:rsidP="008743E9">
      <w:pPr>
        <w:pStyle w:val="paragraph"/>
        <w:spacing w:before="0" w:beforeAutospacing="0" w:after="0" w:afterAutospacing="0"/>
        <w:jc w:val="both"/>
        <w:textAlignment w:val="baseline"/>
        <w:rPr>
          <w:sz w:val="22"/>
          <w:szCs w:val="22"/>
        </w:rPr>
      </w:pPr>
    </w:p>
    <w:p w14:paraId="5221750D" w14:textId="77777777" w:rsidR="008743E9" w:rsidRPr="008743E9" w:rsidRDefault="008743E9" w:rsidP="008743E9">
      <w:pPr>
        <w:pStyle w:val="paragraph"/>
        <w:shd w:val="clear" w:color="auto" w:fill="FFFFFF"/>
        <w:spacing w:before="0" w:beforeAutospacing="0" w:after="0" w:afterAutospacing="0"/>
        <w:jc w:val="both"/>
        <w:textAlignment w:val="baseline"/>
        <w:rPr>
          <w:sz w:val="22"/>
          <w:szCs w:val="22"/>
        </w:rPr>
      </w:pPr>
      <w:r w:rsidRPr="008743E9">
        <w:rPr>
          <w:rStyle w:val="normaltextrun"/>
          <w:color w:val="32322F"/>
          <w:sz w:val="22"/>
          <w:szCs w:val="22"/>
        </w:rPr>
        <w:t>Nutbrown, C. (ed.) (1996)</w:t>
      </w:r>
      <w:r w:rsidRPr="008743E9">
        <w:rPr>
          <w:rStyle w:val="apple-converted-space"/>
          <w:color w:val="32322F"/>
          <w:sz w:val="22"/>
          <w:szCs w:val="22"/>
        </w:rPr>
        <w:t> </w:t>
      </w:r>
      <w:r w:rsidRPr="008743E9">
        <w:rPr>
          <w:rStyle w:val="normaltextrun"/>
          <w:i/>
          <w:iCs/>
          <w:color w:val="32322F"/>
          <w:sz w:val="22"/>
          <w:szCs w:val="22"/>
        </w:rPr>
        <w:t>Respectful educators - Capable learners: Children's rights and early education.</w:t>
      </w:r>
      <w:r w:rsidRPr="008743E9">
        <w:rPr>
          <w:rStyle w:val="apple-converted-space"/>
          <w:i/>
          <w:iCs/>
          <w:color w:val="32322F"/>
          <w:sz w:val="22"/>
          <w:szCs w:val="22"/>
        </w:rPr>
        <w:t> </w:t>
      </w:r>
      <w:r w:rsidRPr="008743E9">
        <w:rPr>
          <w:rStyle w:val="normaltextrun"/>
          <w:color w:val="32322F"/>
          <w:sz w:val="22"/>
          <w:szCs w:val="22"/>
        </w:rPr>
        <w:t>London: Paul Chapman publishers/Sage</w:t>
      </w:r>
      <w:r w:rsidRPr="008743E9">
        <w:rPr>
          <w:rStyle w:val="eop"/>
          <w:sz w:val="22"/>
          <w:szCs w:val="22"/>
        </w:rPr>
        <w:t> </w:t>
      </w:r>
    </w:p>
    <w:p w14:paraId="689452F4" w14:textId="4D58A6C3" w:rsidR="008743E9" w:rsidRPr="008743E9" w:rsidRDefault="008743E9" w:rsidP="008743E9">
      <w:pPr>
        <w:pStyle w:val="paragraph"/>
        <w:shd w:val="clear" w:color="auto" w:fill="FFFFFF"/>
        <w:spacing w:before="0" w:beforeAutospacing="0" w:after="0" w:afterAutospacing="0"/>
        <w:jc w:val="both"/>
        <w:textAlignment w:val="baseline"/>
        <w:rPr>
          <w:rStyle w:val="eop"/>
          <w:sz w:val="22"/>
          <w:szCs w:val="22"/>
        </w:rPr>
      </w:pPr>
      <w:r w:rsidRPr="008743E9">
        <w:rPr>
          <w:rStyle w:val="normaltextrun"/>
          <w:color w:val="32322F"/>
          <w:sz w:val="22"/>
          <w:szCs w:val="22"/>
        </w:rPr>
        <w:t>UNCRC. (2018) 'A list of children's rights'</w:t>
      </w:r>
      <w:r w:rsidRPr="008743E9">
        <w:rPr>
          <w:rStyle w:val="apple-converted-space"/>
          <w:color w:val="32322F"/>
          <w:sz w:val="22"/>
          <w:szCs w:val="22"/>
        </w:rPr>
        <w:t> </w:t>
      </w:r>
      <w:hyperlink r:id="rId22" w:tgtFrame="_blank" w:history="1">
        <w:r w:rsidRPr="008743E9">
          <w:rPr>
            <w:rStyle w:val="normaltextrun"/>
            <w:color w:val="32322F"/>
            <w:sz w:val="22"/>
            <w:szCs w:val="22"/>
          </w:rPr>
          <w:t>http://www.childcomwales.org.uk/uncrc-childrens-rights/uncrc</w:t>
        </w:r>
      </w:hyperlink>
      <w:r w:rsidRPr="008743E9">
        <w:rPr>
          <w:rStyle w:val="normaltextrun"/>
          <w:color w:val="32322F"/>
          <w:sz w:val="22"/>
          <w:szCs w:val="22"/>
        </w:rPr>
        <w:t> [Accessed: 10</w:t>
      </w:r>
      <w:r w:rsidRPr="008743E9">
        <w:rPr>
          <w:rStyle w:val="normaltextrun"/>
          <w:color w:val="32322F"/>
          <w:sz w:val="22"/>
          <w:szCs w:val="22"/>
          <w:vertAlign w:val="superscript"/>
        </w:rPr>
        <w:t>th</w:t>
      </w:r>
      <w:r w:rsidRPr="008743E9">
        <w:rPr>
          <w:rStyle w:val="normaltextrun"/>
          <w:color w:val="32322F"/>
          <w:sz w:val="22"/>
          <w:szCs w:val="22"/>
        </w:rPr>
        <w:t> May 2018]</w:t>
      </w:r>
      <w:r w:rsidRPr="008743E9">
        <w:rPr>
          <w:rStyle w:val="eop"/>
          <w:sz w:val="22"/>
          <w:szCs w:val="22"/>
        </w:rPr>
        <w:t> </w:t>
      </w:r>
    </w:p>
    <w:p w14:paraId="5D026553" w14:textId="77777777" w:rsidR="008743E9" w:rsidRPr="008743E9" w:rsidRDefault="008743E9" w:rsidP="008743E9">
      <w:pPr>
        <w:pStyle w:val="paragraph"/>
        <w:shd w:val="clear" w:color="auto" w:fill="FFFFFF"/>
        <w:spacing w:before="0" w:beforeAutospacing="0" w:after="0" w:afterAutospacing="0"/>
        <w:jc w:val="both"/>
        <w:textAlignment w:val="baseline"/>
        <w:rPr>
          <w:sz w:val="22"/>
          <w:szCs w:val="22"/>
        </w:rPr>
      </w:pPr>
    </w:p>
    <w:p w14:paraId="1D3F55AD" w14:textId="3FF5FCDD" w:rsidR="008743E9" w:rsidRPr="008743E9" w:rsidRDefault="008743E9" w:rsidP="008743E9">
      <w:pPr>
        <w:pStyle w:val="paragraph"/>
        <w:spacing w:before="0" w:beforeAutospacing="0" w:after="0" w:afterAutospacing="0"/>
        <w:jc w:val="both"/>
        <w:textAlignment w:val="baseline"/>
        <w:rPr>
          <w:rStyle w:val="eop"/>
          <w:sz w:val="22"/>
          <w:szCs w:val="22"/>
        </w:rPr>
      </w:pPr>
      <w:r w:rsidRPr="008743E9">
        <w:rPr>
          <w:rStyle w:val="normaltextrun"/>
          <w:sz w:val="22"/>
          <w:szCs w:val="22"/>
        </w:rPr>
        <w:t>UNICEF.(1989) ‘ A summary of The UN convention on the rights of a child’</w:t>
      </w:r>
      <w:r w:rsidRPr="008743E9">
        <w:rPr>
          <w:rStyle w:val="apple-converted-space"/>
          <w:sz w:val="22"/>
          <w:szCs w:val="22"/>
        </w:rPr>
        <w:t> </w:t>
      </w:r>
      <w:hyperlink r:id="rId23" w:tgtFrame="_blank" w:history="1">
        <w:r w:rsidRPr="008743E9">
          <w:rPr>
            <w:rStyle w:val="normaltextrun"/>
            <w:color w:val="0563C1"/>
            <w:sz w:val="22"/>
            <w:szCs w:val="22"/>
          </w:rPr>
          <w:t>https://downloads.unicef.org.uk/wp-content/uploads/2010/05/UNCRC_summary-1.pdf?_ga=2.167224765.2084870228.1512481503-1586229317.1511348109</w:t>
        </w:r>
      </w:hyperlink>
      <w:r w:rsidRPr="008743E9">
        <w:rPr>
          <w:rStyle w:val="apple-converted-space"/>
          <w:sz w:val="22"/>
          <w:szCs w:val="22"/>
        </w:rPr>
        <w:t> </w:t>
      </w:r>
      <w:r w:rsidRPr="008743E9">
        <w:rPr>
          <w:rStyle w:val="normaltextrun"/>
          <w:sz w:val="22"/>
          <w:szCs w:val="22"/>
        </w:rPr>
        <w:t>[Accessed:</w:t>
      </w:r>
      <w:r w:rsidRPr="008743E9">
        <w:rPr>
          <w:rStyle w:val="apple-converted-space"/>
          <w:sz w:val="22"/>
          <w:szCs w:val="22"/>
        </w:rPr>
        <w:t> </w:t>
      </w:r>
      <w:r w:rsidRPr="008743E9">
        <w:rPr>
          <w:rStyle w:val="normaltextrun"/>
          <w:sz w:val="22"/>
          <w:szCs w:val="22"/>
        </w:rPr>
        <w:t>10</w:t>
      </w:r>
      <w:r w:rsidRPr="008743E9">
        <w:rPr>
          <w:rStyle w:val="normaltextrun"/>
          <w:sz w:val="22"/>
          <w:szCs w:val="22"/>
          <w:vertAlign w:val="superscript"/>
        </w:rPr>
        <w:t>th</w:t>
      </w:r>
      <w:r w:rsidRPr="008743E9">
        <w:rPr>
          <w:rStyle w:val="apple-converted-space"/>
          <w:sz w:val="22"/>
          <w:szCs w:val="22"/>
        </w:rPr>
        <w:t> </w:t>
      </w:r>
      <w:r w:rsidRPr="008743E9">
        <w:rPr>
          <w:rStyle w:val="normaltextrun"/>
          <w:sz w:val="22"/>
          <w:szCs w:val="22"/>
        </w:rPr>
        <w:t>May</w:t>
      </w:r>
      <w:r w:rsidRPr="008743E9">
        <w:rPr>
          <w:rStyle w:val="apple-converted-space"/>
          <w:sz w:val="22"/>
          <w:szCs w:val="22"/>
        </w:rPr>
        <w:t> </w:t>
      </w:r>
      <w:r w:rsidRPr="008743E9">
        <w:rPr>
          <w:rStyle w:val="normaltextrun"/>
          <w:sz w:val="22"/>
          <w:szCs w:val="22"/>
        </w:rPr>
        <w:t>2018]</w:t>
      </w:r>
      <w:r w:rsidRPr="008743E9">
        <w:rPr>
          <w:rStyle w:val="eop"/>
          <w:sz w:val="22"/>
          <w:szCs w:val="22"/>
        </w:rPr>
        <w:t> </w:t>
      </w:r>
    </w:p>
    <w:p w14:paraId="5AF290B6" w14:textId="77777777" w:rsidR="008743E9" w:rsidRPr="008743E9" w:rsidRDefault="008743E9" w:rsidP="008743E9">
      <w:pPr>
        <w:pStyle w:val="paragraph"/>
        <w:spacing w:before="0" w:beforeAutospacing="0" w:after="0" w:afterAutospacing="0"/>
        <w:jc w:val="both"/>
        <w:textAlignment w:val="baseline"/>
        <w:rPr>
          <w:sz w:val="22"/>
          <w:szCs w:val="22"/>
        </w:rPr>
      </w:pPr>
    </w:p>
    <w:p w14:paraId="21C68B11" w14:textId="26A67B92" w:rsidR="008743E9" w:rsidRPr="008743E9" w:rsidRDefault="008743E9" w:rsidP="008743E9">
      <w:pPr>
        <w:pStyle w:val="paragraph"/>
        <w:spacing w:before="0" w:beforeAutospacing="0" w:after="0" w:afterAutospacing="0"/>
        <w:jc w:val="both"/>
        <w:textAlignment w:val="baseline"/>
        <w:rPr>
          <w:rStyle w:val="eop"/>
          <w:sz w:val="22"/>
          <w:szCs w:val="22"/>
        </w:rPr>
      </w:pPr>
      <w:r w:rsidRPr="008743E9">
        <w:rPr>
          <w:rStyle w:val="normaltextrun"/>
          <w:color w:val="000000"/>
          <w:sz w:val="22"/>
          <w:szCs w:val="22"/>
        </w:rPr>
        <w:t>Rose, J., &amp; Rogers, S. (2012).</w:t>
      </w:r>
      <w:r w:rsidRPr="008743E9">
        <w:rPr>
          <w:rStyle w:val="apple-converted-space"/>
          <w:color w:val="000000"/>
          <w:sz w:val="22"/>
          <w:szCs w:val="22"/>
        </w:rPr>
        <w:t> </w:t>
      </w:r>
      <w:r w:rsidRPr="008743E9">
        <w:rPr>
          <w:rStyle w:val="normaltextrun"/>
          <w:i/>
          <w:iCs/>
          <w:color w:val="000000"/>
          <w:sz w:val="22"/>
          <w:szCs w:val="22"/>
        </w:rPr>
        <w:t>The role of the adult in early years settings</w:t>
      </w:r>
      <w:r w:rsidRPr="008743E9">
        <w:rPr>
          <w:rStyle w:val="normaltextrun"/>
          <w:color w:val="000000"/>
          <w:sz w:val="22"/>
          <w:szCs w:val="22"/>
        </w:rPr>
        <w:t>. Berkshire: McGraw-Hill.</w:t>
      </w:r>
      <w:r w:rsidRPr="008743E9">
        <w:rPr>
          <w:rStyle w:val="eop"/>
          <w:sz w:val="22"/>
          <w:szCs w:val="22"/>
        </w:rPr>
        <w:t> </w:t>
      </w:r>
    </w:p>
    <w:p w14:paraId="5BDF67A1" w14:textId="77777777" w:rsidR="008743E9" w:rsidRPr="008743E9" w:rsidRDefault="008743E9" w:rsidP="008743E9">
      <w:pPr>
        <w:pStyle w:val="paragraph"/>
        <w:spacing w:before="0" w:beforeAutospacing="0" w:after="0" w:afterAutospacing="0"/>
        <w:jc w:val="both"/>
        <w:textAlignment w:val="baseline"/>
        <w:rPr>
          <w:sz w:val="22"/>
          <w:szCs w:val="22"/>
        </w:rPr>
      </w:pPr>
    </w:p>
    <w:p w14:paraId="58D1CE03" w14:textId="77777777" w:rsidR="008743E9" w:rsidRPr="008743E9" w:rsidRDefault="008743E9" w:rsidP="008743E9">
      <w:pPr>
        <w:pStyle w:val="paragraph"/>
        <w:spacing w:before="0" w:beforeAutospacing="0" w:after="0" w:afterAutospacing="0"/>
        <w:jc w:val="both"/>
        <w:textAlignment w:val="baseline"/>
        <w:rPr>
          <w:sz w:val="22"/>
          <w:szCs w:val="22"/>
        </w:rPr>
      </w:pPr>
      <w:r w:rsidRPr="008743E9">
        <w:rPr>
          <w:rStyle w:val="eop"/>
          <w:sz w:val="22"/>
          <w:szCs w:val="22"/>
        </w:rPr>
        <w:t xml:space="preserve">Smidt, S. (2015) </w:t>
      </w:r>
      <w:r w:rsidRPr="008743E9">
        <w:rPr>
          <w:rStyle w:val="eop"/>
          <w:i/>
          <w:sz w:val="22"/>
          <w:szCs w:val="22"/>
        </w:rPr>
        <w:t xml:space="preserve">Observing young children: The role pf observation and assessing in early childhood settings. </w:t>
      </w:r>
      <w:r w:rsidRPr="008743E9">
        <w:rPr>
          <w:rStyle w:val="eop"/>
          <w:sz w:val="22"/>
          <w:szCs w:val="22"/>
        </w:rPr>
        <w:t>2</w:t>
      </w:r>
      <w:r w:rsidRPr="008743E9">
        <w:rPr>
          <w:rStyle w:val="eop"/>
          <w:sz w:val="22"/>
          <w:szCs w:val="22"/>
          <w:vertAlign w:val="superscript"/>
        </w:rPr>
        <w:t>nd</w:t>
      </w:r>
      <w:r w:rsidRPr="008743E9">
        <w:rPr>
          <w:rStyle w:val="eop"/>
          <w:sz w:val="22"/>
          <w:szCs w:val="22"/>
        </w:rPr>
        <w:t xml:space="preserve"> ed. Oxon: Routledge. </w:t>
      </w:r>
    </w:p>
    <w:p w14:paraId="523B96F2" w14:textId="77777777" w:rsidR="0083116C" w:rsidRDefault="0083116C" w:rsidP="008743E9">
      <w:pPr>
        <w:jc w:val="both"/>
      </w:pPr>
    </w:p>
    <w:p w14:paraId="76707309" w14:textId="77777777" w:rsidR="00C548F1" w:rsidRDefault="00C548F1" w:rsidP="008743E9">
      <w:pPr>
        <w:jc w:val="both"/>
      </w:pPr>
    </w:p>
    <w:p w14:paraId="52FA27AA" w14:textId="77777777" w:rsidR="00C548F1" w:rsidRDefault="00C548F1" w:rsidP="008743E9">
      <w:pPr>
        <w:jc w:val="both"/>
      </w:pPr>
      <w:bookmarkStart w:id="0" w:name="_GoBack"/>
      <w:bookmarkEnd w:id="0"/>
    </w:p>
    <w:sectPr w:rsidR="00C548F1" w:rsidSect="00A8319F">
      <w:headerReference w:type="default" r:id="rId2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DEA4B6" w14:textId="77777777" w:rsidR="00C34CD3" w:rsidRDefault="00C34CD3" w:rsidP="00F25734">
      <w:r>
        <w:separator/>
      </w:r>
    </w:p>
  </w:endnote>
  <w:endnote w:type="continuationSeparator" w:id="0">
    <w:p w14:paraId="5D97F74E" w14:textId="77777777" w:rsidR="00C34CD3" w:rsidRDefault="00C34CD3" w:rsidP="00F257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Helvetica Neue">
    <w:panose1 w:val="02000503000000020004"/>
    <w:charset w:val="00"/>
    <w:family w:val="auto"/>
    <w:pitch w:val="variable"/>
    <w:sig w:usb0="E50002FF" w:usb1="500079DB" w:usb2="0000001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5021E2" w14:textId="77777777" w:rsidR="00C34CD3" w:rsidRDefault="00C34CD3" w:rsidP="00F25734">
      <w:r>
        <w:separator/>
      </w:r>
    </w:p>
  </w:footnote>
  <w:footnote w:type="continuationSeparator" w:id="0">
    <w:p w14:paraId="67CF987C" w14:textId="77777777" w:rsidR="00C34CD3" w:rsidRDefault="00C34CD3" w:rsidP="00F2573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E1A4CC" w14:textId="0113AD96" w:rsidR="00F25734" w:rsidRDefault="00F25734">
    <w:pPr>
      <w:pStyle w:val="Header"/>
    </w:pPr>
    <w:r>
      <w:t xml:space="preserve">EAEE4002  </w:t>
    </w:r>
  </w:p>
  <w:p w14:paraId="6AF70D7C" w14:textId="67988E8E" w:rsidR="00F25734" w:rsidRDefault="00F25734">
    <w:pPr>
      <w:pStyle w:val="Header"/>
    </w:pPr>
    <w:r>
      <w:t>1702743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EC3236"/>
    <w:multiLevelType w:val="multilevel"/>
    <w:tmpl w:val="10F03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088123D"/>
    <w:multiLevelType w:val="multilevel"/>
    <w:tmpl w:val="CC94D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69071B"/>
    <w:multiLevelType w:val="multilevel"/>
    <w:tmpl w:val="9984E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7786DF0"/>
    <w:multiLevelType w:val="hybridMultilevel"/>
    <w:tmpl w:val="0D9A10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2B208D6"/>
    <w:multiLevelType w:val="multilevel"/>
    <w:tmpl w:val="4C0E2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2"/>
  </w:num>
  <w:num w:numId="3">
    <w:abstractNumId w:val="1"/>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492A"/>
    <w:rsid w:val="0005492A"/>
    <w:rsid w:val="000560DE"/>
    <w:rsid w:val="000A33B7"/>
    <w:rsid w:val="00131313"/>
    <w:rsid w:val="00174C24"/>
    <w:rsid w:val="00377EA3"/>
    <w:rsid w:val="00462C9D"/>
    <w:rsid w:val="00493F6B"/>
    <w:rsid w:val="0068727A"/>
    <w:rsid w:val="00702240"/>
    <w:rsid w:val="007676EF"/>
    <w:rsid w:val="007A0193"/>
    <w:rsid w:val="0083116C"/>
    <w:rsid w:val="008743E9"/>
    <w:rsid w:val="00953CFE"/>
    <w:rsid w:val="00A8319F"/>
    <w:rsid w:val="00AD1F56"/>
    <w:rsid w:val="00C34CD3"/>
    <w:rsid w:val="00C548F1"/>
    <w:rsid w:val="00D70335"/>
    <w:rsid w:val="00E03800"/>
    <w:rsid w:val="00E63C42"/>
    <w:rsid w:val="00F25734"/>
    <w:rsid w:val="00FF46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D6941C"/>
  <w14:defaultImageDpi w14:val="32767"/>
  <w15:chartTrackingRefBased/>
  <w15:docId w15:val="{C904F1EC-5D0B-6C41-B798-F77662C8FC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573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FF4658"/>
    <w:pPr>
      <w:spacing w:before="100" w:beforeAutospacing="1" w:after="100" w:afterAutospacing="1"/>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5492A"/>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702240"/>
    <w:rPr>
      <w:color w:val="0563C1" w:themeColor="hyperlink"/>
      <w:u w:val="single"/>
    </w:rPr>
  </w:style>
  <w:style w:type="character" w:styleId="UnresolvedMention">
    <w:name w:val="Unresolved Mention"/>
    <w:basedOn w:val="DefaultParagraphFont"/>
    <w:uiPriority w:val="99"/>
    <w:rsid w:val="00702240"/>
    <w:rPr>
      <w:color w:val="605E5C"/>
      <w:shd w:val="clear" w:color="auto" w:fill="E1DFDD"/>
    </w:rPr>
  </w:style>
  <w:style w:type="character" w:styleId="Strong">
    <w:name w:val="Strong"/>
    <w:basedOn w:val="DefaultParagraphFont"/>
    <w:uiPriority w:val="22"/>
    <w:qFormat/>
    <w:rsid w:val="00702240"/>
    <w:rPr>
      <w:b/>
      <w:bCs/>
    </w:rPr>
  </w:style>
  <w:style w:type="character" w:customStyle="1" w:styleId="apple-converted-space">
    <w:name w:val="apple-converted-space"/>
    <w:basedOn w:val="DefaultParagraphFont"/>
    <w:rsid w:val="00702240"/>
  </w:style>
  <w:style w:type="character" w:customStyle="1" w:styleId="Heading2Char">
    <w:name w:val="Heading 2 Char"/>
    <w:basedOn w:val="DefaultParagraphFont"/>
    <w:link w:val="Heading2"/>
    <w:uiPriority w:val="9"/>
    <w:rsid w:val="00FF4658"/>
    <w:rPr>
      <w:rFonts w:ascii="Times New Roman" w:eastAsia="Times New Roman" w:hAnsi="Times New Roman" w:cs="Times New Roman"/>
      <w:b/>
      <w:bCs/>
      <w:sz w:val="36"/>
      <w:szCs w:val="36"/>
    </w:rPr>
  </w:style>
  <w:style w:type="paragraph" w:customStyle="1" w:styleId="introtxt">
    <w:name w:val="introtxt"/>
    <w:basedOn w:val="Normal"/>
    <w:rsid w:val="00FF4658"/>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34"/>
    <w:qFormat/>
    <w:rsid w:val="00FF4658"/>
    <w:pPr>
      <w:ind w:left="720"/>
      <w:contextualSpacing/>
    </w:pPr>
  </w:style>
  <w:style w:type="character" w:customStyle="1" w:styleId="Heading1Char">
    <w:name w:val="Heading 1 Char"/>
    <w:basedOn w:val="DefaultParagraphFont"/>
    <w:link w:val="Heading1"/>
    <w:uiPriority w:val="9"/>
    <w:rsid w:val="00F25734"/>
    <w:rPr>
      <w:rFonts w:asciiTheme="majorHAnsi" w:eastAsiaTheme="majorEastAsia" w:hAnsiTheme="majorHAnsi" w:cstheme="majorBidi"/>
      <w:color w:val="2F5496" w:themeColor="accent1" w:themeShade="BF"/>
      <w:sz w:val="32"/>
      <w:szCs w:val="32"/>
    </w:rPr>
  </w:style>
  <w:style w:type="character" w:customStyle="1" w:styleId="fn">
    <w:name w:val="fn"/>
    <w:basedOn w:val="DefaultParagraphFont"/>
    <w:rsid w:val="00F25734"/>
  </w:style>
  <w:style w:type="character" w:customStyle="1" w:styleId="subtitle">
    <w:name w:val="subtitle"/>
    <w:basedOn w:val="DefaultParagraphFont"/>
    <w:rsid w:val="00F25734"/>
  </w:style>
  <w:style w:type="paragraph" w:styleId="Header">
    <w:name w:val="header"/>
    <w:basedOn w:val="Normal"/>
    <w:link w:val="HeaderChar"/>
    <w:uiPriority w:val="99"/>
    <w:unhideWhenUsed/>
    <w:rsid w:val="00F25734"/>
    <w:pPr>
      <w:tabs>
        <w:tab w:val="center" w:pos="4513"/>
        <w:tab w:val="right" w:pos="9026"/>
      </w:tabs>
    </w:pPr>
  </w:style>
  <w:style w:type="character" w:customStyle="1" w:styleId="HeaderChar">
    <w:name w:val="Header Char"/>
    <w:basedOn w:val="DefaultParagraphFont"/>
    <w:link w:val="Header"/>
    <w:uiPriority w:val="99"/>
    <w:rsid w:val="00F25734"/>
  </w:style>
  <w:style w:type="paragraph" w:styleId="Footer">
    <w:name w:val="footer"/>
    <w:basedOn w:val="Normal"/>
    <w:link w:val="FooterChar"/>
    <w:uiPriority w:val="99"/>
    <w:unhideWhenUsed/>
    <w:rsid w:val="00F25734"/>
    <w:pPr>
      <w:tabs>
        <w:tab w:val="center" w:pos="4513"/>
        <w:tab w:val="right" w:pos="9026"/>
      </w:tabs>
    </w:pPr>
  </w:style>
  <w:style w:type="character" w:customStyle="1" w:styleId="FooterChar">
    <w:name w:val="Footer Char"/>
    <w:basedOn w:val="DefaultParagraphFont"/>
    <w:link w:val="Footer"/>
    <w:uiPriority w:val="99"/>
    <w:rsid w:val="00F25734"/>
  </w:style>
  <w:style w:type="character" w:styleId="FollowedHyperlink">
    <w:name w:val="FollowedHyperlink"/>
    <w:basedOn w:val="DefaultParagraphFont"/>
    <w:uiPriority w:val="99"/>
    <w:semiHidden/>
    <w:unhideWhenUsed/>
    <w:rsid w:val="00F25734"/>
    <w:rPr>
      <w:color w:val="954F72" w:themeColor="followedHyperlink"/>
      <w:u w:val="single"/>
    </w:rPr>
  </w:style>
  <w:style w:type="paragraph" w:customStyle="1" w:styleId="paragraph">
    <w:name w:val="paragraph"/>
    <w:basedOn w:val="Normal"/>
    <w:rsid w:val="008743E9"/>
    <w:pPr>
      <w:spacing w:before="100" w:beforeAutospacing="1" w:after="100" w:afterAutospacing="1"/>
    </w:pPr>
    <w:rPr>
      <w:rFonts w:ascii="Times New Roman" w:eastAsia="Times New Roman" w:hAnsi="Times New Roman" w:cs="Times New Roman"/>
    </w:rPr>
  </w:style>
  <w:style w:type="character" w:customStyle="1" w:styleId="normaltextrun">
    <w:name w:val="normaltextrun"/>
    <w:basedOn w:val="DefaultParagraphFont"/>
    <w:rsid w:val="008743E9"/>
  </w:style>
  <w:style w:type="character" w:customStyle="1" w:styleId="eop">
    <w:name w:val="eop"/>
    <w:basedOn w:val="DefaultParagraphFont"/>
    <w:rsid w:val="008743E9"/>
  </w:style>
  <w:style w:type="character" w:customStyle="1" w:styleId="spellingerror">
    <w:name w:val="spellingerror"/>
    <w:basedOn w:val="DefaultParagraphFont"/>
    <w:rsid w:val="008743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215987">
      <w:bodyDiv w:val="1"/>
      <w:marLeft w:val="0"/>
      <w:marRight w:val="0"/>
      <w:marTop w:val="0"/>
      <w:marBottom w:val="0"/>
      <w:divBdr>
        <w:top w:val="none" w:sz="0" w:space="0" w:color="auto"/>
        <w:left w:val="none" w:sz="0" w:space="0" w:color="auto"/>
        <w:bottom w:val="none" w:sz="0" w:space="0" w:color="auto"/>
        <w:right w:val="none" w:sz="0" w:space="0" w:color="auto"/>
      </w:divBdr>
    </w:div>
    <w:div w:id="101074197">
      <w:bodyDiv w:val="1"/>
      <w:marLeft w:val="0"/>
      <w:marRight w:val="0"/>
      <w:marTop w:val="0"/>
      <w:marBottom w:val="0"/>
      <w:divBdr>
        <w:top w:val="none" w:sz="0" w:space="0" w:color="auto"/>
        <w:left w:val="none" w:sz="0" w:space="0" w:color="auto"/>
        <w:bottom w:val="none" w:sz="0" w:space="0" w:color="auto"/>
        <w:right w:val="none" w:sz="0" w:space="0" w:color="auto"/>
      </w:divBdr>
    </w:div>
    <w:div w:id="128481184">
      <w:bodyDiv w:val="1"/>
      <w:marLeft w:val="0"/>
      <w:marRight w:val="0"/>
      <w:marTop w:val="0"/>
      <w:marBottom w:val="0"/>
      <w:divBdr>
        <w:top w:val="none" w:sz="0" w:space="0" w:color="auto"/>
        <w:left w:val="none" w:sz="0" w:space="0" w:color="auto"/>
        <w:bottom w:val="none" w:sz="0" w:space="0" w:color="auto"/>
        <w:right w:val="none" w:sz="0" w:space="0" w:color="auto"/>
      </w:divBdr>
    </w:div>
    <w:div w:id="481779702">
      <w:bodyDiv w:val="1"/>
      <w:marLeft w:val="0"/>
      <w:marRight w:val="0"/>
      <w:marTop w:val="0"/>
      <w:marBottom w:val="0"/>
      <w:divBdr>
        <w:top w:val="none" w:sz="0" w:space="0" w:color="auto"/>
        <w:left w:val="none" w:sz="0" w:space="0" w:color="auto"/>
        <w:bottom w:val="none" w:sz="0" w:space="0" w:color="auto"/>
        <w:right w:val="none" w:sz="0" w:space="0" w:color="auto"/>
      </w:divBdr>
    </w:div>
    <w:div w:id="770123634">
      <w:bodyDiv w:val="1"/>
      <w:marLeft w:val="0"/>
      <w:marRight w:val="0"/>
      <w:marTop w:val="0"/>
      <w:marBottom w:val="0"/>
      <w:divBdr>
        <w:top w:val="none" w:sz="0" w:space="0" w:color="auto"/>
        <w:left w:val="none" w:sz="0" w:space="0" w:color="auto"/>
        <w:bottom w:val="none" w:sz="0" w:space="0" w:color="auto"/>
        <w:right w:val="none" w:sz="0" w:space="0" w:color="auto"/>
      </w:divBdr>
    </w:div>
    <w:div w:id="879241882">
      <w:bodyDiv w:val="1"/>
      <w:marLeft w:val="0"/>
      <w:marRight w:val="0"/>
      <w:marTop w:val="0"/>
      <w:marBottom w:val="0"/>
      <w:divBdr>
        <w:top w:val="none" w:sz="0" w:space="0" w:color="auto"/>
        <w:left w:val="none" w:sz="0" w:space="0" w:color="auto"/>
        <w:bottom w:val="none" w:sz="0" w:space="0" w:color="auto"/>
        <w:right w:val="none" w:sz="0" w:space="0" w:color="auto"/>
      </w:divBdr>
    </w:div>
    <w:div w:id="913124904">
      <w:bodyDiv w:val="1"/>
      <w:marLeft w:val="0"/>
      <w:marRight w:val="0"/>
      <w:marTop w:val="0"/>
      <w:marBottom w:val="0"/>
      <w:divBdr>
        <w:top w:val="none" w:sz="0" w:space="0" w:color="auto"/>
        <w:left w:val="none" w:sz="0" w:space="0" w:color="auto"/>
        <w:bottom w:val="none" w:sz="0" w:space="0" w:color="auto"/>
        <w:right w:val="none" w:sz="0" w:space="0" w:color="auto"/>
      </w:divBdr>
    </w:div>
    <w:div w:id="1132358256">
      <w:bodyDiv w:val="1"/>
      <w:marLeft w:val="0"/>
      <w:marRight w:val="0"/>
      <w:marTop w:val="0"/>
      <w:marBottom w:val="0"/>
      <w:divBdr>
        <w:top w:val="none" w:sz="0" w:space="0" w:color="auto"/>
        <w:left w:val="none" w:sz="0" w:space="0" w:color="auto"/>
        <w:bottom w:val="none" w:sz="0" w:space="0" w:color="auto"/>
        <w:right w:val="none" w:sz="0" w:space="0" w:color="auto"/>
      </w:divBdr>
    </w:div>
    <w:div w:id="1181317832">
      <w:bodyDiv w:val="1"/>
      <w:marLeft w:val="0"/>
      <w:marRight w:val="0"/>
      <w:marTop w:val="0"/>
      <w:marBottom w:val="0"/>
      <w:divBdr>
        <w:top w:val="none" w:sz="0" w:space="0" w:color="auto"/>
        <w:left w:val="none" w:sz="0" w:space="0" w:color="auto"/>
        <w:bottom w:val="none" w:sz="0" w:space="0" w:color="auto"/>
        <w:right w:val="none" w:sz="0" w:space="0" w:color="auto"/>
      </w:divBdr>
    </w:div>
    <w:div w:id="1304429764">
      <w:bodyDiv w:val="1"/>
      <w:marLeft w:val="0"/>
      <w:marRight w:val="0"/>
      <w:marTop w:val="0"/>
      <w:marBottom w:val="0"/>
      <w:divBdr>
        <w:top w:val="none" w:sz="0" w:space="0" w:color="auto"/>
        <w:left w:val="none" w:sz="0" w:space="0" w:color="auto"/>
        <w:bottom w:val="none" w:sz="0" w:space="0" w:color="auto"/>
        <w:right w:val="none" w:sz="0" w:space="0" w:color="auto"/>
      </w:divBdr>
    </w:div>
    <w:div w:id="2081831864">
      <w:bodyDiv w:val="1"/>
      <w:marLeft w:val="0"/>
      <w:marRight w:val="0"/>
      <w:marTop w:val="0"/>
      <w:marBottom w:val="0"/>
      <w:divBdr>
        <w:top w:val="none" w:sz="0" w:space="0" w:color="auto"/>
        <w:left w:val="none" w:sz="0" w:space="0" w:color="auto"/>
        <w:bottom w:val="none" w:sz="0" w:space="0" w:color="auto"/>
        <w:right w:val="none" w:sz="0" w:space="0" w:color="auto"/>
      </w:divBdr>
      <w:divsChild>
        <w:div w:id="1086807186">
          <w:marLeft w:val="0"/>
          <w:marRight w:val="0"/>
          <w:marTop w:val="0"/>
          <w:marBottom w:val="0"/>
          <w:divBdr>
            <w:top w:val="none" w:sz="0" w:space="0" w:color="auto"/>
            <w:left w:val="none" w:sz="0" w:space="0" w:color="auto"/>
            <w:bottom w:val="none" w:sz="0" w:space="0" w:color="auto"/>
            <w:right w:val="none" w:sz="0" w:space="0" w:color="auto"/>
          </w:divBdr>
          <w:divsChild>
            <w:div w:id="2024014389">
              <w:marLeft w:val="0"/>
              <w:marRight w:val="0"/>
              <w:marTop w:val="0"/>
              <w:marBottom w:val="0"/>
              <w:divBdr>
                <w:top w:val="none" w:sz="0" w:space="0" w:color="auto"/>
                <w:left w:val="none" w:sz="0" w:space="0" w:color="auto"/>
                <w:bottom w:val="none" w:sz="0" w:space="0" w:color="auto"/>
                <w:right w:val="none" w:sz="0" w:space="0" w:color="auto"/>
              </w:divBdr>
              <w:divsChild>
                <w:div w:id="1388843841">
                  <w:marLeft w:val="0"/>
                  <w:marRight w:val="0"/>
                  <w:marTop w:val="0"/>
                  <w:marBottom w:val="0"/>
                  <w:divBdr>
                    <w:top w:val="none" w:sz="0" w:space="0" w:color="auto"/>
                    <w:left w:val="none" w:sz="0" w:space="0" w:color="auto"/>
                    <w:bottom w:val="none" w:sz="0" w:space="0" w:color="auto"/>
                    <w:right w:val="none" w:sz="0" w:space="0" w:color="auto"/>
                  </w:divBdr>
                  <w:divsChild>
                    <w:div w:id="1159036071">
                      <w:marLeft w:val="0"/>
                      <w:marRight w:val="0"/>
                      <w:marTop w:val="0"/>
                      <w:marBottom w:val="0"/>
                      <w:divBdr>
                        <w:top w:val="none" w:sz="0" w:space="0" w:color="auto"/>
                        <w:left w:val="none" w:sz="0" w:space="0" w:color="auto"/>
                        <w:bottom w:val="none" w:sz="0" w:space="0" w:color="auto"/>
                        <w:right w:val="none" w:sz="0" w:space="0" w:color="auto"/>
                      </w:divBdr>
                      <w:divsChild>
                        <w:div w:id="1687825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7566306">
                  <w:marLeft w:val="0"/>
                  <w:marRight w:val="0"/>
                  <w:marTop w:val="0"/>
                  <w:marBottom w:val="0"/>
                  <w:divBdr>
                    <w:top w:val="none" w:sz="0" w:space="0" w:color="auto"/>
                    <w:left w:val="none" w:sz="0" w:space="0" w:color="auto"/>
                    <w:bottom w:val="none" w:sz="0" w:space="0" w:color="auto"/>
                    <w:right w:val="none" w:sz="0" w:space="0" w:color="auto"/>
                  </w:divBdr>
                  <w:divsChild>
                    <w:div w:id="1608586169">
                      <w:marLeft w:val="0"/>
                      <w:marRight w:val="0"/>
                      <w:marTop w:val="0"/>
                      <w:marBottom w:val="0"/>
                      <w:divBdr>
                        <w:top w:val="none" w:sz="0" w:space="0" w:color="auto"/>
                        <w:left w:val="none" w:sz="0" w:space="0" w:color="auto"/>
                        <w:bottom w:val="none" w:sz="0" w:space="0" w:color="auto"/>
                        <w:right w:val="none" w:sz="0" w:space="0" w:color="auto"/>
                      </w:divBdr>
                      <w:divsChild>
                        <w:div w:id="560021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5385084">
                  <w:marLeft w:val="0"/>
                  <w:marRight w:val="0"/>
                  <w:marTop w:val="0"/>
                  <w:marBottom w:val="0"/>
                  <w:divBdr>
                    <w:top w:val="none" w:sz="0" w:space="0" w:color="auto"/>
                    <w:left w:val="none" w:sz="0" w:space="0" w:color="auto"/>
                    <w:bottom w:val="none" w:sz="0" w:space="0" w:color="auto"/>
                    <w:right w:val="none" w:sz="0" w:space="0" w:color="auto"/>
                  </w:divBdr>
                  <w:divsChild>
                    <w:div w:id="1530023893">
                      <w:marLeft w:val="0"/>
                      <w:marRight w:val="0"/>
                      <w:marTop w:val="0"/>
                      <w:marBottom w:val="0"/>
                      <w:divBdr>
                        <w:top w:val="none" w:sz="0" w:space="0" w:color="auto"/>
                        <w:left w:val="none" w:sz="0" w:space="0" w:color="auto"/>
                        <w:bottom w:val="none" w:sz="0" w:space="0" w:color="auto"/>
                        <w:right w:val="none" w:sz="0" w:space="0" w:color="auto"/>
                      </w:divBdr>
                      <w:divsChild>
                        <w:div w:id="95295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3731220">
                  <w:marLeft w:val="0"/>
                  <w:marRight w:val="0"/>
                  <w:marTop w:val="0"/>
                  <w:marBottom w:val="0"/>
                  <w:divBdr>
                    <w:top w:val="none" w:sz="0" w:space="0" w:color="auto"/>
                    <w:left w:val="none" w:sz="0" w:space="0" w:color="auto"/>
                    <w:bottom w:val="none" w:sz="0" w:space="0" w:color="auto"/>
                    <w:right w:val="none" w:sz="0" w:space="0" w:color="auto"/>
                  </w:divBdr>
                  <w:divsChild>
                    <w:div w:id="60446836">
                      <w:marLeft w:val="0"/>
                      <w:marRight w:val="0"/>
                      <w:marTop w:val="0"/>
                      <w:marBottom w:val="0"/>
                      <w:divBdr>
                        <w:top w:val="none" w:sz="0" w:space="0" w:color="auto"/>
                        <w:left w:val="none" w:sz="0" w:space="0" w:color="auto"/>
                        <w:bottom w:val="none" w:sz="0" w:space="0" w:color="auto"/>
                        <w:right w:val="none" w:sz="0" w:space="0" w:color="auto"/>
                      </w:divBdr>
                      <w:divsChild>
                        <w:div w:id="1452359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7580605">
                  <w:marLeft w:val="0"/>
                  <w:marRight w:val="0"/>
                  <w:marTop w:val="0"/>
                  <w:marBottom w:val="0"/>
                  <w:divBdr>
                    <w:top w:val="none" w:sz="0" w:space="0" w:color="auto"/>
                    <w:left w:val="none" w:sz="0" w:space="0" w:color="auto"/>
                    <w:bottom w:val="none" w:sz="0" w:space="0" w:color="auto"/>
                    <w:right w:val="none" w:sz="0" w:space="0" w:color="auto"/>
                  </w:divBdr>
                  <w:divsChild>
                    <w:div w:id="1632512544">
                      <w:marLeft w:val="0"/>
                      <w:marRight w:val="0"/>
                      <w:marTop w:val="0"/>
                      <w:marBottom w:val="0"/>
                      <w:divBdr>
                        <w:top w:val="none" w:sz="0" w:space="0" w:color="auto"/>
                        <w:left w:val="none" w:sz="0" w:space="0" w:color="auto"/>
                        <w:bottom w:val="none" w:sz="0" w:space="0" w:color="auto"/>
                        <w:right w:val="none" w:sz="0" w:space="0" w:color="auto"/>
                      </w:divBdr>
                      <w:divsChild>
                        <w:div w:id="620041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4052469">
                  <w:marLeft w:val="0"/>
                  <w:marRight w:val="0"/>
                  <w:marTop w:val="0"/>
                  <w:marBottom w:val="0"/>
                  <w:divBdr>
                    <w:top w:val="none" w:sz="0" w:space="0" w:color="auto"/>
                    <w:left w:val="none" w:sz="0" w:space="0" w:color="auto"/>
                    <w:bottom w:val="none" w:sz="0" w:space="0" w:color="auto"/>
                    <w:right w:val="none" w:sz="0" w:space="0" w:color="auto"/>
                  </w:divBdr>
                  <w:divsChild>
                    <w:div w:id="1917279250">
                      <w:marLeft w:val="0"/>
                      <w:marRight w:val="0"/>
                      <w:marTop w:val="0"/>
                      <w:marBottom w:val="0"/>
                      <w:divBdr>
                        <w:top w:val="none" w:sz="0" w:space="0" w:color="auto"/>
                        <w:left w:val="none" w:sz="0" w:space="0" w:color="auto"/>
                        <w:bottom w:val="none" w:sz="0" w:space="0" w:color="auto"/>
                        <w:right w:val="none" w:sz="0" w:space="0" w:color="auto"/>
                      </w:divBdr>
                      <w:divsChild>
                        <w:div w:id="737287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5186832">
                  <w:marLeft w:val="0"/>
                  <w:marRight w:val="0"/>
                  <w:marTop w:val="0"/>
                  <w:marBottom w:val="0"/>
                  <w:divBdr>
                    <w:top w:val="none" w:sz="0" w:space="0" w:color="auto"/>
                    <w:left w:val="none" w:sz="0" w:space="0" w:color="auto"/>
                    <w:bottom w:val="none" w:sz="0" w:space="0" w:color="auto"/>
                    <w:right w:val="none" w:sz="0" w:space="0" w:color="auto"/>
                  </w:divBdr>
                  <w:divsChild>
                    <w:div w:id="1406028898">
                      <w:marLeft w:val="0"/>
                      <w:marRight w:val="0"/>
                      <w:marTop w:val="0"/>
                      <w:marBottom w:val="0"/>
                      <w:divBdr>
                        <w:top w:val="none" w:sz="0" w:space="0" w:color="auto"/>
                        <w:left w:val="none" w:sz="0" w:space="0" w:color="auto"/>
                        <w:bottom w:val="none" w:sz="0" w:space="0" w:color="auto"/>
                        <w:right w:val="none" w:sz="0" w:space="0" w:color="auto"/>
                      </w:divBdr>
                      <w:divsChild>
                        <w:div w:id="1075513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722601">
                  <w:marLeft w:val="0"/>
                  <w:marRight w:val="0"/>
                  <w:marTop w:val="0"/>
                  <w:marBottom w:val="0"/>
                  <w:divBdr>
                    <w:top w:val="none" w:sz="0" w:space="0" w:color="auto"/>
                    <w:left w:val="none" w:sz="0" w:space="0" w:color="auto"/>
                    <w:bottom w:val="none" w:sz="0" w:space="0" w:color="auto"/>
                    <w:right w:val="none" w:sz="0" w:space="0" w:color="auto"/>
                  </w:divBdr>
                  <w:divsChild>
                    <w:div w:id="2123500098">
                      <w:marLeft w:val="0"/>
                      <w:marRight w:val="0"/>
                      <w:marTop w:val="0"/>
                      <w:marBottom w:val="0"/>
                      <w:divBdr>
                        <w:top w:val="none" w:sz="0" w:space="0" w:color="auto"/>
                        <w:left w:val="none" w:sz="0" w:space="0" w:color="auto"/>
                        <w:bottom w:val="none" w:sz="0" w:space="0" w:color="auto"/>
                        <w:right w:val="none" w:sz="0" w:space="0" w:color="auto"/>
                      </w:divBdr>
                      <w:divsChild>
                        <w:div w:id="1938325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1776724">
                  <w:marLeft w:val="0"/>
                  <w:marRight w:val="0"/>
                  <w:marTop w:val="0"/>
                  <w:marBottom w:val="0"/>
                  <w:divBdr>
                    <w:top w:val="none" w:sz="0" w:space="0" w:color="auto"/>
                    <w:left w:val="none" w:sz="0" w:space="0" w:color="auto"/>
                    <w:bottom w:val="none" w:sz="0" w:space="0" w:color="auto"/>
                    <w:right w:val="none" w:sz="0" w:space="0" w:color="auto"/>
                  </w:divBdr>
                  <w:divsChild>
                    <w:div w:id="1601183184">
                      <w:marLeft w:val="0"/>
                      <w:marRight w:val="0"/>
                      <w:marTop w:val="0"/>
                      <w:marBottom w:val="0"/>
                      <w:divBdr>
                        <w:top w:val="none" w:sz="0" w:space="0" w:color="auto"/>
                        <w:left w:val="none" w:sz="0" w:space="0" w:color="auto"/>
                        <w:bottom w:val="none" w:sz="0" w:space="0" w:color="auto"/>
                        <w:right w:val="none" w:sz="0" w:space="0" w:color="auto"/>
                      </w:divBdr>
                      <w:divsChild>
                        <w:div w:id="1370295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1978995">
                  <w:marLeft w:val="0"/>
                  <w:marRight w:val="0"/>
                  <w:marTop w:val="0"/>
                  <w:marBottom w:val="0"/>
                  <w:divBdr>
                    <w:top w:val="none" w:sz="0" w:space="0" w:color="auto"/>
                    <w:left w:val="none" w:sz="0" w:space="0" w:color="auto"/>
                    <w:bottom w:val="none" w:sz="0" w:space="0" w:color="auto"/>
                    <w:right w:val="none" w:sz="0" w:space="0" w:color="auto"/>
                  </w:divBdr>
                  <w:divsChild>
                    <w:div w:id="1128550141">
                      <w:marLeft w:val="0"/>
                      <w:marRight w:val="0"/>
                      <w:marTop w:val="0"/>
                      <w:marBottom w:val="0"/>
                      <w:divBdr>
                        <w:top w:val="none" w:sz="0" w:space="0" w:color="auto"/>
                        <w:left w:val="none" w:sz="0" w:space="0" w:color="auto"/>
                        <w:bottom w:val="none" w:sz="0" w:space="0" w:color="auto"/>
                        <w:right w:val="none" w:sz="0" w:space="0" w:color="auto"/>
                      </w:divBdr>
                      <w:divsChild>
                        <w:div w:id="713768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ypcs.org.uk/rights/uncrcarticles/article-3" TargetMode="External"/><Relationship Id="rId13" Type="http://schemas.openxmlformats.org/officeDocument/2006/relationships/hyperlink" Target="https://www.gov.uk/data-protection/find-out-what-data-an-organisation-has-about-you" TargetMode="External"/><Relationship Id="rId18" Type="http://schemas.openxmlformats.org/officeDocument/2006/relationships/hyperlink" Target="http://www.childreninwales.org.uk/wp.../All-Wales-Child-Protection-Procedures-2008.pdf"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www.legislation.gov.uk/ukpga/2004/31/pdfs/ukpga_20040031_en.pdf" TargetMode="External"/><Relationship Id="rId7" Type="http://schemas.openxmlformats.org/officeDocument/2006/relationships/endnotes" Target="endnotes.xml"/><Relationship Id="rId12" Type="http://schemas.openxmlformats.org/officeDocument/2006/relationships/hyperlink" Target="https://www.estyn.gov.wales/effective-practice/engaging-and-supporting-parents-and-families" TargetMode="External"/><Relationship Id="rId17" Type="http://schemas.openxmlformats.org/officeDocument/2006/relationships/hyperlink" Target="http://learning.gov.wales/docs/learningwales/publications/130424-framework-for-childrens-learning-en.pdf"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unicef.org.uk/what-we-do/un-convention-child-rights/" TargetMode="External"/><Relationship Id="rId20" Type="http://schemas.openxmlformats.org/officeDocument/2006/relationships/hyperlink" Target="https://www.legislation.gov.uk/ukpga/1989/4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ypcs.org.uk/rights/uncrcarticles/article-31"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www.playboard.org/wp-content/uploads/2014/11/yrreport.pdf" TargetMode="External"/><Relationship Id="rId23" Type="http://schemas.openxmlformats.org/officeDocument/2006/relationships/hyperlink" Target="https://downloads.unicef.org.uk/wp-content/uploads/2010/05/UNCRC_summary-1.pdf?_ga=2.167224765.2084870228.1512481503-1586229317.1511348109" TargetMode="External"/><Relationship Id="rId10" Type="http://schemas.openxmlformats.org/officeDocument/2006/relationships/hyperlink" Target="https://www.cypcs.org.uk/rights/uncrcarticles/article-21" TargetMode="External"/><Relationship Id="rId19" Type="http://schemas.openxmlformats.org/officeDocument/2006/relationships/hyperlink" Target="http://articles.extension.org/pages/37568/why-is-confidentiality-so-important-in-child-care-programs" TargetMode="External"/><Relationship Id="rId4" Type="http://schemas.openxmlformats.org/officeDocument/2006/relationships/settings" Target="settings.xml"/><Relationship Id="rId9" Type="http://schemas.openxmlformats.org/officeDocument/2006/relationships/hyperlink" Target="https://www.cypcs.org.uk/rights/uncrcarticles/article-16" TargetMode="External"/><Relationship Id="rId14" Type="http://schemas.openxmlformats.org/officeDocument/2006/relationships/hyperlink" Target="https://www.legislation.gov.uk/ukpga/1989/41/section/1" TargetMode="External"/><Relationship Id="rId22" Type="http://schemas.openxmlformats.org/officeDocument/2006/relationships/hyperlink" Target="http://www.childcomwales.org.uk/uncrc-childrens-rights/uncr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994BB2-8E90-964B-A00F-CA3A2BC835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141</TotalTime>
  <Pages>4</Pages>
  <Words>1630</Words>
  <Characters>9297</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Avery (1702743)</dc:creator>
  <cp:keywords/>
  <dc:description/>
  <cp:lastModifiedBy>Jessica Avery (1702743)</cp:lastModifiedBy>
  <cp:revision>4</cp:revision>
  <dcterms:created xsi:type="dcterms:W3CDTF">2018-05-19T19:34:00Z</dcterms:created>
  <dcterms:modified xsi:type="dcterms:W3CDTF">2018-05-21T11:59:00Z</dcterms:modified>
</cp:coreProperties>
</file>