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44496B">
      <w:bookmarkStart w:name="_GoBack" w:id="0"/>
      <w:bookmarkEnd w:id="0"/>
      <w:r w:rsidRPr="16B41BE4" w:rsidR="75662A63">
        <w:rPr>
          <w:i w:val="1"/>
          <w:iCs w:val="1"/>
          <w:sz w:val="24"/>
          <w:szCs w:val="24"/>
          <w:u w:val="single"/>
        </w:rPr>
        <w:t xml:space="preserve">Criminal Law </w:t>
      </w:r>
      <w:r w:rsidRPr="16B41BE4" w:rsidR="75662A63">
        <w:rPr>
          <w:i w:val="1"/>
          <w:iCs w:val="1"/>
          <w:sz w:val="24"/>
          <w:szCs w:val="24"/>
          <w:u w:val="single"/>
        </w:rPr>
        <w:t>Assignmen</w:t>
      </w:r>
      <w:r w:rsidRPr="16B41BE4" w:rsidR="75662A63">
        <w:rPr>
          <w:i w:val="1"/>
          <w:iCs w:val="1"/>
          <w:sz w:val="24"/>
          <w:szCs w:val="24"/>
          <w:u w:val="single"/>
        </w:rPr>
        <w:t>t 2</w:t>
      </w:r>
    </w:p>
    <w:p w:rsidR="75662A63" w:rsidP="16B41BE4" w:rsidRDefault="75662A63" w14:paraId="77D58441" w14:textId="252D6BFD">
      <w:pPr>
        <w:pStyle w:val="Normal"/>
        <w:rPr>
          <w:i w:val="1"/>
          <w:iCs w:val="1"/>
          <w:sz w:val="24"/>
          <w:szCs w:val="24"/>
          <w:u w:val="single"/>
        </w:rPr>
      </w:pPr>
      <w:r w:rsidRPr="16B41BE4" w:rsidR="75662A63">
        <w:rPr>
          <w:i w:val="1"/>
          <w:iCs w:val="1"/>
          <w:sz w:val="24"/>
          <w:szCs w:val="24"/>
          <w:u w:val="single"/>
        </w:rPr>
        <w:t>Bradley Jones 2219978</w:t>
      </w:r>
    </w:p>
    <w:p w:rsidR="75DD99B2" w:rsidP="16B41BE4" w:rsidRDefault="75DD99B2" w14:paraId="09C68BC4" w14:textId="23D0B7E6">
      <w:pPr>
        <w:pStyle w:val="Normal"/>
        <w:rPr>
          <w:i w:val="1"/>
          <w:iCs w:val="1"/>
          <w:sz w:val="24"/>
          <w:szCs w:val="24"/>
          <w:u w:val="single"/>
        </w:rPr>
      </w:pPr>
      <w:r w:rsidRPr="16B41BE4" w:rsidR="75DD99B2">
        <w:rPr>
          <w:i w:val="1"/>
          <w:iCs w:val="1"/>
          <w:sz w:val="24"/>
          <w:szCs w:val="24"/>
          <w:u w:val="single"/>
        </w:rPr>
        <w:t>BMLW4005</w:t>
      </w:r>
    </w:p>
    <w:p w:rsidR="16B41BE4" w:rsidP="16B41BE4" w:rsidRDefault="16B41BE4" w14:paraId="33DC6D61" w14:textId="73EA6A6B">
      <w:pPr>
        <w:pStyle w:val="Normal"/>
        <w:rPr>
          <w:i w:val="1"/>
          <w:iCs w:val="1"/>
          <w:sz w:val="24"/>
          <w:szCs w:val="24"/>
          <w:u w:val="single"/>
        </w:rPr>
      </w:pPr>
    </w:p>
    <w:p w:rsidR="5CFEEBB5" w:rsidP="16B41BE4" w:rsidRDefault="5CFEEBB5" w14:paraId="2E5CEA0F" w14:textId="547AFABA">
      <w:pPr>
        <w:pStyle w:val="Normal"/>
        <w:rPr>
          <w:i w:val="0"/>
          <w:iCs w:val="0"/>
          <w:sz w:val="24"/>
          <w:szCs w:val="24"/>
          <w:u w:val="none"/>
        </w:rPr>
      </w:pPr>
      <w:r w:rsidRPr="16B41BE4" w:rsidR="5CFEEBB5">
        <w:rPr>
          <w:i w:val="0"/>
          <w:iCs w:val="0"/>
          <w:sz w:val="24"/>
          <w:szCs w:val="24"/>
          <w:u w:val="none"/>
        </w:rPr>
        <w:t>The</w:t>
      </w:r>
      <w:r w:rsidRPr="16B41BE4" w:rsidR="1CCAD22B">
        <w:rPr>
          <w:i w:val="0"/>
          <w:iCs w:val="0"/>
          <w:sz w:val="24"/>
          <w:szCs w:val="24"/>
          <w:u w:val="none"/>
        </w:rPr>
        <w:t xml:space="preserve"> goal for this assignment is to answer the </w:t>
      </w:r>
      <w:r w:rsidRPr="16B41BE4" w:rsidR="3EB5EABE">
        <w:rPr>
          <w:i w:val="0"/>
          <w:iCs w:val="0"/>
          <w:sz w:val="24"/>
          <w:szCs w:val="24"/>
          <w:u w:val="none"/>
        </w:rPr>
        <w:t>scenario question asked in the task description</w:t>
      </w:r>
      <w:r w:rsidRPr="16B41BE4" w:rsidR="76057E2A">
        <w:rPr>
          <w:i w:val="0"/>
          <w:iCs w:val="0"/>
          <w:sz w:val="24"/>
          <w:szCs w:val="24"/>
          <w:u w:val="none"/>
        </w:rPr>
        <w:t xml:space="preserve"> and in doing so, giv</w:t>
      </w:r>
      <w:r w:rsidRPr="16B41BE4" w:rsidR="0F5AD641">
        <w:rPr>
          <w:i w:val="0"/>
          <w:iCs w:val="0"/>
          <w:sz w:val="24"/>
          <w:szCs w:val="24"/>
          <w:u w:val="none"/>
        </w:rPr>
        <w:t>ing</w:t>
      </w:r>
      <w:r w:rsidRPr="16B41BE4" w:rsidR="76057E2A">
        <w:rPr>
          <w:i w:val="0"/>
          <w:iCs w:val="0"/>
          <w:sz w:val="24"/>
          <w:szCs w:val="24"/>
          <w:u w:val="none"/>
        </w:rPr>
        <w:t xml:space="preserve"> reliable supporting </w:t>
      </w:r>
      <w:r w:rsidRPr="16B41BE4" w:rsidR="76057E2A">
        <w:rPr>
          <w:i w:val="0"/>
          <w:iCs w:val="0"/>
          <w:sz w:val="24"/>
          <w:szCs w:val="24"/>
          <w:u w:val="none"/>
        </w:rPr>
        <w:t>evidence</w:t>
      </w:r>
      <w:r w:rsidRPr="16B41BE4" w:rsidR="76057E2A">
        <w:rPr>
          <w:i w:val="0"/>
          <w:iCs w:val="0"/>
          <w:sz w:val="24"/>
          <w:szCs w:val="24"/>
          <w:u w:val="none"/>
        </w:rPr>
        <w:t xml:space="preserve"> and understand</w:t>
      </w:r>
      <w:r w:rsidRPr="16B41BE4" w:rsidR="6E2614F6">
        <w:rPr>
          <w:i w:val="0"/>
          <w:iCs w:val="0"/>
          <w:sz w:val="24"/>
          <w:szCs w:val="24"/>
          <w:u w:val="none"/>
        </w:rPr>
        <w:t xml:space="preserve">ing </w:t>
      </w:r>
      <w:r w:rsidRPr="16B41BE4" w:rsidR="5EB0690A">
        <w:rPr>
          <w:i w:val="0"/>
          <w:iCs w:val="0"/>
          <w:sz w:val="24"/>
          <w:szCs w:val="24"/>
          <w:u w:val="none"/>
        </w:rPr>
        <w:t>to the subject of Criminal Law</w:t>
      </w:r>
      <w:r w:rsidRPr="16B41BE4" w:rsidR="5D64C193">
        <w:rPr>
          <w:i w:val="0"/>
          <w:iCs w:val="0"/>
          <w:sz w:val="24"/>
          <w:szCs w:val="24"/>
          <w:u w:val="none"/>
        </w:rPr>
        <w:t xml:space="preserve"> through the most recent module. </w:t>
      </w:r>
    </w:p>
    <w:p w:rsidR="23493AB2" w:rsidP="16B41BE4" w:rsidRDefault="23493AB2" w14:paraId="5158AD34" w14:textId="145D7E29">
      <w:pPr>
        <w:pStyle w:val="Normal"/>
        <w:rPr>
          <w:i w:val="0"/>
          <w:iCs w:val="0"/>
          <w:sz w:val="24"/>
          <w:szCs w:val="24"/>
          <w:u w:val="none"/>
        </w:rPr>
      </w:pPr>
      <w:r w:rsidRPr="16B41BE4" w:rsidR="23493AB2">
        <w:rPr>
          <w:i w:val="0"/>
          <w:iCs w:val="0"/>
          <w:sz w:val="24"/>
          <w:szCs w:val="24"/>
          <w:u w:val="none"/>
        </w:rPr>
        <w:t>The following case study is a murder case between Mohammed (</w:t>
      </w:r>
      <w:r w:rsidRPr="16B41BE4" w:rsidR="29AFD116">
        <w:rPr>
          <w:i w:val="0"/>
          <w:iCs w:val="0"/>
          <w:sz w:val="24"/>
          <w:szCs w:val="24"/>
          <w:u w:val="none"/>
        </w:rPr>
        <w:t>Victim) and Polly (Defendant). Polly and Mohamme</w:t>
      </w:r>
      <w:r w:rsidRPr="16B41BE4" w:rsidR="53F02386">
        <w:rPr>
          <w:i w:val="0"/>
          <w:iCs w:val="0"/>
          <w:sz w:val="24"/>
          <w:szCs w:val="24"/>
          <w:u w:val="none"/>
        </w:rPr>
        <w:t xml:space="preserve">d had a long-term relationship of ten years </w:t>
      </w:r>
      <w:r w:rsidRPr="16B41BE4" w:rsidR="446CC121">
        <w:rPr>
          <w:i w:val="0"/>
          <w:iCs w:val="0"/>
          <w:sz w:val="24"/>
          <w:szCs w:val="24"/>
          <w:u w:val="none"/>
        </w:rPr>
        <w:t>where the relationship was strained due to factors such as Polly suffering with Schizophreni</w:t>
      </w:r>
      <w:r w:rsidRPr="16B41BE4" w:rsidR="58D0A7B4">
        <w:rPr>
          <w:i w:val="0"/>
          <w:iCs w:val="0"/>
          <w:sz w:val="24"/>
          <w:szCs w:val="24"/>
          <w:u w:val="none"/>
        </w:rPr>
        <w:t xml:space="preserve">a. </w:t>
      </w:r>
      <w:r w:rsidRPr="16B41BE4" w:rsidR="05E5ACD5">
        <w:rPr>
          <w:i w:val="0"/>
          <w:iCs w:val="0"/>
          <w:sz w:val="24"/>
          <w:szCs w:val="24"/>
          <w:u w:val="none"/>
        </w:rPr>
        <w:t xml:space="preserve">For individuals in Pollys situation who have committed a murder but </w:t>
      </w:r>
      <w:r w:rsidRPr="16B41BE4" w:rsidR="05E5ACD5">
        <w:rPr>
          <w:i w:val="0"/>
          <w:iCs w:val="0"/>
          <w:sz w:val="24"/>
          <w:szCs w:val="24"/>
          <w:u w:val="none"/>
        </w:rPr>
        <w:t>don’t</w:t>
      </w:r>
      <w:r w:rsidRPr="16B41BE4" w:rsidR="05E5ACD5">
        <w:rPr>
          <w:i w:val="0"/>
          <w:iCs w:val="0"/>
          <w:sz w:val="24"/>
          <w:szCs w:val="24"/>
          <w:u w:val="none"/>
        </w:rPr>
        <w:t xml:space="preserve"> have complete control of their mental functions, murder cases can be instead changed to</w:t>
      </w:r>
      <w:r w:rsidRPr="16B41BE4" w:rsidR="530CC085">
        <w:rPr>
          <w:i w:val="0"/>
          <w:iCs w:val="0"/>
          <w:sz w:val="24"/>
          <w:szCs w:val="24"/>
          <w:u w:val="none"/>
        </w:rPr>
        <w:t xml:space="preserve"> </w:t>
      </w:r>
      <w:r w:rsidRPr="16B41BE4" w:rsidR="05E5ACD5">
        <w:rPr>
          <w:i w:val="0"/>
          <w:iCs w:val="0"/>
          <w:sz w:val="24"/>
          <w:szCs w:val="24"/>
          <w:u w:val="none"/>
        </w:rPr>
        <w:t>manslaughter cases on the gro</w:t>
      </w:r>
      <w:r w:rsidRPr="16B41BE4" w:rsidR="73BA4DEC">
        <w:rPr>
          <w:i w:val="0"/>
          <w:iCs w:val="0"/>
          <w:sz w:val="24"/>
          <w:szCs w:val="24"/>
          <w:u w:val="none"/>
        </w:rPr>
        <w:t>unds of ‘Abnormality of mind</w:t>
      </w:r>
      <w:r w:rsidRPr="16B41BE4" w:rsidR="73BA4DEC">
        <w:rPr>
          <w:i w:val="0"/>
          <w:iCs w:val="0"/>
          <w:sz w:val="24"/>
          <w:szCs w:val="24"/>
          <w:u w:val="none"/>
        </w:rPr>
        <w:t>’</w:t>
      </w:r>
      <w:r w:rsidRPr="16B41BE4" w:rsidR="44E5A045">
        <w:rPr>
          <w:i w:val="0"/>
          <w:iCs w:val="0"/>
          <w:sz w:val="24"/>
          <w:szCs w:val="24"/>
          <w:u w:val="none"/>
        </w:rPr>
        <w:t>.</w:t>
      </w:r>
      <w:r w:rsidRPr="16B41BE4" w:rsidR="44E5A045">
        <w:rPr>
          <w:i w:val="0"/>
          <w:iCs w:val="0"/>
          <w:sz w:val="24"/>
          <w:szCs w:val="24"/>
          <w:u w:val="none"/>
        </w:rPr>
        <w:t xml:space="preserve"> An example of this scenario would be the R v Moyle case in 2008 where Moyle had bee</w:t>
      </w:r>
      <w:r w:rsidRPr="16B41BE4" w:rsidR="35072FA1">
        <w:rPr>
          <w:i w:val="0"/>
          <w:iCs w:val="0"/>
          <w:sz w:val="24"/>
          <w:szCs w:val="24"/>
          <w:u w:val="none"/>
        </w:rPr>
        <w:t xml:space="preserve">n tried and convicted of murder although there </w:t>
      </w:r>
      <w:r w:rsidRPr="16B41BE4" w:rsidR="7D4D12F5">
        <w:rPr>
          <w:i w:val="0"/>
          <w:iCs w:val="0"/>
          <w:sz w:val="24"/>
          <w:szCs w:val="24"/>
          <w:u w:val="none"/>
        </w:rPr>
        <w:t xml:space="preserve">was clear medical history to prove that Moyle was suffering from abnormality of </w:t>
      </w:r>
      <w:r w:rsidRPr="16B41BE4" w:rsidR="0894D9B6">
        <w:rPr>
          <w:i w:val="0"/>
          <w:iCs w:val="0"/>
          <w:sz w:val="24"/>
          <w:szCs w:val="24"/>
          <w:u w:val="none"/>
        </w:rPr>
        <w:t>mind,</w:t>
      </w:r>
      <w:r w:rsidRPr="16B41BE4" w:rsidR="7D4D12F5">
        <w:rPr>
          <w:i w:val="0"/>
          <w:iCs w:val="0"/>
          <w:sz w:val="24"/>
          <w:szCs w:val="24"/>
          <w:u w:val="none"/>
        </w:rPr>
        <w:t xml:space="preserve"> but it was decided not to pur</w:t>
      </w:r>
      <w:r w:rsidRPr="16B41BE4" w:rsidR="28FB0916">
        <w:rPr>
          <w:i w:val="0"/>
          <w:iCs w:val="0"/>
          <w:sz w:val="24"/>
          <w:szCs w:val="24"/>
          <w:u w:val="none"/>
        </w:rPr>
        <w:t xml:space="preserve">sue this defence </w:t>
      </w:r>
      <w:r w:rsidRPr="16B41BE4" w:rsidR="20F0EE46">
        <w:rPr>
          <w:i w:val="0"/>
          <w:iCs w:val="0"/>
          <w:sz w:val="24"/>
          <w:szCs w:val="24"/>
          <w:u w:val="none"/>
        </w:rPr>
        <w:t xml:space="preserve">in court under the reason of being unwilling to </w:t>
      </w:r>
      <w:r w:rsidRPr="16B41BE4" w:rsidR="20F0EE46">
        <w:rPr>
          <w:i w:val="0"/>
          <w:iCs w:val="0"/>
          <w:sz w:val="24"/>
          <w:szCs w:val="24"/>
          <w:u w:val="none"/>
        </w:rPr>
        <w:t>disclose</w:t>
      </w:r>
      <w:r w:rsidRPr="16B41BE4" w:rsidR="20F0EE46">
        <w:rPr>
          <w:i w:val="0"/>
          <w:iCs w:val="0"/>
          <w:sz w:val="24"/>
          <w:szCs w:val="24"/>
          <w:u w:val="none"/>
        </w:rPr>
        <w:t xml:space="preserve"> health problems. It was later </w:t>
      </w:r>
      <w:r w:rsidRPr="16B41BE4" w:rsidR="02B27574">
        <w:rPr>
          <w:i w:val="0"/>
          <w:iCs w:val="0"/>
          <w:sz w:val="24"/>
          <w:szCs w:val="24"/>
          <w:u w:val="none"/>
        </w:rPr>
        <w:t xml:space="preserve">changed from a murder conviction to a manslaughter conviction due to diminished responsibility of the individual (Mental Health </w:t>
      </w:r>
      <w:r w:rsidRPr="16B41BE4" w:rsidR="0BC1085B">
        <w:rPr>
          <w:i w:val="0"/>
          <w:iCs w:val="0"/>
          <w:sz w:val="24"/>
          <w:szCs w:val="24"/>
          <w:u w:val="none"/>
        </w:rPr>
        <w:t xml:space="preserve">Law Online, 2021). </w:t>
      </w:r>
    </w:p>
    <w:p w:rsidR="1EF54940" w:rsidP="16B41BE4" w:rsidRDefault="1EF54940" w14:paraId="4EA7F399" w14:textId="626DD8E9">
      <w:pPr>
        <w:pStyle w:val="Normal"/>
        <w:rPr>
          <w:i w:val="0"/>
          <w:iCs w:val="0"/>
          <w:sz w:val="24"/>
          <w:szCs w:val="24"/>
          <w:u w:val="none"/>
        </w:rPr>
      </w:pPr>
      <w:r w:rsidRPr="16B41BE4" w:rsidR="1EF54940">
        <w:rPr>
          <w:i w:val="0"/>
          <w:iCs w:val="0"/>
          <w:sz w:val="24"/>
          <w:szCs w:val="24"/>
          <w:u w:val="none"/>
        </w:rPr>
        <w:t xml:space="preserve">Polly also has </w:t>
      </w:r>
      <w:r w:rsidRPr="16B41BE4" w:rsidR="1EF54940">
        <w:rPr>
          <w:i w:val="0"/>
          <w:iCs w:val="0"/>
          <w:sz w:val="24"/>
          <w:szCs w:val="24"/>
          <w:u w:val="none"/>
        </w:rPr>
        <w:t>a previous</w:t>
      </w:r>
      <w:r w:rsidRPr="16B41BE4" w:rsidR="1EF54940">
        <w:rPr>
          <w:i w:val="0"/>
          <w:iCs w:val="0"/>
          <w:sz w:val="24"/>
          <w:szCs w:val="24"/>
          <w:u w:val="none"/>
        </w:rPr>
        <w:t xml:space="preserve"> history of paranoia and </w:t>
      </w:r>
      <w:r w:rsidRPr="16B41BE4" w:rsidR="25CAA84E">
        <w:rPr>
          <w:i w:val="0"/>
          <w:iCs w:val="0"/>
          <w:sz w:val="24"/>
          <w:szCs w:val="24"/>
          <w:u w:val="none"/>
        </w:rPr>
        <w:t>towards Mohammed having romantic feelings for Roxan</w:t>
      </w:r>
      <w:r w:rsidRPr="16B41BE4" w:rsidR="5E08F71B">
        <w:rPr>
          <w:i w:val="0"/>
          <w:iCs w:val="0"/>
          <w:sz w:val="24"/>
          <w:szCs w:val="24"/>
          <w:u w:val="none"/>
        </w:rPr>
        <w:t>ne who was a bar lady at a social event Mohammed and Polly had previously</w:t>
      </w:r>
      <w:r w:rsidRPr="16B41BE4" w:rsidR="64DE5629">
        <w:rPr>
          <w:i w:val="0"/>
          <w:iCs w:val="0"/>
          <w:sz w:val="24"/>
          <w:szCs w:val="24"/>
          <w:u w:val="none"/>
        </w:rPr>
        <w:t xml:space="preserve"> </w:t>
      </w:r>
      <w:r w:rsidRPr="16B41BE4" w:rsidR="4C79170A">
        <w:rPr>
          <w:i w:val="0"/>
          <w:iCs w:val="0"/>
          <w:sz w:val="24"/>
          <w:szCs w:val="24"/>
          <w:u w:val="none"/>
        </w:rPr>
        <w:t>attended. Polly believes that Mohammed was flirting with Roxanne and in retaliation to this, Polly ta</w:t>
      </w:r>
      <w:r w:rsidRPr="16B41BE4" w:rsidR="0875FFB9">
        <w:rPr>
          <w:i w:val="0"/>
          <w:iCs w:val="0"/>
          <w:sz w:val="24"/>
          <w:szCs w:val="24"/>
          <w:u w:val="none"/>
        </w:rPr>
        <w:t xml:space="preserve">ken it upon herself to use a broken glass she had found in a car park and </w:t>
      </w:r>
      <w:r w:rsidRPr="16B41BE4" w:rsidR="0875FFB9">
        <w:rPr>
          <w:i w:val="0"/>
          <w:iCs w:val="0"/>
          <w:sz w:val="24"/>
          <w:szCs w:val="24"/>
          <w:u w:val="none"/>
        </w:rPr>
        <w:t>proceed</w:t>
      </w:r>
      <w:r w:rsidRPr="16B41BE4" w:rsidR="0875FFB9">
        <w:rPr>
          <w:i w:val="0"/>
          <w:iCs w:val="0"/>
          <w:sz w:val="24"/>
          <w:szCs w:val="24"/>
          <w:u w:val="none"/>
        </w:rPr>
        <w:t xml:space="preserve"> to sever the brake cables of Roxanne's moped</w:t>
      </w:r>
      <w:r w:rsidRPr="16B41BE4" w:rsidR="6861EB56">
        <w:rPr>
          <w:i w:val="0"/>
          <w:iCs w:val="0"/>
          <w:sz w:val="24"/>
          <w:szCs w:val="24"/>
          <w:u w:val="none"/>
        </w:rPr>
        <w:t>.</w:t>
      </w:r>
      <w:r w:rsidRPr="16B41BE4" w:rsidR="49ED91C8">
        <w:rPr>
          <w:i w:val="0"/>
          <w:iCs w:val="0"/>
          <w:sz w:val="24"/>
          <w:szCs w:val="24"/>
          <w:u w:val="none"/>
        </w:rPr>
        <w:t xml:space="preserve"> </w:t>
      </w:r>
      <w:r w:rsidRPr="16B41BE4" w:rsidR="2934A377">
        <w:rPr>
          <w:i w:val="0"/>
          <w:iCs w:val="0"/>
          <w:sz w:val="24"/>
          <w:szCs w:val="24"/>
          <w:u w:val="none"/>
        </w:rPr>
        <w:t xml:space="preserve">Polly also has a history of </w:t>
      </w:r>
      <w:r w:rsidRPr="16B41BE4" w:rsidR="248430E2">
        <w:rPr>
          <w:i w:val="0"/>
          <w:iCs w:val="0"/>
          <w:sz w:val="24"/>
          <w:szCs w:val="24"/>
          <w:u w:val="none"/>
        </w:rPr>
        <w:t>paranoia</w:t>
      </w:r>
      <w:r w:rsidRPr="16B41BE4" w:rsidR="2934A377">
        <w:rPr>
          <w:i w:val="0"/>
          <w:iCs w:val="0"/>
          <w:sz w:val="24"/>
          <w:szCs w:val="24"/>
          <w:u w:val="none"/>
        </w:rPr>
        <w:t xml:space="preserve"> which </w:t>
      </w:r>
      <w:r w:rsidRPr="16B41BE4" w:rsidR="2934A377">
        <w:rPr>
          <w:i w:val="0"/>
          <w:iCs w:val="0"/>
          <w:sz w:val="24"/>
          <w:szCs w:val="24"/>
          <w:u w:val="none"/>
        </w:rPr>
        <w:t>indicates</w:t>
      </w:r>
      <w:r w:rsidRPr="16B41BE4" w:rsidR="2934A377">
        <w:rPr>
          <w:i w:val="0"/>
          <w:iCs w:val="0"/>
          <w:sz w:val="24"/>
          <w:szCs w:val="24"/>
          <w:u w:val="none"/>
        </w:rPr>
        <w:t xml:space="preserve"> that in this instance, her Actus Reus was to cause harm to </w:t>
      </w:r>
      <w:r w:rsidRPr="16B41BE4" w:rsidR="6B05B74D">
        <w:rPr>
          <w:i w:val="0"/>
          <w:iCs w:val="0"/>
          <w:sz w:val="24"/>
          <w:szCs w:val="24"/>
          <w:u w:val="none"/>
        </w:rPr>
        <w:t>Roxanne's</w:t>
      </w:r>
      <w:r w:rsidRPr="16B41BE4" w:rsidR="2934A377">
        <w:rPr>
          <w:i w:val="0"/>
          <w:iCs w:val="0"/>
          <w:sz w:val="24"/>
          <w:szCs w:val="24"/>
          <w:u w:val="none"/>
        </w:rPr>
        <w:t xml:space="preserve"> </w:t>
      </w:r>
      <w:r w:rsidRPr="16B41BE4" w:rsidR="66458FE0">
        <w:rPr>
          <w:i w:val="0"/>
          <w:iCs w:val="0"/>
          <w:sz w:val="24"/>
          <w:szCs w:val="24"/>
          <w:u w:val="none"/>
        </w:rPr>
        <w:t>moped,</w:t>
      </w:r>
      <w:r w:rsidRPr="16B41BE4" w:rsidR="2934A377">
        <w:rPr>
          <w:i w:val="0"/>
          <w:iCs w:val="0"/>
          <w:sz w:val="24"/>
          <w:szCs w:val="24"/>
          <w:u w:val="none"/>
        </w:rPr>
        <w:t xml:space="preserve"> but </w:t>
      </w:r>
      <w:r w:rsidRPr="16B41BE4" w:rsidR="1A357334">
        <w:rPr>
          <w:i w:val="0"/>
          <w:iCs w:val="0"/>
          <w:sz w:val="24"/>
          <w:szCs w:val="24"/>
          <w:u w:val="none"/>
        </w:rPr>
        <w:t xml:space="preserve">Pollys </w:t>
      </w:r>
      <w:r w:rsidRPr="16B41BE4" w:rsidR="1A357334">
        <w:rPr>
          <w:i w:val="0"/>
          <w:iCs w:val="0"/>
          <w:sz w:val="24"/>
          <w:szCs w:val="24"/>
          <w:u w:val="none"/>
        </w:rPr>
        <w:t>Mens</w:t>
      </w:r>
      <w:r w:rsidRPr="16B41BE4" w:rsidR="1A357334">
        <w:rPr>
          <w:i w:val="0"/>
          <w:iCs w:val="0"/>
          <w:sz w:val="24"/>
          <w:szCs w:val="24"/>
          <w:u w:val="none"/>
        </w:rPr>
        <w:t xml:space="preserve"> Rea </w:t>
      </w:r>
      <w:r w:rsidRPr="16B41BE4" w:rsidR="1A357334">
        <w:rPr>
          <w:i w:val="0"/>
          <w:iCs w:val="0"/>
          <w:sz w:val="24"/>
          <w:szCs w:val="24"/>
          <w:u w:val="none"/>
        </w:rPr>
        <w:t>didn’t</w:t>
      </w:r>
      <w:r w:rsidRPr="16B41BE4" w:rsidR="1A357334">
        <w:rPr>
          <w:i w:val="0"/>
          <w:iCs w:val="0"/>
          <w:sz w:val="24"/>
          <w:szCs w:val="24"/>
          <w:u w:val="none"/>
        </w:rPr>
        <w:t xml:space="preserve"> necessarily </w:t>
      </w:r>
      <w:r w:rsidRPr="16B41BE4" w:rsidR="7F8D5419">
        <w:rPr>
          <w:i w:val="0"/>
          <w:iCs w:val="0"/>
          <w:sz w:val="24"/>
          <w:szCs w:val="24"/>
          <w:u w:val="none"/>
        </w:rPr>
        <w:t>line up with her actions due to her suffering with Schizophrenia. A</w:t>
      </w:r>
      <w:r w:rsidRPr="16B41BE4" w:rsidR="464DD166">
        <w:rPr>
          <w:i w:val="0"/>
          <w:iCs w:val="0"/>
          <w:sz w:val="24"/>
          <w:szCs w:val="24"/>
          <w:u w:val="none"/>
        </w:rPr>
        <w:t xml:space="preserve"> case with a similar instance, is the R v </w:t>
      </w:r>
      <w:r w:rsidRPr="16B41BE4" w:rsidR="464DD166">
        <w:rPr>
          <w:i w:val="0"/>
          <w:iCs w:val="0"/>
          <w:sz w:val="24"/>
          <w:szCs w:val="24"/>
          <w:u w:val="none"/>
        </w:rPr>
        <w:t>Woollin</w:t>
      </w:r>
      <w:r w:rsidRPr="16B41BE4" w:rsidR="464DD166">
        <w:rPr>
          <w:i w:val="0"/>
          <w:iCs w:val="0"/>
          <w:sz w:val="24"/>
          <w:szCs w:val="24"/>
          <w:u w:val="none"/>
        </w:rPr>
        <w:t xml:space="preserve"> case in </w:t>
      </w:r>
      <w:r w:rsidRPr="16B41BE4" w:rsidR="58FD6270">
        <w:rPr>
          <w:i w:val="0"/>
          <w:iCs w:val="0"/>
          <w:sz w:val="24"/>
          <w:szCs w:val="24"/>
          <w:u w:val="none"/>
        </w:rPr>
        <w:t xml:space="preserve">1999 where </w:t>
      </w:r>
      <w:r w:rsidRPr="16B41BE4" w:rsidR="58FD6270">
        <w:rPr>
          <w:i w:val="0"/>
          <w:iCs w:val="0"/>
          <w:sz w:val="24"/>
          <w:szCs w:val="24"/>
          <w:u w:val="none"/>
        </w:rPr>
        <w:t>Woollin</w:t>
      </w:r>
      <w:r w:rsidRPr="16B41BE4" w:rsidR="58FD6270">
        <w:rPr>
          <w:i w:val="0"/>
          <w:iCs w:val="0"/>
          <w:sz w:val="24"/>
          <w:szCs w:val="24"/>
          <w:u w:val="none"/>
        </w:rPr>
        <w:t xml:space="preserve"> </w:t>
      </w:r>
      <w:r w:rsidRPr="16B41BE4" w:rsidR="7CD71E7C">
        <w:rPr>
          <w:i w:val="0"/>
          <w:iCs w:val="0"/>
          <w:sz w:val="24"/>
          <w:szCs w:val="24"/>
          <w:u w:val="none"/>
        </w:rPr>
        <w:t xml:space="preserve">had thrown his 3-month-old baby to the ground </w:t>
      </w:r>
      <w:r w:rsidRPr="16B41BE4" w:rsidR="3B7C03AE">
        <w:rPr>
          <w:i w:val="0"/>
          <w:iCs w:val="0"/>
          <w:sz w:val="24"/>
          <w:szCs w:val="24"/>
          <w:u w:val="none"/>
        </w:rPr>
        <w:t>to</w:t>
      </w:r>
      <w:r w:rsidRPr="16B41BE4" w:rsidR="7CD71E7C">
        <w:rPr>
          <w:i w:val="0"/>
          <w:iCs w:val="0"/>
          <w:sz w:val="24"/>
          <w:szCs w:val="24"/>
          <w:u w:val="none"/>
        </w:rPr>
        <w:t xml:space="preserve"> try and stop the baby from crying, instead </w:t>
      </w:r>
      <w:r w:rsidRPr="16B41BE4" w:rsidR="7CD71E7C">
        <w:rPr>
          <w:i w:val="0"/>
          <w:iCs w:val="0"/>
          <w:sz w:val="24"/>
          <w:szCs w:val="24"/>
          <w:u w:val="none"/>
        </w:rPr>
        <w:t>Woollin</w:t>
      </w:r>
      <w:r w:rsidRPr="16B41BE4" w:rsidR="7CD71E7C">
        <w:rPr>
          <w:i w:val="0"/>
          <w:iCs w:val="0"/>
          <w:sz w:val="24"/>
          <w:szCs w:val="24"/>
          <w:u w:val="none"/>
        </w:rPr>
        <w:t xml:space="preserve"> had fractured the </w:t>
      </w:r>
      <w:r w:rsidRPr="16B41BE4" w:rsidR="1345AA71">
        <w:rPr>
          <w:i w:val="0"/>
          <w:iCs w:val="0"/>
          <w:sz w:val="24"/>
          <w:szCs w:val="24"/>
          <w:u w:val="none"/>
        </w:rPr>
        <w:t>baby's</w:t>
      </w:r>
      <w:r w:rsidRPr="16B41BE4" w:rsidR="7CD71E7C">
        <w:rPr>
          <w:i w:val="0"/>
          <w:iCs w:val="0"/>
          <w:sz w:val="24"/>
          <w:szCs w:val="24"/>
          <w:u w:val="none"/>
        </w:rPr>
        <w:t xml:space="preserve"> s</w:t>
      </w:r>
      <w:r w:rsidRPr="16B41BE4" w:rsidR="61479F00">
        <w:rPr>
          <w:i w:val="0"/>
          <w:iCs w:val="0"/>
          <w:sz w:val="24"/>
          <w:szCs w:val="24"/>
          <w:u w:val="none"/>
        </w:rPr>
        <w:t>kull resulting in death</w:t>
      </w:r>
      <w:r w:rsidRPr="16B41BE4" w:rsidR="02CBA959">
        <w:rPr>
          <w:i w:val="0"/>
          <w:iCs w:val="0"/>
          <w:sz w:val="24"/>
          <w:szCs w:val="24"/>
          <w:u w:val="none"/>
        </w:rPr>
        <w:t xml:space="preserve">. </w:t>
      </w:r>
      <w:r w:rsidRPr="16B41BE4" w:rsidR="02CBA959">
        <w:rPr>
          <w:i w:val="0"/>
          <w:iCs w:val="0"/>
          <w:sz w:val="24"/>
          <w:szCs w:val="24"/>
          <w:u w:val="none"/>
        </w:rPr>
        <w:t>Woollin</w:t>
      </w:r>
      <w:r w:rsidRPr="16B41BE4" w:rsidR="02CBA959">
        <w:rPr>
          <w:i w:val="0"/>
          <w:iCs w:val="0"/>
          <w:sz w:val="24"/>
          <w:szCs w:val="24"/>
          <w:u w:val="none"/>
        </w:rPr>
        <w:t xml:space="preserve"> was</w:t>
      </w:r>
      <w:r w:rsidRPr="16B41BE4" w:rsidR="14EC1205">
        <w:rPr>
          <w:i w:val="0"/>
          <w:iCs w:val="0"/>
          <w:sz w:val="24"/>
          <w:szCs w:val="24"/>
          <w:u w:val="none"/>
        </w:rPr>
        <w:t xml:space="preserve"> originally sentenced to murder but was later overturned to manslaughter </w:t>
      </w:r>
      <w:r w:rsidRPr="16B41BE4" w:rsidR="38C5CE11">
        <w:rPr>
          <w:i w:val="0"/>
          <w:iCs w:val="0"/>
          <w:sz w:val="24"/>
          <w:szCs w:val="24"/>
          <w:u w:val="none"/>
        </w:rPr>
        <w:t>due questioni</w:t>
      </w:r>
      <w:r w:rsidRPr="16B41BE4" w:rsidR="1235DC68">
        <w:rPr>
          <w:i w:val="0"/>
          <w:iCs w:val="0"/>
          <w:sz w:val="24"/>
          <w:szCs w:val="24"/>
          <w:u w:val="none"/>
        </w:rPr>
        <w:t xml:space="preserve">ng on whether </w:t>
      </w:r>
      <w:r w:rsidRPr="16B41BE4" w:rsidR="1235DC68">
        <w:rPr>
          <w:i w:val="0"/>
          <w:iCs w:val="0"/>
          <w:sz w:val="24"/>
          <w:szCs w:val="24"/>
          <w:u w:val="none"/>
        </w:rPr>
        <w:t>Woollin</w:t>
      </w:r>
      <w:r w:rsidRPr="16B41BE4" w:rsidR="1235DC68">
        <w:rPr>
          <w:i w:val="0"/>
          <w:iCs w:val="0"/>
          <w:sz w:val="24"/>
          <w:szCs w:val="24"/>
          <w:u w:val="none"/>
        </w:rPr>
        <w:t xml:space="preserve"> foresaw a major risk to life which complicated whether </w:t>
      </w:r>
      <w:r w:rsidRPr="16B41BE4" w:rsidR="1235DC68">
        <w:rPr>
          <w:i w:val="0"/>
          <w:iCs w:val="0"/>
          <w:sz w:val="24"/>
          <w:szCs w:val="24"/>
          <w:u w:val="none"/>
        </w:rPr>
        <w:t>Woollins</w:t>
      </w:r>
      <w:r w:rsidRPr="16B41BE4" w:rsidR="1235DC68">
        <w:rPr>
          <w:i w:val="0"/>
          <w:iCs w:val="0"/>
          <w:sz w:val="24"/>
          <w:szCs w:val="24"/>
          <w:u w:val="none"/>
        </w:rPr>
        <w:t xml:space="preserve"> behaviour was intended or reckless</w:t>
      </w:r>
      <w:r w:rsidRPr="16B41BE4" w:rsidR="7DD149A6">
        <w:rPr>
          <w:i w:val="0"/>
          <w:iCs w:val="0"/>
          <w:sz w:val="24"/>
          <w:szCs w:val="24"/>
          <w:u w:val="none"/>
        </w:rPr>
        <w:t xml:space="preserve"> (Law Teacher, 2021). </w:t>
      </w:r>
    </w:p>
    <w:p w:rsidR="0F7FA6CB" w:rsidP="16B41BE4" w:rsidRDefault="0F7FA6CB" w14:paraId="3DD3CE66" w14:textId="61894406">
      <w:pPr>
        <w:pStyle w:val="Normal"/>
        <w:rPr>
          <w:i w:val="0"/>
          <w:iCs w:val="0"/>
          <w:sz w:val="24"/>
          <w:szCs w:val="24"/>
          <w:u w:val="none"/>
        </w:rPr>
      </w:pPr>
      <w:r w:rsidRPr="16B41BE4" w:rsidR="0F7FA6CB">
        <w:rPr>
          <w:i w:val="0"/>
          <w:iCs w:val="0"/>
          <w:sz w:val="24"/>
          <w:szCs w:val="24"/>
          <w:u w:val="none"/>
        </w:rPr>
        <w:t>In Pollys case it could be argued that due to Polly suffering from Schizo</w:t>
      </w:r>
      <w:r w:rsidRPr="16B41BE4" w:rsidR="6ED21963">
        <w:rPr>
          <w:i w:val="0"/>
          <w:iCs w:val="0"/>
          <w:sz w:val="24"/>
          <w:szCs w:val="24"/>
          <w:u w:val="none"/>
        </w:rPr>
        <w:t xml:space="preserve">phrenia and paranoia being a large element of Schizophrenia that her </w:t>
      </w:r>
      <w:r w:rsidRPr="16B41BE4" w:rsidR="2D76FE95">
        <w:rPr>
          <w:i w:val="0"/>
          <w:iCs w:val="0"/>
          <w:sz w:val="24"/>
          <w:szCs w:val="24"/>
          <w:u w:val="none"/>
        </w:rPr>
        <w:t xml:space="preserve">intention was to harm Mohammed but not necessarily kill him. </w:t>
      </w:r>
    </w:p>
    <w:p w:rsidR="331ED6CF" w:rsidP="16B41BE4" w:rsidRDefault="331ED6CF" w14:paraId="6A12A0F9" w14:textId="4D557C0E">
      <w:pPr>
        <w:pStyle w:val="Normal"/>
        <w:bidi w:val="0"/>
        <w:spacing w:before="0" w:beforeAutospacing="off" w:after="160" w:afterAutospacing="off" w:line="259" w:lineRule="auto"/>
        <w:ind w:left="0" w:right="0"/>
        <w:jc w:val="left"/>
        <w:rPr>
          <w:i w:val="0"/>
          <w:iCs w:val="0"/>
          <w:sz w:val="24"/>
          <w:szCs w:val="24"/>
          <w:u w:val="none"/>
        </w:rPr>
      </w:pPr>
      <w:r w:rsidRPr="16B41BE4" w:rsidR="331ED6CF">
        <w:rPr>
          <w:i w:val="0"/>
          <w:iCs w:val="0"/>
          <w:sz w:val="24"/>
          <w:szCs w:val="24"/>
          <w:u w:val="none"/>
        </w:rPr>
        <w:t xml:space="preserve">Just before Polly murdered Mohammed, she continued to press Mohammed on whether he liked Roxanne and whether he was having </w:t>
      </w:r>
      <w:r w:rsidRPr="16B41BE4" w:rsidR="2FE46F10">
        <w:rPr>
          <w:i w:val="0"/>
          <w:iCs w:val="0"/>
          <w:sz w:val="24"/>
          <w:szCs w:val="24"/>
          <w:u w:val="none"/>
        </w:rPr>
        <w:t xml:space="preserve">an affair with her. Mohammed eventually responded </w:t>
      </w:r>
      <w:r w:rsidRPr="16B41BE4" w:rsidR="4A0CBA8B">
        <w:rPr>
          <w:i w:val="0"/>
          <w:iCs w:val="0"/>
          <w:sz w:val="24"/>
          <w:szCs w:val="24"/>
          <w:u w:val="none"/>
        </w:rPr>
        <w:t xml:space="preserve">by saying he was having an affair and </w:t>
      </w:r>
      <w:r w:rsidRPr="16B41BE4" w:rsidR="4A0CBA8B">
        <w:rPr>
          <w:i w:val="0"/>
          <w:iCs w:val="0"/>
          <w:sz w:val="24"/>
          <w:szCs w:val="24"/>
          <w:u w:val="none"/>
        </w:rPr>
        <w:t>stated</w:t>
      </w:r>
      <w:r w:rsidRPr="16B41BE4" w:rsidR="4A0CBA8B">
        <w:rPr>
          <w:i w:val="0"/>
          <w:iCs w:val="0"/>
          <w:sz w:val="24"/>
          <w:szCs w:val="24"/>
          <w:u w:val="none"/>
        </w:rPr>
        <w:t xml:space="preserve"> that him and Roxanne were going to be together. Polly then bursts into tears before picking up a glass </w:t>
      </w:r>
      <w:r w:rsidRPr="16B41BE4" w:rsidR="1D16327E">
        <w:rPr>
          <w:i w:val="0"/>
          <w:iCs w:val="0"/>
          <w:sz w:val="24"/>
          <w:szCs w:val="24"/>
          <w:u w:val="none"/>
        </w:rPr>
        <w:t xml:space="preserve">ashtray and smashing it over Mohammeds head. In court, Polly could argue that she felt threatened by Mohammed at the fact that he had snapped and </w:t>
      </w:r>
      <w:r w:rsidRPr="16B41BE4" w:rsidR="51E8DCBC">
        <w:rPr>
          <w:i w:val="0"/>
          <w:iCs w:val="0"/>
          <w:sz w:val="24"/>
          <w:szCs w:val="24"/>
          <w:u w:val="none"/>
        </w:rPr>
        <w:t xml:space="preserve">said everything that had happened previously and what his </w:t>
      </w:r>
      <w:r w:rsidRPr="16B41BE4" w:rsidR="06B66EA4">
        <w:rPr>
          <w:i w:val="0"/>
          <w:iCs w:val="0"/>
          <w:sz w:val="24"/>
          <w:szCs w:val="24"/>
          <w:u w:val="none"/>
        </w:rPr>
        <w:t>future</w:t>
      </w:r>
      <w:r w:rsidRPr="16B41BE4" w:rsidR="51E8DCBC">
        <w:rPr>
          <w:i w:val="0"/>
          <w:iCs w:val="0"/>
          <w:sz w:val="24"/>
          <w:szCs w:val="24"/>
          <w:u w:val="none"/>
        </w:rPr>
        <w:t xml:space="preserve"> with Roxanne</w:t>
      </w:r>
      <w:r w:rsidRPr="16B41BE4" w:rsidR="5699FD3A">
        <w:rPr>
          <w:i w:val="0"/>
          <w:iCs w:val="0"/>
          <w:sz w:val="24"/>
          <w:szCs w:val="24"/>
          <w:u w:val="none"/>
        </w:rPr>
        <w:t xml:space="preserve"> planned to be</w:t>
      </w:r>
      <w:r w:rsidRPr="16B41BE4" w:rsidR="0606467E">
        <w:rPr>
          <w:i w:val="0"/>
          <w:iCs w:val="0"/>
          <w:sz w:val="24"/>
          <w:szCs w:val="24"/>
          <w:u w:val="none"/>
        </w:rPr>
        <w:t xml:space="preserve">. </w:t>
      </w:r>
    </w:p>
    <w:p w:rsidR="4EA44B22" w:rsidP="16B41BE4" w:rsidRDefault="4EA44B22" w14:paraId="751B0F7E" w14:textId="126DBDD3">
      <w:pPr>
        <w:pStyle w:val="Normal"/>
        <w:bidi w:val="0"/>
        <w:spacing w:before="0" w:beforeAutospacing="off" w:after="160" w:afterAutospacing="off" w:line="259" w:lineRule="auto"/>
        <w:ind w:left="0" w:right="0"/>
        <w:jc w:val="left"/>
        <w:rPr>
          <w:i w:val="0"/>
          <w:iCs w:val="0"/>
          <w:sz w:val="24"/>
          <w:szCs w:val="24"/>
          <w:u w:val="none"/>
        </w:rPr>
      </w:pPr>
      <w:r w:rsidRPr="16B41BE4" w:rsidR="4EA44B22">
        <w:rPr>
          <w:i w:val="0"/>
          <w:iCs w:val="0"/>
          <w:sz w:val="24"/>
          <w:szCs w:val="24"/>
          <w:u w:val="none"/>
        </w:rPr>
        <w:t xml:space="preserve">An example of a case </w:t>
      </w:r>
      <w:r w:rsidRPr="16B41BE4" w:rsidR="7E999F79">
        <w:rPr>
          <w:i w:val="0"/>
          <w:iCs w:val="0"/>
          <w:sz w:val="24"/>
          <w:szCs w:val="24"/>
          <w:u w:val="none"/>
        </w:rPr>
        <w:t>that could be used as a defence for Polly in court, could be the R v Kemp case in 1957 where Kemp had murdered his w</w:t>
      </w:r>
      <w:r w:rsidRPr="16B41BE4" w:rsidR="2EBC562C">
        <w:rPr>
          <w:i w:val="0"/>
          <w:iCs w:val="0"/>
          <w:sz w:val="24"/>
          <w:szCs w:val="24"/>
          <w:u w:val="none"/>
        </w:rPr>
        <w:t>ife during a momentary blackout due to Kemp suffering from arteriosclerosis</w:t>
      </w:r>
      <w:r w:rsidRPr="16B41BE4" w:rsidR="611840B7">
        <w:rPr>
          <w:i w:val="0"/>
          <w:iCs w:val="0"/>
          <w:sz w:val="24"/>
          <w:szCs w:val="24"/>
          <w:u w:val="none"/>
        </w:rPr>
        <w:t xml:space="preserve"> which was ruled as ‘Disease of the mind’ which resulted in Kemp</w:t>
      </w:r>
      <w:r w:rsidRPr="16B41BE4" w:rsidR="6C600777">
        <w:rPr>
          <w:i w:val="0"/>
          <w:iCs w:val="0"/>
          <w:sz w:val="24"/>
          <w:szCs w:val="24"/>
          <w:u w:val="none"/>
        </w:rPr>
        <w:t xml:space="preserve"> having a guilty verdict but insane (Oxford University Press, 2023). </w:t>
      </w:r>
      <w:r w:rsidRPr="16B41BE4" w:rsidR="37D21971">
        <w:rPr>
          <w:i w:val="0"/>
          <w:iCs w:val="0"/>
          <w:sz w:val="24"/>
          <w:szCs w:val="24"/>
          <w:u w:val="none"/>
        </w:rPr>
        <w:t xml:space="preserve">The reason that Polly could use this case as an example is due to her </w:t>
      </w:r>
      <w:r w:rsidRPr="16B41BE4" w:rsidR="37D21971">
        <w:rPr>
          <w:i w:val="0"/>
          <w:iCs w:val="0"/>
          <w:sz w:val="24"/>
          <w:szCs w:val="24"/>
          <w:u w:val="none"/>
        </w:rPr>
        <w:t>previous</w:t>
      </w:r>
      <w:r w:rsidRPr="16B41BE4" w:rsidR="37D21971">
        <w:rPr>
          <w:i w:val="0"/>
          <w:iCs w:val="0"/>
          <w:sz w:val="24"/>
          <w:szCs w:val="24"/>
          <w:u w:val="none"/>
        </w:rPr>
        <w:t xml:space="preserve"> mental health issues continuing to have an ongoing effect on her behaviour</w:t>
      </w:r>
      <w:r w:rsidRPr="16B41BE4" w:rsidR="62DCB297">
        <w:rPr>
          <w:i w:val="0"/>
          <w:iCs w:val="0"/>
          <w:sz w:val="24"/>
          <w:szCs w:val="24"/>
          <w:u w:val="none"/>
        </w:rPr>
        <w:t xml:space="preserve"> and that being the reason for her </w:t>
      </w:r>
      <w:r w:rsidRPr="16B41BE4" w:rsidR="25908098">
        <w:rPr>
          <w:i w:val="0"/>
          <w:iCs w:val="0"/>
          <w:sz w:val="24"/>
          <w:szCs w:val="24"/>
          <w:u w:val="none"/>
        </w:rPr>
        <w:t>outburst</w:t>
      </w:r>
      <w:r w:rsidRPr="16B41BE4" w:rsidR="62DCB297">
        <w:rPr>
          <w:i w:val="0"/>
          <w:iCs w:val="0"/>
          <w:sz w:val="24"/>
          <w:szCs w:val="24"/>
          <w:u w:val="none"/>
        </w:rPr>
        <w:t xml:space="preserve"> eventually resulting in Polly seriously harming someone or </w:t>
      </w:r>
      <w:r w:rsidRPr="16B41BE4" w:rsidR="62DCB297">
        <w:rPr>
          <w:i w:val="0"/>
          <w:iCs w:val="0"/>
          <w:sz w:val="24"/>
          <w:szCs w:val="24"/>
          <w:u w:val="none"/>
        </w:rPr>
        <w:t>possibly even</w:t>
      </w:r>
      <w:r w:rsidRPr="16B41BE4" w:rsidR="62DCB297">
        <w:rPr>
          <w:i w:val="0"/>
          <w:iCs w:val="0"/>
          <w:sz w:val="24"/>
          <w:szCs w:val="24"/>
          <w:u w:val="none"/>
        </w:rPr>
        <w:t xml:space="preserve"> killing someone</w:t>
      </w:r>
      <w:r w:rsidRPr="16B41BE4" w:rsidR="0C98D2E6">
        <w:rPr>
          <w:i w:val="0"/>
          <w:iCs w:val="0"/>
          <w:sz w:val="24"/>
          <w:szCs w:val="24"/>
          <w:u w:val="none"/>
        </w:rPr>
        <w:t xml:space="preserve">. </w:t>
      </w:r>
    </w:p>
    <w:p w:rsidR="7442DC4D" w:rsidP="16B41BE4" w:rsidRDefault="7442DC4D" w14:paraId="65B015C4" w14:textId="6B533560">
      <w:pPr>
        <w:pStyle w:val="Normal"/>
        <w:bidi w:val="0"/>
        <w:spacing w:before="0" w:beforeAutospacing="off" w:after="160" w:afterAutospacing="off" w:line="259" w:lineRule="auto"/>
        <w:ind w:left="0" w:right="0"/>
        <w:jc w:val="left"/>
        <w:rPr>
          <w:i w:val="0"/>
          <w:iCs w:val="0"/>
          <w:sz w:val="24"/>
          <w:szCs w:val="24"/>
          <w:u w:val="none"/>
        </w:rPr>
      </w:pPr>
      <w:r w:rsidRPr="16B41BE4" w:rsidR="7442DC4D">
        <w:rPr>
          <w:i w:val="0"/>
          <w:iCs w:val="0"/>
          <w:sz w:val="24"/>
          <w:szCs w:val="24"/>
          <w:u w:val="none"/>
        </w:rPr>
        <w:t xml:space="preserve">Another big possibility for Pollys defence in court that could be used is the </w:t>
      </w:r>
      <w:r w:rsidRPr="16B41BE4" w:rsidR="66B2992D">
        <w:rPr>
          <w:i w:val="0"/>
          <w:iCs w:val="0"/>
          <w:sz w:val="24"/>
          <w:szCs w:val="24"/>
          <w:u w:val="none"/>
        </w:rPr>
        <w:t xml:space="preserve">legislation of diminished responsibility where </w:t>
      </w:r>
      <w:r w:rsidRPr="16B41BE4" w:rsidR="6AAC3CCF">
        <w:rPr>
          <w:i w:val="0"/>
          <w:iCs w:val="0"/>
          <w:sz w:val="24"/>
          <w:szCs w:val="24"/>
          <w:u w:val="none"/>
        </w:rPr>
        <w:t xml:space="preserve">a partial defence to murder will be that the defendant </w:t>
      </w:r>
      <w:r w:rsidRPr="16B41BE4" w:rsidR="67030C66">
        <w:rPr>
          <w:i w:val="0"/>
          <w:iCs w:val="0"/>
          <w:sz w:val="24"/>
          <w:szCs w:val="24"/>
          <w:u w:val="none"/>
        </w:rPr>
        <w:t xml:space="preserve">was suffering from diminished responsibility. To prove this to a court, under section 2 of the </w:t>
      </w:r>
      <w:r w:rsidRPr="16B41BE4" w:rsidR="4CBC1563">
        <w:rPr>
          <w:i w:val="0"/>
          <w:iCs w:val="0"/>
          <w:sz w:val="24"/>
          <w:szCs w:val="24"/>
          <w:u w:val="none"/>
        </w:rPr>
        <w:t>Homicide Act 1957, the defen</w:t>
      </w:r>
      <w:r w:rsidRPr="16B41BE4" w:rsidR="4F6411E6">
        <w:rPr>
          <w:i w:val="0"/>
          <w:iCs w:val="0"/>
          <w:sz w:val="24"/>
          <w:szCs w:val="24"/>
          <w:u w:val="none"/>
        </w:rPr>
        <w:t xml:space="preserve">ce must be able to say that the defendant was suffering from an abnormality of mental functioning due to factors which may include </w:t>
      </w:r>
      <w:r w:rsidRPr="16B41BE4" w:rsidR="439F4962">
        <w:rPr>
          <w:i w:val="0"/>
          <w:iCs w:val="0"/>
          <w:sz w:val="24"/>
          <w:szCs w:val="24"/>
          <w:u w:val="none"/>
        </w:rPr>
        <w:t xml:space="preserve">a medical condition which is </w:t>
      </w:r>
      <w:r w:rsidRPr="16B41BE4" w:rsidR="788EDCBA">
        <w:rPr>
          <w:i w:val="0"/>
          <w:iCs w:val="0"/>
          <w:sz w:val="24"/>
          <w:szCs w:val="24"/>
          <w:u w:val="none"/>
        </w:rPr>
        <w:t>recognised</w:t>
      </w:r>
      <w:r w:rsidRPr="16B41BE4" w:rsidR="439F4962">
        <w:rPr>
          <w:i w:val="0"/>
          <w:iCs w:val="0"/>
          <w:sz w:val="24"/>
          <w:szCs w:val="24"/>
          <w:u w:val="none"/>
        </w:rPr>
        <w:t xml:space="preserve"> as legal by the courts, </w:t>
      </w:r>
      <w:r w:rsidRPr="16B41BE4" w:rsidR="75FB33ED">
        <w:rPr>
          <w:i w:val="0"/>
          <w:iCs w:val="0"/>
          <w:sz w:val="24"/>
          <w:szCs w:val="24"/>
          <w:u w:val="none"/>
        </w:rPr>
        <w:t xml:space="preserve">which Polly has a history of Schizophrenia and it must also be proved whether that medical condition would prevent the defendant from </w:t>
      </w:r>
      <w:r w:rsidRPr="16B41BE4" w:rsidR="5BB43CEA">
        <w:rPr>
          <w:i w:val="0"/>
          <w:iCs w:val="0"/>
          <w:sz w:val="24"/>
          <w:szCs w:val="24"/>
          <w:u w:val="none"/>
        </w:rPr>
        <w:t xml:space="preserve">having enough </w:t>
      </w:r>
      <w:r w:rsidRPr="16B41BE4" w:rsidR="211C335C">
        <w:rPr>
          <w:i w:val="0"/>
          <w:iCs w:val="0"/>
          <w:sz w:val="24"/>
          <w:szCs w:val="24"/>
          <w:u w:val="none"/>
        </w:rPr>
        <w:t>self-control</w:t>
      </w:r>
      <w:r w:rsidRPr="16B41BE4" w:rsidR="5BB43CEA">
        <w:rPr>
          <w:i w:val="0"/>
          <w:iCs w:val="0"/>
          <w:sz w:val="24"/>
          <w:szCs w:val="24"/>
          <w:u w:val="none"/>
        </w:rPr>
        <w:t xml:space="preserve"> to prevent them from causing bodily harm or even death. With Polly’s medical history being a recognised me</w:t>
      </w:r>
      <w:r w:rsidRPr="16B41BE4" w:rsidR="474FAA29">
        <w:rPr>
          <w:i w:val="0"/>
          <w:iCs w:val="0"/>
          <w:sz w:val="24"/>
          <w:szCs w:val="24"/>
          <w:u w:val="none"/>
        </w:rPr>
        <w:t xml:space="preserve">ntal illness, the courts may be more </w:t>
      </w:r>
      <w:r w:rsidRPr="16B41BE4" w:rsidR="0A42B023">
        <w:rPr>
          <w:i w:val="0"/>
          <w:iCs w:val="0"/>
          <w:sz w:val="24"/>
          <w:szCs w:val="24"/>
          <w:u w:val="none"/>
        </w:rPr>
        <w:t>lenient</w:t>
      </w:r>
      <w:r w:rsidRPr="16B41BE4" w:rsidR="474FAA29">
        <w:rPr>
          <w:i w:val="0"/>
          <w:iCs w:val="0"/>
          <w:sz w:val="24"/>
          <w:szCs w:val="24"/>
          <w:u w:val="none"/>
        </w:rPr>
        <w:t xml:space="preserve"> on Pollys sentencing for murder and may drop it to a sentencing of </w:t>
      </w:r>
      <w:r w:rsidRPr="16B41BE4" w:rsidR="47B9A092">
        <w:rPr>
          <w:i w:val="0"/>
          <w:iCs w:val="0"/>
          <w:sz w:val="24"/>
          <w:szCs w:val="24"/>
          <w:u w:val="none"/>
        </w:rPr>
        <w:t>manslaughter</w:t>
      </w:r>
      <w:r w:rsidRPr="16B41BE4" w:rsidR="474FAA29">
        <w:rPr>
          <w:i w:val="0"/>
          <w:iCs w:val="0"/>
          <w:sz w:val="24"/>
          <w:szCs w:val="24"/>
          <w:u w:val="none"/>
        </w:rPr>
        <w:t xml:space="preserve"> due to diminished re</w:t>
      </w:r>
      <w:r w:rsidRPr="16B41BE4" w:rsidR="5AC7630F">
        <w:rPr>
          <w:i w:val="0"/>
          <w:iCs w:val="0"/>
          <w:sz w:val="24"/>
          <w:szCs w:val="24"/>
          <w:u w:val="none"/>
        </w:rPr>
        <w:t>sponsibility (Legislation.gov, 2023).</w:t>
      </w:r>
    </w:p>
    <w:p w:rsidR="30F30E41" w:rsidP="16B41BE4" w:rsidRDefault="30F30E41" w14:paraId="6B6AE569" w14:textId="444D67E1">
      <w:pPr>
        <w:pStyle w:val="Normal"/>
        <w:bidi w:val="0"/>
        <w:spacing w:before="0" w:beforeAutospacing="off" w:after="160" w:afterAutospacing="off" w:line="259" w:lineRule="auto"/>
        <w:ind w:left="0" w:right="0"/>
        <w:jc w:val="left"/>
        <w:rPr>
          <w:i w:val="0"/>
          <w:iCs w:val="0"/>
          <w:sz w:val="24"/>
          <w:szCs w:val="24"/>
          <w:u w:val="none"/>
        </w:rPr>
      </w:pPr>
      <w:r w:rsidRPr="16B41BE4" w:rsidR="30F30E41">
        <w:rPr>
          <w:i w:val="0"/>
          <w:iCs w:val="0"/>
          <w:sz w:val="24"/>
          <w:szCs w:val="24"/>
          <w:u w:val="none"/>
        </w:rPr>
        <w:t xml:space="preserve">A case where diminished responsibility was used was the R v Golds case in </w:t>
      </w:r>
      <w:r w:rsidRPr="16B41BE4" w:rsidR="104580DA">
        <w:rPr>
          <w:i w:val="0"/>
          <w:iCs w:val="0"/>
          <w:sz w:val="24"/>
          <w:szCs w:val="24"/>
          <w:u w:val="none"/>
        </w:rPr>
        <w:t xml:space="preserve">2014 where Golds had murdered his partner after stabbing her 22 times after an ongoing argument which had occurred </w:t>
      </w:r>
      <w:r w:rsidRPr="16B41BE4" w:rsidR="0247847D">
        <w:rPr>
          <w:i w:val="0"/>
          <w:iCs w:val="0"/>
          <w:sz w:val="24"/>
          <w:szCs w:val="24"/>
          <w:u w:val="none"/>
        </w:rPr>
        <w:t>throughout that day. Gold</w:t>
      </w:r>
      <w:r w:rsidRPr="16B41BE4" w:rsidR="70921E9C">
        <w:rPr>
          <w:i w:val="0"/>
          <w:iCs w:val="0"/>
          <w:sz w:val="24"/>
          <w:szCs w:val="24"/>
          <w:u w:val="none"/>
        </w:rPr>
        <w:t>s</w:t>
      </w:r>
      <w:r w:rsidRPr="16B41BE4" w:rsidR="0247847D">
        <w:rPr>
          <w:i w:val="0"/>
          <w:iCs w:val="0"/>
          <w:sz w:val="24"/>
          <w:szCs w:val="24"/>
          <w:u w:val="none"/>
        </w:rPr>
        <w:t xml:space="preserve"> had been convicted of murder after he admitted to the jury that he had murdered his partner but </w:t>
      </w:r>
      <w:r w:rsidRPr="16B41BE4" w:rsidR="5550FC6F">
        <w:rPr>
          <w:i w:val="0"/>
          <w:iCs w:val="0"/>
          <w:sz w:val="24"/>
          <w:szCs w:val="24"/>
          <w:u w:val="none"/>
        </w:rPr>
        <w:t>the issue with sentencing Gold</w:t>
      </w:r>
      <w:r w:rsidRPr="16B41BE4" w:rsidR="00D09F47">
        <w:rPr>
          <w:i w:val="0"/>
          <w:iCs w:val="0"/>
          <w:sz w:val="24"/>
          <w:szCs w:val="24"/>
          <w:u w:val="none"/>
        </w:rPr>
        <w:t>s</w:t>
      </w:r>
      <w:r w:rsidRPr="16B41BE4" w:rsidR="5550FC6F">
        <w:rPr>
          <w:i w:val="0"/>
          <w:iCs w:val="0"/>
          <w:sz w:val="24"/>
          <w:szCs w:val="24"/>
          <w:u w:val="none"/>
        </w:rPr>
        <w:t xml:space="preserve"> to murder was whether he had </w:t>
      </w:r>
      <w:r w:rsidRPr="16B41BE4" w:rsidR="4148E23C">
        <w:rPr>
          <w:i w:val="0"/>
          <w:iCs w:val="0"/>
          <w:sz w:val="24"/>
          <w:szCs w:val="24"/>
          <w:u w:val="none"/>
        </w:rPr>
        <w:t>passed</w:t>
      </w:r>
      <w:r w:rsidRPr="16B41BE4" w:rsidR="5550FC6F">
        <w:rPr>
          <w:i w:val="0"/>
          <w:iCs w:val="0"/>
          <w:sz w:val="24"/>
          <w:szCs w:val="24"/>
          <w:u w:val="none"/>
        </w:rPr>
        <w:t xml:space="preserve"> the test and proved that it wa</w:t>
      </w:r>
      <w:r w:rsidRPr="16B41BE4" w:rsidR="6CE1BDD5">
        <w:rPr>
          <w:i w:val="0"/>
          <w:iCs w:val="0"/>
          <w:sz w:val="24"/>
          <w:szCs w:val="24"/>
          <w:u w:val="none"/>
        </w:rPr>
        <w:t>s not through diminished responsibility. Gold</w:t>
      </w:r>
      <w:r w:rsidRPr="16B41BE4" w:rsidR="52AA49AD">
        <w:rPr>
          <w:i w:val="0"/>
          <w:iCs w:val="0"/>
          <w:sz w:val="24"/>
          <w:szCs w:val="24"/>
          <w:u w:val="none"/>
        </w:rPr>
        <w:t>s</w:t>
      </w:r>
      <w:r w:rsidRPr="16B41BE4" w:rsidR="6CE1BDD5">
        <w:rPr>
          <w:i w:val="0"/>
          <w:iCs w:val="0"/>
          <w:sz w:val="24"/>
          <w:szCs w:val="24"/>
          <w:u w:val="none"/>
        </w:rPr>
        <w:t xml:space="preserve"> was in fact impaired with a history of mental health problems as well as two </w:t>
      </w:r>
      <w:r w:rsidRPr="16B41BE4" w:rsidR="7F914EDF">
        <w:rPr>
          <w:i w:val="0"/>
          <w:iCs w:val="0"/>
          <w:sz w:val="24"/>
          <w:szCs w:val="24"/>
          <w:u w:val="none"/>
        </w:rPr>
        <w:t>separate psychiatrists giving evidence that Gold</w:t>
      </w:r>
      <w:r w:rsidRPr="16B41BE4" w:rsidR="35122242">
        <w:rPr>
          <w:i w:val="0"/>
          <w:iCs w:val="0"/>
          <w:sz w:val="24"/>
          <w:szCs w:val="24"/>
          <w:u w:val="none"/>
        </w:rPr>
        <w:t>s</w:t>
      </w:r>
      <w:r w:rsidRPr="16B41BE4" w:rsidR="7F914EDF">
        <w:rPr>
          <w:i w:val="0"/>
          <w:iCs w:val="0"/>
          <w:sz w:val="24"/>
          <w:szCs w:val="24"/>
          <w:u w:val="none"/>
        </w:rPr>
        <w:t xml:space="preserve"> had an abnormality of mental functioning which further resulted Gold</w:t>
      </w:r>
      <w:r w:rsidRPr="16B41BE4" w:rsidR="198D7C92">
        <w:rPr>
          <w:i w:val="0"/>
          <w:iCs w:val="0"/>
          <w:sz w:val="24"/>
          <w:szCs w:val="24"/>
          <w:u w:val="none"/>
        </w:rPr>
        <w:t>s</w:t>
      </w:r>
      <w:r w:rsidRPr="16B41BE4" w:rsidR="7F914EDF">
        <w:rPr>
          <w:i w:val="0"/>
          <w:iCs w:val="0"/>
          <w:sz w:val="24"/>
          <w:szCs w:val="24"/>
          <w:u w:val="none"/>
        </w:rPr>
        <w:t xml:space="preserve"> in being senten</w:t>
      </w:r>
      <w:r w:rsidRPr="16B41BE4" w:rsidR="0AD915A0">
        <w:rPr>
          <w:i w:val="0"/>
          <w:iCs w:val="0"/>
          <w:sz w:val="24"/>
          <w:szCs w:val="24"/>
          <w:u w:val="none"/>
        </w:rPr>
        <w:t>ced to Manslaughter instead of Murder (SupremeCourt.uk, 2016).</w:t>
      </w:r>
      <w:r w:rsidRPr="16B41BE4" w:rsidR="778677F8">
        <w:rPr>
          <w:i w:val="0"/>
          <w:iCs w:val="0"/>
          <w:sz w:val="24"/>
          <w:szCs w:val="24"/>
          <w:u w:val="none"/>
        </w:rPr>
        <w:t xml:space="preserve"> </w:t>
      </w:r>
    </w:p>
    <w:p w:rsidR="778677F8" w:rsidP="16B41BE4" w:rsidRDefault="778677F8" w14:paraId="538DE5A1" w14:textId="66FD59D6">
      <w:pPr>
        <w:pStyle w:val="Normal"/>
        <w:bidi w:val="0"/>
        <w:spacing w:before="0" w:beforeAutospacing="off" w:after="160" w:afterAutospacing="off" w:line="259" w:lineRule="auto"/>
        <w:ind w:left="0" w:right="0"/>
        <w:jc w:val="left"/>
        <w:rPr>
          <w:i w:val="0"/>
          <w:iCs w:val="0"/>
          <w:sz w:val="24"/>
          <w:szCs w:val="24"/>
          <w:u w:val="none"/>
        </w:rPr>
      </w:pPr>
      <w:r w:rsidRPr="16B41BE4" w:rsidR="778677F8">
        <w:rPr>
          <w:i w:val="0"/>
          <w:iCs w:val="0"/>
          <w:sz w:val="24"/>
          <w:szCs w:val="24"/>
          <w:u w:val="none"/>
        </w:rPr>
        <w:t xml:space="preserve">Another famous case of diminished responsibility is from the R v </w:t>
      </w:r>
      <w:r w:rsidRPr="16B41BE4" w:rsidR="778677F8">
        <w:rPr>
          <w:i w:val="0"/>
          <w:iCs w:val="0"/>
          <w:sz w:val="24"/>
          <w:szCs w:val="24"/>
          <w:u w:val="none"/>
        </w:rPr>
        <w:t>Alhuwalia</w:t>
      </w:r>
      <w:r w:rsidRPr="16B41BE4" w:rsidR="778677F8">
        <w:rPr>
          <w:i w:val="0"/>
          <w:iCs w:val="0"/>
          <w:sz w:val="24"/>
          <w:szCs w:val="24"/>
          <w:u w:val="none"/>
        </w:rPr>
        <w:t xml:space="preserve"> case in 1992 where the defendant </w:t>
      </w:r>
      <w:r w:rsidRPr="16B41BE4" w:rsidR="778677F8">
        <w:rPr>
          <w:i w:val="0"/>
          <w:iCs w:val="0"/>
          <w:sz w:val="24"/>
          <w:szCs w:val="24"/>
          <w:u w:val="none"/>
        </w:rPr>
        <w:t>Alhuwalia</w:t>
      </w:r>
      <w:r w:rsidRPr="16B41BE4" w:rsidR="778677F8">
        <w:rPr>
          <w:i w:val="0"/>
          <w:iCs w:val="0"/>
          <w:sz w:val="24"/>
          <w:szCs w:val="24"/>
          <w:u w:val="none"/>
        </w:rPr>
        <w:t xml:space="preserve"> had received years of abuse off </w:t>
      </w:r>
      <w:r w:rsidRPr="16B41BE4" w:rsidR="76854412">
        <w:rPr>
          <w:i w:val="0"/>
          <w:iCs w:val="0"/>
          <w:sz w:val="24"/>
          <w:szCs w:val="24"/>
          <w:u w:val="none"/>
        </w:rPr>
        <w:t xml:space="preserve">her husband </w:t>
      </w:r>
      <w:r w:rsidRPr="16B41BE4" w:rsidR="6569CFE3">
        <w:rPr>
          <w:i w:val="0"/>
          <w:iCs w:val="0"/>
          <w:sz w:val="24"/>
          <w:szCs w:val="24"/>
          <w:u w:val="none"/>
        </w:rPr>
        <w:t xml:space="preserve">and after one night of being abused, </w:t>
      </w:r>
      <w:r w:rsidRPr="16B41BE4" w:rsidR="6569CFE3">
        <w:rPr>
          <w:i w:val="0"/>
          <w:iCs w:val="0"/>
          <w:sz w:val="24"/>
          <w:szCs w:val="24"/>
          <w:u w:val="none"/>
        </w:rPr>
        <w:t>Alhuwalia</w:t>
      </w:r>
      <w:r w:rsidRPr="16B41BE4" w:rsidR="6569CFE3">
        <w:rPr>
          <w:i w:val="0"/>
          <w:iCs w:val="0"/>
          <w:sz w:val="24"/>
          <w:szCs w:val="24"/>
          <w:u w:val="none"/>
        </w:rPr>
        <w:t xml:space="preserve"> went to bed but could not sleep as she was overcome with thought </w:t>
      </w:r>
      <w:r w:rsidRPr="16B41BE4" w:rsidR="79790589">
        <w:rPr>
          <w:i w:val="0"/>
          <w:iCs w:val="0"/>
          <w:sz w:val="24"/>
          <w:szCs w:val="24"/>
          <w:u w:val="none"/>
        </w:rPr>
        <w:t xml:space="preserve">about how her </w:t>
      </w:r>
      <w:r w:rsidRPr="16B41BE4" w:rsidR="256E59B1">
        <w:rPr>
          <w:i w:val="0"/>
          <w:iCs w:val="0"/>
          <w:sz w:val="24"/>
          <w:szCs w:val="24"/>
          <w:u w:val="none"/>
        </w:rPr>
        <w:t>husband's</w:t>
      </w:r>
      <w:r w:rsidRPr="16B41BE4" w:rsidR="79790589">
        <w:rPr>
          <w:i w:val="0"/>
          <w:iCs w:val="0"/>
          <w:sz w:val="24"/>
          <w:szCs w:val="24"/>
          <w:u w:val="none"/>
        </w:rPr>
        <w:t xml:space="preserve"> actions had continued to be towards her and went on to light her </w:t>
      </w:r>
      <w:r w:rsidRPr="16B41BE4" w:rsidR="3EB7C26F">
        <w:rPr>
          <w:i w:val="0"/>
          <w:iCs w:val="0"/>
          <w:sz w:val="24"/>
          <w:szCs w:val="24"/>
          <w:u w:val="none"/>
        </w:rPr>
        <w:t>husband's</w:t>
      </w:r>
      <w:r w:rsidRPr="16B41BE4" w:rsidR="79790589">
        <w:rPr>
          <w:i w:val="0"/>
          <w:iCs w:val="0"/>
          <w:sz w:val="24"/>
          <w:szCs w:val="24"/>
          <w:u w:val="none"/>
        </w:rPr>
        <w:t xml:space="preserve"> bedroom on fire resulting in him dying from his injuries</w:t>
      </w:r>
      <w:r w:rsidRPr="16B41BE4" w:rsidR="04C0CC4A">
        <w:rPr>
          <w:i w:val="0"/>
          <w:iCs w:val="0"/>
          <w:sz w:val="24"/>
          <w:szCs w:val="24"/>
          <w:u w:val="none"/>
        </w:rPr>
        <w:t xml:space="preserve">. </w:t>
      </w:r>
      <w:r w:rsidRPr="16B41BE4" w:rsidR="04C0CC4A">
        <w:rPr>
          <w:i w:val="0"/>
          <w:iCs w:val="0"/>
          <w:sz w:val="24"/>
          <w:szCs w:val="24"/>
          <w:u w:val="none"/>
        </w:rPr>
        <w:t>Alhuwalia</w:t>
      </w:r>
      <w:r w:rsidRPr="16B41BE4" w:rsidR="04C0CC4A">
        <w:rPr>
          <w:i w:val="0"/>
          <w:iCs w:val="0"/>
          <w:sz w:val="24"/>
          <w:szCs w:val="24"/>
          <w:u w:val="none"/>
        </w:rPr>
        <w:t xml:space="preserve"> was originally convicted of Murder but appealed the decision as at that time she was suffering with end</w:t>
      </w:r>
      <w:r w:rsidRPr="16B41BE4" w:rsidR="4365B17B">
        <w:rPr>
          <w:i w:val="0"/>
          <w:iCs w:val="0"/>
          <w:sz w:val="24"/>
          <w:szCs w:val="24"/>
          <w:u w:val="none"/>
        </w:rPr>
        <w:t>ogenous depression which can be considered diminished responsibility (</w:t>
      </w:r>
      <w:r w:rsidRPr="16B41BE4" w:rsidR="41B0AFC4">
        <w:rPr>
          <w:i w:val="0"/>
          <w:iCs w:val="0"/>
          <w:sz w:val="24"/>
          <w:szCs w:val="24"/>
          <w:u w:val="none"/>
        </w:rPr>
        <w:t xml:space="preserve">Law </w:t>
      </w:r>
      <w:r w:rsidRPr="16B41BE4" w:rsidR="41B0AFC4">
        <w:rPr>
          <w:i w:val="0"/>
          <w:iCs w:val="0"/>
          <w:sz w:val="24"/>
          <w:szCs w:val="24"/>
          <w:u w:val="none"/>
        </w:rPr>
        <w:t>Teacher</w:t>
      </w:r>
      <w:r w:rsidRPr="16B41BE4" w:rsidR="4365B17B">
        <w:rPr>
          <w:i w:val="0"/>
          <w:iCs w:val="0"/>
          <w:sz w:val="24"/>
          <w:szCs w:val="24"/>
          <w:u w:val="none"/>
        </w:rPr>
        <w:t>, 2021).</w:t>
      </w:r>
    </w:p>
    <w:p w:rsidR="49724784" w:rsidP="16B41BE4" w:rsidRDefault="49724784" w14:paraId="198A4EE2" w14:textId="6299AB3B">
      <w:pPr>
        <w:pStyle w:val="Normal"/>
        <w:bidi w:val="0"/>
        <w:spacing w:before="0" w:beforeAutospacing="off" w:after="160" w:afterAutospacing="off" w:line="259" w:lineRule="auto"/>
        <w:ind w:left="0" w:right="0"/>
        <w:jc w:val="left"/>
        <w:rPr>
          <w:i w:val="0"/>
          <w:iCs w:val="0"/>
          <w:sz w:val="24"/>
          <w:szCs w:val="24"/>
          <w:u w:val="none"/>
        </w:rPr>
      </w:pPr>
      <w:r w:rsidRPr="16B41BE4" w:rsidR="49724784">
        <w:rPr>
          <w:i w:val="0"/>
          <w:iCs w:val="0"/>
          <w:sz w:val="24"/>
          <w:szCs w:val="24"/>
          <w:u w:val="none"/>
        </w:rPr>
        <w:t xml:space="preserve">As well as Polly being prosecuted for the murder of Mohammed, the courts will also have to determine the repercussions of her cutting the breaks of Roxanne’s moped, </w:t>
      </w:r>
      <w:r w:rsidRPr="16B41BE4" w:rsidR="7BBB0B5F">
        <w:rPr>
          <w:i w:val="0"/>
          <w:iCs w:val="0"/>
          <w:sz w:val="24"/>
          <w:szCs w:val="24"/>
          <w:u w:val="none"/>
        </w:rPr>
        <w:t>as it is considered a crime under Section 10 of the Criminal Damage A</w:t>
      </w:r>
      <w:r w:rsidRPr="16B41BE4" w:rsidR="75D8A71D">
        <w:rPr>
          <w:i w:val="0"/>
          <w:iCs w:val="0"/>
          <w:sz w:val="24"/>
          <w:szCs w:val="24"/>
          <w:u w:val="none"/>
        </w:rPr>
        <w:t>ct 1971 which states that incriminating damage towards a pro</w:t>
      </w:r>
      <w:r w:rsidRPr="16B41BE4" w:rsidR="40C686F5">
        <w:rPr>
          <w:i w:val="0"/>
          <w:iCs w:val="0"/>
          <w:sz w:val="24"/>
          <w:szCs w:val="24"/>
          <w:u w:val="none"/>
        </w:rPr>
        <w:t>perty owned by someone else must be defined as personal possessions, owned land or wild creatures that have been tamed</w:t>
      </w:r>
      <w:r w:rsidRPr="16B41BE4" w:rsidR="73227180">
        <w:rPr>
          <w:i w:val="0"/>
          <w:iCs w:val="0"/>
          <w:sz w:val="24"/>
          <w:szCs w:val="24"/>
          <w:u w:val="none"/>
        </w:rPr>
        <w:t xml:space="preserve">. It cannot include the likes of fungi, flowers or trees growing wild and it cannot include </w:t>
      </w:r>
      <w:r w:rsidRPr="16B41BE4" w:rsidR="31C756B2">
        <w:rPr>
          <w:i w:val="0"/>
          <w:iCs w:val="0"/>
          <w:sz w:val="24"/>
          <w:szCs w:val="24"/>
          <w:u w:val="none"/>
        </w:rPr>
        <w:t>property which is not necessarily physical like a trademark on a business. In this case, Roxanne’s moped is a physical property that has not been c</w:t>
      </w:r>
      <w:r w:rsidRPr="16B41BE4" w:rsidR="1119C94B">
        <w:rPr>
          <w:i w:val="0"/>
          <w:iCs w:val="0"/>
          <w:sz w:val="24"/>
          <w:szCs w:val="24"/>
          <w:u w:val="none"/>
        </w:rPr>
        <w:t>onsented to be damaged by Polly making the damage criminal and without a lawful excuse (CPS</w:t>
      </w:r>
      <w:r w:rsidRPr="16B41BE4" w:rsidR="5C07A922">
        <w:rPr>
          <w:i w:val="0"/>
          <w:iCs w:val="0"/>
          <w:sz w:val="24"/>
          <w:szCs w:val="24"/>
          <w:u w:val="none"/>
        </w:rPr>
        <w:t>.gov, 2023).</w:t>
      </w:r>
    </w:p>
    <w:p w:rsidR="53207F47" w:rsidP="16B41BE4" w:rsidRDefault="53207F47" w14:paraId="4A5BF2F1" w14:textId="3B6419A4">
      <w:pPr>
        <w:pStyle w:val="Normal"/>
        <w:bidi w:val="0"/>
        <w:spacing w:before="0" w:beforeAutospacing="off" w:after="160" w:afterAutospacing="off" w:line="259" w:lineRule="auto"/>
        <w:ind w:left="0" w:right="0"/>
        <w:jc w:val="left"/>
        <w:rPr>
          <w:i w:val="0"/>
          <w:iCs w:val="0"/>
          <w:sz w:val="24"/>
          <w:szCs w:val="24"/>
          <w:u w:val="none"/>
        </w:rPr>
      </w:pPr>
      <w:r w:rsidRPr="16B41BE4" w:rsidR="53207F47">
        <w:rPr>
          <w:i w:val="0"/>
          <w:iCs w:val="0"/>
          <w:sz w:val="24"/>
          <w:szCs w:val="24"/>
          <w:u w:val="none"/>
        </w:rPr>
        <w:t>An example of a case that could be used a</w:t>
      </w:r>
      <w:r w:rsidRPr="16B41BE4" w:rsidR="6EDEA338">
        <w:rPr>
          <w:i w:val="0"/>
          <w:iCs w:val="0"/>
          <w:sz w:val="24"/>
          <w:szCs w:val="24"/>
          <w:u w:val="none"/>
        </w:rPr>
        <w:t>gainst</w:t>
      </w:r>
      <w:r w:rsidRPr="16B41BE4" w:rsidR="53207F47">
        <w:rPr>
          <w:i w:val="0"/>
          <w:iCs w:val="0"/>
          <w:sz w:val="24"/>
          <w:szCs w:val="24"/>
          <w:u w:val="none"/>
        </w:rPr>
        <w:t xml:space="preserve"> Polly in these circu</w:t>
      </w:r>
      <w:r w:rsidRPr="16B41BE4" w:rsidR="4D3E1B05">
        <w:rPr>
          <w:i w:val="0"/>
          <w:iCs w:val="0"/>
          <w:sz w:val="24"/>
          <w:szCs w:val="24"/>
          <w:u w:val="none"/>
        </w:rPr>
        <w:t>mstances could be the R v Miller case in 1983 where Miller</w:t>
      </w:r>
      <w:r w:rsidRPr="16B41BE4" w:rsidR="2899DF14">
        <w:rPr>
          <w:i w:val="0"/>
          <w:iCs w:val="0"/>
          <w:sz w:val="24"/>
          <w:szCs w:val="24"/>
          <w:u w:val="none"/>
        </w:rPr>
        <w:t>, who was considered homeless, had set fire to a mattress accidentally in a hous</w:t>
      </w:r>
      <w:r w:rsidRPr="16B41BE4" w:rsidR="6319DAB4">
        <w:rPr>
          <w:i w:val="0"/>
          <w:iCs w:val="0"/>
          <w:sz w:val="24"/>
          <w:szCs w:val="24"/>
          <w:u w:val="none"/>
        </w:rPr>
        <w:t xml:space="preserve">e that he was </w:t>
      </w:r>
      <w:r w:rsidRPr="16B41BE4" w:rsidR="6319DAB4">
        <w:rPr>
          <w:i w:val="0"/>
          <w:iCs w:val="0"/>
          <w:sz w:val="24"/>
          <w:szCs w:val="24"/>
          <w:u w:val="none"/>
        </w:rPr>
        <w:t>essentially squatting</w:t>
      </w:r>
      <w:r w:rsidRPr="16B41BE4" w:rsidR="6319DAB4">
        <w:rPr>
          <w:i w:val="0"/>
          <w:iCs w:val="0"/>
          <w:sz w:val="24"/>
          <w:szCs w:val="24"/>
          <w:u w:val="none"/>
        </w:rPr>
        <w:t xml:space="preserve"> in. </w:t>
      </w:r>
      <w:r w:rsidRPr="16B41BE4" w:rsidR="18D1751A">
        <w:rPr>
          <w:i w:val="0"/>
          <w:iCs w:val="0"/>
          <w:sz w:val="24"/>
          <w:szCs w:val="24"/>
          <w:u w:val="none"/>
        </w:rPr>
        <w:t>Miller was guilty of arson under the Criminal Damage Act 1971 due to his failure to</w:t>
      </w:r>
      <w:r w:rsidRPr="16B41BE4" w:rsidR="06A61632">
        <w:rPr>
          <w:i w:val="0"/>
          <w:iCs w:val="0"/>
          <w:sz w:val="24"/>
          <w:szCs w:val="24"/>
          <w:u w:val="none"/>
        </w:rPr>
        <w:t xml:space="preserve"> act on creating a scenario which costed around £800 overall. The mens rea in this </w:t>
      </w:r>
      <w:r w:rsidRPr="16B41BE4" w:rsidR="1BFDA3BF">
        <w:rPr>
          <w:i w:val="0"/>
          <w:iCs w:val="0"/>
          <w:sz w:val="24"/>
          <w:szCs w:val="24"/>
          <w:u w:val="none"/>
        </w:rPr>
        <w:t>case would be that a reasonable person would understand the dangerous of lighting a cigarette indoors (</w:t>
      </w:r>
      <w:r w:rsidRPr="16B41BE4" w:rsidR="1BFDA3BF">
        <w:rPr>
          <w:i w:val="0"/>
          <w:iCs w:val="0"/>
          <w:sz w:val="24"/>
          <w:szCs w:val="24"/>
          <w:u w:val="none"/>
        </w:rPr>
        <w:t>Lawprof</w:t>
      </w:r>
      <w:r w:rsidRPr="16B41BE4" w:rsidR="1BFDA3BF">
        <w:rPr>
          <w:i w:val="0"/>
          <w:iCs w:val="0"/>
          <w:sz w:val="24"/>
          <w:szCs w:val="24"/>
          <w:u w:val="none"/>
        </w:rPr>
        <w:t>, 2023).</w:t>
      </w:r>
    </w:p>
    <w:p w:rsidR="75F1E437" w:rsidP="16B41BE4" w:rsidRDefault="75F1E437" w14:paraId="607D4A25" w14:textId="25610DFF">
      <w:pPr>
        <w:pStyle w:val="Normal"/>
        <w:bidi w:val="0"/>
        <w:spacing w:before="0" w:beforeAutospacing="off" w:after="160" w:afterAutospacing="off" w:line="259" w:lineRule="auto"/>
        <w:ind w:left="0" w:right="0"/>
        <w:jc w:val="left"/>
        <w:rPr>
          <w:i w:val="0"/>
          <w:iCs w:val="0"/>
          <w:sz w:val="24"/>
          <w:szCs w:val="24"/>
          <w:u w:val="none"/>
        </w:rPr>
      </w:pPr>
      <w:r w:rsidRPr="16B41BE4" w:rsidR="75F1E437">
        <w:rPr>
          <w:i w:val="0"/>
          <w:iCs w:val="0"/>
          <w:sz w:val="24"/>
          <w:szCs w:val="24"/>
          <w:u w:val="none"/>
        </w:rPr>
        <w:t xml:space="preserve">In the case of Polly committing criminal damage against Roxanne’s moped, it can be argued that due to her medical history of suffering with Schizophrenia that this may have heightened the chances </w:t>
      </w:r>
      <w:r w:rsidRPr="16B41BE4" w:rsidR="778E5B57">
        <w:rPr>
          <w:i w:val="0"/>
          <w:iCs w:val="0"/>
          <w:sz w:val="24"/>
          <w:szCs w:val="24"/>
          <w:u w:val="none"/>
        </w:rPr>
        <w:t>of her committing criminal damage as well as the possibility of substances being taken at the social even</w:t>
      </w:r>
      <w:r w:rsidRPr="16B41BE4" w:rsidR="71ABF715">
        <w:rPr>
          <w:i w:val="0"/>
          <w:iCs w:val="0"/>
          <w:sz w:val="24"/>
          <w:szCs w:val="24"/>
          <w:u w:val="none"/>
        </w:rPr>
        <w:t>t like alcohol which can also heighten the chances of criminal damage being done</w:t>
      </w:r>
      <w:r w:rsidRPr="16B41BE4" w:rsidR="121D92F1">
        <w:rPr>
          <w:i w:val="0"/>
          <w:iCs w:val="0"/>
          <w:sz w:val="24"/>
          <w:szCs w:val="24"/>
          <w:u w:val="none"/>
        </w:rPr>
        <w:t xml:space="preserve">. </w:t>
      </w:r>
    </w:p>
    <w:p w:rsidR="16B41BE4" w:rsidP="16B41BE4" w:rsidRDefault="16B41BE4" w14:paraId="1F719440" w14:textId="15168A4C">
      <w:pPr>
        <w:pStyle w:val="Normal"/>
        <w:bidi w:val="0"/>
        <w:spacing w:before="0" w:beforeAutospacing="off" w:after="160" w:afterAutospacing="off" w:line="259" w:lineRule="auto"/>
        <w:ind w:left="0" w:right="0"/>
        <w:jc w:val="left"/>
        <w:rPr>
          <w:i w:val="0"/>
          <w:iCs w:val="0"/>
          <w:sz w:val="24"/>
          <w:szCs w:val="24"/>
          <w:u w:val="none"/>
        </w:rPr>
      </w:pPr>
    </w:p>
    <w:p w:rsidR="16B41BE4" w:rsidP="16B41BE4" w:rsidRDefault="16B41BE4" w14:paraId="635CA066" w14:textId="61693BAF">
      <w:pPr>
        <w:pStyle w:val="Normal"/>
        <w:rPr>
          <w:i w:val="0"/>
          <w:iCs w:val="0"/>
          <w:sz w:val="24"/>
          <w:szCs w:val="24"/>
          <w:u w:val="none"/>
        </w:rPr>
      </w:pPr>
    </w:p>
    <w:p w:rsidR="16B41BE4" w:rsidP="16B41BE4" w:rsidRDefault="16B41BE4" w14:paraId="44B789B6" w14:textId="46F54E5A">
      <w:pPr>
        <w:pStyle w:val="Normal"/>
        <w:rPr>
          <w:i w:val="0"/>
          <w:iCs w:val="0"/>
          <w:sz w:val="24"/>
          <w:szCs w:val="24"/>
          <w:u w:val="none"/>
        </w:rPr>
      </w:pPr>
    </w:p>
    <w:p w:rsidR="16B41BE4" w:rsidP="16B41BE4" w:rsidRDefault="16B41BE4" w14:paraId="50B245EE" w14:textId="228D0052">
      <w:pPr>
        <w:pStyle w:val="Normal"/>
        <w:rPr>
          <w:i w:val="0"/>
          <w:iCs w:val="0"/>
          <w:sz w:val="24"/>
          <w:szCs w:val="24"/>
          <w:u w:val="none"/>
        </w:rPr>
      </w:pPr>
    </w:p>
    <w:p w:rsidR="16B41BE4" w:rsidP="16B41BE4" w:rsidRDefault="16B41BE4" w14:paraId="7186FFC4" w14:textId="29DC1093">
      <w:pPr>
        <w:pStyle w:val="Normal"/>
        <w:rPr>
          <w:i w:val="0"/>
          <w:iCs w:val="0"/>
          <w:sz w:val="24"/>
          <w:szCs w:val="24"/>
          <w:u w:val="none"/>
        </w:rPr>
      </w:pPr>
    </w:p>
    <w:p w:rsidR="16B41BE4" w:rsidP="16B41BE4" w:rsidRDefault="16B41BE4" w14:paraId="0B186033" w14:textId="70DAB21C">
      <w:pPr>
        <w:pStyle w:val="Normal"/>
        <w:rPr>
          <w:i w:val="0"/>
          <w:iCs w:val="0"/>
          <w:sz w:val="24"/>
          <w:szCs w:val="24"/>
          <w:u w:val="none"/>
        </w:rPr>
      </w:pPr>
    </w:p>
    <w:p w:rsidR="16B41BE4" w:rsidP="16B41BE4" w:rsidRDefault="16B41BE4" w14:paraId="13485988" w14:textId="23648ED9">
      <w:pPr>
        <w:pStyle w:val="Normal"/>
        <w:rPr>
          <w:i w:val="0"/>
          <w:iCs w:val="0"/>
          <w:sz w:val="24"/>
          <w:szCs w:val="24"/>
          <w:u w:val="none"/>
        </w:rPr>
      </w:pPr>
    </w:p>
    <w:p w:rsidR="16B41BE4" w:rsidP="16B41BE4" w:rsidRDefault="16B41BE4" w14:paraId="07F0E653" w14:textId="14A65BF4">
      <w:pPr>
        <w:pStyle w:val="Normal"/>
        <w:rPr>
          <w:i w:val="0"/>
          <w:iCs w:val="0"/>
          <w:sz w:val="24"/>
          <w:szCs w:val="24"/>
          <w:u w:val="none"/>
        </w:rPr>
      </w:pPr>
    </w:p>
    <w:p w:rsidR="16B41BE4" w:rsidP="16B41BE4" w:rsidRDefault="16B41BE4" w14:paraId="2576CA3B" w14:textId="6408C532">
      <w:pPr>
        <w:pStyle w:val="Normal"/>
        <w:rPr>
          <w:i w:val="0"/>
          <w:iCs w:val="0"/>
          <w:sz w:val="24"/>
          <w:szCs w:val="24"/>
          <w:u w:val="none"/>
        </w:rPr>
      </w:pPr>
    </w:p>
    <w:p w:rsidR="16B41BE4" w:rsidP="16B41BE4" w:rsidRDefault="16B41BE4" w14:paraId="641E058D" w14:textId="7B012946">
      <w:pPr>
        <w:pStyle w:val="Normal"/>
        <w:rPr>
          <w:i w:val="0"/>
          <w:iCs w:val="0"/>
          <w:sz w:val="24"/>
          <w:szCs w:val="24"/>
          <w:u w:val="none"/>
        </w:rPr>
      </w:pPr>
    </w:p>
    <w:p w:rsidR="16B41BE4" w:rsidP="16B41BE4" w:rsidRDefault="16B41BE4" w14:paraId="18329A84" w14:textId="40D769C6">
      <w:pPr>
        <w:pStyle w:val="Normal"/>
        <w:rPr>
          <w:i w:val="0"/>
          <w:iCs w:val="0"/>
          <w:sz w:val="24"/>
          <w:szCs w:val="24"/>
          <w:u w:val="none"/>
        </w:rPr>
      </w:pPr>
    </w:p>
    <w:p w:rsidR="16B41BE4" w:rsidP="16B41BE4" w:rsidRDefault="16B41BE4" w14:paraId="7C435336" w14:textId="0090F239">
      <w:pPr>
        <w:pStyle w:val="Normal"/>
        <w:rPr>
          <w:i w:val="0"/>
          <w:iCs w:val="0"/>
          <w:sz w:val="24"/>
          <w:szCs w:val="24"/>
          <w:u w:val="none"/>
        </w:rPr>
      </w:pPr>
    </w:p>
    <w:p w:rsidR="16B41BE4" w:rsidP="16B41BE4" w:rsidRDefault="16B41BE4" w14:paraId="0DD25610" w14:textId="2D65AB68">
      <w:pPr>
        <w:pStyle w:val="Normal"/>
        <w:rPr>
          <w:i w:val="0"/>
          <w:iCs w:val="0"/>
          <w:sz w:val="24"/>
          <w:szCs w:val="24"/>
          <w:u w:val="none"/>
        </w:rPr>
      </w:pPr>
    </w:p>
    <w:p w:rsidR="16B41BE4" w:rsidP="16B41BE4" w:rsidRDefault="16B41BE4" w14:paraId="48D7613C" w14:textId="71085F10">
      <w:pPr>
        <w:pStyle w:val="Normal"/>
        <w:rPr>
          <w:i w:val="0"/>
          <w:iCs w:val="0"/>
          <w:sz w:val="24"/>
          <w:szCs w:val="24"/>
          <w:u w:val="none"/>
        </w:rPr>
      </w:pPr>
    </w:p>
    <w:p w:rsidR="16B41BE4" w:rsidP="16B41BE4" w:rsidRDefault="16B41BE4" w14:paraId="1AABBA05" w14:textId="31F3712B">
      <w:pPr>
        <w:pStyle w:val="Normal"/>
        <w:rPr>
          <w:i w:val="0"/>
          <w:iCs w:val="0"/>
          <w:sz w:val="24"/>
          <w:szCs w:val="24"/>
          <w:u w:val="none"/>
        </w:rPr>
      </w:pPr>
    </w:p>
    <w:p w:rsidR="16B41BE4" w:rsidP="16B41BE4" w:rsidRDefault="16B41BE4" w14:paraId="1C5E1E1A" w14:textId="4E276007">
      <w:pPr>
        <w:pStyle w:val="Normal"/>
        <w:rPr>
          <w:i w:val="0"/>
          <w:iCs w:val="0"/>
          <w:sz w:val="24"/>
          <w:szCs w:val="24"/>
          <w:u w:val="none"/>
        </w:rPr>
      </w:pPr>
    </w:p>
    <w:p w:rsidR="16B41BE4" w:rsidP="16B41BE4" w:rsidRDefault="16B41BE4" w14:paraId="104D5EE3" w14:textId="3535544D">
      <w:pPr>
        <w:pStyle w:val="Normal"/>
        <w:rPr>
          <w:i w:val="0"/>
          <w:iCs w:val="0"/>
          <w:sz w:val="24"/>
          <w:szCs w:val="24"/>
          <w:u w:val="none"/>
        </w:rPr>
      </w:pPr>
    </w:p>
    <w:p w:rsidR="16B41BE4" w:rsidP="16B41BE4" w:rsidRDefault="16B41BE4" w14:paraId="24B80CD5" w14:textId="2435E866">
      <w:pPr>
        <w:pStyle w:val="Normal"/>
        <w:rPr>
          <w:i w:val="0"/>
          <w:iCs w:val="0"/>
          <w:sz w:val="24"/>
          <w:szCs w:val="24"/>
          <w:u w:val="none"/>
        </w:rPr>
      </w:pPr>
    </w:p>
    <w:p w:rsidR="0BC1085B" w:rsidP="16B41BE4" w:rsidRDefault="0BC1085B" w14:paraId="1F8503FB" w14:textId="7EC28E87">
      <w:pPr>
        <w:pStyle w:val="Normal"/>
        <w:rPr>
          <w:i w:val="0"/>
          <w:iCs w:val="0"/>
          <w:sz w:val="24"/>
          <w:szCs w:val="24"/>
          <w:u w:val="none"/>
        </w:rPr>
      </w:pPr>
      <w:r w:rsidRPr="16B41BE4" w:rsidR="0BC1085B">
        <w:rPr>
          <w:i w:val="0"/>
          <w:iCs w:val="0"/>
          <w:sz w:val="24"/>
          <w:szCs w:val="24"/>
          <w:u w:val="none"/>
        </w:rPr>
        <w:t xml:space="preserve">References </w:t>
      </w:r>
    </w:p>
    <w:p w:rsidR="575737A4" w:rsidP="16B41BE4" w:rsidRDefault="575737A4" w14:paraId="2A988534" w14:textId="6A74A970">
      <w:pPr>
        <w:pStyle w:val="Normal"/>
        <w:rPr>
          <w:i w:val="0"/>
          <w:iCs w:val="0"/>
          <w:sz w:val="24"/>
          <w:szCs w:val="24"/>
          <w:u w:val="none"/>
        </w:rPr>
      </w:pPr>
      <w:r w:rsidRPr="16B41BE4" w:rsidR="575737A4">
        <w:rPr>
          <w:i w:val="0"/>
          <w:iCs w:val="0"/>
          <w:sz w:val="24"/>
          <w:szCs w:val="24"/>
          <w:u w:val="none"/>
        </w:rPr>
        <w:t xml:space="preserve">CPS.gov (2023), ‘Criminal Damage’. Available at: </w:t>
      </w:r>
      <w:hyperlink r:id="R47576ffb22bc4f1d">
        <w:r w:rsidRPr="16B41BE4" w:rsidR="575737A4">
          <w:rPr>
            <w:rStyle w:val="Hyperlink"/>
            <w:i w:val="0"/>
            <w:iCs w:val="0"/>
            <w:sz w:val="24"/>
            <w:szCs w:val="24"/>
          </w:rPr>
          <w:t>https://www.cps.gov.uk/legal-guidance/criminal-damage</w:t>
        </w:r>
      </w:hyperlink>
      <w:r w:rsidRPr="16B41BE4" w:rsidR="575737A4">
        <w:rPr>
          <w:i w:val="0"/>
          <w:iCs w:val="0"/>
          <w:sz w:val="24"/>
          <w:szCs w:val="24"/>
          <w:u w:val="none"/>
        </w:rPr>
        <w:t xml:space="preserve"> (Accessed</w:t>
      </w:r>
      <w:r w:rsidRPr="16B41BE4" w:rsidR="65270AE3">
        <w:rPr>
          <w:i w:val="0"/>
          <w:iCs w:val="0"/>
          <w:sz w:val="24"/>
          <w:szCs w:val="24"/>
          <w:u w:val="none"/>
        </w:rPr>
        <w:t>:</w:t>
      </w:r>
      <w:r w:rsidRPr="16B41BE4" w:rsidR="575737A4">
        <w:rPr>
          <w:i w:val="0"/>
          <w:iCs w:val="0"/>
          <w:sz w:val="24"/>
          <w:szCs w:val="24"/>
          <w:u w:val="none"/>
        </w:rPr>
        <w:t xml:space="preserve"> 1</w:t>
      </w:r>
      <w:r w:rsidRPr="16B41BE4" w:rsidR="575737A4">
        <w:rPr>
          <w:i w:val="0"/>
          <w:iCs w:val="0"/>
          <w:sz w:val="24"/>
          <w:szCs w:val="24"/>
          <w:u w:val="none"/>
        </w:rPr>
        <w:t xml:space="preserve"> </w:t>
      </w:r>
      <w:r w:rsidRPr="16B41BE4" w:rsidR="575737A4">
        <w:rPr>
          <w:i w:val="0"/>
          <w:iCs w:val="0"/>
          <w:sz w:val="24"/>
          <w:szCs w:val="24"/>
          <w:u w:val="none"/>
        </w:rPr>
        <w:t>May</w:t>
      </w:r>
      <w:r w:rsidRPr="16B41BE4" w:rsidR="1D6559B1">
        <w:rPr>
          <w:i w:val="0"/>
          <w:iCs w:val="0"/>
          <w:sz w:val="24"/>
          <w:szCs w:val="24"/>
          <w:u w:val="none"/>
        </w:rPr>
        <w:t>,</w:t>
      </w:r>
      <w:r w:rsidRPr="16B41BE4" w:rsidR="1D6559B1">
        <w:rPr>
          <w:i w:val="0"/>
          <w:iCs w:val="0"/>
          <w:sz w:val="24"/>
          <w:szCs w:val="24"/>
          <w:u w:val="none"/>
        </w:rPr>
        <w:t xml:space="preserve"> </w:t>
      </w:r>
      <w:r w:rsidRPr="16B41BE4" w:rsidR="575737A4">
        <w:rPr>
          <w:i w:val="0"/>
          <w:iCs w:val="0"/>
          <w:sz w:val="24"/>
          <w:szCs w:val="24"/>
          <w:u w:val="none"/>
        </w:rPr>
        <w:t>2023)</w:t>
      </w:r>
      <w:r w:rsidRPr="16B41BE4" w:rsidR="08C117F1">
        <w:rPr>
          <w:i w:val="0"/>
          <w:iCs w:val="0"/>
          <w:sz w:val="24"/>
          <w:szCs w:val="24"/>
          <w:u w:val="none"/>
        </w:rPr>
        <w:t>.</w:t>
      </w:r>
      <w:r w:rsidRPr="16B41BE4" w:rsidR="575737A4">
        <w:rPr>
          <w:i w:val="0"/>
          <w:iCs w:val="0"/>
          <w:sz w:val="24"/>
          <w:szCs w:val="24"/>
          <w:u w:val="none"/>
        </w:rPr>
        <w:t xml:space="preserve"> </w:t>
      </w:r>
    </w:p>
    <w:p w:rsidR="3D2F6348" w:rsidP="16B41BE4" w:rsidRDefault="3D2F6348" w14:paraId="4F142A5E" w14:textId="13C01993">
      <w:pPr>
        <w:pStyle w:val="Normal"/>
        <w:rPr>
          <w:i w:val="0"/>
          <w:iCs w:val="0"/>
          <w:sz w:val="24"/>
          <w:szCs w:val="24"/>
          <w:u w:val="none"/>
        </w:rPr>
      </w:pPr>
      <w:r w:rsidRPr="16B41BE4" w:rsidR="3D2F6348">
        <w:rPr>
          <w:i w:val="0"/>
          <w:iCs w:val="0"/>
          <w:sz w:val="24"/>
          <w:szCs w:val="24"/>
          <w:u w:val="none"/>
        </w:rPr>
        <w:t xml:space="preserve">Lawpro.co (2023), ‘R v Miller [1983]’. Available at: </w:t>
      </w:r>
      <w:hyperlink r:id="R8b03cea5b64e4b05">
        <w:r w:rsidRPr="16B41BE4" w:rsidR="0A5676F9">
          <w:rPr>
            <w:rStyle w:val="Hyperlink"/>
            <w:i w:val="0"/>
            <w:iCs w:val="0"/>
            <w:sz w:val="24"/>
            <w:szCs w:val="24"/>
          </w:rPr>
          <w:t>https://lawprof.co/criminal-law/general-part-cases/r-v-miller-1983-2-ac-161-1983-crim-lr-466/</w:t>
        </w:r>
      </w:hyperlink>
      <w:r w:rsidRPr="16B41BE4" w:rsidR="0A5676F9">
        <w:rPr>
          <w:i w:val="0"/>
          <w:iCs w:val="0"/>
          <w:sz w:val="24"/>
          <w:szCs w:val="24"/>
          <w:u w:val="none"/>
        </w:rPr>
        <w:t xml:space="preserve"> (Accessed</w:t>
      </w:r>
      <w:r w:rsidRPr="16B41BE4" w:rsidR="6648B6D0">
        <w:rPr>
          <w:i w:val="0"/>
          <w:iCs w:val="0"/>
          <w:sz w:val="24"/>
          <w:szCs w:val="24"/>
          <w:u w:val="none"/>
        </w:rPr>
        <w:t xml:space="preserve">: </w:t>
      </w:r>
      <w:r w:rsidRPr="16B41BE4" w:rsidR="0A5676F9">
        <w:rPr>
          <w:i w:val="0"/>
          <w:iCs w:val="0"/>
          <w:sz w:val="24"/>
          <w:szCs w:val="24"/>
          <w:u w:val="none"/>
        </w:rPr>
        <w:t xml:space="preserve">1 </w:t>
      </w:r>
      <w:r w:rsidRPr="16B41BE4" w:rsidR="7CB7CC49">
        <w:rPr>
          <w:i w:val="0"/>
          <w:iCs w:val="0"/>
          <w:sz w:val="24"/>
          <w:szCs w:val="24"/>
          <w:u w:val="none"/>
        </w:rPr>
        <w:t>May</w:t>
      </w:r>
      <w:r w:rsidRPr="16B41BE4" w:rsidR="4B43F8E8">
        <w:rPr>
          <w:i w:val="0"/>
          <w:iCs w:val="0"/>
          <w:sz w:val="24"/>
          <w:szCs w:val="24"/>
          <w:u w:val="none"/>
        </w:rPr>
        <w:t>,</w:t>
      </w:r>
      <w:r w:rsidRPr="16B41BE4" w:rsidR="0A5676F9">
        <w:rPr>
          <w:i w:val="0"/>
          <w:iCs w:val="0"/>
          <w:sz w:val="24"/>
          <w:szCs w:val="24"/>
          <w:u w:val="none"/>
        </w:rPr>
        <w:t xml:space="preserve"> 2023)</w:t>
      </w:r>
    </w:p>
    <w:p w:rsidR="1EEA52B7" w:rsidP="16B41BE4" w:rsidRDefault="1EEA52B7" w14:paraId="4E6979DD" w14:textId="41283768">
      <w:pPr>
        <w:pStyle w:val="Normal"/>
        <w:rPr>
          <w:i w:val="0"/>
          <w:iCs w:val="0"/>
          <w:sz w:val="24"/>
          <w:szCs w:val="24"/>
          <w:u w:val="none"/>
        </w:rPr>
      </w:pPr>
      <w:r w:rsidRPr="16B41BE4" w:rsidR="1EEA52B7">
        <w:rPr>
          <w:i w:val="0"/>
          <w:iCs w:val="0"/>
          <w:sz w:val="24"/>
          <w:szCs w:val="24"/>
          <w:u w:val="none"/>
        </w:rPr>
        <w:t xml:space="preserve">Law Teacher (2021), ‘R v </w:t>
      </w:r>
      <w:r w:rsidRPr="16B41BE4" w:rsidR="40AF7BDE">
        <w:rPr>
          <w:i w:val="0"/>
          <w:iCs w:val="0"/>
          <w:sz w:val="24"/>
          <w:szCs w:val="24"/>
          <w:u w:val="none"/>
        </w:rPr>
        <w:t>Ahluwalia</w:t>
      </w:r>
      <w:r w:rsidRPr="16B41BE4" w:rsidR="1EEA52B7">
        <w:rPr>
          <w:i w:val="0"/>
          <w:iCs w:val="0"/>
          <w:sz w:val="24"/>
          <w:szCs w:val="24"/>
          <w:u w:val="none"/>
        </w:rPr>
        <w:t xml:space="preserve"> – 1992'. Available at: </w:t>
      </w:r>
      <w:hyperlink r:id="R4bc6d6a0b3ac4590">
        <w:r w:rsidRPr="16B41BE4" w:rsidR="1EEA52B7">
          <w:rPr>
            <w:rStyle w:val="Hyperlink"/>
            <w:i w:val="0"/>
            <w:iCs w:val="0"/>
            <w:sz w:val="24"/>
            <w:szCs w:val="24"/>
          </w:rPr>
          <w:t>https://www.lawteacher.net/cases/r-v-ahluwalia.php</w:t>
        </w:r>
      </w:hyperlink>
      <w:r w:rsidRPr="16B41BE4" w:rsidR="1EEA52B7">
        <w:rPr>
          <w:i w:val="0"/>
          <w:iCs w:val="0"/>
          <w:sz w:val="24"/>
          <w:szCs w:val="24"/>
          <w:u w:val="none"/>
        </w:rPr>
        <w:t xml:space="preserve"> (Accessed: 1 </w:t>
      </w:r>
      <w:r w:rsidRPr="16B41BE4" w:rsidR="1EEA52B7">
        <w:rPr>
          <w:i w:val="0"/>
          <w:iCs w:val="0"/>
          <w:sz w:val="24"/>
          <w:szCs w:val="24"/>
          <w:u w:val="none"/>
        </w:rPr>
        <w:t>May,</w:t>
      </w:r>
      <w:r w:rsidRPr="16B41BE4" w:rsidR="1EEA52B7">
        <w:rPr>
          <w:i w:val="0"/>
          <w:iCs w:val="0"/>
          <w:sz w:val="24"/>
          <w:szCs w:val="24"/>
          <w:u w:val="none"/>
        </w:rPr>
        <w:t xml:space="preserve"> 20</w:t>
      </w:r>
      <w:r w:rsidRPr="16B41BE4" w:rsidR="104BE93A">
        <w:rPr>
          <w:i w:val="0"/>
          <w:iCs w:val="0"/>
          <w:sz w:val="24"/>
          <w:szCs w:val="24"/>
          <w:u w:val="none"/>
        </w:rPr>
        <w:t>23)</w:t>
      </w:r>
    </w:p>
    <w:p w:rsidR="0EFB74A9" w:rsidP="16B41BE4" w:rsidRDefault="0EFB74A9" w14:paraId="5D9F43A7" w14:textId="791A2717">
      <w:pPr>
        <w:pStyle w:val="Normal"/>
        <w:rPr>
          <w:i w:val="0"/>
          <w:iCs w:val="0"/>
          <w:sz w:val="24"/>
          <w:szCs w:val="24"/>
          <w:u w:val="none"/>
        </w:rPr>
      </w:pPr>
      <w:r w:rsidRPr="16B41BE4" w:rsidR="0EFB74A9">
        <w:rPr>
          <w:i w:val="0"/>
          <w:iCs w:val="0"/>
          <w:sz w:val="24"/>
          <w:szCs w:val="24"/>
          <w:u w:val="none"/>
        </w:rPr>
        <w:t xml:space="preserve">Law Teacher (2021), </w:t>
      </w:r>
      <w:r w:rsidRPr="16B41BE4" w:rsidR="70AD9B5F">
        <w:rPr>
          <w:i w:val="0"/>
          <w:iCs w:val="0"/>
          <w:sz w:val="24"/>
          <w:szCs w:val="24"/>
          <w:u w:val="none"/>
        </w:rPr>
        <w:t>‘</w:t>
      </w:r>
      <w:r w:rsidRPr="16B41BE4" w:rsidR="0EFB74A9">
        <w:rPr>
          <w:i w:val="0"/>
          <w:iCs w:val="0"/>
          <w:sz w:val="24"/>
          <w:szCs w:val="24"/>
          <w:u w:val="none"/>
        </w:rPr>
        <w:t xml:space="preserve">R v </w:t>
      </w:r>
      <w:r w:rsidRPr="16B41BE4" w:rsidR="0EFB74A9">
        <w:rPr>
          <w:i w:val="0"/>
          <w:iCs w:val="0"/>
          <w:sz w:val="24"/>
          <w:szCs w:val="24"/>
          <w:u w:val="none"/>
        </w:rPr>
        <w:t>Woollin</w:t>
      </w:r>
      <w:r w:rsidRPr="16B41BE4" w:rsidR="0EFB74A9">
        <w:rPr>
          <w:i w:val="0"/>
          <w:iCs w:val="0"/>
          <w:sz w:val="24"/>
          <w:szCs w:val="24"/>
          <w:u w:val="none"/>
        </w:rPr>
        <w:t xml:space="preserve">’. Available at: </w:t>
      </w:r>
      <w:hyperlink r:id="Ra30c6d133a934fae">
        <w:r w:rsidRPr="16B41BE4" w:rsidR="0EFB74A9">
          <w:rPr>
            <w:rStyle w:val="Hyperlink"/>
            <w:i w:val="0"/>
            <w:iCs w:val="0"/>
            <w:sz w:val="24"/>
            <w:szCs w:val="24"/>
          </w:rPr>
          <w:t>https://www.lawteacher.net/cases/r-v-woollin.php</w:t>
        </w:r>
      </w:hyperlink>
      <w:r w:rsidRPr="16B41BE4" w:rsidR="0EFB74A9">
        <w:rPr>
          <w:i w:val="0"/>
          <w:iCs w:val="0"/>
          <w:sz w:val="24"/>
          <w:szCs w:val="24"/>
          <w:u w:val="none"/>
        </w:rPr>
        <w:t xml:space="preserve"> (Accessed</w:t>
      </w:r>
      <w:r w:rsidRPr="16B41BE4" w:rsidR="65805E81">
        <w:rPr>
          <w:i w:val="0"/>
          <w:iCs w:val="0"/>
          <w:sz w:val="24"/>
          <w:szCs w:val="24"/>
          <w:u w:val="none"/>
        </w:rPr>
        <w:t>:</w:t>
      </w:r>
      <w:r w:rsidRPr="16B41BE4" w:rsidR="0EFB74A9">
        <w:rPr>
          <w:i w:val="0"/>
          <w:iCs w:val="0"/>
          <w:sz w:val="24"/>
          <w:szCs w:val="24"/>
          <w:u w:val="none"/>
        </w:rPr>
        <w:t xml:space="preserve">1 </w:t>
      </w:r>
      <w:r w:rsidRPr="16B41BE4" w:rsidR="4216B0EA">
        <w:rPr>
          <w:i w:val="0"/>
          <w:iCs w:val="0"/>
          <w:sz w:val="24"/>
          <w:szCs w:val="24"/>
          <w:u w:val="none"/>
        </w:rPr>
        <w:t>May,</w:t>
      </w:r>
      <w:r w:rsidRPr="16B41BE4" w:rsidR="0EFB74A9">
        <w:rPr>
          <w:i w:val="0"/>
          <w:iCs w:val="0"/>
          <w:sz w:val="24"/>
          <w:szCs w:val="24"/>
          <w:u w:val="none"/>
        </w:rPr>
        <w:t xml:space="preserve"> 2023)</w:t>
      </w:r>
    </w:p>
    <w:p w:rsidR="212E812A" w:rsidP="16B41BE4" w:rsidRDefault="212E812A" w14:paraId="155565F4" w14:textId="34DA7006">
      <w:pPr>
        <w:pStyle w:val="Normal"/>
        <w:rPr>
          <w:i w:val="0"/>
          <w:iCs w:val="0"/>
          <w:sz w:val="24"/>
          <w:szCs w:val="24"/>
          <w:u w:val="none"/>
        </w:rPr>
      </w:pPr>
      <w:r w:rsidRPr="16B41BE4" w:rsidR="212E812A">
        <w:rPr>
          <w:i w:val="0"/>
          <w:iCs w:val="0"/>
          <w:sz w:val="24"/>
          <w:szCs w:val="24"/>
          <w:u w:val="none"/>
        </w:rPr>
        <w:t xml:space="preserve">Legislation.gov (2023), ‘Coroners and Justice Act 2009’. Available at: </w:t>
      </w:r>
      <w:hyperlink r:id="R62a4735e42754a44">
        <w:r w:rsidRPr="16B41BE4" w:rsidR="113C561B">
          <w:rPr>
            <w:rStyle w:val="Hyperlink"/>
            <w:i w:val="0"/>
            <w:iCs w:val="0"/>
            <w:sz w:val="24"/>
            <w:szCs w:val="24"/>
          </w:rPr>
          <w:t>https://www.legislation.gov.uk/ukpga/2009/25/part/2/chapter/1/crossheading/partial-defence-to-murder-diminished-responsibility/2011-06-01</w:t>
        </w:r>
      </w:hyperlink>
      <w:r w:rsidRPr="16B41BE4" w:rsidR="113C561B">
        <w:rPr>
          <w:i w:val="0"/>
          <w:iCs w:val="0"/>
          <w:sz w:val="24"/>
          <w:szCs w:val="24"/>
          <w:u w:val="none"/>
        </w:rPr>
        <w:t xml:space="preserve"> (Accessed</w:t>
      </w:r>
      <w:r w:rsidRPr="16B41BE4" w:rsidR="0CBF1776">
        <w:rPr>
          <w:i w:val="0"/>
          <w:iCs w:val="0"/>
          <w:sz w:val="24"/>
          <w:szCs w:val="24"/>
          <w:u w:val="none"/>
        </w:rPr>
        <w:t>:</w:t>
      </w:r>
      <w:r w:rsidRPr="16B41BE4" w:rsidR="113C561B">
        <w:rPr>
          <w:i w:val="0"/>
          <w:iCs w:val="0"/>
          <w:sz w:val="24"/>
          <w:szCs w:val="24"/>
          <w:u w:val="none"/>
        </w:rPr>
        <w:t xml:space="preserve"> 1 May</w:t>
      </w:r>
      <w:r w:rsidRPr="16B41BE4" w:rsidR="3D37C8DA">
        <w:rPr>
          <w:i w:val="0"/>
          <w:iCs w:val="0"/>
          <w:sz w:val="24"/>
          <w:szCs w:val="24"/>
          <w:u w:val="none"/>
        </w:rPr>
        <w:t>,</w:t>
      </w:r>
      <w:r w:rsidRPr="16B41BE4" w:rsidR="113C561B">
        <w:rPr>
          <w:i w:val="0"/>
          <w:iCs w:val="0"/>
          <w:sz w:val="24"/>
          <w:szCs w:val="24"/>
          <w:u w:val="none"/>
        </w:rPr>
        <w:t xml:space="preserve"> 2023) </w:t>
      </w:r>
    </w:p>
    <w:p w:rsidR="0BC1085B" w:rsidP="16B41BE4" w:rsidRDefault="0BC1085B" w14:paraId="189C226F" w14:textId="7ED0D094">
      <w:pPr>
        <w:pStyle w:val="Normal"/>
        <w:rPr>
          <w:i w:val="0"/>
          <w:iCs w:val="0"/>
          <w:sz w:val="24"/>
          <w:szCs w:val="24"/>
          <w:u w:val="none"/>
        </w:rPr>
      </w:pPr>
      <w:r w:rsidRPr="16B41BE4" w:rsidR="0BC1085B">
        <w:rPr>
          <w:i w:val="0"/>
          <w:iCs w:val="0"/>
          <w:sz w:val="24"/>
          <w:szCs w:val="24"/>
          <w:u w:val="none"/>
        </w:rPr>
        <w:t xml:space="preserve">Mental Health Law Online (2018), ‘R v Moyle [2008] EWCA Crim 3059’. Available at: </w:t>
      </w:r>
      <w:hyperlink r:id="R2ab7ac32a0cd40d0">
        <w:r w:rsidRPr="16B41BE4" w:rsidR="0BC1085B">
          <w:rPr>
            <w:rStyle w:val="Hyperlink"/>
            <w:i w:val="0"/>
            <w:iCs w:val="0"/>
            <w:sz w:val="24"/>
            <w:szCs w:val="24"/>
          </w:rPr>
          <w:t>https://www.mentalhealthlaw.co.uk/R_v_Moyle_(2008)_EWCA_Crim_3059</w:t>
        </w:r>
      </w:hyperlink>
      <w:r w:rsidRPr="16B41BE4" w:rsidR="0BC1085B">
        <w:rPr>
          <w:i w:val="0"/>
          <w:iCs w:val="0"/>
          <w:sz w:val="24"/>
          <w:szCs w:val="24"/>
          <w:u w:val="none"/>
        </w:rPr>
        <w:t xml:space="preserve"> (Accessed</w:t>
      </w:r>
      <w:r w:rsidRPr="16B41BE4" w:rsidR="15B30DFF">
        <w:rPr>
          <w:i w:val="0"/>
          <w:iCs w:val="0"/>
          <w:sz w:val="24"/>
          <w:szCs w:val="24"/>
          <w:u w:val="none"/>
        </w:rPr>
        <w:t>:</w:t>
      </w:r>
      <w:r w:rsidRPr="16B41BE4" w:rsidR="4483894A">
        <w:rPr>
          <w:i w:val="0"/>
          <w:iCs w:val="0"/>
          <w:sz w:val="24"/>
          <w:szCs w:val="24"/>
          <w:u w:val="none"/>
        </w:rPr>
        <w:t xml:space="preserve"> 1 May</w:t>
      </w:r>
      <w:r w:rsidRPr="16B41BE4" w:rsidR="5A458B4D">
        <w:rPr>
          <w:i w:val="0"/>
          <w:iCs w:val="0"/>
          <w:sz w:val="24"/>
          <w:szCs w:val="24"/>
          <w:u w:val="none"/>
        </w:rPr>
        <w:t>,</w:t>
      </w:r>
      <w:r w:rsidRPr="16B41BE4" w:rsidR="4483894A">
        <w:rPr>
          <w:i w:val="0"/>
          <w:iCs w:val="0"/>
          <w:sz w:val="24"/>
          <w:szCs w:val="24"/>
          <w:u w:val="none"/>
        </w:rPr>
        <w:t xml:space="preserve"> 2023) </w:t>
      </w:r>
    </w:p>
    <w:p w:rsidR="4BB27A10" w:rsidP="16B41BE4" w:rsidRDefault="4BB27A10" w14:paraId="5273B843" w14:textId="53F21A68">
      <w:pPr>
        <w:pStyle w:val="Normal"/>
        <w:rPr>
          <w:i w:val="0"/>
          <w:iCs w:val="0"/>
          <w:sz w:val="24"/>
          <w:szCs w:val="24"/>
          <w:u w:val="none"/>
        </w:rPr>
      </w:pPr>
      <w:r w:rsidRPr="16B41BE4" w:rsidR="4BB27A10">
        <w:rPr>
          <w:i w:val="0"/>
          <w:iCs w:val="0"/>
          <w:sz w:val="24"/>
          <w:szCs w:val="24"/>
          <w:u w:val="none"/>
        </w:rPr>
        <w:t xml:space="preserve">Oxford University Press (2023), ‘R v Kemp [1957]’. Available at: </w:t>
      </w:r>
      <w:hyperlink r:id="R8f90d4eed1524597">
        <w:r w:rsidRPr="16B41BE4" w:rsidR="50F75053">
          <w:rPr>
            <w:rStyle w:val="Hyperlink"/>
            <w:i w:val="0"/>
            <w:iCs w:val="0"/>
            <w:sz w:val="24"/>
            <w:szCs w:val="24"/>
          </w:rPr>
          <w:t>https://global.oup.com/uk/orc/law/criminal/heaton4e/resources/casematerial/bychapter/ch07/</w:t>
        </w:r>
      </w:hyperlink>
      <w:r w:rsidRPr="16B41BE4" w:rsidR="50F75053">
        <w:rPr>
          <w:i w:val="0"/>
          <w:iCs w:val="0"/>
          <w:sz w:val="24"/>
          <w:szCs w:val="24"/>
          <w:u w:val="none"/>
        </w:rPr>
        <w:t xml:space="preserve"> (Accessed</w:t>
      </w:r>
      <w:r w:rsidRPr="16B41BE4" w:rsidR="748D9AB2">
        <w:rPr>
          <w:i w:val="0"/>
          <w:iCs w:val="0"/>
          <w:sz w:val="24"/>
          <w:szCs w:val="24"/>
          <w:u w:val="none"/>
        </w:rPr>
        <w:t>:</w:t>
      </w:r>
      <w:r w:rsidRPr="16B41BE4" w:rsidR="50F75053">
        <w:rPr>
          <w:i w:val="0"/>
          <w:iCs w:val="0"/>
          <w:sz w:val="24"/>
          <w:szCs w:val="24"/>
          <w:u w:val="none"/>
        </w:rPr>
        <w:t xml:space="preserve"> 1 May</w:t>
      </w:r>
      <w:r w:rsidRPr="16B41BE4" w:rsidR="0DC6D9E0">
        <w:rPr>
          <w:i w:val="0"/>
          <w:iCs w:val="0"/>
          <w:sz w:val="24"/>
          <w:szCs w:val="24"/>
          <w:u w:val="none"/>
        </w:rPr>
        <w:t>,</w:t>
      </w:r>
      <w:r w:rsidRPr="16B41BE4" w:rsidR="50F75053">
        <w:rPr>
          <w:i w:val="0"/>
          <w:iCs w:val="0"/>
          <w:sz w:val="24"/>
          <w:szCs w:val="24"/>
          <w:u w:val="none"/>
        </w:rPr>
        <w:t xml:space="preserve"> 2023) </w:t>
      </w:r>
    </w:p>
    <w:p w:rsidR="1D88A6AA" w:rsidP="16B41BE4" w:rsidRDefault="1D88A6AA" w14:paraId="12790446" w14:textId="572E39B1">
      <w:pPr>
        <w:pStyle w:val="Normal"/>
        <w:rPr>
          <w:i w:val="0"/>
          <w:iCs w:val="0"/>
          <w:sz w:val="24"/>
          <w:szCs w:val="24"/>
          <w:u w:val="none"/>
        </w:rPr>
      </w:pPr>
      <w:r w:rsidRPr="16B41BE4" w:rsidR="1D88A6AA">
        <w:rPr>
          <w:i w:val="0"/>
          <w:iCs w:val="0"/>
          <w:sz w:val="24"/>
          <w:szCs w:val="24"/>
          <w:u w:val="none"/>
        </w:rPr>
        <w:t>Supreme Court (2016), ‘R v Golds</w:t>
      </w:r>
      <w:r w:rsidRPr="16B41BE4" w:rsidR="416262B6">
        <w:rPr>
          <w:i w:val="0"/>
          <w:iCs w:val="0"/>
          <w:sz w:val="24"/>
          <w:szCs w:val="24"/>
          <w:u w:val="none"/>
        </w:rPr>
        <w:t xml:space="preserve">’. Available at: </w:t>
      </w:r>
      <w:hyperlink r:id="R2a6535bf7ebc4cf5">
        <w:r w:rsidRPr="16B41BE4" w:rsidR="416262B6">
          <w:rPr>
            <w:rStyle w:val="Hyperlink"/>
            <w:i w:val="0"/>
            <w:iCs w:val="0"/>
            <w:sz w:val="24"/>
            <w:szCs w:val="24"/>
          </w:rPr>
          <w:t>https://www.supremecourt.uk/cases/docs/uksc-2015-0053-judgment.pdf</w:t>
        </w:r>
      </w:hyperlink>
      <w:r w:rsidRPr="16B41BE4" w:rsidR="416262B6">
        <w:rPr>
          <w:i w:val="0"/>
          <w:iCs w:val="0"/>
          <w:sz w:val="24"/>
          <w:szCs w:val="24"/>
          <w:u w:val="none"/>
        </w:rPr>
        <w:t xml:space="preserve"> (Accessed</w:t>
      </w:r>
      <w:r w:rsidRPr="16B41BE4" w:rsidR="1DE4AB04">
        <w:rPr>
          <w:i w:val="0"/>
          <w:iCs w:val="0"/>
          <w:sz w:val="24"/>
          <w:szCs w:val="24"/>
          <w:u w:val="none"/>
        </w:rPr>
        <w:t xml:space="preserve">: </w:t>
      </w:r>
      <w:r w:rsidRPr="16B41BE4" w:rsidR="416262B6">
        <w:rPr>
          <w:i w:val="0"/>
          <w:iCs w:val="0"/>
          <w:sz w:val="24"/>
          <w:szCs w:val="24"/>
          <w:u w:val="none"/>
        </w:rPr>
        <w:t>1 May</w:t>
      </w:r>
      <w:r w:rsidRPr="16B41BE4" w:rsidR="4CAFE14A">
        <w:rPr>
          <w:i w:val="0"/>
          <w:iCs w:val="0"/>
          <w:sz w:val="24"/>
          <w:szCs w:val="24"/>
          <w:u w:val="none"/>
        </w:rPr>
        <w:t>,</w:t>
      </w:r>
      <w:r w:rsidRPr="16B41BE4" w:rsidR="416262B6">
        <w:rPr>
          <w:i w:val="0"/>
          <w:iCs w:val="0"/>
          <w:sz w:val="24"/>
          <w:szCs w:val="24"/>
          <w:u w:val="none"/>
        </w:rPr>
        <w:t xml:space="preserve">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yWecVoIHX5NXh" int2:id="uKEOc9r1">
      <int2:state int2:type="AugLoop_Text_Critique" int2:value="Rejected"/>
    </int2:textHash>
    <int2:textHash int2:hashCode="KMFXXcHxF8SX0a" int2:id="IxiyPDMa">
      <int2:state int2:type="AugLoop_Text_Critique" int2:value="Rejected"/>
    </int2:textHash>
    <int2:textHash int2:hashCode="MVaXmbXRpiU5Q7" int2:id="OxlLYIqz">
      <int2:state int2:type="AugLoop_Text_Critique" int2:value="Rejected"/>
    </int2:textHash>
    <int2:textHash int2:hashCode="31Ck6IoW0FCrVK" int2:id="CV31EkCp">
      <int2:state int2:type="AugLoop_Text_Critique" int2:value="Rejected"/>
    </int2:textHash>
    <int2:textHash int2:hashCode="ypnpCXlvsG9C54" int2:id="wtqzyyp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69C74"/>
    <w:rsid w:val="00D09F47"/>
    <w:rsid w:val="0176845D"/>
    <w:rsid w:val="0189AC97"/>
    <w:rsid w:val="0247847D"/>
    <w:rsid w:val="02B27574"/>
    <w:rsid w:val="02CBA959"/>
    <w:rsid w:val="041A9561"/>
    <w:rsid w:val="04C0CC4A"/>
    <w:rsid w:val="04DA543B"/>
    <w:rsid w:val="05E5ACD5"/>
    <w:rsid w:val="0606467E"/>
    <w:rsid w:val="0643F55D"/>
    <w:rsid w:val="06454BCE"/>
    <w:rsid w:val="06A61632"/>
    <w:rsid w:val="06B66EA4"/>
    <w:rsid w:val="0833ABF5"/>
    <w:rsid w:val="0875FFB9"/>
    <w:rsid w:val="0894D9B6"/>
    <w:rsid w:val="08C117F1"/>
    <w:rsid w:val="08EE0684"/>
    <w:rsid w:val="08F5F40A"/>
    <w:rsid w:val="0958566B"/>
    <w:rsid w:val="095BD7A8"/>
    <w:rsid w:val="09B75113"/>
    <w:rsid w:val="0A42B023"/>
    <w:rsid w:val="0A5676F9"/>
    <w:rsid w:val="0A91C46B"/>
    <w:rsid w:val="0AD915A0"/>
    <w:rsid w:val="0B71693D"/>
    <w:rsid w:val="0BC1085B"/>
    <w:rsid w:val="0C98D2E6"/>
    <w:rsid w:val="0CBF1776"/>
    <w:rsid w:val="0D0D399E"/>
    <w:rsid w:val="0D85B9D4"/>
    <w:rsid w:val="0DC6D9E0"/>
    <w:rsid w:val="0DF66D04"/>
    <w:rsid w:val="0E4D205A"/>
    <w:rsid w:val="0E5866E4"/>
    <w:rsid w:val="0EA909FF"/>
    <w:rsid w:val="0EFB74A9"/>
    <w:rsid w:val="0F5AD641"/>
    <w:rsid w:val="0F7FA6CB"/>
    <w:rsid w:val="0FD7AF69"/>
    <w:rsid w:val="0FFDCB0A"/>
    <w:rsid w:val="1044DA60"/>
    <w:rsid w:val="104580DA"/>
    <w:rsid w:val="104BE93A"/>
    <w:rsid w:val="1119C94B"/>
    <w:rsid w:val="113C561B"/>
    <w:rsid w:val="1150791F"/>
    <w:rsid w:val="11E0AAC1"/>
    <w:rsid w:val="121D92F1"/>
    <w:rsid w:val="1235DC68"/>
    <w:rsid w:val="126A8691"/>
    <w:rsid w:val="129CD650"/>
    <w:rsid w:val="1345AA71"/>
    <w:rsid w:val="136796D5"/>
    <w:rsid w:val="13838C51"/>
    <w:rsid w:val="13FE696C"/>
    <w:rsid w:val="148819E1"/>
    <w:rsid w:val="14EC1205"/>
    <w:rsid w:val="1507D33C"/>
    <w:rsid w:val="15184B83"/>
    <w:rsid w:val="152AE062"/>
    <w:rsid w:val="15AF21F4"/>
    <w:rsid w:val="15B30DFF"/>
    <w:rsid w:val="16635D1E"/>
    <w:rsid w:val="16810C74"/>
    <w:rsid w:val="16A3A39D"/>
    <w:rsid w:val="16B41BE4"/>
    <w:rsid w:val="174AF255"/>
    <w:rsid w:val="17704773"/>
    <w:rsid w:val="1786C8F4"/>
    <w:rsid w:val="17BFBAA3"/>
    <w:rsid w:val="17DA975A"/>
    <w:rsid w:val="181CDCD5"/>
    <w:rsid w:val="18A69C74"/>
    <w:rsid w:val="18D1751A"/>
    <w:rsid w:val="18DD3701"/>
    <w:rsid w:val="18DD7820"/>
    <w:rsid w:val="195B8B04"/>
    <w:rsid w:val="198D7C92"/>
    <w:rsid w:val="19B14112"/>
    <w:rsid w:val="1A357334"/>
    <w:rsid w:val="1BFDA3BF"/>
    <w:rsid w:val="1C932BC6"/>
    <w:rsid w:val="1CC3E7EE"/>
    <w:rsid w:val="1CCAD22B"/>
    <w:rsid w:val="1D16327E"/>
    <w:rsid w:val="1D6559B1"/>
    <w:rsid w:val="1D88A6AA"/>
    <w:rsid w:val="1DA3F541"/>
    <w:rsid w:val="1DA54BB2"/>
    <w:rsid w:val="1DE4AB04"/>
    <w:rsid w:val="1E2EFC27"/>
    <w:rsid w:val="1EEA52B7"/>
    <w:rsid w:val="1EF54940"/>
    <w:rsid w:val="1F158AA7"/>
    <w:rsid w:val="1FCACC88"/>
    <w:rsid w:val="2008E8F3"/>
    <w:rsid w:val="20DCEC74"/>
    <w:rsid w:val="20EF4BA3"/>
    <w:rsid w:val="20F0EE46"/>
    <w:rsid w:val="21196D04"/>
    <w:rsid w:val="211C335C"/>
    <w:rsid w:val="212E812A"/>
    <w:rsid w:val="21669CE9"/>
    <w:rsid w:val="218179A0"/>
    <w:rsid w:val="21D89CED"/>
    <w:rsid w:val="21DA952B"/>
    <w:rsid w:val="225C1436"/>
    <w:rsid w:val="22643E2A"/>
    <w:rsid w:val="22841947"/>
    <w:rsid w:val="22B7820E"/>
    <w:rsid w:val="23026D4A"/>
    <w:rsid w:val="23493AB2"/>
    <w:rsid w:val="248430E2"/>
    <w:rsid w:val="24E5B9B8"/>
    <w:rsid w:val="25034D63"/>
    <w:rsid w:val="256E59B1"/>
    <w:rsid w:val="25908098"/>
    <w:rsid w:val="25CAA84E"/>
    <w:rsid w:val="26101B12"/>
    <w:rsid w:val="2676438F"/>
    <w:rsid w:val="274AD787"/>
    <w:rsid w:val="27DDCBF3"/>
    <w:rsid w:val="281213F0"/>
    <w:rsid w:val="2899DF14"/>
    <w:rsid w:val="28CB55BA"/>
    <w:rsid w:val="28E6A7E8"/>
    <w:rsid w:val="28FB0916"/>
    <w:rsid w:val="2934A377"/>
    <w:rsid w:val="29ADE451"/>
    <w:rsid w:val="29AFD116"/>
    <w:rsid w:val="2AB07348"/>
    <w:rsid w:val="2BED7412"/>
    <w:rsid w:val="2C02F67C"/>
    <w:rsid w:val="2C2F5C43"/>
    <w:rsid w:val="2D0F21D8"/>
    <w:rsid w:val="2D76FE95"/>
    <w:rsid w:val="2EBC562C"/>
    <w:rsid w:val="2ED04757"/>
    <w:rsid w:val="2F5076AF"/>
    <w:rsid w:val="2FE46F10"/>
    <w:rsid w:val="301F7164"/>
    <w:rsid w:val="30F30E41"/>
    <w:rsid w:val="30FAFDC4"/>
    <w:rsid w:val="31C756B2"/>
    <w:rsid w:val="327083A6"/>
    <w:rsid w:val="32723800"/>
    <w:rsid w:val="331ED6CF"/>
    <w:rsid w:val="33F32BAA"/>
    <w:rsid w:val="341A4B0A"/>
    <w:rsid w:val="3423E7D2"/>
    <w:rsid w:val="343DFAF8"/>
    <w:rsid w:val="34A880EB"/>
    <w:rsid w:val="35072FA1"/>
    <w:rsid w:val="35122242"/>
    <w:rsid w:val="35CD1876"/>
    <w:rsid w:val="35DBC3DA"/>
    <w:rsid w:val="3644514C"/>
    <w:rsid w:val="366EC4C4"/>
    <w:rsid w:val="375B8894"/>
    <w:rsid w:val="375C735D"/>
    <w:rsid w:val="376A3F48"/>
    <w:rsid w:val="37D21971"/>
    <w:rsid w:val="38C5CE11"/>
    <w:rsid w:val="38F758F5"/>
    <w:rsid w:val="3965CD24"/>
    <w:rsid w:val="3A5ECE79"/>
    <w:rsid w:val="3A833357"/>
    <w:rsid w:val="3B7C03AE"/>
    <w:rsid w:val="3BD44A95"/>
    <w:rsid w:val="3C2931C0"/>
    <w:rsid w:val="3C3DB06B"/>
    <w:rsid w:val="3D2F6348"/>
    <w:rsid w:val="3D37C8DA"/>
    <w:rsid w:val="3DF75C78"/>
    <w:rsid w:val="3E393E47"/>
    <w:rsid w:val="3EB41B62"/>
    <w:rsid w:val="3EB5EABE"/>
    <w:rsid w:val="3EB7C26F"/>
    <w:rsid w:val="3ECBED4E"/>
    <w:rsid w:val="3F35DE51"/>
    <w:rsid w:val="3F73FABC"/>
    <w:rsid w:val="3FD50EA8"/>
    <w:rsid w:val="404FEBC3"/>
    <w:rsid w:val="40AF7BDE"/>
    <w:rsid w:val="40C686F5"/>
    <w:rsid w:val="40D1AEB2"/>
    <w:rsid w:val="40D76EA1"/>
    <w:rsid w:val="410355A3"/>
    <w:rsid w:val="4148E23C"/>
    <w:rsid w:val="416262B6"/>
    <w:rsid w:val="41B0AFC4"/>
    <w:rsid w:val="4216B0EA"/>
    <w:rsid w:val="42A628C1"/>
    <w:rsid w:val="4365B17B"/>
    <w:rsid w:val="439F4962"/>
    <w:rsid w:val="4469FE76"/>
    <w:rsid w:val="446CC121"/>
    <w:rsid w:val="4483894A"/>
    <w:rsid w:val="44E5A045"/>
    <w:rsid w:val="4605CED7"/>
    <w:rsid w:val="464DD166"/>
    <w:rsid w:val="46B26951"/>
    <w:rsid w:val="46BF2D47"/>
    <w:rsid w:val="474FAA29"/>
    <w:rsid w:val="476FFD1C"/>
    <w:rsid w:val="47B9A092"/>
    <w:rsid w:val="481A3556"/>
    <w:rsid w:val="49724784"/>
    <w:rsid w:val="49ED91C8"/>
    <w:rsid w:val="4A0CBA8B"/>
    <w:rsid w:val="4B43F8E8"/>
    <w:rsid w:val="4BB27A10"/>
    <w:rsid w:val="4C187393"/>
    <w:rsid w:val="4C79170A"/>
    <w:rsid w:val="4CAFE14A"/>
    <w:rsid w:val="4CBC1563"/>
    <w:rsid w:val="4D09D8A6"/>
    <w:rsid w:val="4D3E1B05"/>
    <w:rsid w:val="4E3B5920"/>
    <w:rsid w:val="4E9EADC0"/>
    <w:rsid w:val="4EA44B22"/>
    <w:rsid w:val="4F6411E6"/>
    <w:rsid w:val="4F9C8E1C"/>
    <w:rsid w:val="50F75053"/>
    <w:rsid w:val="50FB1CB7"/>
    <w:rsid w:val="5159D280"/>
    <w:rsid w:val="51E8DCBC"/>
    <w:rsid w:val="5242F0F0"/>
    <w:rsid w:val="52AA49AD"/>
    <w:rsid w:val="530CC085"/>
    <w:rsid w:val="53207F47"/>
    <w:rsid w:val="538FE464"/>
    <w:rsid w:val="53F02386"/>
    <w:rsid w:val="552BB4C5"/>
    <w:rsid w:val="5550FC6F"/>
    <w:rsid w:val="5699FD3A"/>
    <w:rsid w:val="575737A4"/>
    <w:rsid w:val="575F0186"/>
    <w:rsid w:val="587FA6D8"/>
    <w:rsid w:val="58895805"/>
    <w:rsid w:val="58B7B690"/>
    <w:rsid w:val="58D0A7B4"/>
    <w:rsid w:val="58FD6270"/>
    <w:rsid w:val="5900077E"/>
    <w:rsid w:val="59E2AB45"/>
    <w:rsid w:val="5A328EAF"/>
    <w:rsid w:val="5A458B4D"/>
    <w:rsid w:val="5A5386F1"/>
    <w:rsid w:val="5AC11AAC"/>
    <w:rsid w:val="5AC7630F"/>
    <w:rsid w:val="5B35DC75"/>
    <w:rsid w:val="5B8689EF"/>
    <w:rsid w:val="5BB43CEA"/>
    <w:rsid w:val="5BB87F5C"/>
    <w:rsid w:val="5BBB17AF"/>
    <w:rsid w:val="5C07A922"/>
    <w:rsid w:val="5C0A3EE2"/>
    <w:rsid w:val="5C820659"/>
    <w:rsid w:val="5C8B4A50"/>
    <w:rsid w:val="5CFEEBB5"/>
    <w:rsid w:val="5D0D0D3F"/>
    <w:rsid w:val="5D64C193"/>
    <w:rsid w:val="5E08F71B"/>
    <w:rsid w:val="5EAA91FA"/>
    <w:rsid w:val="5EB0690A"/>
    <w:rsid w:val="5EB63AB3"/>
    <w:rsid w:val="5FB5FAC6"/>
    <w:rsid w:val="5FCEDE01"/>
    <w:rsid w:val="60C2C875"/>
    <w:rsid w:val="611840B7"/>
    <w:rsid w:val="61479F00"/>
    <w:rsid w:val="6155777C"/>
    <w:rsid w:val="6177E2D5"/>
    <w:rsid w:val="61C7D6AB"/>
    <w:rsid w:val="62DCB297"/>
    <w:rsid w:val="6313B336"/>
    <w:rsid w:val="6319DAB4"/>
    <w:rsid w:val="63787377"/>
    <w:rsid w:val="63AA68E4"/>
    <w:rsid w:val="63ADF5B4"/>
    <w:rsid w:val="64DE5629"/>
    <w:rsid w:val="65270AE3"/>
    <w:rsid w:val="6569CFE3"/>
    <w:rsid w:val="65805E81"/>
    <w:rsid w:val="66458FE0"/>
    <w:rsid w:val="6648B6D0"/>
    <w:rsid w:val="66B2992D"/>
    <w:rsid w:val="66CECC3C"/>
    <w:rsid w:val="67030C66"/>
    <w:rsid w:val="673209F9"/>
    <w:rsid w:val="6847520E"/>
    <w:rsid w:val="68517440"/>
    <w:rsid w:val="6861EB56"/>
    <w:rsid w:val="68807C0E"/>
    <w:rsid w:val="6889EADA"/>
    <w:rsid w:val="68CDDA5A"/>
    <w:rsid w:val="6A69AABB"/>
    <w:rsid w:val="6AAC3CCF"/>
    <w:rsid w:val="6B05B74D"/>
    <w:rsid w:val="6B6CE2D5"/>
    <w:rsid w:val="6B7EF2D0"/>
    <w:rsid w:val="6BB90799"/>
    <w:rsid w:val="6C600777"/>
    <w:rsid w:val="6C7C79C9"/>
    <w:rsid w:val="6CABDFC3"/>
    <w:rsid w:val="6CBA957C"/>
    <w:rsid w:val="6CE1BDD5"/>
    <w:rsid w:val="6D3E0DC0"/>
    <w:rsid w:val="6E2614F6"/>
    <w:rsid w:val="6EC0B5C4"/>
    <w:rsid w:val="6ED21963"/>
    <w:rsid w:val="6EDEA338"/>
    <w:rsid w:val="707FC5D9"/>
    <w:rsid w:val="70921E9C"/>
    <w:rsid w:val="70962BF2"/>
    <w:rsid w:val="70AD9B5F"/>
    <w:rsid w:val="710AB019"/>
    <w:rsid w:val="7158730C"/>
    <w:rsid w:val="71ABF715"/>
    <w:rsid w:val="7200440C"/>
    <w:rsid w:val="72211A90"/>
    <w:rsid w:val="73227180"/>
    <w:rsid w:val="73BA4DEC"/>
    <w:rsid w:val="7442DC4D"/>
    <w:rsid w:val="748D9AB2"/>
    <w:rsid w:val="749DB0ED"/>
    <w:rsid w:val="74E41668"/>
    <w:rsid w:val="752FF748"/>
    <w:rsid w:val="75662A63"/>
    <w:rsid w:val="75D8A71D"/>
    <w:rsid w:val="75DD99B2"/>
    <w:rsid w:val="75F1E437"/>
    <w:rsid w:val="75FB33ED"/>
    <w:rsid w:val="76057E2A"/>
    <w:rsid w:val="76854412"/>
    <w:rsid w:val="76CBC7A9"/>
    <w:rsid w:val="76ED2075"/>
    <w:rsid w:val="773C1258"/>
    <w:rsid w:val="778677F8"/>
    <w:rsid w:val="778E5B57"/>
    <w:rsid w:val="786F8590"/>
    <w:rsid w:val="788EDCBA"/>
    <w:rsid w:val="78D7E2B9"/>
    <w:rsid w:val="794232A0"/>
    <w:rsid w:val="79713A6E"/>
    <w:rsid w:val="79790589"/>
    <w:rsid w:val="7A03686B"/>
    <w:rsid w:val="7B9F38CC"/>
    <w:rsid w:val="7BA72652"/>
    <w:rsid w:val="7BBB0B5F"/>
    <w:rsid w:val="7CB7CC49"/>
    <w:rsid w:val="7CD71E7C"/>
    <w:rsid w:val="7CE23186"/>
    <w:rsid w:val="7D3D670D"/>
    <w:rsid w:val="7D4D12F5"/>
    <w:rsid w:val="7DD149A6"/>
    <w:rsid w:val="7E38E377"/>
    <w:rsid w:val="7E3A39E8"/>
    <w:rsid w:val="7E999F79"/>
    <w:rsid w:val="7F47243D"/>
    <w:rsid w:val="7F8D5419"/>
    <w:rsid w:val="7F914EDF"/>
    <w:rsid w:val="7FA751F2"/>
    <w:rsid w:val="7FD4B3D8"/>
    <w:rsid w:val="7FDAB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69C74"/>
  <w15:chartTrackingRefBased/>
  <w15:docId w15:val="{E01D10C6-DEE1-4155-9950-A0161B7AA1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ps.gov.uk/legal-guidance/criminal-damage" TargetMode="External" Id="R47576ffb22bc4f1d" /><Relationship Type="http://schemas.openxmlformats.org/officeDocument/2006/relationships/hyperlink" Target="https://lawprof.co/criminal-law/general-part-cases/r-v-miller-1983-2-ac-161-1983-crim-lr-466/" TargetMode="External" Id="R8b03cea5b64e4b05" /><Relationship Type="http://schemas.openxmlformats.org/officeDocument/2006/relationships/hyperlink" Target="https://www.lawteacher.net/cases/r-v-ahluwalia.php" TargetMode="External" Id="R4bc6d6a0b3ac4590" /><Relationship Type="http://schemas.openxmlformats.org/officeDocument/2006/relationships/hyperlink" Target="https://www.lawteacher.net/cases/r-v-woollin.php" TargetMode="External" Id="Ra30c6d133a934fae" /><Relationship Type="http://schemas.openxmlformats.org/officeDocument/2006/relationships/hyperlink" Target="https://www.legislation.gov.uk/ukpga/2009/25/part/2/chapter/1/crossheading/partial-defence-to-murder-diminished-responsibility/2011-06-01" TargetMode="External" Id="R62a4735e42754a44" /><Relationship Type="http://schemas.openxmlformats.org/officeDocument/2006/relationships/hyperlink" Target="https://www.mentalhealthlaw.co.uk/R_v_Moyle_(2008)_EWCA_Crim_3059" TargetMode="External" Id="R2ab7ac32a0cd40d0" /><Relationship Type="http://schemas.openxmlformats.org/officeDocument/2006/relationships/hyperlink" Target="https://global.oup.com/uk/orc/law/criminal/heaton4e/resources/casematerial/bychapter/ch07/" TargetMode="External" Id="R8f90d4eed1524597" /><Relationship Type="http://schemas.openxmlformats.org/officeDocument/2006/relationships/hyperlink" Target="https://www.supremecourt.uk/cases/docs/uksc-2015-0053-judgment.pdf" TargetMode="External" Id="R2a6535bf7ebc4cf5" /><Relationship Type="http://schemas.microsoft.com/office/2020/10/relationships/intelligence" Target="/word/intelligence2.xml" Id="R8c3acfcf087a4d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2023-05-01T19:19:34.0286028Z</dcterms:created>
  <dcterms:modified xsi:type="dcterms:W3CDTF">2023-05-04T15:32:29.1644878Z</dcterms:modified>
</coreProperties>
</file>