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sz w:val="28"/>
        </w:rPr>
      </w:pPr>
    </w:p>
    <w:p>
      <w:pPr>
        <w:pStyle w:val="style0"/>
        <w:rPr>
          <w:rFonts w:ascii="Arial" w:cs="Arial" w:eastAsia="宋体" w:hAnsi="Arial"/>
          <w:b/>
          <w:color w:val="2f5496"/>
          <w:sz w:val="36"/>
          <w:szCs w:val="32"/>
        </w:rPr>
      </w:pPr>
    </w:p>
    <w:p>
      <w:pPr>
        <w:pStyle w:val="style0"/>
        <w:rPr>
          <w:rFonts w:ascii="Arial" w:cs="Arial" w:eastAsia="宋体" w:hAnsi="Arial"/>
          <w:b/>
          <w:color w:val="2f5496"/>
          <w:sz w:val="36"/>
          <w:szCs w:val="32"/>
        </w:rPr>
      </w:pPr>
    </w:p>
    <w:p>
      <w:pPr>
        <w:pStyle w:val="style0"/>
        <w:rPr>
          <w:rFonts w:ascii="Arial" w:cs="Arial" w:eastAsia="宋体" w:hAnsi="Arial"/>
          <w:b/>
          <w:color w:val="2f5496"/>
          <w:sz w:val="36"/>
          <w:szCs w:val="32"/>
        </w:rPr>
      </w:pPr>
    </w:p>
    <w:p>
      <w:pPr>
        <w:pStyle w:val="style0"/>
        <w:rPr>
          <w:rFonts w:ascii="Arial" w:cs="Arial" w:eastAsia="宋体" w:hAnsi="Arial"/>
          <w:b/>
          <w:color w:val="2f5496"/>
          <w:sz w:val="36"/>
          <w:szCs w:val="32"/>
        </w:rPr>
      </w:pPr>
    </w:p>
    <w:p>
      <w:pPr>
        <w:pStyle w:val="style0"/>
        <w:rPr>
          <w:rFonts w:ascii="Arial" w:cs="Arial" w:eastAsia="宋体" w:hAnsi="Arial"/>
          <w:b/>
          <w:color w:val="2f5496"/>
          <w:sz w:val="36"/>
          <w:szCs w:val="32"/>
        </w:rPr>
      </w:pPr>
      <w:r>
        <w:rPr>
          <w:rFonts w:ascii="Arial" w:cs="Arial" w:eastAsia="宋体" w:hAnsi="Arial"/>
          <w:b/>
          <w:color w:val="2f5496"/>
          <w:sz w:val="36"/>
          <w:szCs w:val="32"/>
        </w:rPr>
        <w:t>A</w:t>
      </w:r>
      <w:r>
        <w:rPr>
          <w:rFonts w:ascii="Arial" w:cs="Arial" w:eastAsia="宋体" w:hAnsi="Arial"/>
          <w:b/>
          <w:color w:val="2f5496"/>
          <w:sz w:val="36"/>
          <w:szCs w:val="32"/>
        </w:rPr>
        <w:t xml:space="preserve"> Proposal </w:t>
      </w:r>
      <w:r>
        <w:rPr>
          <w:rFonts w:ascii="Arial" w:cs="Arial" w:eastAsia="宋体" w:hAnsi="Arial"/>
          <w:b/>
          <w:color w:val="2f5496"/>
          <w:sz w:val="36"/>
          <w:szCs w:val="32"/>
        </w:rPr>
        <w:t xml:space="preserve">on the </w:t>
      </w:r>
    </w:p>
    <w:p>
      <w:pPr>
        <w:pStyle w:val="style0"/>
        <w:rPr>
          <w:rFonts w:ascii="Arial" w:cs="Arial" w:eastAsia="宋体" w:hAnsi="Arial"/>
          <w:b/>
          <w:color w:val="2f5496"/>
          <w:sz w:val="36"/>
          <w:szCs w:val="32"/>
        </w:rPr>
      </w:pPr>
      <w:r>
        <w:rPr>
          <w:rFonts w:ascii="Arial" w:cs="Arial" w:eastAsia="宋体" w:hAnsi="Arial"/>
          <w:b/>
          <w:color w:val="2f5496"/>
          <w:sz w:val="36"/>
          <w:szCs w:val="32"/>
        </w:rPr>
        <w:t xml:space="preserve">Employee engagement and retention at Hotel Indigo, Wales. </w:t>
      </w:r>
    </w:p>
    <w:p>
      <w:pPr>
        <w:pStyle w:val="style0"/>
        <w:rPr>
          <w:rFonts w:ascii="Arial" w:cs="Arial" w:eastAsia="宋体" w:hAnsi="Arial"/>
          <w:b/>
          <w:color w:val="2f5496"/>
          <w:sz w:val="28"/>
          <w:szCs w:val="32"/>
        </w:rPr>
      </w:pPr>
      <w:r>
        <w:rPr>
          <w:rFonts w:ascii="Arial" w:cs="Arial" w:eastAsia="宋体" w:hAnsi="Arial"/>
          <w:b/>
          <w:color w:val="2f5496"/>
          <w:sz w:val="36"/>
          <w:szCs w:val="32"/>
        </w:rPr>
        <w:br w:type="page"/>
      </w:r>
    </w:p>
    <w:p>
      <w:pPr>
        <w:pStyle w:val="style0"/>
        <w:rPr>
          <w:rFonts w:ascii="Arial" w:cs="Arial" w:eastAsia="宋体" w:hAnsi="Arial"/>
          <w:b/>
          <w:color w:val="2f5496"/>
          <w:sz w:val="28"/>
          <w:szCs w:val="32"/>
        </w:rPr>
      </w:pPr>
    </w:p>
    <w:p>
      <w:pPr>
        <w:pStyle w:val="style266"/>
        <w:spacing w:lineRule="auto" w:line="360"/>
        <w:jc w:val="both"/>
        <w:rPr>
          <w:rFonts w:ascii="Arial" w:cs="Arial" w:hAnsi="Arial"/>
          <w:b/>
          <w:sz w:val="36"/>
        </w:rPr>
      </w:pPr>
      <w:r>
        <w:rPr>
          <w:rFonts w:ascii="Arial" w:cs="Arial" w:hAnsi="Arial"/>
          <w:b/>
          <w:sz w:val="36"/>
        </w:rPr>
        <w:t>Table of Contents</w:t>
      </w:r>
    </w:p>
    <w:p>
      <w:pPr>
        <w:pStyle w:val="style19"/>
        <w:tabs>
          <w:tab w:val="right" w:leader="dot" w:pos="9350"/>
        </w:tabs>
        <w:rPr>
          <w:rFonts w:ascii="Calibri" w:eastAsia="宋体" w:hAnsi="Calibri"/>
          <w:noProof/>
          <w:sz w:val="22"/>
        </w:rPr>
      </w:pPr>
      <w:r>
        <w:rPr>
          <w:b/>
          <w:bCs/>
          <w:noProof/>
        </w:rPr>
        <w:fldChar w:fldCharType="begin"/>
      </w:r>
      <w:r>
        <w:rPr>
          <w:b/>
          <w:bCs/>
          <w:noProof/>
        </w:rPr>
        <w:instrText xml:space="preserve"> TOC \o "1-3" \h \z \u </w:instrText>
      </w:r>
      <w:r>
        <w:rPr>
          <w:b/>
          <w:bCs/>
          <w:noProof/>
        </w:rPr>
        <w:fldChar w:fldCharType="separate"/>
      </w:r>
      <w:bookmarkStart w:id="0" w:name="_GoBack"/>
      <w:bookmarkEnd w:id="0"/>
      <w:r>
        <w:rPr>
          <w:rStyle w:val="style85"/>
          <w:noProof/>
        </w:rPr>
        <w:fldChar w:fldCharType="begin"/>
      </w:r>
      <w:r>
        <w:rPr>
          <w:rStyle w:val="style85"/>
          <w:noProof/>
        </w:rPr>
        <w:instrText xml:space="preserve"> </w:instrText>
      </w:r>
      <w:r>
        <w:rPr>
          <w:noProof/>
        </w:rPr>
        <w:instrText>HYPERLINK \l "_Toc107523919"</w:instrText>
      </w:r>
      <w:r>
        <w:rPr>
          <w:rStyle w:val="style85"/>
          <w:noProof/>
        </w:rPr>
        <w:instrText xml:space="preserve"> </w:instrText>
      </w:r>
      <w:r>
        <w:rPr>
          <w:rStyle w:val="style85"/>
          <w:noProof/>
        </w:rPr>
        <w:fldChar w:fldCharType="separate"/>
      </w:r>
      <w:r>
        <w:rPr>
          <w:rStyle w:val="style85"/>
          <w:rFonts w:ascii="Arial" w:cs="Arial" w:hAnsi="Arial"/>
          <w:b/>
          <w:noProof/>
        </w:rPr>
        <w:t>1.Introduction</w:t>
      </w:r>
      <w:r>
        <w:rPr>
          <w:noProof/>
          <w:webHidden/>
        </w:rPr>
        <w:tab/>
      </w:r>
      <w:r>
        <w:rPr>
          <w:noProof/>
          <w:webHidden/>
        </w:rPr>
        <w:fldChar w:fldCharType="begin"/>
      </w:r>
      <w:r>
        <w:rPr>
          <w:noProof/>
          <w:webHidden/>
        </w:rPr>
        <w:instrText xml:space="preserve"> PAGEREF _Toc107523919 \h </w:instrText>
      </w:r>
      <w:r>
        <w:rPr>
          <w:noProof/>
          <w:webHidden/>
        </w:rPr>
        <w:fldChar w:fldCharType="separate"/>
      </w:r>
      <w:r>
        <w:rPr>
          <w:noProof/>
          <w:webHidden/>
        </w:rPr>
        <w:t>2</w:t>
      </w:r>
      <w:r>
        <w:rPr>
          <w:noProof/>
          <w:webHidden/>
        </w:rPr>
        <w:fldChar w:fldCharType="end"/>
      </w:r>
      <w:r>
        <w:rPr>
          <w:rStyle w:val="style85"/>
          <w:noProof/>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"_Toc107523920" </w:instrText>
      </w:r>
      <w:r>
        <w:rPr/>
        <w:fldChar w:fldCharType="separate"/>
      </w:r>
      <w:r>
        <w:rPr>
          <w:rStyle w:val="style85"/>
          <w:rFonts w:ascii="Arial" w:cs="Arial" w:hAnsi="Arial"/>
          <w:b/>
          <w:noProof/>
        </w:rPr>
        <w:t>Literature Review</w:t>
      </w:r>
      <w:r>
        <w:rPr>
          <w:noProof/>
          <w:webHidden/>
        </w:rPr>
        <w:tab/>
      </w:r>
      <w:r>
        <w:rPr>
          <w:noProof/>
          <w:webHidden/>
        </w:rPr>
        <w:fldChar w:fldCharType="begin"/>
      </w:r>
      <w:r>
        <w:rPr>
          <w:noProof/>
          <w:webHidden/>
        </w:rPr>
        <w:instrText xml:space="preserve"> PAGEREF _Toc107523920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"_Toc107523921" </w:instrText>
      </w:r>
      <w:r>
        <w:rPr/>
        <w:fldChar w:fldCharType="separate"/>
      </w:r>
      <w:r>
        <w:rPr>
          <w:rStyle w:val="style85"/>
          <w:rFonts w:ascii="Arial" w:cs="Arial" w:hAnsi="Arial"/>
          <w:b/>
          <w:noProof/>
        </w:rPr>
        <w:t>Task-02</w:t>
      </w:r>
      <w:r>
        <w:rPr>
          <w:noProof/>
          <w:webHidden/>
        </w:rPr>
        <w:tab/>
      </w:r>
      <w:r>
        <w:rPr>
          <w:noProof/>
          <w:webHidden/>
        </w:rPr>
        <w:fldChar w:fldCharType="begin"/>
      </w:r>
      <w:r>
        <w:rPr>
          <w:noProof/>
          <w:webHidden/>
        </w:rPr>
        <w:instrText xml:space="preserve"> PAGEREF _Toc107523921 \h </w:instrText>
      </w:r>
      <w:r>
        <w:rPr>
          <w:noProof/>
          <w:webHidden/>
        </w:rPr>
        <w:fldChar w:fldCharType="separate"/>
      </w:r>
      <w:r>
        <w:rPr>
          <w:noProof/>
          <w:webHidden/>
        </w:rPr>
        <w:t>4</w:t>
      </w:r>
      <w:r>
        <w:rPr>
          <w:noProof/>
          <w:webHidden/>
        </w:rPr>
        <w:fldChar w:fldCharType="end"/>
      </w:r>
      <w:r>
        <w:rPr/>
        <w:fldChar w:fldCharType="end"/>
      </w:r>
    </w:p>
    <w:p>
      <w:pPr>
        <w:pStyle w:val="style21"/>
        <w:tabs>
          <w:tab w:val="right" w:leader="dot" w:pos="9350"/>
        </w:tabs>
        <w:rPr>
          <w:noProof/>
        </w:rPr>
      </w:pPr>
      <w:r>
        <w:rPr/>
        <w:fldChar w:fldCharType="begin"/>
      </w:r>
      <w:r>
        <w:instrText xml:space="preserve"> HYPERLINK \l "_Toc107523922" </w:instrText>
      </w:r>
      <w:r>
        <w:rPr/>
        <w:fldChar w:fldCharType="separate"/>
      </w:r>
      <w:r>
        <w:rPr>
          <w:rStyle w:val="style85"/>
          <w:rFonts w:ascii="Arial" w:cs="Arial" w:hAnsi="Arial"/>
          <w:b/>
          <w:noProof/>
        </w:rPr>
        <w:t>2.1 Measurement of the employee engagement</w:t>
      </w:r>
      <w:r>
        <w:rPr>
          <w:noProof/>
          <w:webHidden/>
        </w:rPr>
        <w:tab/>
      </w:r>
      <w:r>
        <w:rPr>
          <w:noProof/>
          <w:webHidden/>
        </w:rPr>
        <w:fldChar w:fldCharType="begin"/>
      </w:r>
      <w:r>
        <w:rPr>
          <w:noProof/>
          <w:webHidden/>
        </w:rPr>
        <w:instrText xml:space="preserve"> PAGEREF _Toc107523922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"_Toc107523923" </w:instrText>
      </w:r>
      <w:r>
        <w:rPr/>
        <w:fldChar w:fldCharType="separate"/>
      </w:r>
      <w:r>
        <w:rPr>
          <w:rStyle w:val="style85"/>
          <w:rFonts w:ascii="Arial" w:cs="Arial" w:hAnsi="Arial"/>
          <w:b/>
          <w:noProof/>
        </w:rPr>
        <w:t>Task-03</w:t>
      </w:r>
      <w:r>
        <w:rPr>
          <w:noProof/>
          <w:webHidden/>
        </w:rPr>
        <w:tab/>
      </w:r>
      <w:r>
        <w:rPr>
          <w:noProof/>
          <w:webHidden/>
        </w:rPr>
        <w:fldChar w:fldCharType="begin"/>
      </w:r>
      <w:r>
        <w:rPr>
          <w:noProof/>
          <w:webHidden/>
        </w:rPr>
        <w:instrText xml:space="preserve"> PAGEREF _Toc107523923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"_Toc107523924" </w:instrText>
      </w:r>
      <w:r>
        <w:rPr/>
        <w:fldChar w:fldCharType="separate"/>
      </w:r>
      <w:r>
        <w:rPr>
          <w:rStyle w:val="style85"/>
          <w:rFonts w:ascii="Arial" w:cs="Arial" w:hAnsi="Arial"/>
          <w:b/>
          <w:noProof/>
        </w:rPr>
        <w:t>3.1 Literature review of employee engagement</w:t>
      </w:r>
      <w:r>
        <w:rPr>
          <w:noProof/>
          <w:webHidden/>
        </w:rPr>
        <w:tab/>
      </w:r>
      <w:r>
        <w:rPr>
          <w:noProof/>
          <w:webHidden/>
        </w:rPr>
        <w:fldChar w:fldCharType="begin"/>
      </w:r>
      <w:r>
        <w:rPr>
          <w:noProof/>
          <w:webHidden/>
        </w:rPr>
        <w:instrText xml:space="preserve"> PAGEREF _Toc107523924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"_Toc107523925" </w:instrText>
      </w:r>
      <w:r>
        <w:rPr/>
        <w:fldChar w:fldCharType="separate"/>
      </w:r>
      <w:r>
        <w:rPr>
          <w:rStyle w:val="style85"/>
          <w:rFonts w:ascii="Arial" w:cs="Arial" w:hAnsi="Arial"/>
          <w:b/>
          <w:noProof/>
        </w:rPr>
        <w:t>3.2 Employee engagement in Hotel Indigo</w:t>
      </w:r>
      <w:r>
        <w:rPr>
          <w:noProof/>
          <w:webHidden/>
        </w:rPr>
        <w:tab/>
      </w:r>
      <w:r>
        <w:rPr>
          <w:noProof/>
          <w:webHidden/>
        </w:rPr>
        <w:fldChar w:fldCharType="begin"/>
      </w:r>
      <w:r>
        <w:rPr>
          <w:noProof/>
          <w:webHidden/>
        </w:rPr>
        <w:instrText xml:space="preserve"> PAGEREF _Toc107523925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"_Toc107523926" </w:instrText>
      </w:r>
      <w:r>
        <w:rPr/>
        <w:fldChar w:fldCharType="separate"/>
      </w:r>
      <w:r>
        <w:rPr>
          <w:rStyle w:val="style85"/>
          <w:rFonts w:ascii="Arial" w:cs="Arial" w:hAnsi="Arial"/>
          <w:b/>
          <w:noProof/>
        </w:rPr>
        <w:t>3.3 Improving employee engagement</w:t>
      </w:r>
      <w:r>
        <w:rPr>
          <w:noProof/>
          <w:webHidden/>
        </w:rPr>
        <w:tab/>
      </w:r>
      <w:r>
        <w:rPr>
          <w:noProof/>
          <w:webHidden/>
        </w:rPr>
        <w:fldChar w:fldCharType="begin"/>
      </w:r>
      <w:r>
        <w:rPr>
          <w:noProof/>
          <w:webHidden/>
        </w:rPr>
        <w:instrText xml:space="preserve"> PAGEREF _Toc107523926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"_Toc107523927" </w:instrText>
      </w:r>
      <w:r>
        <w:rPr/>
        <w:fldChar w:fldCharType="separate"/>
      </w:r>
      <w:r>
        <w:rPr>
          <w:rStyle w:val="style85"/>
          <w:rFonts w:ascii="Arial" w:cs="Arial" w:hAnsi="Arial"/>
          <w:b/>
          <w:noProof/>
          <w:shd w:val="clear" w:color="auto" w:fill="ffffff"/>
        </w:rPr>
        <w:t>Task-04:</w:t>
      </w:r>
      <w:r>
        <w:rPr>
          <w:rStyle w:val="style85"/>
          <w:rFonts w:ascii="Arial" w:cs="Arial" w:hAnsi="Arial"/>
          <w:b/>
          <w:noProof/>
        </w:rPr>
        <w:t xml:space="preserve"> Evaluation and conclusion</w:t>
      </w:r>
      <w:r>
        <w:rPr>
          <w:noProof/>
          <w:webHidden/>
        </w:rPr>
        <w:tab/>
      </w:r>
      <w:r>
        <w:rPr>
          <w:noProof/>
          <w:webHidden/>
        </w:rPr>
        <w:fldChar w:fldCharType="begin"/>
      </w:r>
      <w:r>
        <w:rPr>
          <w:noProof/>
          <w:webHidden/>
        </w:rPr>
        <w:instrText xml:space="preserve"> PAGEREF _Toc107523927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"_Toc107523928" </w:instrText>
      </w:r>
      <w:r>
        <w:rPr/>
        <w:fldChar w:fldCharType="separate"/>
      </w:r>
      <w:r>
        <w:rPr>
          <w:rStyle w:val="style85"/>
          <w:rFonts w:ascii="Arial" w:cs="Arial" w:hAnsi="Arial"/>
          <w:b/>
          <w:noProof/>
        </w:rPr>
        <w:t>4.1 Evaluation of the proposed method</w:t>
      </w:r>
      <w:r>
        <w:rPr>
          <w:noProof/>
          <w:webHidden/>
        </w:rPr>
        <w:tab/>
      </w:r>
      <w:r>
        <w:rPr>
          <w:noProof/>
          <w:webHidden/>
        </w:rPr>
        <w:fldChar w:fldCharType="begin"/>
      </w:r>
      <w:r>
        <w:rPr>
          <w:noProof/>
          <w:webHidden/>
        </w:rPr>
        <w:instrText xml:space="preserve"> PAGEREF _Toc107523928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"_Toc107523929" </w:instrText>
      </w:r>
      <w:r>
        <w:rPr/>
        <w:fldChar w:fldCharType="separate"/>
      </w:r>
      <w:r>
        <w:rPr>
          <w:rStyle w:val="style85"/>
          <w:rFonts w:ascii="Arial" w:cs="Arial" w:hAnsi="Arial"/>
          <w:b/>
          <w:noProof/>
        </w:rPr>
        <w:t>4.2 Conclusion</w:t>
      </w:r>
      <w:r>
        <w:rPr>
          <w:noProof/>
          <w:webHidden/>
        </w:rPr>
        <w:tab/>
      </w:r>
      <w:r>
        <w:rPr>
          <w:noProof/>
          <w:webHidden/>
        </w:rPr>
        <w:fldChar w:fldCharType="begin"/>
      </w:r>
      <w:r>
        <w:rPr>
          <w:noProof/>
          <w:webHidden/>
        </w:rPr>
        <w:instrText xml:space="preserve"> PAGEREF _Toc107523929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"_Toc107523930" </w:instrText>
      </w:r>
      <w:r>
        <w:rPr/>
        <w:fldChar w:fldCharType="separate"/>
      </w:r>
      <w:r>
        <w:rPr>
          <w:rStyle w:val="style85"/>
          <w:rFonts w:ascii="Arial" w:cs="Arial" w:hAnsi="Arial"/>
          <w:b/>
          <w:noProof/>
        </w:rPr>
        <w:t>Reference</w:t>
      </w:r>
      <w:r>
        <w:rPr>
          <w:noProof/>
          <w:webHidden/>
        </w:rPr>
        <w:tab/>
      </w:r>
      <w:r>
        <w:rPr>
          <w:noProof/>
          <w:webHidden/>
        </w:rPr>
        <w:fldChar w:fldCharType="begin"/>
      </w:r>
      <w:r>
        <w:rPr>
          <w:noProof/>
          <w:webHidden/>
        </w:rPr>
        <w:instrText xml:space="preserve"> PAGEREF _Toc107523930 \h </w:instrText>
      </w:r>
      <w:r>
        <w:rPr>
          <w:noProof/>
          <w:webHidden/>
        </w:rPr>
        <w:fldChar w:fldCharType="separate"/>
      </w:r>
      <w:r>
        <w:rPr>
          <w:noProof/>
          <w:webHidden/>
        </w:rPr>
        <w:t>10</w:t>
      </w:r>
      <w:r>
        <w:rPr>
          <w:noProof/>
          <w:webHidden/>
        </w:rPr>
        <w:fldChar w:fldCharType="end"/>
      </w:r>
      <w:r>
        <w:rPr/>
        <w:fldChar w:fldCharType="end"/>
      </w:r>
    </w:p>
    <w:p>
      <w:pPr>
        <w:pStyle w:val="style0"/>
        <w:rPr/>
      </w:pPr>
      <w:r>
        <w:rPr>
          <w:b/>
          <w:bCs/>
          <w:noProof/>
        </w:rPr>
        <w:fldChar w:fldCharType="end"/>
      </w: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p>
      <w:pPr>
        <w:pStyle w:val="style0"/>
        <w:rPr>
          <w:rFonts w:ascii="Arial" w:cs="Arial" w:eastAsia="宋体" w:hAnsi="Arial"/>
          <w:b/>
          <w:color w:val="2f5496"/>
          <w:sz w:val="28"/>
          <w:szCs w:val="32"/>
        </w:rPr>
      </w:pPr>
    </w:p>
    <w:bookmarkStart w:id="1" w:name="_Toc107523919"/>
    <w:p>
      <w:pPr>
        <w:pStyle w:val="style1"/>
        <w:spacing w:lineRule="auto" w:line="360"/>
        <w:jc w:val="both"/>
        <w:rPr>
          <w:rFonts w:ascii="Arial" w:cs="Arial" w:hAnsi="Arial"/>
          <w:b/>
          <w:sz w:val="28"/>
        </w:rPr>
      </w:pPr>
      <w:r>
        <w:rPr>
          <w:rFonts w:ascii="Arial" w:cs="Arial" w:hAnsi="Arial"/>
          <w:b/>
          <w:sz w:val="28"/>
        </w:rPr>
        <w:t>1.</w:t>
      </w:r>
      <w:r>
        <w:rPr>
          <w:rFonts w:ascii="Arial" w:cs="Arial" w:hAnsi="Arial"/>
          <w:b/>
          <w:sz w:val="28"/>
        </w:rPr>
        <w:t>Introduction</w:t>
      </w:r>
      <w:bookmarkEnd w:id="1"/>
      <w:r>
        <w:rPr>
          <w:rFonts w:ascii="Arial" w:cs="Arial" w:hAnsi="Arial"/>
          <w:b/>
          <w:sz w:val="28"/>
        </w:rPr>
        <w:t xml:space="preserve"> </w:t>
      </w:r>
    </w:p>
    <w:p>
      <w:pPr>
        <w:pStyle w:val="style0"/>
        <w:spacing w:lineRule="auto" w:line="360"/>
        <w:jc w:val="both"/>
        <w:rPr>
          <w:rFonts w:ascii="Arial" w:cs="Arial" w:hAnsi="Arial"/>
        </w:rPr>
      </w:pPr>
    </w:p>
    <w:p>
      <w:pPr>
        <w:pStyle w:val="style0"/>
        <w:spacing w:lineRule="auto" w:line="360"/>
        <w:jc w:val="both"/>
        <w:rPr>
          <w:rFonts w:ascii="Arial" w:cs="Arial" w:hAnsi="Arial"/>
        </w:rPr>
      </w:pPr>
      <w:r>
        <w:rPr>
          <w:rFonts w:ascii="Arial" w:cs="Arial" w:hAnsi="Arial"/>
        </w:rPr>
        <w:t>Employees are heart and soul of an organization, and engagement refers to the level of devotion and connection that employees have with the company they work for</w:t>
      </w:r>
      <w:r>
        <w:rPr>
          <w:rFonts w:ascii="Arial" w:cs="Arial" w:hAnsi="Arial"/>
        </w:rPr>
        <w:t>. Even the level of employee engagement in the hotel industry is crucial, given that hotels are part of the service industry and clients evaluate both the service and the supplier of the service</w:t>
      </w:r>
      <w:r>
        <w:rPr>
          <w:rFonts w:ascii="Arial" w:cs="Arial" w:hAnsi="Arial"/>
        </w:rPr>
        <w:t xml:space="preserve"> </w:t>
      </w:r>
      <w:r>
        <w:rPr>
          <w:rFonts w:ascii="Arial" w:cs="Arial" w:hAnsi="Arial"/>
        </w:rPr>
        <w:t>(</w:t>
      </w:r>
      <w:r>
        <w:rPr>
          <w:rFonts w:ascii="Arial" w:cs="Arial" w:hAnsi="Arial"/>
        </w:rPr>
        <w:t>Kasinathan</w:t>
      </w:r>
      <w:r>
        <w:rPr>
          <w:rFonts w:ascii="Arial" w:cs="Arial" w:hAnsi="Arial"/>
        </w:rPr>
        <w:t xml:space="preserve"> and </w:t>
      </w:r>
      <w:r>
        <w:rPr>
          <w:rFonts w:ascii="Arial" w:cs="Arial" w:hAnsi="Arial"/>
        </w:rPr>
        <w:t>Rajee</w:t>
      </w:r>
      <w:r>
        <w:rPr>
          <w:rFonts w:ascii="Arial" w:cs="Arial" w:hAnsi="Arial"/>
        </w:rPr>
        <w:t>, 2011)</w:t>
      </w:r>
      <w:r>
        <w:rPr>
          <w:rFonts w:ascii="Arial" w:cs="Arial" w:hAnsi="Arial"/>
        </w:rPr>
        <w:t>. In addition, employees that are interested in their work will be a greater benefit to the firm since they will be more driven and devoted to providing superior service to the company's clients.</w:t>
      </w:r>
    </w:p>
    <w:p>
      <w:pPr>
        <w:pStyle w:val="style0"/>
        <w:spacing w:lineRule="auto" w:line="360"/>
        <w:jc w:val="both"/>
        <w:rPr>
          <w:rFonts w:ascii="Arial" w:cs="Arial" w:hAnsi="Arial"/>
        </w:rPr>
      </w:pPr>
    </w:p>
    <w:p>
      <w:pPr>
        <w:pStyle w:val="style0"/>
        <w:spacing w:lineRule="auto" w:line="360"/>
        <w:jc w:val="both"/>
        <w:rPr>
          <w:rFonts w:ascii="Arial" w:cs="Arial" w:hAnsi="Arial"/>
        </w:rPr>
      </w:pPr>
      <w:r>
        <w:rPr>
          <w:rFonts w:ascii="Arial" w:cs="Arial" w:hAnsi="Arial"/>
          <w:b/>
          <w:i/>
        </w:rPr>
        <w:t xml:space="preserve">About </w:t>
      </w:r>
      <w:r>
        <w:rPr>
          <w:rFonts w:ascii="Arial" w:cs="Arial" w:hAnsi="Arial"/>
          <w:b/>
          <w:i/>
        </w:rPr>
        <w:t>Hotel Indigo</w:t>
      </w:r>
      <w:r>
        <w:rPr>
          <w:rFonts w:ascii="Arial" w:cs="Arial" w:hAnsi="Arial"/>
          <w:b/>
          <w:i/>
        </w:rPr>
        <w:t>:</w:t>
      </w:r>
      <w:r>
        <w:rPr>
          <w:rFonts w:ascii="Arial" w:cs="Arial" w:hAnsi="Arial"/>
        </w:rPr>
        <w:t xml:space="preserve"> </w:t>
      </w:r>
      <w:r>
        <w:rPr>
          <w:rFonts w:ascii="Arial" w:cs="Arial" w:hAnsi="Arial"/>
        </w:rPr>
        <w:t>Hotel Indigo, created in 2004, is a small, independently-owned hotel. Indigo Hotel serves cuisine and drinks. Hotel Indigo offers room service. This hotel is Cardiff's best (Hotel Indigo, 2022).</w:t>
      </w:r>
      <w:r>
        <w:rPr>
          <w:rFonts w:ascii="Arial" w:cs="Arial" w:hAnsi="Arial"/>
        </w:rPr>
        <w:t xml:space="preserve"> </w:t>
      </w:r>
      <w:r>
        <w:rPr>
          <w:rFonts w:ascii="Arial" w:cs="Arial" w:hAnsi="Arial"/>
        </w:rPr>
        <w:t xml:space="preserve">Moreover, Hotel Indigo has been a winner of the TripAdvisor’s </w:t>
      </w:r>
      <w:r>
        <w:rPr>
          <w:rFonts w:ascii="Arial" w:cs="Arial" w:hAnsi="Arial"/>
        </w:rPr>
        <w:t>Travellers’</w:t>
      </w:r>
      <w:r>
        <w:rPr>
          <w:rFonts w:ascii="Arial" w:cs="Arial" w:hAnsi="Arial"/>
        </w:rPr>
        <w:t xml:space="preserve"> Choice Award, 2020. </w:t>
      </w:r>
      <w:r>
        <w:rPr>
          <w:rFonts w:ascii="Arial" w:cs="Arial" w:hAnsi="Arial"/>
        </w:rPr>
        <w:t>This hotel has been a conduit for the Welsh culture throughout its history, which it portrays in order to entice guests to stay there. The accommodations of this hotel, which has been awarded four stars, have each been designed with one of three primary aspects of Welsh culture in mind. Made in Wales, Welsh Industry, and Music are the three topics that are included in this hotel room at Hotel Indigo. These topics are presented in this order. This hotel has 122 rooms available for their guests and provides excellent service</w:t>
      </w:r>
      <w:r>
        <w:rPr>
          <w:rFonts w:ascii="Arial" w:cs="Arial" w:hAnsi="Arial"/>
        </w:rPr>
        <w:t xml:space="preserve"> </w:t>
      </w:r>
      <w:r>
        <w:rPr>
          <w:rFonts w:ascii="Arial" w:cs="Arial" w:hAnsi="Arial"/>
          <w:color w:val="000000"/>
          <w:szCs w:val="24"/>
          <w:shd w:val="clear" w:color="auto" w:fill="ffffff"/>
        </w:rPr>
        <w:t>(Hotel Indigo, 2022)</w:t>
      </w:r>
      <w:r>
        <w:rPr>
          <w:rFonts w:ascii="Arial" w:cs="Arial" w:hAnsi="Arial"/>
        </w:rPr>
        <w:t xml:space="preserve">. </w:t>
      </w:r>
    </w:p>
    <w:p>
      <w:pPr>
        <w:pStyle w:val="style0"/>
        <w:spacing w:lineRule="auto" w:line="360"/>
        <w:jc w:val="both"/>
        <w:rPr>
          <w:rFonts w:ascii="Arial" w:cs="Arial" w:hAnsi="Arial"/>
          <w:b/>
          <w:i/>
        </w:rPr>
      </w:pPr>
    </w:p>
    <w:p>
      <w:pPr>
        <w:pStyle w:val="style0"/>
        <w:spacing w:lineRule="auto" w:line="360"/>
        <w:jc w:val="both"/>
        <w:rPr>
          <w:rFonts w:ascii="Arial" w:cs="Arial" w:hAnsi="Arial"/>
          <w:b/>
          <w:i/>
          <w:color w:val="000000"/>
          <w:szCs w:val="24"/>
          <w:shd w:val="clear" w:color="auto" w:fill="ffffff"/>
        </w:rPr>
      </w:pPr>
      <w:r>
        <w:rPr>
          <w:rFonts w:ascii="Arial" w:cs="Arial" w:hAnsi="Arial"/>
          <w:b/>
          <w:i/>
        </w:rPr>
        <w:t xml:space="preserve">Reasons behind conducting this proposal: </w:t>
      </w:r>
      <w:r>
        <w:rPr>
          <w:rFonts w:ascii="Arial" w:cs="Arial" w:hAnsi="Arial"/>
        </w:rPr>
        <w:t xml:space="preserve">This </w:t>
      </w:r>
      <w:r>
        <w:rPr>
          <w:rFonts w:ascii="Arial" w:cs="Arial" w:hAnsi="Arial"/>
        </w:rPr>
        <w:t>proposal</w:t>
      </w:r>
      <w:r>
        <w:rPr>
          <w:rFonts w:ascii="Arial" w:cs="Arial" w:hAnsi="Arial"/>
        </w:rPr>
        <w:t xml:space="preserve"> focuses on examining the scenario based on employee engagement of the organization as well as retaining employ</w:t>
      </w:r>
      <w:r>
        <w:rPr>
          <w:rFonts w:ascii="Arial" w:cs="Arial" w:hAnsi="Arial"/>
          <w:color w:val="000000"/>
        </w:rPr>
        <w:t xml:space="preserve">ees within the organization. </w:t>
      </w:r>
    </w:p>
    <w:p>
      <w:pPr>
        <w:pStyle w:val="style0"/>
        <w:spacing w:lineRule="auto" w:line="360"/>
        <w:jc w:val="both"/>
        <w:rPr>
          <w:rFonts w:ascii="Arial" w:cs="Arial" w:hAnsi="Arial"/>
          <w:color w:val="ff0000"/>
        </w:rPr>
      </w:pPr>
      <w:r>
        <w:rPr>
          <w:rFonts w:ascii="Arial" w:cs="Arial" w:hAnsi="Arial"/>
          <w:color w:val="000000"/>
          <w:szCs w:val="24"/>
          <w:shd w:val="clear" w:color="auto" w:fill="ffffff"/>
        </w:rPr>
        <w:t xml:space="preserve">Hotel Indigo, (2021) </w:t>
      </w:r>
      <w:r>
        <w:rPr>
          <w:rFonts w:ascii="Arial" w:cs="Arial" w:hAnsi="Arial"/>
          <w:color w:val="000000"/>
        </w:rPr>
        <w:t xml:space="preserve">shows that management has been awful in the hotel which is a proof that the organization is having problems in ensuring employee engagement in the organization. Besides, the poor service complaint as well as high employee turnover has also risen the risen the importance of conducting this proposal. Though hotel indigo has been a good place for customers expecting to get good experience of welsh culture, this also conveys that they have been providing good service to their customers. However, it has been found in </w:t>
      </w:r>
      <w:r>
        <w:rPr>
          <w:rFonts w:ascii="Arial" w:cs="Arial" w:hAnsi="Arial"/>
          <w:color w:val="000000"/>
          <w:szCs w:val="24"/>
          <w:shd w:val="clear" w:color="auto" w:fill="ffffff"/>
        </w:rPr>
        <w:t>Hotel Indigo, (2021)</w:t>
      </w:r>
      <w:r>
        <w:rPr>
          <w:rFonts w:ascii="Arial" w:cs="Arial" w:hAnsi="Arial"/>
          <w:color w:val="000000"/>
        </w:rPr>
        <w:t xml:space="preserve"> customers have both good and bad experience in the hotel. Even, some employees have shared their experience that Hotel indigo is bad, as the payment is low in the hotel. On the other</w:t>
      </w:r>
      <w:r>
        <w:rPr>
          <w:rFonts w:ascii="Arial" w:cs="Arial" w:hAnsi="Arial"/>
        </w:rPr>
        <w:t xml:space="preserve"> hand, </w:t>
      </w:r>
      <w:r>
        <w:rPr>
          <w:rFonts w:ascii="Arial" w:cs="Arial" w:hAnsi="Arial"/>
        </w:rPr>
        <w:t xml:space="preserve">some </w:t>
      </w:r>
      <w:r>
        <w:rPr>
          <w:rFonts w:ascii="Arial" w:cs="Arial" w:hAnsi="Arial"/>
        </w:rPr>
        <w:t>experienced</w:t>
      </w:r>
      <w:r>
        <w:rPr>
          <w:rFonts w:ascii="Arial" w:cs="Arial" w:hAnsi="Arial"/>
        </w:rPr>
        <w:t xml:space="preserve"> that this is a friendly environment to work in. Thus, some employees are motivated to work in this organization.</w:t>
      </w:r>
      <w:r>
        <w:rPr>
          <w:rFonts w:ascii="Arial" w:cs="Arial" w:hAnsi="Arial"/>
          <w:color w:val="ff0000"/>
        </w:rPr>
        <w:t xml:space="preserve"> </w:t>
      </w:r>
    </w:p>
    <w:p>
      <w:pPr>
        <w:pStyle w:val="style0"/>
        <w:spacing w:lineRule="auto" w:line="360"/>
        <w:jc w:val="both"/>
        <w:rPr>
          <w:rFonts w:ascii="Arial" w:cs="Arial" w:hAnsi="Arial"/>
          <w:color w:val="ff0000"/>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bookmarkStart w:id="2" w:name="_Toc107523920"/>
    <w:p>
      <w:pPr>
        <w:pStyle w:val="style1"/>
        <w:rPr>
          <w:rFonts w:ascii="Arial" w:cs="Arial" w:hAnsi="Arial"/>
          <w:b/>
        </w:rPr>
      </w:pPr>
      <w:r>
        <w:rPr>
          <w:rFonts w:ascii="Arial" w:cs="Arial" w:hAnsi="Arial"/>
          <w:b/>
        </w:rPr>
        <w:t>Literature Review</w:t>
      </w:r>
      <w:bookmarkEnd w:id="2"/>
    </w:p>
    <w:p>
      <w:pPr>
        <w:pStyle w:val="style2"/>
        <w:rPr>
          <w:rFonts w:ascii="Arial" w:cs="Arial" w:hAnsi="Arial"/>
          <w:b/>
          <w:sz w:val="24"/>
          <w:szCs w:val="24"/>
        </w:rPr>
      </w:pPr>
    </w:p>
    <w:bookmarkStart w:id="3" w:name="_Toc107523921"/>
    <w:p>
      <w:pPr>
        <w:pStyle w:val="style2"/>
        <w:rPr>
          <w:rFonts w:ascii="Arial" w:cs="Arial" w:hAnsi="Arial"/>
          <w:b/>
          <w:sz w:val="24"/>
          <w:szCs w:val="24"/>
        </w:rPr>
      </w:pPr>
      <w:r>
        <w:rPr>
          <w:rFonts w:ascii="Arial" w:cs="Arial" w:hAnsi="Arial"/>
          <w:b/>
          <w:sz w:val="24"/>
          <w:szCs w:val="24"/>
        </w:rPr>
        <w:t>Task-02</w:t>
      </w:r>
      <w:bookmarkEnd w:id="3"/>
      <w:r>
        <w:rPr>
          <w:rFonts w:ascii="Arial" w:cs="Arial" w:hAnsi="Arial"/>
          <w:b/>
          <w:sz w:val="24"/>
          <w:szCs w:val="24"/>
        </w:rPr>
        <w:t xml:space="preserve"> </w:t>
      </w:r>
    </w:p>
    <w:bookmarkStart w:id="4" w:name="_Toc107523922"/>
    <w:p>
      <w:pPr>
        <w:pStyle w:val="style3"/>
        <w:rPr>
          <w:rFonts w:ascii="Arial" w:cs="Arial" w:hAnsi="Arial"/>
          <w:b/>
        </w:rPr>
      </w:pPr>
      <w:r>
        <w:rPr>
          <w:rFonts w:ascii="Arial" w:cs="Arial" w:hAnsi="Arial"/>
          <w:b/>
        </w:rPr>
        <w:t>2.1 Measurement of the employee engagement</w:t>
      </w:r>
      <w:bookmarkEnd w:id="4"/>
      <w:r>
        <w:rPr>
          <w:rFonts w:ascii="Arial" w:cs="Arial" w:hAnsi="Arial"/>
          <w:b/>
        </w:rPr>
        <w:t xml:space="preserve"> </w:t>
      </w:r>
    </w:p>
    <w:p>
      <w:pPr>
        <w:pStyle w:val="style0"/>
        <w:rPr/>
      </w:pPr>
    </w:p>
    <w:p>
      <w:pPr>
        <w:pStyle w:val="style0"/>
        <w:shd w:val="clear" w:color="auto" w:fill="ffffff"/>
        <w:spacing w:after="0" w:lineRule="auto" w:line="360"/>
        <w:jc w:val="both"/>
        <w:rPr>
          <w:rFonts w:ascii="Arial" w:cs="Arial" w:hAnsi="Arial"/>
          <w:color w:val="000000"/>
          <w:szCs w:val="24"/>
          <w:shd w:val="clear" w:color="auto" w:fill="ffffff"/>
        </w:rPr>
      </w:pPr>
      <w:r>
        <w:rPr>
          <w:rFonts w:ascii="Arial" w:cs="Arial" w:hAnsi="Arial"/>
        </w:rPr>
        <w:t>Staff questionnaire will be used in this proposal f</w:t>
      </w:r>
      <w:r>
        <w:rPr>
          <w:rFonts w:ascii="Arial" w:cs="Arial" w:hAnsi="Arial"/>
        </w:rPr>
        <w:t>or understanding the employee engagement</w:t>
      </w:r>
      <w:r>
        <w:rPr>
          <w:rFonts w:ascii="Arial" w:cs="Arial" w:hAnsi="Arial"/>
        </w:rPr>
        <w:t>.</w:t>
      </w:r>
      <w:r>
        <w:rPr>
          <w:rFonts w:ascii="Arial" w:cs="Arial" w:hAnsi="Arial"/>
        </w:rPr>
        <w:t xml:space="preserve"> </w:t>
      </w:r>
      <w:r>
        <w:rPr>
          <w:rFonts w:ascii="Arial" w:cs="Arial" w:hAnsi="Arial"/>
        </w:rPr>
        <w:t>Q</w:t>
      </w:r>
      <w:r>
        <w:rPr>
          <w:rFonts w:ascii="Arial" w:cs="Arial" w:hAnsi="Arial"/>
        </w:rPr>
        <w:t>uestionnaire can be developed after getting tentative information through exploratory research through survey with the employees of the organization. Survey method will help the researcher to get qualitative data which will help the researcher to get conclusive result (Malhotra and Dash, 2020).</w:t>
      </w:r>
      <w:r>
        <w:rPr>
          <w:rFonts w:ascii="Arial" w:cs="Arial" w:hAnsi="Arial"/>
        </w:rPr>
        <w:t xml:space="preserve"> </w:t>
      </w:r>
      <w:r>
        <w:rPr>
          <w:rFonts w:ascii="Arial" w:cs="Arial" w:hAnsi="Arial"/>
        </w:rPr>
        <w:t>Questionnaires are closely defined set of questions that aids researchers to get quantitative data from samples which later can be analyzed for getting better conclusion about the result</w:t>
      </w:r>
      <w:r>
        <w:rPr>
          <w:rFonts w:ascii="Arial" w:cs="Arial" w:hAnsi="Arial"/>
        </w:rPr>
        <w:t xml:space="preserve"> </w:t>
      </w:r>
      <w:r>
        <w:rPr>
          <w:rFonts w:ascii="Arial" w:cs="Arial" w:hAnsi="Arial"/>
          <w:color w:val="000000"/>
          <w:szCs w:val="24"/>
          <w:shd w:val="clear" w:color="auto" w:fill="ffffff"/>
        </w:rPr>
        <w:t>(Roopa and Rani, 2012)</w:t>
      </w:r>
      <w:r>
        <w:rPr>
          <w:rFonts w:ascii="Arial" w:cs="Arial" w:hAnsi="Arial"/>
          <w:color w:val="000000"/>
          <w:szCs w:val="24"/>
          <w:shd w:val="clear" w:color="auto" w:fill="ffffff"/>
        </w:rPr>
        <w:t>.</w:t>
      </w:r>
      <w:r>
        <w:rPr>
          <w:rFonts w:ascii="Arial" w:cs="Arial" w:hAnsi="Arial"/>
        </w:rPr>
        <w:t xml:space="preserve"> However, collecting data from questionnaire also have some disadvantages and those includes it is a lengthy process to compile data. Moreover, it is not always possible for researchers to get all the data they require for analyzing as most of the data are close ended which limit the ability of the respondents to share insights with the researchers. However, quick response rate, easy to understand questions make this method more convenient for the researcher to adapt this method in their proposal to collect information from the sample population</w:t>
      </w:r>
      <w:r>
        <w:rPr>
          <w:rFonts w:ascii="Arial" w:cs="Arial" w:hAnsi="Arial"/>
        </w:rPr>
        <w:t xml:space="preserve"> </w:t>
      </w:r>
      <w:r>
        <w:rPr>
          <w:rFonts w:ascii="Arial" w:cs="Arial" w:hAnsi="Arial"/>
          <w:color w:val="000000"/>
          <w:szCs w:val="24"/>
          <w:shd w:val="clear" w:color="auto" w:fill="ffffff"/>
        </w:rPr>
        <w:t>(Jones et al., 2013)</w:t>
      </w:r>
      <w:r>
        <w:rPr>
          <w:rFonts w:ascii="Arial" w:cs="Arial" w:hAnsi="Arial"/>
        </w:rPr>
        <w:t>.</w:t>
      </w:r>
    </w:p>
    <w:p>
      <w:pPr>
        <w:pStyle w:val="style0"/>
        <w:shd w:val="clear" w:color="auto" w:fill="ffffff"/>
        <w:spacing w:after="0" w:lineRule="auto" w:line="360"/>
        <w:jc w:val="both"/>
        <w:rPr>
          <w:rFonts w:ascii="Arial" w:cs="Arial" w:hAnsi="Arial"/>
        </w:rPr>
      </w:pPr>
      <w:r>
        <w:rPr>
          <w:rFonts w:ascii="Arial" w:cs="Arial" w:hAnsi="Arial"/>
        </w:rPr>
        <w:t xml:space="preserve">However, data collected from the sample will be anonymous, no personal information about the samples will be collected while conducting the survey to ensure anonymity of the respondents </w:t>
      </w:r>
      <w:r>
        <w:rPr>
          <w:rFonts w:ascii="Arial" w:cs="Arial" w:hAnsi="Arial"/>
        </w:rPr>
        <w:t>(Malhotra and Dash, 2020).</w:t>
      </w:r>
      <w:r>
        <w:rPr>
          <w:rFonts w:ascii="Arial" w:cs="Arial" w:hAnsi="Arial"/>
        </w:rPr>
        <w:t xml:space="preserve"> Moreover, questionnaire can be used aptly keeping data anonymous. </w:t>
      </w:r>
      <w:r>
        <w:rPr>
          <w:rFonts w:ascii="Arial" w:cs="Arial" w:hAnsi="Arial"/>
        </w:rPr>
        <w:t>Thus,</w:t>
      </w:r>
      <w:r>
        <w:rPr>
          <w:rFonts w:ascii="Arial" w:cs="Arial" w:hAnsi="Arial"/>
        </w:rPr>
        <w:t xml:space="preserve"> </w:t>
      </w:r>
      <w:r>
        <w:rPr>
          <w:rFonts w:ascii="Arial" w:cs="Arial" w:hAnsi="Arial"/>
        </w:rPr>
        <w:t>questionnaire will be used to collect primary</w:t>
      </w:r>
      <w:r>
        <w:rPr>
          <w:rFonts w:ascii="Arial" w:cs="Arial" w:hAnsi="Arial"/>
        </w:rPr>
        <w:t xml:space="preserve"> </w:t>
      </w:r>
      <w:r>
        <w:rPr>
          <w:rFonts w:ascii="Arial" w:cs="Arial" w:hAnsi="Arial"/>
        </w:rPr>
        <w:t>data from the staffs so that they can be analyzed</w:t>
      </w:r>
      <w:r>
        <w:rPr>
          <w:rFonts w:ascii="Arial" w:cs="Arial" w:hAnsi="Arial"/>
        </w:rPr>
        <w:t xml:space="preserve"> in this proposal.</w:t>
      </w:r>
    </w:p>
    <w:p>
      <w:pPr>
        <w:pStyle w:val="style1"/>
        <w:spacing w:lineRule="auto" w:line="360"/>
        <w:jc w:val="both"/>
        <w:rPr>
          <w:rFonts w:ascii="Arial" w:cs="Arial" w:hAnsi="Arial"/>
          <w:b/>
          <w:sz w:val="28"/>
        </w:rPr>
      </w:pPr>
    </w:p>
    <w:p>
      <w:pPr>
        <w:pStyle w:val="style0"/>
        <w:rPr/>
      </w:pPr>
    </w:p>
    <w:p>
      <w:pPr>
        <w:pStyle w:val="style0"/>
        <w:rPr/>
      </w:pPr>
    </w:p>
    <w:p>
      <w:pPr>
        <w:pStyle w:val="style0"/>
        <w:rPr/>
      </w:pPr>
    </w:p>
    <w:bookmarkStart w:id="5" w:name="_Toc107523923"/>
    <w:p>
      <w:pPr>
        <w:pStyle w:val="style1"/>
        <w:spacing w:lineRule="auto" w:line="360"/>
        <w:jc w:val="both"/>
        <w:rPr>
          <w:rFonts w:ascii="Arial" w:cs="Arial" w:hAnsi="Arial"/>
          <w:b/>
          <w:sz w:val="28"/>
        </w:rPr>
      </w:pPr>
      <w:r>
        <w:rPr>
          <w:rFonts w:ascii="Arial" w:cs="Arial" w:hAnsi="Arial"/>
          <w:b/>
          <w:sz w:val="28"/>
        </w:rPr>
        <w:t>Task-03</w:t>
      </w:r>
      <w:bookmarkEnd w:id="5"/>
    </w:p>
    <w:bookmarkStart w:id="6" w:name="_Toc107523924"/>
    <w:p>
      <w:pPr>
        <w:pStyle w:val="style2"/>
        <w:spacing w:lineRule="auto" w:line="360"/>
        <w:jc w:val="both"/>
        <w:rPr>
          <w:rFonts w:ascii="Arial" w:cs="Arial" w:hAnsi="Arial"/>
          <w:b/>
          <w:sz w:val="24"/>
        </w:rPr>
      </w:pPr>
      <w:r>
        <w:rPr>
          <w:rFonts w:ascii="Arial" w:cs="Arial" w:hAnsi="Arial"/>
          <w:b/>
          <w:sz w:val="24"/>
        </w:rPr>
        <w:t>3</w:t>
      </w:r>
      <w:r>
        <w:rPr>
          <w:rFonts w:ascii="Arial" w:cs="Arial" w:hAnsi="Arial"/>
          <w:b/>
          <w:sz w:val="24"/>
        </w:rPr>
        <w:t xml:space="preserve">.1 </w:t>
      </w:r>
      <w:r>
        <w:rPr>
          <w:rFonts w:ascii="Arial" w:cs="Arial" w:hAnsi="Arial"/>
          <w:b/>
          <w:sz w:val="24"/>
        </w:rPr>
        <w:t xml:space="preserve">Literature review of </w:t>
      </w:r>
      <w:r>
        <w:rPr>
          <w:rFonts w:ascii="Arial" w:cs="Arial" w:hAnsi="Arial"/>
          <w:b/>
          <w:sz w:val="24"/>
        </w:rPr>
        <w:t>employee engagement</w:t>
      </w:r>
      <w:bookmarkEnd w:id="6"/>
      <w:r>
        <w:rPr>
          <w:rFonts w:ascii="Arial" w:cs="Arial" w:hAnsi="Arial"/>
          <w:b/>
          <w:sz w:val="24"/>
        </w:rPr>
        <w:t xml:space="preserve"> </w:t>
      </w:r>
    </w:p>
    <w:p>
      <w:pPr>
        <w:pStyle w:val="style0"/>
        <w:spacing w:lineRule="auto" w:line="360"/>
        <w:jc w:val="both"/>
        <w:rPr>
          <w:rFonts w:ascii="Arial" w:cs="Arial" w:hAnsi="Arial"/>
          <w:color w:val="000000"/>
          <w:szCs w:val="24"/>
          <w:shd w:val="clear" w:color="auto" w:fill="ffffff"/>
        </w:rPr>
      </w:pPr>
      <w:r>
        <w:rPr>
          <w:rFonts w:ascii="Arial" w:cs="Arial" w:hAnsi="Arial"/>
          <w:color w:val="000000"/>
          <w:szCs w:val="24"/>
          <w:shd w:val="clear" w:color="auto" w:fill="ffffff"/>
        </w:rPr>
        <w:t>Gupta</w:t>
      </w:r>
      <w:r>
        <w:rPr>
          <w:rFonts w:ascii="Arial" w:cs="Arial" w:hAnsi="Arial"/>
          <w:color w:val="000000"/>
          <w:szCs w:val="24"/>
          <w:shd w:val="clear" w:color="auto" w:fill="ffffff"/>
        </w:rPr>
        <w:t xml:space="preserve"> et al.</w:t>
      </w:r>
      <w:r>
        <w:rPr>
          <w:rFonts w:ascii="Arial" w:cs="Arial" w:hAnsi="Arial"/>
          <w:color w:val="000000"/>
          <w:szCs w:val="24"/>
          <w:shd w:val="clear" w:color="auto" w:fill="ffffff"/>
        </w:rPr>
        <w:t xml:space="preserve">, </w:t>
      </w:r>
      <w:r>
        <w:rPr>
          <w:rFonts w:ascii="Arial" w:cs="Arial" w:hAnsi="Arial"/>
          <w:color w:val="000000"/>
          <w:szCs w:val="24"/>
          <w:shd w:val="clear" w:color="auto" w:fill="ffffff"/>
        </w:rPr>
        <w:t>(</w:t>
      </w:r>
      <w:r>
        <w:rPr>
          <w:rFonts w:ascii="Arial" w:cs="Arial" w:hAnsi="Arial"/>
          <w:color w:val="000000"/>
          <w:szCs w:val="24"/>
          <w:shd w:val="clear" w:color="auto" w:fill="ffffff"/>
        </w:rPr>
        <w:t>2019)</w:t>
      </w:r>
      <w:r>
        <w:rPr>
          <w:rFonts w:ascii="Arial" w:cs="Arial" w:hAnsi="Arial"/>
          <w:color w:val="000000"/>
          <w:szCs w:val="24"/>
          <w:shd w:val="clear" w:color="auto" w:fill="ffffff"/>
        </w:rPr>
        <w:t xml:space="preserve"> </w:t>
      </w:r>
      <w:r>
        <w:rPr>
          <w:rFonts w:ascii="Arial" w:cs="Arial" w:hAnsi="Arial"/>
        </w:rPr>
        <w:t xml:space="preserve">has elucidated that what we mean when we talk about employee engagement is the degree to which employees feel connected with the organization. An engaged employee acts in a manner that is consistent with that of a citizen of the organization. Therefore, in order to provide superior support to customers, the individuals in question exert the maximum amount of effort possible within the organization. Employees who are engaged in their work view themselves as citizens of the organization because they have a strong sense of connection with the business and believe that they are in a position to fulfill the needs of clients and customers </w:t>
      </w:r>
      <w:r>
        <w:rPr>
          <w:rFonts w:ascii="Arial" w:cs="Arial" w:hAnsi="Arial"/>
          <w:color w:val="000000"/>
          <w:szCs w:val="24"/>
          <w:shd w:val="clear" w:color="auto" w:fill="ffffff"/>
        </w:rPr>
        <w:t>(Schaufeli &amp; Bakker, 2004)</w:t>
      </w:r>
      <w:r>
        <w:rPr>
          <w:rFonts w:ascii="Arial" w:cs="Arial" w:hAnsi="Arial"/>
          <w:szCs w:val="24"/>
        </w:rPr>
        <w:t>.</w:t>
      </w:r>
    </w:p>
    <w:p>
      <w:pPr>
        <w:pStyle w:val="style0"/>
        <w:spacing w:lineRule="auto" w:line="360"/>
        <w:jc w:val="both"/>
        <w:rPr>
          <w:rFonts w:ascii="Arial" w:cs="Arial" w:hAnsi="Arial"/>
          <w:szCs w:val="24"/>
        </w:rPr>
      </w:pPr>
      <w:r>
        <w:rPr>
          <w:rFonts w:ascii="Arial" w:cs="Arial" w:hAnsi="Arial"/>
          <w:szCs w:val="24"/>
        </w:rPr>
        <w:t xml:space="preserve">The researcher is interested in employee engagement because of its impact on employee and organizational performance. </w:t>
      </w:r>
      <w:r>
        <w:rPr>
          <w:rFonts w:ascii="Arial" w:cs="Arial" w:hAnsi="Arial"/>
          <w:szCs w:val="24"/>
        </w:rPr>
        <w:t>Engidaw</w:t>
      </w:r>
      <w:r>
        <w:rPr>
          <w:rFonts w:ascii="Arial" w:cs="Arial" w:hAnsi="Arial"/>
          <w:szCs w:val="24"/>
        </w:rPr>
        <w:t xml:space="preserve"> (2021) said employee engagement is a long-lasting and motivating mood that keeps them on the job. Different models affect employee engagement, say experts. Job Demand-Resource (JD-R) model affects employee engagement</w:t>
      </w:r>
      <w:r>
        <w:rPr>
          <w:rFonts w:ascii="Arial" w:cs="Arial" w:hAnsi="Arial"/>
          <w:szCs w:val="24"/>
        </w:rPr>
        <w:t xml:space="preserve"> (</w:t>
      </w:r>
      <w:r>
        <w:rPr>
          <w:rFonts w:ascii="Arial" w:cs="Arial" w:hAnsi="Arial"/>
          <w:szCs w:val="24"/>
        </w:rPr>
        <w:t>Bakker et al., 20</w:t>
      </w:r>
      <w:r>
        <w:rPr>
          <w:rFonts w:ascii="Arial" w:cs="Arial" w:hAnsi="Arial"/>
          <w:szCs w:val="24"/>
        </w:rPr>
        <w:t>0</w:t>
      </w:r>
      <w:r>
        <w:rPr>
          <w:rFonts w:ascii="Arial" w:cs="Arial" w:hAnsi="Arial"/>
          <w:szCs w:val="24"/>
        </w:rPr>
        <w:t>5</w:t>
      </w:r>
      <w:r>
        <w:rPr>
          <w:rFonts w:ascii="Arial" w:cs="Arial" w:hAnsi="Arial"/>
          <w:szCs w:val="24"/>
        </w:rPr>
        <w:t xml:space="preserve">; </w:t>
      </w:r>
      <w:r>
        <w:rPr>
          <w:rFonts w:ascii="Arial" w:cs="Arial" w:hAnsi="Arial"/>
          <w:szCs w:val="24"/>
        </w:rPr>
        <w:t>Salminen</w:t>
      </w:r>
      <w:r>
        <w:rPr>
          <w:rFonts w:ascii="Arial" w:cs="Arial" w:hAnsi="Arial"/>
          <w:szCs w:val="24"/>
        </w:rPr>
        <w:t xml:space="preserve"> et al., 2014). Employees are more likely to engage with their job when given similar resources. Gupta et al., (2019); Sun and </w:t>
      </w:r>
      <w:r>
        <w:rPr>
          <w:rFonts w:ascii="Arial" w:cs="Arial" w:hAnsi="Arial"/>
          <w:szCs w:val="24"/>
        </w:rPr>
        <w:t>Bunchapattanasakda</w:t>
      </w:r>
      <w:r>
        <w:rPr>
          <w:rFonts w:ascii="Arial" w:cs="Arial" w:hAnsi="Arial"/>
          <w:szCs w:val="24"/>
        </w:rPr>
        <w:t>, (2019) also found the importance of the social exchange hypothesis, which states that employees work hard because they gain economic and social benefits from the business. This theory incorporates employee resource exchange.</w:t>
      </w:r>
      <w:r>
        <w:rPr>
          <w:rFonts w:ascii="Arial" w:cs="Arial" w:hAnsi="Arial"/>
          <w:szCs w:val="24"/>
        </w:rPr>
        <w:t xml:space="preserve"> </w:t>
      </w:r>
      <w:r>
        <w:rPr>
          <w:rFonts w:ascii="Arial" w:cs="Arial" w:hAnsi="Arial"/>
          <w:szCs w:val="24"/>
        </w:rPr>
        <w:t>This theory is highly integrated with the employees as they include exchange of resources among employees.</w:t>
      </w:r>
    </w:p>
    <w:p>
      <w:pPr>
        <w:pStyle w:val="style0"/>
        <w:spacing w:lineRule="auto" w:line="360"/>
        <w:jc w:val="both"/>
        <w:rPr>
          <w:rFonts w:ascii="Arial" w:cs="Arial" w:hAnsi="Arial"/>
          <w:szCs w:val="24"/>
        </w:rPr>
      </w:pPr>
      <w:r>
        <w:rPr>
          <w:rFonts w:ascii="Arial" w:cs="Arial" w:hAnsi="Arial"/>
          <w:szCs w:val="24"/>
        </w:rPr>
        <w:t>Employee engagement can affect employee performance and retention. Emotionally invested employees are engaged. If an employee doesn't feel emotionally connected to the company, they'll likely depart for greater possibilities elsewhere (</w:t>
      </w:r>
      <w:r>
        <w:rPr>
          <w:rFonts w:ascii="Arial" w:cs="Arial" w:hAnsi="Arial"/>
          <w:szCs w:val="24"/>
        </w:rPr>
        <w:t>Zindove</w:t>
      </w:r>
      <w:r>
        <w:rPr>
          <w:rFonts w:ascii="Arial" w:cs="Arial" w:hAnsi="Arial"/>
          <w:szCs w:val="24"/>
        </w:rPr>
        <w:t xml:space="preserve"> and </w:t>
      </w:r>
      <w:r>
        <w:rPr>
          <w:rFonts w:ascii="Arial" w:cs="Arial" w:hAnsi="Arial"/>
          <w:szCs w:val="24"/>
        </w:rPr>
        <w:t>Magaisa</w:t>
      </w:r>
      <w:r>
        <w:rPr>
          <w:rFonts w:ascii="Arial" w:cs="Arial" w:hAnsi="Arial"/>
          <w:szCs w:val="24"/>
        </w:rPr>
        <w:t>, 2020).</w:t>
      </w:r>
    </w:p>
    <w:p>
      <w:pPr>
        <w:pStyle w:val="style0"/>
        <w:spacing w:lineRule="auto" w:line="360"/>
        <w:jc w:val="both"/>
        <w:rPr>
          <w:rFonts w:ascii="Arial" w:cs="Arial" w:hAnsi="Arial"/>
        </w:rPr>
      </w:pPr>
      <w:r>
        <w:rPr>
          <w:rFonts w:ascii="Arial" w:cs="Arial" w:hAnsi="Arial"/>
        </w:rPr>
        <w:t xml:space="preserve">According to the findings of a </w:t>
      </w:r>
      <w:r>
        <w:rPr>
          <w:rFonts w:ascii="Arial" w:cs="Arial" w:hAnsi="Arial"/>
        </w:rPr>
        <w:t>study</w:t>
      </w:r>
      <w:r>
        <w:rPr>
          <w:rFonts w:ascii="Arial" w:cs="Arial" w:hAnsi="Arial"/>
        </w:rPr>
        <w:t xml:space="preserve"> conducted by the corporate leadership foundation, almost </w:t>
      </w:r>
      <w:r>
        <w:rPr>
          <w:rFonts w:ascii="Arial" w:cs="Arial" w:hAnsi="Arial"/>
          <w:b/>
        </w:rPr>
        <w:t>87 percent</w:t>
      </w:r>
      <w:r>
        <w:rPr>
          <w:rFonts w:ascii="Arial" w:cs="Arial" w:hAnsi="Arial"/>
        </w:rPr>
        <w:t xml:space="preserve"> of engaged people dislike the idea of leaving their organization because of the emotional connection they have developed there</w:t>
      </w:r>
      <w:r>
        <w:rPr>
          <w:rFonts w:ascii="Arial" w:cs="Arial" w:hAnsi="Arial"/>
        </w:rPr>
        <w:t xml:space="preserve"> </w:t>
      </w:r>
      <w:r>
        <w:rPr>
          <w:rFonts w:ascii="Arial" w:cs="Arial" w:hAnsi="Arial"/>
          <w:color w:val="000000"/>
          <w:szCs w:val="24"/>
          <w:shd w:val="clear" w:color="auto" w:fill="ffffff"/>
        </w:rPr>
        <w:t>(Corporate Executive board, 2004)</w:t>
      </w:r>
      <w:r>
        <w:rPr>
          <w:rFonts w:ascii="Arial" w:cs="Arial" w:hAnsi="Arial"/>
          <w:szCs w:val="24"/>
        </w:rPr>
        <w:t>.</w:t>
      </w:r>
      <w:r>
        <w:rPr>
          <w:rFonts w:ascii="Arial" w:cs="Arial" w:hAnsi="Arial"/>
        </w:rPr>
        <w:t xml:space="preserve"> The same study found that more than half of all disengaged employees would consider leaving the organization because they are unable to really connect </w:t>
      </w:r>
      <w:r>
        <w:rPr>
          <w:rFonts w:ascii="Arial" w:cs="Arial" w:hAnsi="Arial"/>
        </w:rPr>
        <w:t xml:space="preserve">themselves with the organization. On the other hand, only </w:t>
      </w:r>
      <w:r>
        <w:rPr>
          <w:rFonts w:ascii="Arial" w:cs="Arial" w:hAnsi="Arial"/>
          <w:b/>
        </w:rPr>
        <w:t>47</w:t>
      </w:r>
      <w:r>
        <w:rPr>
          <w:rFonts w:ascii="Arial" w:cs="Arial" w:hAnsi="Arial"/>
          <w:b/>
        </w:rPr>
        <w:t xml:space="preserve"> percent</w:t>
      </w:r>
      <w:r>
        <w:rPr>
          <w:rFonts w:ascii="Arial" w:cs="Arial" w:hAnsi="Arial"/>
        </w:rPr>
        <w:t xml:space="preserve"> </w:t>
      </w:r>
      <w:r>
        <w:rPr>
          <w:rFonts w:ascii="Arial" w:cs="Arial" w:hAnsi="Arial"/>
        </w:rPr>
        <w:t xml:space="preserve">people are looking for new job opportunity so that they can find out better working place for themselves </w:t>
      </w:r>
      <w:r>
        <w:rPr>
          <w:rFonts w:ascii="Arial" w:cs="Arial" w:hAnsi="Arial"/>
          <w:color w:val="000000"/>
          <w:szCs w:val="20"/>
          <w:shd w:val="clear" w:color="auto" w:fill="ffffff"/>
        </w:rPr>
        <w:t>(</w:t>
      </w:r>
      <w:r>
        <w:rPr>
          <w:rFonts w:ascii="Arial" w:cs="Arial" w:hAnsi="Arial"/>
          <w:color w:val="000000"/>
          <w:szCs w:val="20"/>
          <w:shd w:val="clear" w:color="auto" w:fill="ffffff"/>
        </w:rPr>
        <w:t>Jouany</w:t>
      </w:r>
      <w:r>
        <w:rPr>
          <w:rFonts w:ascii="Arial" w:cs="Arial" w:hAnsi="Arial"/>
          <w:color w:val="000000"/>
          <w:szCs w:val="20"/>
          <w:shd w:val="clear" w:color="auto" w:fill="ffffff"/>
        </w:rPr>
        <w:t xml:space="preserve"> and </w:t>
      </w:r>
      <w:r>
        <w:rPr>
          <w:rFonts w:ascii="Arial" w:cs="Arial" w:hAnsi="Arial"/>
          <w:color w:val="000000"/>
          <w:szCs w:val="20"/>
          <w:shd w:val="clear" w:color="auto" w:fill="ffffff"/>
        </w:rPr>
        <w:t>Makipaa</w:t>
      </w:r>
      <w:r>
        <w:rPr>
          <w:rFonts w:ascii="Arial" w:cs="Arial" w:hAnsi="Arial"/>
          <w:color w:val="000000"/>
          <w:szCs w:val="20"/>
          <w:shd w:val="clear" w:color="auto" w:fill="ffffff"/>
        </w:rPr>
        <w:t>, 2022).</w:t>
      </w:r>
    </w:p>
    <w:p>
      <w:pPr>
        <w:pStyle w:val="style0"/>
        <w:spacing w:lineRule="auto" w:line="360"/>
        <w:jc w:val="both"/>
        <w:rPr>
          <w:rFonts w:ascii="Arial" w:cs="Arial" w:hAnsi="Arial"/>
          <w:color w:val="000000"/>
          <w:szCs w:val="24"/>
          <w:shd w:val="clear" w:color="auto" w:fill="ffffff"/>
        </w:rPr>
      </w:pPr>
      <w:r>
        <w:rPr>
          <w:rFonts w:ascii="Arial" w:cs="Arial" w:hAnsi="Arial"/>
        </w:rPr>
        <w:t>Furthermore, customer retention is essential to the success of the organization. The cost of replacing an employee would be equivalent to one and a half times that employee's annual salary. On the other hand, employee retention is essential to the success of the organization because employees can be a significant source of wealth for the company and contribute to the growth of revenue for the company. Even though it is not an easy task to do, management needs to find ways to improve employee engagement in the organization in order to improve retention of employees within the organization. This will help ensure that employees stay with the organization</w:t>
      </w:r>
      <w:r>
        <w:rPr>
          <w:rFonts w:ascii="Arial" w:cs="Arial" w:hAnsi="Arial"/>
        </w:rPr>
        <w:t xml:space="preserve"> </w:t>
      </w:r>
      <w:r>
        <w:rPr>
          <w:rFonts w:ascii="Arial" w:cs="Arial" w:hAnsi="Arial"/>
          <w:color w:val="000000"/>
          <w:szCs w:val="24"/>
          <w:shd w:val="clear" w:color="auto" w:fill="ffffff"/>
        </w:rPr>
        <w:t>(</w:t>
      </w:r>
      <w:r>
        <w:rPr>
          <w:rFonts w:ascii="Arial" w:cs="Arial" w:hAnsi="Arial"/>
          <w:color w:val="000000"/>
          <w:szCs w:val="24"/>
          <w:shd w:val="clear" w:color="auto" w:fill="ffffff"/>
        </w:rPr>
        <w:t>Zindove</w:t>
      </w:r>
      <w:r>
        <w:rPr>
          <w:rFonts w:ascii="Arial" w:cs="Arial" w:hAnsi="Arial"/>
          <w:color w:val="000000"/>
          <w:szCs w:val="24"/>
          <w:shd w:val="clear" w:color="auto" w:fill="ffffff"/>
        </w:rPr>
        <w:t xml:space="preserve"> and </w:t>
      </w:r>
      <w:r>
        <w:rPr>
          <w:rFonts w:ascii="Arial" w:cs="Arial" w:hAnsi="Arial"/>
          <w:color w:val="000000"/>
          <w:szCs w:val="24"/>
          <w:shd w:val="clear" w:color="auto" w:fill="ffffff"/>
        </w:rPr>
        <w:t>Magaisa</w:t>
      </w:r>
      <w:r>
        <w:rPr>
          <w:rFonts w:ascii="Arial" w:cs="Arial" w:hAnsi="Arial"/>
          <w:color w:val="000000"/>
          <w:szCs w:val="24"/>
          <w:shd w:val="clear" w:color="auto" w:fill="ffffff"/>
        </w:rPr>
        <w:t>, 2020)</w:t>
      </w:r>
      <w:r>
        <w:rPr>
          <w:rFonts w:ascii="Arial" w:cs="Arial" w:hAnsi="Arial"/>
          <w:color w:val="000000"/>
          <w:szCs w:val="24"/>
          <w:shd w:val="clear" w:color="auto" w:fill="ffffff"/>
        </w:rPr>
        <w:t>.</w:t>
      </w:r>
    </w:p>
    <w:p>
      <w:pPr>
        <w:pStyle w:val="style0"/>
        <w:spacing w:lineRule="auto" w:line="360"/>
        <w:jc w:val="both"/>
        <w:rPr>
          <w:rFonts w:ascii="Arial" w:cs="Arial" w:hAnsi="Arial"/>
        </w:rPr>
      </w:pPr>
    </w:p>
    <w:bookmarkStart w:id="7" w:name="_Toc107523925"/>
    <w:p>
      <w:pPr>
        <w:pStyle w:val="style2"/>
        <w:spacing w:lineRule="auto" w:line="360"/>
        <w:jc w:val="both"/>
        <w:rPr>
          <w:rFonts w:ascii="Arial" w:cs="Arial" w:hAnsi="Arial"/>
          <w:b/>
          <w:sz w:val="24"/>
        </w:rPr>
      </w:pPr>
      <w:r>
        <w:rPr>
          <w:rFonts w:ascii="Arial" w:cs="Arial" w:hAnsi="Arial"/>
          <w:b/>
          <w:sz w:val="24"/>
        </w:rPr>
        <w:t>3</w:t>
      </w:r>
      <w:r>
        <w:rPr>
          <w:rFonts w:ascii="Arial" w:cs="Arial" w:hAnsi="Arial"/>
          <w:b/>
          <w:sz w:val="24"/>
        </w:rPr>
        <w:t>.2 Employee engagement in Hotel Indigo</w:t>
      </w:r>
      <w:bookmarkEnd w:id="7"/>
      <w:r>
        <w:rPr>
          <w:rFonts w:ascii="Arial" w:cs="Arial" w:hAnsi="Arial"/>
          <w:b/>
          <w:sz w:val="24"/>
        </w:rPr>
        <w:t xml:space="preserve">  </w:t>
      </w:r>
    </w:p>
    <w:p>
      <w:pPr>
        <w:pStyle w:val="style0"/>
        <w:spacing w:lineRule="auto" w:line="360"/>
        <w:jc w:val="both"/>
        <w:rPr>
          <w:rFonts w:ascii="Arial" w:cs="Arial" w:hAnsi="Arial"/>
          <w:color w:val="000000"/>
          <w:szCs w:val="24"/>
          <w:shd w:val="clear" w:color="auto" w:fill="ffffff"/>
        </w:rPr>
      </w:pPr>
      <w:r>
        <w:rPr>
          <w:rFonts w:ascii="Arial" w:cs="Arial" w:hAnsi="Arial"/>
          <w:color w:val="000000"/>
          <w:szCs w:val="24"/>
          <w:shd w:val="clear" w:color="auto" w:fill="ffffff"/>
        </w:rPr>
        <w:t>Hotel Indigo, (2021) has proved that despite its good reputation for hotel room services, it has controversies. Some customers have blamed the management for their awful service. Hotel Indigo, (2021) reviews show that though staffs tr</w:t>
      </w:r>
      <w:r>
        <w:rPr>
          <w:rFonts w:ascii="Arial" w:cs="Arial" w:hAnsi="Arial"/>
          <w:color w:val="000000"/>
          <w:szCs w:val="24"/>
          <w:shd w:val="clear" w:color="auto" w:fill="ffffff"/>
        </w:rPr>
        <w:t>y</w:t>
      </w:r>
      <w:r>
        <w:rPr>
          <w:rFonts w:ascii="Arial" w:cs="Arial" w:hAnsi="Arial"/>
          <w:color w:val="000000"/>
          <w:szCs w:val="24"/>
          <w:shd w:val="clear" w:color="auto" w:fill="ffffff"/>
        </w:rPr>
        <w:t xml:space="preserve"> to provide good service to their customers, some highly skilled employees have left the job due to bad management. Ex-employees have opined that it is not a good place to work as the management does not take good care of their employees. Management is unpleasant and robotic, making employees uncomfortable at work.</w:t>
      </w:r>
      <w:r>
        <w:rPr>
          <w:rFonts w:ascii="Arial" w:cs="Arial" w:hAnsi="Arial"/>
          <w:color w:val="000000"/>
          <w:szCs w:val="24"/>
          <w:shd w:val="clear" w:color="auto" w:fill="ffffff"/>
        </w:rPr>
        <w:t xml:space="preserve"> Though s</w:t>
      </w:r>
      <w:r>
        <w:rPr>
          <w:rFonts w:ascii="Arial" w:cs="Arial" w:hAnsi="Arial"/>
          <w:color w:val="000000"/>
          <w:szCs w:val="24"/>
          <w:shd w:val="clear" w:color="auto" w:fill="ffffff"/>
        </w:rPr>
        <w:t>ome reviews are positive.</w:t>
      </w:r>
    </w:p>
    <w:p>
      <w:pPr>
        <w:pStyle w:val="style0"/>
        <w:spacing w:lineRule="auto" w:line="360"/>
        <w:jc w:val="both"/>
        <w:rPr>
          <w:rFonts w:ascii="Arial" w:cs="Arial" w:hAnsi="Arial"/>
          <w:color w:val="000000"/>
          <w:szCs w:val="24"/>
          <w:shd w:val="clear" w:color="auto" w:fill="ffffff"/>
        </w:rPr>
      </w:pPr>
      <w:r>
        <w:rPr>
          <w:rFonts w:ascii="Arial" w:cs="Arial" w:hAnsi="Arial"/>
        </w:rPr>
        <w:t>As hotel indigo operates in the service industry, employee engagement is vital because it affects their performance in the organization, leading to greater employee performance.</w:t>
      </w:r>
      <w:r>
        <w:rPr>
          <w:rFonts w:ascii="Arial" w:cs="Arial" w:hAnsi="Arial"/>
        </w:rPr>
        <w:t xml:space="preserve"> </w:t>
      </w:r>
      <w:r>
        <w:rPr>
          <w:rFonts w:ascii="Arial" w:cs="Arial" w:hAnsi="Arial"/>
        </w:rPr>
        <w:t xml:space="preserve">Thus, resulting to better customer service and higher profitability for the company. Besides, </w:t>
      </w:r>
      <w:r>
        <w:rPr>
          <w:rFonts w:ascii="Arial" w:cs="Arial" w:hAnsi="Arial"/>
          <w:color w:val="000000"/>
          <w:szCs w:val="24"/>
          <w:shd w:val="clear" w:color="auto" w:fill="ffffff"/>
        </w:rPr>
        <w:t>Daqar</w:t>
      </w:r>
      <w:r>
        <w:rPr>
          <w:rFonts w:ascii="Arial" w:cs="Arial" w:hAnsi="Arial"/>
          <w:color w:val="000000"/>
          <w:szCs w:val="24"/>
          <w:shd w:val="clear" w:color="auto" w:fill="ffffff"/>
        </w:rPr>
        <w:t xml:space="preserve"> and </w:t>
      </w:r>
      <w:r>
        <w:rPr>
          <w:rFonts w:ascii="Arial" w:cs="Arial" w:hAnsi="Arial"/>
          <w:color w:val="000000"/>
          <w:szCs w:val="24"/>
          <w:shd w:val="clear" w:color="auto" w:fill="ffffff"/>
        </w:rPr>
        <w:t>Smoudy</w:t>
      </w:r>
      <w:r>
        <w:rPr>
          <w:rFonts w:ascii="Arial" w:cs="Arial" w:hAnsi="Arial"/>
          <w:color w:val="000000"/>
          <w:szCs w:val="24"/>
          <w:shd w:val="clear" w:color="auto" w:fill="ffffff"/>
        </w:rPr>
        <w:t xml:space="preserve">, </w:t>
      </w:r>
      <w:r>
        <w:rPr>
          <w:rFonts w:ascii="Arial" w:cs="Arial" w:hAnsi="Arial"/>
          <w:color w:val="000000"/>
          <w:szCs w:val="24"/>
          <w:shd w:val="clear" w:color="auto" w:fill="ffffff"/>
        </w:rPr>
        <w:t>(</w:t>
      </w:r>
      <w:r>
        <w:rPr>
          <w:rFonts w:ascii="Arial" w:cs="Arial" w:hAnsi="Arial"/>
          <w:color w:val="000000"/>
          <w:szCs w:val="24"/>
          <w:shd w:val="clear" w:color="auto" w:fill="ffffff"/>
        </w:rPr>
        <w:t>2019)</w:t>
      </w:r>
      <w:r>
        <w:rPr>
          <w:rFonts w:ascii="Arial" w:cs="Arial" w:hAnsi="Arial"/>
          <w:color w:val="000000"/>
          <w:szCs w:val="24"/>
          <w:shd w:val="clear" w:color="auto" w:fill="ffffff"/>
        </w:rPr>
        <w:t xml:space="preserve"> </w:t>
      </w:r>
      <w:r>
        <w:rPr>
          <w:rFonts w:ascii="Arial" w:cs="Arial" w:hAnsi="Arial"/>
        </w:rPr>
        <w:t xml:space="preserve">in their paper discussed about three level of employee engagement collected from </w:t>
      </w:r>
      <w:r>
        <w:rPr>
          <w:rFonts w:ascii="Arial" w:cs="Arial" w:hAnsi="Arial"/>
        </w:rPr>
        <w:t>Rheem</w:t>
      </w:r>
      <w:r>
        <w:rPr>
          <w:rFonts w:ascii="Arial" w:cs="Arial" w:hAnsi="Arial"/>
        </w:rPr>
        <w:t>, (2017),</w:t>
      </w:r>
      <w:r>
        <w:rPr>
          <w:rFonts w:ascii="Arial" w:cs="Arial" w:hAnsi="Arial"/>
        </w:rPr>
        <w:t xml:space="preserve"> where it is mentioned that highly engaged employees help improve productivity of the organization as these employees are highly motivated, and reliable who can also motivate other employees working in the organization. </w:t>
      </w:r>
      <w:r>
        <w:rPr>
          <w:rFonts w:ascii="Arial" w:cs="Arial" w:hAnsi="Arial"/>
        </w:rPr>
        <w:t xml:space="preserve">These employees will boost hotel indigo's performance and retention. </w:t>
      </w:r>
      <w:r>
        <w:rPr>
          <w:rFonts w:ascii="Arial" w:cs="Arial" w:hAnsi="Arial"/>
        </w:rPr>
        <w:t>Rheem</w:t>
      </w:r>
      <w:r>
        <w:rPr>
          <w:rFonts w:ascii="Arial" w:cs="Arial" w:hAnsi="Arial"/>
        </w:rPr>
        <w:t xml:space="preserve"> (2017) said 20-25% of employees are engaged and dedicated to the company's </w:t>
      </w:r>
      <w:r>
        <w:rPr>
          <w:rFonts w:ascii="Arial" w:cs="Arial" w:hAnsi="Arial"/>
        </w:rPr>
        <w:t xml:space="preserve">objective. Lack of motivation, workplace may demotivate staff. </w:t>
      </w:r>
      <w:r>
        <w:rPr>
          <w:rFonts w:ascii="Arial" w:cs="Arial" w:hAnsi="Arial"/>
        </w:rPr>
        <w:t>Hence, h</w:t>
      </w:r>
      <w:r>
        <w:rPr>
          <w:rFonts w:ascii="Arial" w:cs="Arial" w:hAnsi="Arial"/>
        </w:rPr>
        <w:t>otel Indigo must consider its staff so they don't feel left out.</w:t>
      </w:r>
      <w:r>
        <w:rPr>
          <w:rFonts w:ascii="Arial" w:cs="Arial" w:hAnsi="Arial"/>
        </w:rPr>
        <w:t xml:space="preserve"> </w:t>
      </w:r>
      <w:r>
        <w:rPr>
          <w:rFonts w:ascii="Arial" w:cs="Arial" w:hAnsi="Arial"/>
        </w:rPr>
        <w:t xml:space="preserve">Moreover, the third of engagement level include actively disengaged employees who do not feel connected with the organization due to poor leadership, psychological distance, etc. </w:t>
      </w:r>
      <w:r>
        <w:rPr>
          <w:rFonts w:ascii="Arial" w:cs="Arial" w:hAnsi="Arial"/>
          <w:color w:val="000000"/>
          <w:szCs w:val="24"/>
          <w:shd w:val="clear" w:color="auto" w:fill="ffffff"/>
        </w:rPr>
        <w:t>(</w:t>
      </w:r>
      <w:r>
        <w:rPr>
          <w:rFonts w:ascii="Arial" w:cs="Arial" w:hAnsi="Arial"/>
          <w:color w:val="000000"/>
          <w:szCs w:val="24"/>
          <w:shd w:val="clear" w:color="auto" w:fill="ffffff"/>
        </w:rPr>
        <w:t>Pech</w:t>
      </w:r>
      <w:r>
        <w:rPr>
          <w:rFonts w:ascii="Arial" w:cs="Arial" w:hAnsi="Arial"/>
          <w:color w:val="000000"/>
          <w:szCs w:val="24"/>
          <w:shd w:val="clear" w:color="auto" w:fill="ffffff"/>
        </w:rPr>
        <w:t xml:space="preserve"> and Slade, 2006)</w:t>
      </w:r>
      <w:r>
        <w:rPr>
          <w:rFonts w:ascii="Arial" w:cs="Arial" w:hAnsi="Arial"/>
        </w:rPr>
        <w:t xml:space="preserve">. However, these employees can also be engaged actively if managed well </w:t>
      </w:r>
      <w:r>
        <w:rPr>
          <w:rFonts w:ascii="Arial" w:cs="Arial" w:hAnsi="Arial"/>
          <w:color w:val="000000"/>
          <w:szCs w:val="24"/>
          <w:shd w:val="clear" w:color="auto" w:fill="ffffff"/>
        </w:rPr>
        <w:t>(</w:t>
      </w:r>
      <w:r>
        <w:rPr>
          <w:rFonts w:ascii="Arial" w:cs="Arial" w:hAnsi="Arial"/>
          <w:color w:val="000000"/>
          <w:szCs w:val="24"/>
          <w:shd w:val="clear" w:color="auto" w:fill="ffffff"/>
        </w:rPr>
        <w:t>Daqar</w:t>
      </w:r>
      <w:r>
        <w:rPr>
          <w:rFonts w:ascii="Arial" w:cs="Arial" w:hAnsi="Arial"/>
          <w:color w:val="000000"/>
          <w:szCs w:val="24"/>
          <w:shd w:val="clear" w:color="auto" w:fill="ffffff"/>
        </w:rPr>
        <w:t xml:space="preserve"> and </w:t>
      </w:r>
      <w:r>
        <w:rPr>
          <w:rFonts w:ascii="Arial" w:cs="Arial" w:hAnsi="Arial"/>
          <w:color w:val="000000"/>
          <w:szCs w:val="24"/>
          <w:shd w:val="clear" w:color="auto" w:fill="ffffff"/>
        </w:rPr>
        <w:t>Smoudy</w:t>
      </w:r>
      <w:r>
        <w:rPr>
          <w:rFonts w:ascii="Arial" w:cs="Arial" w:hAnsi="Arial"/>
          <w:color w:val="000000"/>
          <w:szCs w:val="24"/>
          <w:shd w:val="clear" w:color="auto" w:fill="ffffff"/>
        </w:rPr>
        <w:t>, 2019)</w:t>
      </w:r>
      <w:r>
        <w:rPr>
          <w:rFonts w:ascii="Arial" w:cs="Arial" w:hAnsi="Arial"/>
          <w:color w:val="000000"/>
          <w:szCs w:val="24"/>
          <w:shd w:val="clear" w:color="auto" w:fill="ffffff"/>
        </w:rPr>
        <w:t>.</w:t>
      </w:r>
    </w:p>
    <w:p>
      <w:pPr>
        <w:pStyle w:val="style0"/>
        <w:spacing w:lineRule="auto" w:line="360"/>
        <w:jc w:val="both"/>
        <w:rPr>
          <w:rFonts w:ascii="Arial" w:cs="Arial" w:hAnsi="Arial"/>
          <w:color w:val="ff0000"/>
        </w:rPr>
      </w:pPr>
    </w:p>
    <w:bookmarkStart w:id="8" w:name="_Toc107523926"/>
    <w:p>
      <w:pPr>
        <w:pStyle w:val="style2"/>
        <w:spacing w:lineRule="auto" w:line="360"/>
        <w:jc w:val="both"/>
        <w:rPr>
          <w:rFonts w:ascii="Arial" w:cs="Arial" w:hAnsi="Arial"/>
          <w:b/>
          <w:sz w:val="24"/>
        </w:rPr>
      </w:pPr>
      <w:r>
        <w:rPr>
          <w:rFonts w:ascii="Arial" w:cs="Arial" w:hAnsi="Arial"/>
          <w:b/>
          <w:sz w:val="24"/>
        </w:rPr>
        <w:t>3.</w:t>
      </w:r>
      <w:r>
        <w:rPr>
          <w:rFonts w:ascii="Arial" w:cs="Arial" w:hAnsi="Arial"/>
          <w:b/>
          <w:sz w:val="24"/>
        </w:rPr>
        <w:t>3</w:t>
      </w:r>
      <w:r>
        <w:rPr>
          <w:rFonts w:ascii="Arial" w:cs="Arial" w:hAnsi="Arial"/>
          <w:b/>
          <w:sz w:val="24"/>
        </w:rPr>
        <w:t xml:space="preserve"> Improving employee engagement</w:t>
      </w:r>
      <w:bookmarkEnd w:id="8"/>
      <w:r>
        <w:rPr>
          <w:rFonts w:ascii="Arial" w:cs="Arial" w:hAnsi="Arial"/>
          <w:b/>
          <w:sz w:val="24"/>
        </w:rPr>
        <w:t xml:space="preserve"> </w:t>
      </w:r>
    </w:p>
    <w:p>
      <w:pPr>
        <w:pStyle w:val="style0"/>
        <w:spacing w:lineRule="auto" w:line="360"/>
        <w:jc w:val="both"/>
        <w:rPr>
          <w:rFonts w:ascii="Arial" w:cs="Arial" w:hAnsi="Arial"/>
        </w:rPr>
      </w:pPr>
      <w:r>
        <w:rPr>
          <w:rFonts w:ascii="Arial" w:cs="Arial" w:hAnsi="Arial"/>
        </w:rPr>
        <w:t>However, employee engagement can be improved in the organization through following several ways, some of them are shown below;</w:t>
      </w:r>
    </w:p>
    <w:p>
      <w:pPr>
        <w:pStyle w:val="style0"/>
        <w:spacing w:lineRule="auto" w:line="360"/>
        <w:jc w:val="both"/>
        <w:rPr>
          <w:rFonts w:ascii="Arial" w:cs="Arial" w:hAnsi="Arial"/>
          <w:color w:val="000000"/>
          <w:szCs w:val="24"/>
          <w:shd w:val="clear" w:color="auto" w:fill="ffffff"/>
        </w:rPr>
      </w:pPr>
      <w:r>
        <w:rPr>
          <w:rFonts w:ascii="Arial" w:cs="Arial" w:hAnsi="Arial"/>
          <w:b/>
        </w:rPr>
        <w:t>Individual attention:</w:t>
      </w:r>
      <w:r>
        <w:rPr>
          <w:rFonts w:ascii="Arial" w:cs="Arial" w:hAnsi="Arial"/>
        </w:rPr>
        <w:t xml:space="preserve"> Employees need attention in the organization so that they do not feel left, nor they feel they are neglected in the organization. Thus, internal communication between employees as well as management to employees must be ensured. Studies have found out that internal communication of the manager helps motivate other employees </w:t>
      </w:r>
      <w:r>
        <w:rPr>
          <w:rFonts w:ascii="Arial" w:cs="Arial" w:hAnsi="Arial"/>
          <w:color w:val="000000"/>
          <w:szCs w:val="24"/>
          <w:shd w:val="clear" w:color="auto" w:fill="ffffff"/>
        </w:rPr>
        <w:t>(Mishra et al., 2014)</w:t>
      </w:r>
      <w:r>
        <w:rPr>
          <w:rFonts w:ascii="Arial" w:cs="Arial" w:hAnsi="Arial"/>
        </w:rPr>
        <w:t xml:space="preserve">. Moreover, </w:t>
      </w:r>
      <w:r>
        <w:rPr>
          <w:rFonts w:ascii="Arial" w:cs="Arial" w:hAnsi="Arial"/>
        </w:rPr>
        <w:t>Rheem</w:t>
      </w:r>
      <w:r>
        <w:rPr>
          <w:rFonts w:ascii="Arial" w:cs="Arial" w:hAnsi="Arial"/>
        </w:rPr>
        <w:t xml:space="preserve"> (2017) has shown that highly engaged employees can be a better inspiration to other employees. Thus, individual attention to improve communication will help the improve engagement among employees.</w:t>
      </w:r>
    </w:p>
    <w:p>
      <w:pPr>
        <w:pStyle w:val="style0"/>
        <w:spacing w:lineRule="auto" w:line="360"/>
        <w:jc w:val="both"/>
        <w:rPr>
          <w:rFonts w:ascii="Arial" w:cs="Arial" w:hAnsi="Arial"/>
        </w:rPr>
      </w:pPr>
      <w:r>
        <w:rPr>
          <w:rFonts w:ascii="Arial" w:cs="Arial" w:hAnsi="Arial"/>
          <w:b/>
        </w:rPr>
        <w:t>Trust:</w:t>
      </w:r>
      <w:r>
        <w:rPr>
          <w:rFonts w:ascii="Arial" w:cs="Arial" w:hAnsi="Arial"/>
        </w:rPr>
        <w:t xml:space="preserve"> Trust can also be termed as concern of the employees for the organization. </w:t>
      </w:r>
      <w:r>
        <w:rPr>
          <w:rFonts w:ascii="Arial" w:cs="Arial" w:hAnsi="Arial"/>
          <w:color w:val="000000"/>
          <w:szCs w:val="24"/>
          <w:shd w:val="clear" w:color="auto" w:fill="ffffff"/>
        </w:rPr>
        <w:t xml:space="preserve">Jain and Khurana, </w:t>
      </w:r>
      <w:r>
        <w:rPr>
          <w:rFonts w:ascii="Arial" w:cs="Arial" w:hAnsi="Arial"/>
          <w:color w:val="000000"/>
          <w:szCs w:val="24"/>
          <w:shd w:val="clear" w:color="auto" w:fill="ffffff"/>
        </w:rPr>
        <w:t>(</w:t>
      </w:r>
      <w:r>
        <w:rPr>
          <w:rFonts w:ascii="Arial" w:cs="Arial" w:hAnsi="Arial"/>
          <w:color w:val="000000"/>
          <w:szCs w:val="24"/>
          <w:shd w:val="clear" w:color="auto" w:fill="ffffff"/>
        </w:rPr>
        <w:t>2017</w:t>
      </w:r>
      <w:r>
        <w:rPr>
          <w:rFonts w:ascii="Arial" w:cs="Arial" w:hAnsi="Arial"/>
        </w:rPr>
        <w:t xml:space="preserve">) </w:t>
      </w:r>
      <w:r>
        <w:rPr>
          <w:rFonts w:ascii="Arial" w:cs="Arial" w:hAnsi="Arial"/>
        </w:rPr>
        <w:t xml:space="preserve">opined that trust and commitment are the byproduct of the process which are made to make relationship satisfactory. </w:t>
      </w:r>
      <w:r>
        <w:rPr>
          <w:rFonts w:ascii="Arial" w:cs="Arial" w:hAnsi="Arial"/>
        </w:rPr>
        <w:t xml:space="preserve">As trust is connected with commitment, good trust in the management and organization will motivate employees to be engaged in the organization. </w:t>
      </w:r>
    </w:p>
    <w:p>
      <w:pPr>
        <w:pStyle w:val="style0"/>
        <w:spacing w:lineRule="auto" w:line="360"/>
        <w:jc w:val="both"/>
        <w:rPr>
          <w:rFonts w:ascii="Arial" w:cs="Arial" w:hAnsi="Arial"/>
        </w:rPr>
      </w:pPr>
      <w:r>
        <w:rPr>
          <w:rFonts w:ascii="Arial" w:cs="Arial" w:hAnsi="Arial"/>
          <w:b/>
        </w:rPr>
        <w:t>Arranging trainings:</w:t>
      </w:r>
      <w:r>
        <w:rPr>
          <w:rFonts w:ascii="Arial" w:cs="Arial" w:hAnsi="Arial"/>
        </w:rPr>
        <w:t xml:space="preserve"> </w:t>
      </w:r>
      <w:r>
        <w:rPr>
          <w:rFonts w:ascii="Arial" w:cs="Arial" w:hAnsi="Arial"/>
        </w:rPr>
        <w:t>Deloitte (2015</w:t>
      </w:r>
      <w:r>
        <w:rPr>
          <w:rFonts w:ascii="Arial" w:cs="Arial" w:hAnsi="Arial"/>
        </w:rPr>
        <w:t>)</w:t>
      </w:r>
      <w:r>
        <w:rPr>
          <w:rFonts w:ascii="Arial" w:cs="Arial" w:hAnsi="Arial"/>
        </w:rPr>
        <w:t xml:space="preserve"> developed a model of employee engagement where training and development has been a part of the model. Training is connected with the growth opportunity of an individual. Thus, employees getting good chance for developing themselves are motivated to work in that organization. Besides, training can lead to job satisfaction as employees can perform better in the organization through development process which will enhance performance of the employees. Moreover, it is found in </w:t>
      </w:r>
      <w:r>
        <w:rPr>
          <w:rFonts w:ascii="Arial" w:cs="Arial" w:hAnsi="Arial"/>
          <w:color w:val="000000"/>
          <w:szCs w:val="24"/>
          <w:shd w:val="clear" w:color="auto" w:fill="ffffff"/>
        </w:rPr>
        <w:t xml:space="preserve">Jain and Khurana, </w:t>
      </w:r>
      <w:r>
        <w:rPr>
          <w:rFonts w:ascii="Arial" w:cs="Arial" w:hAnsi="Arial"/>
          <w:color w:val="000000"/>
          <w:szCs w:val="24"/>
          <w:shd w:val="clear" w:color="auto" w:fill="ffffff"/>
        </w:rPr>
        <w:t>(</w:t>
      </w:r>
      <w:r>
        <w:rPr>
          <w:rFonts w:ascii="Arial" w:cs="Arial" w:hAnsi="Arial"/>
          <w:color w:val="000000"/>
          <w:szCs w:val="24"/>
          <w:shd w:val="clear" w:color="auto" w:fill="ffffff"/>
        </w:rPr>
        <w:t>2017)</w:t>
      </w:r>
      <w:r>
        <w:rPr>
          <w:rFonts w:ascii="Arial" w:cs="Arial" w:hAnsi="Arial"/>
          <w:color w:val="000000"/>
          <w:szCs w:val="24"/>
          <w:shd w:val="clear" w:color="auto" w:fill="ffffff"/>
        </w:rPr>
        <w:t xml:space="preserve"> </w:t>
      </w:r>
      <w:r>
        <w:rPr>
          <w:rFonts w:ascii="Arial" w:cs="Arial" w:hAnsi="Arial"/>
        </w:rPr>
        <w:t xml:space="preserve">that employee engagement is positively correlated with </w:t>
      </w:r>
      <w:r>
        <w:rPr>
          <w:rFonts w:ascii="Arial" w:cs="Arial" w:hAnsi="Arial"/>
        </w:rPr>
        <w:t>the employee performance. Thus, training can help improve performance and engagement of employees in the organization.</w:t>
      </w:r>
    </w:p>
    <w:p>
      <w:pPr>
        <w:pStyle w:val="style0"/>
        <w:spacing w:lineRule="auto" w:line="360"/>
        <w:jc w:val="both"/>
        <w:rPr>
          <w:rFonts w:ascii="Arial" w:cs="Arial" w:hAnsi="Arial"/>
        </w:rPr>
      </w:pPr>
    </w:p>
    <w:p>
      <w:pPr>
        <w:pStyle w:val="style0"/>
        <w:spacing w:lineRule="auto" w:line="360"/>
        <w:jc w:val="both"/>
        <w:rPr>
          <w:rFonts w:ascii="Arial" w:cs="Arial" w:hAnsi="Arial"/>
        </w:rPr>
      </w:pPr>
    </w:p>
    <w:bookmarkStart w:id="9" w:name="_Toc107523927"/>
    <w:p>
      <w:pPr>
        <w:pStyle w:val="style1"/>
        <w:spacing w:lineRule="auto" w:line="360"/>
        <w:jc w:val="both"/>
        <w:rPr>
          <w:rFonts w:ascii="Arial" w:cs="Arial" w:hAnsi="Arial"/>
          <w:b/>
          <w:sz w:val="28"/>
          <w:shd w:val="clear" w:color="auto" w:fill="ffffff"/>
        </w:rPr>
      </w:pPr>
      <w:r>
        <w:rPr>
          <w:rFonts w:ascii="Arial" w:cs="Arial" w:hAnsi="Arial"/>
          <w:b/>
          <w:sz w:val="28"/>
          <w:shd w:val="clear" w:color="auto" w:fill="ffffff"/>
        </w:rPr>
        <w:t>Task-04</w:t>
      </w:r>
      <w:r>
        <w:rPr>
          <w:rFonts w:ascii="Arial" w:cs="Arial" w:hAnsi="Arial"/>
          <w:b/>
          <w:sz w:val="28"/>
          <w:shd w:val="clear" w:color="auto" w:fill="ffffff"/>
        </w:rPr>
        <w:t>:</w:t>
      </w:r>
      <w:r>
        <w:rPr>
          <w:rStyle w:val="style4098"/>
          <w:rFonts w:ascii="Arial" w:cs="Arial" w:hAnsi="Arial"/>
          <w:b/>
          <w:sz w:val="28"/>
        </w:rPr>
        <w:t xml:space="preserve"> Evaluation and conclusion</w:t>
      </w:r>
      <w:bookmarkEnd w:id="9"/>
    </w:p>
    <w:bookmarkStart w:id="10" w:name="_Toc107523928"/>
    <w:p>
      <w:pPr>
        <w:pStyle w:val="style2"/>
        <w:spacing w:lineRule="auto" w:line="360"/>
        <w:jc w:val="both"/>
        <w:rPr>
          <w:rFonts w:ascii="Arial" w:cs="Arial" w:hAnsi="Arial"/>
          <w:b/>
          <w:sz w:val="24"/>
        </w:rPr>
      </w:pPr>
      <w:r>
        <w:rPr>
          <w:rFonts w:ascii="Arial" w:cs="Arial" w:hAnsi="Arial"/>
          <w:b/>
          <w:sz w:val="24"/>
        </w:rPr>
        <w:t>4</w:t>
      </w:r>
      <w:r>
        <w:rPr>
          <w:rFonts w:ascii="Arial" w:cs="Arial" w:hAnsi="Arial"/>
          <w:b/>
          <w:sz w:val="24"/>
        </w:rPr>
        <w:t>.1 Evaluation of the proposed method</w:t>
      </w:r>
      <w:bookmarkEnd w:id="10"/>
    </w:p>
    <w:p>
      <w:pPr>
        <w:pStyle w:val="style0"/>
        <w:spacing w:lineRule="auto" w:line="360"/>
        <w:jc w:val="both"/>
        <w:rPr>
          <w:rFonts w:ascii="Arial" w:cs="Arial" w:hAnsi="Arial"/>
          <w:color w:val="000000"/>
          <w:szCs w:val="20"/>
          <w:shd w:val="clear" w:color="auto" w:fill="ffffff"/>
        </w:rPr>
      </w:pPr>
      <w:r>
        <w:rPr>
          <w:rFonts w:ascii="Arial" w:cs="Arial" w:hAnsi="Arial"/>
        </w:rPr>
        <w:t xml:space="preserve">As this </w:t>
      </w:r>
      <w:r>
        <w:rPr>
          <w:rFonts w:ascii="Arial" w:cs="Arial" w:hAnsi="Arial"/>
        </w:rPr>
        <w:t>proposal</w:t>
      </w:r>
      <w:r>
        <w:rPr>
          <w:rFonts w:ascii="Arial" w:cs="Arial" w:hAnsi="Arial"/>
        </w:rPr>
        <w:t xml:space="preserve"> will measure employees of the hotel indigo to understand why employees are blaming poor management, the researcher needs to collect information from the employees</w:t>
      </w:r>
      <w:r>
        <w:rPr>
          <w:rFonts w:ascii="Arial" w:cs="Arial" w:hAnsi="Arial"/>
        </w:rPr>
        <w:t xml:space="preserve"> </w:t>
      </w:r>
      <w:r>
        <w:rPr>
          <w:rFonts w:ascii="Arial" w:cs="Arial" w:hAnsi="Arial"/>
          <w:color w:val="000000"/>
          <w:szCs w:val="24"/>
          <w:shd w:val="clear" w:color="auto" w:fill="ffffff"/>
        </w:rPr>
        <w:t>(Hotel Indigo, 2021)</w:t>
      </w:r>
      <w:r>
        <w:rPr>
          <w:rFonts w:ascii="Arial" w:cs="Arial" w:hAnsi="Arial"/>
        </w:rPr>
        <w:t>.</w:t>
      </w:r>
      <w:r>
        <w:rPr>
          <w:rFonts w:ascii="Arial" w:cs="Arial" w:hAnsi="Arial"/>
        </w:rPr>
        <w:t xml:space="preserve"> </w:t>
      </w:r>
      <w:r>
        <w:rPr>
          <w:rFonts w:ascii="Arial" w:cs="Arial" w:hAnsi="Arial"/>
        </w:rPr>
        <w:t>Thus, questionnaires will be use</w:t>
      </w:r>
      <w:r>
        <w:rPr>
          <w:rFonts w:ascii="Arial" w:cs="Arial" w:hAnsi="Arial"/>
        </w:rPr>
        <w:t>d</w:t>
      </w:r>
      <w:r>
        <w:rPr>
          <w:rFonts w:ascii="Arial" w:cs="Arial" w:hAnsi="Arial"/>
        </w:rPr>
        <w:t xml:space="preserve"> in this regard to collect information from the employees. As questionnaire is a set of questions, it helps researchers to collect specific </w:t>
      </w:r>
      <w:r>
        <w:rPr>
          <w:rFonts w:ascii="Arial" w:cs="Arial" w:hAnsi="Arial"/>
        </w:rPr>
        <w:t xml:space="preserve">information based on which they can recommend solution for improving employee engagement in the organization </w:t>
      </w:r>
      <w:r>
        <w:rPr>
          <w:rFonts w:ascii="Arial" w:cs="Arial" w:hAnsi="Arial"/>
          <w:color w:val="000000"/>
          <w:szCs w:val="20"/>
          <w:shd w:val="clear" w:color="auto" w:fill="ffffff"/>
        </w:rPr>
        <w:t>(Malhotra and Dash, 2020)</w:t>
      </w:r>
      <w:r>
        <w:rPr>
          <w:rFonts w:ascii="Arial" w:cs="Arial" w:hAnsi="Arial"/>
        </w:rPr>
        <w:t xml:space="preserve">. Questionnaire can be developed through data collected from the secondary sources, it can be employee and customer reviews of the organization. </w:t>
      </w:r>
    </w:p>
    <w:p>
      <w:pPr>
        <w:pStyle w:val="style0"/>
        <w:spacing w:lineRule="auto" w:line="360"/>
        <w:jc w:val="both"/>
        <w:rPr>
          <w:rFonts w:ascii="Arial" w:cs="Arial" w:hAnsi="Arial"/>
          <w:color w:val="ff0000"/>
        </w:rPr>
      </w:pPr>
      <w:r>
        <w:rPr>
          <w:rFonts w:ascii="Arial" w:cs="Arial" w:hAnsi="Arial"/>
        </w:rPr>
        <w:t>As in the case of the hotel indigo, researcher will use questionnaire by putting in a series of questions collected from gathering information about the hotel form their customers and employees. The questionnaire will help the researcher to collect fresh data to recomm</w:t>
      </w:r>
      <w:r>
        <w:rPr>
          <w:rFonts w:ascii="Arial" w:cs="Arial" w:hAnsi="Arial"/>
          <w:color w:val="000000"/>
        </w:rPr>
        <w:t xml:space="preserve">end the management to rectify their operation so that they can improve employee engagement and retain employees within the organization. On the contrary, interviews will not be used in this paper, as they are qualitative in nature and provides tentative information and from them researcher cannot make any decision about the reasons of management malfunctioning in the hotel indigo. </w:t>
      </w:r>
    </w:p>
    <w:p>
      <w:pPr>
        <w:pStyle w:val="style0"/>
        <w:spacing w:lineRule="auto" w:line="360"/>
        <w:jc w:val="both"/>
        <w:rPr>
          <w:rFonts w:ascii="Arial" w:cs="Arial" w:hAnsi="Arial"/>
          <w:color w:val="ff0000"/>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bookmarkStart w:id="11" w:name="_Toc107523929"/>
    <w:p>
      <w:pPr>
        <w:pStyle w:val="style2"/>
        <w:spacing w:lineRule="auto" w:line="360"/>
        <w:jc w:val="both"/>
        <w:rPr>
          <w:rFonts w:ascii="Arial" w:cs="Arial" w:hAnsi="Arial"/>
          <w:b/>
          <w:sz w:val="24"/>
        </w:rPr>
      </w:pPr>
      <w:r>
        <w:rPr>
          <w:rFonts w:ascii="Arial" w:cs="Arial" w:hAnsi="Arial"/>
          <w:b/>
          <w:sz w:val="24"/>
        </w:rPr>
        <w:t>4</w:t>
      </w:r>
      <w:r>
        <w:rPr>
          <w:rFonts w:ascii="Arial" w:cs="Arial" w:hAnsi="Arial"/>
          <w:b/>
          <w:sz w:val="24"/>
        </w:rPr>
        <w:t>.2 Conclusion</w:t>
      </w:r>
      <w:bookmarkEnd w:id="11"/>
      <w:r>
        <w:rPr>
          <w:rFonts w:ascii="Arial" w:cs="Arial" w:hAnsi="Arial"/>
          <w:b/>
          <w:sz w:val="24"/>
        </w:rPr>
        <w:t xml:space="preserve"> </w:t>
      </w:r>
    </w:p>
    <w:p>
      <w:pPr>
        <w:pStyle w:val="style0"/>
        <w:spacing w:lineRule="auto" w:line="360"/>
        <w:jc w:val="both"/>
        <w:rPr>
          <w:rFonts w:ascii="Arial" w:cs="Arial" w:hAnsi="Arial"/>
        </w:rPr>
      </w:pPr>
      <w:r>
        <w:rPr>
          <w:rFonts w:ascii="Arial" w:cs="Arial" w:hAnsi="Arial"/>
        </w:rPr>
        <w:t xml:space="preserve"> </w:t>
      </w:r>
    </w:p>
    <w:p>
      <w:pPr>
        <w:pStyle w:val="style0"/>
        <w:spacing w:lineRule="auto" w:line="360"/>
        <w:jc w:val="both"/>
        <w:rPr>
          <w:rFonts w:ascii="Arial" w:cs="Arial" w:hAnsi="Arial"/>
        </w:rPr>
      </w:pPr>
      <w:r>
        <w:rPr>
          <w:rFonts w:ascii="Arial" w:cs="Arial" w:hAnsi="Arial"/>
        </w:rPr>
        <w:t xml:space="preserve">Employee engagement is a hot topic among researchers as it is directly connected with the employee performance and employee retention within the organization. </w:t>
      </w:r>
      <w:r>
        <w:rPr>
          <w:rFonts w:ascii="Arial" w:cs="Arial" w:hAnsi="Arial"/>
        </w:rPr>
        <w:t xml:space="preserve">Highly engaged employees </w:t>
      </w:r>
      <w:r>
        <w:rPr>
          <w:rFonts w:ascii="Arial" w:cs="Arial" w:hAnsi="Arial"/>
        </w:rPr>
        <w:t xml:space="preserve">are unique asset of the organization as they are motivated to perform well in the organization. Hotel indigo need to have engaged employees who will be able to provide better service to their customers. Hence, better service will help the company to make good profit. Hotel indigo need to focus on their management functions, as well as internal communication, and training of the employees so that their employees feel engaged within the organization.  </w:t>
      </w: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p>
      <w:pPr>
        <w:pStyle w:val="style0"/>
        <w:spacing w:lineRule="auto" w:line="360"/>
        <w:jc w:val="both"/>
        <w:rPr>
          <w:rFonts w:ascii="Arial" w:cs="Arial" w:hAnsi="Arial"/>
        </w:rPr>
      </w:pPr>
    </w:p>
    <w:bookmarkStart w:id="12" w:name="_Toc107523930"/>
    <w:p>
      <w:pPr>
        <w:pStyle w:val="style1"/>
        <w:spacing w:lineRule="auto" w:line="360"/>
        <w:jc w:val="both"/>
        <w:rPr>
          <w:rFonts w:ascii="Arial" w:cs="Arial" w:hAnsi="Arial"/>
          <w:b/>
          <w:sz w:val="28"/>
        </w:rPr>
      </w:pPr>
      <w:r>
        <w:rPr>
          <w:rFonts w:ascii="Arial" w:cs="Arial" w:hAnsi="Arial"/>
          <w:b/>
          <w:sz w:val="28"/>
        </w:rPr>
        <w:t>Reference</w:t>
      </w:r>
      <w:bookmarkEnd w:id="12"/>
      <w:r>
        <w:rPr>
          <w:rFonts w:ascii="Arial" w:cs="Arial" w:hAnsi="Arial"/>
          <w:b/>
          <w:sz w:val="28"/>
        </w:rPr>
        <w:t xml:space="preserve"> </w:t>
      </w:r>
    </w:p>
    <w:p>
      <w:pPr>
        <w:pStyle w:val="style0"/>
        <w:shd w:val="clear" w:color="auto" w:fill="ffffff"/>
        <w:spacing w:after="0" w:lineRule="auto" w:line="360"/>
        <w:jc w:val="both"/>
        <w:rPr>
          <w:rFonts w:ascii="Arial" w:cs="Arial" w:eastAsia="Times New Roman" w:hAnsi="Arial"/>
          <w:color w:val="000000"/>
          <w:szCs w:val="24"/>
        </w:rPr>
      </w:pPr>
      <w:r>
        <w:rPr>
          <w:rFonts w:ascii="Arial" w:cs="Arial" w:eastAsia="Times New Roman" w:hAnsi="Arial"/>
          <w:color w:val="000000"/>
          <w:szCs w:val="24"/>
        </w:rPr>
        <w:t xml:space="preserve">Bakker, A. B., </w:t>
      </w:r>
      <w:r>
        <w:rPr>
          <w:rFonts w:ascii="Arial" w:cs="Arial" w:eastAsia="Times New Roman" w:hAnsi="Arial"/>
          <w:color w:val="000000"/>
          <w:szCs w:val="24"/>
        </w:rPr>
        <w:t>Demerouti</w:t>
      </w:r>
      <w:r>
        <w:rPr>
          <w:rFonts w:ascii="Arial" w:cs="Arial" w:eastAsia="Times New Roman" w:hAnsi="Arial"/>
          <w:color w:val="000000"/>
          <w:szCs w:val="24"/>
        </w:rPr>
        <w:t xml:space="preserve">, E., &amp; </w:t>
      </w:r>
      <w:r>
        <w:rPr>
          <w:rFonts w:ascii="Arial" w:cs="Arial" w:eastAsia="Times New Roman" w:hAnsi="Arial"/>
          <w:color w:val="000000"/>
          <w:szCs w:val="24"/>
        </w:rPr>
        <w:t>Euwema</w:t>
      </w:r>
      <w:r>
        <w:rPr>
          <w:rFonts w:ascii="Arial" w:cs="Arial" w:eastAsia="Times New Roman" w:hAnsi="Arial"/>
          <w:color w:val="000000"/>
          <w:szCs w:val="24"/>
        </w:rPr>
        <w:t xml:space="preserve">, M. C. (2005) </w:t>
      </w:r>
      <w:r>
        <w:rPr>
          <w:rFonts w:ascii="Arial" w:cs="Arial" w:eastAsia="Times New Roman" w:hAnsi="Arial"/>
          <w:color w:val="000000"/>
          <w:szCs w:val="24"/>
        </w:rPr>
        <w:t>“</w:t>
      </w:r>
      <w:r>
        <w:rPr>
          <w:rFonts w:ascii="Arial" w:cs="Arial" w:eastAsia="Times New Roman" w:hAnsi="Arial"/>
          <w:color w:val="000000"/>
          <w:szCs w:val="24"/>
        </w:rPr>
        <w:t>Job resources buffer the impact of job demands on burnout</w:t>
      </w:r>
      <w:r>
        <w:rPr>
          <w:rFonts w:ascii="Arial" w:cs="Arial" w:eastAsia="Times New Roman" w:hAnsi="Arial"/>
          <w:color w:val="000000"/>
          <w:szCs w:val="24"/>
        </w:rPr>
        <w:t>,”</w:t>
      </w:r>
      <w:r>
        <w:rPr>
          <w:rFonts w:ascii="Arial" w:cs="Arial" w:eastAsia="Times New Roman" w:hAnsi="Arial"/>
          <w:color w:val="000000"/>
          <w:szCs w:val="24"/>
        </w:rPr>
        <w:t xml:space="preserve"> </w:t>
      </w:r>
      <w:r>
        <w:rPr>
          <w:rFonts w:ascii="Arial" w:cs="Arial" w:eastAsia="Times New Roman" w:hAnsi="Arial"/>
          <w:i/>
          <w:color w:val="000000"/>
          <w:szCs w:val="24"/>
        </w:rPr>
        <w:t>Journal of occupational health psychology</w:t>
      </w:r>
      <w:r>
        <w:rPr>
          <w:rFonts w:ascii="Arial" w:cs="Arial" w:eastAsia="Times New Roman" w:hAnsi="Arial"/>
          <w:color w:val="000000"/>
          <w:szCs w:val="24"/>
        </w:rPr>
        <w:t>,</w:t>
      </w:r>
      <w:r>
        <w:rPr>
          <w:rFonts w:ascii="Arial" w:cs="Arial" w:eastAsia="Times New Roman" w:hAnsi="Arial"/>
          <w:color w:val="000000"/>
          <w:spacing w:val="259"/>
          <w:szCs w:val="24"/>
        </w:rPr>
        <w:t xml:space="preserve"> </w:t>
      </w:r>
      <w:r>
        <w:rPr>
          <w:rFonts w:ascii="Arial" w:cs="Arial" w:eastAsia="Times New Roman" w:hAnsi="Arial"/>
          <w:color w:val="000000"/>
          <w:szCs w:val="24"/>
        </w:rPr>
        <w:t xml:space="preserve">10(2), </w:t>
      </w:r>
      <w:r>
        <w:rPr>
          <w:rFonts w:ascii="Arial" w:cs="Arial" w:eastAsia="Times New Roman" w:hAnsi="Arial"/>
          <w:color w:val="000000"/>
          <w:szCs w:val="24"/>
        </w:rPr>
        <w:t xml:space="preserve">pp. </w:t>
      </w:r>
      <w:r>
        <w:rPr>
          <w:rFonts w:ascii="Arial" w:cs="Arial" w:eastAsia="Times New Roman" w:hAnsi="Arial"/>
          <w:color w:val="000000"/>
          <w:szCs w:val="24"/>
        </w:rPr>
        <w:t xml:space="preserve">170-180. </w:t>
      </w:r>
    </w:p>
    <w:p>
      <w:pPr>
        <w:pStyle w:val="style0"/>
        <w:spacing w:lineRule="auto" w:line="360"/>
        <w:jc w:val="both"/>
        <w:rPr>
          <w:rFonts w:ascii="Arial" w:cs="Arial" w:hAnsi="Arial"/>
          <w:color w:val="ff0000"/>
          <w:sz w:val="32"/>
          <w:szCs w:val="24"/>
        </w:rPr>
      </w:pPr>
      <w:r>
        <w:rPr>
          <w:rFonts w:ascii="Arial" w:cs="Arial" w:hAnsi="Arial"/>
          <w:color w:val="000000"/>
          <w:szCs w:val="20"/>
          <w:shd w:val="clear" w:color="auto" w:fill="ffffff"/>
        </w:rPr>
        <w:t>Corporate Executive board (2004) </w:t>
      </w:r>
      <w:r>
        <w:rPr>
          <w:rFonts w:ascii="Arial" w:cs="Arial" w:hAnsi="Arial"/>
          <w:i/>
          <w:iCs/>
          <w:color w:val="000000"/>
          <w:szCs w:val="20"/>
          <w:shd w:val="clear" w:color="auto" w:fill="ffffff"/>
        </w:rPr>
        <w:t>Driving Performance and Retention Through Employee Engagement</w:t>
      </w:r>
      <w:r>
        <w:rPr>
          <w:rFonts w:ascii="Arial" w:cs="Arial" w:hAnsi="Arial"/>
          <w:color w:val="000000"/>
          <w:szCs w:val="20"/>
          <w:shd w:val="clear" w:color="auto" w:fill="ffffff"/>
        </w:rPr>
        <w:t>. Corporate Leadership Council. Pp. 1-3</w:t>
      </w:r>
    </w:p>
    <w:p>
      <w:pPr>
        <w:pStyle w:val="style0"/>
        <w:shd w:val="clear" w:color="auto" w:fill="ffffff"/>
        <w:spacing w:after="0" w:lineRule="auto" w:line="360"/>
        <w:jc w:val="both"/>
        <w:rPr>
          <w:rFonts w:ascii="Arial" w:cs="Arial" w:eastAsia="Times New Roman" w:hAnsi="Arial"/>
          <w:color w:val="000000"/>
          <w:szCs w:val="24"/>
        </w:rPr>
      </w:pPr>
      <w:r>
        <w:rPr>
          <w:rFonts w:ascii="Arial" w:cs="Arial" w:eastAsia="Times New Roman" w:hAnsi="Arial"/>
          <w:color w:val="000000"/>
          <w:szCs w:val="24"/>
        </w:rPr>
        <w:t xml:space="preserve">Deloitte.  (2015) </w:t>
      </w:r>
      <w:r>
        <w:rPr>
          <w:rFonts w:ascii="Arial" w:cs="Arial" w:eastAsia="Times New Roman" w:hAnsi="Arial"/>
          <w:i/>
          <w:color w:val="000000"/>
          <w:szCs w:val="24"/>
        </w:rPr>
        <w:t>Becoming irresistible:  A new model for</w:t>
      </w:r>
      <w:r>
        <w:rPr>
          <w:rFonts w:ascii="Arial" w:cs="Arial" w:eastAsia="Times New Roman" w:hAnsi="Arial"/>
          <w:i/>
          <w:color w:val="000000"/>
          <w:szCs w:val="24"/>
        </w:rPr>
        <w:t xml:space="preserve"> </w:t>
      </w:r>
      <w:r>
        <w:rPr>
          <w:rFonts w:ascii="Arial" w:cs="Arial" w:eastAsia="Times New Roman" w:hAnsi="Arial"/>
          <w:i/>
          <w:color w:val="000000"/>
          <w:szCs w:val="24"/>
        </w:rPr>
        <w:t>employee engagement</w:t>
      </w:r>
      <w:r>
        <w:rPr>
          <w:rFonts w:ascii="Arial" w:cs="Arial" w:eastAsia="Times New Roman" w:hAnsi="Arial"/>
          <w:color w:val="000000"/>
          <w:szCs w:val="24"/>
        </w:rPr>
        <w:t xml:space="preserve">.  </w:t>
      </w:r>
    </w:p>
    <w:p>
      <w:pPr>
        <w:pStyle w:val="style0"/>
        <w:spacing w:lineRule="auto" w:line="360"/>
        <w:jc w:val="both"/>
        <w:rPr>
          <w:rFonts w:ascii="Arial" w:cs="Arial" w:hAnsi="Arial"/>
          <w:color w:val="000000"/>
          <w:spacing w:val="5"/>
          <w:szCs w:val="24"/>
          <w:shd w:val="clear" w:color="auto" w:fill="ffffff"/>
        </w:rPr>
      </w:pPr>
      <w:r>
        <w:rPr>
          <w:rFonts w:ascii="Arial" w:cs="Arial" w:hAnsi="Arial"/>
          <w:color w:val="000000"/>
          <w:szCs w:val="24"/>
          <w:shd w:val="clear" w:color="auto" w:fill="ffffff"/>
        </w:rPr>
        <w:t>Daqar</w:t>
      </w:r>
      <w:r>
        <w:rPr>
          <w:rFonts w:ascii="Arial" w:cs="Arial" w:hAnsi="Arial"/>
          <w:color w:val="000000"/>
          <w:szCs w:val="24"/>
          <w:shd w:val="clear" w:color="auto" w:fill="ffffff"/>
        </w:rPr>
        <w:t xml:space="preserve">, M. and </w:t>
      </w:r>
      <w:r>
        <w:rPr>
          <w:rFonts w:ascii="Arial" w:cs="Arial" w:hAnsi="Arial"/>
          <w:color w:val="000000"/>
          <w:szCs w:val="24"/>
          <w:shd w:val="clear" w:color="auto" w:fill="ffffff"/>
        </w:rPr>
        <w:t>Smoudy</w:t>
      </w:r>
      <w:r>
        <w:rPr>
          <w:rFonts w:ascii="Arial" w:cs="Arial" w:hAnsi="Arial"/>
          <w:color w:val="000000"/>
          <w:szCs w:val="24"/>
          <w:shd w:val="clear" w:color="auto" w:fill="ffffff"/>
        </w:rPr>
        <w:t>, A. (2019) "Employee Engagement Level: The Transform from Employee to Partner", </w:t>
      </w:r>
      <w:r>
        <w:rPr>
          <w:rFonts w:ascii="Arial" w:cs="Arial" w:hAnsi="Arial"/>
          <w:i/>
          <w:iCs/>
          <w:color w:val="000000"/>
          <w:szCs w:val="24"/>
          <w:shd w:val="clear" w:color="auto" w:fill="ffffff"/>
        </w:rPr>
        <w:t>Modern Applied Science</w:t>
      </w:r>
      <w:r>
        <w:rPr>
          <w:rFonts w:ascii="Arial" w:cs="Arial" w:hAnsi="Arial"/>
          <w:color w:val="000000"/>
          <w:szCs w:val="24"/>
          <w:shd w:val="clear" w:color="auto" w:fill="ffffff"/>
        </w:rPr>
        <w:t>, 13(7), p. 115.</w:t>
      </w:r>
    </w:p>
    <w:p>
      <w:pPr>
        <w:pStyle w:val="style0"/>
        <w:shd w:val="clear" w:color="auto" w:fill="ffffff"/>
        <w:spacing w:after="0" w:lineRule="auto" w:line="360"/>
        <w:jc w:val="both"/>
        <w:rPr>
          <w:rFonts w:ascii="ff2" w:cs="Times New Roman" w:eastAsia="Times New Roman" w:hAnsi="ff2"/>
          <w:color w:val="000000"/>
          <w:sz w:val="76"/>
          <w:szCs w:val="72"/>
        </w:rPr>
      </w:pPr>
      <w:r>
        <w:rPr>
          <w:rFonts w:ascii="Arial" w:cs="Arial" w:hAnsi="Arial"/>
          <w:color w:val="000000"/>
          <w:szCs w:val="20"/>
          <w:shd w:val="clear" w:color="auto" w:fill="ffffff"/>
        </w:rPr>
        <w:t>Engidaw</w:t>
      </w:r>
      <w:r>
        <w:rPr>
          <w:rFonts w:ascii="Arial" w:cs="Arial" w:hAnsi="Arial"/>
          <w:color w:val="000000"/>
          <w:szCs w:val="20"/>
          <w:shd w:val="clear" w:color="auto" w:fill="ffffff"/>
        </w:rPr>
        <w:t xml:space="preserve">, A. (2021) "The effect of motivation on employee engagement in public sectors: in the case of North </w:t>
      </w:r>
      <w:r>
        <w:rPr>
          <w:rFonts w:ascii="Arial" w:cs="Arial" w:hAnsi="Arial"/>
          <w:color w:val="000000"/>
          <w:szCs w:val="20"/>
          <w:shd w:val="clear" w:color="auto" w:fill="ffffff"/>
        </w:rPr>
        <w:t>Wollo</w:t>
      </w:r>
      <w:r>
        <w:rPr>
          <w:rFonts w:ascii="Arial" w:cs="Arial" w:hAnsi="Arial"/>
          <w:color w:val="000000"/>
          <w:szCs w:val="20"/>
          <w:shd w:val="clear" w:color="auto" w:fill="ffffff"/>
        </w:rPr>
        <w:t xml:space="preserve"> zone", </w:t>
      </w:r>
      <w:r>
        <w:rPr>
          <w:rFonts w:ascii="Arial" w:cs="Arial" w:hAnsi="Arial"/>
          <w:i/>
          <w:iCs/>
          <w:color w:val="000000"/>
          <w:szCs w:val="20"/>
          <w:shd w:val="clear" w:color="auto" w:fill="ffffff"/>
        </w:rPr>
        <w:t>Journal of Innovation and Entrepreneurship</w:t>
      </w:r>
      <w:r>
        <w:rPr>
          <w:rFonts w:ascii="Arial" w:cs="Arial" w:hAnsi="Arial"/>
          <w:color w:val="000000"/>
          <w:szCs w:val="20"/>
          <w:shd w:val="clear" w:color="auto" w:fill="ffffff"/>
        </w:rPr>
        <w:t>, 10(1). Pp. 1-6</w:t>
      </w:r>
    </w:p>
    <w:p>
      <w:pPr>
        <w:pStyle w:val="style0"/>
        <w:spacing w:lineRule="auto" w:line="360"/>
        <w:jc w:val="both"/>
        <w:rPr>
          <w:rFonts w:ascii="Arial" w:cs="Arial" w:hAnsi="Arial"/>
          <w:szCs w:val="24"/>
        </w:rPr>
      </w:pPr>
      <w:r>
        <w:rPr>
          <w:rFonts w:ascii="Arial" w:cs="Arial" w:hAnsi="Arial"/>
          <w:color w:val="000000"/>
          <w:szCs w:val="24"/>
          <w:shd w:val="clear" w:color="auto" w:fill="ffffff"/>
        </w:rPr>
        <w:t>Gupta, D., Tandon, A. and Barman, D. (2019) </w:t>
      </w:r>
      <w:r>
        <w:rPr>
          <w:rFonts w:ascii="Arial" w:cs="Arial" w:hAnsi="Arial"/>
          <w:i/>
          <w:iCs/>
          <w:color w:val="000000"/>
          <w:szCs w:val="24"/>
          <w:shd w:val="clear" w:color="auto" w:fill="ffffff"/>
        </w:rPr>
        <w:t>Management Techniques for Employee Engagement in Contemporary Organizations</w:t>
      </w:r>
      <w:r>
        <w:rPr>
          <w:rFonts w:ascii="Arial" w:cs="Arial" w:hAnsi="Arial"/>
          <w:color w:val="000000"/>
          <w:szCs w:val="24"/>
          <w:shd w:val="clear" w:color="auto" w:fill="ffffff"/>
        </w:rPr>
        <w:t>, pp. 1-19.</w:t>
      </w:r>
    </w:p>
    <w:p>
      <w:pPr>
        <w:pStyle w:val="style0"/>
        <w:spacing w:lineRule="auto" w:line="360"/>
        <w:jc w:val="both"/>
        <w:rPr>
          <w:rFonts w:ascii="Arial" w:cs="Arial" w:hAnsi="Arial"/>
          <w:szCs w:val="24"/>
        </w:rPr>
      </w:pPr>
      <w:r>
        <w:rPr>
          <w:rFonts w:ascii="Arial" w:cs="Arial" w:hAnsi="Arial"/>
          <w:color w:val="000000"/>
          <w:szCs w:val="24"/>
          <w:shd w:val="clear" w:color="auto" w:fill="ffffff"/>
        </w:rPr>
        <w:t>Hotel Indigo (2022) </w:t>
      </w:r>
      <w:r>
        <w:rPr>
          <w:rFonts w:ascii="Arial" w:cs="Arial" w:hAnsi="Arial"/>
          <w:i/>
          <w:iCs/>
          <w:color w:val="000000"/>
          <w:szCs w:val="24"/>
          <w:shd w:val="clear" w:color="auto" w:fill="ffffff"/>
        </w:rPr>
        <w:t>Hotel Indigo - Cardiff</w:t>
      </w:r>
      <w:r>
        <w:rPr>
          <w:rFonts w:ascii="Arial" w:cs="Arial" w:hAnsi="Arial"/>
          <w:color w:val="000000"/>
          <w:szCs w:val="24"/>
          <w:shd w:val="clear" w:color="auto" w:fill="ffffff"/>
        </w:rPr>
        <w:t>, </w:t>
      </w:r>
      <w:r>
        <w:rPr>
          <w:rFonts w:ascii="Arial" w:cs="Arial" w:hAnsi="Arial"/>
          <w:i/>
          <w:iCs/>
          <w:color w:val="000000"/>
          <w:szCs w:val="24"/>
          <w:shd w:val="clear" w:color="auto" w:fill="ffffff"/>
        </w:rPr>
        <w:t>Hotel Indigo - Cardiff</w:t>
      </w:r>
      <w:r>
        <w:rPr>
          <w:rFonts w:ascii="Arial" w:cs="Arial" w:hAnsi="Arial"/>
          <w:color w:val="000000"/>
          <w:szCs w:val="24"/>
          <w:shd w:val="clear" w:color="auto" w:fill="ffffff"/>
        </w:rPr>
        <w:t>.</w:t>
      </w:r>
    </w:p>
    <w:p>
      <w:pPr>
        <w:pStyle w:val="style0"/>
        <w:spacing w:lineRule="auto" w:line="360"/>
        <w:jc w:val="both"/>
        <w:rPr>
          <w:rFonts w:ascii="Arial" w:cs="Arial" w:hAnsi="Arial"/>
          <w:szCs w:val="24"/>
        </w:rPr>
      </w:pPr>
      <w:r>
        <w:rPr>
          <w:rFonts w:ascii="Arial" w:cs="Arial" w:hAnsi="Arial"/>
          <w:color w:val="000000"/>
          <w:szCs w:val="24"/>
          <w:shd w:val="clear" w:color="auto" w:fill="ffffff"/>
        </w:rPr>
        <w:t>Hotel Indigo (2021) </w:t>
      </w:r>
      <w:r>
        <w:rPr>
          <w:rFonts w:ascii="Arial" w:cs="Arial" w:hAnsi="Arial"/>
          <w:i/>
          <w:iCs/>
          <w:color w:val="000000"/>
          <w:szCs w:val="24"/>
          <w:shd w:val="clear" w:color="auto" w:fill="ffffff"/>
        </w:rPr>
        <w:t>Working at Hotel Indigo: employee reviews about Management | Indeed.com</w:t>
      </w:r>
      <w:r>
        <w:rPr>
          <w:rFonts w:ascii="Arial" w:cs="Arial" w:hAnsi="Arial"/>
          <w:color w:val="000000"/>
          <w:szCs w:val="24"/>
          <w:shd w:val="clear" w:color="auto" w:fill="ffffff"/>
        </w:rPr>
        <w:t>, </w:t>
      </w:r>
      <w:r>
        <w:rPr>
          <w:rFonts w:ascii="Arial" w:cs="Arial" w:hAnsi="Arial"/>
          <w:i/>
          <w:iCs/>
          <w:color w:val="000000"/>
          <w:szCs w:val="24"/>
          <w:shd w:val="clear" w:color="auto" w:fill="ffffff"/>
        </w:rPr>
        <w:t>Uk.indeed.com</w:t>
      </w:r>
      <w:r>
        <w:rPr>
          <w:rFonts w:ascii="Arial" w:cs="Arial" w:hAnsi="Arial"/>
          <w:color w:val="000000"/>
          <w:szCs w:val="24"/>
          <w:shd w:val="clear" w:color="auto" w:fill="ffffff"/>
        </w:rPr>
        <w:t>.</w:t>
      </w:r>
    </w:p>
    <w:p>
      <w:pPr>
        <w:pStyle w:val="style0"/>
        <w:spacing w:lineRule="auto" w:line="360"/>
        <w:jc w:val="both"/>
        <w:rPr>
          <w:rFonts w:ascii="Arial" w:cs="Arial" w:hAnsi="Arial"/>
          <w:color w:val="000000"/>
          <w:szCs w:val="24"/>
          <w:shd w:val="clear" w:color="auto" w:fill="ffffff"/>
        </w:rPr>
      </w:pPr>
      <w:r>
        <w:rPr>
          <w:rFonts w:ascii="Arial" w:cs="Arial" w:hAnsi="Arial"/>
          <w:color w:val="000000"/>
          <w:szCs w:val="24"/>
          <w:shd w:val="clear" w:color="auto" w:fill="ffffff"/>
        </w:rPr>
        <w:t>Jain, S. and Khurana, N. (2017) "Enhancing employee engagement through training and development", </w:t>
      </w:r>
      <w:r>
        <w:rPr>
          <w:rFonts w:ascii="Arial" w:cs="Arial" w:hAnsi="Arial"/>
          <w:i/>
          <w:iCs/>
          <w:color w:val="000000"/>
          <w:szCs w:val="24"/>
          <w:shd w:val="clear" w:color="auto" w:fill="ffffff"/>
        </w:rPr>
        <w:t>Asian Journal of Management</w:t>
      </w:r>
      <w:r>
        <w:rPr>
          <w:rFonts w:ascii="Arial" w:cs="Arial" w:hAnsi="Arial"/>
          <w:color w:val="000000"/>
          <w:szCs w:val="24"/>
          <w:shd w:val="clear" w:color="auto" w:fill="ffffff"/>
        </w:rPr>
        <w:t>, 8(1), p. 1.</w:t>
      </w:r>
    </w:p>
    <w:p>
      <w:pPr>
        <w:pStyle w:val="style0"/>
        <w:shd w:val="clear" w:color="auto" w:fill="ffffff"/>
        <w:spacing w:after="0" w:lineRule="auto" w:line="360"/>
        <w:jc w:val="both"/>
        <w:rPr>
          <w:rFonts w:ascii="Arial" w:cs="Arial" w:eastAsia="Times New Roman" w:hAnsi="Arial"/>
          <w:color w:val="000000"/>
          <w:szCs w:val="24"/>
        </w:rPr>
      </w:pPr>
      <w:r>
        <w:rPr>
          <w:rFonts w:ascii="Arial" w:cs="Arial" w:hAnsi="Arial"/>
          <w:color w:val="000000"/>
          <w:szCs w:val="20"/>
          <w:shd w:val="clear" w:color="auto" w:fill="ffffff"/>
        </w:rPr>
        <w:t>Jouany</w:t>
      </w:r>
      <w:r>
        <w:rPr>
          <w:rFonts w:ascii="Arial" w:cs="Arial" w:hAnsi="Arial"/>
          <w:color w:val="000000"/>
          <w:szCs w:val="20"/>
          <w:shd w:val="clear" w:color="auto" w:fill="ffffff"/>
        </w:rPr>
        <w:t xml:space="preserve">, V. and </w:t>
      </w:r>
      <w:r>
        <w:rPr>
          <w:rFonts w:ascii="Arial" w:cs="Arial" w:hAnsi="Arial"/>
          <w:color w:val="000000"/>
          <w:szCs w:val="20"/>
          <w:shd w:val="clear" w:color="auto" w:fill="ffffff"/>
        </w:rPr>
        <w:t>Makipaa</w:t>
      </w:r>
      <w:r>
        <w:rPr>
          <w:rFonts w:ascii="Arial" w:cs="Arial" w:hAnsi="Arial"/>
          <w:color w:val="000000"/>
          <w:szCs w:val="20"/>
          <w:shd w:val="clear" w:color="auto" w:fill="ffffff"/>
        </w:rPr>
        <w:t>, M. (2022) "8 Employee Engagement Statistics You Need to Know in 2022", </w:t>
      </w:r>
      <w:r>
        <w:rPr>
          <w:rFonts w:ascii="Arial" w:cs="Arial" w:hAnsi="Arial"/>
          <w:i/>
          <w:iCs/>
          <w:color w:val="000000"/>
          <w:szCs w:val="20"/>
          <w:shd w:val="clear" w:color="auto" w:fill="ffffff"/>
        </w:rPr>
        <w:t>Haiilo</w:t>
      </w:r>
      <w:r>
        <w:rPr>
          <w:rFonts w:ascii="Arial" w:cs="Arial" w:hAnsi="Arial"/>
          <w:color w:val="000000"/>
          <w:szCs w:val="20"/>
          <w:shd w:val="clear" w:color="auto" w:fill="ffffff"/>
        </w:rPr>
        <w:t>.</w:t>
      </w:r>
      <w:r>
        <w:rPr>
          <w:rFonts w:ascii="Arial" w:cs="Arial" w:eastAsia="Times New Roman" w:hAnsi="Arial"/>
          <w:color w:val="000000"/>
          <w:sz w:val="32"/>
          <w:szCs w:val="24"/>
        </w:rPr>
        <w:t xml:space="preserve"> </w:t>
      </w:r>
    </w:p>
    <w:p>
      <w:pPr>
        <w:pStyle w:val="style0"/>
        <w:shd w:val="clear" w:color="auto" w:fill="ffffff"/>
        <w:spacing w:after="0" w:lineRule="auto" w:line="360"/>
        <w:jc w:val="both"/>
        <w:rPr>
          <w:rFonts w:ascii="Arial" w:cs="Arial" w:eastAsia="Times New Roman" w:hAnsi="Arial"/>
          <w:color w:val="000000"/>
          <w:szCs w:val="24"/>
        </w:rPr>
      </w:pPr>
    </w:p>
    <w:p>
      <w:pPr>
        <w:pStyle w:val="style0"/>
        <w:spacing w:lineRule="auto" w:line="360"/>
        <w:jc w:val="both"/>
        <w:rPr>
          <w:rFonts w:ascii="Arial" w:cs="Arial" w:hAnsi="Arial"/>
          <w:szCs w:val="24"/>
        </w:rPr>
      </w:pPr>
      <w:r>
        <w:rPr>
          <w:rFonts w:ascii="Arial" w:cs="Arial" w:hAnsi="Arial"/>
          <w:color w:val="000000"/>
          <w:szCs w:val="24"/>
          <w:shd w:val="clear" w:color="auto" w:fill="ffffff"/>
        </w:rPr>
        <w:t xml:space="preserve">Jones, T., Baxter, M. and </w:t>
      </w:r>
      <w:r>
        <w:rPr>
          <w:rFonts w:ascii="Arial" w:cs="Arial" w:hAnsi="Arial"/>
          <w:color w:val="000000"/>
          <w:szCs w:val="24"/>
          <w:shd w:val="clear" w:color="auto" w:fill="ffffff"/>
        </w:rPr>
        <w:t>Khanduja</w:t>
      </w:r>
      <w:r>
        <w:rPr>
          <w:rFonts w:ascii="Arial" w:cs="Arial" w:hAnsi="Arial"/>
          <w:color w:val="000000"/>
          <w:szCs w:val="24"/>
          <w:shd w:val="clear" w:color="auto" w:fill="ffffff"/>
        </w:rPr>
        <w:t>, V. (2013) "A quick guide to survey research", </w:t>
      </w:r>
      <w:r>
        <w:rPr>
          <w:rFonts w:ascii="Arial" w:cs="Arial" w:hAnsi="Arial"/>
          <w:i/>
          <w:iCs/>
          <w:color w:val="000000"/>
          <w:szCs w:val="24"/>
          <w:shd w:val="clear" w:color="auto" w:fill="ffffff"/>
        </w:rPr>
        <w:t>The Annals of The Royal College of Surgeons of England</w:t>
      </w:r>
      <w:r>
        <w:rPr>
          <w:rFonts w:ascii="Arial" w:cs="Arial" w:hAnsi="Arial"/>
          <w:color w:val="000000"/>
          <w:szCs w:val="24"/>
          <w:shd w:val="clear" w:color="auto" w:fill="ffffff"/>
        </w:rPr>
        <w:t>, 95(1), pp. 5-7.</w:t>
      </w:r>
    </w:p>
    <w:p>
      <w:pPr>
        <w:pStyle w:val="style0"/>
        <w:shd w:val="clear" w:color="auto" w:fill="ffffff"/>
        <w:spacing w:after="0" w:lineRule="auto" w:line="360"/>
        <w:jc w:val="both"/>
        <w:rPr>
          <w:rFonts w:ascii="Arial" w:cs="Arial" w:eastAsia="Times New Roman" w:hAnsi="Arial"/>
          <w:i/>
          <w:color w:val="000000"/>
          <w:szCs w:val="24"/>
        </w:rPr>
      </w:pPr>
      <w:r>
        <w:rPr>
          <w:rFonts w:ascii="Arial" w:cs="Arial" w:eastAsia="Times New Roman" w:hAnsi="Arial"/>
          <w:color w:val="000000"/>
          <w:szCs w:val="24"/>
        </w:rPr>
        <w:t>Kasinathan</w:t>
      </w:r>
      <w:r>
        <w:rPr>
          <w:rFonts w:ascii="Arial" w:cs="Arial" w:eastAsia="Times New Roman" w:hAnsi="Arial"/>
          <w:color w:val="000000"/>
          <w:szCs w:val="24"/>
        </w:rPr>
        <w:t xml:space="preserve"> S, </w:t>
      </w:r>
      <w:r>
        <w:rPr>
          <w:rFonts w:ascii="Arial" w:cs="Arial" w:eastAsia="Times New Roman" w:hAnsi="Arial"/>
          <w:color w:val="000000"/>
          <w:szCs w:val="24"/>
        </w:rPr>
        <w:t>Rajee</w:t>
      </w:r>
      <w:r>
        <w:rPr>
          <w:rFonts w:ascii="Arial" w:cs="Arial" w:eastAsia="Times New Roman" w:hAnsi="Arial"/>
          <w:color w:val="000000"/>
          <w:szCs w:val="24"/>
        </w:rPr>
        <w:t xml:space="preserve"> M</w:t>
      </w:r>
      <w:r>
        <w:rPr>
          <w:rFonts w:ascii="Arial" w:cs="Arial" w:eastAsia="Times New Roman" w:hAnsi="Arial"/>
          <w:color w:val="000000"/>
          <w:szCs w:val="24"/>
        </w:rPr>
        <w:t>. (2011)</w:t>
      </w:r>
      <w:r>
        <w:rPr>
          <w:rFonts w:ascii="Arial" w:cs="Arial" w:eastAsia="Times New Roman" w:hAnsi="Arial"/>
          <w:color w:val="000000"/>
          <w:szCs w:val="24"/>
        </w:rPr>
        <w:t xml:space="preserve"> “A study on Employee Engagement</w:t>
      </w:r>
      <w:r>
        <w:rPr>
          <w:rFonts w:ascii="Arial" w:cs="Arial" w:eastAsia="Times New Roman" w:hAnsi="Arial"/>
          <w:color w:val="000000"/>
          <w:szCs w:val="24"/>
        </w:rPr>
        <w:t>,”</w:t>
      </w:r>
      <w:r>
        <w:rPr>
          <w:rFonts w:ascii="Arial" w:cs="Arial" w:eastAsia="Times New Roman" w:hAnsi="Arial"/>
          <w:color w:val="000000"/>
          <w:szCs w:val="24"/>
        </w:rPr>
        <w:t xml:space="preserve"> </w:t>
      </w:r>
      <w:r>
        <w:rPr>
          <w:rFonts w:ascii="Arial" w:cs="Arial" w:eastAsia="Times New Roman" w:hAnsi="Arial"/>
          <w:i/>
          <w:color w:val="000000"/>
          <w:szCs w:val="24"/>
        </w:rPr>
        <w:t xml:space="preserve">Knowledge </w:t>
      </w:r>
    </w:p>
    <w:p>
      <w:pPr>
        <w:pStyle w:val="style0"/>
        <w:shd w:val="clear" w:color="auto" w:fill="ffffff"/>
        <w:spacing w:after="0" w:lineRule="auto" w:line="360"/>
        <w:jc w:val="both"/>
        <w:rPr>
          <w:rFonts w:ascii="Arial" w:cs="Arial" w:eastAsia="Times New Roman" w:hAnsi="Arial"/>
          <w:color w:val="000000"/>
          <w:szCs w:val="24"/>
        </w:rPr>
      </w:pPr>
      <w:r>
        <w:rPr>
          <w:rFonts w:ascii="Arial" w:cs="Arial" w:eastAsia="Times New Roman" w:hAnsi="Arial"/>
          <w:i/>
          <w:color w:val="000000"/>
          <w:szCs w:val="24"/>
        </w:rPr>
        <w:t>Economy</w:t>
      </w:r>
      <w:r>
        <w:rPr>
          <w:rFonts w:ascii="Arial" w:cs="Arial" w:eastAsia="Times New Roman" w:hAnsi="Arial"/>
          <w:color w:val="000000"/>
          <w:szCs w:val="24"/>
        </w:rPr>
        <w:t>, 1</w:t>
      </w:r>
      <w:r>
        <w:rPr>
          <w:rFonts w:ascii="Arial" w:cs="Arial" w:eastAsia="Times New Roman" w:hAnsi="Arial"/>
          <w:color w:val="000000"/>
          <w:szCs w:val="24"/>
        </w:rPr>
        <w:t>(2).</w:t>
      </w:r>
    </w:p>
    <w:p>
      <w:pPr>
        <w:pStyle w:val="style0"/>
        <w:spacing w:lineRule="auto" w:line="360"/>
        <w:jc w:val="both"/>
        <w:rPr>
          <w:rFonts w:ascii="Arial" w:cs="Arial" w:hAnsi="Arial"/>
          <w:color w:val="000000"/>
          <w:spacing w:val="5"/>
          <w:szCs w:val="24"/>
          <w:shd w:val="clear" w:color="auto" w:fill="ffffff"/>
        </w:rPr>
      </w:pPr>
      <w:r>
        <w:rPr>
          <w:rFonts w:ascii="Arial" w:cs="Arial" w:hAnsi="Arial"/>
          <w:color w:val="000000"/>
          <w:szCs w:val="24"/>
          <w:shd w:val="clear" w:color="auto" w:fill="ffffff"/>
        </w:rPr>
        <w:t>Mishra, K., Boynton, L. and Mishra, A. (2014) "Driving Employee Engagement", </w:t>
      </w:r>
      <w:r>
        <w:rPr>
          <w:rFonts w:ascii="Arial" w:cs="Arial" w:hAnsi="Arial"/>
          <w:i/>
          <w:iCs/>
          <w:color w:val="000000"/>
          <w:szCs w:val="24"/>
          <w:shd w:val="clear" w:color="auto" w:fill="ffffff"/>
        </w:rPr>
        <w:t>International Journal of Business Communication</w:t>
      </w:r>
      <w:r>
        <w:rPr>
          <w:rFonts w:ascii="Arial" w:cs="Arial" w:hAnsi="Arial"/>
          <w:color w:val="000000"/>
          <w:szCs w:val="24"/>
          <w:shd w:val="clear" w:color="auto" w:fill="ffffff"/>
        </w:rPr>
        <w:t>, 51(2), pp. 183-202.</w:t>
      </w:r>
    </w:p>
    <w:p>
      <w:pPr>
        <w:pStyle w:val="style0"/>
        <w:spacing w:lineRule="auto" w:line="360"/>
        <w:jc w:val="both"/>
        <w:rPr>
          <w:rFonts w:ascii="Arial" w:cs="Arial" w:hAnsi="Arial"/>
          <w:color w:val="000000"/>
          <w:spacing w:val="5"/>
          <w:sz w:val="32"/>
          <w:szCs w:val="24"/>
          <w:shd w:val="clear" w:color="auto" w:fill="ffffff"/>
        </w:rPr>
      </w:pPr>
      <w:r>
        <w:rPr>
          <w:rFonts w:ascii="Arial" w:cs="Arial" w:hAnsi="Arial"/>
          <w:color w:val="000000"/>
          <w:szCs w:val="20"/>
          <w:shd w:val="clear" w:color="auto" w:fill="ffffff"/>
        </w:rPr>
        <w:t>Malhotra, N. and Dash, S. (2020) </w:t>
      </w:r>
      <w:r>
        <w:rPr>
          <w:rFonts w:ascii="Arial" w:cs="Arial" w:hAnsi="Arial"/>
          <w:i/>
          <w:iCs/>
          <w:color w:val="000000"/>
          <w:szCs w:val="20"/>
          <w:shd w:val="clear" w:color="auto" w:fill="ffffff"/>
        </w:rPr>
        <w:t>Marketing Research</w:t>
      </w:r>
      <w:r>
        <w:rPr>
          <w:rFonts w:ascii="Arial" w:cs="Arial" w:hAnsi="Arial"/>
          <w:color w:val="000000"/>
          <w:szCs w:val="20"/>
          <w:shd w:val="clear" w:color="auto" w:fill="ffffff"/>
        </w:rPr>
        <w:t xml:space="preserve">. 7th </w:t>
      </w:r>
      <w:r>
        <w:rPr>
          <w:rFonts w:ascii="Arial" w:cs="Arial" w:hAnsi="Arial"/>
          <w:color w:val="000000"/>
          <w:szCs w:val="20"/>
          <w:shd w:val="clear" w:color="auto" w:fill="ffffff"/>
        </w:rPr>
        <w:t>edn</w:t>
      </w:r>
      <w:r>
        <w:rPr>
          <w:rFonts w:ascii="Arial" w:cs="Arial" w:hAnsi="Arial"/>
          <w:color w:val="000000"/>
          <w:szCs w:val="20"/>
          <w:shd w:val="clear" w:color="auto" w:fill="ffffff"/>
        </w:rPr>
        <w:t>. Delhi: Pearson, pp. 70-75.</w:t>
      </w:r>
    </w:p>
    <w:p>
      <w:pPr>
        <w:pStyle w:val="style0"/>
        <w:spacing w:lineRule="auto" w:line="360"/>
        <w:jc w:val="both"/>
        <w:rPr>
          <w:rFonts w:ascii="Arial" w:cs="Arial" w:hAnsi="Arial"/>
          <w:color w:val="000000"/>
          <w:spacing w:val="5"/>
          <w:szCs w:val="24"/>
          <w:shd w:val="clear" w:color="auto" w:fill="ffffff"/>
        </w:rPr>
      </w:pPr>
      <w:r>
        <w:rPr>
          <w:rFonts w:ascii="Arial" w:cs="Arial" w:hAnsi="Arial"/>
          <w:color w:val="000000"/>
          <w:szCs w:val="24"/>
          <w:shd w:val="clear" w:color="auto" w:fill="ffffff"/>
        </w:rPr>
        <w:t>Pech</w:t>
      </w:r>
      <w:r>
        <w:rPr>
          <w:rFonts w:ascii="Arial" w:cs="Arial" w:hAnsi="Arial"/>
          <w:color w:val="000000"/>
          <w:szCs w:val="24"/>
          <w:shd w:val="clear" w:color="auto" w:fill="ffffff"/>
        </w:rPr>
        <w:t>, R. and Slade, B. (2006) "Employee disengagement: is there evidence of a growing problem?", </w:t>
      </w:r>
      <w:r>
        <w:rPr>
          <w:rFonts w:ascii="Arial" w:cs="Arial" w:hAnsi="Arial"/>
          <w:i/>
          <w:iCs/>
          <w:color w:val="000000"/>
          <w:szCs w:val="24"/>
          <w:shd w:val="clear" w:color="auto" w:fill="ffffff"/>
        </w:rPr>
        <w:t>Handbook of Business Strategy</w:t>
      </w:r>
      <w:r>
        <w:rPr>
          <w:rFonts w:ascii="Arial" w:cs="Arial" w:hAnsi="Arial"/>
          <w:color w:val="000000"/>
          <w:szCs w:val="24"/>
          <w:shd w:val="clear" w:color="auto" w:fill="ffffff"/>
        </w:rPr>
        <w:t>, 7(1), pp. 21-25.</w:t>
      </w:r>
    </w:p>
    <w:p>
      <w:pPr>
        <w:pStyle w:val="style0"/>
        <w:spacing w:lineRule="auto" w:line="360"/>
        <w:jc w:val="both"/>
        <w:rPr>
          <w:rFonts w:ascii="Arial" w:cs="Arial" w:hAnsi="Arial"/>
          <w:color w:val="000000"/>
          <w:spacing w:val="1"/>
          <w:szCs w:val="24"/>
          <w:shd w:val="clear" w:color="auto" w:fill="ffffff"/>
        </w:rPr>
      </w:pPr>
      <w:r>
        <w:rPr>
          <w:rFonts w:ascii="Arial" w:cs="Arial" w:hAnsi="Arial"/>
          <w:color w:val="000000"/>
          <w:spacing w:val="1"/>
          <w:szCs w:val="24"/>
          <w:shd w:val="clear" w:color="auto" w:fill="ffffff"/>
        </w:rPr>
        <w:t>Rheem</w:t>
      </w:r>
      <w:r>
        <w:rPr>
          <w:rFonts w:ascii="Arial" w:cs="Arial" w:hAnsi="Arial"/>
          <w:color w:val="000000"/>
          <w:spacing w:val="1"/>
          <w:szCs w:val="24"/>
          <w:shd w:val="clear" w:color="auto" w:fill="ffffff"/>
        </w:rPr>
        <w:t>, D. (2017).</w:t>
      </w:r>
      <w:r>
        <w:rPr>
          <w:rFonts w:ascii="Arial" w:cs="Arial" w:hAnsi="Arial"/>
          <w:color w:val="000000"/>
          <w:spacing w:val="1"/>
          <w:szCs w:val="24"/>
          <w:shd w:val="clear" w:color="auto" w:fill="ffffff"/>
        </w:rPr>
        <w:t xml:space="preserve"> </w:t>
      </w:r>
      <w:r>
        <w:rPr>
          <w:rFonts w:ascii="Arial" w:cs="Arial" w:hAnsi="Arial"/>
          <w:i/>
          <w:color w:val="000000"/>
          <w:spacing w:val="1"/>
          <w:szCs w:val="24"/>
          <w:shd w:val="clear" w:color="auto" w:fill="ffffff"/>
        </w:rPr>
        <w:t>Forbes</w:t>
      </w:r>
      <w:r>
        <w:rPr>
          <w:rFonts w:ascii="Arial" w:cs="Arial" w:hAnsi="Arial"/>
          <w:i/>
          <w:color w:val="000000"/>
          <w:spacing w:val="1"/>
          <w:szCs w:val="24"/>
          <w:shd w:val="clear" w:color="auto" w:fill="ffffff"/>
        </w:rPr>
        <w:t xml:space="preserve"> </w:t>
      </w:r>
      <w:r>
        <w:rPr>
          <w:rFonts w:ascii="Arial" w:cs="Arial" w:hAnsi="Arial"/>
          <w:i/>
          <w:color w:val="000000"/>
          <w:spacing w:val="1"/>
          <w:szCs w:val="24"/>
          <w:shd w:val="clear" w:color="auto" w:fill="ffffff"/>
        </w:rPr>
        <w:t>Books</w:t>
      </w:r>
      <w:r>
        <w:rPr>
          <w:rFonts w:ascii="Arial" w:cs="Arial" w:hAnsi="Arial"/>
          <w:color w:val="000000"/>
          <w:spacing w:val="1"/>
          <w:szCs w:val="24"/>
          <w:shd w:val="clear" w:color="auto" w:fill="ffffff"/>
        </w:rPr>
        <w:t>.</w:t>
      </w:r>
      <w:r>
        <w:rPr>
          <w:rFonts w:ascii="Arial" w:cs="Arial" w:hAnsi="Arial"/>
          <w:color w:val="000000"/>
          <w:spacing w:val="1"/>
          <w:szCs w:val="24"/>
          <w:shd w:val="clear" w:color="auto" w:fill="ffffff"/>
        </w:rPr>
        <w:t xml:space="preserve"> Thrive</w:t>
      </w:r>
      <w:r>
        <w:rPr>
          <w:rStyle w:val="style4101"/>
          <w:rFonts w:ascii="Arial" w:cs="Arial" w:hAnsi="Arial"/>
          <w:spacing w:val="1"/>
          <w:szCs w:val="24"/>
          <w:shd w:val="clear" w:color="auto" w:fill="ffffff"/>
        </w:rPr>
        <w:t xml:space="preserve"> </w:t>
      </w:r>
      <w:r>
        <w:rPr>
          <w:rFonts w:ascii="Arial" w:cs="Arial" w:hAnsi="Arial"/>
          <w:color w:val="000000"/>
          <w:spacing w:val="1"/>
          <w:szCs w:val="24"/>
          <w:shd w:val="clear" w:color="auto" w:fill="ffffff"/>
        </w:rPr>
        <w:t xml:space="preserve">by design: </w:t>
      </w:r>
      <w:r>
        <w:rPr>
          <w:rStyle w:val="style4101"/>
          <w:rFonts w:ascii="Arial" w:cs="Arial" w:hAnsi="Arial"/>
          <w:spacing w:val="1"/>
          <w:szCs w:val="24"/>
          <w:shd w:val="clear" w:color="auto" w:fill="ffffff"/>
        </w:rPr>
        <w:t xml:space="preserve"> </w:t>
      </w:r>
      <w:r>
        <w:rPr>
          <w:rFonts w:ascii="Arial" w:cs="Arial" w:hAnsi="Arial"/>
          <w:color w:val="000000"/>
          <w:spacing w:val="1"/>
          <w:szCs w:val="24"/>
          <w:shd w:val="clear" w:color="auto" w:fill="ffffff"/>
        </w:rPr>
        <w:t>The neuroscience</w:t>
      </w:r>
      <w:r>
        <w:rPr>
          <w:rStyle w:val="style4101"/>
          <w:rFonts w:ascii="Arial" w:cs="Arial" w:hAnsi="Arial"/>
          <w:spacing w:val="1"/>
          <w:szCs w:val="24"/>
          <w:shd w:val="clear" w:color="auto" w:fill="ffffff"/>
        </w:rPr>
        <w:t xml:space="preserve"> </w:t>
      </w:r>
      <w:r>
        <w:rPr>
          <w:rFonts w:ascii="Arial" w:cs="Arial" w:hAnsi="Arial"/>
          <w:color w:val="000000"/>
          <w:spacing w:val="1"/>
          <w:szCs w:val="24"/>
          <w:shd w:val="clear" w:color="auto" w:fill="ffffff"/>
        </w:rPr>
        <w:t>that drive</w:t>
      </w:r>
      <w:r>
        <w:rPr>
          <w:rStyle w:val="style4104"/>
          <w:rFonts w:ascii="Arial" w:cs="Arial" w:hAnsi="Arial"/>
          <w:color w:val="000000"/>
          <w:szCs w:val="24"/>
          <w:shd w:val="clear" w:color="auto" w:fill="ffffff"/>
        </w:rPr>
        <w:t>s</w:t>
      </w:r>
      <w:r>
        <w:rPr>
          <w:rStyle w:val="style4101"/>
          <w:rFonts w:ascii="Arial" w:cs="Arial" w:hAnsi="Arial"/>
          <w:color w:val="000000"/>
          <w:szCs w:val="24"/>
          <w:shd w:val="clear" w:color="auto" w:fill="ffffff"/>
        </w:rPr>
        <w:t xml:space="preserve"> </w:t>
      </w:r>
      <w:r>
        <w:rPr>
          <w:rStyle w:val="style4104"/>
          <w:rFonts w:ascii="Arial" w:cs="Arial" w:hAnsi="Arial"/>
          <w:color w:val="000000"/>
          <w:szCs w:val="24"/>
          <w:shd w:val="clear" w:color="auto" w:fill="ffffff"/>
        </w:rPr>
        <w:t xml:space="preserve">high-performance cultures. Charleston, SC: </w:t>
      </w:r>
    </w:p>
    <w:p>
      <w:pPr>
        <w:pStyle w:val="style0"/>
        <w:shd w:val="clear" w:color="auto" w:fill="ffffff"/>
        <w:spacing w:after="0" w:lineRule="auto" w:line="360"/>
        <w:jc w:val="both"/>
        <w:rPr>
          <w:rFonts w:ascii="ff2" w:cs="Times New Roman" w:eastAsia="Times New Roman" w:hAnsi="ff2"/>
          <w:color w:val="000000"/>
          <w:szCs w:val="24"/>
        </w:rPr>
      </w:pPr>
      <w:r>
        <w:rPr>
          <w:rFonts w:ascii="Arial" w:cs="Arial" w:hAnsi="Arial"/>
          <w:color w:val="000000"/>
          <w:szCs w:val="24"/>
          <w:shd w:val="clear" w:color="auto" w:fill="ffffff"/>
        </w:rPr>
        <w:t>Roopa, S. and Rani, M. (2012) "Questionnaire Designing for a Survey", </w:t>
      </w:r>
      <w:r>
        <w:rPr>
          <w:rFonts w:ascii="Arial" w:cs="Arial" w:hAnsi="Arial"/>
          <w:i/>
          <w:iCs/>
          <w:color w:val="000000"/>
          <w:szCs w:val="24"/>
          <w:shd w:val="clear" w:color="auto" w:fill="ffffff"/>
        </w:rPr>
        <w:t>The Journal of Indian Orthodontic Society</w:t>
      </w:r>
      <w:r>
        <w:rPr>
          <w:rFonts w:ascii="Arial" w:cs="Arial" w:hAnsi="Arial"/>
          <w:color w:val="000000"/>
          <w:szCs w:val="24"/>
          <w:shd w:val="clear" w:color="auto" w:fill="ffffff"/>
        </w:rPr>
        <w:t>, 46, pp. 273-277.</w:t>
      </w:r>
    </w:p>
    <w:p>
      <w:pPr>
        <w:pStyle w:val="style0"/>
        <w:shd w:val="clear" w:color="auto" w:fill="ffffff"/>
        <w:spacing w:after="0" w:lineRule="auto" w:line="360"/>
        <w:jc w:val="both"/>
        <w:rPr>
          <w:rFonts w:ascii="Arial" w:cs="Arial" w:eastAsia="Times New Roman" w:hAnsi="Arial"/>
          <w:color w:val="000000"/>
          <w:szCs w:val="24"/>
        </w:rPr>
      </w:pPr>
      <w:r>
        <w:rPr>
          <w:rFonts w:ascii="Arial" w:cs="Arial" w:eastAsia="Times New Roman" w:hAnsi="Arial"/>
          <w:color w:val="000000"/>
          <w:szCs w:val="24"/>
        </w:rPr>
        <w:t xml:space="preserve">Schaufeli, W.  B., </w:t>
      </w:r>
      <w:r>
        <w:rPr>
          <w:rFonts w:ascii="Arial" w:cs="Arial" w:eastAsia="Times New Roman" w:hAnsi="Arial"/>
          <w:color w:val="000000"/>
          <w:szCs w:val="24"/>
        </w:rPr>
        <w:t>and</w:t>
      </w:r>
      <w:r>
        <w:rPr>
          <w:rFonts w:ascii="Arial" w:cs="Arial" w:eastAsia="Times New Roman" w:hAnsi="Arial"/>
          <w:color w:val="000000"/>
          <w:szCs w:val="24"/>
        </w:rPr>
        <w:t xml:space="preserve"> Bakker, A.  B.  (2004) </w:t>
      </w:r>
      <w:r>
        <w:rPr>
          <w:rFonts w:ascii="Arial" w:cs="Arial" w:eastAsia="Times New Roman" w:hAnsi="Arial"/>
          <w:color w:val="000000"/>
          <w:szCs w:val="24"/>
        </w:rPr>
        <w:t>“</w:t>
      </w:r>
      <w:r>
        <w:rPr>
          <w:rFonts w:ascii="Arial" w:cs="Arial" w:eastAsia="Times New Roman" w:hAnsi="Arial"/>
          <w:color w:val="000000"/>
          <w:szCs w:val="24"/>
        </w:rPr>
        <w:t xml:space="preserve">Utrecht work engagement scale:  Preliminary manual. </w:t>
      </w:r>
      <w:r>
        <w:rPr>
          <w:rFonts w:ascii="Arial" w:cs="Arial" w:eastAsia="Times New Roman" w:hAnsi="Arial"/>
          <w:i/>
          <w:color w:val="000000"/>
          <w:szCs w:val="24"/>
        </w:rPr>
        <w:t>Utrecht university</w:t>
      </w:r>
      <w:r>
        <w:rPr>
          <w:rFonts w:ascii="Arial" w:cs="Arial" w:eastAsia="Times New Roman" w:hAnsi="Arial"/>
          <w:color w:val="000000"/>
          <w:szCs w:val="24"/>
        </w:rPr>
        <w:t>,</w:t>
      </w:r>
      <w:r>
        <w:rPr>
          <w:rFonts w:ascii="Arial" w:cs="Arial" w:eastAsia="Times New Roman" w:hAnsi="Arial"/>
          <w:color w:val="000000"/>
          <w:szCs w:val="24"/>
        </w:rPr>
        <w:t xml:space="preserve"> pp.</w:t>
      </w:r>
      <w:r>
        <w:rPr>
          <w:rFonts w:ascii="Arial" w:cs="Arial" w:eastAsia="Times New Roman" w:hAnsi="Arial"/>
          <w:color w:val="000000"/>
          <w:szCs w:val="24"/>
        </w:rPr>
        <w:t xml:space="preserve"> 3-60. </w:t>
      </w:r>
    </w:p>
    <w:p>
      <w:pPr>
        <w:pStyle w:val="style0"/>
        <w:shd w:val="clear" w:color="auto" w:fill="ffffff"/>
        <w:spacing w:after="0" w:lineRule="auto" w:line="360"/>
        <w:jc w:val="both"/>
        <w:rPr>
          <w:rFonts w:ascii="Arial" w:cs="Arial" w:eastAsia="Times New Roman" w:hAnsi="Arial"/>
          <w:color w:val="000000"/>
          <w:szCs w:val="24"/>
        </w:rPr>
      </w:pPr>
      <w:r>
        <w:rPr>
          <w:rFonts w:ascii="Arial" w:cs="Arial" w:eastAsia="Times New Roman" w:hAnsi="Arial"/>
          <w:color w:val="000000"/>
          <w:szCs w:val="24"/>
        </w:rPr>
        <w:t>Salminen</w:t>
      </w:r>
      <w:r>
        <w:rPr>
          <w:rFonts w:ascii="Arial" w:cs="Arial" w:eastAsia="Times New Roman" w:hAnsi="Arial"/>
          <w:color w:val="000000"/>
          <w:szCs w:val="24"/>
        </w:rPr>
        <w:t xml:space="preserve">, S. R., </w:t>
      </w:r>
      <w:r>
        <w:rPr>
          <w:rFonts w:ascii="Arial" w:cs="Arial" w:eastAsia="Times New Roman" w:hAnsi="Arial"/>
          <w:color w:val="000000"/>
          <w:szCs w:val="24"/>
        </w:rPr>
        <w:t>Mäkikangas</w:t>
      </w:r>
      <w:r>
        <w:rPr>
          <w:rFonts w:ascii="Arial" w:cs="Arial" w:eastAsia="Times New Roman" w:hAnsi="Arial"/>
          <w:color w:val="000000"/>
          <w:szCs w:val="24"/>
        </w:rPr>
        <w:t xml:space="preserve">, A., &amp; Feldt, T. (2014) </w:t>
      </w:r>
      <w:r>
        <w:rPr>
          <w:rFonts w:ascii="Arial" w:cs="Arial" w:eastAsia="Times New Roman" w:hAnsi="Arial"/>
          <w:color w:val="000000"/>
          <w:szCs w:val="24"/>
        </w:rPr>
        <w:t>“</w:t>
      </w:r>
      <w:r>
        <w:rPr>
          <w:rFonts w:ascii="Arial" w:cs="Arial" w:eastAsia="Times New Roman" w:hAnsi="Arial"/>
          <w:color w:val="000000"/>
          <w:szCs w:val="24"/>
        </w:rPr>
        <w:t>Job resources and work engagement:</w:t>
      </w:r>
      <w:r>
        <w:rPr>
          <w:rFonts w:ascii="Arial" w:cs="Arial" w:eastAsia="Times New Roman" w:hAnsi="Arial"/>
          <w:color w:val="000000"/>
          <w:szCs w:val="24"/>
        </w:rPr>
        <w:t xml:space="preserve"> </w:t>
      </w:r>
      <w:r>
        <w:rPr>
          <w:rFonts w:ascii="Arial" w:cs="Arial" w:eastAsia="Times New Roman" w:hAnsi="Arial"/>
          <w:color w:val="000000"/>
          <w:szCs w:val="24"/>
        </w:rPr>
        <w:t>Optimism as moderator among Finnish managers</w:t>
      </w:r>
      <w:r>
        <w:rPr>
          <w:rFonts w:ascii="Arial" w:cs="Arial" w:eastAsia="Times New Roman" w:hAnsi="Arial"/>
          <w:color w:val="000000"/>
          <w:szCs w:val="24"/>
        </w:rPr>
        <w:t>,”</w:t>
      </w:r>
      <w:r>
        <w:rPr>
          <w:rFonts w:ascii="Arial" w:cs="Arial" w:eastAsia="Times New Roman" w:hAnsi="Arial"/>
          <w:color w:val="000000"/>
          <w:szCs w:val="24"/>
        </w:rPr>
        <w:t xml:space="preserve"> </w:t>
      </w:r>
      <w:r>
        <w:rPr>
          <w:rFonts w:ascii="Arial" w:cs="Arial" w:eastAsia="Times New Roman" w:hAnsi="Arial"/>
          <w:i/>
          <w:color w:val="000000"/>
          <w:szCs w:val="24"/>
        </w:rPr>
        <w:t>Journal of European</w:t>
      </w:r>
      <w:r>
        <w:rPr>
          <w:rFonts w:ascii="Arial" w:cs="Arial" w:eastAsia="Times New Roman" w:hAnsi="Arial"/>
          <w:i/>
          <w:color w:val="000000"/>
          <w:szCs w:val="24"/>
        </w:rPr>
        <w:t xml:space="preserve"> </w:t>
      </w:r>
      <w:r>
        <w:rPr>
          <w:rFonts w:ascii="Arial" w:cs="Arial" w:eastAsia="Times New Roman" w:hAnsi="Arial"/>
          <w:i/>
          <w:color w:val="000000"/>
          <w:szCs w:val="24"/>
        </w:rPr>
        <w:t>psychology students</w:t>
      </w:r>
      <w:r>
        <w:rPr>
          <w:rFonts w:ascii="Arial" w:cs="Arial" w:eastAsia="Times New Roman" w:hAnsi="Arial"/>
          <w:color w:val="000000"/>
          <w:szCs w:val="24"/>
        </w:rPr>
        <w:t xml:space="preserve">, 5(1), </w:t>
      </w:r>
      <w:r>
        <w:rPr>
          <w:rFonts w:ascii="Arial" w:cs="Arial" w:eastAsia="Times New Roman" w:hAnsi="Arial"/>
          <w:color w:val="000000"/>
          <w:szCs w:val="24"/>
        </w:rPr>
        <w:t xml:space="preserve">pp. </w:t>
      </w:r>
      <w:r>
        <w:rPr>
          <w:rFonts w:ascii="Arial" w:cs="Arial" w:eastAsia="Times New Roman" w:hAnsi="Arial"/>
          <w:color w:val="000000"/>
          <w:szCs w:val="24"/>
        </w:rPr>
        <w:t>69-77.</w:t>
      </w:r>
    </w:p>
    <w:p>
      <w:pPr>
        <w:pStyle w:val="style0"/>
        <w:spacing w:lineRule="auto" w:line="360"/>
        <w:jc w:val="both"/>
        <w:rPr>
          <w:rFonts w:ascii="Arial" w:cs="Arial" w:hAnsi="Arial"/>
          <w:szCs w:val="24"/>
        </w:rPr>
      </w:pPr>
      <w:r>
        <w:rPr>
          <w:rFonts w:ascii="Arial" w:cs="Arial" w:hAnsi="Arial"/>
          <w:color w:val="000000"/>
          <w:szCs w:val="24"/>
          <w:shd w:val="clear" w:color="auto" w:fill="ffffff"/>
        </w:rPr>
        <w:t xml:space="preserve">Sun, L. and </w:t>
      </w:r>
      <w:r>
        <w:rPr>
          <w:rFonts w:ascii="Arial" w:cs="Arial" w:hAnsi="Arial"/>
          <w:color w:val="000000"/>
          <w:szCs w:val="24"/>
          <w:shd w:val="clear" w:color="auto" w:fill="ffffff"/>
        </w:rPr>
        <w:t>Bunchapattanasakda</w:t>
      </w:r>
      <w:r>
        <w:rPr>
          <w:rFonts w:ascii="Arial" w:cs="Arial" w:hAnsi="Arial"/>
          <w:color w:val="000000"/>
          <w:szCs w:val="24"/>
          <w:shd w:val="clear" w:color="auto" w:fill="ffffff"/>
        </w:rPr>
        <w:t>, C. (2019) "Employee Engagement: A Literature Review", </w:t>
      </w:r>
      <w:r>
        <w:rPr>
          <w:rFonts w:ascii="Arial" w:cs="Arial" w:hAnsi="Arial"/>
          <w:i/>
          <w:iCs/>
          <w:color w:val="000000"/>
          <w:szCs w:val="24"/>
          <w:shd w:val="clear" w:color="auto" w:fill="ffffff"/>
        </w:rPr>
        <w:t>International Journal of Human Resource Studies</w:t>
      </w:r>
      <w:r>
        <w:rPr>
          <w:rFonts w:ascii="Arial" w:cs="Arial" w:hAnsi="Arial"/>
          <w:color w:val="000000"/>
          <w:szCs w:val="24"/>
          <w:shd w:val="clear" w:color="auto" w:fill="ffffff"/>
        </w:rPr>
        <w:t>, 9(1), p. 63.</w:t>
      </w:r>
    </w:p>
    <w:p>
      <w:pPr>
        <w:pStyle w:val="style0"/>
        <w:spacing w:lineRule="auto" w:line="360"/>
        <w:jc w:val="both"/>
        <w:rPr>
          <w:rFonts w:ascii="Arial" w:cs="Arial" w:hAnsi="Arial"/>
          <w:szCs w:val="24"/>
        </w:rPr>
      </w:pPr>
      <w:r>
        <w:rPr>
          <w:rFonts w:ascii="Arial" w:cs="Arial" w:hAnsi="Arial"/>
          <w:color w:val="000000"/>
          <w:szCs w:val="24"/>
          <w:shd w:val="clear" w:color="auto" w:fill="ffffff"/>
        </w:rPr>
        <w:t>Zindove</w:t>
      </w:r>
      <w:r>
        <w:rPr>
          <w:rFonts w:ascii="Arial" w:cs="Arial" w:hAnsi="Arial"/>
          <w:color w:val="000000"/>
          <w:szCs w:val="24"/>
          <w:shd w:val="clear" w:color="auto" w:fill="ffffff"/>
        </w:rPr>
        <w:t xml:space="preserve">, L. and </w:t>
      </w:r>
      <w:r>
        <w:rPr>
          <w:rFonts w:ascii="Arial" w:cs="Arial" w:hAnsi="Arial"/>
          <w:color w:val="000000"/>
          <w:szCs w:val="24"/>
          <w:shd w:val="clear" w:color="auto" w:fill="ffffff"/>
        </w:rPr>
        <w:t>Magaisa</w:t>
      </w:r>
      <w:r>
        <w:rPr>
          <w:rFonts w:ascii="Arial" w:cs="Arial" w:hAnsi="Arial"/>
          <w:color w:val="000000"/>
          <w:szCs w:val="24"/>
          <w:shd w:val="clear" w:color="auto" w:fill="ffffff"/>
        </w:rPr>
        <w:t>, G. (2020) "Effects of Employee Engagement on Employee Retention Strategies at the Christian Council of Zimbabwe", </w:t>
      </w:r>
      <w:r>
        <w:rPr>
          <w:rFonts w:ascii="Arial" w:cs="Arial" w:hAnsi="Arial"/>
          <w:i/>
          <w:iCs/>
          <w:color w:val="000000"/>
          <w:szCs w:val="24"/>
          <w:shd w:val="clear" w:color="auto" w:fill="ffffff"/>
        </w:rPr>
        <w:t>The International Journal of Business &amp;amp; Management</w:t>
      </w:r>
      <w:r>
        <w:rPr>
          <w:rFonts w:ascii="Arial" w:cs="Arial" w:hAnsi="Arial"/>
          <w:color w:val="000000"/>
          <w:szCs w:val="24"/>
          <w:shd w:val="clear" w:color="auto" w:fill="ffffff"/>
        </w:rPr>
        <w:t>, 8(2).</w:t>
      </w:r>
    </w:p>
    <w:p>
      <w:pPr>
        <w:pStyle w:val="style0"/>
        <w:spacing w:lineRule="auto" w:line="360"/>
        <w:jc w:val="both"/>
        <w:rPr>
          <w:rFonts w:ascii="Arial" w:cs="Arial" w:hAnsi="Arial"/>
          <w:color w:val="000000"/>
          <w:szCs w:val="24"/>
          <w:shd w:val="clear" w:color="auto" w:fill="ffffff"/>
        </w:rPr>
      </w:pPr>
    </w:p>
    <w:p>
      <w:pPr>
        <w:pStyle w:val="style0"/>
        <w:spacing w:lineRule="auto" w:line="360"/>
        <w:jc w:val="both"/>
        <w:rPr>
          <w:rFonts w:ascii="Arial" w:cs="Arial" w:hAnsi="Arial"/>
          <w:szCs w:val="24"/>
        </w:rPr>
      </w:pPr>
    </w:p>
    <w:sectPr>
      <w:footerReference w:type="default" r:id="rId2"/>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Light">
    <w:altName w:val="Calibri Light"/>
    <w:panose1 w:val="020f0302020002030204"/>
    <w:charset w:val="00"/>
    <w:family w:val="swiss"/>
    <w:pitch w:val="variable"/>
    <w:sig w:usb0="E4002EFF" w:usb1="C000247B"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13</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B28BD00"/>
    <w:lvl w:ilvl="0" w:tplc="1E5299E4">
      <w:start w:val="2"/>
      <w:numFmt w:val="bullet"/>
      <w:lvlText w:val=""/>
      <w:lvlJc w:val="left"/>
      <w:pPr>
        <w:ind w:left="720" w:hanging="360"/>
      </w:pPr>
      <w:rPr>
        <w:rFonts w:ascii="Wingdings" w:cs="宋体" w:eastAsia="Calibri"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E1087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rPr>
      <w:rFonts w:ascii="Times New Roman" w:hAnsi="Times New Roman"/>
      <w:sz w:val="24"/>
    </w:rPr>
  </w:style>
  <w:style w:type="paragraph" w:styleId="style1">
    <w:name w:val="heading 1"/>
    <w:basedOn w:val="style0"/>
    <w:next w:val="style0"/>
    <w:link w:val="style4098"/>
    <w:qFormat/>
    <w:uiPriority w:val="9"/>
    <w:pPr>
      <w:keepNext/>
      <w:keepLines/>
      <w:spacing w:before="240" w:after="0"/>
      <w:outlineLvl w:val="0"/>
    </w:pPr>
    <w:rPr>
      <w:rFonts w:ascii="Calibri Light" w:cs="宋体" w:eastAsia="宋体" w:hAnsi="Calibri Light"/>
      <w:color w:val="2f5496"/>
      <w:sz w:val="32"/>
      <w:szCs w:val="32"/>
    </w:rPr>
  </w:style>
  <w:style w:type="paragraph" w:styleId="style2">
    <w:name w:val="heading 2"/>
    <w:basedOn w:val="style0"/>
    <w:next w:val="style0"/>
    <w:link w:val="style4099"/>
    <w:qFormat/>
    <w:uiPriority w:val="9"/>
    <w:pPr>
      <w:keepNext/>
      <w:keepLines/>
      <w:spacing w:before="40" w:after="0"/>
      <w:outlineLvl w:val="1"/>
    </w:pPr>
    <w:rPr>
      <w:rFonts w:ascii="Calibri Light" w:cs="宋体" w:eastAsia="宋体" w:hAnsi="Calibri Light"/>
      <w:color w:val="2f5496"/>
      <w:sz w:val="26"/>
      <w:szCs w:val="26"/>
    </w:rPr>
  </w:style>
  <w:style w:type="paragraph" w:styleId="style3">
    <w:name w:val="heading 3"/>
    <w:basedOn w:val="style0"/>
    <w:next w:val="style0"/>
    <w:link w:val="style4112"/>
    <w:qFormat/>
    <w:uiPriority w:val="9"/>
    <w:pPr>
      <w:keepNext/>
      <w:keepLines/>
      <w:spacing w:before="40" w:after="0"/>
      <w:outlineLvl w:val="2"/>
    </w:pPr>
    <w:rPr>
      <w:rFonts w:ascii="Calibri Light" w:cs="宋体" w:eastAsia="宋体" w:hAnsi="Calibri Light"/>
      <w:color w:val="1f3763"/>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styleId="style85">
    <w:name w:val="Hyperlink"/>
    <w:basedOn w:val="style65"/>
    <w:next w:val="style85"/>
    <w:uiPriority w:val="99"/>
    <w:rPr>
      <w:color w:val="0563c1"/>
      <w:u w:val="single"/>
    </w:rPr>
  </w:style>
  <w:style w:type="character" w:customStyle="1" w:styleId="style4097">
    <w:name w:val="Unresolved Mention1"/>
    <w:basedOn w:val="style65"/>
    <w:next w:val="style4097"/>
    <w:uiPriority w:val="99"/>
    <w:rPr>
      <w:color w:val="605e5c"/>
      <w:shd w:val="clear" w:color="auto" w:fill="e1dfdd"/>
    </w:rPr>
  </w:style>
  <w:style w:type="character" w:customStyle="1" w:styleId="style4098">
    <w:name w:val="Heading 1 Char_6e08f7fa-1ac7-4773-876b-0aa418d6ed8b"/>
    <w:basedOn w:val="style65"/>
    <w:next w:val="style4098"/>
    <w:link w:val="style1"/>
    <w:uiPriority w:val="9"/>
    <w:rPr>
      <w:rFonts w:ascii="Calibri Light" w:cs="宋体" w:eastAsia="宋体" w:hAnsi="Calibri Light"/>
      <w:color w:val="2f5496"/>
      <w:sz w:val="32"/>
      <w:szCs w:val="32"/>
    </w:rPr>
  </w:style>
  <w:style w:type="character" w:customStyle="1" w:styleId="style4099">
    <w:name w:val="Heading 2 Char_5323d64e-21e7-43ee-a756-af11881878e4"/>
    <w:basedOn w:val="style65"/>
    <w:next w:val="style4099"/>
    <w:link w:val="style2"/>
    <w:uiPriority w:val="9"/>
    <w:rPr>
      <w:rFonts w:ascii="Calibri Light" w:cs="宋体" w:eastAsia="宋体" w:hAnsi="Calibri Light"/>
      <w:color w:val="2f5496"/>
      <w:sz w:val="26"/>
      <w:szCs w:val="26"/>
    </w:rPr>
  </w:style>
  <w:style w:type="paragraph" w:styleId="style179">
    <w:name w:val="List Paragraph"/>
    <w:basedOn w:val="style0"/>
    <w:next w:val="style179"/>
    <w:qFormat/>
    <w:uiPriority w:val="34"/>
    <w:pPr>
      <w:ind w:left="720"/>
      <w:contextualSpacing/>
    </w:pPr>
    <w:rPr/>
  </w:style>
  <w:style w:type="character" w:customStyle="1" w:styleId="style4100">
    <w:name w:val="ff2"/>
    <w:basedOn w:val="style65"/>
    <w:next w:val="style4100"/>
  </w:style>
  <w:style w:type="character" w:customStyle="1" w:styleId="style4101">
    <w:name w:val="_"/>
    <w:basedOn w:val="style65"/>
    <w:next w:val="style4101"/>
  </w:style>
  <w:style w:type="character" w:customStyle="1" w:styleId="style4102">
    <w:name w:val="ff3"/>
    <w:basedOn w:val="style65"/>
    <w:next w:val="style4102"/>
  </w:style>
  <w:style w:type="character" w:customStyle="1" w:styleId="style4103">
    <w:name w:val="ff4"/>
    <w:basedOn w:val="style65"/>
    <w:next w:val="style4103"/>
  </w:style>
  <w:style w:type="character" w:customStyle="1" w:styleId="style4104">
    <w:name w:val="ls9"/>
    <w:basedOn w:val="style65"/>
    <w:next w:val="style4104"/>
  </w:style>
  <w:style w:type="character" w:customStyle="1" w:styleId="style4105">
    <w:name w:val="lse"/>
    <w:basedOn w:val="style65"/>
    <w:next w:val="style4105"/>
  </w:style>
  <w:style w:type="paragraph" w:styleId="style31">
    <w:name w:val="header"/>
    <w:basedOn w:val="style0"/>
    <w:next w:val="style31"/>
    <w:link w:val="style4106"/>
    <w:uiPriority w:val="99"/>
    <w:pPr>
      <w:tabs>
        <w:tab w:val="center" w:leader="none" w:pos="4680"/>
        <w:tab w:val="right" w:leader="none" w:pos="9360"/>
      </w:tabs>
      <w:spacing w:after="0" w:lineRule="auto" w:line="240"/>
    </w:pPr>
    <w:rPr/>
  </w:style>
  <w:style w:type="character" w:customStyle="1" w:styleId="style4106">
    <w:name w:val="Header Char_f3790e96-807b-4488-b8cc-eba5b8ff4563"/>
    <w:basedOn w:val="style65"/>
    <w:next w:val="style4106"/>
    <w:link w:val="style31"/>
    <w:uiPriority w:val="99"/>
  </w:style>
  <w:style w:type="paragraph" w:styleId="style32">
    <w:name w:val="footer"/>
    <w:basedOn w:val="style0"/>
    <w:next w:val="style32"/>
    <w:link w:val="style4107"/>
    <w:uiPriority w:val="99"/>
    <w:pPr>
      <w:tabs>
        <w:tab w:val="center" w:leader="none" w:pos="4680"/>
        <w:tab w:val="right" w:leader="none" w:pos="9360"/>
      </w:tabs>
      <w:spacing w:after="0" w:lineRule="auto" w:line="240"/>
    </w:pPr>
    <w:rPr/>
  </w:style>
  <w:style w:type="character" w:customStyle="1" w:styleId="style4107">
    <w:name w:val="Footer Char_f2a97091-d157-4219-a2b2-9e85ab1b99e7"/>
    <w:basedOn w:val="style65"/>
    <w:next w:val="style4107"/>
    <w:link w:val="style32"/>
    <w:uiPriority w:val="99"/>
  </w:style>
  <w:style w:type="paragraph" w:styleId="style266">
    <w:name w:val="TOC Heading"/>
    <w:basedOn w:val="style1"/>
    <w:next w:val="style0"/>
    <w:qFormat/>
    <w:uiPriority w:val="39"/>
    <w:pPr>
      <w:outlineLvl w:val="9"/>
    </w:pPr>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157">
    <w:name w:val="No Spacing"/>
    <w:next w:val="style157"/>
    <w:link w:val="style4108"/>
    <w:qFormat/>
    <w:uiPriority w:val="1"/>
    <w:pPr>
      <w:spacing w:after="0" w:lineRule="auto" w:line="240"/>
    </w:pPr>
    <w:rPr>
      <w:rFonts w:eastAsia="宋体"/>
    </w:rPr>
  </w:style>
  <w:style w:type="character" w:customStyle="1" w:styleId="style4108">
    <w:name w:val="No Spacing Char"/>
    <w:basedOn w:val="style65"/>
    <w:next w:val="style4108"/>
    <w:link w:val="style157"/>
    <w:uiPriority w:val="1"/>
    <w:rPr>
      <w:rFonts w:eastAsia="宋体"/>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9"/>
    <w:uiPriority w:val="99"/>
    <w:pPr>
      <w:spacing w:lineRule="auto" w:line="240"/>
    </w:pPr>
    <w:rPr>
      <w:sz w:val="20"/>
      <w:szCs w:val="20"/>
    </w:rPr>
  </w:style>
  <w:style w:type="character" w:customStyle="1" w:styleId="style4109">
    <w:name w:val="Comment Text Char"/>
    <w:basedOn w:val="style65"/>
    <w:next w:val="style4109"/>
    <w:link w:val="style30"/>
    <w:uiPriority w:val="99"/>
    <w:rPr>
      <w:sz w:val="20"/>
      <w:szCs w:val="20"/>
    </w:rPr>
  </w:style>
  <w:style w:type="paragraph" w:styleId="style106">
    <w:name w:val="annotation subject"/>
    <w:basedOn w:val="style30"/>
    <w:next w:val="style30"/>
    <w:link w:val="style4110"/>
    <w:uiPriority w:val="99"/>
    <w:pPr/>
    <w:rPr>
      <w:b/>
      <w:bCs/>
    </w:rPr>
  </w:style>
  <w:style w:type="character" w:customStyle="1" w:styleId="style4110">
    <w:name w:val="Comment Subject Char"/>
    <w:basedOn w:val="style4109"/>
    <w:next w:val="style4110"/>
    <w:link w:val="style106"/>
    <w:uiPriority w:val="99"/>
    <w:rPr>
      <w:b/>
      <w:bCs/>
      <w:sz w:val="20"/>
      <w:szCs w:val="20"/>
    </w:rPr>
  </w:style>
  <w:style w:type="paragraph" w:styleId="style153">
    <w:name w:val="Balloon Text"/>
    <w:basedOn w:val="style0"/>
    <w:next w:val="style153"/>
    <w:link w:val="style4111"/>
    <w:uiPriority w:val="99"/>
    <w:pPr>
      <w:spacing w:after="0" w:lineRule="auto" w:line="240"/>
    </w:pPr>
    <w:rPr>
      <w:rFonts w:ascii="Segoe UI" w:cs="Segoe UI" w:hAnsi="Segoe UI"/>
      <w:sz w:val="18"/>
      <w:szCs w:val="18"/>
    </w:rPr>
  </w:style>
  <w:style w:type="character" w:customStyle="1" w:styleId="style4111">
    <w:name w:val="Balloon Text Char"/>
    <w:basedOn w:val="style65"/>
    <w:next w:val="style4111"/>
    <w:link w:val="style153"/>
    <w:uiPriority w:val="99"/>
    <w:rPr>
      <w:rFonts w:ascii="Segoe UI" w:cs="Segoe UI" w:hAnsi="Segoe UI"/>
      <w:sz w:val="18"/>
      <w:szCs w:val="18"/>
    </w:rPr>
  </w:style>
  <w:style w:type="character" w:customStyle="1" w:styleId="style4112">
    <w:name w:val="Heading 3 Char_62f109d1-c48c-4379-b973-f2e2a15e1182"/>
    <w:basedOn w:val="style65"/>
    <w:next w:val="style4112"/>
    <w:link w:val="style3"/>
    <w:uiPriority w:val="9"/>
    <w:rPr>
      <w:rFonts w:ascii="Calibri Light" w:cs="宋体" w:eastAsia="宋体" w:hAnsi="Calibri Light"/>
      <w:color w:val="1f3763"/>
      <w:sz w:val="24"/>
      <w:szCs w:val="24"/>
    </w:rPr>
  </w:style>
  <w:style w:type="character" w:customStyle="1" w:styleId="style4113">
    <w:name w:val="Unresolved Mention"/>
    <w:basedOn w:val="style65"/>
    <w:next w:val="style4113"/>
    <w:uiPriority w:val="99"/>
    <w:rPr>
      <w:color w:val="605e5c"/>
      <w:shd w:val="clear" w:color="auto" w:fill="e1dfdd"/>
    </w:rPr>
  </w:style>
  <w:style w:type="paragraph" w:styleId="style21">
    <w:name w:val="toc 3"/>
    <w:basedOn w:val="style0"/>
    <w:next w:val="style0"/>
    <w:uiPriority w:val="39"/>
    <w:pPr>
      <w:spacing w:after="100"/>
      <w:ind w:left="48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8531C-3F71-44CA-912E-53DAF93E0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Words>2476</Words>
  <Pages>12</Pages>
  <Characters>13782</Characters>
  <Application>WPS Office</Application>
  <DocSecurity>0</DocSecurity>
  <Paragraphs>150</Paragraphs>
  <ScaleCrop>false</ScaleCrop>
  <LinksUpToDate>false</LinksUpToDate>
  <CharactersWithSpaces>16222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2022-06-29T13:23:00Z</dcterms:created>
  <dc:creator>Dell</dc:creator>
  <lastModifiedBy>SM-A037F</lastModifiedBy>
  <dcterms:modified xsi:type="dcterms:W3CDTF">2022-06-30T17:45:29Z</dcterms:modified>
  <revision>70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4c7646545b994112a176c9fa2a556954</vt:lpwstr>
  </property>
</Properties>
</file>