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68526783"/>
        <w:docPartObj>
          <w:docPartGallery w:val="Cover Pages"/>
          <w:docPartUnique/>
        </w:docPartObj>
      </w:sdtPr>
      <w:sdtEndPr/>
      <w:sdtContent>
        <w:p w14:paraId="10BDBA5C" w14:textId="251FFA98" w:rsidR="00764878" w:rsidRDefault="00764878" w:rsidP="00E524B3">
          <w:r>
            <w:rPr>
              <w:noProof/>
            </w:rPr>
            <mc:AlternateContent>
              <mc:Choice Requires="wpg">
                <w:drawing>
                  <wp:anchor distT="0" distB="0" distL="114300" distR="114300" simplePos="0" relativeHeight="251662336" behindDoc="0" locked="0" layoutInCell="1" allowOverlap="1" wp14:anchorId="59A30501" wp14:editId="5E03F04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91F5E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82673E4" wp14:editId="5638DB5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04040" w:themeColor="text1" w:themeTint="BF"/>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07DA6A" w14:textId="27D28E97" w:rsidR="00BC57F2" w:rsidRDefault="00BC57F2">
                                    <w:pPr>
                                      <w:pStyle w:val="NoSpacing"/>
                                      <w:jc w:val="right"/>
                                      <w:rPr>
                                        <w:color w:val="595959" w:themeColor="text1" w:themeTint="A6"/>
                                        <w:sz w:val="28"/>
                                        <w:szCs w:val="28"/>
                                      </w:rPr>
                                    </w:pPr>
                                    <w:r w:rsidRPr="00BC278B">
                                      <w:rPr>
                                        <w:color w:val="404040" w:themeColor="text1" w:themeTint="BF"/>
                                        <w:sz w:val="36"/>
                                        <w:szCs w:val="36"/>
                                      </w:rPr>
                                      <w:t>Luke Savin - 1810328</w:t>
                                    </w:r>
                                  </w:p>
                                </w:sdtContent>
                              </w:sdt>
                              <w:p w14:paraId="2052EB5A" w14:textId="465E7BC5" w:rsidR="00BC57F2" w:rsidRDefault="001A32CF">
                                <w:pPr>
                                  <w:pStyle w:val="NoSpacing"/>
                                  <w:jc w:val="right"/>
                                  <w:rPr>
                                    <w:color w:val="595959" w:themeColor="text1" w:themeTint="A6"/>
                                    <w:sz w:val="18"/>
                                    <w:szCs w:val="18"/>
                                  </w:rPr>
                                </w:pPr>
                                <w:sdt>
                                  <w:sdtPr>
                                    <w:rPr>
                                      <w:rFonts w:ascii="Segoe UI" w:hAnsi="Segoe UI" w:cs="Segoe UI"/>
                                      <w:color w:val="000000"/>
                                      <w:shd w:val="clear" w:color="auto" w:fill="FFFFFF"/>
                                    </w:rPr>
                                    <w:alias w:val="Email"/>
                                    <w:tag w:val="Email"/>
                                    <w:id w:val="942260680"/>
                                    <w:dataBinding w:prefixMappings="xmlns:ns0='http://schemas.microsoft.com/office/2006/coverPageProps' " w:xpath="/ns0:CoverPageProperties[1]/ns0:CompanyEmail[1]" w:storeItemID="{55AF091B-3C7A-41E3-B477-F2FDAA23CFDA}"/>
                                    <w:text/>
                                  </w:sdtPr>
                                  <w:sdtEndPr/>
                                  <w:sdtContent>
                                    <w:r w:rsidR="00BC57F2" w:rsidRPr="00970F21">
                                      <w:rPr>
                                        <w:rFonts w:ascii="Segoe UI" w:hAnsi="Segoe UI" w:cs="Segoe UI"/>
                                        <w:color w:val="000000"/>
                                        <w:shd w:val="clear" w:color="auto" w:fill="FFFFFF"/>
                                      </w:rPr>
                                      <w:t>1810328@student.uwtsd.ac.uk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82673E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404040" w:themeColor="text1" w:themeTint="BF"/>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07DA6A" w14:textId="27D28E97" w:rsidR="00BC57F2" w:rsidRDefault="00BC57F2">
                              <w:pPr>
                                <w:pStyle w:val="NoSpacing"/>
                                <w:jc w:val="right"/>
                                <w:rPr>
                                  <w:color w:val="595959" w:themeColor="text1" w:themeTint="A6"/>
                                  <w:sz w:val="28"/>
                                  <w:szCs w:val="28"/>
                                </w:rPr>
                              </w:pPr>
                              <w:r w:rsidRPr="00BC278B">
                                <w:rPr>
                                  <w:color w:val="404040" w:themeColor="text1" w:themeTint="BF"/>
                                  <w:sz w:val="36"/>
                                  <w:szCs w:val="36"/>
                                </w:rPr>
                                <w:t>Luke Savin - 1810328</w:t>
                              </w:r>
                            </w:p>
                          </w:sdtContent>
                        </w:sdt>
                        <w:p w14:paraId="2052EB5A" w14:textId="465E7BC5" w:rsidR="00BC57F2" w:rsidRDefault="001A32CF">
                          <w:pPr>
                            <w:pStyle w:val="NoSpacing"/>
                            <w:jc w:val="right"/>
                            <w:rPr>
                              <w:color w:val="595959" w:themeColor="text1" w:themeTint="A6"/>
                              <w:sz w:val="18"/>
                              <w:szCs w:val="18"/>
                            </w:rPr>
                          </w:pPr>
                          <w:sdt>
                            <w:sdtPr>
                              <w:rPr>
                                <w:rFonts w:ascii="Segoe UI" w:hAnsi="Segoe UI" w:cs="Segoe UI"/>
                                <w:color w:val="000000"/>
                                <w:shd w:val="clear" w:color="auto" w:fill="FFFFFF"/>
                              </w:rPr>
                              <w:alias w:val="Email"/>
                              <w:tag w:val="Email"/>
                              <w:id w:val="942260680"/>
                              <w:dataBinding w:prefixMappings="xmlns:ns0='http://schemas.microsoft.com/office/2006/coverPageProps' " w:xpath="/ns0:CoverPageProperties[1]/ns0:CompanyEmail[1]" w:storeItemID="{55AF091B-3C7A-41E3-B477-F2FDAA23CFDA}"/>
                              <w:text/>
                            </w:sdtPr>
                            <w:sdtEndPr/>
                            <w:sdtContent>
                              <w:r w:rsidR="00BC57F2" w:rsidRPr="00970F21">
                                <w:rPr>
                                  <w:rFonts w:ascii="Segoe UI" w:hAnsi="Segoe UI" w:cs="Segoe UI"/>
                                  <w:color w:val="000000"/>
                                  <w:shd w:val="clear" w:color="auto" w:fill="FFFFFF"/>
                                </w:rPr>
                                <w:t>1810328@student.uwtsd.ac.uk</w:t>
                              </w:r>
                            </w:sdtContent>
                          </w:sdt>
                        </w:p>
                      </w:txbxContent>
                    </v:textbox>
                    <w10:wrap type="square" anchorx="page" anchory="page"/>
                  </v:shape>
                </w:pict>
              </mc:Fallback>
            </mc:AlternateContent>
          </w:r>
        </w:p>
        <w:p w14:paraId="50776A57" w14:textId="56DD4EF1" w:rsidR="00764878" w:rsidRDefault="00BC278B" w:rsidP="00E524B3">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61312" behindDoc="0" locked="0" layoutInCell="1" allowOverlap="1" wp14:anchorId="5E42F5C3" wp14:editId="29A87B0A">
                    <wp:simplePos x="0" y="0"/>
                    <wp:positionH relativeFrom="page">
                      <wp:posOffset>222885</wp:posOffset>
                    </wp:positionH>
                    <wp:positionV relativeFrom="page">
                      <wp:posOffset>6503670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4FDA20" w14:textId="77777777" w:rsidR="00BC57F2" w:rsidRDefault="00BC57F2" w:rsidP="00E524B3">
                                <w:pPr>
                                  <w:pStyle w:val="Heading1"/>
                                </w:pPr>
                                <w:bookmarkStart w:id="0" w:name="_Toc44574452"/>
                                <w:bookmarkStart w:id="1" w:name="_Toc44579896"/>
                                <w:bookmarkStart w:id="2" w:name="_Toc44668314"/>
                                <w:bookmarkStart w:id="3" w:name="_Toc58913931"/>
                                <w:bookmarkStart w:id="4" w:name="_Toc58913948"/>
                                <w:bookmarkStart w:id="5" w:name="_Toc58913965"/>
                                <w:bookmarkStart w:id="6" w:name="_Toc58913982"/>
                                <w:bookmarkStart w:id="7" w:name="_Toc58959276"/>
                                <w:bookmarkStart w:id="8" w:name="_Toc59171590"/>
                                <w:r>
                                  <w:t>Abstract</w:t>
                                </w:r>
                                <w:bookmarkEnd w:id="0"/>
                                <w:bookmarkEnd w:id="1"/>
                                <w:bookmarkEnd w:id="2"/>
                                <w:bookmarkEnd w:id="3"/>
                                <w:bookmarkEnd w:id="4"/>
                                <w:bookmarkEnd w:id="5"/>
                                <w:bookmarkEnd w:id="6"/>
                                <w:bookmarkEnd w:id="7"/>
                                <w:bookmarkEnd w:id="8"/>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D6FE33A" w14:textId="3CF9DFE1" w:rsidR="00BC57F2" w:rsidRDefault="002E597A" w:rsidP="00B850BE">
                                    <w:pPr>
                                      <w:pStyle w:val="NoSpacing"/>
                                      <w:jc w:val="both"/>
                                      <w:rPr>
                                        <w:color w:val="595959" w:themeColor="text1" w:themeTint="A6"/>
                                        <w:sz w:val="20"/>
                                        <w:szCs w:val="20"/>
                                      </w:rPr>
                                    </w:pPr>
                                    <w:r>
                                      <w:rPr>
                                        <w:color w:val="595959" w:themeColor="text1" w:themeTint="A6"/>
                                        <w:sz w:val="20"/>
                                        <w:szCs w:val="20"/>
                                      </w:rPr>
                                      <w:t xml:space="preserve">This report </w:t>
                                    </w:r>
                                    <w:proofErr w:type="gramStart"/>
                                    <w:r>
                                      <w:rPr>
                                        <w:color w:val="595959" w:themeColor="text1" w:themeTint="A6"/>
                                        <w:sz w:val="20"/>
                                        <w:szCs w:val="20"/>
                                      </w:rPr>
                                      <w:t>looks into</w:t>
                                    </w:r>
                                    <w:proofErr w:type="gramEnd"/>
                                    <w:r>
                                      <w:rPr>
                                        <w:color w:val="595959" w:themeColor="text1" w:themeTint="A6"/>
                                        <w:sz w:val="20"/>
                                        <w:szCs w:val="20"/>
                                      </w:rPr>
                                      <w:t xml:space="preserve"> the </w:t>
                                    </w:r>
                                    <w:proofErr w:type="spellStart"/>
                                    <w:r>
                                      <w:rPr>
                                        <w:color w:val="595959" w:themeColor="text1" w:themeTint="A6"/>
                                        <w:sz w:val="20"/>
                                        <w:szCs w:val="20"/>
                                      </w:rPr>
                                      <w:t>affect</w:t>
                                    </w:r>
                                    <w:proofErr w:type="spellEnd"/>
                                    <w:r>
                                      <w:rPr>
                                        <w:color w:val="595959" w:themeColor="text1" w:themeTint="A6"/>
                                        <w:sz w:val="20"/>
                                        <w:szCs w:val="20"/>
                                      </w:rPr>
                                      <w:t xml:space="preserve"> of white </w:t>
                                    </w:r>
                                    <w:proofErr w:type="spellStart"/>
                                    <w:r>
                                      <w:rPr>
                                        <w:color w:val="595959" w:themeColor="text1" w:themeTint="A6"/>
                                        <w:sz w:val="20"/>
                                        <w:szCs w:val="20"/>
                                      </w:rPr>
                                      <w:t>noice</w:t>
                                    </w:r>
                                    <w:proofErr w:type="spellEnd"/>
                                    <w:r>
                                      <w:rPr>
                                        <w:color w:val="595959" w:themeColor="text1" w:themeTint="A6"/>
                                        <w:sz w:val="20"/>
                                        <w:szCs w:val="20"/>
                                      </w:rPr>
                                      <w:t xml:space="preserve"> on ASK, PSK, QPSK and QAM. Each one was simulated in Simulink and tested at several different SNR to identify the </w:t>
                                    </w:r>
                                    <w:proofErr w:type="gramStart"/>
                                    <w:r>
                                      <w:rPr>
                                        <w:color w:val="595959" w:themeColor="text1" w:themeTint="A6"/>
                                        <w:sz w:val="20"/>
                                        <w:szCs w:val="20"/>
                                      </w:rPr>
                                      <w:t>amount</w:t>
                                    </w:r>
                                    <w:proofErr w:type="gramEnd"/>
                                    <w:r>
                                      <w:rPr>
                                        <w:color w:val="595959" w:themeColor="text1" w:themeTint="A6"/>
                                        <w:sz w:val="20"/>
                                        <w:szCs w:val="20"/>
                                      </w:rPr>
                                      <w:t xml:space="preserve"> of errors that occurred. </w:t>
                                    </w:r>
                                    <w:r w:rsidR="00B850BE">
                                      <w:rPr>
                                        <w:color w:val="595959" w:themeColor="text1" w:themeTint="A6"/>
                                        <w:sz w:val="20"/>
                                        <w:szCs w:val="20"/>
                                      </w:rPr>
                                      <w:t xml:space="preserve">The results show that the PSK was less </w:t>
                                    </w:r>
                                    <w:proofErr w:type="spellStart"/>
                                    <w:r w:rsidR="00B850BE">
                                      <w:rPr>
                                        <w:color w:val="595959" w:themeColor="text1" w:themeTint="A6"/>
                                        <w:sz w:val="20"/>
                                        <w:szCs w:val="20"/>
                                      </w:rPr>
                                      <w:t>susceptable</w:t>
                                    </w:r>
                                    <w:proofErr w:type="spellEnd"/>
                                    <w:r w:rsidR="00B850BE">
                                      <w:rPr>
                                        <w:color w:val="595959" w:themeColor="text1" w:themeTint="A6"/>
                                        <w:sz w:val="20"/>
                                        <w:szCs w:val="20"/>
                                      </w:rPr>
                                      <w:t xml:space="preserve"> to noise, whereas QAM preformed the worst.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E42F5C3" id="Text Box 153" o:spid="_x0000_s1027" type="#_x0000_t202" style="position:absolute;margin-left:17.55pt;margin-top:512.1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" filled="f" stroked="f" strokeweight=".5pt">
                    <v:textbox style="mso-fit-shape-to-text:t" inset="126pt,0,54pt,0">
                      <w:txbxContent>
                        <w:p w14:paraId="474FDA20" w14:textId="77777777" w:rsidR="00BC57F2" w:rsidRDefault="00BC57F2" w:rsidP="00E524B3">
                          <w:pPr>
                            <w:pStyle w:val="Heading1"/>
                          </w:pPr>
                          <w:bookmarkStart w:id="9" w:name="_Toc44574452"/>
                          <w:bookmarkStart w:id="10" w:name="_Toc44579896"/>
                          <w:bookmarkStart w:id="11" w:name="_Toc44668314"/>
                          <w:bookmarkStart w:id="12" w:name="_Toc58913931"/>
                          <w:bookmarkStart w:id="13" w:name="_Toc58913948"/>
                          <w:bookmarkStart w:id="14" w:name="_Toc58913965"/>
                          <w:bookmarkStart w:id="15" w:name="_Toc58913982"/>
                          <w:bookmarkStart w:id="16" w:name="_Toc58959276"/>
                          <w:bookmarkStart w:id="17" w:name="_Toc59171590"/>
                          <w:r>
                            <w:t>Abstract</w:t>
                          </w:r>
                          <w:bookmarkEnd w:id="9"/>
                          <w:bookmarkEnd w:id="10"/>
                          <w:bookmarkEnd w:id="11"/>
                          <w:bookmarkEnd w:id="12"/>
                          <w:bookmarkEnd w:id="13"/>
                          <w:bookmarkEnd w:id="14"/>
                          <w:bookmarkEnd w:id="15"/>
                          <w:bookmarkEnd w:id="16"/>
                          <w:bookmarkEnd w:id="17"/>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D6FE33A" w14:textId="3CF9DFE1" w:rsidR="00BC57F2" w:rsidRDefault="002E597A" w:rsidP="00B850BE">
                              <w:pPr>
                                <w:pStyle w:val="NoSpacing"/>
                                <w:jc w:val="both"/>
                                <w:rPr>
                                  <w:color w:val="595959" w:themeColor="text1" w:themeTint="A6"/>
                                  <w:sz w:val="20"/>
                                  <w:szCs w:val="20"/>
                                </w:rPr>
                              </w:pPr>
                              <w:r>
                                <w:rPr>
                                  <w:color w:val="595959" w:themeColor="text1" w:themeTint="A6"/>
                                  <w:sz w:val="20"/>
                                  <w:szCs w:val="20"/>
                                </w:rPr>
                                <w:t xml:space="preserve">This report </w:t>
                              </w:r>
                              <w:proofErr w:type="gramStart"/>
                              <w:r>
                                <w:rPr>
                                  <w:color w:val="595959" w:themeColor="text1" w:themeTint="A6"/>
                                  <w:sz w:val="20"/>
                                  <w:szCs w:val="20"/>
                                </w:rPr>
                                <w:t>looks into</w:t>
                              </w:r>
                              <w:proofErr w:type="gramEnd"/>
                              <w:r>
                                <w:rPr>
                                  <w:color w:val="595959" w:themeColor="text1" w:themeTint="A6"/>
                                  <w:sz w:val="20"/>
                                  <w:szCs w:val="20"/>
                                </w:rPr>
                                <w:t xml:space="preserve"> the </w:t>
                              </w:r>
                              <w:proofErr w:type="spellStart"/>
                              <w:r>
                                <w:rPr>
                                  <w:color w:val="595959" w:themeColor="text1" w:themeTint="A6"/>
                                  <w:sz w:val="20"/>
                                  <w:szCs w:val="20"/>
                                </w:rPr>
                                <w:t>affect</w:t>
                              </w:r>
                              <w:proofErr w:type="spellEnd"/>
                              <w:r>
                                <w:rPr>
                                  <w:color w:val="595959" w:themeColor="text1" w:themeTint="A6"/>
                                  <w:sz w:val="20"/>
                                  <w:szCs w:val="20"/>
                                </w:rPr>
                                <w:t xml:space="preserve"> of white </w:t>
                              </w:r>
                              <w:proofErr w:type="spellStart"/>
                              <w:r>
                                <w:rPr>
                                  <w:color w:val="595959" w:themeColor="text1" w:themeTint="A6"/>
                                  <w:sz w:val="20"/>
                                  <w:szCs w:val="20"/>
                                </w:rPr>
                                <w:t>noice</w:t>
                              </w:r>
                              <w:proofErr w:type="spellEnd"/>
                              <w:r>
                                <w:rPr>
                                  <w:color w:val="595959" w:themeColor="text1" w:themeTint="A6"/>
                                  <w:sz w:val="20"/>
                                  <w:szCs w:val="20"/>
                                </w:rPr>
                                <w:t xml:space="preserve"> on ASK, PSK, QPSK and QAM. Each one was simulated in Simulink and tested at several different SNR to identify the </w:t>
                              </w:r>
                              <w:proofErr w:type="gramStart"/>
                              <w:r>
                                <w:rPr>
                                  <w:color w:val="595959" w:themeColor="text1" w:themeTint="A6"/>
                                  <w:sz w:val="20"/>
                                  <w:szCs w:val="20"/>
                                </w:rPr>
                                <w:t>amount</w:t>
                              </w:r>
                              <w:proofErr w:type="gramEnd"/>
                              <w:r>
                                <w:rPr>
                                  <w:color w:val="595959" w:themeColor="text1" w:themeTint="A6"/>
                                  <w:sz w:val="20"/>
                                  <w:szCs w:val="20"/>
                                </w:rPr>
                                <w:t xml:space="preserve"> of errors that occurred. </w:t>
                              </w:r>
                              <w:r w:rsidR="00B850BE">
                                <w:rPr>
                                  <w:color w:val="595959" w:themeColor="text1" w:themeTint="A6"/>
                                  <w:sz w:val="20"/>
                                  <w:szCs w:val="20"/>
                                </w:rPr>
                                <w:t xml:space="preserve">The results show that the PSK was less </w:t>
                              </w:r>
                              <w:proofErr w:type="spellStart"/>
                              <w:r w:rsidR="00B850BE">
                                <w:rPr>
                                  <w:color w:val="595959" w:themeColor="text1" w:themeTint="A6"/>
                                  <w:sz w:val="20"/>
                                  <w:szCs w:val="20"/>
                                </w:rPr>
                                <w:t>susceptable</w:t>
                              </w:r>
                              <w:proofErr w:type="spellEnd"/>
                              <w:r w:rsidR="00B850BE">
                                <w:rPr>
                                  <w:color w:val="595959" w:themeColor="text1" w:themeTint="A6"/>
                                  <w:sz w:val="20"/>
                                  <w:szCs w:val="20"/>
                                </w:rPr>
                                <w:t xml:space="preserve"> to noise, whereas QAM preformed the worst.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7A54851" wp14:editId="5D322FD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4479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447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9398C2" w14:textId="3DA12060" w:rsidR="00BC57F2" w:rsidRPr="001D5F4F" w:rsidRDefault="001A32CF" w:rsidP="00E524B3">
                                <w:sdt>
                                  <w:sdtPr>
                                    <w:rPr>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C57F2" w:rsidRPr="001D5F4F">
                                      <w:rPr>
                                        <w:sz w:val="72"/>
                                        <w:szCs w:val="72"/>
                                      </w:rPr>
                                      <w:t>OME – L5 – Digital Signals Processing and Communications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7A54851" id="Text Box 154" o:spid="_x0000_s1028" type="#_x0000_t202" style="position:absolute;margin-left:0;margin-top:0;width:8in;height:192.7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" filled="f" stroked="f" strokeweight=".5pt">
                    <v:textbox inset="126pt,0,54pt,0">
                      <w:txbxContent>
                        <w:p w14:paraId="3A9398C2" w14:textId="3DA12060" w:rsidR="00BC57F2" w:rsidRPr="001D5F4F" w:rsidRDefault="001A32CF" w:rsidP="00E524B3">
                          <w:sdt>
                            <w:sdtPr>
                              <w:rPr>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BC57F2" w:rsidRPr="001D5F4F">
                                <w:rPr>
                                  <w:sz w:val="72"/>
                                  <w:szCs w:val="72"/>
                                </w:rPr>
                                <w:t>OME – L5 – Digital Signals Processing and Communications</w:t>
                              </w:r>
                            </w:sdtContent>
                          </w:sdt>
                        </w:p>
                      </w:txbxContent>
                    </v:textbox>
                    <w10:wrap type="square" anchorx="page" anchory="page"/>
                  </v:shape>
                </w:pict>
              </mc:Fallback>
            </mc:AlternateContent>
          </w:r>
          <w:r w:rsidR="00764878">
            <w:br w:type="page"/>
          </w:r>
        </w:p>
      </w:sdtContent>
    </w:sdt>
    <w:sdt>
      <w:sdtPr>
        <w:rPr>
          <w:rFonts w:asciiTheme="minorHAnsi" w:eastAsiaTheme="minorHAnsi" w:hAnsiTheme="minorHAnsi" w:cstheme="minorBidi"/>
          <w:color w:val="auto"/>
          <w:sz w:val="22"/>
          <w:szCs w:val="22"/>
          <w:lang w:val="en-GB"/>
        </w:rPr>
        <w:id w:val="1282841978"/>
        <w:docPartObj>
          <w:docPartGallery w:val="Table of Contents"/>
          <w:docPartUnique/>
        </w:docPartObj>
      </w:sdtPr>
      <w:sdtEndPr>
        <w:rPr>
          <w:noProof/>
        </w:rPr>
      </w:sdtEndPr>
      <w:sdtContent>
        <w:p w14:paraId="5F589F82" w14:textId="2FE6042F" w:rsidR="00764878" w:rsidRPr="00E007B2" w:rsidRDefault="00764878" w:rsidP="00E524B3">
          <w:pPr>
            <w:pStyle w:val="TOCHeading"/>
            <w:rPr>
              <w:rStyle w:val="Heading1Char"/>
            </w:rPr>
          </w:pPr>
          <w:r w:rsidRPr="00E007B2">
            <w:rPr>
              <w:rStyle w:val="Heading1Char"/>
            </w:rPr>
            <w:t>Contents</w:t>
          </w:r>
        </w:p>
        <w:p w14:paraId="0C2DC55A" w14:textId="7FF0929E" w:rsidR="00B850BE" w:rsidRDefault="0076487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r:id="rId14" w:anchor="_Toc59171590" w:history="1">
            <w:r w:rsidR="00B850BE" w:rsidRPr="0053797E">
              <w:rPr>
                <w:rStyle w:val="Hyperlink"/>
                <w:noProof/>
              </w:rPr>
              <w:t>Abstract</w:t>
            </w:r>
            <w:r w:rsidR="00B850BE">
              <w:rPr>
                <w:noProof/>
                <w:webHidden/>
              </w:rPr>
              <w:tab/>
            </w:r>
            <w:r w:rsidR="00B850BE">
              <w:rPr>
                <w:noProof/>
                <w:webHidden/>
              </w:rPr>
              <w:fldChar w:fldCharType="begin"/>
            </w:r>
            <w:r w:rsidR="00B850BE">
              <w:rPr>
                <w:noProof/>
                <w:webHidden/>
              </w:rPr>
              <w:instrText xml:space="preserve"> PAGEREF _Toc59171590 \h </w:instrText>
            </w:r>
            <w:r w:rsidR="00B850BE">
              <w:rPr>
                <w:noProof/>
                <w:webHidden/>
              </w:rPr>
            </w:r>
            <w:r w:rsidR="00B850BE">
              <w:rPr>
                <w:noProof/>
                <w:webHidden/>
              </w:rPr>
              <w:fldChar w:fldCharType="separate"/>
            </w:r>
            <w:r w:rsidR="00B850BE">
              <w:rPr>
                <w:noProof/>
                <w:webHidden/>
              </w:rPr>
              <w:t>0</w:t>
            </w:r>
            <w:r w:rsidR="00B850BE">
              <w:rPr>
                <w:noProof/>
                <w:webHidden/>
              </w:rPr>
              <w:fldChar w:fldCharType="end"/>
            </w:r>
          </w:hyperlink>
        </w:p>
        <w:p w14:paraId="52F8B482" w14:textId="2375557B" w:rsidR="00B850BE" w:rsidRDefault="00B850BE">
          <w:pPr>
            <w:pStyle w:val="TOC1"/>
            <w:tabs>
              <w:tab w:val="right" w:leader="dot" w:pos="9016"/>
            </w:tabs>
            <w:rPr>
              <w:rFonts w:eastAsiaTheme="minorEastAsia"/>
              <w:noProof/>
              <w:lang w:eastAsia="en-GB"/>
            </w:rPr>
          </w:pPr>
          <w:hyperlink w:anchor="_Toc59171591" w:history="1">
            <w:r w:rsidRPr="0053797E">
              <w:rPr>
                <w:rStyle w:val="Hyperlink"/>
                <w:noProof/>
              </w:rPr>
              <w:t>List of Tables</w:t>
            </w:r>
            <w:r>
              <w:rPr>
                <w:noProof/>
                <w:webHidden/>
              </w:rPr>
              <w:tab/>
            </w:r>
            <w:r>
              <w:rPr>
                <w:noProof/>
                <w:webHidden/>
              </w:rPr>
              <w:fldChar w:fldCharType="begin"/>
            </w:r>
            <w:r>
              <w:rPr>
                <w:noProof/>
                <w:webHidden/>
              </w:rPr>
              <w:instrText xml:space="preserve"> PAGEREF _Toc59171591 \h </w:instrText>
            </w:r>
            <w:r>
              <w:rPr>
                <w:noProof/>
                <w:webHidden/>
              </w:rPr>
            </w:r>
            <w:r>
              <w:rPr>
                <w:noProof/>
                <w:webHidden/>
              </w:rPr>
              <w:fldChar w:fldCharType="separate"/>
            </w:r>
            <w:r>
              <w:rPr>
                <w:noProof/>
                <w:webHidden/>
              </w:rPr>
              <w:t>1</w:t>
            </w:r>
            <w:r>
              <w:rPr>
                <w:noProof/>
                <w:webHidden/>
              </w:rPr>
              <w:fldChar w:fldCharType="end"/>
            </w:r>
          </w:hyperlink>
        </w:p>
        <w:p w14:paraId="2A31BC84" w14:textId="669473E2" w:rsidR="00B850BE" w:rsidRDefault="00B850BE">
          <w:pPr>
            <w:pStyle w:val="TOC1"/>
            <w:tabs>
              <w:tab w:val="right" w:leader="dot" w:pos="9016"/>
            </w:tabs>
            <w:rPr>
              <w:rFonts w:eastAsiaTheme="minorEastAsia"/>
              <w:noProof/>
              <w:lang w:eastAsia="en-GB"/>
            </w:rPr>
          </w:pPr>
          <w:hyperlink w:anchor="_Toc59171592" w:history="1">
            <w:r w:rsidRPr="0053797E">
              <w:rPr>
                <w:rStyle w:val="Hyperlink"/>
                <w:noProof/>
              </w:rPr>
              <w:t>List of Figures</w:t>
            </w:r>
            <w:r>
              <w:rPr>
                <w:noProof/>
                <w:webHidden/>
              </w:rPr>
              <w:tab/>
            </w:r>
            <w:r>
              <w:rPr>
                <w:noProof/>
                <w:webHidden/>
              </w:rPr>
              <w:fldChar w:fldCharType="begin"/>
            </w:r>
            <w:r>
              <w:rPr>
                <w:noProof/>
                <w:webHidden/>
              </w:rPr>
              <w:instrText xml:space="preserve"> PAGEREF _Toc59171592 \h </w:instrText>
            </w:r>
            <w:r>
              <w:rPr>
                <w:noProof/>
                <w:webHidden/>
              </w:rPr>
            </w:r>
            <w:r>
              <w:rPr>
                <w:noProof/>
                <w:webHidden/>
              </w:rPr>
              <w:fldChar w:fldCharType="separate"/>
            </w:r>
            <w:r>
              <w:rPr>
                <w:noProof/>
                <w:webHidden/>
              </w:rPr>
              <w:t>1</w:t>
            </w:r>
            <w:r>
              <w:rPr>
                <w:noProof/>
                <w:webHidden/>
              </w:rPr>
              <w:fldChar w:fldCharType="end"/>
            </w:r>
          </w:hyperlink>
        </w:p>
        <w:p w14:paraId="5119CCE6" w14:textId="26F96B11" w:rsidR="00B850BE" w:rsidRDefault="00B850BE">
          <w:pPr>
            <w:pStyle w:val="TOC1"/>
            <w:tabs>
              <w:tab w:val="right" w:leader="dot" w:pos="9016"/>
            </w:tabs>
            <w:rPr>
              <w:rFonts w:eastAsiaTheme="minorEastAsia"/>
              <w:noProof/>
              <w:lang w:eastAsia="en-GB"/>
            </w:rPr>
          </w:pPr>
          <w:hyperlink w:anchor="_Toc59171593" w:history="1">
            <w:r w:rsidRPr="0053797E">
              <w:rPr>
                <w:rStyle w:val="Hyperlink"/>
                <w:noProof/>
              </w:rPr>
              <w:t>Introduction</w:t>
            </w:r>
            <w:r>
              <w:rPr>
                <w:noProof/>
                <w:webHidden/>
              </w:rPr>
              <w:tab/>
            </w:r>
            <w:r>
              <w:rPr>
                <w:noProof/>
                <w:webHidden/>
              </w:rPr>
              <w:fldChar w:fldCharType="begin"/>
            </w:r>
            <w:r>
              <w:rPr>
                <w:noProof/>
                <w:webHidden/>
              </w:rPr>
              <w:instrText xml:space="preserve"> PAGEREF _Toc59171593 \h </w:instrText>
            </w:r>
            <w:r>
              <w:rPr>
                <w:noProof/>
                <w:webHidden/>
              </w:rPr>
            </w:r>
            <w:r>
              <w:rPr>
                <w:noProof/>
                <w:webHidden/>
              </w:rPr>
              <w:fldChar w:fldCharType="separate"/>
            </w:r>
            <w:r>
              <w:rPr>
                <w:noProof/>
                <w:webHidden/>
              </w:rPr>
              <w:t>2</w:t>
            </w:r>
            <w:r>
              <w:rPr>
                <w:noProof/>
                <w:webHidden/>
              </w:rPr>
              <w:fldChar w:fldCharType="end"/>
            </w:r>
          </w:hyperlink>
        </w:p>
        <w:p w14:paraId="65D66F31" w14:textId="355E9EB7" w:rsidR="00B850BE" w:rsidRDefault="00B850BE">
          <w:pPr>
            <w:pStyle w:val="TOC1"/>
            <w:tabs>
              <w:tab w:val="right" w:leader="dot" w:pos="9016"/>
            </w:tabs>
            <w:rPr>
              <w:rFonts w:eastAsiaTheme="minorEastAsia"/>
              <w:noProof/>
              <w:lang w:eastAsia="en-GB"/>
            </w:rPr>
          </w:pPr>
          <w:hyperlink w:anchor="_Toc59171594" w:history="1">
            <w:r w:rsidRPr="0053797E">
              <w:rPr>
                <w:rStyle w:val="Hyperlink"/>
                <w:noProof/>
              </w:rPr>
              <w:t>Background</w:t>
            </w:r>
            <w:r>
              <w:rPr>
                <w:noProof/>
                <w:webHidden/>
              </w:rPr>
              <w:tab/>
            </w:r>
            <w:r>
              <w:rPr>
                <w:noProof/>
                <w:webHidden/>
              </w:rPr>
              <w:fldChar w:fldCharType="begin"/>
            </w:r>
            <w:r>
              <w:rPr>
                <w:noProof/>
                <w:webHidden/>
              </w:rPr>
              <w:instrText xml:space="preserve"> PAGEREF _Toc59171594 \h </w:instrText>
            </w:r>
            <w:r>
              <w:rPr>
                <w:noProof/>
                <w:webHidden/>
              </w:rPr>
            </w:r>
            <w:r>
              <w:rPr>
                <w:noProof/>
                <w:webHidden/>
              </w:rPr>
              <w:fldChar w:fldCharType="separate"/>
            </w:r>
            <w:r>
              <w:rPr>
                <w:noProof/>
                <w:webHidden/>
              </w:rPr>
              <w:t>3</w:t>
            </w:r>
            <w:r>
              <w:rPr>
                <w:noProof/>
                <w:webHidden/>
              </w:rPr>
              <w:fldChar w:fldCharType="end"/>
            </w:r>
          </w:hyperlink>
        </w:p>
        <w:p w14:paraId="6E748A42" w14:textId="610B5C06" w:rsidR="00B850BE" w:rsidRDefault="00B850BE">
          <w:pPr>
            <w:pStyle w:val="TOC2"/>
            <w:tabs>
              <w:tab w:val="right" w:leader="dot" w:pos="9016"/>
            </w:tabs>
            <w:rPr>
              <w:rFonts w:eastAsiaTheme="minorEastAsia"/>
              <w:noProof/>
              <w:lang w:eastAsia="en-GB"/>
            </w:rPr>
          </w:pPr>
          <w:hyperlink w:anchor="_Toc59171595" w:history="1">
            <w:r w:rsidRPr="0053797E">
              <w:rPr>
                <w:rStyle w:val="Hyperlink"/>
                <w:noProof/>
              </w:rPr>
              <w:t>ASK</w:t>
            </w:r>
            <w:r>
              <w:rPr>
                <w:noProof/>
                <w:webHidden/>
              </w:rPr>
              <w:tab/>
            </w:r>
            <w:r>
              <w:rPr>
                <w:noProof/>
                <w:webHidden/>
              </w:rPr>
              <w:fldChar w:fldCharType="begin"/>
            </w:r>
            <w:r>
              <w:rPr>
                <w:noProof/>
                <w:webHidden/>
              </w:rPr>
              <w:instrText xml:space="preserve"> PAGEREF _Toc59171595 \h </w:instrText>
            </w:r>
            <w:r>
              <w:rPr>
                <w:noProof/>
                <w:webHidden/>
              </w:rPr>
            </w:r>
            <w:r>
              <w:rPr>
                <w:noProof/>
                <w:webHidden/>
              </w:rPr>
              <w:fldChar w:fldCharType="separate"/>
            </w:r>
            <w:r>
              <w:rPr>
                <w:noProof/>
                <w:webHidden/>
              </w:rPr>
              <w:t>3</w:t>
            </w:r>
            <w:r>
              <w:rPr>
                <w:noProof/>
                <w:webHidden/>
              </w:rPr>
              <w:fldChar w:fldCharType="end"/>
            </w:r>
          </w:hyperlink>
        </w:p>
        <w:p w14:paraId="07E8EF8E" w14:textId="3ACF19A5" w:rsidR="00B850BE" w:rsidRDefault="00B850BE">
          <w:pPr>
            <w:pStyle w:val="TOC2"/>
            <w:tabs>
              <w:tab w:val="right" w:leader="dot" w:pos="9016"/>
            </w:tabs>
            <w:rPr>
              <w:rFonts w:eastAsiaTheme="minorEastAsia"/>
              <w:noProof/>
              <w:lang w:eastAsia="en-GB"/>
            </w:rPr>
          </w:pPr>
          <w:hyperlink w:anchor="_Toc59171596" w:history="1">
            <w:r w:rsidRPr="0053797E">
              <w:rPr>
                <w:rStyle w:val="Hyperlink"/>
                <w:noProof/>
              </w:rPr>
              <w:t>PSK</w:t>
            </w:r>
            <w:r>
              <w:rPr>
                <w:noProof/>
                <w:webHidden/>
              </w:rPr>
              <w:tab/>
            </w:r>
            <w:r>
              <w:rPr>
                <w:noProof/>
                <w:webHidden/>
              </w:rPr>
              <w:fldChar w:fldCharType="begin"/>
            </w:r>
            <w:r>
              <w:rPr>
                <w:noProof/>
                <w:webHidden/>
              </w:rPr>
              <w:instrText xml:space="preserve"> PAGEREF _Toc59171596 \h </w:instrText>
            </w:r>
            <w:r>
              <w:rPr>
                <w:noProof/>
                <w:webHidden/>
              </w:rPr>
            </w:r>
            <w:r>
              <w:rPr>
                <w:noProof/>
                <w:webHidden/>
              </w:rPr>
              <w:fldChar w:fldCharType="separate"/>
            </w:r>
            <w:r>
              <w:rPr>
                <w:noProof/>
                <w:webHidden/>
              </w:rPr>
              <w:t>3</w:t>
            </w:r>
            <w:r>
              <w:rPr>
                <w:noProof/>
                <w:webHidden/>
              </w:rPr>
              <w:fldChar w:fldCharType="end"/>
            </w:r>
          </w:hyperlink>
        </w:p>
        <w:p w14:paraId="0E3ACB84" w14:textId="6ED63BA4" w:rsidR="00B850BE" w:rsidRDefault="00B850BE">
          <w:pPr>
            <w:pStyle w:val="TOC2"/>
            <w:tabs>
              <w:tab w:val="right" w:leader="dot" w:pos="9016"/>
            </w:tabs>
            <w:rPr>
              <w:rFonts w:eastAsiaTheme="minorEastAsia"/>
              <w:noProof/>
              <w:lang w:eastAsia="en-GB"/>
            </w:rPr>
          </w:pPr>
          <w:hyperlink w:anchor="_Toc59171597" w:history="1">
            <w:r w:rsidRPr="0053797E">
              <w:rPr>
                <w:rStyle w:val="Hyperlink"/>
                <w:noProof/>
              </w:rPr>
              <w:t>QPSK</w:t>
            </w:r>
            <w:r>
              <w:rPr>
                <w:noProof/>
                <w:webHidden/>
              </w:rPr>
              <w:tab/>
            </w:r>
            <w:r>
              <w:rPr>
                <w:noProof/>
                <w:webHidden/>
              </w:rPr>
              <w:fldChar w:fldCharType="begin"/>
            </w:r>
            <w:r>
              <w:rPr>
                <w:noProof/>
                <w:webHidden/>
              </w:rPr>
              <w:instrText xml:space="preserve"> PAGEREF _Toc59171597 \h </w:instrText>
            </w:r>
            <w:r>
              <w:rPr>
                <w:noProof/>
                <w:webHidden/>
              </w:rPr>
            </w:r>
            <w:r>
              <w:rPr>
                <w:noProof/>
                <w:webHidden/>
              </w:rPr>
              <w:fldChar w:fldCharType="separate"/>
            </w:r>
            <w:r>
              <w:rPr>
                <w:noProof/>
                <w:webHidden/>
              </w:rPr>
              <w:t>4</w:t>
            </w:r>
            <w:r>
              <w:rPr>
                <w:noProof/>
                <w:webHidden/>
              </w:rPr>
              <w:fldChar w:fldCharType="end"/>
            </w:r>
          </w:hyperlink>
        </w:p>
        <w:p w14:paraId="009E51E3" w14:textId="6B72D0C7" w:rsidR="00B850BE" w:rsidRDefault="00B850BE">
          <w:pPr>
            <w:pStyle w:val="TOC2"/>
            <w:tabs>
              <w:tab w:val="right" w:leader="dot" w:pos="9016"/>
            </w:tabs>
            <w:rPr>
              <w:rFonts w:eastAsiaTheme="minorEastAsia"/>
              <w:noProof/>
              <w:lang w:eastAsia="en-GB"/>
            </w:rPr>
          </w:pPr>
          <w:hyperlink w:anchor="_Toc59171598" w:history="1">
            <w:r w:rsidRPr="0053797E">
              <w:rPr>
                <w:rStyle w:val="Hyperlink"/>
                <w:noProof/>
              </w:rPr>
              <w:t>QAM</w:t>
            </w:r>
            <w:r>
              <w:rPr>
                <w:noProof/>
                <w:webHidden/>
              </w:rPr>
              <w:tab/>
            </w:r>
            <w:r>
              <w:rPr>
                <w:noProof/>
                <w:webHidden/>
              </w:rPr>
              <w:fldChar w:fldCharType="begin"/>
            </w:r>
            <w:r>
              <w:rPr>
                <w:noProof/>
                <w:webHidden/>
              </w:rPr>
              <w:instrText xml:space="preserve"> PAGEREF _Toc59171598 \h </w:instrText>
            </w:r>
            <w:r>
              <w:rPr>
                <w:noProof/>
                <w:webHidden/>
              </w:rPr>
            </w:r>
            <w:r>
              <w:rPr>
                <w:noProof/>
                <w:webHidden/>
              </w:rPr>
              <w:fldChar w:fldCharType="separate"/>
            </w:r>
            <w:r>
              <w:rPr>
                <w:noProof/>
                <w:webHidden/>
              </w:rPr>
              <w:t>4</w:t>
            </w:r>
            <w:r>
              <w:rPr>
                <w:noProof/>
                <w:webHidden/>
              </w:rPr>
              <w:fldChar w:fldCharType="end"/>
            </w:r>
          </w:hyperlink>
        </w:p>
        <w:p w14:paraId="54B81727" w14:textId="35109ABD" w:rsidR="00B850BE" w:rsidRDefault="00B850BE">
          <w:pPr>
            <w:pStyle w:val="TOC1"/>
            <w:tabs>
              <w:tab w:val="right" w:leader="dot" w:pos="9016"/>
            </w:tabs>
            <w:rPr>
              <w:rFonts w:eastAsiaTheme="minorEastAsia"/>
              <w:noProof/>
              <w:lang w:eastAsia="en-GB"/>
            </w:rPr>
          </w:pPr>
          <w:hyperlink w:anchor="_Toc59171599" w:history="1">
            <w:r w:rsidRPr="0053797E">
              <w:rPr>
                <w:rStyle w:val="Hyperlink"/>
                <w:noProof/>
              </w:rPr>
              <w:t>Simulation Models</w:t>
            </w:r>
            <w:r>
              <w:rPr>
                <w:noProof/>
                <w:webHidden/>
              </w:rPr>
              <w:tab/>
            </w:r>
            <w:r>
              <w:rPr>
                <w:noProof/>
                <w:webHidden/>
              </w:rPr>
              <w:fldChar w:fldCharType="begin"/>
            </w:r>
            <w:r>
              <w:rPr>
                <w:noProof/>
                <w:webHidden/>
              </w:rPr>
              <w:instrText xml:space="preserve"> PAGEREF _Toc59171599 \h </w:instrText>
            </w:r>
            <w:r>
              <w:rPr>
                <w:noProof/>
                <w:webHidden/>
              </w:rPr>
            </w:r>
            <w:r>
              <w:rPr>
                <w:noProof/>
                <w:webHidden/>
              </w:rPr>
              <w:fldChar w:fldCharType="separate"/>
            </w:r>
            <w:r>
              <w:rPr>
                <w:noProof/>
                <w:webHidden/>
              </w:rPr>
              <w:t>6</w:t>
            </w:r>
            <w:r>
              <w:rPr>
                <w:noProof/>
                <w:webHidden/>
              </w:rPr>
              <w:fldChar w:fldCharType="end"/>
            </w:r>
          </w:hyperlink>
        </w:p>
        <w:p w14:paraId="355D1B05" w14:textId="51C25F35" w:rsidR="00B850BE" w:rsidRDefault="00B850BE">
          <w:pPr>
            <w:pStyle w:val="TOC1"/>
            <w:tabs>
              <w:tab w:val="right" w:leader="dot" w:pos="9016"/>
            </w:tabs>
            <w:rPr>
              <w:rFonts w:eastAsiaTheme="minorEastAsia"/>
              <w:noProof/>
              <w:lang w:eastAsia="en-GB"/>
            </w:rPr>
          </w:pPr>
          <w:hyperlink w:anchor="_Toc59171600" w:history="1">
            <w:r w:rsidRPr="0053797E">
              <w:rPr>
                <w:rStyle w:val="Hyperlink"/>
                <w:noProof/>
              </w:rPr>
              <w:t>Results</w:t>
            </w:r>
            <w:r>
              <w:rPr>
                <w:noProof/>
                <w:webHidden/>
              </w:rPr>
              <w:tab/>
            </w:r>
            <w:r>
              <w:rPr>
                <w:noProof/>
                <w:webHidden/>
              </w:rPr>
              <w:fldChar w:fldCharType="begin"/>
            </w:r>
            <w:r>
              <w:rPr>
                <w:noProof/>
                <w:webHidden/>
              </w:rPr>
              <w:instrText xml:space="preserve"> PAGEREF _Toc59171600 \h </w:instrText>
            </w:r>
            <w:r>
              <w:rPr>
                <w:noProof/>
                <w:webHidden/>
              </w:rPr>
            </w:r>
            <w:r>
              <w:rPr>
                <w:noProof/>
                <w:webHidden/>
              </w:rPr>
              <w:fldChar w:fldCharType="separate"/>
            </w:r>
            <w:r>
              <w:rPr>
                <w:noProof/>
                <w:webHidden/>
              </w:rPr>
              <w:t>8</w:t>
            </w:r>
            <w:r>
              <w:rPr>
                <w:noProof/>
                <w:webHidden/>
              </w:rPr>
              <w:fldChar w:fldCharType="end"/>
            </w:r>
          </w:hyperlink>
        </w:p>
        <w:p w14:paraId="4FE26AAE" w14:textId="1AE4094F" w:rsidR="00B850BE" w:rsidRDefault="00B850BE">
          <w:pPr>
            <w:pStyle w:val="TOC1"/>
            <w:tabs>
              <w:tab w:val="right" w:leader="dot" w:pos="9016"/>
            </w:tabs>
            <w:rPr>
              <w:rFonts w:eastAsiaTheme="minorEastAsia"/>
              <w:noProof/>
              <w:lang w:eastAsia="en-GB"/>
            </w:rPr>
          </w:pPr>
          <w:hyperlink w:anchor="_Toc59171601" w:history="1">
            <w:r w:rsidRPr="0053797E">
              <w:rPr>
                <w:rStyle w:val="Hyperlink"/>
                <w:noProof/>
              </w:rPr>
              <w:t>Discussion</w:t>
            </w:r>
            <w:r>
              <w:rPr>
                <w:noProof/>
                <w:webHidden/>
              </w:rPr>
              <w:tab/>
            </w:r>
            <w:r>
              <w:rPr>
                <w:noProof/>
                <w:webHidden/>
              </w:rPr>
              <w:fldChar w:fldCharType="begin"/>
            </w:r>
            <w:r>
              <w:rPr>
                <w:noProof/>
                <w:webHidden/>
              </w:rPr>
              <w:instrText xml:space="preserve"> PAGEREF _Toc59171601 \h </w:instrText>
            </w:r>
            <w:r>
              <w:rPr>
                <w:noProof/>
                <w:webHidden/>
              </w:rPr>
            </w:r>
            <w:r>
              <w:rPr>
                <w:noProof/>
                <w:webHidden/>
              </w:rPr>
              <w:fldChar w:fldCharType="separate"/>
            </w:r>
            <w:r>
              <w:rPr>
                <w:noProof/>
                <w:webHidden/>
              </w:rPr>
              <w:t>9</w:t>
            </w:r>
            <w:r>
              <w:rPr>
                <w:noProof/>
                <w:webHidden/>
              </w:rPr>
              <w:fldChar w:fldCharType="end"/>
            </w:r>
          </w:hyperlink>
        </w:p>
        <w:p w14:paraId="3C236336" w14:textId="79FACB7D" w:rsidR="00B850BE" w:rsidRDefault="00B850BE">
          <w:pPr>
            <w:pStyle w:val="TOC1"/>
            <w:tabs>
              <w:tab w:val="right" w:leader="dot" w:pos="9016"/>
            </w:tabs>
            <w:rPr>
              <w:rFonts w:eastAsiaTheme="minorEastAsia"/>
              <w:noProof/>
              <w:lang w:eastAsia="en-GB"/>
            </w:rPr>
          </w:pPr>
          <w:hyperlink w:anchor="_Toc59171602" w:history="1">
            <w:r w:rsidRPr="0053797E">
              <w:rPr>
                <w:rStyle w:val="Hyperlink"/>
                <w:noProof/>
              </w:rPr>
              <w:t>Conclusion</w:t>
            </w:r>
            <w:r>
              <w:rPr>
                <w:noProof/>
                <w:webHidden/>
              </w:rPr>
              <w:tab/>
            </w:r>
            <w:r>
              <w:rPr>
                <w:noProof/>
                <w:webHidden/>
              </w:rPr>
              <w:fldChar w:fldCharType="begin"/>
            </w:r>
            <w:r>
              <w:rPr>
                <w:noProof/>
                <w:webHidden/>
              </w:rPr>
              <w:instrText xml:space="preserve"> PAGEREF _Toc59171602 \h </w:instrText>
            </w:r>
            <w:r>
              <w:rPr>
                <w:noProof/>
                <w:webHidden/>
              </w:rPr>
            </w:r>
            <w:r>
              <w:rPr>
                <w:noProof/>
                <w:webHidden/>
              </w:rPr>
              <w:fldChar w:fldCharType="separate"/>
            </w:r>
            <w:r>
              <w:rPr>
                <w:noProof/>
                <w:webHidden/>
              </w:rPr>
              <w:t>10</w:t>
            </w:r>
            <w:r>
              <w:rPr>
                <w:noProof/>
                <w:webHidden/>
              </w:rPr>
              <w:fldChar w:fldCharType="end"/>
            </w:r>
          </w:hyperlink>
        </w:p>
        <w:p w14:paraId="34A1EBD4" w14:textId="6FF29B49" w:rsidR="00B850BE" w:rsidRDefault="00B850BE">
          <w:pPr>
            <w:pStyle w:val="TOC1"/>
            <w:tabs>
              <w:tab w:val="right" w:leader="dot" w:pos="9016"/>
            </w:tabs>
            <w:rPr>
              <w:rFonts w:eastAsiaTheme="minorEastAsia"/>
              <w:noProof/>
              <w:lang w:eastAsia="en-GB"/>
            </w:rPr>
          </w:pPr>
          <w:hyperlink w:anchor="_Toc59171603" w:history="1">
            <w:r w:rsidRPr="0053797E">
              <w:rPr>
                <w:rStyle w:val="Hyperlink"/>
                <w:noProof/>
              </w:rPr>
              <w:t>References</w:t>
            </w:r>
            <w:r>
              <w:rPr>
                <w:noProof/>
                <w:webHidden/>
              </w:rPr>
              <w:tab/>
            </w:r>
            <w:r>
              <w:rPr>
                <w:noProof/>
                <w:webHidden/>
              </w:rPr>
              <w:fldChar w:fldCharType="begin"/>
            </w:r>
            <w:r>
              <w:rPr>
                <w:noProof/>
                <w:webHidden/>
              </w:rPr>
              <w:instrText xml:space="preserve"> PAGEREF _Toc59171603 \h </w:instrText>
            </w:r>
            <w:r>
              <w:rPr>
                <w:noProof/>
                <w:webHidden/>
              </w:rPr>
            </w:r>
            <w:r>
              <w:rPr>
                <w:noProof/>
                <w:webHidden/>
              </w:rPr>
              <w:fldChar w:fldCharType="separate"/>
            </w:r>
            <w:r>
              <w:rPr>
                <w:noProof/>
                <w:webHidden/>
              </w:rPr>
              <w:t>11</w:t>
            </w:r>
            <w:r>
              <w:rPr>
                <w:noProof/>
                <w:webHidden/>
              </w:rPr>
              <w:fldChar w:fldCharType="end"/>
            </w:r>
          </w:hyperlink>
        </w:p>
        <w:p w14:paraId="5F94F013" w14:textId="42E0FC5B" w:rsidR="00E007B2" w:rsidRPr="00F72FBB" w:rsidRDefault="00764878" w:rsidP="00E524B3">
          <w:pPr>
            <w:rPr>
              <w:noProof/>
            </w:rPr>
          </w:pPr>
          <w:r>
            <w:rPr>
              <w:noProof/>
            </w:rPr>
            <w:fldChar w:fldCharType="end"/>
          </w:r>
        </w:p>
      </w:sdtContent>
    </w:sdt>
    <w:p w14:paraId="461D16BC" w14:textId="0480E319" w:rsidR="00195A30" w:rsidRPr="00195A30" w:rsidRDefault="00195A30" w:rsidP="00E524B3">
      <w:pPr>
        <w:pStyle w:val="Heading1"/>
      </w:pPr>
      <w:bookmarkStart w:id="18" w:name="_Toc59171591"/>
      <w:r>
        <w:t>List of Tables</w:t>
      </w:r>
      <w:bookmarkEnd w:id="18"/>
    </w:p>
    <w:p w14:paraId="435B2F7F" w14:textId="4A00771F" w:rsidR="00B850BE" w:rsidRDefault="001B5B61">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59171604" w:history="1">
        <w:r w:rsidR="00B850BE" w:rsidRPr="00246F84">
          <w:rPr>
            <w:rStyle w:val="Hyperlink"/>
            <w:noProof/>
          </w:rPr>
          <w:t>Table 1: BER vs SNR</w:t>
        </w:r>
        <w:r w:rsidR="00B850BE">
          <w:rPr>
            <w:noProof/>
            <w:webHidden/>
          </w:rPr>
          <w:tab/>
        </w:r>
        <w:r w:rsidR="00B850BE">
          <w:rPr>
            <w:noProof/>
            <w:webHidden/>
          </w:rPr>
          <w:fldChar w:fldCharType="begin"/>
        </w:r>
        <w:r w:rsidR="00B850BE">
          <w:rPr>
            <w:noProof/>
            <w:webHidden/>
          </w:rPr>
          <w:instrText xml:space="preserve"> PAGEREF _Toc59171604 \h </w:instrText>
        </w:r>
        <w:r w:rsidR="00B850BE">
          <w:rPr>
            <w:noProof/>
            <w:webHidden/>
          </w:rPr>
        </w:r>
        <w:r w:rsidR="00B850BE">
          <w:rPr>
            <w:noProof/>
            <w:webHidden/>
          </w:rPr>
          <w:fldChar w:fldCharType="separate"/>
        </w:r>
        <w:r w:rsidR="00B850BE">
          <w:rPr>
            <w:noProof/>
            <w:webHidden/>
          </w:rPr>
          <w:t>8</w:t>
        </w:r>
        <w:r w:rsidR="00B850BE">
          <w:rPr>
            <w:noProof/>
            <w:webHidden/>
          </w:rPr>
          <w:fldChar w:fldCharType="end"/>
        </w:r>
      </w:hyperlink>
    </w:p>
    <w:p w14:paraId="66F32080" w14:textId="1C39E924" w:rsidR="00195A30" w:rsidRPr="00195A30" w:rsidRDefault="001B5B61" w:rsidP="00E524B3">
      <w:r>
        <w:rPr>
          <w:b/>
          <w:bCs/>
          <w:noProof/>
          <w:lang w:val="en-US"/>
        </w:rPr>
        <w:fldChar w:fldCharType="end"/>
      </w:r>
    </w:p>
    <w:p w14:paraId="25DC17FF" w14:textId="472C6C48" w:rsidR="00764878" w:rsidRDefault="00195A30" w:rsidP="00E524B3">
      <w:pPr>
        <w:pStyle w:val="Heading1"/>
      </w:pPr>
      <w:bookmarkStart w:id="19" w:name="_Toc59171592"/>
      <w:r>
        <w:t>List</w:t>
      </w:r>
      <w:r w:rsidR="00764878">
        <w:t xml:space="preserve"> of Figures</w:t>
      </w:r>
      <w:bookmarkEnd w:id="19"/>
    </w:p>
    <w:p w14:paraId="52047759" w14:textId="155A8A09" w:rsidR="00B850BE" w:rsidRDefault="006536BC">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9171605" w:history="1">
        <w:r w:rsidR="00B850BE" w:rsidRPr="00337EEB">
          <w:rPr>
            <w:rStyle w:val="Hyperlink"/>
            <w:noProof/>
          </w:rPr>
          <w:t>Figure 1: ASK waveform [2]</w:t>
        </w:r>
        <w:r w:rsidR="00B850BE">
          <w:rPr>
            <w:noProof/>
            <w:webHidden/>
          </w:rPr>
          <w:tab/>
        </w:r>
        <w:r w:rsidR="00B850BE">
          <w:rPr>
            <w:noProof/>
            <w:webHidden/>
          </w:rPr>
          <w:fldChar w:fldCharType="begin"/>
        </w:r>
        <w:r w:rsidR="00B850BE">
          <w:rPr>
            <w:noProof/>
            <w:webHidden/>
          </w:rPr>
          <w:instrText xml:space="preserve"> PAGEREF _Toc59171605 \h </w:instrText>
        </w:r>
        <w:r w:rsidR="00B850BE">
          <w:rPr>
            <w:noProof/>
            <w:webHidden/>
          </w:rPr>
        </w:r>
        <w:r w:rsidR="00B850BE">
          <w:rPr>
            <w:noProof/>
            <w:webHidden/>
          </w:rPr>
          <w:fldChar w:fldCharType="separate"/>
        </w:r>
        <w:r w:rsidR="00B850BE">
          <w:rPr>
            <w:noProof/>
            <w:webHidden/>
          </w:rPr>
          <w:t>3</w:t>
        </w:r>
        <w:r w:rsidR="00B850BE">
          <w:rPr>
            <w:noProof/>
            <w:webHidden/>
          </w:rPr>
          <w:fldChar w:fldCharType="end"/>
        </w:r>
      </w:hyperlink>
    </w:p>
    <w:p w14:paraId="10636C39" w14:textId="0F14CCE9" w:rsidR="00B850BE" w:rsidRDefault="00B850BE">
      <w:pPr>
        <w:pStyle w:val="TableofFigures"/>
        <w:tabs>
          <w:tab w:val="right" w:leader="dot" w:pos="9016"/>
        </w:tabs>
        <w:rPr>
          <w:rFonts w:eastAsiaTheme="minorEastAsia"/>
          <w:noProof/>
          <w:lang w:eastAsia="en-GB"/>
        </w:rPr>
      </w:pPr>
      <w:hyperlink w:anchor="_Toc59171606" w:history="1">
        <w:r w:rsidRPr="00337EEB">
          <w:rPr>
            <w:rStyle w:val="Hyperlink"/>
            <w:noProof/>
          </w:rPr>
          <w:t>Figure 2: PSK Waveform [3]</w:t>
        </w:r>
        <w:r>
          <w:rPr>
            <w:noProof/>
            <w:webHidden/>
          </w:rPr>
          <w:tab/>
        </w:r>
        <w:r>
          <w:rPr>
            <w:noProof/>
            <w:webHidden/>
          </w:rPr>
          <w:fldChar w:fldCharType="begin"/>
        </w:r>
        <w:r>
          <w:rPr>
            <w:noProof/>
            <w:webHidden/>
          </w:rPr>
          <w:instrText xml:space="preserve"> PAGEREF _Toc59171606 \h </w:instrText>
        </w:r>
        <w:r>
          <w:rPr>
            <w:noProof/>
            <w:webHidden/>
          </w:rPr>
        </w:r>
        <w:r>
          <w:rPr>
            <w:noProof/>
            <w:webHidden/>
          </w:rPr>
          <w:fldChar w:fldCharType="separate"/>
        </w:r>
        <w:r>
          <w:rPr>
            <w:noProof/>
            <w:webHidden/>
          </w:rPr>
          <w:t>4</w:t>
        </w:r>
        <w:r>
          <w:rPr>
            <w:noProof/>
            <w:webHidden/>
          </w:rPr>
          <w:fldChar w:fldCharType="end"/>
        </w:r>
      </w:hyperlink>
    </w:p>
    <w:p w14:paraId="513B86D8" w14:textId="470D45DF" w:rsidR="00B850BE" w:rsidRDefault="00B850BE">
      <w:pPr>
        <w:pStyle w:val="TableofFigures"/>
        <w:tabs>
          <w:tab w:val="right" w:leader="dot" w:pos="9016"/>
        </w:tabs>
        <w:rPr>
          <w:rFonts w:eastAsiaTheme="minorEastAsia"/>
          <w:noProof/>
          <w:lang w:eastAsia="en-GB"/>
        </w:rPr>
      </w:pPr>
      <w:hyperlink w:anchor="_Toc59171607" w:history="1">
        <w:r w:rsidRPr="00337EEB">
          <w:rPr>
            <w:rStyle w:val="Hyperlink"/>
            <w:noProof/>
          </w:rPr>
          <w:t>Figure 3: QAM Waveform [5]</w:t>
        </w:r>
        <w:r>
          <w:rPr>
            <w:noProof/>
            <w:webHidden/>
          </w:rPr>
          <w:tab/>
        </w:r>
        <w:r>
          <w:rPr>
            <w:noProof/>
            <w:webHidden/>
          </w:rPr>
          <w:fldChar w:fldCharType="begin"/>
        </w:r>
        <w:r>
          <w:rPr>
            <w:noProof/>
            <w:webHidden/>
          </w:rPr>
          <w:instrText xml:space="preserve"> PAGEREF _Toc59171607 \h </w:instrText>
        </w:r>
        <w:r>
          <w:rPr>
            <w:noProof/>
            <w:webHidden/>
          </w:rPr>
        </w:r>
        <w:r>
          <w:rPr>
            <w:noProof/>
            <w:webHidden/>
          </w:rPr>
          <w:fldChar w:fldCharType="separate"/>
        </w:r>
        <w:r>
          <w:rPr>
            <w:noProof/>
            <w:webHidden/>
          </w:rPr>
          <w:t>4</w:t>
        </w:r>
        <w:r>
          <w:rPr>
            <w:noProof/>
            <w:webHidden/>
          </w:rPr>
          <w:fldChar w:fldCharType="end"/>
        </w:r>
      </w:hyperlink>
    </w:p>
    <w:p w14:paraId="73B0F8E3" w14:textId="503855C5" w:rsidR="00B850BE" w:rsidRDefault="00B850BE">
      <w:pPr>
        <w:pStyle w:val="TableofFigures"/>
        <w:tabs>
          <w:tab w:val="right" w:leader="dot" w:pos="9016"/>
        </w:tabs>
        <w:rPr>
          <w:rFonts w:eastAsiaTheme="minorEastAsia"/>
          <w:noProof/>
          <w:lang w:eastAsia="en-GB"/>
        </w:rPr>
      </w:pPr>
      <w:hyperlink w:anchor="_Toc59171608" w:history="1">
        <w:r w:rsidRPr="00337EEB">
          <w:rPr>
            <w:rStyle w:val="Hyperlink"/>
            <w:noProof/>
          </w:rPr>
          <w:t>Figure 4: Bernoulli Binary Generator Parameters</w:t>
        </w:r>
        <w:r>
          <w:rPr>
            <w:noProof/>
            <w:webHidden/>
          </w:rPr>
          <w:tab/>
        </w:r>
        <w:r>
          <w:rPr>
            <w:noProof/>
            <w:webHidden/>
          </w:rPr>
          <w:fldChar w:fldCharType="begin"/>
        </w:r>
        <w:r>
          <w:rPr>
            <w:noProof/>
            <w:webHidden/>
          </w:rPr>
          <w:instrText xml:space="preserve"> PAGEREF _Toc59171608 \h </w:instrText>
        </w:r>
        <w:r>
          <w:rPr>
            <w:noProof/>
            <w:webHidden/>
          </w:rPr>
        </w:r>
        <w:r>
          <w:rPr>
            <w:noProof/>
            <w:webHidden/>
          </w:rPr>
          <w:fldChar w:fldCharType="separate"/>
        </w:r>
        <w:r>
          <w:rPr>
            <w:noProof/>
            <w:webHidden/>
          </w:rPr>
          <w:t>6</w:t>
        </w:r>
        <w:r>
          <w:rPr>
            <w:noProof/>
            <w:webHidden/>
          </w:rPr>
          <w:fldChar w:fldCharType="end"/>
        </w:r>
      </w:hyperlink>
    </w:p>
    <w:p w14:paraId="6749164C" w14:textId="717FC50F" w:rsidR="00B850BE" w:rsidRDefault="00B850BE">
      <w:pPr>
        <w:pStyle w:val="TableofFigures"/>
        <w:tabs>
          <w:tab w:val="right" w:leader="dot" w:pos="9016"/>
        </w:tabs>
        <w:rPr>
          <w:rFonts w:eastAsiaTheme="minorEastAsia"/>
          <w:noProof/>
          <w:lang w:eastAsia="en-GB"/>
        </w:rPr>
      </w:pPr>
      <w:hyperlink w:anchor="_Toc59171609" w:history="1">
        <w:r w:rsidRPr="00337EEB">
          <w:rPr>
            <w:rStyle w:val="Hyperlink"/>
            <w:noProof/>
          </w:rPr>
          <w:t>Figure 5: AWGN Channel Parameters</w:t>
        </w:r>
        <w:r>
          <w:rPr>
            <w:noProof/>
            <w:webHidden/>
          </w:rPr>
          <w:tab/>
        </w:r>
        <w:r>
          <w:rPr>
            <w:noProof/>
            <w:webHidden/>
          </w:rPr>
          <w:fldChar w:fldCharType="begin"/>
        </w:r>
        <w:r>
          <w:rPr>
            <w:noProof/>
            <w:webHidden/>
          </w:rPr>
          <w:instrText xml:space="preserve"> PAGEREF _Toc59171609 \h </w:instrText>
        </w:r>
        <w:r>
          <w:rPr>
            <w:noProof/>
            <w:webHidden/>
          </w:rPr>
        </w:r>
        <w:r>
          <w:rPr>
            <w:noProof/>
            <w:webHidden/>
          </w:rPr>
          <w:fldChar w:fldCharType="separate"/>
        </w:r>
        <w:r>
          <w:rPr>
            <w:noProof/>
            <w:webHidden/>
          </w:rPr>
          <w:t>6</w:t>
        </w:r>
        <w:r>
          <w:rPr>
            <w:noProof/>
            <w:webHidden/>
          </w:rPr>
          <w:fldChar w:fldCharType="end"/>
        </w:r>
      </w:hyperlink>
    </w:p>
    <w:p w14:paraId="79E948EF" w14:textId="683AB980" w:rsidR="00B850BE" w:rsidRDefault="00B850BE">
      <w:pPr>
        <w:pStyle w:val="TableofFigures"/>
        <w:tabs>
          <w:tab w:val="right" w:leader="dot" w:pos="9016"/>
        </w:tabs>
        <w:rPr>
          <w:rFonts w:eastAsiaTheme="minorEastAsia"/>
          <w:noProof/>
          <w:lang w:eastAsia="en-GB"/>
        </w:rPr>
      </w:pPr>
      <w:hyperlink w:anchor="_Toc59171610" w:history="1">
        <w:r w:rsidRPr="00337EEB">
          <w:rPr>
            <w:rStyle w:val="Hyperlink"/>
            <w:noProof/>
          </w:rPr>
          <w:t>Figure 6: ASK Simulink Model</w:t>
        </w:r>
        <w:r>
          <w:rPr>
            <w:noProof/>
            <w:webHidden/>
          </w:rPr>
          <w:tab/>
        </w:r>
        <w:r>
          <w:rPr>
            <w:noProof/>
            <w:webHidden/>
          </w:rPr>
          <w:fldChar w:fldCharType="begin"/>
        </w:r>
        <w:r>
          <w:rPr>
            <w:noProof/>
            <w:webHidden/>
          </w:rPr>
          <w:instrText xml:space="preserve"> PAGEREF _Toc59171610 \h </w:instrText>
        </w:r>
        <w:r>
          <w:rPr>
            <w:noProof/>
            <w:webHidden/>
          </w:rPr>
        </w:r>
        <w:r>
          <w:rPr>
            <w:noProof/>
            <w:webHidden/>
          </w:rPr>
          <w:fldChar w:fldCharType="separate"/>
        </w:r>
        <w:r>
          <w:rPr>
            <w:noProof/>
            <w:webHidden/>
          </w:rPr>
          <w:t>7</w:t>
        </w:r>
        <w:r>
          <w:rPr>
            <w:noProof/>
            <w:webHidden/>
          </w:rPr>
          <w:fldChar w:fldCharType="end"/>
        </w:r>
      </w:hyperlink>
    </w:p>
    <w:p w14:paraId="059FE52D" w14:textId="235DD2EB" w:rsidR="00B850BE" w:rsidRDefault="00B850BE">
      <w:pPr>
        <w:pStyle w:val="TableofFigures"/>
        <w:tabs>
          <w:tab w:val="right" w:leader="dot" w:pos="9016"/>
        </w:tabs>
        <w:rPr>
          <w:rFonts w:eastAsiaTheme="minorEastAsia"/>
          <w:noProof/>
          <w:lang w:eastAsia="en-GB"/>
        </w:rPr>
      </w:pPr>
      <w:hyperlink w:anchor="_Toc59171611" w:history="1">
        <w:r w:rsidRPr="00337EEB">
          <w:rPr>
            <w:rStyle w:val="Hyperlink"/>
            <w:noProof/>
          </w:rPr>
          <w:t>Figure 7: PSK Simulink Model</w:t>
        </w:r>
        <w:r>
          <w:rPr>
            <w:noProof/>
            <w:webHidden/>
          </w:rPr>
          <w:tab/>
        </w:r>
        <w:r>
          <w:rPr>
            <w:noProof/>
            <w:webHidden/>
          </w:rPr>
          <w:fldChar w:fldCharType="begin"/>
        </w:r>
        <w:r>
          <w:rPr>
            <w:noProof/>
            <w:webHidden/>
          </w:rPr>
          <w:instrText xml:space="preserve"> PAGEREF _Toc59171611 \h </w:instrText>
        </w:r>
        <w:r>
          <w:rPr>
            <w:noProof/>
            <w:webHidden/>
          </w:rPr>
        </w:r>
        <w:r>
          <w:rPr>
            <w:noProof/>
            <w:webHidden/>
          </w:rPr>
          <w:fldChar w:fldCharType="separate"/>
        </w:r>
        <w:r>
          <w:rPr>
            <w:noProof/>
            <w:webHidden/>
          </w:rPr>
          <w:t>7</w:t>
        </w:r>
        <w:r>
          <w:rPr>
            <w:noProof/>
            <w:webHidden/>
          </w:rPr>
          <w:fldChar w:fldCharType="end"/>
        </w:r>
      </w:hyperlink>
    </w:p>
    <w:p w14:paraId="622795A2" w14:textId="76E0556C" w:rsidR="00B850BE" w:rsidRDefault="00B850BE">
      <w:pPr>
        <w:pStyle w:val="TableofFigures"/>
        <w:tabs>
          <w:tab w:val="right" w:leader="dot" w:pos="9016"/>
        </w:tabs>
        <w:rPr>
          <w:rFonts w:eastAsiaTheme="minorEastAsia"/>
          <w:noProof/>
          <w:lang w:eastAsia="en-GB"/>
        </w:rPr>
      </w:pPr>
      <w:hyperlink w:anchor="_Toc59171612" w:history="1">
        <w:r w:rsidRPr="00337EEB">
          <w:rPr>
            <w:rStyle w:val="Hyperlink"/>
            <w:noProof/>
          </w:rPr>
          <w:t>Figure 8: QPSK Simulink Model</w:t>
        </w:r>
        <w:r>
          <w:rPr>
            <w:noProof/>
            <w:webHidden/>
          </w:rPr>
          <w:tab/>
        </w:r>
        <w:r>
          <w:rPr>
            <w:noProof/>
            <w:webHidden/>
          </w:rPr>
          <w:fldChar w:fldCharType="begin"/>
        </w:r>
        <w:r>
          <w:rPr>
            <w:noProof/>
            <w:webHidden/>
          </w:rPr>
          <w:instrText xml:space="preserve"> PAGEREF _Toc59171612 \h </w:instrText>
        </w:r>
        <w:r>
          <w:rPr>
            <w:noProof/>
            <w:webHidden/>
          </w:rPr>
        </w:r>
        <w:r>
          <w:rPr>
            <w:noProof/>
            <w:webHidden/>
          </w:rPr>
          <w:fldChar w:fldCharType="separate"/>
        </w:r>
        <w:r>
          <w:rPr>
            <w:noProof/>
            <w:webHidden/>
          </w:rPr>
          <w:t>7</w:t>
        </w:r>
        <w:r>
          <w:rPr>
            <w:noProof/>
            <w:webHidden/>
          </w:rPr>
          <w:fldChar w:fldCharType="end"/>
        </w:r>
      </w:hyperlink>
    </w:p>
    <w:p w14:paraId="23A46116" w14:textId="4F431D44" w:rsidR="00B850BE" w:rsidRDefault="00B850BE">
      <w:pPr>
        <w:pStyle w:val="TableofFigures"/>
        <w:tabs>
          <w:tab w:val="right" w:leader="dot" w:pos="9016"/>
        </w:tabs>
        <w:rPr>
          <w:rFonts w:eastAsiaTheme="minorEastAsia"/>
          <w:noProof/>
          <w:lang w:eastAsia="en-GB"/>
        </w:rPr>
      </w:pPr>
      <w:hyperlink w:anchor="_Toc59171613" w:history="1">
        <w:r w:rsidRPr="00337EEB">
          <w:rPr>
            <w:rStyle w:val="Hyperlink"/>
            <w:noProof/>
          </w:rPr>
          <w:t>Figure 9: QAM Simulink Model</w:t>
        </w:r>
        <w:r>
          <w:rPr>
            <w:noProof/>
            <w:webHidden/>
          </w:rPr>
          <w:tab/>
        </w:r>
        <w:r>
          <w:rPr>
            <w:noProof/>
            <w:webHidden/>
          </w:rPr>
          <w:fldChar w:fldCharType="begin"/>
        </w:r>
        <w:r>
          <w:rPr>
            <w:noProof/>
            <w:webHidden/>
          </w:rPr>
          <w:instrText xml:space="preserve"> PAGEREF _Toc59171613 \h </w:instrText>
        </w:r>
        <w:r>
          <w:rPr>
            <w:noProof/>
            <w:webHidden/>
          </w:rPr>
        </w:r>
        <w:r>
          <w:rPr>
            <w:noProof/>
            <w:webHidden/>
          </w:rPr>
          <w:fldChar w:fldCharType="separate"/>
        </w:r>
        <w:r>
          <w:rPr>
            <w:noProof/>
            <w:webHidden/>
          </w:rPr>
          <w:t>7</w:t>
        </w:r>
        <w:r>
          <w:rPr>
            <w:noProof/>
            <w:webHidden/>
          </w:rPr>
          <w:fldChar w:fldCharType="end"/>
        </w:r>
      </w:hyperlink>
    </w:p>
    <w:p w14:paraId="742D5EC8" w14:textId="472C12E0" w:rsidR="00B850BE" w:rsidRDefault="00B850BE">
      <w:pPr>
        <w:pStyle w:val="TableofFigures"/>
        <w:tabs>
          <w:tab w:val="right" w:leader="dot" w:pos="9016"/>
        </w:tabs>
        <w:rPr>
          <w:rFonts w:eastAsiaTheme="minorEastAsia"/>
          <w:noProof/>
          <w:lang w:eastAsia="en-GB"/>
        </w:rPr>
      </w:pPr>
      <w:hyperlink w:anchor="_Toc59171614" w:history="1">
        <w:r w:rsidRPr="00337EEB">
          <w:rPr>
            <w:rStyle w:val="Hyperlink"/>
            <w:noProof/>
          </w:rPr>
          <w:t>Figure 10: BER graph</w:t>
        </w:r>
        <w:r>
          <w:rPr>
            <w:noProof/>
            <w:webHidden/>
          </w:rPr>
          <w:tab/>
        </w:r>
        <w:r>
          <w:rPr>
            <w:noProof/>
            <w:webHidden/>
          </w:rPr>
          <w:fldChar w:fldCharType="begin"/>
        </w:r>
        <w:r>
          <w:rPr>
            <w:noProof/>
            <w:webHidden/>
          </w:rPr>
          <w:instrText xml:space="preserve"> PAGEREF _Toc59171614 \h </w:instrText>
        </w:r>
        <w:r>
          <w:rPr>
            <w:noProof/>
            <w:webHidden/>
          </w:rPr>
        </w:r>
        <w:r>
          <w:rPr>
            <w:noProof/>
            <w:webHidden/>
          </w:rPr>
          <w:fldChar w:fldCharType="separate"/>
        </w:r>
        <w:r>
          <w:rPr>
            <w:noProof/>
            <w:webHidden/>
          </w:rPr>
          <w:t>8</w:t>
        </w:r>
        <w:r>
          <w:rPr>
            <w:noProof/>
            <w:webHidden/>
          </w:rPr>
          <w:fldChar w:fldCharType="end"/>
        </w:r>
      </w:hyperlink>
    </w:p>
    <w:p w14:paraId="0B9A1E0A" w14:textId="5C335262" w:rsidR="00B850BE" w:rsidRDefault="00B850BE">
      <w:pPr>
        <w:pStyle w:val="TableofFigures"/>
        <w:tabs>
          <w:tab w:val="right" w:leader="dot" w:pos="9016"/>
        </w:tabs>
        <w:rPr>
          <w:rFonts w:eastAsiaTheme="minorEastAsia"/>
          <w:noProof/>
          <w:lang w:eastAsia="en-GB"/>
        </w:rPr>
      </w:pPr>
      <w:hyperlink w:anchor="_Toc59171615" w:history="1">
        <w:r w:rsidRPr="00337EEB">
          <w:rPr>
            <w:rStyle w:val="Hyperlink"/>
            <w:noProof/>
          </w:rPr>
          <w:t>Figure 11: Constellation Diagram of BPSK, QPSK and QAM [7]</w:t>
        </w:r>
        <w:r>
          <w:rPr>
            <w:noProof/>
            <w:webHidden/>
          </w:rPr>
          <w:tab/>
        </w:r>
        <w:r>
          <w:rPr>
            <w:noProof/>
            <w:webHidden/>
          </w:rPr>
          <w:fldChar w:fldCharType="begin"/>
        </w:r>
        <w:r>
          <w:rPr>
            <w:noProof/>
            <w:webHidden/>
          </w:rPr>
          <w:instrText xml:space="preserve"> PAGEREF _Toc59171615 \h </w:instrText>
        </w:r>
        <w:r>
          <w:rPr>
            <w:noProof/>
            <w:webHidden/>
          </w:rPr>
        </w:r>
        <w:r>
          <w:rPr>
            <w:noProof/>
            <w:webHidden/>
          </w:rPr>
          <w:fldChar w:fldCharType="separate"/>
        </w:r>
        <w:r>
          <w:rPr>
            <w:noProof/>
            <w:webHidden/>
          </w:rPr>
          <w:t>9</w:t>
        </w:r>
        <w:r>
          <w:rPr>
            <w:noProof/>
            <w:webHidden/>
          </w:rPr>
          <w:fldChar w:fldCharType="end"/>
        </w:r>
      </w:hyperlink>
    </w:p>
    <w:p w14:paraId="4D034D1D" w14:textId="327F1104" w:rsidR="00764878" w:rsidRDefault="006536BC" w:rsidP="00E524B3">
      <w:pPr>
        <w:rPr>
          <w:rFonts w:asciiTheme="majorHAnsi" w:eastAsiaTheme="majorEastAsia" w:hAnsiTheme="majorHAnsi" w:cstheme="majorBidi"/>
          <w:color w:val="2F5496" w:themeColor="accent1" w:themeShade="BF"/>
          <w:sz w:val="32"/>
          <w:szCs w:val="32"/>
        </w:rPr>
      </w:pPr>
      <w:r>
        <w:rPr>
          <w:b/>
          <w:bCs/>
          <w:noProof/>
          <w:lang w:val="en-US"/>
        </w:rPr>
        <w:fldChar w:fldCharType="end"/>
      </w:r>
      <w:r w:rsidR="00764878">
        <w:br w:type="page"/>
      </w:r>
    </w:p>
    <w:p w14:paraId="7511DE5F" w14:textId="77777777" w:rsidR="009E4379" w:rsidRDefault="00BE0B78" w:rsidP="00E524B3">
      <w:pPr>
        <w:pStyle w:val="Heading1"/>
      </w:pPr>
      <w:bookmarkStart w:id="20" w:name="_Toc59171593"/>
      <w:r>
        <w:lastRenderedPageBreak/>
        <w:t>Introduction</w:t>
      </w:r>
      <w:bookmarkEnd w:id="20"/>
    </w:p>
    <w:p w14:paraId="3CBFD9C8" w14:textId="77777777" w:rsidR="009E4379" w:rsidRDefault="009E4379" w:rsidP="00E524B3"/>
    <w:p w14:paraId="6B30BBE2" w14:textId="513C520D" w:rsidR="001A32CF" w:rsidRDefault="00B850BE" w:rsidP="00B850BE">
      <w:pPr>
        <w:jc w:val="both"/>
      </w:pPr>
      <w:r>
        <w:t>In the modern age of digital communication, information needs to be continuously transmitted and received without the information being change</w:t>
      </w:r>
      <w:r w:rsidR="001A32CF">
        <w:t>d</w:t>
      </w:r>
      <w:r>
        <w:t xml:space="preserve"> or distorted</w:t>
      </w:r>
      <w:r w:rsidR="001A32CF">
        <w:t xml:space="preserve">. Large amount of information needs to transmit, therefore, requires high performing modulators to transmit the information accurately and without interruption. </w:t>
      </w:r>
    </w:p>
    <w:p w14:paraId="17B882D8" w14:textId="77777777" w:rsidR="001A32CF" w:rsidRDefault="001A32CF" w:rsidP="00B850BE">
      <w:pPr>
        <w:jc w:val="both"/>
      </w:pPr>
    </w:p>
    <w:p w14:paraId="7431CB07" w14:textId="47A4C8CF" w:rsidR="00C8330A" w:rsidRDefault="00B850BE" w:rsidP="00B850BE">
      <w:pPr>
        <w:jc w:val="both"/>
      </w:pPr>
      <w:r>
        <w:t xml:space="preserve">This tends to happen from outside interference such as noise.  If there is too much noise in the signal, then the information can be lost, or the wrong message is received. </w:t>
      </w:r>
      <w:r w:rsidR="00C8330A">
        <w:br w:type="page"/>
      </w:r>
    </w:p>
    <w:p w14:paraId="5AD8720C" w14:textId="77777777" w:rsidR="00E524B3" w:rsidRDefault="00E524B3" w:rsidP="00E524B3">
      <w:pPr>
        <w:pStyle w:val="Heading1"/>
      </w:pPr>
      <w:bookmarkStart w:id="21" w:name="_Toc59171594"/>
      <w:r>
        <w:lastRenderedPageBreak/>
        <w:t>Background</w:t>
      </w:r>
      <w:bookmarkEnd w:id="21"/>
    </w:p>
    <w:p w14:paraId="4C230F4F" w14:textId="147121AB" w:rsidR="00E524B3" w:rsidRDefault="00E524B3" w:rsidP="00E524B3"/>
    <w:p w14:paraId="5325546B" w14:textId="77777777" w:rsidR="00B850BE" w:rsidRDefault="00B850BE" w:rsidP="00E524B3"/>
    <w:p w14:paraId="4F522A48" w14:textId="4B759DDE" w:rsidR="00892519" w:rsidRDefault="00E23CC7" w:rsidP="00644002">
      <w:pPr>
        <w:jc w:val="both"/>
      </w:pPr>
      <w:r>
        <w:t xml:space="preserve">There are several </w:t>
      </w:r>
      <w:r w:rsidR="00CB15FF">
        <w:t>techn</w:t>
      </w:r>
      <w:r w:rsidR="00D04EE5">
        <w:t>iques</w:t>
      </w:r>
      <w:r>
        <w:t xml:space="preserve"> t</w:t>
      </w:r>
      <w:r w:rsidR="00B71B96">
        <w:t xml:space="preserve">o </w:t>
      </w:r>
      <w:r w:rsidR="009A2358">
        <w:t>send out</w:t>
      </w:r>
      <w:r w:rsidR="00B71B96">
        <w:t xml:space="preserve"> </w:t>
      </w:r>
      <w:r w:rsidR="008149C1">
        <w:t xml:space="preserve">a </w:t>
      </w:r>
      <w:r w:rsidR="00E064CC">
        <w:t xml:space="preserve">digital signal </w:t>
      </w:r>
      <w:r w:rsidR="00C9123E">
        <w:t xml:space="preserve">between </w:t>
      </w:r>
      <w:r w:rsidR="005845A8">
        <w:t xml:space="preserve">the transmitter and </w:t>
      </w:r>
      <w:r w:rsidR="00467DCC">
        <w:t xml:space="preserve">the </w:t>
      </w:r>
      <w:r w:rsidR="005845A8">
        <w:t>receiver</w:t>
      </w:r>
      <w:r>
        <w:t>.</w:t>
      </w:r>
      <w:r w:rsidR="005845A8">
        <w:t xml:space="preserve"> </w:t>
      </w:r>
      <w:r w:rsidR="00103CC5">
        <w:t>The most basic</w:t>
      </w:r>
      <w:r w:rsidR="00644002">
        <w:t xml:space="preserve"> </w:t>
      </w:r>
      <w:r w:rsidR="00054220">
        <w:t>method</w:t>
      </w:r>
      <w:r w:rsidR="00F1387D">
        <w:t xml:space="preserve"> </w:t>
      </w:r>
      <w:r w:rsidR="002157E4">
        <w:t>involve</w:t>
      </w:r>
      <w:r w:rsidR="00ED6E67">
        <w:t>s</w:t>
      </w:r>
      <w:r w:rsidR="00103CC5">
        <w:t xml:space="preserve"> </w:t>
      </w:r>
      <w:r w:rsidR="00644002">
        <w:t>modulat</w:t>
      </w:r>
      <w:r w:rsidR="00ED6E67">
        <w:t>ing</w:t>
      </w:r>
      <w:r w:rsidR="00644002">
        <w:t xml:space="preserve"> </w:t>
      </w:r>
      <w:r w:rsidR="004D3D6A">
        <w:t>the carrier wave by changing</w:t>
      </w:r>
      <w:r w:rsidR="00CC589F">
        <w:t xml:space="preserve"> either</w:t>
      </w:r>
      <w:r w:rsidR="004D3D6A">
        <w:t xml:space="preserve"> the Amplitude, </w:t>
      </w:r>
      <w:proofErr w:type="gramStart"/>
      <w:r w:rsidR="004D3D6A">
        <w:t>Fre</w:t>
      </w:r>
      <w:r w:rsidR="0067279A">
        <w:t>quency</w:t>
      </w:r>
      <w:proofErr w:type="gramEnd"/>
      <w:r w:rsidR="0067279A">
        <w:t xml:space="preserve"> or the </w:t>
      </w:r>
      <w:r w:rsidR="007E0BB6">
        <w:t>P</w:t>
      </w:r>
      <w:r w:rsidR="0067279A">
        <w:t xml:space="preserve">hase. </w:t>
      </w:r>
      <w:r w:rsidR="00CC589F">
        <w:t>These are know</w:t>
      </w:r>
      <w:r w:rsidR="00284B98">
        <w:t>n</w:t>
      </w:r>
      <w:r w:rsidR="00CC589F">
        <w:t xml:space="preserve"> as Amplitude Shift Keying (ASK), Frequency Shift Keying (FSK) and Phase Shift Keying (PSK). </w:t>
      </w:r>
      <w:r w:rsidR="008A70EE">
        <w:t>From these three, this report look</w:t>
      </w:r>
      <w:r w:rsidR="005E0DA6">
        <w:t>s</w:t>
      </w:r>
      <w:r w:rsidR="008A70EE">
        <w:t xml:space="preserve"> at the ASK and PSK. The other two modulator</w:t>
      </w:r>
      <w:r w:rsidR="00A60E88">
        <w:t>s</w:t>
      </w:r>
      <w:r w:rsidR="008A70EE">
        <w:t xml:space="preserve"> that this report </w:t>
      </w:r>
      <w:r w:rsidR="005E0DA6">
        <w:t>investigates</w:t>
      </w:r>
      <w:r w:rsidR="008A70EE">
        <w:t xml:space="preserve"> are</w:t>
      </w:r>
      <w:r w:rsidR="007E0BB6">
        <w:t xml:space="preserve"> </w:t>
      </w:r>
      <w:r w:rsidR="007E0BB6" w:rsidRPr="007E0BB6">
        <w:t>Quadrature Phase Shift Keying (QPSK)</w:t>
      </w:r>
      <w:r w:rsidR="007E0BB6">
        <w:t xml:space="preserve"> and</w:t>
      </w:r>
      <w:r w:rsidR="008A70EE">
        <w:t xml:space="preserve"> </w:t>
      </w:r>
      <w:r w:rsidR="007E0BB6" w:rsidRPr="007E0BB6">
        <w:t>Quadrature amplitude modulation</w:t>
      </w:r>
      <w:r w:rsidR="007E0BB6">
        <w:t xml:space="preserve"> (QAM). These two types of modulator</w:t>
      </w:r>
      <w:r w:rsidR="00A60E88">
        <w:t>s</w:t>
      </w:r>
      <w:r w:rsidR="007E0BB6">
        <w:t xml:space="preserve"> are more compl</w:t>
      </w:r>
      <w:r w:rsidR="00A60E88">
        <w:t>icated</w:t>
      </w:r>
      <w:r w:rsidR="007E0BB6">
        <w:t xml:space="preserve"> as they are able to send more data at a given time</w:t>
      </w:r>
      <w:r w:rsidR="00045E4C">
        <w:t>.</w:t>
      </w:r>
    </w:p>
    <w:p w14:paraId="57241857" w14:textId="77777777" w:rsidR="00390079" w:rsidRDefault="00390079" w:rsidP="007E0BB6"/>
    <w:p w14:paraId="6ABF065C" w14:textId="4694D7B5" w:rsidR="00E524B3" w:rsidRDefault="00E524B3" w:rsidP="00E524B3">
      <w:pPr>
        <w:pStyle w:val="Heading2"/>
      </w:pPr>
      <w:bookmarkStart w:id="22" w:name="_Toc59171595"/>
      <w:r>
        <w:t>ASK</w:t>
      </w:r>
      <w:bookmarkEnd w:id="22"/>
    </w:p>
    <w:p w14:paraId="3B904FCB" w14:textId="1716DCB2" w:rsidR="00E524B3" w:rsidRDefault="00E524B3" w:rsidP="00E524B3"/>
    <w:p w14:paraId="7F069F02" w14:textId="734D8791" w:rsidR="007C5B25" w:rsidRDefault="00C84EDC" w:rsidP="00EC3DBE">
      <w:pPr>
        <w:jc w:val="both"/>
      </w:pPr>
      <w:r>
        <w:t>Ampli</w:t>
      </w:r>
      <w:r w:rsidR="00284B98">
        <w:t>tud</w:t>
      </w:r>
      <w:r>
        <w:t>e Modu</w:t>
      </w:r>
      <w:r w:rsidR="00284B98">
        <w:t>l</w:t>
      </w:r>
      <w:r>
        <w:t>ation (AM)</w:t>
      </w:r>
      <w:r w:rsidR="00390079">
        <w:t xml:space="preserve"> is a</w:t>
      </w:r>
      <w:r>
        <w:t>n analog</w:t>
      </w:r>
      <w:r w:rsidR="00284B98">
        <w:t>ue</w:t>
      </w:r>
      <w:r w:rsidR="00390079">
        <w:t xml:space="preserve"> form of modulation where the amplitude is change</w:t>
      </w:r>
      <w:r w:rsidR="00FE7472">
        <w:t>d in the carrier signal</w:t>
      </w:r>
      <w:r>
        <w:t>, which is used for long</w:t>
      </w:r>
      <w:r w:rsidR="00284B98">
        <w:t>-</w:t>
      </w:r>
      <w:r>
        <w:t>distance communication</w:t>
      </w:r>
      <w:r w:rsidR="00284B98">
        <w:t>,</w:t>
      </w:r>
      <w:r>
        <w:t xml:space="preserve"> e</w:t>
      </w:r>
      <w:r w:rsidR="00284B98">
        <w:t>.g.</w:t>
      </w:r>
      <w:r>
        <w:t xml:space="preserve"> Radios. However</w:t>
      </w:r>
      <w:r w:rsidR="00284B98">
        <w:t>,</w:t>
      </w:r>
      <w:r>
        <w:t xml:space="preserve"> ASK modulators </w:t>
      </w:r>
      <w:r w:rsidR="00B50E35">
        <w:t>tr</w:t>
      </w:r>
      <w:r w:rsidR="00942541">
        <w:t xml:space="preserve">ansmits a </w:t>
      </w:r>
      <w:r w:rsidR="00895E04">
        <w:t xml:space="preserve">carrier signal and </w:t>
      </w:r>
      <w:r w:rsidR="001C352A">
        <w:t xml:space="preserve">data signal. </w:t>
      </w:r>
      <w:r w:rsidR="00821FC2">
        <w:t xml:space="preserve">The data signal is transmitted at a higher amplitude </w:t>
      </w:r>
      <w:r w:rsidR="00227352">
        <w:t>to the carrier signal</w:t>
      </w:r>
      <w:r w:rsidR="00DF1334">
        <w:t>,</w:t>
      </w:r>
      <w:r w:rsidR="00227352">
        <w:t xml:space="preserve"> which can be represented in a binary </w:t>
      </w:r>
      <w:r w:rsidR="00DF655F">
        <w:t xml:space="preserve">form. For </w:t>
      </w:r>
      <w:r w:rsidR="00C04D3F">
        <w:t>example,</w:t>
      </w:r>
      <w:r w:rsidR="00DF655F">
        <w:t xml:space="preserve"> when a </w:t>
      </w:r>
      <w:r w:rsidR="003547EC">
        <w:t>when no</w:t>
      </w:r>
      <w:r w:rsidR="00D4158F">
        <w:t xml:space="preserve"> data</w:t>
      </w:r>
      <w:r w:rsidR="003547EC">
        <w:t xml:space="preserve"> signal is </w:t>
      </w:r>
      <w:r w:rsidR="00DF1334">
        <w:t>sent</w:t>
      </w:r>
      <w:r w:rsidR="00C04D3F">
        <w:t xml:space="preserve">, it is </w:t>
      </w:r>
      <w:r w:rsidR="00244280">
        <w:t>defin</w:t>
      </w:r>
      <w:r w:rsidR="00C04D3F">
        <w:t>ed as a zero</w:t>
      </w:r>
      <w:r w:rsidR="00DF1334">
        <w:t>,</w:t>
      </w:r>
      <w:r>
        <w:t xml:space="preserve"> and ones</w:t>
      </w:r>
      <w:r w:rsidR="00A863FB">
        <w:t xml:space="preserve"> </w:t>
      </w:r>
      <w:r w:rsidR="000753AE">
        <w:t xml:space="preserve">for when it produces a </w:t>
      </w:r>
      <w:r w:rsidR="00DF1334">
        <w:t xml:space="preserve">data </w:t>
      </w:r>
      <w:r w:rsidR="000753AE">
        <w:t>signal</w:t>
      </w:r>
      <w:r w:rsidR="00244280">
        <w:t xml:space="preserve"> is produced</w:t>
      </w:r>
      <w:r w:rsidR="000753AE">
        <w:t>. This type of modulation is</w:t>
      </w:r>
      <w:r w:rsidR="001B7A9C">
        <w:t xml:space="preserve"> also known as </w:t>
      </w:r>
      <w:r w:rsidR="00C45167">
        <w:t>on-off keying (OOK</w:t>
      </w:r>
      <w:r w:rsidR="00A4101C">
        <w:t xml:space="preserve">). </w:t>
      </w:r>
      <w:sdt>
        <w:sdtPr>
          <w:id w:val="-491178561"/>
          <w:citation/>
        </w:sdtPr>
        <w:sdtEndPr/>
        <w:sdtContent>
          <w:r w:rsidR="00180721">
            <w:fldChar w:fldCharType="begin"/>
          </w:r>
          <w:r w:rsidR="00180721">
            <w:instrText xml:space="preserve"> CITATION Exp20 \l 2057 </w:instrText>
          </w:r>
          <w:r w:rsidR="00180721">
            <w:fldChar w:fldCharType="separate"/>
          </w:r>
          <w:r w:rsidR="002E597A" w:rsidRPr="002E597A">
            <w:rPr>
              <w:noProof/>
            </w:rPr>
            <w:t>[1]</w:t>
          </w:r>
          <w:r w:rsidR="00180721">
            <w:fldChar w:fldCharType="end"/>
          </w:r>
        </w:sdtContent>
      </w:sdt>
      <w:r w:rsidR="004028DC">
        <w:t xml:space="preserve">. The figure </w:t>
      </w:r>
      <w:r w:rsidR="008A76BB">
        <w:t xml:space="preserve">below shows </w:t>
      </w:r>
      <w:r w:rsidR="002333BF">
        <w:t>how the change in the data signal changes the carrier wave.</w:t>
      </w:r>
    </w:p>
    <w:p w14:paraId="4C107501" w14:textId="77777777" w:rsidR="00A60E88" w:rsidRDefault="00A60E88" w:rsidP="00EC3DBE">
      <w:pPr>
        <w:jc w:val="both"/>
      </w:pPr>
    </w:p>
    <w:p w14:paraId="08073D7A" w14:textId="77777777" w:rsidR="00D34C0C" w:rsidRDefault="004028DC" w:rsidP="00D34C0C">
      <w:pPr>
        <w:keepNext/>
        <w:jc w:val="center"/>
      </w:pPr>
      <w:r>
        <w:rPr>
          <w:noProof/>
        </w:rPr>
        <w:drawing>
          <wp:inline distT="0" distB="0" distL="0" distR="0" wp14:anchorId="3A773D1F" wp14:editId="33D466C4">
            <wp:extent cx="2789506" cy="1501994"/>
            <wp:effectExtent l="0" t="0" r="0" b="3175"/>
            <wp:docPr id="6" name="Picture 6" descr=" ask-modulation-wavefo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ask-modulation-waveforms"/>
                    <pic:cNvPicPr>
                      <a:picLocks noChangeAspect="1" noChangeArrowheads="1"/>
                    </pic:cNvPicPr>
                  </pic:nvPicPr>
                  <pic:blipFill rotWithShape="1">
                    <a:blip r:embed="rId15">
                      <a:extLst>
                        <a:ext uri="{28A0092B-C50C-407E-A947-70E740481C1C}">
                          <a14:useLocalDpi xmlns:a14="http://schemas.microsoft.com/office/drawing/2010/main" val="0"/>
                        </a:ext>
                      </a:extLst>
                    </a:blip>
                    <a:srcRect b="8163"/>
                    <a:stretch/>
                  </pic:blipFill>
                  <pic:spPr bwMode="auto">
                    <a:xfrm>
                      <a:off x="0" y="0"/>
                      <a:ext cx="2875658" cy="1548382"/>
                    </a:xfrm>
                    <a:prstGeom prst="rect">
                      <a:avLst/>
                    </a:prstGeom>
                    <a:noFill/>
                    <a:ln>
                      <a:noFill/>
                    </a:ln>
                    <a:extLst>
                      <a:ext uri="{53640926-AAD7-44D8-BBD7-CCE9431645EC}">
                        <a14:shadowObscured xmlns:a14="http://schemas.microsoft.com/office/drawing/2010/main"/>
                      </a:ext>
                    </a:extLst>
                  </pic:spPr>
                </pic:pic>
              </a:graphicData>
            </a:graphic>
          </wp:inline>
        </w:drawing>
      </w:r>
    </w:p>
    <w:p w14:paraId="51DC2B29" w14:textId="6C491AA0" w:rsidR="0063195F" w:rsidRDefault="00D34C0C" w:rsidP="00D34C0C">
      <w:pPr>
        <w:pStyle w:val="Caption"/>
        <w:jc w:val="center"/>
      </w:pPr>
      <w:bookmarkStart w:id="23" w:name="_Toc59171605"/>
      <w:r>
        <w:t xml:space="preserve">Figure </w:t>
      </w:r>
      <w:fldSimple w:instr=" SEQ Figure \* ARABIC ">
        <w:r w:rsidR="00F72FBB">
          <w:rPr>
            <w:noProof/>
          </w:rPr>
          <w:t>1</w:t>
        </w:r>
      </w:fldSimple>
      <w:r>
        <w:t>: ASK waveform</w:t>
      </w:r>
      <w:sdt>
        <w:sdtPr>
          <w:id w:val="-1840995205"/>
          <w:citation/>
        </w:sdtPr>
        <w:sdtEndPr/>
        <w:sdtContent>
          <w:r w:rsidR="007C5B25">
            <w:fldChar w:fldCharType="begin"/>
          </w:r>
          <w:r w:rsidR="007C5B25">
            <w:instrText xml:space="preserve"> CITATION Amp \l 2057 </w:instrText>
          </w:r>
          <w:r w:rsidR="007C5B25">
            <w:fldChar w:fldCharType="separate"/>
          </w:r>
          <w:r w:rsidR="002E597A">
            <w:rPr>
              <w:noProof/>
            </w:rPr>
            <w:t xml:space="preserve"> </w:t>
          </w:r>
          <w:r w:rsidR="002E597A" w:rsidRPr="002E597A">
            <w:rPr>
              <w:noProof/>
            </w:rPr>
            <w:t>[2]</w:t>
          </w:r>
          <w:r w:rsidR="007C5B25">
            <w:fldChar w:fldCharType="end"/>
          </w:r>
        </w:sdtContent>
      </w:sdt>
      <w:bookmarkEnd w:id="23"/>
    </w:p>
    <w:p w14:paraId="213645E9" w14:textId="77777777" w:rsidR="00E524B3" w:rsidRDefault="00E524B3" w:rsidP="00E524B3">
      <w:pPr>
        <w:pStyle w:val="Heading2"/>
      </w:pPr>
      <w:bookmarkStart w:id="24" w:name="_Toc59171596"/>
      <w:r>
        <w:t>PSK</w:t>
      </w:r>
      <w:bookmarkEnd w:id="24"/>
    </w:p>
    <w:p w14:paraId="2E6FF224" w14:textId="6E951146" w:rsidR="00E524B3" w:rsidRDefault="00E524B3" w:rsidP="00E524B3"/>
    <w:p w14:paraId="040D4632" w14:textId="66EFE2F7" w:rsidR="00A60E88" w:rsidRDefault="00C84F5E" w:rsidP="00A60E88">
      <w:pPr>
        <w:jc w:val="both"/>
      </w:pPr>
      <w:r>
        <w:t xml:space="preserve">PSK modulation is </w:t>
      </w:r>
      <w:r w:rsidR="00F8287B">
        <w:t xml:space="preserve">very </w:t>
      </w:r>
      <w:r w:rsidR="00113DCC">
        <w:t>similar to ASK</w:t>
      </w:r>
      <w:r w:rsidR="00311FD4">
        <w:t>,</w:t>
      </w:r>
      <w:r w:rsidR="00113DCC">
        <w:t xml:space="preserve"> but r</w:t>
      </w:r>
      <w:r w:rsidR="003B0B12">
        <w:t xml:space="preserve">ather than a change in </w:t>
      </w:r>
      <w:r w:rsidR="003C5CA6">
        <w:t xml:space="preserve">the </w:t>
      </w:r>
      <w:r w:rsidR="003B0B12">
        <w:t>amplitude</w:t>
      </w:r>
      <w:r w:rsidR="00CF7C27">
        <w:t xml:space="preserve"> to produce a binary signal, it requires</w:t>
      </w:r>
      <w:r w:rsidR="00311FD4">
        <w:t xml:space="preserve"> a </w:t>
      </w:r>
      <w:r w:rsidR="00A60E88">
        <w:t>shift</w:t>
      </w:r>
      <w:r w:rsidR="00311FD4">
        <w:t xml:space="preserve"> in </w:t>
      </w:r>
      <w:r w:rsidR="00A60E88">
        <w:t xml:space="preserve">the </w:t>
      </w:r>
      <w:r w:rsidR="00311FD4">
        <w:t xml:space="preserve">phase. </w:t>
      </w:r>
      <w:r w:rsidR="00A60E88">
        <w:t xml:space="preserve">When the carrier signal changes in phase of 180° it indicates either a one or a zero to be transmitted. </w:t>
      </w:r>
    </w:p>
    <w:p w14:paraId="26E62E8C" w14:textId="0C4AAABC" w:rsidR="008A70EE" w:rsidRDefault="008A70EE" w:rsidP="00F043CA">
      <w:pPr>
        <w:jc w:val="both"/>
      </w:pPr>
    </w:p>
    <w:p w14:paraId="5A245944" w14:textId="77777777" w:rsidR="00FC0329" w:rsidRDefault="008A70EE" w:rsidP="00FC0329">
      <w:pPr>
        <w:keepNext/>
        <w:jc w:val="center"/>
      </w:pPr>
      <w:r>
        <w:rPr>
          <w:noProof/>
        </w:rPr>
        <w:lastRenderedPageBreak/>
        <w:drawing>
          <wp:inline distT="0" distB="0" distL="0" distR="0" wp14:anchorId="5DE53AF4" wp14:editId="4ACFDF40">
            <wp:extent cx="2326787" cy="1814620"/>
            <wp:effectExtent l="0" t="0" r="0" b="0"/>
            <wp:docPr id="8" name="Picture 8" descr="Phase Shift Keying (PSK)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ase Shift Keying (PSK) | SpringerLin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83109" cy="1858544"/>
                    </a:xfrm>
                    <a:prstGeom prst="rect">
                      <a:avLst/>
                    </a:prstGeom>
                    <a:noFill/>
                    <a:ln>
                      <a:noFill/>
                    </a:ln>
                  </pic:spPr>
                </pic:pic>
              </a:graphicData>
            </a:graphic>
          </wp:inline>
        </w:drawing>
      </w:r>
    </w:p>
    <w:p w14:paraId="48494A52" w14:textId="3B9442F6" w:rsidR="008A70EE" w:rsidRDefault="00FC0329" w:rsidP="00FC0329">
      <w:pPr>
        <w:pStyle w:val="Caption"/>
        <w:jc w:val="center"/>
      </w:pPr>
      <w:bookmarkStart w:id="25" w:name="_Toc59171606"/>
      <w:r>
        <w:t xml:space="preserve">Figure </w:t>
      </w:r>
      <w:fldSimple w:instr=" SEQ Figure \* ARABIC ">
        <w:r w:rsidR="00F72FBB">
          <w:rPr>
            <w:noProof/>
          </w:rPr>
          <w:t>2</w:t>
        </w:r>
      </w:fldSimple>
      <w:r>
        <w:t>: PSK Waveform</w:t>
      </w:r>
      <w:sdt>
        <w:sdtPr>
          <w:id w:val="-1522002978"/>
          <w:citation/>
        </w:sdtPr>
        <w:sdtEndPr/>
        <w:sdtContent>
          <w:r w:rsidR="00DB31FE">
            <w:fldChar w:fldCharType="begin"/>
          </w:r>
          <w:r w:rsidR="00DB31FE">
            <w:instrText xml:space="preserve"> CITATION Far16 \l 2057 </w:instrText>
          </w:r>
          <w:r w:rsidR="00DB31FE">
            <w:fldChar w:fldCharType="separate"/>
          </w:r>
          <w:r w:rsidR="002E597A">
            <w:rPr>
              <w:noProof/>
            </w:rPr>
            <w:t xml:space="preserve"> </w:t>
          </w:r>
          <w:r w:rsidR="002E597A" w:rsidRPr="002E597A">
            <w:rPr>
              <w:noProof/>
            </w:rPr>
            <w:t>[3]</w:t>
          </w:r>
          <w:r w:rsidR="00DB31FE">
            <w:fldChar w:fldCharType="end"/>
          </w:r>
        </w:sdtContent>
      </w:sdt>
      <w:bookmarkEnd w:id="25"/>
    </w:p>
    <w:p w14:paraId="6FB031A5" w14:textId="11B8D6D3" w:rsidR="00A60E88" w:rsidRDefault="00A60E88" w:rsidP="00A60E88">
      <w:pPr>
        <w:jc w:val="both"/>
      </w:pPr>
      <w:r>
        <w:t>PSK modulators are also known as Binary PSK (BPSK) as there only two phases to switch between. However, it is possible to increase the number of phases that it can shift too, to increase the number of bits that can be transmitted. These modulators are also known as</w:t>
      </w:r>
      <w:r w:rsidR="00195EC5">
        <w:t xml:space="preserve"> Quadrature Phase-Shift Keying</w:t>
      </w:r>
      <w:r>
        <w:t xml:space="preserve"> QPSK.</w:t>
      </w:r>
    </w:p>
    <w:p w14:paraId="68454F65" w14:textId="77777777" w:rsidR="00A60E88" w:rsidRPr="00A60E88" w:rsidRDefault="00A60E88" w:rsidP="00A60E88">
      <w:pPr>
        <w:jc w:val="both"/>
      </w:pPr>
    </w:p>
    <w:p w14:paraId="63AACE50" w14:textId="77777777" w:rsidR="00A60E88" w:rsidRDefault="00E524B3" w:rsidP="00E524B3">
      <w:pPr>
        <w:pStyle w:val="Heading2"/>
      </w:pPr>
      <w:bookmarkStart w:id="26" w:name="_Toc59171597"/>
      <w:r>
        <w:t>QPSK</w:t>
      </w:r>
      <w:bookmarkEnd w:id="26"/>
    </w:p>
    <w:p w14:paraId="3086E774" w14:textId="7F0507F0" w:rsidR="00A60E88" w:rsidRDefault="00A60E88" w:rsidP="00A60E88"/>
    <w:p w14:paraId="7F0E7F9D" w14:textId="0E413C77" w:rsidR="00A60E88" w:rsidRPr="00D77732" w:rsidRDefault="0001147A" w:rsidP="00337C12">
      <w:pPr>
        <w:jc w:val="both"/>
      </w:pPr>
      <w:r>
        <w:t xml:space="preserve">QPSK </w:t>
      </w:r>
      <w:r w:rsidR="0044576A">
        <w:t>uses the same principles as PSK</w:t>
      </w:r>
      <w:r w:rsidR="006B6462">
        <w:t xml:space="preserve">, as it </w:t>
      </w:r>
      <w:r w:rsidR="0012196A">
        <w:t xml:space="preserve">uses the change in </w:t>
      </w:r>
      <w:r w:rsidR="008D07CF">
        <w:t>ph</w:t>
      </w:r>
      <w:r w:rsidR="007C4788">
        <w:t>ase to signify data</w:t>
      </w:r>
      <w:r w:rsidR="006B718D">
        <w:t>. However</w:t>
      </w:r>
      <w:r w:rsidR="00CB5FEC">
        <w:t xml:space="preserve">, </w:t>
      </w:r>
      <w:r w:rsidR="00220D87">
        <w:t>QPSK makes use of using two carrier signals that ‘</w:t>
      </w:r>
      <w:r w:rsidR="00D77732">
        <w:rPr>
          <w:i/>
          <w:iCs/>
        </w:rPr>
        <w:t>have the same frequency but differ in phase by 90</w:t>
      </w:r>
      <w:r w:rsidR="00D77732">
        <w:rPr>
          <w:rFonts w:cstheme="minorHAnsi"/>
          <w:i/>
          <w:iCs/>
        </w:rPr>
        <w:t>°</w:t>
      </w:r>
      <w:r w:rsidR="00D77732">
        <w:rPr>
          <w:i/>
          <w:iCs/>
        </w:rPr>
        <w:t>’</w:t>
      </w:r>
      <w:sdt>
        <w:sdtPr>
          <w:rPr>
            <w:i/>
            <w:iCs/>
          </w:rPr>
          <w:id w:val="-1548676181"/>
          <w:citation/>
        </w:sdtPr>
        <w:sdtEndPr/>
        <w:sdtContent>
          <w:r w:rsidR="00D77732">
            <w:rPr>
              <w:i/>
              <w:iCs/>
            </w:rPr>
            <w:fldChar w:fldCharType="begin"/>
          </w:r>
          <w:r w:rsidR="00D77732">
            <w:rPr>
              <w:i/>
              <w:iCs/>
            </w:rPr>
            <w:instrText xml:space="preserve"> CITATION Max08 \l 2057 </w:instrText>
          </w:r>
          <w:r w:rsidR="00D77732">
            <w:rPr>
              <w:i/>
              <w:iCs/>
            </w:rPr>
            <w:fldChar w:fldCharType="separate"/>
          </w:r>
          <w:r w:rsidR="002E597A">
            <w:rPr>
              <w:i/>
              <w:iCs/>
              <w:noProof/>
            </w:rPr>
            <w:t xml:space="preserve"> </w:t>
          </w:r>
          <w:r w:rsidR="002E597A" w:rsidRPr="002E597A">
            <w:rPr>
              <w:noProof/>
            </w:rPr>
            <w:t>[4]</w:t>
          </w:r>
          <w:r w:rsidR="00D77732">
            <w:rPr>
              <w:i/>
              <w:iCs/>
            </w:rPr>
            <w:fldChar w:fldCharType="end"/>
          </w:r>
        </w:sdtContent>
      </w:sdt>
      <w:r w:rsidR="00D77732">
        <w:t>.</w:t>
      </w:r>
      <w:r w:rsidR="00AA0B80">
        <w:t xml:space="preserve"> Using two carrier signals instead of one</w:t>
      </w:r>
      <w:r w:rsidR="00B850BE">
        <w:t xml:space="preserve"> means that</w:t>
      </w:r>
      <w:r w:rsidR="00AA0B80">
        <w:t xml:space="preserve"> QPSK can transmit two bits at a time. </w:t>
      </w:r>
      <w:r w:rsidR="002E597A">
        <w:t>These two waves are referred to as I (In-phase) for the one that is 0</w:t>
      </w:r>
      <w:r w:rsidR="002E597A">
        <w:rPr>
          <w:rFonts w:cstheme="minorHAnsi"/>
        </w:rPr>
        <w:t>°</w:t>
      </w:r>
      <w:r w:rsidR="002E597A">
        <w:t xml:space="preserve"> phase and Q (Quadrature) for the other. When the</w:t>
      </w:r>
      <w:r w:rsidR="00B850BE">
        <w:t xml:space="preserve"> two</w:t>
      </w:r>
      <w:r w:rsidR="002E597A">
        <w:t xml:space="preserve"> I and Q carrier wave are applied together, </w:t>
      </w:r>
      <w:r w:rsidR="00B850BE">
        <w:t>four phase values</w:t>
      </w:r>
      <w:r w:rsidR="002E597A">
        <w:t xml:space="preserve"> </w:t>
      </w:r>
      <w:r w:rsidR="00B850BE">
        <w:t>can represent data value can be represented as 00, 01, 10, or 11</w:t>
      </w:r>
    </w:p>
    <w:p w14:paraId="2C47669E" w14:textId="77777777" w:rsidR="00FC076C" w:rsidRDefault="00FC076C" w:rsidP="00337C12">
      <w:pPr>
        <w:jc w:val="both"/>
      </w:pPr>
    </w:p>
    <w:p w14:paraId="426A15BF" w14:textId="09DE057E" w:rsidR="00A60E88" w:rsidRDefault="00A60E88" w:rsidP="00A60E88">
      <w:pPr>
        <w:pStyle w:val="Heading2"/>
      </w:pPr>
      <w:bookmarkStart w:id="27" w:name="_Toc59171598"/>
      <w:r>
        <w:t>QAM</w:t>
      </w:r>
      <w:bookmarkEnd w:id="27"/>
    </w:p>
    <w:p w14:paraId="5ACD3D0F" w14:textId="15D5199D" w:rsidR="00337C12" w:rsidRDefault="00337C12" w:rsidP="0050353E"/>
    <w:p w14:paraId="2B445F66" w14:textId="13AF0CFC" w:rsidR="00BC57F2" w:rsidRDefault="00BC57F2" w:rsidP="00BC57F2">
      <w:pPr>
        <w:jc w:val="both"/>
      </w:pPr>
      <w:r>
        <w:t>QAM is another form of quadrature modulation that uses two carrier signals</w:t>
      </w:r>
      <w:r w:rsidR="00F72FBB">
        <w:t>,</w:t>
      </w:r>
      <w:r w:rsidR="00214165">
        <w:t xml:space="preserve"> but unlike QPSK</w:t>
      </w:r>
      <w:r w:rsidR="00F72FBB">
        <w:t>,</w:t>
      </w:r>
      <w:r w:rsidR="00214165">
        <w:t xml:space="preserve"> the two signals are shifted 90</w:t>
      </w:r>
      <w:r w:rsidR="00214165">
        <w:rPr>
          <w:rFonts w:cstheme="minorHAnsi"/>
        </w:rPr>
        <w:t>°</w:t>
      </w:r>
      <w:r w:rsidR="00214165">
        <w:t xml:space="preserve"> out of phase</w:t>
      </w:r>
      <w:r w:rsidR="002E597A">
        <w:t xml:space="preserve"> as one is Sine and the other Cosine. As in QPSK, the waves are known as the I and Q, which is able to carry a two-bit signal. To create the data in the signal </w:t>
      </w:r>
    </w:p>
    <w:p w14:paraId="35F3127E" w14:textId="77777777" w:rsidR="00BC57F2" w:rsidRDefault="00BC57F2" w:rsidP="0050353E"/>
    <w:p w14:paraId="6EB51F2C" w14:textId="77777777" w:rsidR="00BC57F2" w:rsidRDefault="00BC57F2" w:rsidP="00BC57F2">
      <w:pPr>
        <w:keepNext/>
        <w:jc w:val="center"/>
      </w:pPr>
      <w:r>
        <w:rPr>
          <w:noProof/>
        </w:rPr>
        <w:drawing>
          <wp:inline distT="0" distB="0" distL="0" distR="0" wp14:anchorId="00F57DA8" wp14:editId="06DC2E0C">
            <wp:extent cx="3467100" cy="1571625"/>
            <wp:effectExtent l="0" t="0" r="0" b="9525"/>
            <wp:docPr id="9" name="Picture 9" descr=" Quadrature amplitude modulation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Quadrature amplitude modulation concep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67100" cy="1571625"/>
                    </a:xfrm>
                    <a:prstGeom prst="rect">
                      <a:avLst/>
                    </a:prstGeom>
                    <a:noFill/>
                    <a:ln>
                      <a:noFill/>
                    </a:ln>
                  </pic:spPr>
                </pic:pic>
              </a:graphicData>
            </a:graphic>
          </wp:inline>
        </w:drawing>
      </w:r>
    </w:p>
    <w:p w14:paraId="3579BF3D" w14:textId="4DC0709A" w:rsidR="00BC57F2" w:rsidRDefault="00BC57F2" w:rsidP="00BC57F2">
      <w:pPr>
        <w:pStyle w:val="Caption"/>
        <w:jc w:val="center"/>
      </w:pPr>
      <w:bookmarkStart w:id="28" w:name="_Toc59171607"/>
      <w:r>
        <w:t xml:space="preserve">Figure </w:t>
      </w:r>
      <w:fldSimple w:instr=" SEQ Figure \* ARABIC ">
        <w:r w:rsidR="00F72FBB">
          <w:rPr>
            <w:noProof/>
          </w:rPr>
          <w:t>3</w:t>
        </w:r>
      </w:fldSimple>
      <w:r>
        <w:t>: QAM Waveform</w:t>
      </w:r>
      <w:sdt>
        <w:sdtPr>
          <w:id w:val="1938634557"/>
          <w:citation/>
        </w:sdtPr>
        <w:sdtEndPr/>
        <w:sdtContent>
          <w:r>
            <w:fldChar w:fldCharType="begin"/>
          </w:r>
          <w:r>
            <w:instrText xml:space="preserve"> CITATION ele202 \l 2057 </w:instrText>
          </w:r>
          <w:r>
            <w:fldChar w:fldCharType="separate"/>
          </w:r>
          <w:r w:rsidR="002E597A">
            <w:rPr>
              <w:noProof/>
            </w:rPr>
            <w:t xml:space="preserve"> </w:t>
          </w:r>
          <w:r w:rsidR="002E597A" w:rsidRPr="002E597A">
            <w:rPr>
              <w:noProof/>
            </w:rPr>
            <w:t>[5]</w:t>
          </w:r>
          <w:r>
            <w:fldChar w:fldCharType="end"/>
          </w:r>
        </w:sdtContent>
      </w:sdt>
      <w:bookmarkEnd w:id="28"/>
    </w:p>
    <w:p w14:paraId="460E02AC" w14:textId="492F212A" w:rsidR="00D20986" w:rsidRDefault="00E3241E" w:rsidP="00BC57F2">
      <w:pPr>
        <w:jc w:val="center"/>
      </w:pPr>
      <w:r>
        <w:rPr>
          <w:noProof/>
        </w:rPr>
        <w:lastRenderedPageBreak/>
        <w:drawing>
          <wp:inline distT="0" distB="0" distL="0" distR="0" wp14:anchorId="7EE04669" wp14:editId="396740D6">
            <wp:extent cx="3411855" cy="1344295"/>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11855" cy="1344295"/>
                    </a:xfrm>
                    <a:prstGeom prst="rect">
                      <a:avLst/>
                    </a:prstGeom>
                    <a:noFill/>
                    <a:ln>
                      <a:noFill/>
                    </a:ln>
                  </pic:spPr>
                </pic:pic>
              </a:graphicData>
            </a:graphic>
          </wp:inline>
        </w:drawing>
      </w:r>
      <w:r w:rsidR="00D20986">
        <w:br w:type="page"/>
      </w:r>
    </w:p>
    <w:p w14:paraId="22930D21" w14:textId="19AE7E82" w:rsidR="00D20986" w:rsidRDefault="00D20986" w:rsidP="00E524B3">
      <w:pPr>
        <w:pStyle w:val="Heading1"/>
      </w:pPr>
      <w:bookmarkStart w:id="29" w:name="_Toc59171599"/>
      <w:r>
        <w:lastRenderedPageBreak/>
        <w:t>Simu</w:t>
      </w:r>
      <w:r w:rsidR="00F706B4">
        <w:t>la</w:t>
      </w:r>
      <w:r>
        <w:t>tion Models</w:t>
      </w:r>
      <w:bookmarkEnd w:id="29"/>
    </w:p>
    <w:p w14:paraId="780684D6" w14:textId="2D2303C6" w:rsidR="00AE7FD1" w:rsidRDefault="00AE7FD1" w:rsidP="00E524B3">
      <w:pPr>
        <w:jc w:val="both"/>
      </w:pPr>
    </w:p>
    <w:p w14:paraId="4D51A2CB" w14:textId="163CA418" w:rsidR="00AE7FD1" w:rsidRDefault="00AE7FD1" w:rsidP="00E524B3">
      <w:pPr>
        <w:jc w:val="both"/>
      </w:pPr>
      <w:r>
        <w:t>To fully explore the effects of white noise on digital signals, several digital modulators were designed and simulated in a computer program known as MATLAB, which also made use of Simulink. Simulink allowed the design of the modulator and demodulator of each type of digital signal</w:t>
      </w:r>
      <w:r w:rsidR="00FF2202">
        <w:t xml:space="preserve"> that was created</w:t>
      </w:r>
      <w:r>
        <w:t xml:space="preserve"> in simple block diagrams. </w:t>
      </w:r>
      <w:r w:rsidR="002D323A">
        <w:t xml:space="preserve">The advantage of using MATLAB and Simulink is that </w:t>
      </w:r>
      <w:r w:rsidR="006B148D">
        <w:t>it ha</w:t>
      </w:r>
      <w:r w:rsidR="00E57B2D">
        <w:t>s</w:t>
      </w:r>
      <w:r w:rsidR="006B148D">
        <w:t xml:space="preserve"> the capab</w:t>
      </w:r>
      <w:r w:rsidR="00E57B2D">
        <w:t>ili</w:t>
      </w:r>
      <w:r w:rsidR="006B148D">
        <w:t xml:space="preserve">ty of being able to adjust </w:t>
      </w:r>
      <w:r w:rsidR="001D1EA6">
        <w:t>the parameters on each of the component blocks.</w:t>
      </w:r>
    </w:p>
    <w:p w14:paraId="1BEFF2B7" w14:textId="5F3F242E" w:rsidR="001D1EA6" w:rsidRDefault="001D1EA6" w:rsidP="00E524B3">
      <w:pPr>
        <w:jc w:val="both"/>
      </w:pPr>
    </w:p>
    <w:p w14:paraId="5D21FA18" w14:textId="2A2E6849" w:rsidR="00F97B73" w:rsidRDefault="00F72FBB" w:rsidP="00E524B3">
      <w:pPr>
        <w:jc w:val="both"/>
      </w:pPr>
      <w:r>
        <w:t>The f</w:t>
      </w:r>
      <w:r w:rsidR="00F53DC6">
        <w:t>our different digital modulators were built</w:t>
      </w:r>
      <w:r w:rsidR="00FF4E87">
        <w:t xml:space="preserve"> and tested </w:t>
      </w:r>
      <w:r w:rsidR="00F53DC6">
        <w:t xml:space="preserve">for </w:t>
      </w:r>
      <w:r w:rsidR="00FF4E87">
        <w:t xml:space="preserve">comparison. Two of the modulators that were used </w:t>
      </w:r>
      <w:r w:rsidR="00312CF2">
        <w:t>were ASK and PSK</w:t>
      </w:r>
      <w:r w:rsidR="00F97B73">
        <w:t>, wh</w:t>
      </w:r>
      <w:r w:rsidR="00E57B2D">
        <w:t>ich</w:t>
      </w:r>
      <w:r w:rsidR="00F97B73">
        <w:t xml:space="preserve"> use</w:t>
      </w:r>
      <w:r w:rsidR="00A37793">
        <w:t>s</w:t>
      </w:r>
      <w:r w:rsidR="00F97B73">
        <w:t xml:space="preserve"> a binary si</w:t>
      </w:r>
      <w:r w:rsidR="00E57B2D">
        <w:t>gna</w:t>
      </w:r>
      <w:r w:rsidR="00F97B73">
        <w:t>l</w:t>
      </w:r>
      <w:r w:rsidR="00E57B2D">
        <w:t>,</w:t>
      </w:r>
      <w:r w:rsidR="00F97B73">
        <w:t xml:space="preserve"> whereas t</w:t>
      </w:r>
      <w:r w:rsidR="00312CF2">
        <w:t xml:space="preserve">he other two modulators </w:t>
      </w:r>
      <w:r w:rsidR="00F97B73">
        <w:t>that were simulated were QPSK and QAM</w:t>
      </w:r>
      <w:r w:rsidR="00E57B2D">
        <w:t>,</w:t>
      </w:r>
      <w:r w:rsidR="00F97B73">
        <w:t xml:space="preserve"> which </w:t>
      </w:r>
      <w:r w:rsidR="00312CF2">
        <w:t>use</w:t>
      </w:r>
      <w:r w:rsidR="000C2753">
        <w:t>s</w:t>
      </w:r>
      <w:r w:rsidR="00312CF2">
        <w:t xml:space="preserve"> a quadrative</w:t>
      </w:r>
      <w:r w:rsidR="00F97B73">
        <w:t xml:space="preserve"> signal</w:t>
      </w:r>
      <w:r w:rsidR="00312CF2">
        <w:t xml:space="preserve">. </w:t>
      </w:r>
      <w:r w:rsidR="00F97B73">
        <w:t>To create the ASK and PSK</w:t>
      </w:r>
      <w:r w:rsidR="00927EB4">
        <w:t>,</w:t>
      </w:r>
      <w:r w:rsidR="00F97B73">
        <w:t xml:space="preserve"> the modulator and demodulator were broken down into individual </w:t>
      </w:r>
      <w:r w:rsidR="00927EB4">
        <w:t>compone</w:t>
      </w:r>
      <w:r w:rsidR="006D7320">
        <w:t>n</w:t>
      </w:r>
      <w:r w:rsidR="00927EB4">
        <w:t xml:space="preserve">ts. Were as the quadrative signals were made using </w:t>
      </w:r>
      <w:r>
        <w:t xml:space="preserve">specific </w:t>
      </w:r>
      <w:r w:rsidR="00927EB4">
        <w:t>block compone</w:t>
      </w:r>
      <w:r w:rsidR="006D7320">
        <w:t>n</w:t>
      </w:r>
      <w:r w:rsidR="00927EB4">
        <w:t xml:space="preserve">ts. </w:t>
      </w:r>
    </w:p>
    <w:p w14:paraId="1F0A13CF" w14:textId="2F0DB09B" w:rsidR="00F97B73" w:rsidRDefault="00F97B73" w:rsidP="00E524B3">
      <w:pPr>
        <w:jc w:val="both"/>
      </w:pPr>
    </w:p>
    <w:p w14:paraId="15ADAF53" w14:textId="4D48A31F" w:rsidR="00927EB4" w:rsidRDefault="00927EB4" w:rsidP="00E524B3">
      <w:pPr>
        <w:jc w:val="both"/>
      </w:pPr>
      <w:r w:rsidRPr="00F72FBB">
        <w:t>To create each</w:t>
      </w:r>
      <w:r w:rsidR="00F72FBB" w:rsidRPr="00F72FBB">
        <w:t xml:space="preserve"> data</w:t>
      </w:r>
      <w:r w:rsidRPr="00F72FBB">
        <w:t xml:space="preserve"> signal</w:t>
      </w:r>
      <w:r w:rsidR="0064237A" w:rsidRPr="00F72FBB">
        <w:t>,</w:t>
      </w:r>
      <w:r w:rsidRPr="00F72FBB">
        <w:t xml:space="preserve"> a Bernoulli Binary Generator was used</w:t>
      </w:r>
      <w:r w:rsidR="0064237A" w:rsidRPr="00F72FBB">
        <w:t xml:space="preserve">. Using </w:t>
      </w:r>
      <w:proofErr w:type="gramStart"/>
      <w:r w:rsidR="0064237A" w:rsidRPr="00F72FBB">
        <w:t xml:space="preserve">this </w:t>
      </w:r>
      <w:r w:rsidR="00305ACE" w:rsidRPr="00F72FBB">
        <w:t>produced</w:t>
      </w:r>
      <w:r w:rsidR="0064237A" w:rsidRPr="00F72FBB">
        <w:t xml:space="preserve"> random data bits</w:t>
      </w:r>
      <w:proofErr w:type="gramEnd"/>
      <w:r w:rsidR="009B0A96" w:rsidRPr="00F72FBB">
        <w:t xml:space="preserve"> of zeros and one</w:t>
      </w:r>
      <w:r w:rsidR="00DB57A8" w:rsidRPr="00F72FBB">
        <w:t>s</w:t>
      </w:r>
      <w:r w:rsidR="0064237A" w:rsidRPr="00F72FBB">
        <w:t xml:space="preserve"> to </w:t>
      </w:r>
      <w:r w:rsidR="009B0A96" w:rsidRPr="00F72FBB">
        <w:t>replicate a real commun</w:t>
      </w:r>
      <w:r w:rsidR="00DB57A8" w:rsidRPr="00F72FBB">
        <w:t>ic</w:t>
      </w:r>
      <w:r w:rsidR="009B0A96" w:rsidRPr="00F72FBB">
        <w:t>ation signal.</w:t>
      </w:r>
      <w:r w:rsidR="009B0A96">
        <w:t xml:space="preserve"> </w:t>
      </w:r>
      <w:r w:rsidR="0064237A">
        <w:t xml:space="preserve"> </w:t>
      </w:r>
      <w:r w:rsidR="00F72FBB">
        <w:t xml:space="preserve">This was used in each modulator set up, so the parameters stayed the same each time. </w:t>
      </w:r>
    </w:p>
    <w:p w14:paraId="334D190F" w14:textId="77777777" w:rsidR="00451A53" w:rsidRDefault="005567F3" w:rsidP="00451A53">
      <w:pPr>
        <w:keepNext/>
        <w:jc w:val="center"/>
      </w:pPr>
      <w:r>
        <w:rPr>
          <w:noProof/>
        </w:rPr>
        <w:drawing>
          <wp:inline distT="0" distB="0" distL="0" distR="0" wp14:anchorId="74325FEB" wp14:editId="13B03CB8">
            <wp:extent cx="1808329" cy="1546544"/>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7860" t="15452" r="40230" b="51236"/>
                    <a:stretch/>
                  </pic:blipFill>
                  <pic:spPr bwMode="auto">
                    <a:xfrm>
                      <a:off x="0" y="0"/>
                      <a:ext cx="1845283" cy="1578148"/>
                    </a:xfrm>
                    <a:prstGeom prst="rect">
                      <a:avLst/>
                    </a:prstGeom>
                    <a:ln>
                      <a:noFill/>
                    </a:ln>
                    <a:extLst>
                      <a:ext uri="{53640926-AAD7-44D8-BBD7-CCE9431645EC}">
                        <a14:shadowObscured xmlns:a14="http://schemas.microsoft.com/office/drawing/2010/main"/>
                      </a:ext>
                    </a:extLst>
                  </pic:spPr>
                </pic:pic>
              </a:graphicData>
            </a:graphic>
          </wp:inline>
        </w:drawing>
      </w:r>
    </w:p>
    <w:p w14:paraId="5A4BB2D6" w14:textId="7A40B0CF" w:rsidR="005567F3" w:rsidRDefault="00451A53" w:rsidP="00451A53">
      <w:pPr>
        <w:pStyle w:val="Caption"/>
        <w:jc w:val="center"/>
      </w:pPr>
      <w:bookmarkStart w:id="30" w:name="_Toc59171608"/>
      <w:r>
        <w:t xml:space="preserve">Figure </w:t>
      </w:r>
      <w:fldSimple w:instr=" SEQ Figure \* ARABIC ">
        <w:r w:rsidR="00F72FBB">
          <w:rPr>
            <w:noProof/>
          </w:rPr>
          <w:t>4</w:t>
        </w:r>
      </w:fldSimple>
      <w:r>
        <w:t xml:space="preserve">: Bernoulli Binary Generator </w:t>
      </w:r>
      <w:r w:rsidR="00F72FBB">
        <w:t>Parameters</w:t>
      </w:r>
      <w:bookmarkEnd w:id="30"/>
    </w:p>
    <w:p w14:paraId="4E929312" w14:textId="69269132" w:rsidR="009B0A96" w:rsidRDefault="00F72FBB" w:rsidP="00E524B3">
      <w:pPr>
        <w:jc w:val="both"/>
      </w:pPr>
      <w:r>
        <w:t>To imitate the white Gaussian noise, the AWGN channel was added to the circuit. Figure 5 show the parameters that were applied. After the ten simulations, the SNR value was changed.</w:t>
      </w:r>
    </w:p>
    <w:p w14:paraId="3CEC7483" w14:textId="77777777" w:rsidR="00F72FBB" w:rsidRDefault="00F72FBB" w:rsidP="00F72FBB">
      <w:pPr>
        <w:keepNext/>
        <w:jc w:val="center"/>
      </w:pPr>
      <w:r>
        <w:rPr>
          <w:noProof/>
        </w:rPr>
        <w:drawing>
          <wp:inline distT="0" distB="0" distL="0" distR="0" wp14:anchorId="264AF721" wp14:editId="64A139E6">
            <wp:extent cx="1846413" cy="1603375"/>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3210" t="35771" r="33202" b="27813"/>
                    <a:stretch/>
                  </pic:blipFill>
                  <pic:spPr bwMode="auto">
                    <a:xfrm>
                      <a:off x="0" y="0"/>
                      <a:ext cx="1871528" cy="1625184"/>
                    </a:xfrm>
                    <a:prstGeom prst="rect">
                      <a:avLst/>
                    </a:prstGeom>
                    <a:ln>
                      <a:noFill/>
                    </a:ln>
                    <a:extLst>
                      <a:ext uri="{53640926-AAD7-44D8-BBD7-CCE9431645EC}">
                        <a14:shadowObscured xmlns:a14="http://schemas.microsoft.com/office/drawing/2010/main"/>
                      </a:ext>
                    </a:extLst>
                  </pic:spPr>
                </pic:pic>
              </a:graphicData>
            </a:graphic>
          </wp:inline>
        </w:drawing>
      </w:r>
    </w:p>
    <w:p w14:paraId="4F7EABF8" w14:textId="69E0CF40" w:rsidR="00F72FBB" w:rsidRDefault="00F72FBB" w:rsidP="00F72FBB">
      <w:pPr>
        <w:pStyle w:val="Caption"/>
        <w:jc w:val="center"/>
      </w:pPr>
      <w:bookmarkStart w:id="31" w:name="_Toc59171609"/>
      <w:r>
        <w:t xml:space="preserve">Figure </w:t>
      </w:r>
      <w:r w:rsidR="001A32CF">
        <w:fldChar w:fldCharType="begin"/>
      </w:r>
      <w:r w:rsidR="001A32CF">
        <w:instrText xml:space="preserve"> SEQ Figure \* ARABIC </w:instrText>
      </w:r>
      <w:r w:rsidR="001A32CF">
        <w:fldChar w:fldCharType="separate"/>
      </w:r>
      <w:r>
        <w:rPr>
          <w:noProof/>
        </w:rPr>
        <w:t>5</w:t>
      </w:r>
      <w:r w:rsidR="001A32CF">
        <w:rPr>
          <w:noProof/>
        </w:rPr>
        <w:fldChar w:fldCharType="end"/>
      </w:r>
      <w:r>
        <w:t>: AWGN Channel Parameters</w:t>
      </w:r>
      <w:bookmarkEnd w:id="31"/>
    </w:p>
    <w:p w14:paraId="0B72CACB" w14:textId="74D4E919" w:rsidR="00F53DC6" w:rsidRDefault="00F72FBB" w:rsidP="00E524B3">
      <w:pPr>
        <w:jc w:val="both"/>
      </w:pPr>
      <w:r>
        <w:t xml:space="preserve">At the end of each run, </w:t>
      </w:r>
      <w:r w:rsidR="00F31694">
        <w:t xml:space="preserve">the </w:t>
      </w:r>
      <w:r w:rsidR="007461AC">
        <w:t xml:space="preserve">Error Rate and </w:t>
      </w:r>
      <w:r w:rsidR="006C59DF">
        <w:t xml:space="preserve">the number of </w:t>
      </w:r>
      <w:r w:rsidR="007461AC">
        <w:t xml:space="preserve">Error </w:t>
      </w:r>
      <w:r w:rsidR="006C59DF">
        <w:t>D</w:t>
      </w:r>
      <w:r w:rsidR="007461AC">
        <w:t>etection</w:t>
      </w:r>
      <w:r w:rsidR="006C59DF">
        <w:t xml:space="preserve"> </w:t>
      </w:r>
      <w:r>
        <w:t>was</w:t>
      </w:r>
      <w:r w:rsidR="006C59DF">
        <w:t xml:space="preserve"> recorded</w:t>
      </w:r>
      <w:r>
        <w:t xml:space="preserve"> using the Error Calculation</w:t>
      </w:r>
      <w:r w:rsidR="005D4600">
        <w:t xml:space="preserve">. </w:t>
      </w:r>
    </w:p>
    <w:p w14:paraId="5123AA52" w14:textId="77777777" w:rsidR="00F53DC6" w:rsidRDefault="00F53DC6" w:rsidP="00E524B3"/>
    <w:p w14:paraId="3BF4CEF0" w14:textId="10EE85BF" w:rsidR="007374C6" w:rsidRDefault="005271D2" w:rsidP="00E524B3">
      <w:r>
        <w:lastRenderedPageBreak/>
        <w:t xml:space="preserve">Figures </w:t>
      </w:r>
      <w:r w:rsidRPr="005271D2">
        <w:rPr>
          <w:highlight w:val="yellow"/>
        </w:rPr>
        <w:t>…</w:t>
      </w:r>
      <w:r>
        <w:t xml:space="preserve"> </w:t>
      </w:r>
      <w:r w:rsidR="00320C82">
        <w:t xml:space="preserve">show the block diagrams for each of the </w:t>
      </w:r>
      <w:r w:rsidR="00F72FBB">
        <w:t>modulator that was created in MATLAB.</w:t>
      </w:r>
    </w:p>
    <w:p w14:paraId="5CC580D5" w14:textId="1884DBE6" w:rsidR="00696631" w:rsidRDefault="00696631" w:rsidP="001D5F4F">
      <w:pPr>
        <w:jc w:val="center"/>
      </w:pPr>
      <w:r>
        <w:rPr>
          <w:noProof/>
        </w:rPr>
        <w:drawing>
          <wp:inline distT="0" distB="0" distL="0" distR="0" wp14:anchorId="235AE48A" wp14:editId="1D015B47">
            <wp:extent cx="4206240" cy="1410599"/>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5264" t="19417" r="1661" b="6753"/>
                    <a:stretch/>
                  </pic:blipFill>
                  <pic:spPr bwMode="auto">
                    <a:xfrm>
                      <a:off x="0" y="0"/>
                      <a:ext cx="4206240" cy="1410599"/>
                    </a:xfrm>
                    <a:prstGeom prst="rect">
                      <a:avLst/>
                    </a:prstGeom>
                    <a:ln>
                      <a:noFill/>
                    </a:ln>
                    <a:extLst>
                      <a:ext uri="{53640926-AAD7-44D8-BBD7-CCE9431645EC}">
                        <a14:shadowObscured xmlns:a14="http://schemas.microsoft.com/office/drawing/2010/main"/>
                      </a:ext>
                    </a:extLst>
                  </pic:spPr>
                </pic:pic>
              </a:graphicData>
            </a:graphic>
          </wp:inline>
        </w:drawing>
      </w:r>
    </w:p>
    <w:p w14:paraId="6C69CFF3" w14:textId="23A319D2" w:rsidR="00BE2F6B" w:rsidRPr="00982613" w:rsidRDefault="00696631" w:rsidP="001D5F4F">
      <w:pPr>
        <w:pStyle w:val="Caption"/>
        <w:jc w:val="center"/>
      </w:pPr>
      <w:bookmarkStart w:id="32" w:name="_Toc59171610"/>
      <w:r>
        <w:t xml:space="preserve">Figure </w:t>
      </w:r>
      <w:fldSimple w:instr=" SEQ Figure \* ARABIC ">
        <w:r w:rsidR="00F72FBB">
          <w:rPr>
            <w:noProof/>
          </w:rPr>
          <w:t>6</w:t>
        </w:r>
      </w:fldSimple>
      <w:r>
        <w:t>: ASK Simulink Model</w:t>
      </w:r>
      <w:bookmarkEnd w:id="32"/>
    </w:p>
    <w:p w14:paraId="0A15A5F2" w14:textId="77777777" w:rsidR="00E83EFA" w:rsidRDefault="00E83EFA" w:rsidP="001D5F4F">
      <w:pPr>
        <w:jc w:val="center"/>
      </w:pPr>
      <w:r>
        <w:rPr>
          <w:noProof/>
        </w:rPr>
        <w:drawing>
          <wp:inline distT="0" distB="0" distL="0" distR="0" wp14:anchorId="477470AA" wp14:editId="0DCC15C7">
            <wp:extent cx="4287520" cy="1204174"/>
            <wp:effectExtent l="0" t="0" r="0" b="0"/>
            <wp:docPr id="5" name="Picture 4">
              <a:extLst xmlns:a="http://schemas.openxmlformats.org/drawingml/2006/main">
                <a:ext uri="{FF2B5EF4-FFF2-40B4-BE49-F238E27FC236}">
                  <a16:creationId xmlns:a16="http://schemas.microsoft.com/office/drawing/2014/main" id="{0BB4AB1F-3AC0-44A2-B7FE-102717ACE2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BB4AB1F-3AC0-44A2-B7FE-102717ACE2F6}"/>
                        </a:ext>
                      </a:extLst>
                    </pic:cNvPr>
                    <pic:cNvPicPr>
                      <a:picLocks noChangeAspect="1"/>
                    </pic:cNvPicPr>
                  </pic:nvPicPr>
                  <pic:blipFill rotWithShape="1">
                    <a:blip r:embed="rId22"/>
                    <a:srcRect l="1497" t="20730" r="313" b="13723"/>
                    <a:stretch/>
                  </pic:blipFill>
                  <pic:spPr>
                    <a:xfrm>
                      <a:off x="0" y="0"/>
                      <a:ext cx="4308549" cy="1210080"/>
                    </a:xfrm>
                    <a:prstGeom prst="rect">
                      <a:avLst/>
                    </a:prstGeom>
                  </pic:spPr>
                </pic:pic>
              </a:graphicData>
            </a:graphic>
          </wp:inline>
        </w:drawing>
      </w:r>
    </w:p>
    <w:p w14:paraId="28D9B99A" w14:textId="09848736" w:rsidR="00E04CB0" w:rsidRDefault="00E83EFA" w:rsidP="001D5F4F">
      <w:pPr>
        <w:pStyle w:val="Caption"/>
        <w:jc w:val="center"/>
      </w:pPr>
      <w:bookmarkStart w:id="33" w:name="_Toc59171611"/>
      <w:r>
        <w:t xml:space="preserve">Figure </w:t>
      </w:r>
      <w:fldSimple w:instr=" SEQ Figure \* ARABIC ">
        <w:r w:rsidR="00F72FBB">
          <w:rPr>
            <w:noProof/>
          </w:rPr>
          <w:t>7</w:t>
        </w:r>
      </w:fldSimple>
      <w:r>
        <w:t>: PSK Simulink Model</w:t>
      </w:r>
      <w:bookmarkEnd w:id="33"/>
    </w:p>
    <w:p w14:paraId="56634B39" w14:textId="77777777" w:rsidR="00E44472" w:rsidRDefault="00E83EFA" w:rsidP="001D5F4F">
      <w:pPr>
        <w:jc w:val="center"/>
      </w:pPr>
      <w:r>
        <w:rPr>
          <w:noProof/>
        </w:rPr>
        <w:drawing>
          <wp:inline distT="0" distB="0" distL="0" distR="0" wp14:anchorId="5C39556F" wp14:editId="27DDEDB2">
            <wp:extent cx="4779635" cy="658219"/>
            <wp:effectExtent l="0" t="0" r="2540" b="8890"/>
            <wp:docPr id="4" name="Picture 3">
              <a:extLst xmlns:a="http://schemas.openxmlformats.org/drawingml/2006/main">
                <a:ext uri="{FF2B5EF4-FFF2-40B4-BE49-F238E27FC236}">
                  <a16:creationId xmlns:a16="http://schemas.microsoft.com/office/drawing/2014/main" id="{7BF1930A-0E42-48E6-AB06-9011B2D542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BF1930A-0E42-48E6-AB06-9011B2D54290}"/>
                        </a:ext>
                      </a:extLst>
                    </pic:cNvPr>
                    <pic:cNvPicPr>
                      <a:picLocks noChangeAspect="1"/>
                    </pic:cNvPicPr>
                  </pic:nvPicPr>
                  <pic:blipFill rotWithShape="1">
                    <a:blip r:embed="rId23"/>
                    <a:srcRect l="51569" t="46765" r="671" b="37955"/>
                    <a:stretch/>
                  </pic:blipFill>
                  <pic:spPr>
                    <a:xfrm>
                      <a:off x="0" y="0"/>
                      <a:ext cx="4837802" cy="666229"/>
                    </a:xfrm>
                    <a:prstGeom prst="rect">
                      <a:avLst/>
                    </a:prstGeom>
                  </pic:spPr>
                </pic:pic>
              </a:graphicData>
            </a:graphic>
          </wp:inline>
        </w:drawing>
      </w:r>
    </w:p>
    <w:p w14:paraId="1E8F4883" w14:textId="0601B8AC" w:rsidR="00E04CB0" w:rsidRDefault="00E44472" w:rsidP="001D5F4F">
      <w:pPr>
        <w:pStyle w:val="Caption"/>
        <w:jc w:val="center"/>
      </w:pPr>
      <w:bookmarkStart w:id="34" w:name="_Toc59171612"/>
      <w:r>
        <w:t xml:space="preserve">Figure </w:t>
      </w:r>
      <w:fldSimple w:instr=" SEQ Figure \* ARABIC ">
        <w:r w:rsidR="00F72FBB">
          <w:rPr>
            <w:noProof/>
          </w:rPr>
          <w:t>8</w:t>
        </w:r>
      </w:fldSimple>
      <w:r>
        <w:t>: QPSK Simulink Model</w:t>
      </w:r>
      <w:bookmarkEnd w:id="34"/>
    </w:p>
    <w:p w14:paraId="1FAB301B" w14:textId="77777777" w:rsidR="00E44472" w:rsidRDefault="00E44472" w:rsidP="001D5F4F">
      <w:pPr>
        <w:jc w:val="center"/>
      </w:pPr>
      <w:r>
        <w:rPr>
          <w:noProof/>
        </w:rPr>
        <w:drawing>
          <wp:inline distT="0" distB="0" distL="0" distR="0" wp14:anchorId="546AFC2A" wp14:editId="60972276">
            <wp:extent cx="3840480" cy="1122019"/>
            <wp:effectExtent l="0" t="0" r="0" b="2540"/>
            <wp:docPr id="2" name="Picture 1">
              <a:extLst xmlns:a="http://schemas.openxmlformats.org/drawingml/2006/main">
                <a:ext uri="{FF2B5EF4-FFF2-40B4-BE49-F238E27FC236}">
                  <a16:creationId xmlns:a16="http://schemas.microsoft.com/office/drawing/2014/main" id="{51792C8F-CE05-4200-A36E-6DCF16CEA0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51792C8F-CE05-4200-A36E-6DCF16CEA048}"/>
                        </a:ext>
                      </a:extLst>
                    </pic:cNvPr>
                    <pic:cNvPicPr>
                      <a:picLocks noChangeAspect="1"/>
                    </pic:cNvPicPr>
                  </pic:nvPicPr>
                  <pic:blipFill rotWithShape="1">
                    <a:blip r:embed="rId24"/>
                    <a:srcRect l="51647" t="37597" r="379" b="29436"/>
                    <a:stretch/>
                  </pic:blipFill>
                  <pic:spPr>
                    <a:xfrm>
                      <a:off x="0" y="0"/>
                      <a:ext cx="3888891" cy="1136163"/>
                    </a:xfrm>
                    <a:prstGeom prst="rect">
                      <a:avLst/>
                    </a:prstGeom>
                  </pic:spPr>
                </pic:pic>
              </a:graphicData>
            </a:graphic>
          </wp:inline>
        </w:drawing>
      </w:r>
    </w:p>
    <w:p w14:paraId="05613356" w14:textId="3AFAC7EA" w:rsidR="00E44472" w:rsidRDefault="00E44472" w:rsidP="001D5F4F">
      <w:pPr>
        <w:pStyle w:val="Caption"/>
        <w:jc w:val="center"/>
      </w:pPr>
      <w:bookmarkStart w:id="35" w:name="_Toc59171613"/>
      <w:r>
        <w:t xml:space="preserve">Figure </w:t>
      </w:r>
      <w:fldSimple w:instr=" SEQ Figure \* ARABIC ">
        <w:r w:rsidR="00F72FBB">
          <w:rPr>
            <w:noProof/>
          </w:rPr>
          <w:t>9</w:t>
        </w:r>
      </w:fldSimple>
      <w:r>
        <w:t>: QAM Simulink Model</w:t>
      </w:r>
      <w:bookmarkEnd w:id="35"/>
    </w:p>
    <w:p w14:paraId="0D83E46D" w14:textId="0997CD49" w:rsidR="00D20986" w:rsidRPr="00E04CB0" w:rsidRDefault="00D20986" w:rsidP="001D5F4F">
      <w:pPr>
        <w:jc w:val="center"/>
        <w:rPr>
          <w:sz w:val="26"/>
          <w:szCs w:val="26"/>
        </w:rPr>
      </w:pPr>
      <w:r>
        <w:br w:type="page"/>
      </w:r>
    </w:p>
    <w:p w14:paraId="0CD838D6" w14:textId="0C1B471D" w:rsidR="00D20986" w:rsidRDefault="00D20986" w:rsidP="00E524B3">
      <w:pPr>
        <w:pStyle w:val="Heading1"/>
      </w:pPr>
      <w:bookmarkStart w:id="36" w:name="_Toc59171600"/>
      <w:r>
        <w:lastRenderedPageBreak/>
        <w:t>Results</w:t>
      </w:r>
      <w:bookmarkEnd w:id="36"/>
    </w:p>
    <w:p w14:paraId="225A38AE" w14:textId="5F83B95E" w:rsidR="001B7748" w:rsidRDefault="001B7748" w:rsidP="00E524B3"/>
    <w:p w14:paraId="42630CE1" w14:textId="24A34BBE" w:rsidR="00D625EB" w:rsidRDefault="00D625EB" w:rsidP="00D625EB">
      <w:pPr>
        <w:jc w:val="both"/>
      </w:pPr>
      <w:r>
        <w:t xml:space="preserve">Once </w:t>
      </w:r>
      <w:r w:rsidR="006E6919">
        <w:t>all</w:t>
      </w:r>
      <w:r>
        <w:t xml:space="preserve"> modulators were run at the varying SNR</w:t>
      </w:r>
      <w:r w:rsidR="00320C82">
        <w:t xml:space="preserve"> ten times</w:t>
      </w:r>
      <w:r>
        <w:t xml:space="preserve">, the results were collected, and the </w:t>
      </w:r>
      <w:r w:rsidR="006E6919">
        <w:t>Bit Error Rate (</w:t>
      </w:r>
      <w:r>
        <w:t>BER</w:t>
      </w:r>
      <w:r w:rsidR="006E6919">
        <w:t>)</w:t>
      </w:r>
      <w:r>
        <w:t xml:space="preserve"> was calculated. This was done using the average number of</w:t>
      </w:r>
      <w:r w:rsidR="006E6919">
        <w:t xml:space="preserve"> bit</w:t>
      </w:r>
      <w:r>
        <w:t xml:space="preserve"> errors that occurred </w:t>
      </w:r>
      <w:r w:rsidR="006E6919">
        <w:t>in each simulation divided by the total number of bits</w:t>
      </w:r>
      <w:r w:rsidR="00320C82">
        <w:t>,</w:t>
      </w:r>
      <w:r w:rsidR="006E6919">
        <w:t xml:space="preserve"> as shown in the formula below</w:t>
      </w:r>
      <w:r>
        <w:t>.</w:t>
      </w:r>
    </w:p>
    <w:p w14:paraId="6CF1F4B1" w14:textId="516E5F29" w:rsidR="00D625EB" w:rsidRDefault="00D625EB" w:rsidP="00D625EB">
      <w:pPr>
        <w:jc w:val="center"/>
      </w:pPr>
      <m:oMath>
        <m:r>
          <w:rPr>
            <w:rFonts w:ascii="Cambria Math" w:hAnsi="Cambria Math"/>
          </w:rPr>
          <m:t xml:space="preserve">BER= </m:t>
        </m:r>
        <m:f>
          <m:fPr>
            <m:ctrlPr>
              <w:rPr>
                <w:rFonts w:ascii="Cambria Math" w:hAnsi="Cambria Math"/>
                <w:i/>
              </w:rPr>
            </m:ctrlPr>
          </m:fPr>
          <m:num>
            <m:r>
              <w:rPr>
                <w:rFonts w:ascii="Cambria Math" w:hAnsi="Cambria Math"/>
              </w:rPr>
              <m:t>Number Of Errors</m:t>
            </m:r>
          </m:num>
          <m:den>
            <m:r>
              <w:rPr>
                <w:rFonts w:ascii="Cambria Math" w:hAnsi="Cambria Math"/>
              </w:rPr>
              <m:t xml:space="preserve">Number of Bits </m:t>
            </m:r>
          </m:den>
        </m:f>
      </m:oMath>
      <w:r>
        <w:fldChar w:fldCharType="begin"/>
      </w:r>
      <w:r>
        <w:fldChar w:fldCharType="end"/>
      </w:r>
      <w:sdt>
        <w:sdtPr>
          <w:id w:val="-1042052020"/>
          <w:citation/>
        </w:sdtPr>
        <w:sdtEndPr/>
        <w:sdtContent>
          <w:r w:rsidR="005271D2">
            <w:fldChar w:fldCharType="begin"/>
          </w:r>
          <w:r w:rsidR="005271D2">
            <w:instrText xml:space="preserve"> CITATION ele201 \l 2057 </w:instrText>
          </w:r>
          <w:r w:rsidR="005271D2">
            <w:fldChar w:fldCharType="separate"/>
          </w:r>
          <w:r w:rsidR="002E597A">
            <w:rPr>
              <w:noProof/>
            </w:rPr>
            <w:t xml:space="preserve"> </w:t>
          </w:r>
          <w:r w:rsidR="002E597A" w:rsidRPr="002E597A">
            <w:rPr>
              <w:noProof/>
            </w:rPr>
            <w:t>[6]</w:t>
          </w:r>
          <w:r w:rsidR="005271D2">
            <w:fldChar w:fldCharType="end"/>
          </w:r>
        </w:sdtContent>
      </w:sdt>
    </w:p>
    <w:p w14:paraId="19452C27" w14:textId="4FD73547" w:rsidR="00D625EB" w:rsidRDefault="00D625EB" w:rsidP="00D625EB">
      <w:pPr>
        <w:jc w:val="both"/>
      </w:pPr>
      <w:r>
        <w:t>The table below shows the calculated BER of each</w:t>
      </w:r>
      <w:r w:rsidR="005271D2">
        <w:t xml:space="preserve"> the</w:t>
      </w:r>
      <w:r>
        <w:t xml:space="preserve"> modulator.</w:t>
      </w:r>
      <w:r w:rsidR="00320C82">
        <w:t xml:space="preserve"> The full results can be found in Appendix A</w:t>
      </w:r>
      <w:r w:rsidR="004C01AF">
        <w:t>.</w:t>
      </w:r>
    </w:p>
    <w:tbl>
      <w:tblPr>
        <w:tblW w:w="9875" w:type="dxa"/>
        <w:tblLook w:val="04A0" w:firstRow="1" w:lastRow="0" w:firstColumn="1" w:lastColumn="0" w:noHBand="0" w:noVBand="1"/>
      </w:tblPr>
      <w:tblGrid>
        <w:gridCol w:w="607"/>
        <w:gridCol w:w="662"/>
        <w:gridCol w:w="662"/>
        <w:gridCol w:w="662"/>
        <w:gridCol w:w="662"/>
        <w:gridCol w:w="662"/>
        <w:gridCol w:w="662"/>
        <w:gridCol w:w="662"/>
        <w:gridCol w:w="662"/>
        <w:gridCol w:w="662"/>
        <w:gridCol w:w="662"/>
        <w:gridCol w:w="662"/>
        <w:gridCol w:w="662"/>
        <w:gridCol w:w="662"/>
        <w:gridCol w:w="662"/>
      </w:tblGrid>
      <w:tr w:rsidR="00D625EB" w:rsidRPr="005933A8" w14:paraId="405DE11A" w14:textId="77777777" w:rsidTr="00A60E88">
        <w:trPr>
          <w:trHeight w:val="53"/>
        </w:trPr>
        <w:tc>
          <w:tcPr>
            <w:tcW w:w="607"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DBBA5C5" w14:textId="77777777" w:rsidR="00D625EB" w:rsidRPr="008C3FB9" w:rsidRDefault="00D625EB" w:rsidP="00A60E88">
            <w:pPr>
              <w:spacing w:after="0" w:line="240" w:lineRule="auto"/>
              <w:rPr>
                <w:rFonts w:ascii="Calibri" w:hAnsi="Calibri" w:cs="Calibri"/>
                <w:color w:val="000000"/>
                <w:sz w:val="16"/>
                <w:szCs w:val="16"/>
                <w:lang w:eastAsia="en-GB"/>
              </w:rPr>
            </w:pPr>
            <w:r w:rsidRPr="008C3FB9">
              <w:rPr>
                <w:rFonts w:ascii="Calibri" w:hAnsi="Calibri" w:cs="Calibri"/>
                <w:color w:val="000000"/>
                <w:sz w:val="16"/>
                <w:szCs w:val="16"/>
                <w:lang w:eastAsia="en-GB"/>
              </w:rPr>
              <w:t> </w:t>
            </w:r>
          </w:p>
        </w:tc>
        <w:tc>
          <w:tcPr>
            <w:tcW w:w="662" w:type="dxa"/>
            <w:tcBorders>
              <w:top w:val="single" w:sz="4" w:space="0" w:color="auto"/>
              <w:left w:val="nil"/>
              <w:bottom w:val="single" w:sz="4" w:space="0" w:color="auto"/>
              <w:right w:val="single" w:sz="4" w:space="0" w:color="auto"/>
            </w:tcBorders>
            <w:shd w:val="clear" w:color="000000" w:fill="BFBFBF"/>
            <w:noWrap/>
            <w:vAlign w:val="bottom"/>
            <w:hideMark/>
          </w:tcPr>
          <w:p w14:paraId="72D3229F"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-50</w:t>
            </w:r>
          </w:p>
        </w:tc>
        <w:tc>
          <w:tcPr>
            <w:tcW w:w="662" w:type="dxa"/>
            <w:tcBorders>
              <w:top w:val="single" w:sz="4" w:space="0" w:color="auto"/>
              <w:left w:val="nil"/>
              <w:bottom w:val="single" w:sz="4" w:space="0" w:color="auto"/>
              <w:right w:val="single" w:sz="4" w:space="0" w:color="auto"/>
            </w:tcBorders>
            <w:shd w:val="clear" w:color="000000" w:fill="BFBFBF"/>
            <w:noWrap/>
            <w:vAlign w:val="bottom"/>
            <w:hideMark/>
          </w:tcPr>
          <w:p w14:paraId="28E42679"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-45</w:t>
            </w:r>
          </w:p>
        </w:tc>
        <w:tc>
          <w:tcPr>
            <w:tcW w:w="662" w:type="dxa"/>
            <w:tcBorders>
              <w:top w:val="single" w:sz="4" w:space="0" w:color="auto"/>
              <w:left w:val="nil"/>
              <w:bottom w:val="single" w:sz="4" w:space="0" w:color="auto"/>
              <w:right w:val="single" w:sz="4" w:space="0" w:color="auto"/>
            </w:tcBorders>
            <w:shd w:val="clear" w:color="000000" w:fill="BFBFBF"/>
            <w:noWrap/>
            <w:vAlign w:val="bottom"/>
            <w:hideMark/>
          </w:tcPr>
          <w:p w14:paraId="53A4BB69"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-40</w:t>
            </w:r>
          </w:p>
        </w:tc>
        <w:tc>
          <w:tcPr>
            <w:tcW w:w="662" w:type="dxa"/>
            <w:tcBorders>
              <w:top w:val="single" w:sz="4" w:space="0" w:color="auto"/>
              <w:left w:val="nil"/>
              <w:bottom w:val="single" w:sz="4" w:space="0" w:color="auto"/>
              <w:right w:val="single" w:sz="4" w:space="0" w:color="auto"/>
            </w:tcBorders>
            <w:shd w:val="clear" w:color="000000" w:fill="BFBFBF"/>
            <w:noWrap/>
            <w:vAlign w:val="bottom"/>
            <w:hideMark/>
          </w:tcPr>
          <w:p w14:paraId="71B6819C"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-35</w:t>
            </w:r>
          </w:p>
        </w:tc>
        <w:tc>
          <w:tcPr>
            <w:tcW w:w="662" w:type="dxa"/>
            <w:tcBorders>
              <w:top w:val="single" w:sz="4" w:space="0" w:color="auto"/>
              <w:left w:val="nil"/>
              <w:bottom w:val="single" w:sz="4" w:space="0" w:color="auto"/>
              <w:right w:val="single" w:sz="4" w:space="0" w:color="auto"/>
            </w:tcBorders>
            <w:shd w:val="clear" w:color="000000" w:fill="BFBFBF"/>
            <w:noWrap/>
            <w:vAlign w:val="bottom"/>
            <w:hideMark/>
          </w:tcPr>
          <w:p w14:paraId="01972F0B"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-30</w:t>
            </w:r>
          </w:p>
        </w:tc>
        <w:tc>
          <w:tcPr>
            <w:tcW w:w="662" w:type="dxa"/>
            <w:tcBorders>
              <w:top w:val="single" w:sz="4" w:space="0" w:color="auto"/>
              <w:left w:val="nil"/>
              <w:bottom w:val="single" w:sz="4" w:space="0" w:color="auto"/>
              <w:right w:val="single" w:sz="4" w:space="0" w:color="auto"/>
            </w:tcBorders>
            <w:shd w:val="clear" w:color="000000" w:fill="BFBFBF"/>
            <w:noWrap/>
            <w:vAlign w:val="bottom"/>
            <w:hideMark/>
          </w:tcPr>
          <w:p w14:paraId="1FF465BB"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-25</w:t>
            </w:r>
          </w:p>
        </w:tc>
        <w:tc>
          <w:tcPr>
            <w:tcW w:w="662" w:type="dxa"/>
            <w:tcBorders>
              <w:top w:val="single" w:sz="4" w:space="0" w:color="auto"/>
              <w:left w:val="nil"/>
              <w:bottom w:val="single" w:sz="4" w:space="0" w:color="auto"/>
              <w:right w:val="single" w:sz="4" w:space="0" w:color="auto"/>
            </w:tcBorders>
            <w:shd w:val="clear" w:color="000000" w:fill="BFBFBF"/>
            <w:noWrap/>
            <w:vAlign w:val="bottom"/>
            <w:hideMark/>
          </w:tcPr>
          <w:p w14:paraId="7DEF7B44"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-20</w:t>
            </w:r>
          </w:p>
        </w:tc>
        <w:tc>
          <w:tcPr>
            <w:tcW w:w="662" w:type="dxa"/>
            <w:tcBorders>
              <w:top w:val="single" w:sz="4" w:space="0" w:color="auto"/>
              <w:left w:val="nil"/>
              <w:bottom w:val="single" w:sz="4" w:space="0" w:color="auto"/>
              <w:right w:val="single" w:sz="4" w:space="0" w:color="auto"/>
            </w:tcBorders>
            <w:shd w:val="clear" w:color="000000" w:fill="BFBFBF"/>
            <w:noWrap/>
            <w:vAlign w:val="bottom"/>
            <w:hideMark/>
          </w:tcPr>
          <w:p w14:paraId="6758DE38"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-15</w:t>
            </w:r>
          </w:p>
        </w:tc>
        <w:tc>
          <w:tcPr>
            <w:tcW w:w="662" w:type="dxa"/>
            <w:tcBorders>
              <w:top w:val="single" w:sz="4" w:space="0" w:color="auto"/>
              <w:left w:val="nil"/>
              <w:bottom w:val="single" w:sz="4" w:space="0" w:color="auto"/>
              <w:right w:val="single" w:sz="4" w:space="0" w:color="auto"/>
            </w:tcBorders>
            <w:shd w:val="clear" w:color="000000" w:fill="BFBFBF"/>
            <w:noWrap/>
            <w:vAlign w:val="bottom"/>
            <w:hideMark/>
          </w:tcPr>
          <w:p w14:paraId="5751EBF9"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-10</w:t>
            </w:r>
          </w:p>
        </w:tc>
        <w:tc>
          <w:tcPr>
            <w:tcW w:w="662" w:type="dxa"/>
            <w:tcBorders>
              <w:top w:val="single" w:sz="4" w:space="0" w:color="auto"/>
              <w:left w:val="nil"/>
              <w:bottom w:val="single" w:sz="4" w:space="0" w:color="auto"/>
              <w:right w:val="single" w:sz="4" w:space="0" w:color="auto"/>
            </w:tcBorders>
            <w:shd w:val="clear" w:color="000000" w:fill="BFBFBF"/>
            <w:noWrap/>
            <w:vAlign w:val="bottom"/>
            <w:hideMark/>
          </w:tcPr>
          <w:p w14:paraId="7CD6A34B"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-5</w:t>
            </w:r>
          </w:p>
        </w:tc>
        <w:tc>
          <w:tcPr>
            <w:tcW w:w="662" w:type="dxa"/>
            <w:tcBorders>
              <w:top w:val="single" w:sz="4" w:space="0" w:color="auto"/>
              <w:left w:val="nil"/>
              <w:bottom w:val="single" w:sz="4" w:space="0" w:color="auto"/>
              <w:right w:val="single" w:sz="4" w:space="0" w:color="auto"/>
            </w:tcBorders>
            <w:shd w:val="clear" w:color="000000" w:fill="BFBFBF"/>
            <w:noWrap/>
            <w:vAlign w:val="bottom"/>
            <w:hideMark/>
          </w:tcPr>
          <w:p w14:paraId="51436D68"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w:t>
            </w:r>
          </w:p>
        </w:tc>
        <w:tc>
          <w:tcPr>
            <w:tcW w:w="662" w:type="dxa"/>
            <w:tcBorders>
              <w:top w:val="single" w:sz="4" w:space="0" w:color="auto"/>
              <w:left w:val="nil"/>
              <w:bottom w:val="single" w:sz="4" w:space="0" w:color="auto"/>
              <w:right w:val="single" w:sz="4" w:space="0" w:color="auto"/>
            </w:tcBorders>
            <w:shd w:val="clear" w:color="000000" w:fill="BFBFBF"/>
            <w:noWrap/>
            <w:vAlign w:val="bottom"/>
            <w:hideMark/>
          </w:tcPr>
          <w:p w14:paraId="22C8FDAF"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5</w:t>
            </w:r>
          </w:p>
        </w:tc>
        <w:tc>
          <w:tcPr>
            <w:tcW w:w="662" w:type="dxa"/>
            <w:tcBorders>
              <w:top w:val="single" w:sz="4" w:space="0" w:color="auto"/>
              <w:left w:val="nil"/>
              <w:bottom w:val="single" w:sz="4" w:space="0" w:color="auto"/>
              <w:right w:val="single" w:sz="4" w:space="0" w:color="auto"/>
            </w:tcBorders>
            <w:shd w:val="clear" w:color="000000" w:fill="BFBFBF"/>
            <w:noWrap/>
            <w:vAlign w:val="bottom"/>
            <w:hideMark/>
          </w:tcPr>
          <w:p w14:paraId="13B8E051"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10</w:t>
            </w:r>
          </w:p>
        </w:tc>
        <w:tc>
          <w:tcPr>
            <w:tcW w:w="662" w:type="dxa"/>
            <w:tcBorders>
              <w:top w:val="single" w:sz="4" w:space="0" w:color="auto"/>
              <w:left w:val="nil"/>
              <w:bottom w:val="single" w:sz="4" w:space="0" w:color="auto"/>
              <w:right w:val="single" w:sz="4" w:space="0" w:color="auto"/>
            </w:tcBorders>
            <w:shd w:val="clear" w:color="000000" w:fill="BFBFBF"/>
            <w:noWrap/>
            <w:vAlign w:val="bottom"/>
            <w:hideMark/>
          </w:tcPr>
          <w:p w14:paraId="368250AE"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15</w:t>
            </w:r>
          </w:p>
        </w:tc>
      </w:tr>
      <w:tr w:rsidR="00D625EB" w:rsidRPr="005933A8" w14:paraId="0BFB6B82" w14:textId="77777777" w:rsidTr="00A60E88">
        <w:trPr>
          <w:trHeight w:val="53"/>
        </w:trPr>
        <w:tc>
          <w:tcPr>
            <w:tcW w:w="607" w:type="dxa"/>
            <w:tcBorders>
              <w:top w:val="nil"/>
              <w:left w:val="single" w:sz="4" w:space="0" w:color="auto"/>
              <w:bottom w:val="single" w:sz="4" w:space="0" w:color="auto"/>
              <w:right w:val="single" w:sz="4" w:space="0" w:color="auto"/>
            </w:tcBorders>
            <w:shd w:val="clear" w:color="000000" w:fill="BFBFBF"/>
            <w:noWrap/>
            <w:vAlign w:val="bottom"/>
            <w:hideMark/>
          </w:tcPr>
          <w:p w14:paraId="6C917DA1" w14:textId="77777777" w:rsidR="00D625EB" w:rsidRPr="008C3FB9" w:rsidRDefault="00D625EB" w:rsidP="00A60E88">
            <w:pPr>
              <w:spacing w:after="0" w:line="240" w:lineRule="auto"/>
              <w:rPr>
                <w:rFonts w:ascii="Calibri" w:hAnsi="Calibri" w:cs="Calibri"/>
                <w:color w:val="000000"/>
                <w:sz w:val="16"/>
                <w:szCs w:val="16"/>
                <w:lang w:eastAsia="en-GB"/>
              </w:rPr>
            </w:pPr>
            <w:r w:rsidRPr="008C3FB9">
              <w:rPr>
                <w:rFonts w:ascii="Calibri" w:hAnsi="Calibri" w:cs="Calibri"/>
                <w:color w:val="000000"/>
                <w:sz w:val="16"/>
                <w:szCs w:val="16"/>
                <w:lang w:eastAsia="en-GB"/>
              </w:rPr>
              <w:t>ASK</w:t>
            </w:r>
          </w:p>
        </w:tc>
        <w:tc>
          <w:tcPr>
            <w:tcW w:w="662" w:type="dxa"/>
            <w:tcBorders>
              <w:top w:val="nil"/>
              <w:left w:val="nil"/>
              <w:bottom w:val="single" w:sz="4" w:space="0" w:color="auto"/>
              <w:right w:val="single" w:sz="4" w:space="0" w:color="auto"/>
            </w:tcBorders>
            <w:noWrap/>
            <w:vAlign w:val="bottom"/>
            <w:hideMark/>
          </w:tcPr>
          <w:p w14:paraId="248D8BDE"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0.5273</w:t>
            </w:r>
          </w:p>
        </w:tc>
        <w:tc>
          <w:tcPr>
            <w:tcW w:w="662" w:type="dxa"/>
            <w:tcBorders>
              <w:top w:val="nil"/>
              <w:left w:val="nil"/>
              <w:bottom w:val="single" w:sz="4" w:space="0" w:color="auto"/>
              <w:right w:val="single" w:sz="4" w:space="0" w:color="auto"/>
            </w:tcBorders>
            <w:noWrap/>
            <w:vAlign w:val="bottom"/>
            <w:hideMark/>
          </w:tcPr>
          <w:p w14:paraId="653B7938"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0.5091</w:t>
            </w:r>
          </w:p>
        </w:tc>
        <w:tc>
          <w:tcPr>
            <w:tcW w:w="662" w:type="dxa"/>
            <w:tcBorders>
              <w:top w:val="nil"/>
              <w:left w:val="nil"/>
              <w:bottom w:val="single" w:sz="4" w:space="0" w:color="auto"/>
              <w:right w:val="single" w:sz="4" w:space="0" w:color="auto"/>
            </w:tcBorders>
            <w:noWrap/>
            <w:vAlign w:val="bottom"/>
            <w:hideMark/>
          </w:tcPr>
          <w:p w14:paraId="35A654AD"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0.5182</w:t>
            </w:r>
          </w:p>
        </w:tc>
        <w:tc>
          <w:tcPr>
            <w:tcW w:w="662" w:type="dxa"/>
            <w:tcBorders>
              <w:top w:val="nil"/>
              <w:left w:val="nil"/>
              <w:bottom w:val="single" w:sz="4" w:space="0" w:color="auto"/>
              <w:right w:val="single" w:sz="4" w:space="0" w:color="auto"/>
            </w:tcBorders>
            <w:noWrap/>
            <w:vAlign w:val="bottom"/>
            <w:hideMark/>
          </w:tcPr>
          <w:p w14:paraId="490B49F0"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0.4364</w:t>
            </w:r>
          </w:p>
        </w:tc>
        <w:tc>
          <w:tcPr>
            <w:tcW w:w="662" w:type="dxa"/>
            <w:tcBorders>
              <w:top w:val="nil"/>
              <w:left w:val="nil"/>
              <w:bottom w:val="single" w:sz="4" w:space="0" w:color="auto"/>
              <w:right w:val="single" w:sz="4" w:space="0" w:color="auto"/>
            </w:tcBorders>
            <w:noWrap/>
            <w:vAlign w:val="bottom"/>
            <w:hideMark/>
          </w:tcPr>
          <w:p w14:paraId="512054E7"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0.4455</w:t>
            </w:r>
          </w:p>
        </w:tc>
        <w:tc>
          <w:tcPr>
            <w:tcW w:w="662" w:type="dxa"/>
            <w:tcBorders>
              <w:top w:val="nil"/>
              <w:left w:val="nil"/>
              <w:bottom w:val="single" w:sz="4" w:space="0" w:color="auto"/>
              <w:right w:val="single" w:sz="4" w:space="0" w:color="auto"/>
            </w:tcBorders>
            <w:noWrap/>
            <w:vAlign w:val="bottom"/>
            <w:hideMark/>
          </w:tcPr>
          <w:p w14:paraId="6065FE27"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0.4727</w:t>
            </w:r>
          </w:p>
        </w:tc>
        <w:tc>
          <w:tcPr>
            <w:tcW w:w="662" w:type="dxa"/>
            <w:tcBorders>
              <w:top w:val="nil"/>
              <w:left w:val="nil"/>
              <w:bottom w:val="single" w:sz="4" w:space="0" w:color="auto"/>
              <w:right w:val="single" w:sz="4" w:space="0" w:color="auto"/>
            </w:tcBorders>
            <w:noWrap/>
            <w:vAlign w:val="bottom"/>
            <w:hideMark/>
          </w:tcPr>
          <w:p w14:paraId="43D40F03"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0.4273</w:t>
            </w:r>
          </w:p>
        </w:tc>
        <w:tc>
          <w:tcPr>
            <w:tcW w:w="662" w:type="dxa"/>
            <w:tcBorders>
              <w:top w:val="nil"/>
              <w:left w:val="nil"/>
              <w:bottom w:val="single" w:sz="4" w:space="0" w:color="auto"/>
              <w:right w:val="single" w:sz="4" w:space="0" w:color="auto"/>
            </w:tcBorders>
            <w:noWrap/>
            <w:vAlign w:val="bottom"/>
            <w:hideMark/>
          </w:tcPr>
          <w:p w14:paraId="3950AEB2"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0.3091</w:t>
            </w:r>
          </w:p>
        </w:tc>
        <w:tc>
          <w:tcPr>
            <w:tcW w:w="662" w:type="dxa"/>
            <w:tcBorders>
              <w:top w:val="nil"/>
              <w:left w:val="nil"/>
              <w:bottom w:val="single" w:sz="4" w:space="0" w:color="auto"/>
              <w:right w:val="single" w:sz="4" w:space="0" w:color="auto"/>
            </w:tcBorders>
            <w:noWrap/>
            <w:vAlign w:val="bottom"/>
            <w:hideMark/>
          </w:tcPr>
          <w:p w14:paraId="674ABCE0"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0.2273</w:t>
            </w:r>
          </w:p>
        </w:tc>
        <w:tc>
          <w:tcPr>
            <w:tcW w:w="662" w:type="dxa"/>
            <w:tcBorders>
              <w:top w:val="nil"/>
              <w:left w:val="nil"/>
              <w:bottom w:val="single" w:sz="4" w:space="0" w:color="auto"/>
              <w:right w:val="single" w:sz="4" w:space="0" w:color="auto"/>
            </w:tcBorders>
            <w:noWrap/>
            <w:vAlign w:val="bottom"/>
            <w:hideMark/>
          </w:tcPr>
          <w:p w14:paraId="393CD1E4"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0.1818</w:t>
            </w:r>
          </w:p>
        </w:tc>
        <w:tc>
          <w:tcPr>
            <w:tcW w:w="662" w:type="dxa"/>
            <w:tcBorders>
              <w:top w:val="nil"/>
              <w:left w:val="nil"/>
              <w:bottom w:val="single" w:sz="4" w:space="0" w:color="auto"/>
              <w:right w:val="single" w:sz="4" w:space="0" w:color="auto"/>
            </w:tcBorders>
            <w:noWrap/>
            <w:vAlign w:val="bottom"/>
            <w:hideMark/>
          </w:tcPr>
          <w:p w14:paraId="6D4CDC9C"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0.0636</w:t>
            </w:r>
          </w:p>
        </w:tc>
        <w:tc>
          <w:tcPr>
            <w:tcW w:w="662" w:type="dxa"/>
            <w:tcBorders>
              <w:top w:val="nil"/>
              <w:left w:val="nil"/>
              <w:bottom w:val="single" w:sz="4" w:space="0" w:color="auto"/>
              <w:right w:val="single" w:sz="4" w:space="0" w:color="auto"/>
            </w:tcBorders>
            <w:noWrap/>
            <w:vAlign w:val="bottom"/>
            <w:hideMark/>
          </w:tcPr>
          <w:p w14:paraId="38B84322"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0.0000</w:t>
            </w:r>
          </w:p>
        </w:tc>
        <w:tc>
          <w:tcPr>
            <w:tcW w:w="662" w:type="dxa"/>
            <w:tcBorders>
              <w:top w:val="nil"/>
              <w:left w:val="nil"/>
              <w:bottom w:val="single" w:sz="4" w:space="0" w:color="auto"/>
              <w:right w:val="single" w:sz="4" w:space="0" w:color="auto"/>
            </w:tcBorders>
            <w:noWrap/>
            <w:vAlign w:val="bottom"/>
            <w:hideMark/>
          </w:tcPr>
          <w:p w14:paraId="0FF44FF0" w14:textId="77777777" w:rsidR="00D625EB" w:rsidRPr="008C3FB9" w:rsidRDefault="00D625EB" w:rsidP="00A60E88">
            <w:pPr>
              <w:spacing w:after="0" w:line="240" w:lineRule="auto"/>
              <w:jc w:val="center"/>
              <w:rPr>
                <w:rFonts w:ascii="Calibri" w:hAnsi="Calibri" w:cs="Calibri"/>
                <w:color w:val="000000"/>
                <w:sz w:val="16"/>
                <w:szCs w:val="16"/>
                <w:lang w:eastAsia="en-GB"/>
              </w:rPr>
            </w:pPr>
            <w:r w:rsidRPr="008C3FB9">
              <w:rPr>
                <w:rFonts w:ascii="Calibri" w:hAnsi="Calibri" w:cs="Calibri"/>
                <w:color w:val="000000"/>
                <w:sz w:val="16"/>
                <w:szCs w:val="16"/>
                <w:lang w:eastAsia="en-GB"/>
              </w:rPr>
              <w:t>-</w:t>
            </w:r>
          </w:p>
        </w:tc>
        <w:tc>
          <w:tcPr>
            <w:tcW w:w="662" w:type="dxa"/>
            <w:tcBorders>
              <w:top w:val="nil"/>
              <w:left w:val="nil"/>
              <w:bottom w:val="single" w:sz="4" w:space="0" w:color="auto"/>
              <w:right w:val="single" w:sz="4" w:space="0" w:color="auto"/>
            </w:tcBorders>
            <w:noWrap/>
            <w:vAlign w:val="bottom"/>
            <w:hideMark/>
          </w:tcPr>
          <w:p w14:paraId="2AAB62D6" w14:textId="77777777" w:rsidR="00D625EB" w:rsidRPr="008C3FB9" w:rsidRDefault="00D625EB" w:rsidP="00A60E88">
            <w:pPr>
              <w:spacing w:after="0" w:line="240" w:lineRule="auto"/>
              <w:jc w:val="center"/>
              <w:rPr>
                <w:rFonts w:ascii="Calibri" w:hAnsi="Calibri" w:cs="Calibri"/>
                <w:color w:val="000000"/>
                <w:sz w:val="16"/>
                <w:szCs w:val="16"/>
                <w:lang w:eastAsia="en-GB"/>
              </w:rPr>
            </w:pPr>
            <w:r w:rsidRPr="008C3FB9">
              <w:rPr>
                <w:rFonts w:ascii="Calibri" w:hAnsi="Calibri" w:cs="Calibri"/>
                <w:color w:val="000000"/>
                <w:sz w:val="16"/>
                <w:szCs w:val="16"/>
                <w:lang w:eastAsia="en-GB"/>
              </w:rPr>
              <w:t>-</w:t>
            </w:r>
          </w:p>
        </w:tc>
      </w:tr>
      <w:tr w:rsidR="00D625EB" w:rsidRPr="005933A8" w14:paraId="503DD944" w14:textId="77777777" w:rsidTr="00A60E88">
        <w:trPr>
          <w:trHeight w:val="53"/>
        </w:trPr>
        <w:tc>
          <w:tcPr>
            <w:tcW w:w="607" w:type="dxa"/>
            <w:tcBorders>
              <w:top w:val="nil"/>
              <w:left w:val="single" w:sz="4" w:space="0" w:color="auto"/>
              <w:bottom w:val="single" w:sz="4" w:space="0" w:color="auto"/>
              <w:right w:val="single" w:sz="4" w:space="0" w:color="auto"/>
            </w:tcBorders>
            <w:shd w:val="clear" w:color="000000" w:fill="BFBFBF"/>
            <w:noWrap/>
            <w:vAlign w:val="bottom"/>
            <w:hideMark/>
          </w:tcPr>
          <w:p w14:paraId="475823CE" w14:textId="77777777" w:rsidR="00D625EB" w:rsidRPr="008C3FB9" w:rsidRDefault="00D625EB" w:rsidP="00A60E88">
            <w:pPr>
              <w:spacing w:after="0" w:line="240" w:lineRule="auto"/>
              <w:rPr>
                <w:rFonts w:ascii="Calibri" w:hAnsi="Calibri" w:cs="Calibri"/>
                <w:color w:val="000000"/>
                <w:sz w:val="16"/>
                <w:szCs w:val="16"/>
                <w:lang w:eastAsia="en-GB"/>
              </w:rPr>
            </w:pPr>
            <w:r w:rsidRPr="008C3FB9">
              <w:rPr>
                <w:rFonts w:ascii="Calibri" w:hAnsi="Calibri" w:cs="Calibri"/>
                <w:color w:val="000000"/>
                <w:sz w:val="16"/>
                <w:szCs w:val="16"/>
                <w:lang w:eastAsia="en-GB"/>
              </w:rPr>
              <w:t>PSK</w:t>
            </w:r>
          </w:p>
        </w:tc>
        <w:tc>
          <w:tcPr>
            <w:tcW w:w="662" w:type="dxa"/>
            <w:tcBorders>
              <w:top w:val="nil"/>
              <w:left w:val="nil"/>
              <w:bottom w:val="single" w:sz="4" w:space="0" w:color="auto"/>
              <w:right w:val="single" w:sz="4" w:space="0" w:color="auto"/>
            </w:tcBorders>
            <w:noWrap/>
            <w:vAlign w:val="bottom"/>
            <w:hideMark/>
          </w:tcPr>
          <w:p w14:paraId="1B627DEA"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0.5000</w:t>
            </w:r>
          </w:p>
        </w:tc>
        <w:tc>
          <w:tcPr>
            <w:tcW w:w="662" w:type="dxa"/>
            <w:tcBorders>
              <w:top w:val="nil"/>
              <w:left w:val="nil"/>
              <w:bottom w:val="single" w:sz="4" w:space="0" w:color="auto"/>
              <w:right w:val="single" w:sz="4" w:space="0" w:color="auto"/>
            </w:tcBorders>
            <w:noWrap/>
            <w:vAlign w:val="bottom"/>
            <w:hideMark/>
          </w:tcPr>
          <w:p w14:paraId="2C8538F3"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0.4545</w:t>
            </w:r>
          </w:p>
        </w:tc>
        <w:tc>
          <w:tcPr>
            <w:tcW w:w="662" w:type="dxa"/>
            <w:tcBorders>
              <w:top w:val="nil"/>
              <w:left w:val="nil"/>
              <w:bottom w:val="single" w:sz="4" w:space="0" w:color="auto"/>
              <w:right w:val="single" w:sz="4" w:space="0" w:color="auto"/>
            </w:tcBorders>
            <w:noWrap/>
            <w:vAlign w:val="bottom"/>
            <w:hideMark/>
          </w:tcPr>
          <w:p w14:paraId="0DE68BEF"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0.4727</w:t>
            </w:r>
          </w:p>
        </w:tc>
        <w:tc>
          <w:tcPr>
            <w:tcW w:w="662" w:type="dxa"/>
            <w:tcBorders>
              <w:top w:val="nil"/>
              <w:left w:val="nil"/>
              <w:bottom w:val="single" w:sz="4" w:space="0" w:color="auto"/>
              <w:right w:val="single" w:sz="4" w:space="0" w:color="auto"/>
            </w:tcBorders>
            <w:noWrap/>
            <w:vAlign w:val="bottom"/>
            <w:hideMark/>
          </w:tcPr>
          <w:p w14:paraId="60931881"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0.4091</w:t>
            </w:r>
          </w:p>
        </w:tc>
        <w:tc>
          <w:tcPr>
            <w:tcW w:w="662" w:type="dxa"/>
            <w:tcBorders>
              <w:top w:val="nil"/>
              <w:left w:val="nil"/>
              <w:bottom w:val="single" w:sz="4" w:space="0" w:color="auto"/>
              <w:right w:val="single" w:sz="4" w:space="0" w:color="auto"/>
            </w:tcBorders>
            <w:noWrap/>
            <w:vAlign w:val="bottom"/>
            <w:hideMark/>
          </w:tcPr>
          <w:p w14:paraId="061FEE0D"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0.4455</w:t>
            </w:r>
          </w:p>
        </w:tc>
        <w:tc>
          <w:tcPr>
            <w:tcW w:w="662" w:type="dxa"/>
            <w:tcBorders>
              <w:top w:val="nil"/>
              <w:left w:val="nil"/>
              <w:bottom w:val="single" w:sz="4" w:space="0" w:color="auto"/>
              <w:right w:val="single" w:sz="4" w:space="0" w:color="auto"/>
            </w:tcBorders>
            <w:noWrap/>
            <w:vAlign w:val="bottom"/>
            <w:hideMark/>
          </w:tcPr>
          <w:p w14:paraId="11FC0C64"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0.3818</w:t>
            </w:r>
          </w:p>
        </w:tc>
        <w:tc>
          <w:tcPr>
            <w:tcW w:w="662" w:type="dxa"/>
            <w:tcBorders>
              <w:top w:val="nil"/>
              <w:left w:val="nil"/>
              <w:bottom w:val="single" w:sz="4" w:space="0" w:color="auto"/>
              <w:right w:val="single" w:sz="4" w:space="0" w:color="auto"/>
            </w:tcBorders>
            <w:noWrap/>
            <w:vAlign w:val="bottom"/>
            <w:hideMark/>
          </w:tcPr>
          <w:p w14:paraId="0D741D7E"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0.2909</w:t>
            </w:r>
          </w:p>
        </w:tc>
        <w:tc>
          <w:tcPr>
            <w:tcW w:w="662" w:type="dxa"/>
            <w:tcBorders>
              <w:top w:val="nil"/>
              <w:left w:val="nil"/>
              <w:bottom w:val="single" w:sz="4" w:space="0" w:color="auto"/>
              <w:right w:val="single" w:sz="4" w:space="0" w:color="auto"/>
            </w:tcBorders>
            <w:noWrap/>
            <w:vAlign w:val="bottom"/>
            <w:hideMark/>
          </w:tcPr>
          <w:p w14:paraId="3A9C10FD"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0.2273</w:t>
            </w:r>
          </w:p>
        </w:tc>
        <w:tc>
          <w:tcPr>
            <w:tcW w:w="662" w:type="dxa"/>
            <w:tcBorders>
              <w:top w:val="nil"/>
              <w:left w:val="nil"/>
              <w:bottom w:val="single" w:sz="4" w:space="0" w:color="auto"/>
              <w:right w:val="single" w:sz="4" w:space="0" w:color="auto"/>
            </w:tcBorders>
            <w:vAlign w:val="bottom"/>
            <w:hideMark/>
          </w:tcPr>
          <w:p w14:paraId="104485D1"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0.2000</w:t>
            </w:r>
          </w:p>
        </w:tc>
        <w:tc>
          <w:tcPr>
            <w:tcW w:w="662" w:type="dxa"/>
            <w:tcBorders>
              <w:top w:val="nil"/>
              <w:left w:val="nil"/>
              <w:bottom w:val="single" w:sz="4" w:space="0" w:color="auto"/>
              <w:right w:val="single" w:sz="4" w:space="0" w:color="auto"/>
            </w:tcBorders>
            <w:noWrap/>
            <w:vAlign w:val="bottom"/>
            <w:hideMark/>
          </w:tcPr>
          <w:p w14:paraId="2FCE567A"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0.0000</w:t>
            </w:r>
          </w:p>
        </w:tc>
        <w:tc>
          <w:tcPr>
            <w:tcW w:w="662" w:type="dxa"/>
            <w:tcBorders>
              <w:top w:val="nil"/>
              <w:left w:val="nil"/>
              <w:bottom w:val="single" w:sz="4" w:space="0" w:color="auto"/>
              <w:right w:val="single" w:sz="4" w:space="0" w:color="auto"/>
            </w:tcBorders>
            <w:noWrap/>
            <w:vAlign w:val="bottom"/>
            <w:hideMark/>
          </w:tcPr>
          <w:p w14:paraId="19D85EF7" w14:textId="77777777" w:rsidR="00D625EB" w:rsidRPr="008C3FB9" w:rsidRDefault="00D625EB" w:rsidP="00A60E88">
            <w:pPr>
              <w:spacing w:after="0" w:line="240" w:lineRule="auto"/>
              <w:jc w:val="center"/>
              <w:rPr>
                <w:rFonts w:ascii="Calibri" w:hAnsi="Calibri" w:cs="Calibri"/>
                <w:color w:val="000000"/>
                <w:sz w:val="16"/>
                <w:szCs w:val="16"/>
                <w:lang w:eastAsia="en-GB"/>
              </w:rPr>
            </w:pPr>
            <w:r w:rsidRPr="008C3FB9">
              <w:rPr>
                <w:rFonts w:ascii="Calibri" w:hAnsi="Calibri" w:cs="Calibri"/>
                <w:color w:val="000000"/>
                <w:sz w:val="16"/>
                <w:szCs w:val="16"/>
                <w:lang w:eastAsia="en-GB"/>
              </w:rPr>
              <w:t>-</w:t>
            </w:r>
          </w:p>
        </w:tc>
        <w:tc>
          <w:tcPr>
            <w:tcW w:w="662" w:type="dxa"/>
            <w:tcBorders>
              <w:top w:val="nil"/>
              <w:left w:val="nil"/>
              <w:bottom w:val="single" w:sz="4" w:space="0" w:color="auto"/>
              <w:right w:val="single" w:sz="4" w:space="0" w:color="auto"/>
            </w:tcBorders>
            <w:noWrap/>
            <w:vAlign w:val="bottom"/>
            <w:hideMark/>
          </w:tcPr>
          <w:p w14:paraId="1CBFD8A3" w14:textId="77777777" w:rsidR="00D625EB" w:rsidRPr="008C3FB9" w:rsidRDefault="00D625EB" w:rsidP="00A60E88">
            <w:pPr>
              <w:spacing w:after="0" w:line="240" w:lineRule="auto"/>
              <w:jc w:val="center"/>
              <w:rPr>
                <w:rFonts w:ascii="Calibri" w:hAnsi="Calibri" w:cs="Calibri"/>
                <w:color w:val="000000"/>
                <w:sz w:val="16"/>
                <w:szCs w:val="16"/>
                <w:lang w:eastAsia="en-GB"/>
              </w:rPr>
            </w:pPr>
            <w:r w:rsidRPr="008C3FB9">
              <w:rPr>
                <w:rFonts w:ascii="Calibri" w:hAnsi="Calibri" w:cs="Calibri"/>
                <w:color w:val="000000"/>
                <w:sz w:val="16"/>
                <w:szCs w:val="16"/>
                <w:lang w:eastAsia="en-GB"/>
              </w:rPr>
              <w:t>-</w:t>
            </w:r>
          </w:p>
        </w:tc>
        <w:tc>
          <w:tcPr>
            <w:tcW w:w="662" w:type="dxa"/>
            <w:tcBorders>
              <w:top w:val="nil"/>
              <w:left w:val="nil"/>
              <w:bottom w:val="single" w:sz="4" w:space="0" w:color="auto"/>
              <w:right w:val="single" w:sz="4" w:space="0" w:color="auto"/>
            </w:tcBorders>
            <w:noWrap/>
            <w:vAlign w:val="bottom"/>
            <w:hideMark/>
          </w:tcPr>
          <w:p w14:paraId="06E6B3D2" w14:textId="77777777" w:rsidR="00D625EB" w:rsidRPr="008C3FB9" w:rsidRDefault="00D625EB" w:rsidP="00A60E88">
            <w:pPr>
              <w:spacing w:after="0" w:line="240" w:lineRule="auto"/>
              <w:jc w:val="center"/>
              <w:rPr>
                <w:rFonts w:ascii="Calibri" w:hAnsi="Calibri" w:cs="Calibri"/>
                <w:color w:val="000000"/>
                <w:sz w:val="16"/>
                <w:szCs w:val="16"/>
                <w:lang w:eastAsia="en-GB"/>
              </w:rPr>
            </w:pPr>
            <w:r w:rsidRPr="008C3FB9">
              <w:rPr>
                <w:rFonts w:ascii="Calibri" w:hAnsi="Calibri" w:cs="Calibri"/>
                <w:color w:val="000000"/>
                <w:sz w:val="16"/>
                <w:szCs w:val="16"/>
                <w:lang w:eastAsia="en-GB"/>
              </w:rPr>
              <w:t>-</w:t>
            </w:r>
          </w:p>
        </w:tc>
        <w:tc>
          <w:tcPr>
            <w:tcW w:w="662" w:type="dxa"/>
            <w:tcBorders>
              <w:top w:val="nil"/>
              <w:left w:val="nil"/>
              <w:bottom w:val="single" w:sz="4" w:space="0" w:color="auto"/>
              <w:right w:val="single" w:sz="4" w:space="0" w:color="auto"/>
            </w:tcBorders>
            <w:noWrap/>
            <w:vAlign w:val="bottom"/>
            <w:hideMark/>
          </w:tcPr>
          <w:p w14:paraId="5B8D2128" w14:textId="77777777" w:rsidR="00D625EB" w:rsidRPr="008C3FB9" w:rsidRDefault="00D625EB" w:rsidP="00A60E88">
            <w:pPr>
              <w:spacing w:after="0" w:line="240" w:lineRule="auto"/>
              <w:jc w:val="center"/>
              <w:rPr>
                <w:rFonts w:ascii="Calibri" w:hAnsi="Calibri" w:cs="Calibri"/>
                <w:color w:val="000000"/>
                <w:sz w:val="16"/>
                <w:szCs w:val="16"/>
                <w:lang w:eastAsia="en-GB"/>
              </w:rPr>
            </w:pPr>
            <w:r w:rsidRPr="008C3FB9">
              <w:rPr>
                <w:rFonts w:ascii="Calibri" w:hAnsi="Calibri" w:cs="Calibri"/>
                <w:color w:val="000000"/>
                <w:sz w:val="16"/>
                <w:szCs w:val="16"/>
                <w:lang w:eastAsia="en-GB"/>
              </w:rPr>
              <w:t>-</w:t>
            </w:r>
          </w:p>
        </w:tc>
      </w:tr>
      <w:tr w:rsidR="00D625EB" w:rsidRPr="005933A8" w14:paraId="30B9CBA1" w14:textId="77777777" w:rsidTr="00A60E88">
        <w:trPr>
          <w:trHeight w:val="53"/>
        </w:trPr>
        <w:tc>
          <w:tcPr>
            <w:tcW w:w="607" w:type="dxa"/>
            <w:tcBorders>
              <w:top w:val="nil"/>
              <w:left w:val="single" w:sz="4" w:space="0" w:color="auto"/>
              <w:bottom w:val="single" w:sz="4" w:space="0" w:color="auto"/>
              <w:right w:val="single" w:sz="4" w:space="0" w:color="auto"/>
            </w:tcBorders>
            <w:shd w:val="clear" w:color="000000" w:fill="BFBFBF"/>
            <w:noWrap/>
            <w:vAlign w:val="bottom"/>
            <w:hideMark/>
          </w:tcPr>
          <w:p w14:paraId="6FC4E875" w14:textId="77777777" w:rsidR="00D625EB" w:rsidRPr="008C3FB9" w:rsidRDefault="00D625EB" w:rsidP="00A60E88">
            <w:pPr>
              <w:spacing w:after="0" w:line="240" w:lineRule="auto"/>
              <w:rPr>
                <w:rFonts w:ascii="Calibri" w:hAnsi="Calibri" w:cs="Calibri"/>
                <w:color w:val="000000"/>
                <w:sz w:val="16"/>
                <w:szCs w:val="16"/>
                <w:lang w:eastAsia="en-GB"/>
              </w:rPr>
            </w:pPr>
            <w:r w:rsidRPr="008C3FB9">
              <w:rPr>
                <w:rFonts w:ascii="Calibri" w:hAnsi="Calibri" w:cs="Calibri"/>
                <w:color w:val="000000"/>
                <w:sz w:val="16"/>
                <w:szCs w:val="16"/>
                <w:lang w:eastAsia="en-GB"/>
              </w:rPr>
              <w:t>QPSK</w:t>
            </w:r>
          </w:p>
        </w:tc>
        <w:tc>
          <w:tcPr>
            <w:tcW w:w="662" w:type="dxa"/>
            <w:tcBorders>
              <w:top w:val="nil"/>
              <w:left w:val="nil"/>
              <w:bottom w:val="single" w:sz="4" w:space="0" w:color="auto"/>
              <w:right w:val="single" w:sz="4" w:space="0" w:color="auto"/>
            </w:tcBorders>
            <w:noWrap/>
            <w:vAlign w:val="bottom"/>
            <w:hideMark/>
          </w:tcPr>
          <w:p w14:paraId="7016B9C7"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0.6636</w:t>
            </w:r>
          </w:p>
        </w:tc>
        <w:tc>
          <w:tcPr>
            <w:tcW w:w="662" w:type="dxa"/>
            <w:tcBorders>
              <w:top w:val="nil"/>
              <w:left w:val="nil"/>
              <w:bottom w:val="single" w:sz="4" w:space="0" w:color="auto"/>
              <w:right w:val="single" w:sz="4" w:space="0" w:color="auto"/>
            </w:tcBorders>
            <w:noWrap/>
            <w:vAlign w:val="bottom"/>
            <w:hideMark/>
          </w:tcPr>
          <w:p w14:paraId="32E1E913"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0.6455</w:t>
            </w:r>
          </w:p>
        </w:tc>
        <w:tc>
          <w:tcPr>
            <w:tcW w:w="662" w:type="dxa"/>
            <w:tcBorders>
              <w:top w:val="nil"/>
              <w:left w:val="nil"/>
              <w:bottom w:val="single" w:sz="4" w:space="0" w:color="auto"/>
              <w:right w:val="single" w:sz="4" w:space="0" w:color="auto"/>
            </w:tcBorders>
            <w:noWrap/>
            <w:vAlign w:val="bottom"/>
            <w:hideMark/>
          </w:tcPr>
          <w:p w14:paraId="1FB75964"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0.6727</w:t>
            </w:r>
          </w:p>
        </w:tc>
        <w:tc>
          <w:tcPr>
            <w:tcW w:w="662" w:type="dxa"/>
            <w:tcBorders>
              <w:top w:val="nil"/>
              <w:left w:val="nil"/>
              <w:bottom w:val="single" w:sz="4" w:space="0" w:color="auto"/>
              <w:right w:val="single" w:sz="4" w:space="0" w:color="auto"/>
            </w:tcBorders>
            <w:noWrap/>
            <w:vAlign w:val="bottom"/>
            <w:hideMark/>
          </w:tcPr>
          <w:p w14:paraId="57ED22D9"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0.6455</w:t>
            </w:r>
          </w:p>
        </w:tc>
        <w:tc>
          <w:tcPr>
            <w:tcW w:w="662" w:type="dxa"/>
            <w:tcBorders>
              <w:top w:val="nil"/>
              <w:left w:val="nil"/>
              <w:bottom w:val="single" w:sz="4" w:space="0" w:color="auto"/>
              <w:right w:val="single" w:sz="4" w:space="0" w:color="auto"/>
            </w:tcBorders>
            <w:noWrap/>
            <w:vAlign w:val="bottom"/>
            <w:hideMark/>
          </w:tcPr>
          <w:p w14:paraId="3F5ED0A6"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0.6273</w:t>
            </w:r>
          </w:p>
        </w:tc>
        <w:tc>
          <w:tcPr>
            <w:tcW w:w="662" w:type="dxa"/>
            <w:tcBorders>
              <w:top w:val="nil"/>
              <w:left w:val="nil"/>
              <w:bottom w:val="single" w:sz="4" w:space="0" w:color="auto"/>
              <w:right w:val="single" w:sz="4" w:space="0" w:color="auto"/>
            </w:tcBorders>
            <w:noWrap/>
            <w:vAlign w:val="bottom"/>
            <w:hideMark/>
          </w:tcPr>
          <w:p w14:paraId="337746C6"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0.6455</w:t>
            </w:r>
          </w:p>
        </w:tc>
        <w:tc>
          <w:tcPr>
            <w:tcW w:w="662" w:type="dxa"/>
            <w:tcBorders>
              <w:top w:val="nil"/>
              <w:left w:val="nil"/>
              <w:bottom w:val="single" w:sz="4" w:space="0" w:color="auto"/>
              <w:right w:val="single" w:sz="4" w:space="0" w:color="auto"/>
            </w:tcBorders>
            <w:noWrap/>
            <w:vAlign w:val="bottom"/>
            <w:hideMark/>
          </w:tcPr>
          <w:p w14:paraId="01E2E4F0"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0.6455</w:t>
            </w:r>
          </w:p>
        </w:tc>
        <w:tc>
          <w:tcPr>
            <w:tcW w:w="662" w:type="dxa"/>
            <w:tcBorders>
              <w:top w:val="nil"/>
              <w:left w:val="nil"/>
              <w:bottom w:val="single" w:sz="4" w:space="0" w:color="auto"/>
              <w:right w:val="single" w:sz="4" w:space="0" w:color="auto"/>
            </w:tcBorders>
            <w:noWrap/>
            <w:vAlign w:val="bottom"/>
            <w:hideMark/>
          </w:tcPr>
          <w:p w14:paraId="787577D7"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0.6636</w:t>
            </w:r>
          </w:p>
        </w:tc>
        <w:tc>
          <w:tcPr>
            <w:tcW w:w="662" w:type="dxa"/>
            <w:tcBorders>
              <w:top w:val="nil"/>
              <w:left w:val="nil"/>
              <w:bottom w:val="single" w:sz="4" w:space="0" w:color="auto"/>
              <w:right w:val="single" w:sz="4" w:space="0" w:color="auto"/>
            </w:tcBorders>
            <w:noWrap/>
            <w:vAlign w:val="bottom"/>
            <w:hideMark/>
          </w:tcPr>
          <w:p w14:paraId="4D837D33"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0.5727</w:t>
            </w:r>
          </w:p>
        </w:tc>
        <w:tc>
          <w:tcPr>
            <w:tcW w:w="662" w:type="dxa"/>
            <w:tcBorders>
              <w:top w:val="nil"/>
              <w:left w:val="nil"/>
              <w:bottom w:val="single" w:sz="4" w:space="0" w:color="auto"/>
              <w:right w:val="single" w:sz="4" w:space="0" w:color="auto"/>
            </w:tcBorders>
            <w:noWrap/>
            <w:vAlign w:val="bottom"/>
            <w:hideMark/>
          </w:tcPr>
          <w:p w14:paraId="4866F54E"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0.3455</w:t>
            </w:r>
          </w:p>
        </w:tc>
        <w:tc>
          <w:tcPr>
            <w:tcW w:w="662" w:type="dxa"/>
            <w:tcBorders>
              <w:top w:val="nil"/>
              <w:left w:val="nil"/>
              <w:bottom w:val="single" w:sz="4" w:space="0" w:color="auto"/>
              <w:right w:val="single" w:sz="4" w:space="0" w:color="auto"/>
            </w:tcBorders>
            <w:noWrap/>
            <w:vAlign w:val="bottom"/>
            <w:hideMark/>
          </w:tcPr>
          <w:p w14:paraId="30DD7AC4"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0.1636</w:t>
            </w:r>
          </w:p>
        </w:tc>
        <w:tc>
          <w:tcPr>
            <w:tcW w:w="662" w:type="dxa"/>
            <w:tcBorders>
              <w:top w:val="nil"/>
              <w:left w:val="nil"/>
              <w:bottom w:val="single" w:sz="4" w:space="0" w:color="auto"/>
              <w:right w:val="single" w:sz="4" w:space="0" w:color="auto"/>
            </w:tcBorders>
            <w:noWrap/>
            <w:vAlign w:val="bottom"/>
            <w:hideMark/>
          </w:tcPr>
          <w:p w14:paraId="3BBB8B58"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0.0273</w:t>
            </w:r>
          </w:p>
        </w:tc>
        <w:tc>
          <w:tcPr>
            <w:tcW w:w="662" w:type="dxa"/>
            <w:tcBorders>
              <w:top w:val="nil"/>
              <w:left w:val="nil"/>
              <w:bottom w:val="single" w:sz="4" w:space="0" w:color="auto"/>
              <w:right w:val="single" w:sz="4" w:space="0" w:color="auto"/>
            </w:tcBorders>
            <w:noWrap/>
            <w:vAlign w:val="bottom"/>
            <w:hideMark/>
          </w:tcPr>
          <w:p w14:paraId="24DD7627"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0.0000</w:t>
            </w:r>
          </w:p>
        </w:tc>
        <w:tc>
          <w:tcPr>
            <w:tcW w:w="662" w:type="dxa"/>
            <w:tcBorders>
              <w:top w:val="nil"/>
              <w:left w:val="nil"/>
              <w:bottom w:val="single" w:sz="4" w:space="0" w:color="auto"/>
              <w:right w:val="single" w:sz="4" w:space="0" w:color="auto"/>
            </w:tcBorders>
            <w:noWrap/>
            <w:vAlign w:val="bottom"/>
            <w:hideMark/>
          </w:tcPr>
          <w:p w14:paraId="5F0A7F12" w14:textId="77777777" w:rsidR="00D625EB" w:rsidRPr="008C3FB9" w:rsidRDefault="00D625EB" w:rsidP="00A60E88">
            <w:pPr>
              <w:spacing w:after="0" w:line="240" w:lineRule="auto"/>
              <w:jc w:val="center"/>
              <w:rPr>
                <w:rFonts w:ascii="Calibri" w:hAnsi="Calibri" w:cs="Calibri"/>
                <w:color w:val="000000"/>
                <w:sz w:val="16"/>
                <w:szCs w:val="16"/>
                <w:lang w:eastAsia="en-GB"/>
              </w:rPr>
            </w:pPr>
            <w:r w:rsidRPr="008C3FB9">
              <w:rPr>
                <w:rFonts w:ascii="Calibri" w:hAnsi="Calibri" w:cs="Calibri"/>
                <w:color w:val="000000"/>
                <w:sz w:val="16"/>
                <w:szCs w:val="16"/>
                <w:lang w:eastAsia="en-GB"/>
              </w:rPr>
              <w:t>-</w:t>
            </w:r>
          </w:p>
        </w:tc>
      </w:tr>
      <w:tr w:rsidR="00D625EB" w:rsidRPr="005933A8" w14:paraId="38D7AC56" w14:textId="77777777" w:rsidTr="00A60E88">
        <w:trPr>
          <w:trHeight w:val="53"/>
        </w:trPr>
        <w:tc>
          <w:tcPr>
            <w:tcW w:w="607" w:type="dxa"/>
            <w:tcBorders>
              <w:top w:val="nil"/>
              <w:left w:val="single" w:sz="4" w:space="0" w:color="auto"/>
              <w:bottom w:val="single" w:sz="4" w:space="0" w:color="auto"/>
              <w:right w:val="single" w:sz="4" w:space="0" w:color="auto"/>
            </w:tcBorders>
            <w:shd w:val="clear" w:color="000000" w:fill="BFBFBF"/>
            <w:noWrap/>
            <w:vAlign w:val="bottom"/>
            <w:hideMark/>
          </w:tcPr>
          <w:p w14:paraId="62C59D27" w14:textId="77777777" w:rsidR="00D625EB" w:rsidRPr="008C3FB9" w:rsidRDefault="00D625EB" w:rsidP="00A60E88">
            <w:pPr>
              <w:spacing w:after="0" w:line="240" w:lineRule="auto"/>
              <w:rPr>
                <w:rFonts w:ascii="Calibri" w:hAnsi="Calibri" w:cs="Calibri"/>
                <w:color w:val="000000"/>
                <w:sz w:val="16"/>
                <w:szCs w:val="16"/>
                <w:lang w:eastAsia="en-GB"/>
              </w:rPr>
            </w:pPr>
            <w:r w:rsidRPr="008C3FB9">
              <w:rPr>
                <w:rFonts w:ascii="Calibri" w:hAnsi="Calibri" w:cs="Calibri"/>
                <w:color w:val="000000"/>
                <w:sz w:val="16"/>
                <w:szCs w:val="16"/>
                <w:lang w:eastAsia="en-GB"/>
              </w:rPr>
              <w:t>QAM</w:t>
            </w:r>
          </w:p>
        </w:tc>
        <w:tc>
          <w:tcPr>
            <w:tcW w:w="662" w:type="dxa"/>
            <w:tcBorders>
              <w:top w:val="nil"/>
              <w:left w:val="nil"/>
              <w:bottom w:val="single" w:sz="4" w:space="0" w:color="auto"/>
              <w:right w:val="single" w:sz="4" w:space="0" w:color="auto"/>
            </w:tcBorders>
            <w:noWrap/>
            <w:vAlign w:val="bottom"/>
            <w:hideMark/>
          </w:tcPr>
          <w:p w14:paraId="522ACDD0"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0.9182</w:t>
            </w:r>
          </w:p>
        </w:tc>
        <w:tc>
          <w:tcPr>
            <w:tcW w:w="662" w:type="dxa"/>
            <w:tcBorders>
              <w:top w:val="nil"/>
              <w:left w:val="nil"/>
              <w:bottom w:val="single" w:sz="4" w:space="0" w:color="auto"/>
              <w:right w:val="single" w:sz="4" w:space="0" w:color="auto"/>
            </w:tcBorders>
            <w:noWrap/>
            <w:vAlign w:val="bottom"/>
            <w:hideMark/>
          </w:tcPr>
          <w:p w14:paraId="4F268CF0"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0.9000</w:t>
            </w:r>
          </w:p>
        </w:tc>
        <w:tc>
          <w:tcPr>
            <w:tcW w:w="662" w:type="dxa"/>
            <w:tcBorders>
              <w:top w:val="nil"/>
              <w:left w:val="nil"/>
              <w:bottom w:val="single" w:sz="4" w:space="0" w:color="auto"/>
              <w:right w:val="single" w:sz="4" w:space="0" w:color="auto"/>
            </w:tcBorders>
            <w:noWrap/>
            <w:vAlign w:val="bottom"/>
            <w:hideMark/>
          </w:tcPr>
          <w:p w14:paraId="14F9AE01"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0.8909</w:t>
            </w:r>
          </w:p>
        </w:tc>
        <w:tc>
          <w:tcPr>
            <w:tcW w:w="662" w:type="dxa"/>
            <w:tcBorders>
              <w:top w:val="nil"/>
              <w:left w:val="nil"/>
              <w:bottom w:val="single" w:sz="4" w:space="0" w:color="auto"/>
              <w:right w:val="single" w:sz="4" w:space="0" w:color="auto"/>
            </w:tcBorders>
            <w:noWrap/>
            <w:vAlign w:val="bottom"/>
            <w:hideMark/>
          </w:tcPr>
          <w:p w14:paraId="49951589"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0.8909</w:t>
            </w:r>
          </w:p>
        </w:tc>
        <w:tc>
          <w:tcPr>
            <w:tcW w:w="662" w:type="dxa"/>
            <w:tcBorders>
              <w:top w:val="nil"/>
              <w:left w:val="nil"/>
              <w:bottom w:val="single" w:sz="4" w:space="0" w:color="auto"/>
              <w:right w:val="single" w:sz="4" w:space="0" w:color="auto"/>
            </w:tcBorders>
            <w:noWrap/>
            <w:vAlign w:val="bottom"/>
            <w:hideMark/>
          </w:tcPr>
          <w:p w14:paraId="7767F2F2"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0.9273</w:t>
            </w:r>
          </w:p>
        </w:tc>
        <w:tc>
          <w:tcPr>
            <w:tcW w:w="662" w:type="dxa"/>
            <w:tcBorders>
              <w:top w:val="nil"/>
              <w:left w:val="nil"/>
              <w:bottom w:val="single" w:sz="4" w:space="0" w:color="auto"/>
              <w:right w:val="single" w:sz="4" w:space="0" w:color="auto"/>
            </w:tcBorders>
            <w:noWrap/>
            <w:vAlign w:val="bottom"/>
            <w:hideMark/>
          </w:tcPr>
          <w:p w14:paraId="69E0275F"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0.8909</w:t>
            </w:r>
          </w:p>
        </w:tc>
        <w:tc>
          <w:tcPr>
            <w:tcW w:w="662" w:type="dxa"/>
            <w:tcBorders>
              <w:top w:val="nil"/>
              <w:left w:val="nil"/>
              <w:bottom w:val="single" w:sz="4" w:space="0" w:color="auto"/>
              <w:right w:val="single" w:sz="4" w:space="0" w:color="auto"/>
            </w:tcBorders>
            <w:noWrap/>
            <w:vAlign w:val="bottom"/>
            <w:hideMark/>
          </w:tcPr>
          <w:p w14:paraId="57535249"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0.8818</w:t>
            </w:r>
          </w:p>
        </w:tc>
        <w:tc>
          <w:tcPr>
            <w:tcW w:w="662" w:type="dxa"/>
            <w:tcBorders>
              <w:top w:val="nil"/>
              <w:left w:val="nil"/>
              <w:bottom w:val="single" w:sz="4" w:space="0" w:color="auto"/>
              <w:right w:val="single" w:sz="4" w:space="0" w:color="auto"/>
            </w:tcBorders>
            <w:noWrap/>
            <w:vAlign w:val="bottom"/>
            <w:hideMark/>
          </w:tcPr>
          <w:p w14:paraId="32888E24"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0.9091</w:t>
            </w:r>
          </w:p>
        </w:tc>
        <w:tc>
          <w:tcPr>
            <w:tcW w:w="662" w:type="dxa"/>
            <w:tcBorders>
              <w:top w:val="nil"/>
              <w:left w:val="nil"/>
              <w:bottom w:val="single" w:sz="4" w:space="0" w:color="auto"/>
              <w:right w:val="single" w:sz="4" w:space="0" w:color="auto"/>
            </w:tcBorders>
            <w:noWrap/>
            <w:vAlign w:val="bottom"/>
            <w:hideMark/>
          </w:tcPr>
          <w:p w14:paraId="3BC1C9D4"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0.8364</w:t>
            </w:r>
          </w:p>
        </w:tc>
        <w:tc>
          <w:tcPr>
            <w:tcW w:w="662" w:type="dxa"/>
            <w:tcBorders>
              <w:top w:val="nil"/>
              <w:left w:val="nil"/>
              <w:bottom w:val="single" w:sz="4" w:space="0" w:color="auto"/>
              <w:right w:val="single" w:sz="4" w:space="0" w:color="auto"/>
            </w:tcBorders>
            <w:noWrap/>
            <w:vAlign w:val="bottom"/>
            <w:hideMark/>
          </w:tcPr>
          <w:p w14:paraId="1468A030"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0.7000</w:t>
            </w:r>
          </w:p>
        </w:tc>
        <w:tc>
          <w:tcPr>
            <w:tcW w:w="662" w:type="dxa"/>
            <w:tcBorders>
              <w:top w:val="nil"/>
              <w:left w:val="nil"/>
              <w:bottom w:val="single" w:sz="4" w:space="0" w:color="auto"/>
              <w:right w:val="single" w:sz="4" w:space="0" w:color="auto"/>
            </w:tcBorders>
            <w:noWrap/>
            <w:vAlign w:val="bottom"/>
            <w:hideMark/>
          </w:tcPr>
          <w:p w14:paraId="0CD60092"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0.4182</w:t>
            </w:r>
          </w:p>
        </w:tc>
        <w:tc>
          <w:tcPr>
            <w:tcW w:w="662" w:type="dxa"/>
            <w:tcBorders>
              <w:top w:val="nil"/>
              <w:left w:val="nil"/>
              <w:bottom w:val="single" w:sz="4" w:space="0" w:color="auto"/>
              <w:right w:val="single" w:sz="4" w:space="0" w:color="auto"/>
            </w:tcBorders>
            <w:noWrap/>
            <w:vAlign w:val="bottom"/>
            <w:hideMark/>
          </w:tcPr>
          <w:p w14:paraId="08E09E2F"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0.1455</w:t>
            </w:r>
          </w:p>
        </w:tc>
        <w:tc>
          <w:tcPr>
            <w:tcW w:w="662" w:type="dxa"/>
            <w:tcBorders>
              <w:top w:val="nil"/>
              <w:left w:val="nil"/>
              <w:bottom w:val="single" w:sz="4" w:space="0" w:color="auto"/>
              <w:right w:val="single" w:sz="4" w:space="0" w:color="auto"/>
            </w:tcBorders>
            <w:noWrap/>
            <w:vAlign w:val="bottom"/>
            <w:hideMark/>
          </w:tcPr>
          <w:p w14:paraId="2C212CF2" w14:textId="77777777" w:rsidR="00D625EB" w:rsidRPr="008C3FB9" w:rsidRDefault="00D625EB" w:rsidP="00A60E88">
            <w:pPr>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0.0545</w:t>
            </w:r>
          </w:p>
        </w:tc>
        <w:tc>
          <w:tcPr>
            <w:tcW w:w="662" w:type="dxa"/>
            <w:tcBorders>
              <w:top w:val="nil"/>
              <w:left w:val="nil"/>
              <w:bottom w:val="single" w:sz="4" w:space="0" w:color="auto"/>
              <w:right w:val="single" w:sz="4" w:space="0" w:color="auto"/>
            </w:tcBorders>
            <w:noWrap/>
            <w:vAlign w:val="bottom"/>
            <w:hideMark/>
          </w:tcPr>
          <w:p w14:paraId="0FC5F86A" w14:textId="77777777" w:rsidR="00D625EB" w:rsidRPr="008C3FB9" w:rsidRDefault="00D625EB" w:rsidP="00A60E88">
            <w:pPr>
              <w:keepNext/>
              <w:spacing w:after="0" w:line="240" w:lineRule="auto"/>
              <w:jc w:val="right"/>
              <w:rPr>
                <w:rFonts w:ascii="Calibri" w:hAnsi="Calibri" w:cs="Calibri"/>
                <w:color w:val="000000"/>
                <w:sz w:val="16"/>
                <w:szCs w:val="16"/>
                <w:lang w:eastAsia="en-GB"/>
              </w:rPr>
            </w:pPr>
            <w:r w:rsidRPr="008C3FB9">
              <w:rPr>
                <w:rFonts w:ascii="Calibri" w:hAnsi="Calibri" w:cs="Calibri"/>
                <w:color w:val="000000"/>
                <w:sz w:val="16"/>
                <w:szCs w:val="16"/>
                <w:lang w:eastAsia="en-GB"/>
              </w:rPr>
              <w:t>0.0000</w:t>
            </w:r>
          </w:p>
        </w:tc>
      </w:tr>
    </w:tbl>
    <w:p w14:paraId="44FB3110" w14:textId="77777777" w:rsidR="00D625EB" w:rsidRDefault="00D625EB" w:rsidP="00D625EB">
      <w:pPr>
        <w:pStyle w:val="Caption"/>
      </w:pPr>
      <w:bookmarkStart w:id="37" w:name="_Toc59059082"/>
      <w:bookmarkStart w:id="38" w:name="_Toc59171604"/>
      <w:r>
        <w:t xml:space="preserve">Table </w:t>
      </w:r>
      <w:fldSimple w:instr=" SEQ Table \* ARABIC ">
        <w:r>
          <w:rPr>
            <w:noProof/>
          </w:rPr>
          <w:t>1</w:t>
        </w:r>
      </w:fldSimple>
      <w:r>
        <w:t>: BER vs SNR</w:t>
      </w:r>
      <w:bookmarkEnd w:id="37"/>
      <w:bookmarkEnd w:id="38"/>
    </w:p>
    <w:p w14:paraId="73961A23" w14:textId="27825FA6" w:rsidR="00D625EB" w:rsidRDefault="00320C82" w:rsidP="005271D2">
      <w:pPr>
        <w:jc w:val="both"/>
      </w:pPr>
      <w:r>
        <w:t>Using</w:t>
      </w:r>
      <w:r w:rsidR="00D625EB">
        <w:t xml:space="preserve"> the results that are shown in the table, the following graph was produced that plots </w:t>
      </w:r>
      <w:r w:rsidR="006E6919">
        <w:t xml:space="preserve">the </w:t>
      </w:r>
      <w:r w:rsidR="00D625EB">
        <w:t>BER vs SNR.</w:t>
      </w:r>
    </w:p>
    <w:p w14:paraId="60759D0F" w14:textId="28443388" w:rsidR="00D625EB" w:rsidRDefault="00D625EB" w:rsidP="00D625EB">
      <w:pPr>
        <w:keepNext/>
        <w:jc w:val="center"/>
      </w:pPr>
      <w:r w:rsidRPr="00A32DC5">
        <w:rPr>
          <w:noProof/>
        </w:rPr>
        <w:drawing>
          <wp:inline distT="0" distB="0" distL="0" distR="0" wp14:anchorId="2EC47902" wp14:editId="70A2953D">
            <wp:extent cx="3944620" cy="2931795"/>
            <wp:effectExtent l="0" t="0" r="17780" b="1905"/>
            <wp:docPr id="7"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D8E9FA8" w14:textId="126CC309" w:rsidR="00D20986" w:rsidRPr="005E0DA6" w:rsidRDefault="00D625EB" w:rsidP="005E0DA6">
      <w:pPr>
        <w:pStyle w:val="Caption"/>
        <w:jc w:val="center"/>
        <w:rPr>
          <w:rFonts w:asciiTheme="majorHAnsi" w:eastAsiaTheme="majorEastAsia" w:hAnsiTheme="majorHAnsi"/>
          <w:color w:val="2F5496" w:themeColor="accent1" w:themeShade="BF"/>
          <w:sz w:val="32"/>
          <w:szCs w:val="32"/>
        </w:rPr>
      </w:pPr>
      <w:bookmarkStart w:id="39" w:name="_Toc59059081"/>
      <w:bookmarkStart w:id="40" w:name="_Toc59171614"/>
      <w:r>
        <w:t xml:space="preserve">Figure </w:t>
      </w:r>
      <w:fldSimple w:instr=" SEQ Figure \* ARABIC ">
        <w:r w:rsidR="00F72FBB">
          <w:rPr>
            <w:noProof/>
          </w:rPr>
          <w:t>10</w:t>
        </w:r>
      </w:fldSimple>
      <w:r>
        <w:t>: BER graph</w:t>
      </w:r>
      <w:bookmarkEnd w:id="39"/>
      <w:bookmarkEnd w:id="40"/>
    </w:p>
    <w:p w14:paraId="7E7C01E2" w14:textId="77777777" w:rsidR="005E0DA6" w:rsidRDefault="005E0DA6">
      <w:pPr>
        <w:rPr>
          <w:rFonts w:asciiTheme="majorHAnsi" w:eastAsiaTheme="majorEastAsia" w:hAnsiTheme="majorHAnsi" w:cstheme="majorBidi"/>
          <w:color w:val="2F5496" w:themeColor="accent1" w:themeShade="BF"/>
          <w:sz w:val="32"/>
          <w:szCs w:val="32"/>
        </w:rPr>
      </w:pPr>
      <w:r>
        <w:br w:type="page"/>
      </w:r>
    </w:p>
    <w:p w14:paraId="060D2AFD" w14:textId="206FDCF2" w:rsidR="006E6919" w:rsidRDefault="00D20986" w:rsidP="006E6919">
      <w:pPr>
        <w:pStyle w:val="Heading1"/>
      </w:pPr>
      <w:bookmarkStart w:id="41" w:name="_Toc59171601"/>
      <w:r>
        <w:lastRenderedPageBreak/>
        <w:t>Discussion</w:t>
      </w:r>
      <w:bookmarkEnd w:id="41"/>
    </w:p>
    <w:p w14:paraId="76ADF488" w14:textId="77777777" w:rsidR="006E6919" w:rsidRDefault="006E6919" w:rsidP="006E6919">
      <w:pPr>
        <w:jc w:val="both"/>
      </w:pPr>
    </w:p>
    <w:p w14:paraId="717EFCBE" w14:textId="0A196774" w:rsidR="00A60E88" w:rsidRDefault="00E62DFB" w:rsidP="006E6919">
      <w:pPr>
        <w:jc w:val="both"/>
      </w:pPr>
      <w:r>
        <w:t>After compiling the results</w:t>
      </w:r>
      <w:r w:rsidR="00B850BE">
        <w:t xml:space="preserve"> together</w:t>
      </w:r>
      <w:r>
        <w:t>, it is clear to see that</w:t>
      </w:r>
      <w:r w:rsidR="00B850BE">
        <w:t xml:space="preserve"> some clear trends</w:t>
      </w:r>
      <w:r>
        <w:t xml:space="preserve"> occur. </w:t>
      </w:r>
      <w:r w:rsidR="0008039C">
        <w:t>Out of all the modulator</w:t>
      </w:r>
      <w:r w:rsidR="00B850BE">
        <w:t xml:space="preserve"> that was tested in this report</w:t>
      </w:r>
      <w:r w:rsidR="00073847">
        <w:t>,</w:t>
      </w:r>
      <w:r w:rsidR="0008039C">
        <w:t xml:space="preserve"> the PSK was less </w:t>
      </w:r>
      <w:bookmarkStart w:id="42" w:name="_Hlk59150460"/>
      <w:r w:rsidR="00073847">
        <w:t xml:space="preserve">susceptible </w:t>
      </w:r>
      <w:bookmarkEnd w:id="42"/>
      <w:r w:rsidR="00073847">
        <w:t>to</w:t>
      </w:r>
      <w:r w:rsidR="00B850BE">
        <w:t xml:space="preserve"> the</w:t>
      </w:r>
      <w:r w:rsidR="00073847">
        <w:t xml:space="preserve"> white noise and was able to transmit the majority of the </w:t>
      </w:r>
      <w:r w:rsidR="00B850BE">
        <w:t>data that was generated</w:t>
      </w:r>
      <w:r w:rsidR="00073847">
        <w:t>. PSK also managed to achieve 0 errors at -5dB whereas the as ASK, which was the second-best performing modulator</w:t>
      </w:r>
      <w:r w:rsidR="00B850BE">
        <w:t>,</w:t>
      </w:r>
      <w:r w:rsidR="00073847">
        <w:t xml:space="preserve"> </w:t>
      </w:r>
      <w:proofErr w:type="gramStart"/>
      <w:r w:rsidR="00B850BE">
        <w:t>didn’t</w:t>
      </w:r>
      <w:proofErr w:type="gramEnd"/>
      <w:r w:rsidR="00B850BE">
        <w:t xml:space="preserve"> achieve 0 errors until it was tested at</w:t>
      </w:r>
      <w:r w:rsidR="00073847">
        <w:t xml:space="preserve"> 5dB. </w:t>
      </w:r>
      <w:r w:rsidR="00CF7C27">
        <w:t xml:space="preserve">QPSK and QAM </w:t>
      </w:r>
      <w:r w:rsidR="00045E4C">
        <w:t>were the most susceptible to noise and occurred more errors</w:t>
      </w:r>
      <w:r w:rsidR="00A60E88">
        <w:t xml:space="preserve"> at the lower SNR and took longer to reach a point where there were 0 errors. </w:t>
      </w:r>
    </w:p>
    <w:p w14:paraId="7F866EB7" w14:textId="77777777" w:rsidR="00A60E88" w:rsidRDefault="00A60E88" w:rsidP="006E6919">
      <w:pPr>
        <w:jc w:val="both"/>
      </w:pPr>
    </w:p>
    <w:p w14:paraId="610F4CC4" w14:textId="6E3D73A8" w:rsidR="00A60E88" w:rsidRDefault="00A60E88" w:rsidP="00A60E88">
      <w:pPr>
        <w:jc w:val="both"/>
      </w:pPr>
      <w:r>
        <w:t>Both the PSK and QPSK performed better in the presence of noise compared to the ASK and QAM</w:t>
      </w:r>
    </w:p>
    <w:p w14:paraId="468AEC4B" w14:textId="77777777" w:rsidR="00A60E88" w:rsidRDefault="00A60E88" w:rsidP="00A60E88">
      <w:pPr>
        <w:jc w:val="both"/>
      </w:pPr>
    </w:p>
    <w:p w14:paraId="55BE3381" w14:textId="77777777" w:rsidR="00A60E88" w:rsidRDefault="00A60E88" w:rsidP="00A60E88">
      <w:pPr>
        <w:keepNext/>
        <w:jc w:val="center"/>
      </w:pPr>
      <w:r>
        <w:rPr>
          <w:noProof/>
        </w:rPr>
        <w:drawing>
          <wp:inline distT="0" distB="0" distL="0" distR="0" wp14:anchorId="386D6961" wp14:editId="187FAEFF">
            <wp:extent cx="5363020" cy="170290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87781" cy="1710766"/>
                    </a:xfrm>
                    <a:prstGeom prst="rect">
                      <a:avLst/>
                    </a:prstGeom>
                    <a:noFill/>
                    <a:ln>
                      <a:noFill/>
                    </a:ln>
                  </pic:spPr>
                </pic:pic>
              </a:graphicData>
            </a:graphic>
          </wp:inline>
        </w:drawing>
      </w:r>
    </w:p>
    <w:p w14:paraId="19F85D79" w14:textId="5C275409" w:rsidR="00A60E88" w:rsidRDefault="00A60E88" w:rsidP="00A60E88">
      <w:pPr>
        <w:pStyle w:val="Caption"/>
        <w:jc w:val="center"/>
      </w:pPr>
      <w:bookmarkStart w:id="43" w:name="_Toc59171615"/>
      <w:r>
        <w:t xml:space="preserve">Figure </w:t>
      </w:r>
      <w:fldSimple w:instr=" SEQ Figure \* ARABIC ">
        <w:r w:rsidR="00F72FBB">
          <w:rPr>
            <w:noProof/>
          </w:rPr>
          <w:t>11</w:t>
        </w:r>
      </w:fldSimple>
      <w:r>
        <w:t xml:space="preserve">: </w:t>
      </w:r>
      <w:r w:rsidRPr="00866AE4">
        <w:t>Constellation</w:t>
      </w:r>
      <w:r>
        <w:t xml:space="preserve"> Diagram of BPSK, QPSK and </w:t>
      </w:r>
      <w:r w:rsidR="00B850BE">
        <w:t>16</w:t>
      </w:r>
      <w:r>
        <w:t>QAM</w:t>
      </w:r>
      <w:sdt>
        <w:sdtPr>
          <w:id w:val="1631599362"/>
          <w:citation/>
        </w:sdtPr>
        <w:sdtEndPr/>
        <w:sdtContent>
          <w:r>
            <w:fldChar w:fldCharType="begin"/>
          </w:r>
          <w:r>
            <w:instrText xml:space="preserve"> CITATION Tra20 \l 2057 </w:instrText>
          </w:r>
          <w:r>
            <w:fldChar w:fldCharType="separate"/>
          </w:r>
          <w:r w:rsidR="002E597A">
            <w:rPr>
              <w:noProof/>
            </w:rPr>
            <w:t xml:space="preserve"> </w:t>
          </w:r>
          <w:r w:rsidR="002E597A" w:rsidRPr="002E597A">
            <w:rPr>
              <w:noProof/>
            </w:rPr>
            <w:t>[7]</w:t>
          </w:r>
          <w:r>
            <w:fldChar w:fldCharType="end"/>
          </w:r>
        </w:sdtContent>
      </w:sdt>
      <w:bookmarkEnd w:id="43"/>
    </w:p>
    <w:p w14:paraId="18A421B9" w14:textId="26FF52FB" w:rsidR="00A60E88" w:rsidRDefault="00F72FBB">
      <w:pPr>
        <w:rPr>
          <w:rFonts w:asciiTheme="majorHAnsi" w:eastAsiaTheme="majorEastAsia" w:hAnsiTheme="majorHAnsi" w:cstheme="majorBidi"/>
          <w:color w:val="2F5496" w:themeColor="accent1" w:themeShade="BF"/>
          <w:sz w:val="32"/>
          <w:szCs w:val="32"/>
        </w:rPr>
      </w:pPr>
      <w:r>
        <w:t xml:space="preserve"> </w:t>
      </w:r>
      <w:r w:rsidR="00A60E88">
        <w:br w:type="page"/>
      </w:r>
    </w:p>
    <w:p w14:paraId="784897DE" w14:textId="61E7E75F" w:rsidR="002C2D6B" w:rsidRDefault="00504D65" w:rsidP="00E524B3">
      <w:pPr>
        <w:pStyle w:val="Heading1"/>
      </w:pPr>
      <w:bookmarkStart w:id="44" w:name="_Toc59171602"/>
      <w:r>
        <w:lastRenderedPageBreak/>
        <w:t>Conclusion</w:t>
      </w:r>
      <w:bookmarkEnd w:id="44"/>
    </w:p>
    <w:p w14:paraId="33027CC0" w14:textId="38DAFF09" w:rsidR="00BE0B78" w:rsidRDefault="00BE0B78" w:rsidP="002E597A"/>
    <w:p w14:paraId="788F67CF" w14:textId="3ABA11D4" w:rsidR="002E597A" w:rsidRDefault="002E597A" w:rsidP="002E597A">
      <w:pPr>
        <w:jc w:val="both"/>
      </w:pPr>
      <w:r>
        <w:t xml:space="preserve">In this report, four digital modulators were simulated in Simulink to identify how the effects of white noise have on the signal. The results show that PSK was less susceptible to the noise as it has the most significant separation between the digital states of one and zero. However, if large amounts of data </w:t>
      </w:r>
      <w:proofErr w:type="gramStart"/>
      <w:r>
        <w:t>is</w:t>
      </w:r>
      <w:proofErr w:type="gramEnd"/>
      <w:r>
        <w:t xml:space="preserve"> needed to be transmitted, a quadrature modulator is required even though they are more affected by noise. </w:t>
      </w:r>
      <w:r w:rsidR="00B850BE">
        <w:t>The inclusion of a well-designed low pass filter can significantly reduce noise in a signal.</w:t>
      </w:r>
    </w:p>
    <w:p w14:paraId="0E25C8BD" w14:textId="5A92A9F0" w:rsidR="002E597A" w:rsidRDefault="002E597A" w:rsidP="002E597A">
      <w:pPr>
        <w:jc w:val="both"/>
      </w:pPr>
    </w:p>
    <w:p w14:paraId="478E4DA1" w14:textId="611E3DC8" w:rsidR="002E597A" w:rsidRDefault="002E597A" w:rsidP="002E597A">
      <w:pPr>
        <w:jc w:val="both"/>
      </w:pPr>
      <w:r>
        <w:t>If the author of the report could revisit this investigation, they would run more SNR values and increase the amount of time they would run. The main issue the author had was lack of experience with the software</w:t>
      </w:r>
      <w:r w:rsidR="00B850BE">
        <w:t>.</w:t>
      </w:r>
      <w:r>
        <w:t xml:space="preserve"> </w:t>
      </w:r>
      <w:r w:rsidR="00B850BE">
        <w:t>Having prior knowledge of how to build the modulator and</w:t>
      </w:r>
      <w:r>
        <w:t xml:space="preserve"> knowing </w:t>
      </w:r>
      <w:r w:rsidR="00B850BE">
        <w:t>how to set up</w:t>
      </w:r>
      <w:r>
        <w:t xml:space="preserve"> the parameters </w:t>
      </w:r>
      <w:r w:rsidR="00B850BE">
        <w:t xml:space="preserve">for each of the </w:t>
      </w:r>
      <w:r>
        <w:t>component</w:t>
      </w:r>
      <w:r w:rsidR="00B850BE">
        <w:t>s would have significantly improved the outcome</w:t>
      </w:r>
      <w:r>
        <w:t xml:space="preserve">. </w:t>
      </w:r>
    </w:p>
    <w:p w14:paraId="6363F233" w14:textId="77777777" w:rsidR="002E597A" w:rsidRDefault="002E597A" w:rsidP="002E597A">
      <w:pPr>
        <w:jc w:val="both"/>
      </w:pPr>
    </w:p>
    <w:p w14:paraId="4476D330" w14:textId="308E6FCE" w:rsidR="00D20986" w:rsidRDefault="00D20986" w:rsidP="002E597A">
      <w:pPr>
        <w:jc w:val="both"/>
      </w:pPr>
      <w:r>
        <w:br w:type="page"/>
      </w:r>
    </w:p>
    <w:bookmarkStart w:id="45" w:name="_Toc59171603" w:displacedByCustomXml="next"/>
    <w:sdt>
      <w:sdtPr>
        <w:rPr>
          <w:rFonts w:asciiTheme="minorHAnsi" w:eastAsiaTheme="minorHAnsi" w:hAnsiTheme="minorHAnsi" w:cstheme="minorBidi"/>
          <w:color w:val="auto"/>
          <w:sz w:val="22"/>
          <w:szCs w:val="22"/>
        </w:rPr>
        <w:id w:val="764504913"/>
        <w:docPartObj>
          <w:docPartGallery w:val="Bibliographies"/>
          <w:docPartUnique/>
        </w:docPartObj>
      </w:sdtPr>
      <w:sdtEndPr/>
      <w:sdtContent>
        <w:p w14:paraId="1846D15D" w14:textId="0F890672" w:rsidR="00D20986" w:rsidRDefault="00D20986" w:rsidP="00E524B3">
          <w:pPr>
            <w:pStyle w:val="Heading1"/>
          </w:pPr>
          <w:r>
            <w:t>References</w:t>
          </w:r>
          <w:bookmarkEnd w:id="45"/>
        </w:p>
        <w:sdt>
          <w:sdtPr>
            <w:id w:val="-573587230"/>
            <w:bibliography/>
          </w:sdtPr>
          <w:sdtEndPr/>
          <w:sdtContent>
            <w:p w14:paraId="165E58EE" w14:textId="77777777" w:rsidR="002E597A" w:rsidRDefault="00D20986" w:rsidP="00E524B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E597A" w14:paraId="749C0297" w14:textId="77777777">
                <w:trPr>
                  <w:divId w:val="2136174190"/>
                  <w:tblCellSpacing w:w="15" w:type="dxa"/>
                </w:trPr>
                <w:tc>
                  <w:tcPr>
                    <w:tcW w:w="50" w:type="pct"/>
                    <w:hideMark/>
                  </w:tcPr>
                  <w:p w14:paraId="20FC0662" w14:textId="41AFF532" w:rsidR="002E597A" w:rsidRDefault="002E597A">
                    <w:pPr>
                      <w:pStyle w:val="Bibliography"/>
                      <w:rPr>
                        <w:noProof/>
                        <w:sz w:val="24"/>
                        <w:szCs w:val="24"/>
                      </w:rPr>
                    </w:pPr>
                    <w:r>
                      <w:rPr>
                        <w:noProof/>
                      </w:rPr>
                      <w:t xml:space="preserve">[1] </w:t>
                    </w:r>
                  </w:p>
                </w:tc>
                <w:tc>
                  <w:tcPr>
                    <w:tcW w:w="0" w:type="auto"/>
                    <w:hideMark/>
                  </w:tcPr>
                  <w:p w14:paraId="7F8D8E60" w14:textId="77777777" w:rsidR="002E597A" w:rsidRDefault="002E597A">
                    <w:pPr>
                      <w:pStyle w:val="Bibliography"/>
                      <w:rPr>
                        <w:noProof/>
                      </w:rPr>
                    </w:pPr>
                    <w:r>
                      <w:rPr>
                        <w:noProof/>
                      </w:rPr>
                      <w:t>“Exploring communications technology,” OpenLearn, [Online]. Available: https://www.open.edu/openlearn/science-maths-technology/exploring-communications-technology/content-section-1.4. [Accessed 16 12 2020].</w:t>
                    </w:r>
                  </w:p>
                </w:tc>
              </w:tr>
              <w:tr w:rsidR="002E597A" w14:paraId="32B83665" w14:textId="77777777">
                <w:trPr>
                  <w:divId w:val="2136174190"/>
                  <w:tblCellSpacing w:w="15" w:type="dxa"/>
                </w:trPr>
                <w:tc>
                  <w:tcPr>
                    <w:tcW w:w="50" w:type="pct"/>
                    <w:hideMark/>
                  </w:tcPr>
                  <w:p w14:paraId="201C55AA" w14:textId="77777777" w:rsidR="002E597A" w:rsidRDefault="002E597A">
                    <w:pPr>
                      <w:pStyle w:val="Bibliography"/>
                      <w:rPr>
                        <w:noProof/>
                      </w:rPr>
                    </w:pPr>
                    <w:r>
                      <w:rPr>
                        <w:noProof/>
                      </w:rPr>
                      <w:t xml:space="preserve">[2] </w:t>
                    </w:r>
                  </w:p>
                </w:tc>
                <w:tc>
                  <w:tcPr>
                    <w:tcW w:w="0" w:type="auto"/>
                    <w:hideMark/>
                  </w:tcPr>
                  <w:p w14:paraId="7A0F2981" w14:textId="77777777" w:rsidR="002E597A" w:rsidRDefault="002E597A">
                    <w:pPr>
                      <w:pStyle w:val="Bibliography"/>
                      <w:rPr>
                        <w:noProof/>
                      </w:rPr>
                    </w:pPr>
                    <w:r>
                      <w:rPr>
                        <w:noProof/>
                      </w:rPr>
                      <w:t>“Amplitude Shift Keying : Circuit Diagram, Working and Its Applications,” ElProCus - Electronic Projects for Engineering Students, [Online]. Available: https://www.elprocus.com/amplitude-shift-keying-ask-working-and-applications/.</w:t>
                    </w:r>
                  </w:p>
                </w:tc>
              </w:tr>
              <w:tr w:rsidR="002E597A" w14:paraId="24181FC8" w14:textId="77777777">
                <w:trPr>
                  <w:divId w:val="2136174190"/>
                  <w:tblCellSpacing w:w="15" w:type="dxa"/>
                </w:trPr>
                <w:tc>
                  <w:tcPr>
                    <w:tcW w:w="50" w:type="pct"/>
                    <w:hideMark/>
                  </w:tcPr>
                  <w:p w14:paraId="600B9655" w14:textId="77777777" w:rsidR="002E597A" w:rsidRDefault="002E597A">
                    <w:pPr>
                      <w:pStyle w:val="Bibliography"/>
                      <w:rPr>
                        <w:noProof/>
                      </w:rPr>
                    </w:pPr>
                    <w:r>
                      <w:rPr>
                        <w:noProof/>
                      </w:rPr>
                      <w:t xml:space="preserve">[3] </w:t>
                    </w:r>
                  </w:p>
                </w:tc>
                <w:tc>
                  <w:tcPr>
                    <w:tcW w:w="0" w:type="auto"/>
                    <w:hideMark/>
                  </w:tcPr>
                  <w:p w14:paraId="37932C52" w14:textId="77777777" w:rsidR="002E597A" w:rsidRDefault="002E597A">
                    <w:pPr>
                      <w:pStyle w:val="Bibliography"/>
                      <w:rPr>
                        <w:noProof/>
                      </w:rPr>
                    </w:pPr>
                    <w:r>
                      <w:rPr>
                        <w:noProof/>
                      </w:rPr>
                      <w:t xml:space="preserve">S. Faruque, “Phase Shift Keying (PSK),” in </w:t>
                    </w:r>
                    <w:r>
                      <w:rPr>
                        <w:i/>
                        <w:iCs/>
                        <w:noProof/>
                      </w:rPr>
                      <w:t>Radio Frequency Modulation Made Easy</w:t>
                    </w:r>
                    <w:r>
                      <w:rPr>
                        <w:noProof/>
                      </w:rPr>
                      <w:t>, Springer, Cham, 2016, pp. 69-83.</w:t>
                    </w:r>
                  </w:p>
                </w:tc>
              </w:tr>
              <w:tr w:rsidR="002E597A" w14:paraId="07A74227" w14:textId="77777777">
                <w:trPr>
                  <w:divId w:val="2136174190"/>
                  <w:tblCellSpacing w:w="15" w:type="dxa"/>
                </w:trPr>
                <w:tc>
                  <w:tcPr>
                    <w:tcW w:w="50" w:type="pct"/>
                    <w:hideMark/>
                  </w:tcPr>
                  <w:p w14:paraId="4C87F4E7" w14:textId="77777777" w:rsidR="002E597A" w:rsidRDefault="002E597A">
                    <w:pPr>
                      <w:pStyle w:val="Bibliography"/>
                      <w:rPr>
                        <w:noProof/>
                      </w:rPr>
                    </w:pPr>
                    <w:r>
                      <w:rPr>
                        <w:noProof/>
                      </w:rPr>
                      <w:t xml:space="preserve">[4] </w:t>
                    </w:r>
                  </w:p>
                </w:tc>
                <w:tc>
                  <w:tcPr>
                    <w:tcW w:w="0" w:type="auto"/>
                    <w:hideMark/>
                  </w:tcPr>
                  <w:p w14:paraId="16CB1311" w14:textId="1D2003E9" w:rsidR="002E597A" w:rsidRDefault="002E597A">
                    <w:pPr>
                      <w:pStyle w:val="Bibliography"/>
                      <w:rPr>
                        <w:noProof/>
                      </w:rPr>
                    </w:pPr>
                    <w:r>
                      <w:rPr>
                        <w:noProof/>
                      </w:rPr>
                      <w:t>C. Maxfield, “Electrical Engineering,” Amsterdam, Newnes, 2008, p. 872.</w:t>
                    </w:r>
                  </w:p>
                </w:tc>
              </w:tr>
              <w:tr w:rsidR="002E597A" w14:paraId="7CAF6F46" w14:textId="77777777">
                <w:trPr>
                  <w:divId w:val="2136174190"/>
                  <w:tblCellSpacing w:w="15" w:type="dxa"/>
                </w:trPr>
                <w:tc>
                  <w:tcPr>
                    <w:tcW w:w="50" w:type="pct"/>
                    <w:hideMark/>
                  </w:tcPr>
                  <w:p w14:paraId="36A196E1" w14:textId="77777777" w:rsidR="002E597A" w:rsidRDefault="002E597A">
                    <w:pPr>
                      <w:pStyle w:val="Bibliography"/>
                      <w:rPr>
                        <w:noProof/>
                      </w:rPr>
                    </w:pPr>
                    <w:r>
                      <w:rPr>
                        <w:noProof/>
                      </w:rPr>
                      <w:t xml:space="preserve">[5] </w:t>
                    </w:r>
                  </w:p>
                </w:tc>
                <w:tc>
                  <w:tcPr>
                    <w:tcW w:w="0" w:type="auto"/>
                    <w:hideMark/>
                  </w:tcPr>
                  <w:p w14:paraId="7025FEDE" w14:textId="77777777" w:rsidR="002E597A" w:rsidRDefault="002E597A">
                    <w:pPr>
                      <w:pStyle w:val="Bibliography"/>
                      <w:rPr>
                        <w:noProof/>
                      </w:rPr>
                    </w:pPr>
                    <w:r>
                      <w:rPr>
                        <w:noProof/>
                      </w:rPr>
                      <w:t>electronics notes, “What is QAM: Quadrature Amplitude Modulation » Electronics Notes,” Electronics-notes.com, [Online]. Available: https://www.electronics-notes.com/articles/radio/modulation/quadrature-amplitude-modulation-what-is-qam-basics.php. [Accessed 17 12 2020].</w:t>
                    </w:r>
                  </w:p>
                </w:tc>
              </w:tr>
              <w:tr w:rsidR="002E597A" w14:paraId="44594114" w14:textId="77777777">
                <w:trPr>
                  <w:divId w:val="2136174190"/>
                  <w:tblCellSpacing w:w="15" w:type="dxa"/>
                </w:trPr>
                <w:tc>
                  <w:tcPr>
                    <w:tcW w:w="50" w:type="pct"/>
                    <w:hideMark/>
                  </w:tcPr>
                  <w:p w14:paraId="714CCE88" w14:textId="77777777" w:rsidR="002E597A" w:rsidRDefault="002E597A">
                    <w:pPr>
                      <w:pStyle w:val="Bibliography"/>
                      <w:rPr>
                        <w:noProof/>
                      </w:rPr>
                    </w:pPr>
                    <w:r>
                      <w:rPr>
                        <w:noProof/>
                      </w:rPr>
                      <w:t xml:space="preserve">[6] </w:t>
                    </w:r>
                  </w:p>
                </w:tc>
                <w:tc>
                  <w:tcPr>
                    <w:tcW w:w="0" w:type="auto"/>
                    <w:hideMark/>
                  </w:tcPr>
                  <w:p w14:paraId="2A9C2C39" w14:textId="77777777" w:rsidR="002E597A" w:rsidRDefault="002E597A">
                    <w:pPr>
                      <w:pStyle w:val="Bibliography"/>
                      <w:rPr>
                        <w:noProof/>
                      </w:rPr>
                    </w:pPr>
                    <w:r>
                      <w:rPr>
                        <w:noProof/>
                      </w:rPr>
                      <w:t>electronics notes, “What is Bit Error Rate: BER Definition &amp; Tutorial » Electronics Notes,” [Online]. Available: https://www.electronics-notes.com/articles/radio/bit-error-rate-ber/what-is-ber-definition-tutorial.php. [Accessed 17 12 2020].</w:t>
                    </w:r>
                  </w:p>
                </w:tc>
              </w:tr>
              <w:tr w:rsidR="002E597A" w14:paraId="3989E92C" w14:textId="77777777">
                <w:trPr>
                  <w:divId w:val="2136174190"/>
                  <w:tblCellSpacing w:w="15" w:type="dxa"/>
                </w:trPr>
                <w:tc>
                  <w:tcPr>
                    <w:tcW w:w="50" w:type="pct"/>
                    <w:hideMark/>
                  </w:tcPr>
                  <w:p w14:paraId="2F2262D9" w14:textId="77777777" w:rsidR="002E597A" w:rsidRDefault="002E597A">
                    <w:pPr>
                      <w:pStyle w:val="Bibliography"/>
                      <w:rPr>
                        <w:noProof/>
                      </w:rPr>
                    </w:pPr>
                    <w:r>
                      <w:rPr>
                        <w:noProof/>
                      </w:rPr>
                      <w:t xml:space="preserve">[7] </w:t>
                    </w:r>
                  </w:p>
                </w:tc>
                <w:tc>
                  <w:tcPr>
                    <w:tcW w:w="0" w:type="auto"/>
                    <w:hideMark/>
                  </w:tcPr>
                  <w:p w14:paraId="5536FCB7" w14:textId="77777777" w:rsidR="002E597A" w:rsidRDefault="002E597A">
                    <w:pPr>
                      <w:pStyle w:val="Bibliography"/>
                      <w:rPr>
                        <w:noProof/>
                      </w:rPr>
                    </w:pPr>
                    <w:r>
                      <w:rPr>
                        <w:noProof/>
                      </w:rPr>
                      <w:t>“Transmitter Simulink Study,” Faculty.jacobs-university.de, [Online]. Available: https://www.faculty.jacobs-university.de/jwallace/xwallace/courses/dsp/labs/01_sl_tx/. [Accessed 17 12 2020].</w:t>
                    </w:r>
                  </w:p>
                </w:tc>
              </w:tr>
            </w:tbl>
            <w:p w14:paraId="7AC31E03" w14:textId="77777777" w:rsidR="002E597A" w:rsidRDefault="002E597A">
              <w:pPr>
                <w:divId w:val="2136174190"/>
                <w:rPr>
                  <w:rFonts w:eastAsia="Times New Roman"/>
                  <w:noProof/>
                </w:rPr>
              </w:pPr>
            </w:p>
            <w:p w14:paraId="0CC1E96D" w14:textId="1BAE8FAB" w:rsidR="008E5DC2" w:rsidRDefault="00D20986" w:rsidP="00E524B3">
              <w:pPr>
                <w:sectPr w:rsidR="008E5DC2" w:rsidSect="008E5DC2">
                  <w:pgSz w:w="11906" w:h="16838"/>
                  <w:pgMar w:top="1440" w:right="1440" w:bottom="1440" w:left="1440" w:header="708" w:footer="708" w:gutter="0"/>
                  <w:pgNumType w:start="0"/>
                  <w:cols w:space="708"/>
                  <w:titlePg/>
                  <w:docGrid w:linePitch="360"/>
                </w:sectPr>
              </w:pPr>
              <w:r>
                <w:rPr>
                  <w:noProof/>
                </w:rPr>
                <w:fldChar w:fldCharType="end"/>
              </w:r>
            </w:p>
          </w:sdtContent>
        </w:sdt>
      </w:sdtContent>
    </w:sdt>
    <w:p w14:paraId="37B9832D" w14:textId="0056CDC1" w:rsidR="00A60E88" w:rsidRDefault="00A60E88" w:rsidP="00F72FBB">
      <w:pPr>
        <w:pStyle w:val="Heading1"/>
      </w:pPr>
    </w:p>
    <w:sectPr w:rsidR="00A60E88" w:rsidSect="008E5DC2">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769544" w14:textId="77777777" w:rsidR="00BC57F2" w:rsidRDefault="00BC57F2" w:rsidP="00E524B3">
      <w:r>
        <w:separator/>
      </w:r>
    </w:p>
  </w:endnote>
  <w:endnote w:type="continuationSeparator" w:id="0">
    <w:p w14:paraId="0CB9EBF8" w14:textId="77777777" w:rsidR="00BC57F2" w:rsidRDefault="00BC57F2" w:rsidP="00E52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78968F" w14:textId="77777777" w:rsidR="00BC57F2" w:rsidRDefault="00BC57F2" w:rsidP="00E524B3">
      <w:r>
        <w:separator/>
      </w:r>
    </w:p>
  </w:footnote>
  <w:footnote w:type="continuationSeparator" w:id="0">
    <w:p w14:paraId="0A17074C" w14:textId="77777777" w:rsidR="00BC57F2" w:rsidRDefault="00BC57F2" w:rsidP="00E524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D3EDE"/>
    <w:multiLevelType w:val="hybridMultilevel"/>
    <w:tmpl w:val="1E1A39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937583"/>
    <w:multiLevelType w:val="hybridMultilevel"/>
    <w:tmpl w:val="D5163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F50E4D"/>
    <w:multiLevelType w:val="hybridMultilevel"/>
    <w:tmpl w:val="C89A35A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 w15:restartNumberingAfterBreak="0">
    <w:nsid w:val="3E0F1234"/>
    <w:multiLevelType w:val="hybridMultilevel"/>
    <w:tmpl w:val="05FCF6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5C47CD"/>
    <w:multiLevelType w:val="hybridMultilevel"/>
    <w:tmpl w:val="784ED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685247"/>
    <w:multiLevelType w:val="hybridMultilevel"/>
    <w:tmpl w:val="6A223A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05D69A4"/>
    <w:multiLevelType w:val="hybridMultilevel"/>
    <w:tmpl w:val="279AA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CD1557"/>
    <w:multiLevelType w:val="hybridMultilevel"/>
    <w:tmpl w:val="B9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0"/>
  </w:num>
  <w:num w:numId="5">
    <w:abstractNumId w:val="1"/>
  </w:num>
  <w:num w:numId="6">
    <w:abstractNumId w:val="7"/>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czNjM2MDQxNTYyMrRU0lEKTi0uzszPAykwMqgFAFTlqhgtAAAA"/>
  </w:docVars>
  <w:rsids>
    <w:rsidRoot w:val="00BE0B78"/>
    <w:rsid w:val="000000F4"/>
    <w:rsid w:val="00000342"/>
    <w:rsid w:val="000004C3"/>
    <w:rsid w:val="000022A4"/>
    <w:rsid w:val="000045EE"/>
    <w:rsid w:val="00005A8A"/>
    <w:rsid w:val="0001147A"/>
    <w:rsid w:val="00011EB3"/>
    <w:rsid w:val="00012C89"/>
    <w:rsid w:val="00013BC2"/>
    <w:rsid w:val="000216B7"/>
    <w:rsid w:val="00021CED"/>
    <w:rsid w:val="000233DF"/>
    <w:rsid w:val="0002401F"/>
    <w:rsid w:val="00025227"/>
    <w:rsid w:val="00027CC1"/>
    <w:rsid w:val="0003006D"/>
    <w:rsid w:val="000317CB"/>
    <w:rsid w:val="00035F2E"/>
    <w:rsid w:val="00040639"/>
    <w:rsid w:val="00040DEB"/>
    <w:rsid w:val="00041966"/>
    <w:rsid w:val="00043BD9"/>
    <w:rsid w:val="000452DE"/>
    <w:rsid w:val="00045E4C"/>
    <w:rsid w:val="00054220"/>
    <w:rsid w:val="000557DB"/>
    <w:rsid w:val="00055AD9"/>
    <w:rsid w:val="00060A71"/>
    <w:rsid w:val="00061FBB"/>
    <w:rsid w:val="00065D1A"/>
    <w:rsid w:val="00067BC5"/>
    <w:rsid w:val="000726D3"/>
    <w:rsid w:val="0007330F"/>
    <w:rsid w:val="00073847"/>
    <w:rsid w:val="000753AE"/>
    <w:rsid w:val="00077CAA"/>
    <w:rsid w:val="0008039C"/>
    <w:rsid w:val="0008506B"/>
    <w:rsid w:val="0008576A"/>
    <w:rsid w:val="00090D1E"/>
    <w:rsid w:val="00091723"/>
    <w:rsid w:val="00091E54"/>
    <w:rsid w:val="000921E3"/>
    <w:rsid w:val="00092F79"/>
    <w:rsid w:val="00094670"/>
    <w:rsid w:val="000A0D55"/>
    <w:rsid w:val="000A0F12"/>
    <w:rsid w:val="000A1074"/>
    <w:rsid w:val="000A10E8"/>
    <w:rsid w:val="000A2317"/>
    <w:rsid w:val="000A3913"/>
    <w:rsid w:val="000B04DA"/>
    <w:rsid w:val="000B74A9"/>
    <w:rsid w:val="000C2753"/>
    <w:rsid w:val="000C390E"/>
    <w:rsid w:val="000C4644"/>
    <w:rsid w:val="000C50C6"/>
    <w:rsid w:val="000C57BE"/>
    <w:rsid w:val="000C6804"/>
    <w:rsid w:val="000D5455"/>
    <w:rsid w:val="000E0F99"/>
    <w:rsid w:val="000E11B5"/>
    <w:rsid w:val="000E24B2"/>
    <w:rsid w:val="000E3767"/>
    <w:rsid w:val="000E5F00"/>
    <w:rsid w:val="000E733F"/>
    <w:rsid w:val="000F2A46"/>
    <w:rsid w:val="000F2CA6"/>
    <w:rsid w:val="000F6203"/>
    <w:rsid w:val="000F6E54"/>
    <w:rsid w:val="00103CC5"/>
    <w:rsid w:val="001065D1"/>
    <w:rsid w:val="00107145"/>
    <w:rsid w:val="0011057C"/>
    <w:rsid w:val="00111CDB"/>
    <w:rsid w:val="001125BB"/>
    <w:rsid w:val="00113DCC"/>
    <w:rsid w:val="00116F3F"/>
    <w:rsid w:val="0012196A"/>
    <w:rsid w:val="00121D6B"/>
    <w:rsid w:val="001222D1"/>
    <w:rsid w:val="00122D89"/>
    <w:rsid w:val="001234AA"/>
    <w:rsid w:val="001265A4"/>
    <w:rsid w:val="001313F7"/>
    <w:rsid w:val="00134AD7"/>
    <w:rsid w:val="00134B29"/>
    <w:rsid w:val="0014409C"/>
    <w:rsid w:val="00146515"/>
    <w:rsid w:val="00146DC4"/>
    <w:rsid w:val="0015365D"/>
    <w:rsid w:val="00153FC0"/>
    <w:rsid w:val="0016508F"/>
    <w:rsid w:val="001652B5"/>
    <w:rsid w:val="00165EAE"/>
    <w:rsid w:val="00167183"/>
    <w:rsid w:val="00176926"/>
    <w:rsid w:val="00180721"/>
    <w:rsid w:val="00180C9C"/>
    <w:rsid w:val="00181439"/>
    <w:rsid w:val="001856ED"/>
    <w:rsid w:val="00186214"/>
    <w:rsid w:val="00191770"/>
    <w:rsid w:val="00191FA3"/>
    <w:rsid w:val="001922B4"/>
    <w:rsid w:val="00194743"/>
    <w:rsid w:val="00194848"/>
    <w:rsid w:val="00195A30"/>
    <w:rsid w:val="00195EC5"/>
    <w:rsid w:val="001A2495"/>
    <w:rsid w:val="001A32CF"/>
    <w:rsid w:val="001A5429"/>
    <w:rsid w:val="001A74E0"/>
    <w:rsid w:val="001B4FCB"/>
    <w:rsid w:val="001B51B3"/>
    <w:rsid w:val="001B5B61"/>
    <w:rsid w:val="001B7748"/>
    <w:rsid w:val="001B7A9C"/>
    <w:rsid w:val="001B7E38"/>
    <w:rsid w:val="001C03A9"/>
    <w:rsid w:val="001C082C"/>
    <w:rsid w:val="001C17CD"/>
    <w:rsid w:val="001C2481"/>
    <w:rsid w:val="001C352A"/>
    <w:rsid w:val="001C6209"/>
    <w:rsid w:val="001C6F47"/>
    <w:rsid w:val="001D074F"/>
    <w:rsid w:val="001D13B5"/>
    <w:rsid w:val="001D1EA6"/>
    <w:rsid w:val="001D224F"/>
    <w:rsid w:val="001D5E76"/>
    <w:rsid w:val="001D5F4F"/>
    <w:rsid w:val="001E0E9E"/>
    <w:rsid w:val="001E11F1"/>
    <w:rsid w:val="001E3486"/>
    <w:rsid w:val="001E73C9"/>
    <w:rsid w:val="001E7477"/>
    <w:rsid w:val="001E7BB4"/>
    <w:rsid w:val="001F360E"/>
    <w:rsid w:val="001F47CB"/>
    <w:rsid w:val="00200022"/>
    <w:rsid w:val="002009D8"/>
    <w:rsid w:val="00205BE8"/>
    <w:rsid w:val="0021040B"/>
    <w:rsid w:val="00211AEF"/>
    <w:rsid w:val="00214130"/>
    <w:rsid w:val="00214165"/>
    <w:rsid w:val="002157E4"/>
    <w:rsid w:val="00215ECC"/>
    <w:rsid w:val="0022023F"/>
    <w:rsid w:val="00220D87"/>
    <w:rsid w:val="00221122"/>
    <w:rsid w:val="00222451"/>
    <w:rsid w:val="00224146"/>
    <w:rsid w:val="00226EA7"/>
    <w:rsid w:val="00227352"/>
    <w:rsid w:val="0023118A"/>
    <w:rsid w:val="002333BF"/>
    <w:rsid w:val="00236781"/>
    <w:rsid w:val="002402EC"/>
    <w:rsid w:val="002406AF"/>
    <w:rsid w:val="00241B6E"/>
    <w:rsid w:val="00242AC0"/>
    <w:rsid w:val="00244280"/>
    <w:rsid w:val="002456D8"/>
    <w:rsid w:val="002475B3"/>
    <w:rsid w:val="002501F5"/>
    <w:rsid w:val="002504E3"/>
    <w:rsid w:val="00260329"/>
    <w:rsid w:val="00261E38"/>
    <w:rsid w:val="0026296F"/>
    <w:rsid w:val="0026336F"/>
    <w:rsid w:val="00264D2A"/>
    <w:rsid w:val="0026604B"/>
    <w:rsid w:val="00273948"/>
    <w:rsid w:val="00274D91"/>
    <w:rsid w:val="00276F72"/>
    <w:rsid w:val="002835DC"/>
    <w:rsid w:val="0028394A"/>
    <w:rsid w:val="00284B98"/>
    <w:rsid w:val="0029245E"/>
    <w:rsid w:val="002965B1"/>
    <w:rsid w:val="002A61F5"/>
    <w:rsid w:val="002A7ED2"/>
    <w:rsid w:val="002B0522"/>
    <w:rsid w:val="002B1C85"/>
    <w:rsid w:val="002C2D6B"/>
    <w:rsid w:val="002C35FF"/>
    <w:rsid w:val="002C4B1D"/>
    <w:rsid w:val="002C6435"/>
    <w:rsid w:val="002C7242"/>
    <w:rsid w:val="002D323A"/>
    <w:rsid w:val="002D6D72"/>
    <w:rsid w:val="002D6EE1"/>
    <w:rsid w:val="002D70F2"/>
    <w:rsid w:val="002E2BB8"/>
    <w:rsid w:val="002E597A"/>
    <w:rsid w:val="002E7145"/>
    <w:rsid w:val="003000B2"/>
    <w:rsid w:val="003036DF"/>
    <w:rsid w:val="003058CE"/>
    <w:rsid w:val="00305ACE"/>
    <w:rsid w:val="003062A8"/>
    <w:rsid w:val="00310911"/>
    <w:rsid w:val="00311FD4"/>
    <w:rsid w:val="0031252A"/>
    <w:rsid w:val="00312596"/>
    <w:rsid w:val="003127F5"/>
    <w:rsid w:val="00312CF2"/>
    <w:rsid w:val="00313440"/>
    <w:rsid w:val="003154BA"/>
    <w:rsid w:val="00315E6E"/>
    <w:rsid w:val="003171D0"/>
    <w:rsid w:val="003201E5"/>
    <w:rsid w:val="00320C82"/>
    <w:rsid w:val="0032290B"/>
    <w:rsid w:val="00325C6B"/>
    <w:rsid w:val="00334C5D"/>
    <w:rsid w:val="00336C9B"/>
    <w:rsid w:val="00337C12"/>
    <w:rsid w:val="00341B52"/>
    <w:rsid w:val="003425FE"/>
    <w:rsid w:val="003456A4"/>
    <w:rsid w:val="003471F4"/>
    <w:rsid w:val="00347F45"/>
    <w:rsid w:val="00350280"/>
    <w:rsid w:val="0035412B"/>
    <w:rsid w:val="003547EC"/>
    <w:rsid w:val="00355CB4"/>
    <w:rsid w:val="003575DD"/>
    <w:rsid w:val="00360241"/>
    <w:rsid w:val="003606D8"/>
    <w:rsid w:val="003609C7"/>
    <w:rsid w:val="0036119D"/>
    <w:rsid w:val="00361927"/>
    <w:rsid w:val="00367145"/>
    <w:rsid w:val="00367CC3"/>
    <w:rsid w:val="00371724"/>
    <w:rsid w:val="00373F04"/>
    <w:rsid w:val="00374A32"/>
    <w:rsid w:val="00375B67"/>
    <w:rsid w:val="003772D9"/>
    <w:rsid w:val="003804C2"/>
    <w:rsid w:val="003812C6"/>
    <w:rsid w:val="003848FA"/>
    <w:rsid w:val="00385B29"/>
    <w:rsid w:val="00386700"/>
    <w:rsid w:val="00390079"/>
    <w:rsid w:val="003903A6"/>
    <w:rsid w:val="003939A3"/>
    <w:rsid w:val="00393B38"/>
    <w:rsid w:val="00394D65"/>
    <w:rsid w:val="003A39BC"/>
    <w:rsid w:val="003B0B12"/>
    <w:rsid w:val="003B4999"/>
    <w:rsid w:val="003B522B"/>
    <w:rsid w:val="003B61C7"/>
    <w:rsid w:val="003C21F6"/>
    <w:rsid w:val="003C4A29"/>
    <w:rsid w:val="003C508C"/>
    <w:rsid w:val="003C5CA6"/>
    <w:rsid w:val="003C5ECE"/>
    <w:rsid w:val="003C7442"/>
    <w:rsid w:val="003D0A3C"/>
    <w:rsid w:val="003D0A62"/>
    <w:rsid w:val="003D1AE8"/>
    <w:rsid w:val="003D6CE9"/>
    <w:rsid w:val="003E0ABB"/>
    <w:rsid w:val="003E2C76"/>
    <w:rsid w:val="003E5BA9"/>
    <w:rsid w:val="003F0BD3"/>
    <w:rsid w:val="003F1A16"/>
    <w:rsid w:val="003F29B4"/>
    <w:rsid w:val="003F2BFA"/>
    <w:rsid w:val="004005BF"/>
    <w:rsid w:val="004028DC"/>
    <w:rsid w:val="00404154"/>
    <w:rsid w:val="004042A7"/>
    <w:rsid w:val="00404C6B"/>
    <w:rsid w:val="004175F4"/>
    <w:rsid w:val="004203E2"/>
    <w:rsid w:val="004207B9"/>
    <w:rsid w:val="00424584"/>
    <w:rsid w:val="00424F94"/>
    <w:rsid w:val="00425079"/>
    <w:rsid w:val="00427215"/>
    <w:rsid w:val="00430E09"/>
    <w:rsid w:val="0043152F"/>
    <w:rsid w:val="00434AFF"/>
    <w:rsid w:val="00434B8C"/>
    <w:rsid w:val="00434BCE"/>
    <w:rsid w:val="00437F85"/>
    <w:rsid w:val="00437FB4"/>
    <w:rsid w:val="004420C9"/>
    <w:rsid w:val="0044576A"/>
    <w:rsid w:val="004500E8"/>
    <w:rsid w:val="004516CD"/>
    <w:rsid w:val="00451A53"/>
    <w:rsid w:val="00452B05"/>
    <w:rsid w:val="00454CDC"/>
    <w:rsid w:val="00456BD5"/>
    <w:rsid w:val="004571C3"/>
    <w:rsid w:val="004573AF"/>
    <w:rsid w:val="00461943"/>
    <w:rsid w:val="0046552F"/>
    <w:rsid w:val="00467DCC"/>
    <w:rsid w:val="00470812"/>
    <w:rsid w:val="004710D8"/>
    <w:rsid w:val="00471531"/>
    <w:rsid w:val="00473B6F"/>
    <w:rsid w:val="00473C85"/>
    <w:rsid w:val="00474B7D"/>
    <w:rsid w:val="00480048"/>
    <w:rsid w:val="00480938"/>
    <w:rsid w:val="004837C4"/>
    <w:rsid w:val="00484A79"/>
    <w:rsid w:val="00485323"/>
    <w:rsid w:val="00490145"/>
    <w:rsid w:val="00496070"/>
    <w:rsid w:val="00497EE3"/>
    <w:rsid w:val="004A134C"/>
    <w:rsid w:val="004A6F26"/>
    <w:rsid w:val="004B01FC"/>
    <w:rsid w:val="004B1067"/>
    <w:rsid w:val="004B1AD0"/>
    <w:rsid w:val="004B1EE9"/>
    <w:rsid w:val="004B2A32"/>
    <w:rsid w:val="004B5344"/>
    <w:rsid w:val="004C01AF"/>
    <w:rsid w:val="004C0E46"/>
    <w:rsid w:val="004C3D07"/>
    <w:rsid w:val="004C73A4"/>
    <w:rsid w:val="004D1E5E"/>
    <w:rsid w:val="004D1F2C"/>
    <w:rsid w:val="004D2B83"/>
    <w:rsid w:val="004D3D6A"/>
    <w:rsid w:val="004D5579"/>
    <w:rsid w:val="004D6BAB"/>
    <w:rsid w:val="004E0F5A"/>
    <w:rsid w:val="004E18EF"/>
    <w:rsid w:val="004E5726"/>
    <w:rsid w:val="004E5A74"/>
    <w:rsid w:val="004F1E37"/>
    <w:rsid w:val="004F2074"/>
    <w:rsid w:val="004F5993"/>
    <w:rsid w:val="004F5EE8"/>
    <w:rsid w:val="004F6AC2"/>
    <w:rsid w:val="004F777D"/>
    <w:rsid w:val="00500E36"/>
    <w:rsid w:val="00502212"/>
    <w:rsid w:val="0050353E"/>
    <w:rsid w:val="0050442F"/>
    <w:rsid w:val="00504D65"/>
    <w:rsid w:val="00506C74"/>
    <w:rsid w:val="0050702F"/>
    <w:rsid w:val="00514F73"/>
    <w:rsid w:val="00516F3D"/>
    <w:rsid w:val="0052373D"/>
    <w:rsid w:val="005257C9"/>
    <w:rsid w:val="005271D2"/>
    <w:rsid w:val="00530CCB"/>
    <w:rsid w:val="0053256D"/>
    <w:rsid w:val="0053590B"/>
    <w:rsid w:val="00536AAE"/>
    <w:rsid w:val="0054138E"/>
    <w:rsid w:val="00542D98"/>
    <w:rsid w:val="00547083"/>
    <w:rsid w:val="005525E6"/>
    <w:rsid w:val="00552ED5"/>
    <w:rsid w:val="005567F3"/>
    <w:rsid w:val="00556D3C"/>
    <w:rsid w:val="0056359A"/>
    <w:rsid w:val="00564B8B"/>
    <w:rsid w:val="00565B16"/>
    <w:rsid w:val="00566343"/>
    <w:rsid w:val="0057224C"/>
    <w:rsid w:val="0057470D"/>
    <w:rsid w:val="005752EE"/>
    <w:rsid w:val="005765B7"/>
    <w:rsid w:val="00576952"/>
    <w:rsid w:val="005769AF"/>
    <w:rsid w:val="00580317"/>
    <w:rsid w:val="0058073C"/>
    <w:rsid w:val="00583C7C"/>
    <w:rsid w:val="005845A8"/>
    <w:rsid w:val="0059488B"/>
    <w:rsid w:val="00595906"/>
    <w:rsid w:val="005A0BDA"/>
    <w:rsid w:val="005A0BF6"/>
    <w:rsid w:val="005A17B2"/>
    <w:rsid w:val="005A6339"/>
    <w:rsid w:val="005A6DBE"/>
    <w:rsid w:val="005B0998"/>
    <w:rsid w:val="005B35A6"/>
    <w:rsid w:val="005B36B0"/>
    <w:rsid w:val="005B3740"/>
    <w:rsid w:val="005B4206"/>
    <w:rsid w:val="005B6373"/>
    <w:rsid w:val="005C08F6"/>
    <w:rsid w:val="005C1C8F"/>
    <w:rsid w:val="005C225D"/>
    <w:rsid w:val="005C23CF"/>
    <w:rsid w:val="005C2D6C"/>
    <w:rsid w:val="005C54B4"/>
    <w:rsid w:val="005C63BE"/>
    <w:rsid w:val="005D0EB3"/>
    <w:rsid w:val="005D3349"/>
    <w:rsid w:val="005D4600"/>
    <w:rsid w:val="005D5AE8"/>
    <w:rsid w:val="005E0DA6"/>
    <w:rsid w:val="005E3850"/>
    <w:rsid w:val="005E5C40"/>
    <w:rsid w:val="005E699B"/>
    <w:rsid w:val="005F6D85"/>
    <w:rsid w:val="006006B4"/>
    <w:rsid w:val="00601CBC"/>
    <w:rsid w:val="0060206D"/>
    <w:rsid w:val="00602CAF"/>
    <w:rsid w:val="0060444F"/>
    <w:rsid w:val="00605885"/>
    <w:rsid w:val="00610F15"/>
    <w:rsid w:val="0061288B"/>
    <w:rsid w:val="00621579"/>
    <w:rsid w:val="0062362E"/>
    <w:rsid w:val="006257F8"/>
    <w:rsid w:val="00625B4D"/>
    <w:rsid w:val="00625BEA"/>
    <w:rsid w:val="006263D1"/>
    <w:rsid w:val="006267B4"/>
    <w:rsid w:val="006269C8"/>
    <w:rsid w:val="00626C77"/>
    <w:rsid w:val="00626C88"/>
    <w:rsid w:val="00627DAB"/>
    <w:rsid w:val="00630891"/>
    <w:rsid w:val="0063195F"/>
    <w:rsid w:val="00632D6A"/>
    <w:rsid w:val="00633135"/>
    <w:rsid w:val="00633370"/>
    <w:rsid w:val="006400AA"/>
    <w:rsid w:val="0064237A"/>
    <w:rsid w:val="006436FF"/>
    <w:rsid w:val="00644002"/>
    <w:rsid w:val="00645012"/>
    <w:rsid w:val="006479A5"/>
    <w:rsid w:val="00652695"/>
    <w:rsid w:val="006536BC"/>
    <w:rsid w:val="006558D4"/>
    <w:rsid w:val="00656BD9"/>
    <w:rsid w:val="00656FFC"/>
    <w:rsid w:val="0067279A"/>
    <w:rsid w:val="00672FBD"/>
    <w:rsid w:val="00675230"/>
    <w:rsid w:val="00682F2D"/>
    <w:rsid w:val="006903E5"/>
    <w:rsid w:val="00690CA3"/>
    <w:rsid w:val="00694E28"/>
    <w:rsid w:val="006950BE"/>
    <w:rsid w:val="00696631"/>
    <w:rsid w:val="006A4465"/>
    <w:rsid w:val="006A469F"/>
    <w:rsid w:val="006A5624"/>
    <w:rsid w:val="006A663B"/>
    <w:rsid w:val="006B0411"/>
    <w:rsid w:val="006B148D"/>
    <w:rsid w:val="006B2BCC"/>
    <w:rsid w:val="006B2D91"/>
    <w:rsid w:val="006B33B1"/>
    <w:rsid w:val="006B3526"/>
    <w:rsid w:val="006B6462"/>
    <w:rsid w:val="006B6CF5"/>
    <w:rsid w:val="006B718D"/>
    <w:rsid w:val="006C0C7A"/>
    <w:rsid w:val="006C433B"/>
    <w:rsid w:val="006C59DF"/>
    <w:rsid w:val="006C6FAF"/>
    <w:rsid w:val="006D27E5"/>
    <w:rsid w:val="006D4EB6"/>
    <w:rsid w:val="006D65ED"/>
    <w:rsid w:val="006D7320"/>
    <w:rsid w:val="006E063B"/>
    <w:rsid w:val="006E0BBD"/>
    <w:rsid w:val="006E114B"/>
    <w:rsid w:val="006E18E8"/>
    <w:rsid w:val="006E3001"/>
    <w:rsid w:val="006E33DF"/>
    <w:rsid w:val="006E4CC6"/>
    <w:rsid w:val="006E6919"/>
    <w:rsid w:val="006F06B1"/>
    <w:rsid w:val="006F3A77"/>
    <w:rsid w:val="006F560A"/>
    <w:rsid w:val="00702B27"/>
    <w:rsid w:val="00704B4B"/>
    <w:rsid w:val="00705ED2"/>
    <w:rsid w:val="00706E5E"/>
    <w:rsid w:val="0070739C"/>
    <w:rsid w:val="0070792F"/>
    <w:rsid w:val="00707F4F"/>
    <w:rsid w:val="00712C94"/>
    <w:rsid w:val="00714E4A"/>
    <w:rsid w:val="00716BF6"/>
    <w:rsid w:val="00717386"/>
    <w:rsid w:val="00717E78"/>
    <w:rsid w:val="00717F32"/>
    <w:rsid w:val="0072271B"/>
    <w:rsid w:val="007230BE"/>
    <w:rsid w:val="00724FAB"/>
    <w:rsid w:val="00726483"/>
    <w:rsid w:val="0072738F"/>
    <w:rsid w:val="00727850"/>
    <w:rsid w:val="00730D78"/>
    <w:rsid w:val="0073144A"/>
    <w:rsid w:val="00733E58"/>
    <w:rsid w:val="0073437B"/>
    <w:rsid w:val="007344C9"/>
    <w:rsid w:val="007353C1"/>
    <w:rsid w:val="00735E0B"/>
    <w:rsid w:val="007374C6"/>
    <w:rsid w:val="00743966"/>
    <w:rsid w:val="00744221"/>
    <w:rsid w:val="007450D5"/>
    <w:rsid w:val="007459E0"/>
    <w:rsid w:val="007461AC"/>
    <w:rsid w:val="007542C2"/>
    <w:rsid w:val="00764294"/>
    <w:rsid w:val="00764878"/>
    <w:rsid w:val="00764C04"/>
    <w:rsid w:val="00767795"/>
    <w:rsid w:val="0077057B"/>
    <w:rsid w:val="00775ACE"/>
    <w:rsid w:val="00776E18"/>
    <w:rsid w:val="00780EBF"/>
    <w:rsid w:val="00781760"/>
    <w:rsid w:val="0078212E"/>
    <w:rsid w:val="00783378"/>
    <w:rsid w:val="00785618"/>
    <w:rsid w:val="00790371"/>
    <w:rsid w:val="00790899"/>
    <w:rsid w:val="00794969"/>
    <w:rsid w:val="00795463"/>
    <w:rsid w:val="00796FB4"/>
    <w:rsid w:val="0079766C"/>
    <w:rsid w:val="007A0853"/>
    <w:rsid w:val="007A3E35"/>
    <w:rsid w:val="007A75E9"/>
    <w:rsid w:val="007A7A1D"/>
    <w:rsid w:val="007B0330"/>
    <w:rsid w:val="007B2095"/>
    <w:rsid w:val="007B29C5"/>
    <w:rsid w:val="007B2E6E"/>
    <w:rsid w:val="007B4810"/>
    <w:rsid w:val="007B7AEB"/>
    <w:rsid w:val="007C1220"/>
    <w:rsid w:val="007C2090"/>
    <w:rsid w:val="007C20E5"/>
    <w:rsid w:val="007C4788"/>
    <w:rsid w:val="007C5B25"/>
    <w:rsid w:val="007D1A8E"/>
    <w:rsid w:val="007D22FA"/>
    <w:rsid w:val="007D2B2B"/>
    <w:rsid w:val="007D2D74"/>
    <w:rsid w:val="007D3544"/>
    <w:rsid w:val="007D44CF"/>
    <w:rsid w:val="007D701A"/>
    <w:rsid w:val="007E0BB6"/>
    <w:rsid w:val="007E1186"/>
    <w:rsid w:val="007E39E3"/>
    <w:rsid w:val="007E63C3"/>
    <w:rsid w:val="007E792A"/>
    <w:rsid w:val="007F2674"/>
    <w:rsid w:val="007F2771"/>
    <w:rsid w:val="007F687A"/>
    <w:rsid w:val="007F6ED2"/>
    <w:rsid w:val="007F70E5"/>
    <w:rsid w:val="007F7EE8"/>
    <w:rsid w:val="00801841"/>
    <w:rsid w:val="00801ABD"/>
    <w:rsid w:val="0080638D"/>
    <w:rsid w:val="008064B1"/>
    <w:rsid w:val="00806CBB"/>
    <w:rsid w:val="008102DA"/>
    <w:rsid w:val="008106E3"/>
    <w:rsid w:val="00813356"/>
    <w:rsid w:val="008138E0"/>
    <w:rsid w:val="008149C1"/>
    <w:rsid w:val="00814DA7"/>
    <w:rsid w:val="00815084"/>
    <w:rsid w:val="008165A0"/>
    <w:rsid w:val="008166C9"/>
    <w:rsid w:val="008214BD"/>
    <w:rsid w:val="00821FC2"/>
    <w:rsid w:val="00823C35"/>
    <w:rsid w:val="0082454C"/>
    <w:rsid w:val="00825E41"/>
    <w:rsid w:val="00826506"/>
    <w:rsid w:val="008304FD"/>
    <w:rsid w:val="00833261"/>
    <w:rsid w:val="00834BFF"/>
    <w:rsid w:val="00836222"/>
    <w:rsid w:val="00837B72"/>
    <w:rsid w:val="00837EFA"/>
    <w:rsid w:val="00840671"/>
    <w:rsid w:val="00840EC1"/>
    <w:rsid w:val="00842ABA"/>
    <w:rsid w:val="008513DB"/>
    <w:rsid w:val="00855A5C"/>
    <w:rsid w:val="008600CF"/>
    <w:rsid w:val="008674C6"/>
    <w:rsid w:val="00872EF0"/>
    <w:rsid w:val="008808D4"/>
    <w:rsid w:val="00882CB6"/>
    <w:rsid w:val="00887A3B"/>
    <w:rsid w:val="008917E7"/>
    <w:rsid w:val="00892519"/>
    <w:rsid w:val="008925C8"/>
    <w:rsid w:val="00892892"/>
    <w:rsid w:val="00893A36"/>
    <w:rsid w:val="00894723"/>
    <w:rsid w:val="00895E04"/>
    <w:rsid w:val="008961F6"/>
    <w:rsid w:val="00896CFB"/>
    <w:rsid w:val="008A15DF"/>
    <w:rsid w:val="008A18CB"/>
    <w:rsid w:val="008A2099"/>
    <w:rsid w:val="008A235D"/>
    <w:rsid w:val="008A3C86"/>
    <w:rsid w:val="008A70EE"/>
    <w:rsid w:val="008A76BB"/>
    <w:rsid w:val="008B0066"/>
    <w:rsid w:val="008B042D"/>
    <w:rsid w:val="008B1051"/>
    <w:rsid w:val="008B3C54"/>
    <w:rsid w:val="008B475E"/>
    <w:rsid w:val="008B57B0"/>
    <w:rsid w:val="008B646D"/>
    <w:rsid w:val="008C5539"/>
    <w:rsid w:val="008C780A"/>
    <w:rsid w:val="008D07CF"/>
    <w:rsid w:val="008D15DE"/>
    <w:rsid w:val="008D20C5"/>
    <w:rsid w:val="008E1041"/>
    <w:rsid w:val="008E2FE7"/>
    <w:rsid w:val="008E4CDC"/>
    <w:rsid w:val="008E5DC2"/>
    <w:rsid w:val="008F0570"/>
    <w:rsid w:val="008F17CB"/>
    <w:rsid w:val="008F3A1D"/>
    <w:rsid w:val="008F406E"/>
    <w:rsid w:val="008F4260"/>
    <w:rsid w:val="008F591D"/>
    <w:rsid w:val="008F5D04"/>
    <w:rsid w:val="00901FC7"/>
    <w:rsid w:val="009028E8"/>
    <w:rsid w:val="009051A9"/>
    <w:rsid w:val="00907D70"/>
    <w:rsid w:val="00911792"/>
    <w:rsid w:val="00912C2E"/>
    <w:rsid w:val="00915844"/>
    <w:rsid w:val="009167B2"/>
    <w:rsid w:val="00917245"/>
    <w:rsid w:val="009228B0"/>
    <w:rsid w:val="00923E36"/>
    <w:rsid w:val="00924B61"/>
    <w:rsid w:val="00927EB4"/>
    <w:rsid w:val="00930DF2"/>
    <w:rsid w:val="009358A5"/>
    <w:rsid w:val="00942541"/>
    <w:rsid w:val="0094630A"/>
    <w:rsid w:val="00947012"/>
    <w:rsid w:val="00950247"/>
    <w:rsid w:val="0095400D"/>
    <w:rsid w:val="0095401A"/>
    <w:rsid w:val="00955692"/>
    <w:rsid w:val="009562F4"/>
    <w:rsid w:val="009653A4"/>
    <w:rsid w:val="00966901"/>
    <w:rsid w:val="00967DB3"/>
    <w:rsid w:val="00970F21"/>
    <w:rsid w:val="00970F22"/>
    <w:rsid w:val="0097220A"/>
    <w:rsid w:val="009726DE"/>
    <w:rsid w:val="00974310"/>
    <w:rsid w:val="00974677"/>
    <w:rsid w:val="0097584C"/>
    <w:rsid w:val="00982319"/>
    <w:rsid w:val="00982613"/>
    <w:rsid w:val="00983626"/>
    <w:rsid w:val="009861AC"/>
    <w:rsid w:val="00990464"/>
    <w:rsid w:val="00995040"/>
    <w:rsid w:val="009960F8"/>
    <w:rsid w:val="009A0B60"/>
    <w:rsid w:val="009A0EA4"/>
    <w:rsid w:val="009A0F12"/>
    <w:rsid w:val="009A2358"/>
    <w:rsid w:val="009A2C9F"/>
    <w:rsid w:val="009A40CF"/>
    <w:rsid w:val="009A4E61"/>
    <w:rsid w:val="009A5C6B"/>
    <w:rsid w:val="009A6F8A"/>
    <w:rsid w:val="009B0A96"/>
    <w:rsid w:val="009B1369"/>
    <w:rsid w:val="009B50DB"/>
    <w:rsid w:val="009B5EC2"/>
    <w:rsid w:val="009B67D8"/>
    <w:rsid w:val="009C1575"/>
    <w:rsid w:val="009D07B7"/>
    <w:rsid w:val="009D2380"/>
    <w:rsid w:val="009D3730"/>
    <w:rsid w:val="009D731E"/>
    <w:rsid w:val="009E1D9D"/>
    <w:rsid w:val="009E33ED"/>
    <w:rsid w:val="009E4379"/>
    <w:rsid w:val="009E5E6E"/>
    <w:rsid w:val="009E6974"/>
    <w:rsid w:val="009E6A43"/>
    <w:rsid w:val="009E7E0B"/>
    <w:rsid w:val="009F1B53"/>
    <w:rsid w:val="009F26D2"/>
    <w:rsid w:val="009F44F8"/>
    <w:rsid w:val="009F558D"/>
    <w:rsid w:val="00A006CB"/>
    <w:rsid w:val="00A0117C"/>
    <w:rsid w:val="00A02F98"/>
    <w:rsid w:val="00A03A8D"/>
    <w:rsid w:val="00A05FBB"/>
    <w:rsid w:val="00A06B38"/>
    <w:rsid w:val="00A06DD7"/>
    <w:rsid w:val="00A07353"/>
    <w:rsid w:val="00A12177"/>
    <w:rsid w:val="00A12AD1"/>
    <w:rsid w:val="00A14AD4"/>
    <w:rsid w:val="00A1795B"/>
    <w:rsid w:val="00A24B87"/>
    <w:rsid w:val="00A261FB"/>
    <w:rsid w:val="00A265FC"/>
    <w:rsid w:val="00A269A0"/>
    <w:rsid w:val="00A35AF4"/>
    <w:rsid w:val="00A35CD4"/>
    <w:rsid w:val="00A36B50"/>
    <w:rsid w:val="00A37793"/>
    <w:rsid w:val="00A37EBD"/>
    <w:rsid w:val="00A40984"/>
    <w:rsid w:val="00A40A69"/>
    <w:rsid w:val="00A4101C"/>
    <w:rsid w:val="00A413F2"/>
    <w:rsid w:val="00A434A0"/>
    <w:rsid w:val="00A4518E"/>
    <w:rsid w:val="00A46B19"/>
    <w:rsid w:val="00A506E3"/>
    <w:rsid w:val="00A52733"/>
    <w:rsid w:val="00A553D4"/>
    <w:rsid w:val="00A557FB"/>
    <w:rsid w:val="00A55FE1"/>
    <w:rsid w:val="00A5758C"/>
    <w:rsid w:val="00A60E88"/>
    <w:rsid w:val="00A6164A"/>
    <w:rsid w:val="00A64904"/>
    <w:rsid w:val="00A6519E"/>
    <w:rsid w:val="00A6522D"/>
    <w:rsid w:val="00A65480"/>
    <w:rsid w:val="00A6587A"/>
    <w:rsid w:val="00A65A9B"/>
    <w:rsid w:val="00A65ED9"/>
    <w:rsid w:val="00A66091"/>
    <w:rsid w:val="00A675CF"/>
    <w:rsid w:val="00A67E04"/>
    <w:rsid w:val="00A7226A"/>
    <w:rsid w:val="00A72D71"/>
    <w:rsid w:val="00A72DC2"/>
    <w:rsid w:val="00A74644"/>
    <w:rsid w:val="00A812F3"/>
    <w:rsid w:val="00A81BDE"/>
    <w:rsid w:val="00A81F47"/>
    <w:rsid w:val="00A836C2"/>
    <w:rsid w:val="00A83D0D"/>
    <w:rsid w:val="00A863FB"/>
    <w:rsid w:val="00A86B26"/>
    <w:rsid w:val="00A914ED"/>
    <w:rsid w:val="00A9282B"/>
    <w:rsid w:val="00A96AAE"/>
    <w:rsid w:val="00A9782A"/>
    <w:rsid w:val="00AA0B80"/>
    <w:rsid w:val="00AA1F61"/>
    <w:rsid w:val="00AA26A4"/>
    <w:rsid w:val="00AA3036"/>
    <w:rsid w:val="00AA372E"/>
    <w:rsid w:val="00AA3B7B"/>
    <w:rsid w:val="00AB1EAB"/>
    <w:rsid w:val="00AB5199"/>
    <w:rsid w:val="00AB6525"/>
    <w:rsid w:val="00AC1B9E"/>
    <w:rsid w:val="00AC305B"/>
    <w:rsid w:val="00AC5562"/>
    <w:rsid w:val="00AC55D2"/>
    <w:rsid w:val="00AC7F5D"/>
    <w:rsid w:val="00AD0F28"/>
    <w:rsid w:val="00AD1C22"/>
    <w:rsid w:val="00AD38B4"/>
    <w:rsid w:val="00AD5D82"/>
    <w:rsid w:val="00AD675F"/>
    <w:rsid w:val="00AD78EF"/>
    <w:rsid w:val="00AE27ED"/>
    <w:rsid w:val="00AE68E3"/>
    <w:rsid w:val="00AE7FD1"/>
    <w:rsid w:val="00AF2650"/>
    <w:rsid w:val="00AF2CD0"/>
    <w:rsid w:val="00AF2D9A"/>
    <w:rsid w:val="00AF49D4"/>
    <w:rsid w:val="00AF50F8"/>
    <w:rsid w:val="00AF7988"/>
    <w:rsid w:val="00AF7C71"/>
    <w:rsid w:val="00AF7F90"/>
    <w:rsid w:val="00B00809"/>
    <w:rsid w:val="00B0494C"/>
    <w:rsid w:val="00B04E4F"/>
    <w:rsid w:val="00B06DDD"/>
    <w:rsid w:val="00B134F2"/>
    <w:rsid w:val="00B20444"/>
    <w:rsid w:val="00B2089F"/>
    <w:rsid w:val="00B21037"/>
    <w:rsid w:val="00B271D7"/>
    <w:rsid w:val="00B33B0E"/>
    <w:rsid w:val="00B345BA"/>
    <w:rsid w:val="00B379B5"/>
    <w:rsid w:val="00B37BCC"/>
    <w:rsid w:val="00B42562"/>
    <w:rsid w:val="00B439C1"/>
    <w:rsid w:val="00B45EF9"/>
    <w:rsid w:val="00B4663D"/>
    <w:rsid w:val="00B50E35"/>
    <w:rsid w:val="00B51674"/>
    <w:rsid w:val="00B5241E"/>
    <w:rsid w:val="00B54322"/>
    <w:rsid w:val="00B56F83"/>
    <w:rsid w:val="00B60EDB"/>
    <w:rsid w:val="00B62CDE"/>
    <w:rsid w:val="00B62DC9"/>
    <w:rsid w:val="00B63024"/>
    <w:rsid w:val="00B63069"/>
    <w:rsid w:val="00B63AB9"/>
    <w:rsid w:val="00B63E54"/>
    <w:rsid w:val="00B6528F"/>
    <w:rsid w:val="00B678A6"/>
    <w:rsid w:val="00B70479"/>
    <w:rsid w:val="00B7086A"/>
    <w:rsid w:val="00B71B96"/>
    <w:rsid w:val="00B71BE5"/>
    <w:rsid w:val="00B7270D"/>
    <w:rsid w:val="00B743C9"/>
    <w:rsid w:val="00B7467F"/>
    <w:rsid w:val="00B75DD0"/>
    <w:rsid w:val="00B77F18"/>
    <w:rsid w:val="00B800AA"/>
    <w:rsid w:val="00B829EA"/>
    <w:rsid w:val="00B82E9A"/>
    <w:rsid w:val="00B850BE"/>
    <w:rsid w:val="00B90D99"/>
    <w:rsid w:val="00B916B6"/>
    <w:rsid w:val="00B9272F"/>
    <w:rsid w:val="00BA1885"/>
    <w:rsid w:val="00BA21E5"/>
    <w:rsid w:val="00BA60BA"/>
    <w:rsid w:val="00BA73B6"/>
    <w:rsid w:val="00BA7E2D"/>
    <w:rsid w:val="00BB0765"/>
    <w:rsid w:val="00BB0E73"/>
    <w:rsid w:val="00BB1190"/>
    <w:rsid w:val="00BB127A"/>
    <w:rsid w:val="00BB28B3"/>
    <w:rsid w:val="00BB72EC"/>
    <w:rsid w:val="00BC1C34"/>
    <w:rsid w:val="00BC230E"/>
    <w:rsid w:val="00BC278B"/>
    <w:rsid w:val="00BC3E6D"/>
    <w:rsid w:val="00BC4040"/>
    <w:rsid w:val="00BC432C"/>
    <w:rsid w:val="00BC57F2"/>
    <w:rsid w:val="00BD2129"/>
    <w:rsid w:val="00BD48CF"/>
    <w:rsid w:val="00BD56FE"/>
    <w:rsid w:val="00BD592D"/>
    <w:rsid w:val="00BE0B78"/>
    <w:rsid w:val="00BE1562"/>
    <w:rsid w:val="00BE2DBA"/>
    <w:rsid w:val="00BE2F6B"/>
    <w:rsid w:val="00BE5FA2"/>
    <w:rsid w:val="00BF4C67"/>
    <w:rsid w:val="00BF6233"/>
    <w:rsid w:val="00BF776D"/>
    <w:rsid w:val="00BF7A17"/>
    <w:rsid w:val="00C00452"/>
    <w:rsid w:val="00C020B4"/>
    <w:rsid w:val="00C02DC6"/>
    <w:rsid w:val="00C036F9"/>
    <w:rsid w:val="00C04D3F"/>
    <w:rsid w:val="00C05AE4"/>
    <w:rsid w:val="00C06576"/>
    <w:rsid w:val="00C0689F"/>
    <w:rsid w:val="00C069BC"/>
    <w:rsid w:val="00C101CA"/>
    <w:rsid w:val="00C10C3D"/>
    <w:rsid w:val="00C1107C"/>
    <w:rsid w:val="00C11693"/>
    <w:rsid w:val="00C129D7"/>
    <w:rsid w:val="00C178A4"/>
    <w:rsid w:val="00C20717"/>
    <w:rsid w:val="00C20981"/>
    <w:rsid w:val="00C2128C"/>
    <w:rsid w:val="00C24B31"/>
    <w:rsid w:val="00C33358"/>
    <w:rsid w:val="00C33561"/>
    <w:rsid w:val="00C351BC"/>
    <w:rsid w:val="00C369A1"/>
    <w:rsid w:val="00C411B7"/>
    <w:rsid w:val="00C41C9F"/>
    <w:rsid w:val="00C4271B"/>
    <w:rsid w:val="00C44917"/>
    <w:rsid w:val="00C45167"/>
    <w:rsid w:val="00C46CEB"/>
    <w:rsid w:val="00C6540F"/>
    <w:rsid w:val="00C670CA"/>
    <w:rsid w:val="00C677D6"/>
    <w:rsid w:val="00C70CDF"/>
    <w:rsid w:val="00C725CF"/>
    <w:rsid w:val="00C72904"/>
    <w:rsid w:val="00C80894"/>
    <w:rsid w:val="00C82697"/>
    <w:rsid w:val="00C8330A"/>
    <w:rsid w:val="00C84EDC"/>
    <w:rsid w:val="00C84F5E"/>
    <w:rsid w:val="00C85DB6"/>
    <w:rsid w:val="00C86CB7"/>
    <w:rsid w:val="00C9123E"/>
    <w:rsid w:val="00C92657"/>
    <w:rsid w:val="00C9266E"/>
    <w:rsid w:val="00CA2F4F"/>
    <w:rsid w:val="00CA48A9"/>
    <w:rsid w:val="00CA596B"/>
    <w:rsid w:val="00CB05D8"/>
    <w:rsid w:val="00CB15FF"/>
    <w:rsid w:val="00CB2E28"/>
    <w:rsid w:val="00CB3700"/>
    <w:rsid w:val="00CB56EE"/>
    <w:rsid w:val="00CB59C5"/>
    <w:rsid w:val="00CB5FEC"/>
    <w:rsid w:val="00CC5151"/>
    <w:rsid w:val="00CC589F"/>
    <w:rsid w:val="00CC5D4A"/>
    <w:rsid w:val="00CC74F2"/>
    <w:rsid w:val="00CD059C"/>
    <w:rsid w:val="00CD275A"/>
    <w:rsid w:val="00CD39B6"/>
    <w:rsid w:val="00CD5192"/>
    <w:rsid w:val="00CE2E10"/>
    <w:rsid w:val="00CE30B7"/>
    <w:rsid w:val="00CF77FE"/>
    <w:rsid w:val="00CF7C27"/>
    <w:rsid w:val="00D00363"/>
    <w:rsid w:val="00D01FAD"/>
    <w:rsid w:val="00D035DA"/>
    <w:rsid w:val="00D03B3C"/>
    <w:rsid w:val="00D04EE5"/>
    <w:rsid w:val="00D106AA"/>
    <w:rsid w:val="00D124A2"/>
    <w:rsid w:val="00D1423B"/>
    <w:rsid w:val="00D14E26"/>
    <w:rsid w:val="00D1652F"/>
    <w:rsid w:val="00D20986"/>
    <w:rsid w:val="00D24C64"/>
    <w:rsid w:val="00D25551"/>
    <w:rsid w:val="00D26B45"/>
    <w:rsid w:val="00D33BB0"/>
    <w:rsid w:val="00D34012"/>
    <w:rsid w:val="00D34C0C"/>
    <w:rsid w:val="00D35E33"/>
    <w:rsid w:val="00D36FC3"/>
    <w:rsid w:val="00D37BD7"/>
    <w:rsid w:val="00D4158F"/>
    <w:rsid w:val="00D43A27"/>
    <w:rsid w:val="00D443B0"/>
    <w:rsid w:val="00D46128"/>
    <w:rsid w:val="00D46396"/>
    <w:rsid w:val="00D5069D"/>
    <w:rsid w:val="00D52480"/>
    <w:rsid w:val="00D52D1C"/>
    <w:rsid w:val="00D55A12"/>
    <w:rsid w:val="00D61D70"/>
    <w:rsid w:val="00D625EB"/>
    <w:rsid w:val="00D64524"/>
    <w:rsid w:val="00D65C49"/>
    <w:rsid w:val="00D7000D"/>
    <w:rsid w:val="00D71427"/>
    <w:rsid w:val="00D71CF8"/>
    <w:rsid w:val="00D73E75"/>
    <w:rsid w:val="00D76F80"/>
    <w:rsid w:val="00D77732"/>
    <w:rsid w:val="00D80FA3"/>
    <w:rsid w:val="00D82A3C"/>
    <w:rsid w:val="00D83313"/>
    <w:rsid w:val="00D8370D"/>
    <w:rsid w:val="00D87723"/>
    <w:rsid w:val="00D87DDB"/>
    <w:rsid w:val="00D90C7F"/>
    <w:rsid w:val="00D92C1E"/>
    <w:rsid w:val="00D94C22"/>
    <w:rsid w:val="00DA1296"/>
    <w:rsid w:val="00DA1DE1"/>
    <w:rsid w:val="00DA2756"/>
    <w:rsid w:val="00DA2B11"/>
    <w:rsid w:val="00DA3024"/>
    <w:rsid w:val="00DA358E"/>
    <w:rsid w:val="00DA5435"/>
    <w:rsid w:val="00DA5C17"/>
    <w:rsid w:val="00DA6C93"/>
    <w:rsid w:val="00DA7660"/>
    <w:rsid w:val="00DB31FE"/>
    <w:rsid w:val="00DB57A8"/>
    <w:rsid w:val="00DB5CFC"/>
    <w:rsid w:val="00DB5F78"/>
    <w:rsid w:val="00DB79FA"/>
    <w:rsid w:val="00DC062F"/>
    <w:rsid w:val="00DC0A0F"/>
    <w:rsid w:val="00DC1F6E"/>
    <w:rsid w:val="00DD1202"/>
    <w:rsid w:val="00DD5FE8"/>
    <w:rsid w:val="00DD76B9"/>
    <w:rsid w:val="00DE2252"/>
    <w:rsid w:val="00DE2D6D"/>
    <w:rsid w:val="00DE36FC"/>
    <w:rsid w:val="00DE64DB"/>
    <w:rsid w:val="00DF1334"/>
    <w:rsid w:val="00DF144E"/>
    <w:rsid w:val="00DF2ED0"/>
    <w:rsid w:val="00DF655F"/>
    <w:rsid w:val="00E007B2"/>
    <w:rsid w:val="00E02622"/>
    <w:rsid w:val="00E037A0"/>
    <w:rsid w:val="00E03DAD"/>
    <w:rsid w:val="00E04CB0"/>
    <w:rsid w:val="00E05F70"/>
    <w:rsid w:val="00E064CC"/>
    <w:rsid w:val="00E076D9"/>
    <w:rsid w:val="00E12D58"/>
    <w:rsid w:val="00E151BC"/>
    <w:rsid w:val="00E170A2"/>
    <w:rsid w:val="00E23CC7"/>
    <w:rsid w:val="00E3054C"/>
    <w:rsid w:val="00E3241E"/>
    <w:rsid w:val="00E3293D"/>
    <w:rsid w:val="00E35328"/>
    <w:rsid w:val="00E356F6"/>
    <w:rsid w:val="00E376D9"/>
    <w:rsid w:val="00E377E9"/>
    <w:rsid w:val="00E378D3"/>
    <w:rsid w:val="00E44472"/>
    <w:rsid w:val="00E45B35"/>
    <w:rsid w:val="00E46CE4"/>
    <w:rsid w:val="00E50D27"/>
    <w:rsid w:val="00E51512"/>
    <w:rsid w:val="00E51840"/>
    <w:rsid w:val="00E524B3"/>
    <w:rsid w:val="00E536AD"/>
    <w:rsid w:val="00E549E0"/>
    <w:rsid w:val="00E5541B"/>
    <w:rsid w:val="00E56090"/>
    <w:rsid w:val="00E57B2D"/>
    <w:rsid w:val="00E61717"/>
    <w:rsid w:val="00E62DFB"/>
    <w:rsid w:val="00E6305E"/>
    <w:rsid w:val="00E64969"/>
    <w:rsid w:val="00E672D3"/>
    <w:rsid w:val="00E74430"/>
    <w:rsid w:val="00E74EEC"/>
    <w:rsid w:val="00E753A3"/>
    <w:rsid w:val="00E76A8F"/>
    <w:rsid w:val="00E8200D"/>
    <w:rsid w:val="00E83399"/>
    <w:rsid w:val="00E8368C"/>
    <w:rsid w:val="00E83EFA"/>
    <w:rsid w:val="00E87BB5"/>
    <w:rsid w:val="00E94334"/>
    <w:rsid w:val="00E9642D"/>
    <w:rsid w:val="00E9714D"/>
    <w:rsid w:val="00EA0D41"/>
    <w:rsid w:val="00EA0FEB"/>
    <w:rsid w:val="00EA3E14"/>
    <w:rsid w:val="00EA7E2F"/>
    <w:rsid w:val="00EB24F5"/>
    <w:rsid w:val="00EB4B69"/>
    <w:rsid w:val="00EB5DDE"/>
    <w:rsid w:val="00EB7EEE"/>
    <w:rsid w:val="00EC2C07"/>
    <w:rsid w:val="00EC3DBE"/>
    <w:rsid w:val="00EC65C3"/>
    <w:rsid w:val="00EC7DFC"/>
    <w:rsid w:val="00ED02BC"/>
    <w:rsid w:val="00ED3187"/>
    <w:rsid w:val="00ED323E"/>
    <w:rsid w:val="00ED3B7F"/>
    <w:rsid w:val="00ED4543"/>
    <w:rsid w:val="00ED5798"/>
    <w:rsid w:val="00ED6E67"/>
    <w:rsid w:val="00EE192F"/>
    <w:rsid w:val="00EE2556"/>
    <w:rsid w:val="00EE5487"/>
    <w:rsid w:val="00EE608D"/>
    <w:rsid w:val="00EE670A"/>
    <w:rsid w:val="00EE6AC3"/>
    <w:rsid w:val="00EF3822"/>
    <w:rsid w:val="00EF4322"/>
    <w:rsid w:val="00EF4467"/>
    <w:rsid w:val="00EF474C"/>
    <w:rsid w:val="00EF4B6F"/>
    <w:rsid w:val="00EF60D5"/>
    <w:rsid w:val="00EF73DC"/>
    <w:rsid w:val="00F043CA"/>
    <w:rsid w:val="00F044AB"/>
    <w:rsid w:val="00F06641"/>
    <w:rsid w:val="00F12A2D"/>
    <w:rsid w:val="00F133B2"/>
    <w:rsid w:val="00F1387D"/>
    <w:rsid w:val="00F22481"/>
    <w:rsid w:val="00F258EB"/>
    <w:rsid w:val="00F266C1"/>
    <w:rsid w:val="00F2678E"/>
    <w:rsid w:val="00F26CF2"/>
    <w:rsid w:val="00F273DE"/>
    <w:rsid w:val="00F27662"/>
    <w:rsid w:val="00F31694"/>
    <w:rsid w:val="00F31CAC"/>
    <w:rsid w:val="00F32414"/>
    <w:rsid w:val="00F33511"/>
    <w:rsid w:val="00F344D4"/>
    <w:rsid w:val="00F34922"/>
    <w:rsid w:val="00F36020"/>
    <w:rsid w:val="00F37CDA"/>
    <w:rsid w:val="00F44A19"/>
    <w:rsid w:val="00F44DD7"/>
    <w:rsid w:val="00F4627A"/>
    <w:rsid w:val="00F5396F"/>
    <w:rsid w:val="00F53DC6"/>
    <w:rsid w:val="00F55230"/>
    <w:rsid w:val="00F566A6"/>
    <w:rsid w:val="00F57F07"/>
    <w:rsid w:val="00F66307"/>
    <w:rsid w:val="00F703B1"/>
    <w:rsid w:val="00F706B4"/>
    <w:rsid w:val="00F727C2"/>
    <w:rsid w:val="00F72FBB"/>
    <w:rsid w:val="00F74F09"/>
    <w:rsid w:val="00F74F4E"/>
    <w:rsid w:val="00F75A9C"/>
    <w:rsid w:val="00F77BAA"/>
    <w:rsid w:val="00F77DFC"/>
    <w:rsid w:val="00F77EAB"/>
    <w:rsid w:val="00F8287B"/>
    <w:rsid w:val="00F84F14"/>
    <w:rsid w:val="00F8726E"/>
    <w:rsid w:val="00F915D4"/>
    <w:rsid w:val="00F962FA"/>
    <w:rsid w:val="00F96705"/>
    <w:rsid w:val="00F97B73"/>
    <w:rsid w:val="00F97E63"/>
    <w:rsid w:val="00FA0C73"/>
    <w:rsid w:val="00FA1005"/>
    <w:rsid w:val="00FA171F"/>
    <w:rsid w:val="00FA3FC8"/>
    <w:rsid w:val="00FA5DDB"/>
    <w:rsid w:val="00FA5E5A"/>
    <w:rsid w:val="00FB41A3"/>
    <w:rsid w:val="00FB5508"/>
    <w:rsid w:val="00FB61E8"/>
    <w:rsid w:val="00FC0329"/>
    <w:rsid w:val="00FC076C"/>
    <w:rsid w:val="00FC22CF"/>
    <w:rsid w:val="00FC361F"/>
    <w:rsid w:val="00FC3BD3"/>
    <w:rsid w:val="00FC6207"/>
    <w:rsid w:val="00FD0793"/>
    <w:rsid w:val="00FD1143"/>
    <w:rsid w:val="00FE14A1"/>
    <w:rsid w:val="00FE3240"/>
    <w:rsid w:val="00FE3FAA"/>
    <w:rsid w:val="00FE7472"/>
    <w:rsid w:val="00FE7A21"/>
    <w:rsid w:val="00FF0BF9"/>
    <w:rsid w:val="00FF2202"/>
    <w:rsid w:val="00FF2FCB"/>
    <w:rsid w:val="00FF3626"/>
    <w:rsid w:val="00FF4E87"/>
    <w:rsid w:val="00FF5D43"/>
    <w:rsid w:val="00FF7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6307C"/>
  <w15:chartTrackingRefBased/>
  <w15:docId w15:val="{20811F2B-8A42-49A0-81B8-05FA937D6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4B3"/>
  </w:style>
  <w:style w:type="paragraph" w:styleId="Heading1">
    <w:name w:val="heading 1"/>
    <w:basedOn w:val="Normal"/>
    <w:next w:val="Normal"/>
    <w:link w:val="Heading1Char"/>
    <w:uiPriority w:val="9"/>
    <w:qFormat/>
    <w:rsid w:val="004203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08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60E"/>
    <w:pPr>
      <w:ind w:left="720"/>
      <w:contextualSpacing/>
    </w:pPr>
  </w:style>
  <w:style w:type="character" w:customStyle="1" w:styleId="Heading1Char">
    <w:name w:val="Heading 1 Char"/>
    <w:basedOn w:val="DefaultParagraphFont"/>
    <w:link w:val="Heading1"/>
    <w:uiPriority w:val="9"/>
    <w:rsid w:val="004203E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E3486"/>
    <w:rPr>
      <w:color w:val="0000FF"/>
      <w:u w:val="single"/>
    </w:rPr>
  </w:style>
  <w:style w:type="paragraph" w:styleId="Quote">
    <w:name w:val="Quote"/>
    <w:basedOn w:val="Normal"/>
    <w:next w:val="Normal"/>
    <w:link w:val="QuoteChar"/>
    <w:uiPriority w:val="29"/>
    <w:qFormat/>
    <w:rsid w:val="000921E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921E3"/>
    <w:rPr>
      <w:i/>
      <w:iCs/>
      <w:color w:val="404040" w:themeColor="text1" w:themeTint="BF"/>
    </w:rPr>
  </w:style>
  <w:style w:type="character" w:styleId="UnresolvedMention">
    <w:name w:val="Unresolved Mention"/>
    <w:basedOn w:val="DefaultParagraphFont"/>
    <w:uiPriority w:val="99"/>
    <w:semiHidden/>
    <w:unhideWhenUsed/>
    <w:rsid w:val="00077CAA"/>
    <w:rPr>
      <w:color w:val="605E5C"/>
      <w:shd w:val="clear" w:color="auto" w:fill="E1DFDD"/>
    </w:rPr>
  </w:style>
  <w:style w:type="character" w:styleId="FollowedHyperlink">
    <w:name w:val="FollowedHyperlink"/>
    <w:basedOn w:val="DefaultParagraphFont"/>
    <w:uiPriority w:val="99"/>
    <w:semiHidden/>
    <w:unhideWhenUsed/>
    <w:rsid w:val="00C86CB7"/>
    <w:rPr>
      <w:color w:val="954F72" w:themeColor="followedHyperlink"/>
      <w:u w:val="single"/>
    </w:rPr>
  </w:style>
  <w:style w:type="paragraph" w:styleId="Bibliography">
    <w:name w:val="Bibliography"/>
    <w:basedOn w:val="Normal"/>
    <w:next w:val="Normal"/>
    <w:uiPriority w:val="37"/>
    <w:unhideWhenUsed/>
    <w:rsid w:val="000045EE"/>
  </w:style>
  <w:style w:type="paragraph" w:styleId="Caption">
    <w:name w:val="caption"/>
    <w:basedOn w:val="Normal"/>
    <w:next w:val="Normal"/>
    <w:uiPriority w:val="35"/>
    <w:unhideWhenUsed/>
    <w:qFormat/>
    <w:rsid w:val="00374A32"/>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1C082C"/>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7648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4878"/>
    <w:rPr>
      <w:rFonts w:eastAsiaTheme="minorEastAsia"/>
      <w:lang w:val="en-US"/>
    </w:rPr>
  </w:style>
  <w:style w:type="paragraph" w:styleId="TOCHeading">
    <w:name w:val="TOC Heading"/>
    <w:basedOn w:val="Heading1"/>
    <w:next w:val="Normal"/>
    <w:uiPriority w:val="39"/>
    <w:unhideWhenUsed/>
    <w:qFormat/>
    <w:rsid w:val="00764878"/>
    <w:pPr>
      <w:outlineLvl w:val="9"/>
    </w:pPr>
    <w:rPr>
      <w:lang w:val="en-US"/>
    </w:rPr>
  </w:style>
  <w:style w:type="paragraph" w:styleId="TOC1">
    <w:name w:val="toc 1"/>
    <w:basedOn w:val="Normal"/>
    <w:next w:val="Normal"/>
    <w:autoRedefine/>
    <w:uiPriority w:val="39"/>
    <w:unhideWhenUsed/>
    <w:rsid w:val="00764878"/>
    <w:pPr>
      <w:spacing w:after="100"/>
    </w:pPr>
  </w:style>
  <w:style w:type="paragraph" w:styleId="TOC2">
    <w:name w:val="toc 2"/>
    <w:basedOn w:val="Normal"/>
    <w:next w:val="Normal"/>
    <w:autoRedefine/>
    <w:uiPriority w:val="39"/>
    <w:unhideWhenUsed/>
    <w:rsid w:val="00764878"/>
    <w:pPr>
      <w:spacing w:after="100"/>
      <w:ind w:left="220"/>
    </w:pPr>
  </w:style>
  <w:style w:type="paragraph" w:styleId="TableofFigures">
    <w:name w:val="table of figures"/>
    <w:basedOn w:val="Normal"/>
    <w:next w:val="Normal"/>
    <w:uiPriority w:val="99"/>
    <w:unhideWhenUsed/>
    <w:rsid w:val="00764878"/>
    <w:pPr>
      <w:spacing w:after="0"/>
    </w:pPr>
  </w:style>
  <w:style w:type="paragraph" w:styleId="Header">
    <w:name w:val="header"/>
    <w:basedOn w:val="Normal"/>
    <w:link w:val="HeaderChar"/>
    <w:uiPriority w:val="99"/>
    <w:unhideWhenUsed/>
    <w:rsid w:val="00AC7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F5D"/>
  </w:style>
  <w:style w:type="paragraph" w:styleId="Footer">
    <w:name w:val="footer"/>
    <w:basedOn w:val="Normal"/>
    <w:link w:val="FooterChar"/>
    <w:uiPriority w:val="99"/>
    <w:unhideWhenUsed/>
    <w:rsid w:val="00AC7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35745">
      <w:bodyDiv w:val="1"/>
      <w:marLeft w:val="0"/>
      <w:marRight w:val="0"/>
      <w:marTop w:val="0"/>
      <w:marBottom w:val="0"/>
      <w:divBdr>
        <w:top w:val="none" w:sz="0" w:space="0" w:color="auto"/>
        <w:left w:val="none" w:sz="0" w:space="0" w:color="auto"/>
        <w:bottom w:val="none" w:sz="0" w:space="0" w:color="auto"/>
        <w:right w:val="none" w:sz="0" w:space="0" w:color="auto"/>
      </w:divBdr>
    </w:div>
    <w:div w:id="15931716">
      <w:bodyDiv w:val="1"/>
      <w:marLeft w:val="0"/>
      <w:marRight w:val="0"/>
      <w:marTop w:val="0"/>
      <w:marBottom w:val="0"/>
      <w:divBdr>
        <w:top w:val="none" w:sz="0" w:space="0" w:color="auto"/>
        <w:left w:val="none" w:sz="0" w:space="0" w:color="auto"/>
        <w:bottom w:val="none" w:sz="0" w:space="0" w:color="auto"/>
        <w:right w:val="none" w:sz="0" w:space="0" w:color="auto"/>
      </w:divBdr>
    </w:div>
    <w:div w:id="18240748">
      <w:bodyDiv w:val="1"/>
      <w:marLeft w:val="0"/>
      <w:marRight w:val="0"/>
      <w:marTop w:val="0"/>
      <w:marBottom w:val="0"/>
      <w:divBdr>
        <w:top w:val="none" w:sz="0" w:space="0" w:color="auto"/>
        <w:left w:val="none" w:sz="0" w:space="0" w:color="auto"/>
        <w:bottom w:val="none" w:sz="0" w:space="0" w:color="auto"/>
        <w:right w:val="none" w:sz="0" w:space="0" w:color="auto"/>
      </w:divBdr>
    </w:div>
    <w:div w:id="28457008">
      <w:bodyDiv w:val="1"/>
      <w:marLeft w:val="0"/>
      <w:marRight w:val="0"/>
      <w:marTop w:val="0"/>
      <w:marBottom w:val="0"/>
      <w:divBdr>
        <w:top w:val="none" w:sz="0" w:space="0" w:color="auto"/>
        <w:left w:val="none" w:sz="0" w:space="0" w:color="auto"/>
        <w:bottom w:val="none" w:sz="0" w:space="0" w:color="auto"/>
        <w:right w:val="none" w:sz="0" w:space="0" w:color="auto"/>
      </w:divBdr>
    </w:div>
    <w:div w:id="28532237">
      <w:bodyDiv w:val="1"/>
      <w:marLeft w:val="0"/>
      <w:marRight w:val="0"/>
      <w:marTop w:val="0"/>
      <w:marBottom w:val="0"/>
      <w:divBdr>
        <w:top w:val="none" w:sz="0" w:space="0" w:color="auto"/>
        <w:left w:val="none" w:sz="0" w:space="0" w:color="auto"/>
        <w:bottom w:val="none" w:sz="0" w:space="0" w:color="auto"/>
        <w:right w:val="none" w:sz="0" w:space="0" w:color="auto"/>
      </w:divBdr>
    </w:div>
    <w:div w:id="31081738">
      <w:bodyDiv w:val="1"/>
      <w:marLeft w:val="0"/>
      <w:marRight w:val="0"/>
      <w:marTop w:val="0"/>
      <w:marBottom w:val="0"/>
      <w:divBdr>
        <w:top w:val="none" w:sz="0" w:space="0" w:color="auto"/>
        <w:left w:val="none" w:sz="0" w:space="0" w:color="auto"/>
        <w:bottom w:val="none" w:sz="0" w:space="0" w:color="auto"/>
        <w:right w:val="none" w:sz="0" w:space="0" w:color="auto"/>
      </w:divBdr>
    </w:div>
    <w:div w:id="41565602">
      <w:bodyDiv w:val="1"/>
      <w:marLeft w:val="0"/>
      <w:marRight w:val="0"/>
      <w:marTop w:val="0"/>
      <w:marBottom w:val="0"/>
      <w:divBdr>
        <w:top w:val="none" w:sz="0" w:space="0" w:color="auto"/>
        <w:left w:val="none" w:sz="0" w:space="0" w:color="auto"/>
        <w:bottom w:val="none" w:sz="0" w:space="0" w:color="auto"/>
        <w:right w:val="none" w:sz="0" w:space="0" w:color="auto"/>
      </w:divBdr>
    </w:div>
    <w:div w:id="43219002">
      <w:bodyDiv w:val="1"/>
      <w:marLeft w:val="0"/>
      <w:marRight w:val="0"/>
      <w:marTop w:val="0"/>
      <w:marBottom w:val="0"/>
      <w:divBdr>
        <w:top w:val="none" w:sz="0" w:space="0" w:color="auto"/>
        <w:left w:val="none" w:sz="0" w:space="0" w:color="auto"/>
        <w:bottom w:val="none" w:sz="0" w:space="0" w:color="auto"/>
        <w:right w:val="none" w:sz="0" w:space="0" w:color="auto"/>
      </w:divBdr>
    </w:div>
    <w:div w:id="63340154">
      <w:bodyDiv w:val="1"/>
      <w:marLeft w:val="0"/>
      <w:marRight w:val="0"/>
      <w:marTop w:val="0"/>
      <w:marBottom w:val="0"/>
      <w:divBdr>
        <w:top w:val="none" w:sz="0" w:space="0" w:color="auto"/>
        <w:left w:val="none" w:sz="0" w:space="0" w:color="auto"/>
        <w:bottom w:val="none" w:sz="0" w:space="0" w:color="auto"/>
        <w:right w:val="none" w:sz="0" w:space="0" w:color="auto"/>
      </w:divBdr>
    </w:div>
    <w:div w:id="79916777">
      <w:bodyDiv w:val="1"/>
      <w:marLeft w:val="0"/>
      <w:marRight w:val="0"/>
      <w:marTop w:val="0"/>
      <w:marBottom w:val="0"/>
      <w:divBdr>
        <w:top w:val="none" w:sz="0" w:space="0" w:color="auto"/>
        <w:left w:val="none" w:sz="0" w:space="0" w:color="auto"/>
        <w:bottom w:val="none" w:sz="0" w:space="0" w:color="auto"/>
        <w:right w:val="none" w:sz="0" w:space="0" w:color="auto"/>
      </w:divBdr>
    </w:div>
    <w:div w:id="86276246">
      <w:bodyDiv w:val="1"/>
      <w:marLeft w:val="0"/>
      <w:marRight w:val="0"/>
      <w:marTop w:val="0"/>
      <w:marBottom w:val="0"/>
      <w:divBdr>
        <w:top w:val="none" w:sz="0" w:space="0" w:color="auto"/>
        <w:left w:val="none" w:sz="0" w:space="0" w:color="auto"/>
        <w:bottom w:val="none" w:sz="0" w:space="0" w:color="auto"/>
        <w:right w:val="none" w:sz="0" w:space="0" w:color="auto"/>
      </w:divBdr>
    </w:div>
    <w:div w:id="102192169">
      <w:bodyDiv w:val="1"/>
      <w:marLeft w:val="0"/>
      <w:marRight w:val="0"/>
      <w:marTop w:val="0"/>
      <w:marBottom w:val="0"/>
      <w:divBdr>
        <w:top w:val="none" w:sz="0" w:space="0" w:color="auto"/>
        <w:left w:val="none" w:sz="0" w:space="0" w:color="auto"/>
        <w:bottom w:val="none" w:sz="0" w:space="0" w:color="auto"/>
        <w:right w:val="none" w:sz="0" w:space="0" w:color="auto"/>
      </w:divBdr>
    </w:div>
    <w:div w:id="137456925">
      <w:bodyDiv w:val="1"/>
      <w:marLeft w:val="0"/>
      <w:marRight w:val="0"/>
      <w:marTop w:val="0"/>
      <w:marBottom w:val="0"/>
      <w:divBdr>
        <w:top w:val="none" w:sz="0" w:space="0" w:color="auto"/>
        <w:left w:val="none" w:sz="0" w:space="0" w:color="auto"/>
        <w:bottom w:val="none" w:sz="0" w:space="0" w:color="auto"/>
        <w:right w:val="none" w:sz="0" w:space="0" w:color="auto"/>
      </w:divBdr>
    </w:div>
    <w:div w:id="147133743">
      <w:bodyDiv w:val="1"/>
      <w:marLeft w:val="0"/>
      <w:marRight w:val="0"/>
      <w:marTop w:val="0"/>
      <w:marBottom w:val="0"/>
      <w:divBdr>
        <w:top w:val="none" w:sz="0" w:space="0" w:color="auto"/>
        <w:left w:val="none" w:sz="0" w:space="0" w:color="auto"/>
        <w:bottom w:val="none" w:sz="0" w:space="0" w:color="auto"/>
        <w:right w:val="none" w:sz="0" w:space="0" w:color="auto"/>
      </w:divBdr>
    </w:div>
    <w:div w:id="155002077">
      <w:bodyDiv w:val="1"/>
      <w:marLeft w:val="0"/>
      <w:marRight w:val="0"/>
      <w:marTop w:val="0"/>
      <w:marBottom w:val="0"/>
      <w:divBdr>
        <w:top w:val="none" w:sz="0" w:space="0" w:color="auto"/>
        <w:left w:val="none" w:sz="0" w:space="0" w:color="auto"/>
        <w:bottom w:val="none" w:sz="0" w:space="0" w:color="auto"/>
        <w:right w:val="none" w:sz="0" w:space="0" w:color="auto"/>
      </w:divBdr>
    </w:div>
    <w:div w:id="181821532">
      <w:bodyDiv w:val="1"/>
      <w:marLeft w:val="0"/>
      <w:marRight w:val="0"/>
      <w:marTop w:val="0"/>
      <w:marBottom w:val="0"/>
      <w:divBdr>
        <w:top w:val="none" w:sz="0" w:space="0" w:color="auto"/>
        <w:left w:val="none" w:sz="0" w:space="0" w:color="auto"/>
        <w:bottom w:val="none" w:sz="0" w:space="0" w:color="auto"/>
        <w:right w:val="none" w:sz="0" w:space="0" w:color="auto"/>
      </w:divBdr>
    </w:div>
    <w:div w:id="183204882">
      <w:bodyDiv w:val="1"/>
      <w:marLeft w:val="0"/>
      <w:marRight w:val="0"/>
      <w:marTop w:val="0"/>
      <w:marBottom w:val="0"/>
      <w:divBdr>
        <w:top w:val="none" w:sz="0" w:space="0" w:color="auto"/>
        <w:left w:val="none" w:sz="0" w:space="0" w:color="auto"/>
        <w:bottom w:val="none" w:sz="0" w:space="0" w:color="auto"/>
        <w:right w:val="none" w:sz="0" w:space="0" w:color="auto"/>
      </w:divBdr>
    </w:div>
    <w:div w:id="189954773">
      <w:bodyDiv w:val="1"/>
      <w:marLeft w:val="0"/>
      <w:marRight w:val="0"/>
      <w:marTop w:val="0"/>
      <w:marBottom w:val="0"/>
      <w:divBdr>
        <w:top w:val="none" w:sz="0" w:space="0" w:color="auto"/>
        <w:left w:val="none" w:sz="0" w:space="0" w:color="auto"/>
        <w:bottom w:val="none" w:sz="0" w:space="0" w:color="auto"/>
        <w:right w:val="none" w:sz="0" w:space="0" w:color="auto"/>
      </w:divBdr>
    </w:div>
    <w:div w:id="190578889">
      <w:bodyDiv w:val="1"/>
      <w:marLeft w:val="0"/>
      <w:marRight w:val="0"/>
      <w:marTop w:val="0"/>
      <w:marBottom w:val="0"/>
      <w:divBdr>
        <w:top w:val="none" w:sz="0" w:space="0" w:color="auto"/>
        <w:left w:val="none" w:sz="0" w:space="0" w:color="auto"/>
        <w:bottom w:val="none" w:sz="0" w:space="0" w:color="auto"/>
        <w:right w:val="none" w:sz="0" w:space="0" w:color="auto"/>
      </w:divBdr>
    </w:div>
    <w:div w:id="192302203">
      <w:bodyDiv w:val="1"/>
      <w:marLeft w:val="0"/>
      <w:marRight w:val="0"/>
      <w:marTop w:val="0"/>
      <w:marBottom w:val="0"/>
      <w:divBdr>
        <w:top w:val="none" w:sz="0" w:space="0" w:color="auto"/>
        <w:left w:val="none" w:sz="0" w:space="0" w:color="auto"/>
        <w:bottom w:val="none" w:sz="0" w:space="0" w:color="auto"/>
        <w:right w:val="none" w:sz="0" w:space="0" w:color="auto"/>
      </w:divBdr>
    </w:div>
    <w:div w:id="220100011">
      <w:bodyDiv w:val="1"/>
      <w:marLeft w:val="0"/>
      <w:marRight w:val="0"/>
      <w:marTop w:val="0"/>
      <w:marBottom w:val="0"/>
      <w:divBdr>
        <w:top w:val="none" w:sz="0" w:space="0" w:color="auto"/>
        <w:left w:val="none" w:sz="0" w:space="0" w:color="auto"/>
        <w:bottom w:val="none" w:sz="0" w:space="0" w:color="auto"/>
        <w:right w:val="none" w:sz="0" w:space="0" w:color="auto"/>
      </w:divBdr>
    </w:div>
    <w:div w:id="223688394">
      <w:bodyDiv w:val="1"/>
      <w:marLeft w:val="0"/>
      <w:marRight w:val="0"/>
      <w:marTop w:val="0"/>
      <w:marBottom w:val="0"/>
      <w:divBdr>
        <w:top w:val="none" w:sz="0" w:space="0" w:color="auto"/>
        <w:left w:val="none" w:sz="0" w:space="0" w:color="auto"/>
        <w:bottom w:val="none" w:sz="0" w:space="0" w:color="auto"/>
        <w:right w:val="none" w:sz="0" w:space="0" w:color="auto"/>
      </w:divBdr>
    </w:div>
    <w:div w:id="226690032">
      <w:bodyDiv w:val="1"/>
      <w:marLeft w:val="0"/>
      <w:marRight w:val="0"/>
      <w:marTop w:val="0"/>
      <w:marBottom w:val="0"/>
      <w:divBdr>
        <w:top w:val="none" w:sz="0" w:space="0" w:color="auto"/>
        <w:left w:val="none" w:sz="0" w:space="0" w:color="auto"/>
        <w:bottom w:val="none" w:sz="0" w:space="0" w:color="auto"/>
        <w:right w:val="none" w:sz="0" w:space="0" w:color="auto"/>
      </w:divBdr>
    </w:div>
    <w:div w:id="229535523">
      <w:bodyDiv w:val="1"/>
      <w:marLeft w:val="0"/>
      <w:marRight w:val="0"/>
      <w:marTop w:val="0"/>
      <w:marBottom w:val="0"/>
      <w:divBdr>
        <w:top w:val="none" w:sz="0" w:space="0" w:color="auto"/>
        <w:left w:val="none" w:sz="0" w:space="0" w:color="auto"/>
        <w:bottom w:val="none" w:sz="0" w:space="0" w:color="auto"/>
        <w:right w:val="none" w:sz="0" w:space="0" w:color="auto"/>
      </w:divBdr>
      <w:divsChild>
        <w:div w:id="367075330">
          <w:marLeft w:val="0"/>
          <w:marRight w:val="0"/>
          <w:marTop w:val="0"/>
          <w:marBottom w:val="0"/>
          <w:divBdr>
            <w:top w:val="none" w:sz="0" w:space="0" w:color="auto"/>
            <w:left w:val="none" w:sz="0" w:space="0" w:color="auto"/>
            <w:bottom w:val="none" w:sz="0" w:space="0" w:color="auto"/>
            <w:right w:val="none" w:sz="0" w:space="0" w:color="auto"/>
          </w:divBdr>
        </w:div>
      </w:divsChild>
    </w:div>
    <w:div w:id="237373994">
      <w:bodyDiv w:val="1"/>
      <w:marLeft w:val="0"/>
      <w:marRight w:val="0"/>
      <w:marTop w:val="0"/>
      <w:marBottom w:val="0"/>
      <w:divBdr>
        <w:top w:val="none" w:sz="0" w:space="0" w:color="auto"/>
        <w:left w:val="none" w:sz="0" w:space="0" w:color="auto"/>
        <w:bottom w:val="none" w:sz="0" w:space="0" w:color="auto"/>
        <w:right w:val="none" w:sz="0" w:space="0" w:color="auto"/>
      </w:divBdr>
    </w:div>
    <w:div w:id="246961417">
      <w:bodyDiv w:val="1"/>
      <w:marLeft w:val="0"/>
      <w:marRight w:val="0"/>
      <w:marTop w:val="0"/>
      <w:marBottom w:val="0"/>
      <w:divBdr>
        <w:top w:val="none" w:sz="0" w:space="0" w:color="auto"/>
        <w:left w:val="none" w:sz="0" w:space="0" w:color="auto"/>
        <w:bottom w:val="none" w:sz="0" w:space="0" w:color="auto"/>
        <w:right w:val="none" w:sz="0" w:space="0" w:color="auto"/>
      </w:divBdr>
    </w:div>
    <w:div w:id="254174628">
      <w:bodyDiv w:val="1"/>
      <w:marLeft w:val="0"/>
      <w:marRight w:val="0"/>
      <w:marTop w:val="0"/>
      <w:marBottom w:val="0"/>
      <w:divBdr>
        <w:top w:val="none" w:sz="0" w:space="0" w:color="auto"/>
        <w:left w:val="none" w:sz="0" w:space="0" w:color="auto"/>
        <w:bottom w:val="none" w:sz="0" w:space="0" w:color="auto"/>
        <w:right w:val="none" w:sz="0" w:space="0" w:color="auto"/>
      </w:divBdr>
    </w:div>
    <w:div w:id="259220105">
      <w:bodyDiv w:val="1"/>
      <w:marLeft w:val="0"/>
      <w:marRight w:val="0"/>
      <w:marTop w:val="0"/>
      <w:marBottom w:val="0"/>
      <w:divBdr>
        <w:top w:val="none" w:sz="0" w:space="0" w:color="auto"/>
        <w:left w:val="none" w:sz="0" w:space="0" w:color="auto"/>
        <w:bottom w:val="none" w:sz="0" w:space="0" w:color="auto"/>
        <w:right w:val="none" w:sz="0" w:space="0" w:color="auto"/>
      </w:divBdr>
    </w:div>
    <w:div w:id="262883339">
      <w:bodyDiv w:val="1"/>
      <w:marLeft w:val="0"/>
      <w:marRight w:val="0"/>
      <w:marTop w:val="0"/>
      <w:marBottom w:val="0"/>
      <w:divBdr>
        <w:top w:val="none" w:sz="0" w:space="0" w:color="auto"/>
        <w:left w:val="none" w:sz="0" w:space="0" w:color="auto"/>
        <w:bottom w:val="none" w:sz="0" w:space="0" w:color="auto"/>
        <w:right w:val="none" w:sz="0" w:space="0" w:color="auto"/>
      </w:divBdr>
    </w:div>
    <w:div w:id="276718864">
      <w:bodyDiv w:val="1"/>
      <w:marLeft w:val="0"/>
      <w:marRight w:val="0"/>
      <w:marTop w:val="0"/>
      <w:marBottom w:val="0"/>
      <w:divBdr>
        <w:top w:val="none" w:sz="0" w:space="0" w:color="auto"/>
        <w:left w:val="none" w:sz="0" w:space="0" w:color="auto"/>
        <w:bottom w:val="none" w:sz="0" w:space="0" w:color="auto"/>
        <w:right w:val="none" w:sz="0" w:space="0" w:color="auto"/>
      </w:divBdr>
      <w:divsChild>
        <w:div w:id="2027711112">
          <w:marLeft w:val="0"/>
          <w:marRight w:val="0"/>
          <w:marTop w:val="0"/>
          <w:marBottom w:val="0"/>
          <w:divBdr>
            <w:top w:val="none" w:sz="0" w:space="0" w:color="auto"/>
            <w:left w:val="none" w:sz="0" w:space="0" w:color="auto"/>
            <w:bottom w:val="none" w:sz="0" w:space="0" w:color="auto"/>
            <w:right w:val="none" w:sz="0" w:space="0" w:color="auto"/>
          </w:divBdr>
        </w:div>
      </w:divsChild>
    </w:div>
    <w:div w:id="291715322">
      <w:bodyDiv w:val="1"/>
      <w:marLeft w:val="0"/>
      <w:marRight w:val="0"/>
      <w:marTop w:val="0"/>
      <w:marBottom w:val="0"/>
      <w:divBdr>
        <w:top w:val="none" w:sz="0" w:space="0" w:color="auto"/>
        <w:left w:val="none" w:sz="0" w:space="0" w:color="auto"/>
        <w:bottom w:val="none" w:sz="0" w:space="0" w:color="auto"/>
        <w:right w:val="none" w:sz="0" w:space="0" w:color="auto"/>
      </w:divBdr>
    </w:div>
    <w:div w:id="297105296">
      <w:bodyDiv w:val="1"/>
      <w:marLeft w:val="0"/>
      <w:marRight w:val="0"/>
      <w:marTop w:val="0"/>
      <w:marBottom w:val="0"/>
      <w:divBdr>
        <w:top w:val="none" w:sz="0" w:space="0" w:color="auto"/>
        <w:left w:val="none" w:sz="0" w:space="0" w:color="auto"/>
        <w:bottom w:val="none" w:sz="0" w:space="0" w:color="auto"/>
        <w:right w:val="none" w:sz="0" w:space="0" w:color="auto"/>
      </w:divBdr>
    </w:div>
    <w:div w:id="297803344">
      <w:bodyDiv w:val="1"/>
      <w:marLeft w:val="0"/>
      <w:marRight w:val="0"/>
      <w:marTop w:val="0"/>
      <w:marBottom w:val="0"/>
      <w:divBdr>
        <w:top w:val="none" w:sz="0" w:space="0" w:color="auto"/>
        <w:left w:val="none" w:sz="0" w:space="0" w:color="auto"/>
        <w:bottom w:val="none" w:sz="0" w:space="0" w:color="auto"/>
        <w:right w:val="none" w:sz="0" w:space="0" w:color="auto"/>
      </w:divBdr>
    </w:div>
    <w:div w:id="330958019">
      <w:bodyDiv w:val="1"/>
      <w:marLeft w:val="0"/>
      <w:marRight w:val="0"/>
      <w:marTop w:val="0"/>
      <w:marBottom w:val="0"/>
      <w:divBdr>
        <w:top w:val="none" w:sz="0" w:space="0" w:color="auto"/>
        <w:left w:val="none" w:sz="0" w:space="0" w:color="auto"/>
        <w:bottom w:val="none" w:sz="0" w:space="0" w:color="auto"/>
        <w:right w:val="none" w:sz="0" w:space="0" w:color="auto"/>
      </w:divBdr>
    </w:div>
    <w:div w:id="347683741">
      <w:bodyDiv w:val="1"/>
      <w:marLeft w:val="0"/>
      <w:marRight w:val="0"/>
      <w:marTop w:val="0"/>
      <w:marBottom w:val="0"/>
      <w:divBdr>
        <w:top w:val="none" w:sz="0" w:space="0" w:color="auto"/>
        <w:left w:val="none" w:sz="0" w:space="0" w:color="auto"/>
        <w:bottom w:val="none" w:sz="0" w:space="0" w:color="auto"/>
        <w:right w:val="none" w:sz="0" w:space="0" w:color="auto"/>
      </w:divBdr>
    </w:div>
    <w:div w:id="358550220">
      <w:bodyDiv w:val="1"/>
      <w:marLeft w:val="0"/>
      <w:marRight w:val="0"/>
      <w:marTop w:val="0"/>
      <w:marBottom w:val="0"/>
      <w:divBdr>
        <w:top w:val="none" w:sz="0" w:space="0" w:color="auto"/>
        <w:left w:val="none" w:sz="0" w:space="0" w:color="auto"/>
        <w:bottom w:val="none" w:sz="0" w:space="0" w:color="auto"/>
        <w:right w:val="none" w:sz="0" w:space="0" w:color="auto"/>
      </w:divBdr>
    </w:div>
    <w:div w:id="360518705">
      <w:bodyDiv w:val="1"/>
      <w:marLeft w:val="0"/>
      <w:marRight w:val="0"/>
      <w:marTop w:val="0"/>
      <w:marBottom w:val="0"/>
      <w:divBdr>
        <w:top w:val="none" w:sz="0" w:space="0" w:color="auto"/>
        <w:left w:val="none" w:sz="0" w:space="0" w:color="auto"/>
        <w:bottom w:val="none" w:sz="0" w:space="0" w:color="auto"/>
        <w:right w:val="none" w:sz="0" w:space="0" w:color="auto"/>
      </w:divBdr>
    </w:div>
    <w:div w:id="365640403">
      <w:bodyDiv w:val="1"/>
      <w:marLeft w:val="0"/>
      <w:marRight w:val="0"/>
      <w:marTop w:val="0"/>
      <w:marBottom w:val="0"/>
      <w:divBdr>
        <w:top w:val="none" w:sz="0" w:space="0" w:color="auto"/>
        <w:left w:val="none" w:sz="0" w:space="0" w:color="auto"/>
        <w:bottom w:val="none" w:sz="0" w:space="0" w:color="auto"/>
        <w:right w:val="none" w:sz="0" w:space="0" w:color="auto"/>
      </w:divBdr>
    </w:div>
    <w:div w:id="369692524">
      <w:bodyDiv w:val="1"/>
      <w:marLeft w:val="0"/>
      <w:marRight w:val="0"/>
      <w:marTop w:val="0"/>
      <w:marBottom w:val="0"/>
      <w:divBdr>
        <w:top w:val="none" w:sz="0" w:space="0" w:color="auto"/>
        <w:left w:val="none" w:sz="0" w:space="0" w:color="auto"/>
        <w:bottom w:val="none" w:sz="0" w:space="0" w:color="auto"/>
        <w:right w:val="none" w:sz="0" w:space="0" w:color="auto"/>
      </w:divBdr>
    </w:div>
    <w:div w:id="384181720">
      <w:bodyDiv w:val="1"/>
      <w:marLeft w:val="0"/>
      <w:marRight w:val="0"/>
      <w:marTop w:val="0"/>
      <w:marBottom w:val="0"/>
      <w:divBdr>
        <w:top w:val="none" w:sz="0" w:space="0" w:color="auto"/>
        <w:left w:val="none" w:sz="0" w:space="0" w:color="auto"/>
        <w:bottom w:val="none" w:sz="0" w:space="0" w:color="auto"/>
        <w:right w:val="none" w:sz="0" w:space="0" w:color="auto"/>
      </w:divBdr>
    </w:div>
    <w:div w:id="390933185">
      <w:bodyDiv w:val="1"/>
      <w:marLeft w:val="0"/>
      <w:marRight w:val="0"/>
      <w:marTop w:val="0"/>
      <w:marBottom w:val="0"/>
      <w:divBdr>
        <w:top w:val="none" w:sz="0" w:space="0" w:color="auto"/>
        <w:left w:val="none" w:sz="0" w:space="0" w:color="auto"/>
        <w:bottom w:val="none" w:sz="0" w:space="0" w:color="auto"/>
        <w:right w:val="none" w:sz="0" w:space="0" w:color="auto"/>
      </w:divBdr>
    </w:div>
    <w:div w:id="393894864">
      <w:bodyDiv w:val="1"/>
      <w:marLeft w:val="0"/>
      <w:marRight w:val="0"/>
      <w:marTop w:val="0"/>
      <w:marBottom w:val="0"/>
      <w:divBdr>
        <w:top w:val="none" w:sz="0" w:space="0" w:color="auto"/>
        <w:left w:val="none" w:sz="0" w:space="0" w:color="auto"/>
        <w:bottom w:val="none" w:sz="0" w:space="0" w:color="auto"/>
        <w:right w:val="none" w:sz="0" w:space="0" w:color="auto"/>
      </w:divBdr>
    </w:div>
    <w:div w:id="398406233">
      <w:bodyDiv w:val="1"/>
      <w:marLeft w:val="0"/>
      <w:marRight w:val="0"/>
      <w:marTop w:val="0"/>
      <w:marBottom w:val="0"/>
      <w:divBdr>
        <w:top w:val="none" w:sz="0" w:space="0" w:color="auto"/>
        <w:left w:val="none" w:sz="0" w:space="0" w:color="auto"/>
        <w:bottom w:val="none" w:sz="0" w:space="0" w:color="auto"/>
        <w:right w:val="none" w:sz="0" w:space="0" w:color="auto"/>
      </w:divBdr>
    </w:div>
    <w:div w:id="405154168">
      <w:bodyDiv w:val="1"/>
      <w:marLeft w:val="0"/>
      <w:marRight w:val="0"/>
      <w:marTop w:val="0"/>
      <w:marBottom w:val="0"/>
      <w:divBdr>
        <w:top w:val="none" w:sz="0" w:space="0" w:color="auto"/>
        <w:left w:val="none" w:sz="0" w:space="0" w:color="auto"/>
        <w:bottom w:val="none" w:sz="0" w:space="0" w:color="auto"/>
        <w:right w:val="none" w:sz="0" w:space="0" w:color="auto"/>
      </w:divBdr>
    </w:div>
    <w:div w:id="411854804">
      <w:bodyDiv w:val="1"/>
      <w:marLeft w:val="0"/>
      <w:marRight w:val="0"/>
      <w:marTop w:val="0"/>
      <w:marBottom w:val="0"/>
      <w:divBdr>
        <w:top w:val="none" w:sz="0" w:space="0" w:color="auto"/>
        <w:left w:val="none" w:sz="0" w:space="0" w:color="auto"/>
        <w:bottom w:val="none" w:sz="0" w:space="0" w:color="auto"/>
        <w:right w:val="none" w:sz="0" w:space="0" w:color="auto"/>
      </w:divBdr>
    </w:div>
    <w:div w:id="425080494">
      <w:bodyDiv w:val="1"/>
      <w:marLeft w:val="0"/>
      <w:marRight w:val="0"/>
      <w:marTop w:val="0"/>
      <w:marBottom w:val="0"/>
      <w:divBdr>
        <w:top w:val="none" w:sz="0" w:space="0" w:color="auto"/>
        <w:left w:val="none" w:sz="0" w:space="0" w:color="auto"/>
        <w:bottom w:val="none" w:sz="0" w:space="0" w:color="auto"/>
        <w:right w:val="none" w:sz="0" w:space="0" w:color="auto"/>
      </w:divBdr>
    </w:div>
    <w:div w:id="433020416">
      <w:bodyDiv w:val="1"/>
      <w:marLeft w:val="0"/>
      <w:marRight w:val="0"/>
      <w:marTop w:val="0"/>
      <w:marBottom w:val="0"/>
      <w:divBdr>
        <w:top w:val="none" w:sz="0" w:space="0" w:color="auto"/>
        <w:left w:val="none" w:sz="0" w:space="0" w:color="auto"/>
        <w:bottom w:val="none" w:sz="0" w:space="0" w:color="auto"/>
        <w:right w:val="none" w:sz="0" w:space="0" w:color="auto"/>
      </w:divBdr>
    </w:div>
    <w:div w:id="451821871">
      <w:bodyDiv w:val="1"/>
      <w:marLeft w:val="0"/>
      <w:marRight w:val="0"/>
      <w:marTop w:val="0"/>
      <w:marBottom w:val="0"/>
      <w:divBdr>
        <w:top w:val="none" w:sz="0" w:space="0" w:color="auto"/>
        <w:left w:val="none" w:sz="0" w:space="0" w:color="auto"/>
        <w:bottom w:val="none" w:sz="0" w:space="0" w:color="auto"/>
        <w:right w:val="none" w:sz="0" w:space="0" w:color="auto"/>
      </w:divBdr>
    </w:div>
    <w:div w:id="458036229">
      <w:bodyDiv w:val="1"/>
      <w:marLeft w:val="0"/>
      <w:marRight w:val="0"/>
      <w:marTop w:val="0"/>
      <w:marBottom w:val="0"/>
      <w:divBdr>
        <w:top w:val="none" w:sz="0" w:space="0" w:color="auto"/>
        <w:left w:val="none" w:sz="0" w:space="0" w:color="auto"/>
        <w:bottom w:val="none" w:sz="0" w:space="0" w:color="auto"/>
        <w:right w:val="none" w:sz="0" w:space="0" w:color="auto"/>
      </w:divBdr>
    </w:div>
    <w:div w:id="487862389">
      <w:bodyDiv w:val="1"/>
      <w:marLeft w:val="0"/>
      <w:marRight w:val="0"/>
      <w:marTop w:val="0"/>
      <w:marBottom w:val="0"/>
      <w:divBdr>
        <w:top w:val="none" w:sz="0" w:space="0" w:color="auto"/>
        <w:left w:val="none" w:sz="0" w:space="0" w:color="auto"/>
        <w:bottom w:val="none" w:sz="0" w:space="0" w:color="auto"/>
        <w:right w:val="none" w:sz="0" w:space="0" w:color="auto"/>
      </w:divBdr>
    </w:div>
    <w:div w:id="488833590">
      <w:bodyDiv w:val="1"/>
      <w:marLeft w:val="0"/>
      <w:marRight w:val="0"/>
      <w:marTop w:val="0"/>
      <w:marBottom w:val="0"/>
      <w:divBdr>
        <w:top w:val="none" w:sz="0" w:space="0" w:color="auto"/>
        <w:left w:val="none" w:sz="0" w:space="0" w:color="auto"/>
        <w:bottom w:val="none" w:sz="0" w:space="0" w:color="auto"/>
        <w:right w:val="none" w:sz="0" w:space="0" w:color="auto"/>
      </w:divBdr>
    </w:div>
    <w:div w:id="491877611">
      <w:bodyDiv w:val="1"/>
      <w:marLeft w:val="0"/>
      <w:marRight w:val="0"/>
      <w:marTop w:val="0"/>
      <w:marBottom w:val="0"/>
      <w:divBdr>
        <w:top w:val="none" w:sz="0" w:space="0" w:color="auto"/>
        <w:left w:val="none" w:sz="0" w:space="0" w:color="auto"/>
        <w:bottom w:val="none" w:sz="0" w:space="0" w:color="auto"/>
        <w:right w:val="none" w:sz="0" w:space="0" w:color="auto"/>
      </w:divBdr>
    </w:div>
    <w:div w:id="498422603">
      <w:bodyDiv w:val="1"/>
      <w:marLeft w:val="0"/>
      <w:marRight w:val="0"/>
      <w:marTop w:val="0"/>
      <w:marBottom w:val="0"/>
      <w:divBdr>
        <w:top w:val="none" w:sz="0" w:space="0" w:color="auto"/>
        <w:left w:val="none" w:sz="0" w:space="0" w:color="auto"/>
        <w:bottom w:val="none" w:sz="0" w:space="0" w:color="auto"/>
        <w:right w:val="none" w:sz="0" w:space="0" w:color="auto"/>
      </w:divBdr>
    </w:div>
    <w:div w:id="516624313">
      <w:bodyDiv w:val="1"/>
      <w:marLeft w:val="0"/>
      <w:marRight w:val="0"/>
      <w:marTop w:val="0"/>
      <w:marBottom w:val="0"/>
      <w:divBdr>
        <w:top w:val="none" w:sz="0" w:space="0" w:color="auto"/>
        <w:left w:val="none" w:sz="0" w:space="0" w:color="auto"/>
        <w:bottom w:val="none" w:sz="0" w:space="0" w:color="auto"/>
        <w:right w:val="none" w:sz="0" w:space="0" w:color="auto"/>
      </w:divBdr>
    </w:div>
    <w:div w:id="534730006">
      <w:bodyDiv w:val="1"/>
      <w:marLeft w:val="0"/>
      <w:marRight w:val="0"/>
      <w:marTop w:val="0"/>
      <w:marBottom w:val="0"/>
      <w:divBdr>
        <w:top w:val="none" w:sz="0" w:space="0" w:color="auto"/>
        <w:left w:val="none" w:sz="0" w:space="0" w:color="auto"/>
        <w:bottom w:val="none" w:sz="0" w:space="0" w:color="auto"/>
        <w:right w:val="none" w:sz="0" w:space="0" w:color="auto"/>
      </w:divBdr>
    </w:div>
    <w:div w:id="586039574">
      <w:bodyDiv w:val="1"/>
      <w:marLeft w:val="0"/>
      <w:marRight w:val="0"/>
      <w:marTop w:val="0"/>
      <w:marBottom w:val="0"/>
      <w:divBdr>
        <w:top w:val="none" w:sz="0" w:space="0" w:color="auto"/>
        <w:left w:val="none" w:sz="0" w:space="0" w:color="auto"/>
        <w:bottom w:val="none" w:sz="0" w:space="0" w:color="auto"/>
        <w:right w:val="none" w:sz="0" w:space="0" w:color="auto"/>
      </w:divBdr>
    </w:div>
    <w:div w:id="588390028">
      <w:bodyDiv w:val="1"/>
      <w:marLeft w:val="0"/>
      <w:marRight w:val="0"/>
      <w:marTop w:val="0"/>
      <w:marBottom w:val="0"/>
      <w:divBdr>
        <w:top w:val="none" w:sz="0" w:space="0" w:color="auto"/>
        <w:left w:val="none" w:sz="0" w:space="0" w:color="auto"/>
        <w:bottom w:val="none" w:sz="0" w:space="0" w:color="auto"/>
        <w:right w:val="none" w:sz="0" w:space="0" w:color="auto"/>
      </w:divBdr>
    </w:div>
    <w:div w:id="593979656">
      <w:bodyDiv w:val="1"/>
      <w:marLeft w:val="0"/>
      <w:marRight w:val="0"/>
      <w:marTop w:val="0"/>
      <w:marBottom w:val="0"/>
      <w:divBdr>
        <w:top w:val="none" w:sz="0" w:space="0" w:color="auto"/>
        <w:left w:val="none" w:sz="0" w:space="0" w:color="auto"/>
        <w:bottom w:val="none" w:sz="0" w:space="0" w:color="auto"/>
        <w:right w:val="none" w:sz="0" w:space="0" w:color="auto"/>
      </w:divBdr>
    </w:div>
    <w:div w:id="608204566">
      <w:bodyDiv w:val="1"/>
      <w:marLeft w:val="0"/>
      <w:marRight w:val="0"/>
      <w:marTop w:val="0"/>
      <w:marBottom w:val="0"/>
      <w:divBdr>
        <w:top w:val="none" w:sz="0" w:space="0" w:color="auto"/>
        <w:left w:val="none" w:sz="0" w:space="0" w:color="auto"/>
        <w:bottom w:val="none" w:sz="0" w:space="0" w:color="auto"/>
        <w:right w:val="none" w:sz="0" w:space="0" w:color="auto"/>
      </w:divBdr>
    </w:div>
    <w:div w:id="613442910">
      <w:bodyDiv w:val="1"/>
      <w:marLeft w:val="0"/>
      <w:marRight w:val="0"/>
      <w:marTop w:val="0"/>
      <w:marBottom w:val="0"/>
      <w:divBdr>
        <w:top w:val="none" w:sz="0" w:space="0" w:color="auto"/>
        <w:left w:val="none" w:sz="0" w:space="0" w:color="auto"/>
        <w:bottom w:val="none" w:sz="0" w:space="0" w:color="auto"/>
        <w:right w:val="none" w:sz="0" w:space="0" w:color="auto"/>
      </w:divBdr>
    </w:div>
    <w:div w:id="621687626">
      <w:bodyDiv w:val="1"/>
      <w:marLeft w:val="0"/>
      <w:marRight w:val="0"/>
      <w:marTop w:val="0"/>
      <w:marBottom w:val="0"/>
      <w:divBdr>
        <w:top w:val="none" w:sz="0" w:space="0" w:color="auto"/>
        <w:left w:val="none" w:sz="0" w:space="0" w:color="auto"/>
        <w:bottom w:val="none" w:sz="0" w:space="0" w:color="auto"/>
        <w:right w:val="none" w:sz="0" w:space="0" w:color="auto"/>
      </w:divBdr>
    </w:div>
    <w:div w:id="627396974">
      <w:bodyDiv w:val="1"/>
      <w:marLeft w:val="0"/>
      <w:marRight w:val="0"/>
      <w:marTop w:val="0"/>
      <w:marBottom w:val="0"/>
      <w:divBdr>
        <w:top w:val="none" w:sz="0" w:space="0" w:color="auto"/>
        <w:left w:val="none" w:sz="0" w:space="0" w:color="auto"/>
        <w:bottom w:val="none" w:sz="0" w:space="0" w:color="auto"/>
        <w:right w:val="none" w:sz="0" w:space="0" w:color="auto"/>
      </w:divBdr>
    </w:div>
    <w:div w:id="634142271">
      <w:bodyDiv w:val="1"/>
      <w:marLeft w:val="0"/>
      <w:marRight w:val="0"/>
      <w:marTop w:val="0"/>
      <w:marBottom w:val="0"/>
      <w:divBdr>
        <w:top w:val="none" w:sz="0" w:space="0" w:color="auto"/>
        <w:left w:val="none" w:sz="0" w:space="0" w:color="auto"/>
        <w:bottom w:val="none" w:sz="0" w:space="0" w:color="auto"/>
        <w:right w:val="none" w:sz="0" w:space="0" w:color="auto"/>
      </w:divBdr>
    </w:div>
    <w:div w:id="644746928">
      <w:bodyDiv w:val="1"/>
      <w:marLeft w:val="0"/>
      <w:marRight w:val="0"/>
      <w:marTop w:val="0"/>
      <w:marBottom w:val="0"/>
      <w:divBdr>
        <w:top w:val="none" w:sz="0" w:space="0" w:color="auto"/>
        <w:left w:val="none" w:sz="0" w:space="0" w:color="auto"/>
        <w:bottom w:val="none" w:sz="0" w:space="0" w:color="auto"/>
        <w:right w:val="none" w:sz="0" w:space="0" w:color="auto"/>
      </w:divBdr>
    </w:div>
    <w:div w:id="648444150">
      <w:bodyDiv w:val="1"/>
      <w:marLeft w:val="0"/>
      <w:marRight w:val="0"/>
      <w:marTop w:val="0"/>
      <w:marBottom w:val="0"/>
      <w:divBdr>
        <w:top w:val="none" w:sz="0" w:space="0" w:color="auto"/>
        <w:left w:val="none" w:sz="0" w:space="0" w:color="auto"/>
        <w:bottom w:val="none" w:sz="0" w:space="0" w:color="auto"/>
        <w:right w:val="none" w:sz="0" w:space="0" w:color="auto"/>
      </w:divBdr>
    </w:div>
    <w:div w:id="648480680">
      <w:bodyDiv w:val="1"/>
      <w:marLeft w:val="0"/>
      <w:marRight w:val="0"/>
      <w:marTop w:val="0"/>
      <w:marBottom w:val="0"/>
      <w:divBdr>
        <w:top w:val="none" w:sz="0" w:space="0" w:color="auto"/>
        <w:left w:val="none" w:sz="0" w:space="0" w:color="auto"/>
        <w:bottom w:val="none" w:sz="0" w:space="0" w:color="auto"/>
        <w:right w:val="none" w:sz="0" w:space="0" w:color="auto"/>
      </w:divBdr>
    </w:div>
    <w:div w:id="650838667">
      <w:bodyDiv w:val="1"/>
      <w:marLeft w:val="0"/>
      <w:marRight w:val="0"/>
      <w:marTop w:val="0"/>
      <w:marBottom w:val="0"/>
      <w:divBdr>
        <w:top w:val="none" w:sz="0" w:space="0" w:color="auto"/>
        <w:left w:val="none" w:sz="0" w:space="0" w:color="auto"/>
        <w:bottom w:val="none" w:sz="0" w:space="0" w:color="auto"/>
        <w:right w:val="none" w:sz="0" w:space="0" w:color="auto"/>
      </w:divBdr>
    </w:div>
    <w:div w:id="651251280">
      <w:bodyDiv w:val="1"/>
      <w:marLeft w:val="0"/>
      <w:marRight w:val="0"/>
      <w:marTop w:val="0"/>
      <w:marBottom w:val="0"/>
      <w:divBdr>
        <w:top w:val="none" w:sz="0" w:space="0" w:color="auto"/>
        <w:left w:val="none" w:sz="0" w:space="0" w:color="auto"/>
        <w:bottom w:val="none" w:sz="0" w:space="0" w:color="auto"/>
        <w:right w:val="none" w:sz="0" w:space="0" w:color="auto"/>
      </w:divBdr>
    </w:div>
    <w:div w:id="677199400">
      <w:bodyDiv w:val="1"/>
      <w:marLeft w:val="0"/>
      <w:marRight w:val="0"/>
      <w:marTop w:val="0"/>
      <w:marBottom w:val="0"/>
      <w:divBdr>
        <w:top w:val="none" w:sz="0" w:space="0" w:color="auto"/>
        <w:left w:val="none" w:sz="0" w:space="0" w:color="auto"/>
        <w:bottom w:val="none" w:sz="0" w:space="0" w:color="auto"/>
        <w:right w:val="none" w:sz="0" w:space="0" w:color="auto"/>
      </w:divBdr>
    </w:div>
    <w:div w:id="688875462">
      <w:bodyDiv w:val="1"/>
      <w:marLeft w:val="0"/>
      <w:marRight w:val="0"/>
      <w:marTop w:val="0"/>
      <w:marBottom w:val="0"/>
      <w:divBdr>
        <w:top w:val="none" w:sz="0" w:space="0" w:color="auto"/>
        <w:left w:val="none" w:sz="0" w:space="0" w:color="auto"/>
        <w:bottom w:val="none" w:sz="0" w:space="0" w:color="auto"/>
        <w:right w:val="none" w:sz="0" w:space="0" w:color="auto"/>
      </w:divBdr>
      <w:divsChild>
        <w:div w:id="1056200274">
          <w:marLeft w:val="0"/>
          <w:marRight w:val="0"/>
          <w:marTop w:val="0"/>
          <w:marBottom w:val="0"/>
          <w:divBdr>
            <w:top w:val="none" w:sz="0" w:space="0" w:color="auto"/>
            <w:left w:val="none" w:sz="0" w:space="0" w:color="auto"/>
            <w:bottom w:val="none" w:sz="0" w:space="0" w:color="auto"/>
            <w:right w:val="none" w:sz="0" w:space="0" w:color="auto"/>
          </w:divBdr>
        </w:div>
      </w:divsChild>
    </w:div>
    <w:div w:id="700591806">
      <w:bodyDiv w:val="1"/>
      <w:marLeft w:val="0"/>
      <w:marRight w:val="0"/>
      <w:marTop w:val="0"/>
      <w:marBottom w:val="0"/>
      <w:divBdr>
        <w:top w:val="none" w:sz="0" w:space="0" w:color="auto"/>
        <w:left w:val="none" w:sz="0" w:space="0" w:color="auto"/>
        <w:bottom w:val="none" w:sz="0" w:space="0" w:color="auto"/>
        <w:right w:val="none" w:sz="0" w:space="0" w:color="auto"/>
      </w:divBdr>
    </w:div>
    <w:div w:id="700714884">
      <w:bodyDiv w:val="1"/>
      <w:marLeft w:val="0"/>
      <w:marRight w:val="0"/>
      <w:marTop w:val="0"/>
      <w:marBottom w:val="0"/>
      <w:divBdr>
        <w:top w:val="none" w:sz="0" w:space="0" w:color="auto"/>
        <w:left w:val="none" w:sz="0" w:space="0" w:color="auto"/>
        <w:bottom w:val="none" w:sz="0" w:space="0" w:color="auto"/>
        <w:right w:val="none" w:sz="0" w:space="0" w:color="auto"/>
      </w:divBdr>
    </w:div>
    <w:div w:id="704407326">
      <w:bodyDiv w:val="1"/>
      <w:marLeft w:val="0"/>
      <w:marRight w:val="0"/>
      <w:marTop w:val="0"/>
      <w:marBottom w:val="0"/>
      <w:divBdr>
        <w:top w:val="none" w:sz="0" w:space="0" w:color="auto"/>
        <w:left w:val="none" w:sz="0" w:space="0" w:color="auto"/>
        <w:bottom w:val="none" w:sz="0" w:space="0" w:color="auto"/>
        <w:right w:val="none" w:sz="0" w:space="0" w:color="auto"/>
      </w:divBdr>
    </w:div>
    <w:div w:id="713846672">
      <w:bodyDiv w:val="1"/>
      <w:marLeft w:val="0"/>
      <w:marRight w:val="0"/>
      <w:marTop w:val="0"/>
      <w:marBottom w:val="0"/>
      <w:divBdr>
        <w:top w:val="none" w:sz="0" w:space="0" w:color="auto"/>
        <w:left w:val="none" w:sz="0" w:space="0" w:color="auto"/>
        <w:bottom w:val="none" w:sz="0" w:space="0" w:color="auto"/>
        <w:right w:val="none" w:sz="0" w:space="0" w:color="auto"/>
      </w:divBdr>
    </w:div>
    <w:div w:id="731122245">
      <w:bodyDiv w:val="1"/>
      <w:marLeft w:val="0"/>
      <w:marRight w:val="0"/>
      <w:marTop w:val="0"/>
      <w:marBottom w:val="0"/>
      <w:divBdr>
        <w:top w:val="none" w:sz="0" w:space="0" w:color="auto"/>
        <w:left w:val="none" w:sz="0" w:space="0" w:color="auto"/>
        <w:bottom w:val="none" w:sz="0" w:space="0" w:color="auto"/>
        <w:right w:val="none" w:sz="0" w:space="0" w:color="auto"/>
      </w:divBdr>
    </w:div>
    <w:div w:id="743140741">
      <w:bodyDiv w:val="1"/>
      <w:marLeft w:val="0"/>
      <w:marRight w:val="0"/>
      <w:marTop w:val="0"/>
      <w:marBottom w:val="0"/>
      <w:divBdr>
        <w:top w:val="none" w:sz="0" w:space="0" w:color="auto"/>
        <w:left w:val="none" w:sz="0" w:space="0" w:color="auto"/>
        <w:bottom w:val="none" w:sz="0" w:space="0" w:color="auto"/>
        <w:right w:val="none" w:sz="0" w:space="0" w:color="auto"/>
      </w:divBdr>
    </w:div>
    <w:div w:id="757334476">
      <w:bodyDiv w:val="1"/>
      <w:marLeft w:val="0"/>
      <w:marRight w:val="0"/>
      <w:marTop w:val="0"/>
      <w:marBottom w:val="0"/>
      <w:divBdr>
        <w:top w:val="none" w:sz="0" w:space="0" w:color="auto"/>
        <w:left w:val="none" w:sz="0" w:space="0" w:color="auto"/>
        <w:bottom w:val="none" w:sz="0" w:space="0" w:color="auto"/>
        <w:right w:val="none" w:sz="0" w:space="0" w:color="auto"/>
      </w:divBdr>
    </w:div>
    <w:div w:id="767195970">
      <w:bodyDiv w:val="1"/>
      <w:marLeft w:val="0"/>
      <w:marRight w:val="0"/>
      <w:marTop w:val="0"/>
      <w:marBottom w:val="0"/>
      <w:divBdr>
        <w:top w:val="none" w:sz="0" w:space="0" w:color="auto"/>
        <w:left w:val="none" w:sz="0" w:space="0" w:color="auto"/>
        <w:bottom w:val="none" w:sz="0" w:space="0" w:color="auto"/>
        <w:right w:val="none" w:sz="0" w:space="0" w:color="auto"/>
      </w:divBdr>
    </w:div>
    <w:div w:id="777258619">
      <w:bodyDiv w:val="1"/>
      <w:marLeft w:val="0"/>
      <w:marRight w:val="0"/>
      <w:marTop w:val="0"/>
      <w:marBottom w:val="0"/>
      <w:divBdr>
        <w:top w:val="none" w:sz="0" w:space="0" w:color="auto"/>
        <w:left w:val="none" w:sz="0" w:space="0" w:color="auto"/>
        <w:bottom w:val="none" w:sz="0" w:space="0" w:color="auto"/>
        <w:right w:val="none" w:sz="0" w:space="0" w:color="auto"/>
      </w:divBdr>
    </w:div>
    <w:div w:id="783305786">
      <w:bodyDiv w:val="1"/>
      <w:marLeft w:val="0"/>
      <w:marRight w:val="0"/>
      <w:marTop w:val="0"/>
      <w:marBottom w:val="0"/>
      <w:divBdr>
        <w:top w:val="none" w:sz="0" w:space="0" w:color="auto"/>
        <w:left w:val="none" w:sz="0" w:space="0" w:color="auto"/>
        <w:bottom w:val="none" w:sz="0" w:space="0" w:color="auto"/>
        <w:right w:val="none" w:sz="0" w:space="0" w:color="auto"/>
      </w:divBdr>
    </w:div>
    <w:div w:id="790243664">
      <w:bodyDiv w:val="1"/>
      <w:marLeft w:val="0"/>
      <w:marRight w:val="0"/>
      <w:marTop w:val="0"/>
      <w:marBottom w:val="0"/>
      <w:divBdr>
        <w:top w:val="none" w:sz="0" w:space="0" w:color="auto"/>
        <w:left w:val="none" w:sz="0" w:space="0" w:color="auto"/>
        <w:bottom w:val="none" w:sz="0" w:space="0" w:color="auto"/>
        <w:right w:val="none" w:sz="0" w:space="0" w:color="auto"/>
      </w:divBdr>
    </w:div>
    <w:div w:id="792600935">
      <w:bodyDiv w:val="1"/>
      <w:marLeft w:val="0"/>
      <w:marRight w:val="0"/>
      <w:marTop w:val="0"/>
      <w:marBottom w:val="0"/>
      <w:divBdr>
        <w:top w:val="none" w:sz="0" w:space="0" w:color="auto"/>
        <w:left w:val="none" w:sz="0" w:space="0" w:color="auto"/>
        <w:bottom w:val="none" w:sz="0" w:space="0" w:color="auto"/>
        <w:right w:val="none" w:sz="0" w:space="0" w:color="auto"/>
      </w:divBdr>
    </w:div>
    <w:div w:id="807747968">
      <w:bodyDiv w:val="1"/>
      <w:marLeft w:val="0"/>
      <w:marRight w:val="0"/>
      <w:marTop w:val="0"/>
      <w:marBottom w:val="0"/>
      <w:divBdr>
        <w:top w:val="none" w:sz="0" w:space="0" w:color="auto"/>
        <w:left w:val="none" w:sz="0" w:space="0" w:color="auto"/>
        <w:bottom w:val="none" w:sz="0" w:space="0" w:color="auto"/>
        <w:right w:val="none" w:sz="0" w:space="0" w:color="auto"/>
      </w:divBdr>
    </w:div>
    <w:div w:id="809634666">
      <w:bodyDiv w:val="1"/>
      <w:marLeft w:val="0"/>
      <w:marRight w:val="0"/>
      <w:marTop w:val="0"/>
      <w:marBottom w:val="0"/>
      <w:divBdr>
        <w:top w:val="none" w:sz="0" w:space="0" w:color="auto"/>
        <w:left w:val="none" w:sz="0" w:space="0" w:color="auto"/>
        <w:bottom w:val="none" w:sz="0" w:space="0" w:color="auto"/>
        <w:right w:val="none" w:sz="0" w:space="0" w:color="auto"/>
      </w:divBdr>
    </w:div>
    <w:div w:id="812717034">
      <w:bodyDiv w:val="1"/>
      <w:marLeft w:val="0"/>
      <w:marRight w:val="0"/>
      <w:marTop w:val="0"/>
      <w:marBottom w:val="0"/>
      <w:divBdr>
        <w:top w:val="none" w:sz="0" w:space="0" w:color="auto"/>
        <w:left w:val="none" w:sz="0" w:space="0" w:color="auto"/>
        <w:bottom w:val="none" w:sz="0" w:space="0" w:color="auto"/>
        <w:right w:val="none" w:sz="0" w:space="0" w:color="auto"/>
      </w:divBdr>
    </w:div>
    <w:div w:id="824013074">
      <w:bodyDiv w:val="1"/>
      <w:marLeft w:val="0"/>
      <w:marRight w:val="0"/>
      <w:marTop w:val="0"/>
      <w:marBottom w:val="0"/>
      <w:divBdr>
        <w:top w:val="none" w:sz="0" w:space="0" w:color="auto"/>
        <w:left w:val="none" w:sz="0" w:space="0" w:color="auto"/>
        <w:bottom w:val="none" w:sz="0" w:space="0" w:color="auto"/>
        <w:right w:val="none" w:sz="0" w:space="0" w:color="auto"/>
      </w:divBdr>
    </w:div>
    <w:div w:id="885601879">
      <w:bodyDiv w:val="1"/>
      <w:marLeft w:val="0"/>
      <w:marRight w:val="0"/>
      <w:marTop w:val="0"/>
      <w:marBottom w:val="0"/>
      <w:divBdr>
        <w:top w:val="none" w:sz="0" w:space="0" w:color="auto"/>
        <w:left w:val="none" w:sz="0" w:space="0" w:color="auto"/>
        <w:bottom w:val="none" w:sz="0" w:space="0" w:color="auto"/>
        <w:right w:val="none" w:sz="0" w:space="0" w:color="auto"/>
      </w:divBdr>
    </w:div>
    <w:div w:id="908424478">
      <w:bodyDiv w:val="1"/>
      <w:marLeft w:val="0"/>
      <w:marRight w:val="0"/>
      <w:marTop w:val="0"/>
      <w:marBottom w:val="0"/>
      <w:divBdr>
        <w:top w:val="none" w:sz="0" w:space="0" w:color="auto"/>
        <w:left w:val="none" w:sz="0" w:space="0" w:color="auto"/>
        <w:bottom w:val="none" w:sz="0" w:space="0" w:color="auto"/>
        <w:right w:val="none" w:sz="0" w:space="0" w:color="auto"/>
      </w:divBdr>
    </w:div>
    <w:div w:id="913316503">
      <w:bodyDiv w:val="1"/>
      <w:marLeft w:val="0"/>
      <w:marRight w:val="0"/>
      <w:marTop w:val="0"/>
      <w:marBottom w:val="0"/>
      <w:divBdr>
        <w:top w:val="none" w:sz="0" w:space="0" w:color="auto"/>
        <w:left w:val="none" w:sz="0" w:space="0" w:color="auto"/>
        <w:bottom w:val="none" w:sz="0" w:space="0" w:color="auto"/>
        <w:right w:val="none" w:sz="0" w:space="0" w:color="auto"/>
      </w:divBdr>
    </w:div>
    <w:div w:id="929117349">
      <w:bodyDiv w:val="1"/>
      <w:marLeft w:val="0"/>
      <w:marRight w:val="0"/>
      <w:marTop w:val="0"/>
      <w:marBottom w:val="0"/>
      <w:divBdr>
        <w:top w:val="none" w:sz="0" w:space="0" w:color="auto"/>
        <w:left w:val="none" w:sz="0" w:space="0" w:color="auto"/>
        <w:bottom w:val="none" w:sz="0" w:space="0" w:color="auto"/>
        <w:right w:val="none" w:sz="0" w:space="0" w:color="auto"/>
      </w:divBdr>
    </w:div>
    <w:div w:id="932322724">
      <w:bodyDiv w:val="1"/>
      <w:marLeft w:val="0"/>
      <w:marRight w:val="0"/>
      <w:marTop w:val="0"/>
      <w:marBottom w:val="0"/>
      <w:divBdr>
        <w:top w:val="none" w:sz="0" w:space="0" w:color="auto"/>
        <w:left w:val="none" w:sz="0" w:space="0" w:color="auto"/>
        <w:bottom w:val="none" w:sz="0" w:space="0" w:color="auto"/>
        <w:right w:val="none" w:sz="0" w:space="0" w:color="auto"/>
      </w:divBdr>
    </w:div>
    <w:div w:id="945163079">
      <w:bodyDiv w:val="1"/>
      <w:marLeft w:val="0"/>
      <w:marRight w:val="0"/>
      <w:marTop w:val="0"/>
      <w:marBottom w:val="0"/>
      <w:divBdr>
        <w:top w:val="none" w:sz="0" w:space="0" w:color="auto"/>
        <w:left w:val="none" w:sz="0" w:space="0" w:color="auto"/>
        <w:bottom w:val="none" w:sz="0" w:space="0" w:color="auto"/>
        <w:right w:val="none" w:sz="0" w:space="0" w:color="auto"/>
      </w:divBdr>
    </w:div>
    <w:div w:id="955257893">
      <w:bodyDiv w:val="1"/>
      <w:marLeft w:val="0"/>
      <w:marRight w:val="0"/>
      <w:marTop w:val="0"/>
      <w:marBottom w:val="0"/>
      <w:divBdr>
        <w:top w:val="none" w:sz="0" w:space="0" w:color="auto"/>
        <w:left w:val="none" w:sz="0" w:space="0" w:color="auto"/>
        <w:bottom w:val="none" w:sz="0" w:space="0" w:color="auto"/>
        <w:right w:val="none" w:sz="0" w:space="0" w:color="auto"/>
      </w:divBdr>
    </w:div>
    <w:div w:id="960770205">
      <w:bodyDiv w:val="1"/>
      <w:marLeft w:val="0"/>
      <w:marRight w:val="0"/>
      <w:marTop w:val="0"/>
      <w:marBottom w:val="0"/>
      <w:divBdr>
        <w:top w:val="none" w:sz="0" w:space="0" w:color="auto"/>
        <w:left w:val="none" w:sz="0" w:space="0" w:color="auto"/>
        <w:bottom w:val="none" w:sz="0" w:space="0" w:color="auto"/>
        <w:right w:val="none" w:sz="0" w:space="0" w:color="auto"/>
      </w:divBdr>
    </w:div>
    <w:div w:id="963384544">
      <w:bodyDiv w:val="1"/>
      <w:marLeft w:val="0"/>
      <w:marRight w:val="0"/>
      <w:marTop w:val="0"/>
      <w:marBottom w:val="0"/>
      <w:divBdr>
        <w:top w:val="none" w:sz="0" w:space="0" w:color="auto"/>
        <w:left w:val="none" w:sz="0" w:space="0" w:color="auto"/>
        <w:bottom w:val="none" w:sz="0" w:space="0" w:color="auto"/>
        <w:right w:val="none" w:sz="0" w:space="0" w:color="auto"/>
      </w:divBdr>
    </w:div>
    <w:div w:id="976908221">
      <w:bodyDiv w:val="1"/>
      <w:marLeft w:val="0"/>
      <w:marRight w:val="0"/>
      <w:marTop w:val="0"/>
      <w:marBottom w:val="0"/>
      <w:divBdr>
        <w:top w:val="none" w:sz="0" w:space="0" w:color="auto"/>
        <w:left w:val="none" w:sz="0" w:space="0" w:color="auto"/>
        <w:bottom w:val="none" w:sz="0" w:space="0" w:color="auto"/>
        <w:right w:val="none" w:sz="0" w:space="0" w:color="auto"/>
      </w:divBdr>
    </w:div>
    <w:div w:id="977149335">
      <w:bodyDiv w:val="1"/>
      <w:marLeft w:val="0"/>
      <w:marRight w:val="0"/>
      <w:marTop w:val="0"/>
      <w:marBottom w:val="0"/>
      <w:divBdr>
        <w:top w:val="none" w:sz="0" w:space="0" w:color="auto"/>
        <w:left w:val="none" w:sz="0" w:space="0" w:color="auto"/>
        <w:bottom w:val="none" w:sz="0" w:space="0" w:color="auto"/>
        <w:right w:val="none" w:sz="0" w:space="0" w:color="auto"/>
      </w:divBdr>
    </w:div>
    <w:div w:id="992562120">
      <w:bodyDiv w:val="1"/>
      <w:marLeft w:val="0"/>
      <w:marRight w:val="0"/>
      <w:marTop w:val="0"/>
      <w:marBottom w:val="0"/>
      <w:divBdr>
        <w:top w:val="none" w:sz="0" w:space="0" w:color="auto"/>
        <w:left w:val="none" w:sz="0" w:space="0" w:color="auto"/>
        <w:bottom w:val="none" w:sz="0" w:space="0" w:color="auto"/>
        <w:right w:val="none" w:sz="0" w:space="0" w:color="auto"/>
      </w:divBdr>
    </w:div>
    <w:div w:id="992872650">
      <w:bodyDiv w:val="1"/>
      <w:marLeft w:val="0"/>
      <w:marRight w:val="0"/>
      <w:marTop w:val="0"/>
      <w:marBottom w:val="0"/>
      <w:divBdr>
        <w:top w:val="none" w:sz="0" w:space="0" w:color="auto"/>
        <w:left w:val="none" w:sz="0" w:space="0" w:color="auto"/>
        <w:bottom w:val="none" w:sz="0" w:space="0" w:color="auto"/>
        <w:right w:val="none" w:sz="0" w:space="0" w:color="auto"/>
      </w:divBdr>
    </w:div>
    <w:div w:id="1001815601">
      <w:bodyDiv w:val="1"/>
      <w:marLeft w:val="0"/>
      <w:marRight w:val="0"/>
      <w:marTop w:val="0"/>
      <w:marBottom w:val="0"/>
      <w:divBdr>
        <w:top w:val="none" w:sz="0" w:space="0" w:color="auto"/>
        <w:left w:val="none" w:sz="0" w:space="0" w:color="auto"/>
        <w:bottom w:val="none" w:sz="0" w:space="0" w:color="auto"/>
        <w:right w:val="none" w:sz="0" w:space="0" w:color="auto"/>
      </w:divBdr>
    </w:div>
    <w:div w:id="1004356133">
      <w:bodyDiv w:val="1"/>
      <w:marLeft w:val="0"/>
      <w:marRight w:val="0"/>
      <w:marTop w:val="0"/>
      <w:marBottom w:val="0"/>
      <w:divBdr>
        <w:top w:val="none" w:sz="0" w:space="0" w:color="auto"/>
        <w:left w:val="none" w:sz="0" w:space="0" w:color="auto"/>
        <w:bottom w:val="none" w:sz="0" w:space="0" w:color="auto"/>
        <w:right w:val="none" w:sz="0" w:space="0" w:color="auto"/>
      </w:divBdr>
    </w:div>
    <w:div w:id="1010183270">
      <w:bodyDiv w:val="1"/>
      <w:marLeft w:val="0"/>
      <w:marRight w:val="0"/>
      <w:marTop w:val="0"/>
      <w:marBottom w:val="0"/>
      <w:divBdr>
        <w:top w:val="none" w:sz="0" w:space="0" w:color="auto"/>
        <w:left w:val="none" w:sz="0" w:space="0" w:color="auto"/>
        <w:bottom w:val="none" w:sz="0" w:space="0" w:color="auto"/>
        <w:right w:val="none" w:sz="0" w:space="0" w:color="auto"/>
      </w:divBdr>
    </w:div>
    <w:div w:id="1011294129">
      <w:bodyDiv w:val="1"/>
      <w:marLeft w:val="0"/>
      <w:marRight w:val="0"/>
      <w:marTop w:val="0"/>
      <w:marBottom w:val="0"/>
      <w:divBdr>
        <w:top w:val="none" w:sz="0" w:space="0" w:color="auto"/>
        <w:left w:val="none" w:sz="0" w:space="0" w:color="auto"/>
        <w:bottom w:val="none" w:sz="0" w:space="0" w:color="auto"/>
        <w:right w:val="none" w:sz="0" w:space="0" w:color="auto"/>
      </w:divBdr>
    </w:div>
    <w:div w:id="1019509229">
      <w:bodyDiv w:val="1"/>
      <w:marLeft w:val="0"/>
      <w:marRight w:val="0"/>
      <w:marTop w:val="0"/>
      <w:marBottom w:val="0"/>
      <w:divBdr>
        <w:top w:val="none" w:sz="0" w:space="0" w:color="auto"/>
        <w:left w:val="none" w:sz="0" w:space="0" w:color="auto"/>
        <w:bottom w:val="none" w:sz="0" w:space="0" w:color="auto"/>
        <w:right w:val="none" w:sz="0" w:space="0" w:color="auto"/>
      </w:divBdr>
      <w:divsChild>
        <w:div w:id="1676108428">
          <w:marLeft w:val="0"/>
          <w:marRight w:val="0"/>
          <w:marTop w:val="0"/>
          <w:marBottom w:val="0"/>
          <w:divBdr>
            <w:top w:val="none" w:sz="0" w:space="0" w:color="auto"/>
            <w:left w:val="none" w:sz="0" w:space="0" w:color="auto"/>
            <w:bottom w:val="none" w:sz="0" w:space="0" w:color="auto"/>
            <w:right w:val="none" w:sz="0" w:space="0" w:color="auto"/>
          </w:divBdr>
        </w:div>
      </w:divsChild>
    </w:div>
    <w:div w:id="1027100594">
      <w:bodyDiv w:val="1"/>
      <w:marLeft w:val="0"/>
      <w:marRight w:val="0"/>
      <w:marTop w:val="0"/>
      <w:marBottom w:val="0"/>
      <w:divBdr>
        <w:top w:val="none" w:sz="0" w:space="0" w:color="auto"/>
        <w:left w:val="none" w:sz="0" w:space="0" w:color="auto"/>
        <w:bottom w:val="none" w:sz="0" w:space="0" w:color="auto"/>
        <w:right w:val="none" w:sz="0" w:space="0" w:color="auto"/>
      </w:divBdr>
    </w:div>
    <w:div w:id="1046904381">
      <w:bodyDiv w:val="1"/>
      <w:marLeft w:val="0"/>
      <w:marRight w:val="0"/>
      <w:marTop w:val="0"/>
      <w:marBottom w:val="0"/>
      <w:divBdr>
        <w:top w:val="none" w:sz="0" w:space="0" w:color="auto"/>
        <w:left w:val="none" w:sz="0" w:space="0" w:color="auto"/>
        <w:bottom w:val="none" w:sz="0" w:space="0" w:color="auto"/>
        <w:right w:val="none" w:sz="0" w:space="0" w:color="auto"/>
      </w:divBdr>
    </w:div>
    <w:div w:id="1052773278">
      <w:bodyDiv w:val="1"/>
      <w:marLeft w:val="0"/>
      <w:marRight w:val="0"/>
      <w:marTop w:val="0"/>
      <w:marBottom w:val="0"/>
      <w:divBdr>
        <w:top w:val="none" w:sz="0" w:space="0" w:color="auto"/>
        <w:left w:val="none" w:sz="0" w:space="0" w:color="auto"/>
        <w:bottom w:val="none" w:sz="0" w:space="0" w:color="auto"/>
        <w:right w:val="none" w:sz="0" w:space="0" w:color="auto"/>
      </w:divBdr>
    </w:div>
    <w:div w:id="1069230971">
      <w:bodyDiv w:val="1"/>
      <w:marLeft w:val="0"/>
      <w:marRight w:val="0"/>
      <w:marTop w:val="0"/>
      <w:marBottom w:val="0"/>
      <w:divBdr>
        <w:top w:val="none" w:sz="0" w:space="0" w:color="auto"/>
        <w:left w:val="none" w:sz="0" w:space="0" w:color="auto"/>
        <w:bottom w:val="none" w:sz="0" w:space="0" w:color="auto"/>
        <w:right w:val="none" w:sz="0" w:space="0" w:color="auto"/>
      </w:divBdr>
    </w:div>
    <w:div w:id="1101146307">
      <w:bodyDiv w:val="1"/>
      <w:marLeft w:val="0"/>
      <w:marRight w:val="0"/>
      <w:marTop w:val="0"/>
      <w:marBottom w:val="0"/>
      <w:divBdr>
        <w:top w:val="none" w:sz="0" w:space="0" w:color="auto"/>
        <w:left w:val="none" w:sz="0" w:space="0" w:color="auto"/>
        <w:bottom w:val="none" w:sz="0" w:space="0" w:color="auto"/>
        <w:right w:val="none" w:sz="0" w:space="0" w:color="auto"/>
      </w:divBdr>
    </w:div>
    <w:div w:id="1107000338">
      <w:bodyDiv w:val="1"/>
      <w:marLeft w:val="0"/>
      <w:marRight w:val="0"/>
      <w:marTop w:val="0"/>
      <w:marBottom w:val="0"/>
      <w:divBdr>
        <w:top w:val="none" w:sz="0" w:space="0" w:color="auto"/>
        <w:left w:val="none" w:sz="0" w:space="0" w:color="auto"/>
        <w:bottom w:val="none" w:sz="0" w:space="0" w:color="auto"/>
        <w:right w:val="none" w:sz="0" w:space="0" w:color="auto"/>
      </w:divBdr>
    </w:div>
    <w:div w:id="1107582176">
      <w:bodyDiv w:val="1"/>
      <w:marLeft w:val="0"/>
      <w:marRight w:val="0"/>
      <w:marTop w:val="0"/>
      <w:marBottom w:val="0"/>
      <w:divBdr>
        <w:top w:val="none" w:sz="0" w:space="0" w:color="auto"/>
        <w:left w:val="none" w:sz="0" w:space="0" w:color="auto"/>
        <w:bottom w:val="none" w:sz="0" w:space="0" w:color="auto"/>
        <w:right w:val="none" w:sz="0" w:space="0" w:color="auto"/>
      </w:divBdr>
    </w:div>
    <w:div w:id="1115516379">
      <w:bodyDiv w:val="1"/>
      <w:marLeft w:val="0"/>
      <w:marRight w:val="0"/>
      <w:marTop w:val="0"/>
      <w:marBottom w:val="0"/>
      <w:divBdr>
        <w:top w:val="none" w:sz="0" w:space="0" w:color="auto"/>
        <w:left w:val="none" w:sz="0" w:space="0" w:color="auto"/>
        <w:bottom w:val="none" w:sz="0" w:space="0" w:color="auto"/>
        <w:right w:val="none" w:sz="0" w:space="0" w:color="auto"/>
      </w:divBdr>
    </w:div>
    <w:div w:id="1155104068">
      <w:bodyDiv w:val="1"/>
      <w:marLeft w:val="0"/>
      <w:marRight w:val="0"/>
      <w:marTop w:val="0"/>
      <w:marBottom w:val="0"/>
      <w:divBdr>
        <w:top w:val="none" w:sz="0" w:space="0" w:color="auto"/>
        <w:left w:val="none" w:sz="0" w:space="0" w:color="auto"/>
        <w:bottom w:val="none" w:sz="0" w:space="0" w:color="auto"/>
        <w:right w:val="none" w:sz="0" w:space="0" w:color="auto"/>
      </w:divBdr>
    </w:div>
    <w:div w:id="1167405101">
      <w:bodyDiv w:val="1"/>
      <w:marLeft w:val="0"/>
      <w:marRight w:val="0"/>
      <w:marTop w:val="0"/>
      <w:marBottom w:val="0"/>
      <w:divBdr>
        <w:top w:val="none" w:sz="0" w:space="0" w:color="auto"/>
        <w:left w:val="none" w:sz="0" w:space="0" w:color="auto"/>
        <w:bottom w:val="none" w:sz="0" w:space="0" w:color="auto"/>
        <w:right w:val="none" w:sz="0" w:space="0" w:color="auto"/>
      </w:divBdr>
    </w:div>
    <w:div w:id="1168251413">
      <w:bodyDiv w:val="1"/>
      <w:marLeft w:val="0"/>
      <w:marRight w:val="0"/>
      <w:marTop w:val="0"/>
      <w:marBottom w:val="0"/>
      <w:divBdr>
        <w:top w:val="none" w:sz="0" w:space="0" w:color="auto"/>
        <w:left w:val="none" w:sz="0" w:space="0" w:color="auto"/>
        <w:bottom w:val="none" w:sz="0" w:space="0" w:color="auto"/>
        <w:right w:val="none" w:sz="0" w:space="0" w:color="auto"/>
      </w:divBdr>
    </w:div>
    <w:div w:id="1174150672">
      <w:bodyDiv w:val="1"/>
      <w:marLeft w:val="0"/>
      <w:marRight w:val="0"/>
      <w:marTop w:val="0"/>
      <w:marBottom w:val="0"/>
      <w:divBdr>
        <w:top w:val="none" w:sz="0" w:space="0" w:color="auto"/>
        <w:left w:val="none" w:sz="0" w:space="0" w:color="auto"/>
        <w:bottom w:val="none" w:sz="0" w:space="0" w:color="auto"/>
        <w:right w:val="none" w:sz="0" w:space="0" w:color="auto"/>
      </w:divBdr>
    </w:div>
    <w:div w:id="1197692658">
      <w:bodyDiv w:val="1"/>
      <w:marLeft w:val="0"/>
      <w:marRight w:val="0"/>
      <w:marTop w:val="0"/>
      <w:marBottom w:val="0"/>
      <w:divBdr>
        <w:top w:val="none" w:sz="0" w:space="0" w:color="auto"/>
        <w:left w:val="none" w:sz="0" w:space="0" w:color="auto"/>
        <w:bottom w:val="none" w:sz="0" w:space="0" w:color="auto"/>
        <w:right w:val="none" w:sz="0" w:space="0" w:color="auto"/>
      </w:divBdr>
    </w:div>
    <w:div w:id="1200312952">
      <w:bodyDiv w:val="1"/>
      <w:marLeft w:val="0"/>
      <w:marRight w:val="0"/>
      <w:marTop w:val="0"/>
      <w:marBottom w:val="0"/>
      <w:divBdr>
        <w:top w:val="none" w:sz="0" w:space="0" w:color="auto"/>
        <w:left w:val="none" w:sz="0" w:space="0" w:color="auto"/>
        <w:bottom w:val="none" w:sz="0" w:space="0" w:color="auto"/>
        <w:right w:val="none" w:sz="0" w:space="0" w:color="auto"/>
      </w:divBdr>
    </w:div>
    <w:div w:id="1206142633">
      <w:bodyDiv w:val="1"/>
      <w:marLeft w:val="0"/>
      <w:marRight w:val="0"/>
      <w:marTop w:val="0"/>
      <w:marBottom w:val="0"/>
      <w:divBdr>
        <w:top w:val="none" w:sz="0" w:space="0" w:color="auto"/>
        <w:left w:val="none" w:sz="0" w:space="0" w:color="auto"/>
        <w:bottom w:val="none" w:sz="0" w:space="0" w:color="auto"/>
        <w:right w:val="none" w:sz="0" w:space="0" w:color="auto"/>
      </w:divBdr>
    </w:div>
    <w:div w:id="1210990518">
      <w:bodyDiv w:val="1"/>
      <w:marLeft w:val="0"/>
      <w:marRight w:val="0"/>
      <w:marTop w:val="0"/>
      <w:marBottom w:val="0"/>
      <w:divBdr>
        <w:top w:val="none" w:sz="0" w:space="0" w:color="auto"/>
        <w:left w:val="none" w:sz="0" w:space="0" w:color="auto"/>
        <w:bottom w:val="none" w:sz="0" w:space="0" w:color="auto"/>
        <w:right w:val="none" w:sz="0" w:space="0" w:color="auto"/>
      </w:divBdr>
    </w:div>
    <w:div w:id="1223323762">
      <w:bodyDiv w:val="1"/>
      <w:marLeft w:val="0"/>
      <w:marRight w:val="0"/>
      <w:marTop w:val="0"/>
      <w:marBottom w:val="0"/>
      <w:divBdr>
        <w:top w:val="none" w:sz="0" w:space="0" w:color="auto"/>
        <w:left w:val="none" w:sz="0" w:space="0" w:color="auto"/>
        <w:bottom w:val="none" w:sz="0" w:space="0" w:color="auto"/>
        <w:right w:val="none" w:sz="0" w:space="0" w:color="auto"/>
      </w:divBdr>
    </w:div>
    <w:div w:id="1233391408">
      <w:bodyDiv w:val="1"/>
      <w:marLeft w:val="0"/>
      <w:marRight w:val="0"/>
      <w:marTop w:val="0"/>
      <w:marBottom w:val="0"/>
      <w:divBdr>
        <w:top w:val="none" w:sz="0" w:space="0" w:color="auto"/>
        <w:left w:val="none" w:sz="0" w:space="0" w:color="auto"/>
        <w:bottom w:val="none" w:sz="0" w:space="0" w:color="auto"/>
        <w:right w:val="none" w:sz="0" w:space="0" w:color="auto"/>
      </w:divBdr>
    </w:div>
    <w:div w:id="1237741355">
      <w:bodyDiv w:val="1"/>
      <w:marLeft w:val="0"/>
      <w:marRight w:val="0"/>
      <w:marTop w:val="0"/>
      <w:marBottom w:val="0"/>
      <w:divBdr>
        <w:top w:val="none" w:sz="0" w:space="0" w:color="auto"/>
        <w:left w:val="none" w:sz="0" w:space="0" w:color="auto"/>
        <w:bottom w:val="none" w:sz="0" w:space="0" w:color="auto"/>
        <w:right w:val="none" w:sz="0" w:space="0" w:color="auto"/>
      </w:divBdr>
    </w:div>
    <w:div w:id="1239704559">
      <w:bodyDiv w:val="1"/>
      <w:marLeft w:val="0"/>
      <w:marRight w:val="0"/>
      <w:marTop w:val="0"/>
      <w:marBottom w:val="0"/>
      <w:divBdr>
        <w:top w:val="none" w:sz="0" w:space="0" w:color="auto"/>
        <w:left w:val="none" w:sz="0" w:space="0" w:color="auto"/>
        <w:bottom w:val="none" w:sz="0" w:space="0" w:color="auto"/>
        <w:right w:val="none" w:sz="0" w:space="0" w:color="auto"/>
      </w:divBdr>
    </w:div>
    <w:div w:id="1248657823">
      <w:bodyDiv w:val="1"/>
      <w:marLeft w:val="0"/>
      <w:marRight w:val="0"/>
      <w:marTop w:val="0"/>
      <w:marBottom w:val="0"/>
      <w:divBdr>
        <w:top w:val="none" w:sz="0" w:space="0" w:color="auto"/>
        <w:left w:val="none" w:sz="0" w:space="0" w:color="auto"/>
        <w:bottom w:val="none" w:sz="0" w:space="0" w:color="auto"/>
        <w:right w:val="none" w:sz="0" w:space="0" w:color="auto"/>
      </w:divBdr>
    </w:div>
    <w:div w:id="1249657809">
      <w:bodyDiv w:val="1"/>
      <w:marLeft w:val="0"/>
      <w:marRight w:val="0"/>
      <w:marTop w:val="0"/>
      <w:marBottom w:val="0"/>
      <w:divBdr>
        <w:top w:val="none" w:sz="0" w:space="0" w:color="auto"/>
        <w:left w:val="none" w:sz="0" w:space="0" w:color="auto"/>
        <w:bottom w:val="none" w:sz="0" w:space="0" w:color="auto"/>
        <w:right w:val="none" w:sz="0" w:space="0" w:color="auto"/>
      </w:divBdr>
    </w:div>
    <w:div w:id="1252081600">
      <w:bodyDiv w:val="1"/>
      <w:marLeft w:val="0"/>
      <w:marRight w:val="0"/>
      <w:marTop w:val="0"/>
      <w:marBottom w:val="0"/>
      <w:divBdr>
        <w:top w:val="none" w:sz="0" w:space="0" w:color="auto"/>
        <w:left w:val="none" w:sz="0" w:space="0" w:color="auto"/>
        <w:bottom w:val="none" w:sz="0" w:space="0" w:color="auto"/>
        <w:right w:val="none" w:sz="0" w:space="0" w:color="auto"/>
      </w:divBdr>
    </w:div>
    <w:div w:id="1254779771">
      <w:bodyDiv w:val="1"/>
      <w:marLeft w:val="0"/>
      <w:marRight w:val="0"/>
      <w:marTop w:val="0"/>
      <w:marBottom w:val="0"/>
      <w:divBdr>
        <w:top w:val="none" w:sz="0" w:space="0" w:color="auto"/>
        <w:left w:val="none" w:sz="0" w:space="0" w:color="auto"/>
        <w:bottom w:val="none" w:sz="0" w:space="0" w:color="auto"/>
        <w:right w:val="none" w:sz="0" w:space="0" w:color="auto"/>
      </w:divBdr>
    </w:div>
    <w:div w:id="1256937576">
      <w:bodyDiv w:val="1"/>
      <w:marLeft w:val="0"/>
      <w:marRight w:val="0"/>
      <w:marTop w:val="0"/>
      <w:marBottom w:val="0"/>
      <w:divBdr>
        <w:top w:val="none" w:sz="0" w:space="0" w:color="auto"/>
        <w:left w:val="none" w:sz="0" w:space="0" w:color="auto"/>
        <w:bottom w:val="none" w:sz="0" w:space="0" w:color="auto"/>
        <w:right w:val="none" w:sz="0" w:space="0" w:color="auto"/>
      </w:divBdr>
    </w:div>
    <w:div w:id="1297955720">
      <w:bodyDiv w:val="1"/>
      <w:marLeft w:val="0"/>
      <w:marRight w:val="0"/>
      <w:marTop w:val="0"/>
      <w:marBottom w:val="0"/>
      <w:divBdr>
        <w:top w:val="none" w:sz="0" w:space="0" w:color="auto"/>
        <w:left w:val="none" w:sz="0" w:space="0" w:color="auto"/>
        <w:bottom w:val="none" w:sz="0" w:space="0" w:color="auto"/>
        <w:right w:val="none" w:sz="0" w:space="0" w:color="auto"/>
      </w:divBdr>
    </w:div>
    <w:div w:id="1299342042">
      <w:bodyDiv w:val="1"/>
      <w:marLeft w:val="0"/>
      <w:marRight w:val="0"/>
      <w:marTop w:val="0"/>
      <w:marBottom w:val="0"/>
      <w:divBdr>
        <w:top w:val="none" w:sz="0" w:space="0" w:color="auto"/>
        <w:left w:val="none" w:sz="0" w:space="0" w:color="auto"/>
        <w:bottom w:val="none" w:sz="0" w:space="0" w:color="auto"/>
        <w:right w:val="none" w:sz="0" w:space="0" w:color="auto"/>
      </w:divBdr>
    </w:div>
    <w:div w:id="1306007573">
      <w:bodyDiv w:val="1"/>
      <w:marLeft w:val="0"/>
      <w:marRight w:val="0"/>
      <w:marTop w:val="0"/>
      <w:marBottom w:val="0"/>
      <w:divBdr>
        <w:top w:val="none" w:sz="0" w:space="0" w:color="auto"/>
        <w:left w:val="none" w:sz="0" w:space="0" w:color="auto"/>
        <w:bottom w:val="none" w:sz="0" w:space="0" w:color="auto"/>
        <w:right w:val="none" w:sz="0" w:space="0" w:color="auto"/>
      </w:divBdr>
    </w:div>
    <w:div w:id="1316302125">
      <w:bodyDiv w:val="1"/>
      <w:marLeft w:val="0"/>
      <w:marRight w:val="0"/>
      <w:marTop w:val="0"/>
      <w:marBottom w:val="0"/>
      <w:divBdr>
        <w:top w:val="none" w:sz="0" w:space="0" w:color="auto"/>
        <w:left w:val="none" w:sz="0" w:space="0" w:color="auto"/>
        <w:bottom w:val="none" w:sz="0" w:space="0" w:color="auto"/>
        <w:right w:val="none" w:sz="0" w:space="0" w:color="auto"/>
      </w:divBdr>
    </w:div>
    <w:div w:id="1321888558">
      <w:bodyDiv w:val="1"/>
      <w:marLeft w:val="0"/>
      <w:marRight w:val="0"/>
      <w:marTop w:val="0"/>
      <w:marBottom w:val="0"/>
      <w:divBdr>
        <w:top w:val="none" w:sz="0" w:space="0" w:color="auto"/>
        <w:left w:val="none" w:sz="0" w:space="0" w:color="auto"/>
        <w:bottom w:val="none" w:sz="0" w:space="0" w:color="auto"/>
        <w:right w:val="none" w:sz="0" w:space="0" w:color="auto"/>
      </w:divBdr>
    </w:div>
    <w:div w:id="1326398909">
      <w:bodyDiv w:val="1"/>
      <w:marLeft w:val="0"/>
      <w:marRight w:val="0"/>
      <w:marTop w:val="0"/>
      <w:marBottom w:val="0"/>
      <w:divBdr>
        <w:top w:val="none" w:sz="0" w:space="0" w:color="auto"/>
        <w:left w:val="none" w:sz="0" w:space="0" w:color="auto"/>
        <w:bottom w:val="none" w:sz="0" w:space="0" w:color="auto"/>
        <w:right w:val="none" w:sz="0" w:space="0" w:color="auto"/>
      </w:divBdr>
    </w:div>
    <w:div w:id="1339382155">
      <w:bodyDiv w:val="1"/>
      <w:marLeft w:val="0"/>
      <w:marRight w:val="0"/>
      <w:marTop w:val="0"/>
      <w:marBottom w:val="0"/>
      <w:divBdr>
        <w:top w:val="none" w:sz="0" w:space="0" w:color="auto"/>
        <w:left w:val="none" w:sz="0" w:space="0" w:color="auto"/>
        <w:bottom w:val="none" w:sz="0" w:space="0" w:color="auto"/>
        <w:right w:val="none" w:sz="0" w:space="0" w:color="auto"/>
      </w:divBdr>
      <w:divsChild>
        <w:div w:id="1257515173">
          <w:marLeft w:val="0"/>
          <w:marRight w:val="0"/>
          <w:marTop w:val="0"/>
          <w:marBottom w:val="0"/>
          <w:divBdr>
            <w:top w:val="none" w:sz="0" w:space="0" w:color="auto"/>
            <w:left w:val="none" w:sz="0" w:space="0" w:color="auto"/>
            <w:bottom w:val="none" w:sz="0" w:space="0" w:color="auto"/>
            <w:right w:val="none" w:sz="0" w:space="0" w:color="auto"/>
          </w:divBdr>
        </w:div>
      </w:divsChild>
    </w:div>
    <w:div w:id="1344554115">
      <w:bodyDiv w:val="1"/>
      <w:marLeft w:val="0"/>
      <w:marRight w:val="0"/>
      <w:marTop w:val="0"/>
      <w:marBottom w:val="0"/>
      <w:divBdr>
        <w:top w:val="none" w:sz="0" w:space="0" w:color="auto"/>
        <w:left w:val="none" w:sz="0" w:space="0" w:color="auto"/>
        <w:bottom w:val="none" w:sz="0" w:space="0" w:color="auto"/>
        <w:right w:val="none" w:sz="0" w:space="0" w:color="auto"/>
      </w:divBdr>
    </w:div>
    <w:div w:id="1357581607">
      <w:bodyDiv w:val="1"/>
      <w:marLeft w:val="0"/>
      <w:marRight w:val="0"/>
      <w:marTop w:val="0"/>
      <w:marBottom w:val="0"/>
      <w:divBdr>
        <w:top w:val="none" w:sz="0" w:space="0" w:color="auto"/>
        <w:left w:val="none" w:sz="0" w:space="0" w:color="auto"/>
        <w:bottom w:val="none" w:sz="0" w:space="0" w:color="auto"/>
        <w:right w:val="none" w:sz="0" w:space="0" w:color="auto"/>
      </w:divBdr>
    </w:div>
    <w:div w:id="1358703064">
      <w:bodyDiv w:val="1"/>
      <w:marLeft w:val="0"/>
      <w:marRight w:val="0"/>
      <w:marTop w:val="0"/>
      <w:marBottom w:val="0"/>
      <w:divBdr>
        <w:top w:val="none" w:sz="0" w:space="0" w:color="auto"/>
        <w:left w:val="none" w:sz="0" w:space="0" w:color="auto"/>
        <w:bottom w:val="none" w:sz="0" w:space="0" w:color="auto"/>
        <w:right w:val="none" w:sz="0" w:space="0" w:color="auto"/>
      </w:divBdr>
    </w:div>
    <w:div w:id="1359353039">
      <w:bodyDiv w:val="1"/>
      <w:marLeft w:val="0"/>
      <w:marRight w:val="0"/>
      <w:marTop w:val="0"/>
      <w:marBottom w:val="0"/>
      <w:divBdr>
        <w:top w:val="none" w:sz="0" w:space="0" w:color="auto"/>
        <w:left w:val="none" w:sz="0" w:space="0" w:color="auto"/>
        <w:bottom w:val="none" w:sz="0" w:space="0" w:color="auto"/>
        <w:right w:val="none" w:sz="0" w:space="0" w:color="auto"/>
      </w:divBdr>
    </w:div>
    <w:div w:id="1363628884">
      <w:bodyDiv w:val="1"/>
      <w:marLeft w:val="0"/>
      <w:marRight w:val="0"/>
      <w:marTop w:val="0"/>
      <w:marBottom w:val="0"/>
      <w:divBdr>
        <w:top w:val="none" w:sz="0" w:space="0" w:color="auto"/>
        <w:left w:val="none" w:sz="0" w:space="0" w:color="auto"/>
        <w:bottom w:val="none" w:sz="0" w:space="0" w:color="auto"/>
        <w:right w:val="none" w:sz="0" w:space="0" w:color="auto"/>
      </w:divBdr>
      <w:divsChild>
        <w:div w:id="2139907485">
          <w:marLeft w:val="0"/>
          <w:marRight w:val="0"/>
          <w:marTop w:val="0"/>
          <w:marBottom w:val="0"/>
          <w:divBdr>
            <w:top w:val="none" w:sz="0" w:space="0" w:color="auto"/>
            <w:left w:val="none" w:sz="0" w:space="0" w:color="auto"/>
            <w:bottom w:val="none" w:sz="0" w:space="0" w:color="auto"/>
            <w:right w:val="none" w:sz="0" w:space="0" w:color="auto"/>
          </w:divBdr>
        </w:div>
      </w:divsChild>
    </w:div>
    <w:div w:id="1366366750">
      <w:bodyDiv w:val="1"/>
      <w:marLeft w:val="0"/>
      <w:marRight w:val="0"/>
      <w:marTop w:val="0"/>
      <w:marBottom w:val="0"/>
      <w:divBdr>
        <w:top w:val="none" w:sz="0" w:space="0" w:color="auto"/>
        <w:left w:val="none" w:sz="0" w:space="0" w:color="auto"/>
        <w:bottom w:val="none" w:sz="0" w:space="0" w:color="auto"/>
        <w:right w:val="none" w:sz="0" w:space="0" w:color="auto"/>
      </w:divBdr>
    </w:div>
    <w:div w:id="1369065106">
      <w:bodyDiv w:val="1"/>
      <w:marLeft w:val="0"/>
      <w:marRight w:val="0"/>
      <w:marTop w:val="0"/>
      <w:marBottom w:val="0"/>
      <w:divBdr>
        <w:top w:val="none" w:sz="0" w:space="0" w:color="auto"/>
        <w:left w:val="none" w:sz="0" w:space="0" w:color="auto"/>
        <w:bottom w:val="none" w:sz="0" w:space="0" w:color="auto"/>
        <w:right w:val="none" w:sz="0" w:space="0" w:color="auto"/>
      </w:divBdr>
    </w:div>
    <w:div w:id="1373964073">
      <w:bodyDiv w:val="1"/>
      <w:marLeft w:val="0"/>
      <w:marRight w:val="0"/>
      <w:marTop w:val="0"/>
      <w:marBottom w:val="0"/>
      <w:divBdr>
        <w:top w:val="none" w:sz="0" w:space="0" w:color="auto"/>
        <w:left w:val="none" w:sz="0" w:space="0" w:color="auto"/>
        <w:bottom w:val="none" w:sz="0" w:space="0" w:color="auto"/>
        <w:right w:val="none" w:sz="0" w:space="0" w:color="auto"/>
      </w:divBdr>
    </w:div>
    <w:div w:id="1393576617">
      <w:bodyDiv w:val="1"/>
      <w:marLeft w:val="0"/>
      <w:marRight w:val="0"/>
      <w:marTop w:val="0"/>
      <w:marBottom w:val="0"/>
      <w:divBdr>
        <w:top w:val="none" w:sz="0" w:space="0" w:color="auto"/>
        <w:left w:val="none" w:sz="0" w:space="0" w:color="auto"/>
        <w:bottom w:val="none" w:sz="0" w:space="0" w:color="auto"/>
        <w:right w:val="none" w:sz="0" w:space="0" w:color="auto"/>
      </w:divBdr>
    </w:div>
    <w:div w:id="1413311194">
      <w:bodyDiv w:val="1"/>
      <w:marLeft w:val="0"/>
      <w:marRight w:val="0"/>
      <w:marTop w:val="0"/>
      <w:marBottom w:val="0"/>
      <w:divBdr>
        <w:top w:val="none" w:sz="0" w:space="0" w:color="auto"/>
        <w:left w:val="none" w:sz="0" w:space="0" w:color="auto"/>
        <w:bottom w:val="none" w:sz="0" w:space="0" w:color="auto"/>
        <w:right w:val="none" w:sz="0" w:space="0" w:color="auto"/>
      </w:divBdr>
    </w:div>
    <w:div w:id="1416509132">
      <w:bodyDiv w:val="1"/>
      <w:marLeft w:val="0"/>
      <w:marRight w:val="0"/>
      <w:marTop w:val="0"/>
      <w:marBottom w:val="0"/>
      <w:divBdr>
        <w:top w:val="none" w:sz="0" w:space="0" w:color="auto"/>
        <w:left w:val="none" w:sz="0" w:space="0" w:color="auto"/>
        <w:bottom w:val="none" w:sz="0" w:space="0" w:color="auto"/>
        <w:right w:val="none" w:sz="0" w:space="0" w:color="auto"/>
      </w:divBdr>
    </w:div>
    <w:div w:id="1422068474">
      <w:bodyDiv w:val="1"/>
      <w:marLeft w:val="0"/>
      <w:marRight w:val="0"/>
      <w:marTop w:val="0"/>
      <w:marBottom w:val="0"/>
      <w:divBdr>
        <w:top w:val="none" w:sz="0" w:space="0" w:color="auto"/>
        <w:left w:val="none" w:sz="0" w:space="0" w:color="auto"/>
        <w:bottom w:val="none" w:sz="0" w:space="0" w:color="auto"/>
        <w:right w:val="none" w:sz="0" w:space="0" w:color="auto"/>
      </w:divBdr>
    </w:div>
    <w:div w:id="1423642252">
      <w:bodyDiv w:val="1"/>
      <w:marLeft w:val="0"/>
      <w:marRight w:val="0"/>
      <w:marTop w:val="0"/>
      <w:marBottom w:val="0"/>
      <w:divBdr>
        <w:top w:val="none" w:sz="0" w:space="0" w:color="auto"/>
        <w:left w:val="none" w:sz="0" w:space="0" w:color="auto"/>
        <w:bottom w:val="none" w:sz="0" w:space="0" w:color="auto"/>
        <w:right w:val="none" w:sz="0" w:space="0" w:color="auto"/>
      </w:divBdr>
    </w:div>
    <w:div w:id="1452478681">
      <w:bodyDiv w:val="1"/>
      <w:marLeft w:val="0"/>
      <w:marRight w:val="0"/>
      <w:marTop w:val="0"/>
      <w:marBottom w:val="0"/>
      <w:divBdr>
        <w:top w:val="none" w:sz="0" w:space="0" w:color="auto"/>
        <w:left w:val="none" w:sz="0" w:space="0" w:color="auto"/>
        <w:bottom w:val="none" w:sz="0" w:space="0" w:color="auto"/>
        <w:right w:val="none" w:sz="0" w:space="0" w:color="auto"/>
      </w:divBdr>
    </w:div>
    <w:div w:id="1472479754">
      <w:bodyDiv w:val="1"/>
      <w:marLeft w:val="0"/>
      <w:marRight w:val="0"/>
      <w:marTop w:val="0"/>
      <w:marBottom w:val="0"/>
      <w:divBdr>
        <w:top w:val="none" w:sz="0" w:space="0" w:color="auto"/>
        <w:left w:val="none" w:sz="0" w:space="0" w:color="auto"/>
        <w:bottom w:val="none" w:sz="0" w:space="0" w:color="auto"/>
        <w:right w:val="none" w:sz="0" w:space="0" w:color="auto"/>
      </w:divBdr>
    </w:div>
    <w:div w:id="1497770586">
      <w:bodyDiv w:val="1"/>
      <w:marLeft w:val="0"/>
      <w:marRight w:val="0"/>
      <w:marTop w:val="0"/>
      <w:marBottom w:val="0"/>
      <w:divBdr>
        <w:top w:val="none" w:sz="0" w:space="0" w:color="auto"/>
        <w:left w:val="none" w:sz="0" w:space="0" w:color="auto"/>
        <w:bottom w:val="none" w:sz="0" w:space="0" w:color="auto"/>
        <w:right w:val="none" w:sz="0" w:space="0" w:color="auto"/>
      </w:divBdr>
    </w:div>
    <w:div w:id="1509566416">
      <w:bodyDiv w:val="1"/>
      <w:marLeft w:val="0"/>
      <w:marRight w:val="0"/>
      <w:marTop w:val="0"/>
      <w:marBottom w:val="0"/>
      <w:divBdr>
        <w:top w:val="none" w:sz="0" w:space="0" w:color="auto"/>
        <w:left w:val="none" w:sz="0" w:space="0" w:color="auto"/>
        <w:bottom w:val="none" w:sz="0" w:space="0" w:color="auto"/>
        <w:right w:val="none" w:sz="0" w:space="0" w:color="auto"/>
      </w:divBdr>
    </w:div>
    <w:div w:id="1520512732">
      <w:bodyDiv w:val="1"/>
      <w:marLeft w:val="0"/>
      <w:marRight w:val="0"/>
      <w:marTop w:val="0"/>
      <w:marBottom w:val="0"/>
      <w:divBdr>
        <w:top w:val="none" w:sz="0" w:space="0" w:color="auto"/>
        <w:left w:val="none" w:sz="0" w:space="0" w:color="auto"/>
        <w:bottom w:val="none" w:sz="0" w:space="0" w:color="auto"/>
        <w:right w:val="none" w:sz="0" w:space="0" w:color="auto"/>
      </w:divBdr>
    </w:div>
    <w:div w:id="1523130126">
      <w:bodyDiv w:val="1"/>
      <w:marLeft w:val="0"/>
      <w:marRight w:val="0"/>
      <w:marTop w:val="0"/>
      <w:marBottom w:val="0"/>
      <w:divBdr>
        <w:top w:val="none" w:sz="0" w:space="0" w:color="auto"/>
        <w:left w:val="none" w:sz="0" w:space="0" w:color="auto"/>
        <w:bottom w:val="none" w:sz="0" w:space="0" w:color="auto"/>
        <w:right w:val="none" w:sz="0" w:space="0" w:color="auto"/>
      </w:divBdr>
    </w:div>
    <w:div w:id="1546719549">
      <w:bodyDiv w:val="1"/>
      <w:marLeft w:val="0"/>
      <w:marRight w:val="0"/>
      <w:marTop w:val="0"/>
      <w:marBottom w:val="0"/>
      <w:divBdr>
        <w:top w:val="none" w:sz="0" w:space="0" w:color="auto"/>
        <w:left w:val="none" w:sz="0" w:space="0" w:color="auto"/>
        <w:bottom w:val="none" w:sz="0" w:space="0" w:color="auto"/>
        <w:right w:val="none" w:sz="0" w:space="0" w:color="auto"/>
      </w:divBdr>
    </w:div>
    <w:div w:id="1553733363">
      <w:bodyDiv w:val="1"/>
      <w:marLeft w:val="0"/>
      <w:marRight w:val="0"/>
      <w:marTop w:val="0"/>
      <w:marBottom w:val="0"/>
      <w:divBdr>
        <w:top w:val="none" w:sz="0" w:space="0" w:color="auto"/>
        <w:left w:val="none" w:sz="0" w:space="0" w:color="auto"/>
        <w:bottom w:val="none" w:sz="0" w:space="0" w:color="auto"/>
        <w:right w:val="none" w:sz="0" w:space="0" w:color="auto"/>
      </w:divBdr>
    </w:div>
    <w:div w:id="1554730845">
      <w:bodyDiv w:val="1"/>
      <w:marLeft w:val="0"/>
      <w:marRight w:val="0"/>
      <w:marTop w:val="0"/>
      <w:marBottom w:val="0"/>
      <w:divBdr>
        <w:top w:val="none" w:sz="0" w:space="0" w:color="auto"/>
        <w:left w:val="none" w:sz="0" w:space="0" w:color="auto"/>
        <w:bottom w:val="none" w:sz="0" w:space="0" w:color="auto"/>
        <w:right w:val="none" w:sz="0" w:space="0" w:color="auto"/>
      </w:divBdr>
    </w:div>
    <w:div w:id="1555387071">
      <w:bodyDiv w:val="1"/>
      <w:marLeft w:val="0"/>
      <w:marRight w:val="0"/>
      <w:marTop w:val="0"/>
      <w:marBottom w:val="0"/>
      <w:divBdr>
        <w:top w:val="none" w:sz="0" w:space="0" w:color="auto"/>
        <w:left w:val="none" w:sz="0" w:space="0" w:color="auto"/>
        <w:bottom w:val="none" w:sz="0" w:space="0" w:color="auto"/>
        <w:right w:val="none" w:sz="0" w:space="0" w:color="auto"/>
      </w:divBdr>
    </w:div>
    <w:div w:id="1556354250">
      <w:bodyDiv w:val="1"/>
      <w:marLeft w:val="0"/>
      <w:marRight w:val="0"/>
      <w:marTop w:val="0"/>
      <w:marBottom w:val="0"/>
      <w:divBdr>
        <w:top w:val="none" w:sz="0" w:space="0" w:color="auto"/>
        <w:left w:val="none" w:sz="0" w:space="0" w:color="auto"/>
        <w:bottom w:val="none" w:sz="0" w:space="0" w:color="auto"/>
        <w:right w:val="none" w:sz="0" w:space="0" w:color="auto"/>
      </w:divBdr>
    </w:div>
    <w:div w:id="1573807996">
      <w:bodyDiv w:val="1"/>
      <w:marLeft w:val="0"/>
      <w:marRight w:val="0"/>
      <w:marTop w:val="0"/>
      <w:marBottom w:val="0"/>
      <w:divBdr>
        <w:top w:val="none" w:sz="0" w:space="0" w:color="auto"/>
        <w:left w:val="none" w:sz="0" w:space="0" w:color="auto"/>
        <w:bottom w:val="none" w:sz="0" w:space="0" w:color="auto"/>
        <w:right w:val="none" w:sz="0" w:space="0" w:color="auto"/>
      </w:divBdr>
    </w:div>
    <w:div w:id="1582645246">
      <w:bodyDiv w:val="1"/>
      <w:marLeft w:val="0"/>
      <w:marRight w:val="0"/>
      <w:marTop w:val="0"/>
      <w:marBottom w:val="0"/>
      <w:divBdr>
        <w:top w:val="none" w:sz="0" w:space="0" w:color="auto"/>
        <w:left w:val="none" w:sz="0" w:space="0" w:color="auto"/>
        <w:bottom w:val="none" w:sz="0" w:space="0" w:color="auto"/>
        <w:right w:val="none" w:sz="0" w:space="0" w:color="auto"/>
      </w:divBdr>
    </w:div>
    <w:div w:id="1585912541">
      <w:bodyDiv w:val="1"/>
      <w:marLeft w:val="0"/>
      <w:marRight w:val="0"/>
      <w:marTop w:val="0"/>
      <w:marBottom w:val="0"/>
      <w:divBdr>
        <w:top w:val="none" w:sz="0" w:space="0" w:color="auto"/>
        <w:left w:val="none" w:sz="0" w:space="0" w:color="auto"/>
        <w:bottom w:val="none" w:sz="0" w:space="0" w:color="auto"/>
        <w:right w:val="none" w:sz="0" w:space="0" w:color="auto"/>
      </w:divBdr>
    </w:div>
    <w:div w:id="1592280103">
      <w:bodyDiv w:val="1"/>
      <w:marLeft w:val="0"/>
      <w:marRight w:val="0"/>
      <w:marTop w:val="0"/>
      <w:marBottom w:val="0"/>
      <w:divBdr>
        <w:top w:val="none" w:sz="0" w:space="0" w:color="auto"/>
        <w:left w:val="none" w:sz="0" w:space="0" w:color="auto"/>
        <w:bottom w:val="none" w:sz="0" w:space="0" w:color="auto"/>
        <w:right w:val="none" w:sz="0" w:space="0" w:color="auto"/>
      </w:divBdr>
    </w:div>
    <w:div w:id="1608780426">
      <w:bodyDiv w:val="1"/>
      <w:marLeft w:val="0"/>
      <w:marRight w:val="0"/>
      <w:marTop w:val="0"/>
      <w:marBottom w:val="0"/>
      <w:divBdr>
        <w:top w:val="none" w:sz="0" w:space="0" w:color="auto"/>
        <w:left w:val="none" w:sz="0" w:space="0" w:color="auto"/>
        <w:bottom w:val="none" w:sz="0" w:space="0" w:color="auto"/>
        <w:right w:val="none" w:sz="0" w:space="0" w:color="auto"/>
      </w:divBdr>
    </w:div>
    <w:div w:id="1619800238">
      <w:bodyDiv w:val="1"/>
      <w:marLeft w:val="0"/>
      <w:marRight w:val="0"/>
      <w:marTop w:val="0"/>
      <w:marBottom w:val="0"/>
      <w:divBdr>
        <w:top w:val="none" w:sz="0" w:space="0" w:color="auto"/>
        <w:left w:val="none" w:sz="0" w:space="0" w:color="auto"/>
        <w:bottom w:val="none" w:sz="0" w:space="0" w:color="auto"/>
        <w:right w:val="none" w:sz="0" w:space="0" w:color="auto"/>
      </w:divBdr>
    </w:div>
    <w:div w:id="1624926029">
      <w:bodyDiv w:val="1"/>
      <w:marLeft w:val="0"/>
      <w:marRight w:val="0"/>
      <w:marTop w:val="0"/>
      <w:marBottom w:val="0"/>
      <w:divBdr>
        <w:top w:val="none" w:sz="0" w:space="0" w:color="auto"/>
        <w:left w:val="none" w:sz="0" w:space="0" w:color="auto"/>
        <w:bottom w:val="none" w:sz="0" w:space="0" w:color="auto"/>
        <w:right w:val="none" w:sz="0" w:space="0" w:color="auto"/>
      </w:divBdr>
    </w:div>
    <w:div w:id="1626276068">
      <w:bodyDiv w:val="1"/>
      <w:marLeft w:val="0"/>
      <w:marRight w:val="0"/>
      <w:marTop w:val="0"/>
      <w:marBottom w:val="0"/>
      <w:divBdr>
        <w:top w:val="none" w:sz="0" w:space="0" w:color="auto"/>
        <w:left w:val="none" w:sz="0" w:space="0" w:color="auto"/>
        <w:bottom w:val="none" w:sz="0" w:space="0" w:color="auto"/>
        <w:right w:val="none" w:sz="0" w:space="0" w:color="auto"/>
      </w:divBdr>
    </w:div>
    <w:div w:id="1630352650">
      <w:bodyDiv w:val="1"/>
      <w:marLeft w:val="0"/>
      <w:marRight w:val="0"/>
      <w:marTop w:val="0"/>
      <w:marBottom w:val="0"/>
      <w:divBdr>
        <w:top w:val="none" w:sz="0" w:space="0" w:color="auto"/>
        <w:left w:val="none" w:sz="0" w:space="0" w:color="auto"/>
        <w:bottom w:val="none" w:sz="0" w:space="0" w:color="auto"/>
        <w:right w:val="none" w:sz="0" w:space="0" w:color="auto"/>
      </w:divBdr>
    </w:div>
    <w:div w:id="1644579845">
      <w:bodyDiv w:val="1"/>
      <w:marLeft w:val="0"/>
      <w:marRight w:val="0"/>
      <w:marTop w:val="0"/>
      <w:marBottom w:val="0"/>
      <w:divBdr>
        <w:top w:val="none" w:sz="0" w:space="0" w:color="auto"/>
        <w:left w:val="none" w:sz="0" w:space="0" w:color="auto"/>
        <w:bottom w:val="none" w:sz="0" w:space="0" w:color="auto"/>
        <w:right w:val="none" w:sz="0" w:space="0" w:color="auto"/>
      </w:divBdr>
    </w:div>
    <w:div w:id="1645354791">
      <w:bodyDiv w:val="1"/>
      <w:marLeft w:val="0"/>
      <w:marRight w:val="0"/>
      <w:marTop w:val="0"/>
      <w:marBottom w:val="0"/>
      <w:divBdr>
        <w:top w:val="none" w:sz="0" w:space="0" w:color="auto"/>
        <w:left w:val="none" w:sz="0" w:space="0" w:color="auto"/>
        <w:bottom w:val="none" w:sz="0" w:space="0" w:color="auto"/>
        <w:right w:val="none" w:sz="0" w:space="0" w:color="auto"/>
      </w:divBdr>
    </w:div>
    <w:div w:id="1669021395">
      <w:bodyDiv w:val="1"/>
      <w:marLeft w:val="0"/>
      <w:marRight w:val="0"/>
      <w:marTop w:val="0"/>
      <w:marBottom w:val="0"/>
      <w:divBdr>
        <w:top w:val="none" w:sz="0" w:space="0" w:color="auto"/>
        <w:left w:val="none" w:sz="0" w:space="0" w:color="auto"/>
        <w:bottom w:val="none" w:sz="0" w:space="0" w:color="auto"/>
        <w:right w:val="none" w:sz="0" w:space="0" w:color="auto"/>
      </w:divBdr>
    </w:div>
    <w:div w:id="1679188662">
      <w:bodyDiv w:val="1"/>
      <w:marLeft w:val="0"/>
      <w:marRight w:val="0"/>
      <w:marTop w:val="0"/>
      <w:marBottom w:val="0"/>
      <w:divBdr>
        <w:top w:val="none" w:sz="0" w:space="0" w:color="auto"/>
        <w:left w:val="none" w:sz="0" w:space="0" w:color="auto"/>
        <w:bottom w:val="none" w:sz="0" w:space="0" w:color="auto"/>
        <w:right w:val="none" w:sz="0" w:space="0" w:color="auto"/>
      </w:divBdr>
    </w:div>
    <w:div w:id="1687516827">
      <w:bodyDiv w:val="1"/>
      <w:marLeft w:val="0"/>
      <w:marRight w:val="0"/>
      <w:marTop w:val="0"/>
      <w:marBottom w:val="0"/>
      <w:divBdr>
        <w:top w:val="none" w:sz="0" w:space="0" w:color="auto"/>
        <w:left w:val="none" w:sz="0" w:space="0" w:color="auto"/>
        <w:bottom w:val="none" w:sz="0" w:space="0" w:color="auto"/>
        <w:right w:val="none" w:sz="0" w:space="0" w:color="auto"/>
      </w:divBdr>
    </w:div>
    <w:div w:id="1687907388">
      <w:bodyDiv w:val="1"/>
      <w:marLeft w:val="0"/>
      <w:marRight w:val="0"/>
      <w:marTop w:val="0"/>
      <w:marBottom w:val="0"/>
      <w:divBdr>
        <w:top w:val="none" w:sz="0" w:space="0" w:color="auto"/>
        <w:left w:val="none" w:sz="0" w:space="0" w:color="auto"/>
        <w:bottom w:val="none" w:sz="0" w:space="0" w:color="auto"/>
        <w:right w:val="none" w:sz="0" w:space="0" w:color="auto"/>
      </w:divBdr>
    </w:div>
    <w:div w:id="1695186037">
      <w:bodyDiv w:val="1"/>
      <w:marLeft w:val="0"/>
      <w:marRight w:val="0"/>
      <w:marTop w:val="0"/>
      <w:marBottom w:val="0"/>
      <w:divBdr>
        <w:top w:val="none" w:sz="0" w:space="0" w:color="auto"/>
        <w:left w:val="none" w:sz="0" w:space="0" w:color="auto"/>
        <w:bottom w:val="none" w:sz="0" w:space="0" w:color="auto"/>
        <w:right w:val="none" w:sz="0" w:space="0" w:color="auto"/>
      </w:divBdr>
    </w:div>
    <w:div w:id="1738473710">
      <w:bodyDiv w:val="1"/>
      <w:marLeft w:val="0"/>
      <w:marRight w:val="0"/>
      <w:marTop w:val="0"/>
      <w:marBottom w:val="0"/>
      <w:divBdr>
        <w:top w:val="none" w:sz="0" w:space="0" w:color="auto"/>
        <w:left w:val="none" w:sz="0" w:space="0" w:color="auto"/>
        <w:bottom w:val="none" w:sz="0" w:space="0" w:color="auto"/>
        <w:right w:val="none" w:sz="0" w:space="0" w:color="auto"/>
      </w:divBdr>
    </w:div>
    <w:div w:id="1747725163">
      <w:bodyDiv w:val="1"/>
      <w:marLeft w:val="0"/>
      <w:marRight w:val="0"/>
      <w:marTop w:val="0"/>
      <w:marBottom w:val="0"/>
      <w:divBdr>
        <w:top w:val="none" w:sz="0" w:space="0" w:color="auto"/>
        <w:left w:val="none" w:sz="0" w:space="0" w:color="auto"/>
        <w:bottom w:val="none" w:sz="0" w:space="0" w:color="auto"/>
        <w:right w:val="none" w:sz="0" w:space="0" w:color="auto"/>
      </w:divBdr>
    </w:div>
    <w:div w:id="1750346476">
      <w:bodyDiv w:val="1"/>
      <w:marLeft w:val="0"/>
      <w:marRight w:val="0"/>
      <w:marTop w:val="0"/>
      <w:marBottom w:val="0"/>
      <w:divBdr>
        <w:top w:val="none" w:sz="0" w:space="0" w:color="auto"/>
        <w:left w:val="none" w:sz="0" w:space="0" w:color="auto"/>
        <w:bottom w:val="none" w:sz="0" w:space="0" w:color="auto"/>
        <w:right w:val="none" w:sz="0" w:space="0" w:color="auto"/>
      </w:divBdr>
    </w:div>
    <w:div w:id="1753549171">
      <w:bodyDiv w:val="1"/>
      <w:marLeft w:val="0"/>
      <w:marRight w:val="0"/>
      <w:marTop w:val="0"/>
      <w:marBottom w:val="0"/>
      <w:divBdr>
        <w:top w:val="none" w:sz="0" w:space="0" w:color="auto"/>
        <w:left w:val="none" w:sz="0" w:space="0" w:color="auto"/>
        <w:bottom w:val="none" w:sz="0" w:space="0" w:color="auto"/>
        <w:right w:val="none" w:sz="0" w:space="0" w:color="auto"/>
      </w:divBdr>
    </w:div>
    <w:div w:id="1785465538">
      <w:bodyDiv w:val="1"/>
      <w:marLeft w:val="0"/>
      <w:marRight w:val="0"/>
      <w:marTop w:val="0"/>
      <w:marBottom w:val="0"/>
      <w:divBdr>
        <w:top w:val="none" w:sz="0" w:space="0" w:color="auto"/>
        <w:left w:val="none" w:sz="0" w:space="0" w:color="auto"/>
        <w:bottom w:val="none" w:sz="0" w:space="0" w:color="auto"/>
        <w:right w:val="none" w:sz="0" w:space="0" w:color="auto"/>
      </w:divBdr>
    </w:div>
    <w:div w:id="1785691689">
      <w:bodyDiv w:val="1"/>
      <w:marLeft w:val="0"/>
      <w:marRight w:val="0"/>
      <w:marTop w:val="0"/>
      <w:marBottom w:val="0"/>
      <w:divBdr>
        <w:top w:val="none" w:sz="0" w:space="0" w:color="auto"/>
        <w:left w:val="none" w:sz="0" w:space="0" w:color="auto"/>
        <w:bottom w:val="none" w:sz="0" w:space="0" w:color="auto"/>
        <w:right w:val="none" w:sz="0" w:space="0" w:color="auto"/>
      </w:divBdr>
    </w:div>
    <w:div w:id="1812481358">
      <w:bodyDiv w:val="1"/>
      <w:marLeft w:val="0"/>
      <w:marRight w:val="0"/>
      <w:marTop w:val="0"/>
      <w:marBottom w:val="0"/>
      <w:divBdr>
        <w:top w:val="none" w:sz="0" w:space="0" w:color="auto"/>
        <w:left w:val="none" w:sz="0" w:space="0" w:color="auto"/>
        <w:bottom w:val="none" w:sz="0" w:space="0" w:color="auto"/>
        <w:right w:val="none" w:sz="0" w:space="0" w:color="auto"/>
      </w:divBdr>
    </w:div>
    <w:div w:id="1839032346">
      <w:bodyDiv w:val="1"/>
      <w:marLeft w:val="0"/>
      <w:marRight w:val="0"/>
      <w:marTop w:val="0"/>
      <w:marBottom w:val="0"/>
      <w:divBdr>
        <w:top w:val="none" w:sz="0" w:space="0" w:color="auto"/>
        <w:left w:val="none" w:sz="0" w:space="0" w:color="auto"/>
        <w:bottom w:val="none" w:sz="0" w:space="0" w:color="auto"/>
        <w:right w:val="none" w:sz="0" w:space="0" w:color="auto"/>
      </w:divBdr>
    </w:div>
    <w:div w:id="1840921401">
      <w:bodyDiv w:val="1"/>
      <w:marLeft w:val="0"/>
      <w:marRight w:val="0"/>
      <w:marTop w:val="0"/>
      <w:marBottom w:val="0"/>
      <w:divBdr>
        <w:top w:val="none" w:sz="0" w:space="0" w:color="auto"/>
        <w:left w:val="none" w:sz="0" w:space="0" w:color="auto"/>
        <w:bottom w:val="none" w:sz="0" w:space="0" w:color="auto"/>
        <w:right w:val="none" w:sz="0" w:space="0" w:color="auto"/>
      </w:divBdr>
    </w:div>
    <w:div w:id="1865896773">
      <w:bodyDiv w:val="1"/>
      <w:marLeft w:val="0"/>
      <w:marRight w:val="0"/>
      <w:marTop w:val="0"/>
      <w:marBottom w:val="0"/>
      <w:divBdr>
        <w:top w:val="none" w:sz="0" w:space="0" w:color="auto"/>
        <w:left w:val="none" w:sz="0" w:space="0" w:color="auto"/>
        <w:bottom w:val="none" w:sz="0" w:space="0" w:color="auto"/>
        <w:right w:val="none" w:sz="0" w:space="0" w:color="auto"/>
      </w:divBdr>
    </w:div>
    <w:div w:id="1867596227">
      <w:bodyDiv w:val="1"/>
      <w:marLeft w:val="0"/>
      <w:marRight w:val="0"/>
      <w:marTop w:val="0"/>
      <w:marBottom w:val="0"/>
      <w:divBdr>
        <w:top w:val="none" w:sz="0" w:space="0" w:color="auto"/>
        <w:left w:val="none" w:sz="0" w:space="0" w:color="auto"/>
        <w:bottom w:val="none" w:sz="0" w:space="0" w:color="auto"/>
        <w:right w:val="none" w:sz="0" w:space="0" w:color="auto"/>
      </w:divBdr>
    </w:div>
    <w:div w:id="1876115977">
      <w:bodyDiv w:val="1"/>
      <w:marLeft w:val="0"/>
      <w:marRight w:val="0"/>
      <w:marTop w:val="0"/>
      <w:marBottom w:val="0"/>
      <w:divBdr>
        <w:top w:val="none" w:sz="0" w:space="0" w:color="auto"/>
        <w:left w:val="none" w:sz="0" w:space="0" w:color="auto"/>
        <w:bottom w:val="none" w:sz="0" w:space="0" w:color="auto"/>
        <w:right w:val="none" w:sz="0" w:space="0" w:color="auto"/>
      </w:divBdr>
    </w:div>
    <w:div w:id="1888370566">
      <w:bodyDiv w:val="1"/>
      <w:marLeft w:val="0"/>
      <w:marRight w:val="0"/>
      <w:marTop w:val="0"/>
      <w:marBottom w:val="0"/>
      <w:divBdr>
        <w:top w:val="none" w:sz="0" w:space="0" w:color="auto"/>
        <w:left w:val="none" w:sz="0" w:space="0" w:color="auto"/>
        <w:bottom w:val="none" w:sz="0" w:space="0" w:color="auto"/>
        <w:right w:val="none" w:sz="0" w:space="0" w:color="auto"/>
      </w:divBdr>
    </w:div>
    <w:div w:id="1900480115">
      <w:bodyDiv w:val="1"/>
      <w:marLeft w:val="0"/>
      <w:marRight w:val="0"/>
      <w:marTop w:val="0"/>
      <w:marBottom w:val="0"/>
      <w:divBdr>
        <w:top w:val="none" w:sz="0" w:space="0" w:color="auto"/>
        <w:left w:val="none" w:sz="0" w:space="0" w:color="auto"/>
        <w:bottom w:val="none" w:sz="0" w:space="0" w:color="auto"/>
        <w:right w:val="none" w:sz="0" w:space="0" w:color="auto"/>
      </w:divBdr>
    </w:div>
    <w:div w:id="1903562018">
      <w:bodyDiv w:val="1"/>
      <w:marLeft w:val="0"/>
      <w:marRight w:val="0"/>
      <w:marTop w:val="0"/>
      <w:marBottom w:val="0"/>
      <w:divBdr>
        <w:top w:val="none" w:sz="0" w:space="0" w:color="auto"/>
        <w:left w:val="none" w:sz="0" w:space="0" w:color="auto"/>
        <w:bottom w:val="none" w:sz="0" w:space="0" w:color="auto"/>
        <w:right w:val="none" w:sz="0" w:space="0" w:color="auto"/>
      </w:divBdr>
    </w:div>
    <w:div w:id="1911497982">
      <w:bodyDiv w:val="1"/>
      <w:marLeft w:val="0"/>
      <w:marRight w:val="0"/>
      <w:marTop w:val="0"/>
      <w:marBottom w:val="0"/>
      <w:divBdr>
        <w:top w:val="none" w:sz="0" w:space="0" w:color="auto"/>
        <w:left w:val="none" w:sz="0" w:space="0" w:color="auto"/>
        <w:bottom w:val="none" w:sz="0" w:space="0" w:color="auto"/>
        <w:right w:val="none" w:sz="0" w:space="0" w:color="auto"/>
      </w:divBdr>
    </w:div>
    <w:div w:id="1969969458">
      <w:bodyDiv w:val="1"/>
      <w:marLeft w:val="0"/>
      <w:marRight w:val="0"/>
      <w:marTop w:val="0"/>
      <w:marBottom w:val="0"/>
      <w:divBdr>
        <w:top w:val="none" w:sz="0" w:space="0" w:color="auto"/>
        <w:left w:val="none" w:sz="0" w:space="0" w:color="auto"/>
        <w:bottom w:val="none" w:sz="0" w:space="0" w:color="auto"/>
        <w:right w:val="none" w:sz="0" w:space="0" w:color="auto"/>
      </w:divBdr>
    </w:div>
    <w:div w:id="1978879798">
      <w:bodyDiv w:val="1"/>
      <w:marLeft w:val="0"/>
      <w:marRight w:val="0"/>
      <w:marTop w:val="0"/>
      <w:marBottom w:val="0"/>
      <w:divBdr>
        <w:top w:val="none" w:sz="0" w:space="0" w:color="auto"/>
        <w:left w:val="none" w:sz="0" w:space="0" w:color="auto"/>
        <w:bottom w:val="none" w:sz="0" w:space="0" w:color="auto"/>
        <w:right w:val="none" w:sz="0" w:space="0" w:color="auto"/>
      </w:divBdr>
    </w:div>
    <w:div w:id="1987665931">
      <w:bodyDiv w:val="1"/>
      <w:marLeft w:val="0"/>
      <w:marRight w:val="0"/>
      <w:marTop w:val="0"/>
      <w:marBottom w:val="0"/>
      <w:divBdr>
        <w:top w:val="none" w:sz="0" w:space="0" w:color="auto"/>
        <w:left w:val="none" w:sz="0" w:space="0" w:color="auto"/>
        <w:bottom w:val="none" w:sz="0" w:space="0" w:color="auto"/>
        <w:right w:val="none" w:sz="0" w:space="0" w:color="auto"/>
      </w:divBdr>
    </w:div>
    <w:div w:id="1990868038">
      <w:bodyDiv w:val="1"/>
      <w:marLeft w:val="0"/>
      <w:marRight w:val="0"/>
      <w:marTop w:val="0"/>
      <w:marBottom w:val="0"/>
      <w:divBdr>
        <w:top w:val="none" w:sz="0" w:space="0" w:color="auto"/>
        <w:left w:val="none" w:sz="0" w:space="0" w:color="auto"/>
        <w:bottom w:val="none" w:sz="0" w:space="0" w:color="auto"/>
        <w:right w:val="none" w:sz="0" w:space="0" w:color="auto"/>
      </w:divBdr>
    </w:div>
    <w:div w:id="1998460026">
      <w:bodyDiv w:val="1"/>
      <w:marLeft w:val="0"/>
      <w:marRight w:val="0"/>
      <w:marTop w:val="0"/>
      <w:marBottom w:val="0"/>
      <w:divBdr>
        <w:top w:val="none" w:sz="0" w:space="0" w:color="auto"/>
        <w:left w:val="none" w:sz="0" w:space="0" w:color="auto"/>
        <w:bottom w:val="none" w:sz="0" w:space="0" w:color="auto"/>
        <w:right w:val="none" w:sz="0" w:space="0" w:color="auto"/>
      </w:divBdr>
    </w:div>
    <w:div w:id="1999267297">
      <w:bodyDiv w:val="1"/>
      <w:marLeft w:val="0"/>
      <w:marRight w:val="0"/>
      <w:marTop w:val="0"/>
      <w:marBottom w:val="0"/>
      <w:divBdr>
        <w:top w:val="none" w:sz="0" w:space="0" w:color="auto"/>
        <w:left w:val="none" w:sz="0" w:space="0" w:color="auto"/>
        <w:bottom w:val="none" w:sz="0" w:space="0" w:color="auto"/>
        <w:right w:val="none" w:sz="0" w:space="0" w:color="auto"/>
      </w:divBdr>
    </w:div>
    <w:div w:id="2024623616">
      <w:bodyDiv w:val="1"/>
      <w:marLeft w:val="0"/>
      <w:marRight w:val="0"/>
      <w:marTop w:val="0"/>
      <w:marBottom w:val="0"/>
      <w:divBdr>
        <w:top w:val="none" w:sz="0" w:space="0" w:color="auto"/>
        <w:left w:val="none" w:sz="0" w:space="0" w:color="auto"/>
        <w:bottom w:val="none" w:sz="0" w:space="0" w:color="auto"/>
        <w:right w:val="none" w:sz="0" w:space="0" w:color="auto"/>
      </w:divBdr>
    </w:div>
    <w:div w:id="2047559707">
      <w:bodyDiv w:val="1"/>
      <w:marLeft w:val="0"/>
      <w:marRight w:val="0"/>
      <w:marTop w:val="0"/>
      <w:marBottom w:val="0"/>
      <w:divBdr>
        <w:top w:val="none" w:sz="0" w:space="0" w:color="auto"/>
        <w:left w:val="none" w:sz="0" w:space="0" w:color="auto"/>
        <w:bottom w:val="none" w:sz="0" w:space="0" w:color="auto"/>
        <w:right w:val="none" w:sz="0" w:space="0" w:color="auto"/>
      </w:divBdr>
    </w:div>
    <w:div w:id="2059475185">
      <w:bodyDiv w:val="1"/>
      <w:marLeft w:val="0"/>
      <w:marRight w:val="0"/>
      <w:marTop w:val="0"/>
      <w:marBottom w:val="0"/>
      <w:divBdr>
        <w:top w:val="none" w:sz="0" w:space="0" w:color="auto"/>
        <w:left w:val="none" w:sz="0" w:space="0" w:color="auto"/>
        <w:bottom w:val="none" w:sz="0" w:space="0" w:color="auto"/>
        <w:right w:val="none" w:sz="0" w:space="0" w:color="auto"/>
      </w:divBdr>
    </w:div>
    <w:div w:id="2066374459">
      <w:bodyDiv w:val="1"/>
      <w:marLeft w:val="0"/>
      <w:marRight w:val="0"/>
      <w:marTop w:val="0"/>
      <w:marBottom w:val="0"/>
      <w:divBdr>
        <w:top w:val="none" w:sz="0" w:space="0" w:color="auto"/>
        <w:left w:val="none" w:sz="0" w:space="0" w:color="auto"/>
        <w:bottom w:val="none" w:sz="0" w:space="0" w:color="auto"/>
        <w:right w:val="none" w:sz="0" w:space="0" w:color="auto"/>
      </w:divBdr>
    </w:div>
    <w:div w:id="2072267196">
      <w:bodyDiv w:val="1"/>
      <w:marLeft w:val="0"/>
      <w:marRight w:val="0"/>
      <w:marTop w:val="0"/>
      <w:marBottom w:val="0"/>
      <w:divBdr>
        <w:top w:val="none" w:sz="0" w:space="0" w:color="auto"/>
        <w:left w:val="none" w:sz="0" w:space="0" w:color="auto"/>
        <w:bottom w:val="none" w:sz="0" w:space="0" w:color="auto"/>
        <w:right w:val="none" w:sz="0" w:space="0" w:color="auto"/>
      </w:divBdr>
    </w:div>
    <w:div w:id="2075394228">
      <w:bodyDiv w:val="1"/>
      <w:marLeft w:val="0"/>
      <w:marRight w:val="0"/>
      <w:marTop w:val="0"/>
      <w:marBottom w:val="0"/>
      <w:divBdr>
        <w:top w:val="none" w:sz="0" w:space="0" w:color="auto"/>
        <w:left w:val="none" w:sz="0" w:space="0" w:color="auto"/>
        <w:bottom w:val="none" w:sz="0" w:space="0" w:color="auto"/>
        <w:right w:val="none" w:sz="0" w:space="0" w:color="auto"/>
      </w:divBdr>
    </w:div>
    <w:div w:id="2076007701">
      <w:bodyDiv w:val="1"/>
      <w:marLeft w:val="0"/>
      <w:marRight w:val="0"/>
      <w:marTop w:val="0"/>
      <w:marBottom w:val="0"/>
      <w:divBdr>
        <w:top w:val="none" w:sz="0" w:space="0" w:color="auto"/>
        <w:left w:val="none" w:sz="0" w:space="0" w:color="auto"/>
        <w:bottom w:val="none" w:sz="0" w:space="0" w:color="auto"/>
        <w:right w:val="none" w:sz="0" w:space="0" w:color="auto"/>
      </w:divBdr>
    </w:div>
    <w:div w:id="2088384108">
      <w:bodyDiv w:val="1"/>
      <w:marLeft w:val="0"/>
      <w:marRight w:val="0"/>
      <w:marTop w:val="0"/>
      <w:marBottom w:val="0"/>
      <w:divBdr>
        <w:top w:val="none" w:sz="0" w:space="0" w:color="auto"/>
        <w:left w:val="none" w:sz="0" w:space="0" w:color="auto"/>
        <w:bottom w:val="none" w:sz="0" w:space="0" w:color="auto"/>
        <w:right w:val="none" w:sz="0" w:space="0" w:color="auto"/>
      </w:divBdr>
    </w:div>
    <w:div w:id="2107185896">
      <w:bodyDiv w:val="1"/>
      <w:marLeft w:val="0"/>
      <w:marRight w:val="0"/>
      <w:marTop w:val="0"/>
      <w:marBottom w:val="0"/>
      <w:divBdr>
        <w:top w:val="none" w:sz="0" w:space="0" w:color="auto"/>
        <w:left w:val="none" w:sz="0" w:space="0" w:color="auto"/>
        <w:bottom w:val="none" w:sz="0" w:space="0" w:color="auto"/>
        <w:right w:val="none" w:sz="0" w:space="0" w:color="auto"/>
      </w:divBdr>
    </w:div>
    <w:div w:id="2113738347">
      <w:bodyDiv w:val="1"/>
      <w:marLeft w:val="0"/>
      <w:marRight w:val="0"/>
      <w:marTop w:val="0"/>
      <w:marBottom w:val="0"/>
      <w:divBdr>
        <w:top w:val="none" w:sz="0" w:space="0" w:color="auto"/>
        <w:left w:val="none" w:sz="0" w:space="0" w:color="auto"/>
        <w:bottom w:val="none" w:sz="0" w:space="0" w:color="auto"/>
        <w:right w:val="none" w:sz="0" w:space="0" w:color="auto"/>
      </w:divBdr>
    </w:div>
    <w:div w:id="2126263520">
      <w:bodyDiv w:val="1"/>
      <w:marLeft w:val="0"/>
      <w:marRight w:val="0"/>
      <w:marTop w:val="0"/>
      <w:marBottom w:val="0"/>
      <w:divBdr>
        <w:top w:val="none" w:sz="0" w:space="0" w:color="auto"/>
        <w:left w:val="none" w:sz="0" w:space="0" w:color="auto"/>
        <w:bottom w:val="none" w:sz="0" w:space="0" w:color="auto"/>
        <w:right w:val="none" w:sz="0" w:space="0" w:color="auto"/>
      </w:divBdr>
    </w:div>
    <w:div w:id="2132092888">
      <w:bodyDiv w:val="1"/>
      <w:marLeft w:val="0"/>
      <w:marRight w:val="0"/>
      <w:marTop w:val="0"/>
      <w:marBottom w:val="0"/>
      <w:divBdr>
        <w:top w:val="none" w:sz="0" w:space="0" w:color="auto"/>
        <w:left w:val="none" w:sz="0" w:space="0" w:color="auto"/>
        <w:bottom w:val="none" w:sz="0" w:space="0" w:color="auto"/>
        <w:right w:val="none" w:sz="0" w:space="0" w:color="auto"/>
      </w:divBdr>
    </w:div>
    <w:div w:id="2136020694">
      <w:bodyDiv w:val="1"/>
      <w:marLeft w:val="0"/>
      <w:marRight w:val="0"/>
      <w:marTop w:val="0"/>
      <w:marBottom w:val="0"/>
      <w:divBdr>
        <w:top w:val="none" w:sz="0" w:space="0" w:color="auto"/>
        <w:left w:val="none" w:sz="0" w:space="0" w:color="auto"/>
        <w:bottom w:val="none" w:sz="0" w:space="0" w:color="auto"/>
        <w:right w:val="none" w:sz="0" w:space="0" w:color="auto"/>
      </w:divBdr>
    </w:div>
    <w:div w:id="2136174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jpeg"/><Relationship Id="rId25"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image" Target="media/image3.gif"/><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1.png"/><Relationship Id="rId5" Type="http://schemas.openxmlformats.org/officeDocument/2006/relationships/customXml" Target="../customXml/item5.xml"/><Relationship Id="rId15" Type="http://schemas.openxmlformats.org/officeDocument/2006/relationships/image" Target="media/image2.jpeg"/><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E:\Uni%20Work\Year%203\DSP&amp;C\DSPC%20Assignment.docx" TargetMode="External"/><Relationship Id="rId22" Type="http://schemas.openxmlformats.org/officeDocument/2006/relationships/image" Target="media/image9.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E:\Uni%20Work\Year%203\DSP&amp;C\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ALL!$A$3</c:f>
              <c:strCache>
                <c:ptCount val="1"/>
                <c:pt idx="0">
                  <c:v>ASK</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ALL!$B$2:$O$2</c:f>
              <c:numCache>
                <c:formatCode>General</c:formatCode>
                <c:ptCount val="14"/>
                <c:pt idx="0">
                  <c:v>-50</c:v>
                </c:pt>
                <c:pt idx="1">
                  <c:v>-45</c:v>
                </c:pt>
                <c:pt idx="2">
                  <c:v>-40</c:v>
                </c:pt>
                <c:pt idx="3">
                  <c:v>-35</c:v>
                </c:pt>
                <c:pt idx="4">
                  <c:v>-30</c:v>
                </c:pt>
                <c:pt idx="5">
                  <c:v>-25</c:v>
                </c:pt>
                <c:pt idx="6">
                  <c:v>-20</c:v>
                </c:pt>
                <c:pt idx="7">
                  <c:v>-15</c:v>
                </c:pt>
                <c:pt idx="8">
                  <c:v>-10</c:v>
                </c:pt>
                <c:pt idx="9">
                  <c:v>-5</c:v>
                </c:pt>
                <c:pt idx="10">
                  <c:v>0</c:v>
                </c:pt>
                <c:pt idx="11">
                  <c:v>5</c:v>
                </c:pt>
                <c:pt idx="12">
                  <c:v>10</c:v>
                </c:pt>
                <c:pt idx="13">
                  <c:v>15</c:v>
                </c:pt>
              </c:numCache>
            </c:numRef>
          </c:cat>
          <c:val>
            <c:numRef>
              <c:f>ALL!$B$3:$O$3</c:f>
              <c:numCache>
                <c:formatCode>0.0000</c:formatCode>
                <c:ptCount val="14"/>
                <c:pt idx="0">
                  <c:v>0.52727272727272723</c:v>
                </c:pt>
                <c:pt idx="1">
                  <c:v>0.50909090909090904</c:v>
                </c:pt>
                <c:pt idx="2">
                  <c:v>0.51818181818181819</c:v>
                </c:pt>
                <c:pt idx="3">
                  <c:v>0.43636363636363634</c:v>
                </c:pt>
                <c:pt idx="4">
                  <c:v>0.44545454545454549</c:v>
                </c:pt>
                <c:pt idx="5">
                  <c:v>0.47272727272727272</c:v>
                </c:pt>
                <c:pt idx="6">
                  <c:v>0.4272727272727273</c:v>
                </c:pt>
                <c:pt idx="7">
                  <c:v>0.30909090909090908</c:v>
                </c:pt>
                <c:pt idx="8">
                  <c:v>0.22727272727272727</c:v>
                </c:pt>
                <c:pt idx="9">
                  <c:v>0.18181818181818182</c:v>
                </c:pt>
                <c:pt idx="10">
                  <c:v>6.363636363636363E-2</c:v>
                </c:pt>
                <c:pt idx="11">
                  <c:v>0</c:v>
                </c:pt>
                <c:pt idx="12">
                  <c:v>0</c:v>
                </c:pt>
                <c:pt idx="13">
                  <c:v>0</c:v>
                </c:pt>
              </c:numCache>
            </c:numRef>
          </c:val>
          <c:smooth val="0"/>
          <c:extLst>
            <c:ext xmlns:c16="http://schemas.microsoft.com/office/drawing/2014/chart" uri="{C3380CC4-5D6E-409C-BE32-E72D297353CC}">
              <c16:uniqueId val="{00000000-9DAA-439F-B747-D36D66804E4A}"/>
            </c:ext>
          </c:extLst>
        </c:ser>
        <c:ser>
          <c:idx val="1"/>
          <c:order val="1"/>
          <c:tx>
            <c:strRef>
              <c:f>ALL!$A$4</c:f>
              <c:strCache>
                <c:ptCount val="1"/>
                <c:pt idx="0">
                  <c:v>PSK</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ALL!$B$2:$O$2</c:f>
              <c:numCache>
                <c:formatCode>General</c:formatCode>
                <c:ptCount val="14"/>
                <c:pt idx="0">
                  <c:v>-50</c:v>
                </c:pt>
                <c:pt idx="1">
                  <c:v>-45</c:v>
                </c:pt>
                <c:pt idx="2">
                  <c:v>-40</c:v>
                </c:pt>
                <c:pt idx="3">
                  <c:v>-35</c:v>
                </c:pt>
                <c:pt idx="4">
                  <c:v>-30</c:v>
                </c:pt>
                <c:pt idx="5">
                  <c:v>-25</c:v>
                </c:pt>
                <c:pt idx="6">
                  <c:v>-20</c:v>
                </c:pt>
                <c:pt idx="7">
                  <c:v>-15</c:v>
                </c:pt>
                <c:pt idx="8">
                  <c:v>-10</c:v>
                </c:pt>
                <c:pt idx="9">
                  <c:v>-5</c:v>
                </c:pt>
                <c:pt idx="10">
                  <c:v>0</c:v>
                </c:pt>
                <c:pt idx="11">
                  <c:v>5</c:v>
                </c:pt>
                <c:pt idx="12">
                  <c:v>10</c:v>
                </c:pt>
                <c:pt idx="13">
                  <c:v>15</c:v>
                </c:pt>
              </c:numCache>
            </c:numRef>
          </c:cat>
          <c:val>
            <c:numRef>
              <c:f>ALL!$B$4:$O$4</c:f>
              <c:numCache>
                <c:formatCode>0.0000</c:formatCode>
                <c:ptCount val="14"/>
                <c:pt idx="0">
                  <c:v>0.5</c:v>
                </c:pt>
                <c:pt idx="1">
                  <c:v>0.45454545454545453</c:v>
                </c:pt>
                <c:pt idx="2">
                  <c:v>0.47272727272727272</c:v>
                </c:pt>
                <c:pt idx="3">
                  <c:v>0.40909090909090912</c:v>
                </c:pt>
                <c:pt idx="4">
                  <c:v>0.44545454545454549</c:v>
                </c:pt>
                <c:pt idx="5">
                  <c:v>0.38181818181818183</c:v>
                </c:pt>
                <c:pt idx="6">
                  <c:v>0.29090909090909095</c:v>
                </c:pt>
                <c:pt idx="7">
                  <c:v>0.22727272727272727</c:v>
                </c:pt>
                <c:pt idx="8">
                  <c:v>0.2</c:v>
                </c:pt>
                <c:pt idx="9">
                  <c:v>0</c:v>
                </c:pt>
                <c:pt idx="10">
                  <c:v>0</c:v>
                </c:pt>
                <c:pt idx="11">
                  <c:v>0</c:v>
                </c:pt>
                <c:pt idx="12">
                  <c:v>0</c:v>
                </c:pt>
                <c:pt idx="13">
                  <c:v>0</c:v>
                </c:pt>
              </c:numCache>
            </c:numRef>
          </c:val>
          <c:smooth val="0"/>
          <c:extLst>
            <c:ext xmlns:c16="http://schemas.microsoft.com/office/drawing/2014/chart" uri="{C3380CC4-5D6E-409C-BE32-E72D297353CC}">
              <c16:uniqueId val="{00000001-9DAA-439F-B747-D36D66804E4A}"/>
            </c:ext>
          </c:extLst>
        </c:ser>
        <c:ser>
          <c:idx val="2"/>
          <c:order val="2"/>
          <c:tx>
            <c:strRef>
              <c:f>ALL!$A$5</c:f>
              <c:strCache>
                <c:ptCount val="1"/>
                <c:pt idx="0">
                  <c:v>QPSK</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ALL!$B$2:$O$2</c:f>
              <c:numCache>
                <c:formatCode>General</c:formatCode>
                <c:ptCount val="14"/>
                <c:pt idx="0">
                  <c:v>-50</c:v>
                </c:pt>
                <c:pt idx="1">
                  <c:v>-45</c:v>
                </c:pt>
                <c:pt idx="2">
                  <c:v>-40</c:v>
                </c:pt>
                <c:pt idx="3">
                  <c:v>-35</c:v>
                </c:pt>
                <c:pt idx="4">
                  <c:v>-30</c:v>
                </c:pt>
                <c:pt idx="5">
                  <c:v>-25</c:v>
                </c:pt>
                <c:pt idx="6">
                  <c:v>-20</c:v>
                </c:pt>
                <c:pt idx="7">
                  <c:v>-15</c:v>
                </c:pt>
                <c:pt idx="8">
                  <c:v>-10</c:v>
                </c:pt>
                <c:pt idx="9">
                  <c:v>-5</c:v>
                </c:pt>
                <c:pt idx="10">
                  <c:v>0</c:v>
                </c:pt>
                <c:pt idx="11">
                  <c:v>5</c:v>
                </c:pt>
                <c:pt idx="12">
                  <c:v>10</c:v>
                </c:pt>
                <c:pt idx="13">
                  <c:v>15</c:v>
                </c:pt>
              </c:numCache>
            </c:numRef>
          </c:cat>
          <c:val>
            <c:numRef>
              <c:f>ALL!$B$5:$O$5</c:f>
              <c:numCache>
                <c:formatCode>0.0000</c:formatCode>
                <c:ptCount val="14"/>
                <c:pt idx="0">
                  <c:v>0.66363636363636358</c:v>
                </c:pt>
                <c:pt idx="1">
                  <c:v>0.64545454545454539</c:v>
                </c:pt>
                <c:pt idx="2">
                  <c:v>0.67272727272727273</c:v>
                </c:pt>
                <c:pt idx="3">
                  <c:v>0.64545454545454539</c:v>
                </c:pt>
                <c:pt idx="4">
                  <c:v>0.62727272727272732</c:v>
                </c:pt>
                <c:pt idx="5">
                  <c:v>0.64545454545454539</c:v>
                </c:pt>
                <c:pt idx="6">
                  <c:v>0.64545454545454539</c:v>
                </c:pt>
                <c:pt idx="7">
                  <c:v>0.66363636363636358</c:v>
                </c:pt>
                <c:pt idx="8">
                  <c:v>0.57272727272727275</c:v>
                </c:pt>
                <c:pt idx="9">
                  <c:v>0.34545454545454546</c:v>
                </c:pt>
                <c:pt idx="10">
                  <c:v>0.16363636363636364</c:v>
                </c:pt>
                <c:pt idx="11">
                  <c:v>2.7272727272727271E-2</c:v>
                </c:pt>
                <c:pt idx="12">
                  <c:v>0</c:v>
                </c:pt>
                <c:pt idx="13">
                  <c:v>0</c:v>
                </c:pt>
              </c:numCache>
            </c:numRef>
          </c:val>
          <c:smooth val="0"/>
          <c:extLst>
            <c:ext xmlns:c16="http://schemas.microsoft.com/office/drawing/2014/chart" uri="{C3380CC4-5D6E-409C-BE32-E72D297353CC}">
              <c16:uniqueId val="{00000002-9DAA-439F-B747-D36D66804E4A}"/>
            </c:ext>
          </c:extLst>
        </c:ser>
        <c:ser>
          <c:idx val="3"/>
          <c:order val="3"/>
          <c:tx>
            <c:strRef>
              <c:f>ALL!$A$6</c:f>
              <c:strCache>
                <c:ptCount val="1"/>
                <c:pt idx="0">
                  <c:v>QAM</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ALL!$B$2:$O$2</c:f>
              <c:numCache>
                <c:formatCode>General</c:formatCode>
                <c:ptCount val="14"/>
                <c:pt idx="0">
                  <c:v>-50</c:v>
                </c:pt>
                <c:pt idx="1">
                  <c:v>-45</c:v>
                </c:pt>
                <c:pt idx="2">
                  <c:v>-40</c:v>
                </c:pt>
                <c:pt idx="3">
                  <c:v>-35</c:v>
                </c:pt>
                <c:pt idx="4">
                  <c:v>-30</c:v>
                </c:pt>
                <c:pt idx="5">
                  <c:v>-25</c:v>
                </c:pt>
                <c:pt idx="6">
                  <c:v>-20</c:v>
                </c:pt>
                <c:pt idx="7">
                  <c:v>-15</c:v>
                </c:pt>
                <c:pt idx="8">
                  <c:v>-10</c:v>
                </c:pt>
                <c:pt idx="9">
                  <c:v>-5</c:v>
                </c:pt>
                <c:pt idx="10">
                  <c:v>0</c:v>
                </c:pt>
                <c:pt idx="11">
                  <c:v>5</c:v>
                </c:pt>
                <c:pt idx="12">
                  <c:v>10</c:v>
                </c:pt>
                <c:pt idx="13">
                  <c:v>15</c:v>
                </c:pt>
              </c:numCache>
            </c:numRef>
          </c:cat>
          <c:val>
            <c:numRef>
              <c:f>ALL!$B$6:$O$6</c:f>
              <c:numCache>
                <c:formatCode>0.0000</c:formatCode>
                <c:ptCount val="14"/>
                <c:pt idx="0">
                  <c:v>0.9181818181818181</c:v>
                </c:pt>
                <c:pt idx="1">
                  <c:v>0.9</c:v>
                </c:pt>
                <c:pt idx="2">
                  <c:v>0.89090909090909098</c:v>
                </c:pt>
                <c:pt idx="3">
                  <c:v>0.89090909090909098</c:v>
                </c:pt>
                <c:pt idx="4">
                  <c:v>0.92727272727272725</c:v>
                </c:pt>
                <c:pt idx="5">
                  <c:v>0.89090909090909098</c:v>
                </c:pt>
                <c:pt idx="6">
                  <c:v>0.88181818181818172</c:v>
                </c:pt>
                <c:pt idx="7">
                  <c:v>0.90909090909090906</c:v>
                </c:pt>
                <c:pt idx="8">
                  <c:v>0.83636363636363631</c:v>
                </c:pt>
                <c:pt idx="9">
                  <c:v>0.70000000000000007</c:v>
                </c:pt>
                <c:pt idx="10">
                  <c:v>0.41818181818181815</c:v>
                </c:pt>
                <c:pt idx="11">
                  <c:v>0.14545454545454548</c:v>
                </c:pt>
                <c:pt idx="12">
                  <c:v>5.4545454545454543E-2</c:v>
                </c:pt>
                <c:pt idx="13">
                  <c:v>0</c:v>
                </c:pt>
              </c:numCache>
            </c:numRef>
          </c:val>
          <c:smooth val="0"/>
          <c:extLst>
            <c:ext xmlns:c16="http://schemas.microsoft.com/office/drawing/2014/chart" uri="{C3380CC4-5D6E-409C-BE32-E72D297353CC}">
              <c16:uniqueId val="{00000003-9DAA-439F-B747-D36D66804E4A}"/>
            </c:ext>
          </c:extLst>
        </c:ser>
        <c:dLbls>
          <c:showLegendKey val="0"/>
          <c:showVal val="0"/>
          <c:showCatName val="0"/>
          <c:showSerName val="0"/>
          <c:showPercent val="0"/>
          <c:showBubbleSize val="0"/>
        </c:dLbls>
        <c:marker val="1"/>
        <c:smooth val="0"/>
        <c:axId val="679112888"/>
        <c:axId val="679113216"/>
      </c:lineChart>
      <c:catAx>
        <c:axId val="679112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9113216"/>
        <c:crosses val="autoZero"/>
        <c:auto val="1"/>
        <c:lblAlgn val="ctr"/>
        <c:lblOffset val="100"/>
        <c:noMultiLvlLbl val="0"/>
      </c:catAx>
      <c:valAx>
        <c:axId val="679113216"/>
        <c:scaling>
          <c:orientation val="minMax"/>
        </c:scaling>
        <c:delete val="0"/>
        <c:axPos val="l"/>
        <c:majorGridlines>
          <c:spPr>
            <a:ln w="9525" cap="flat" cmpd="sng" algn="ctr">
              <a:solidFill>
                <a:schemeClr val="tx1">
                  <a:lumMod val="15000"/>
                  <a:lumOff val="85000"/>
                </a:schemeClr>
              </a:solidFill>
              <a:round/>
            </a:ln>
            <a:effectLst/>
          </c:spPr>
        </c:majorGridlines>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9112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report looks into the affect of white noice on ASK, PSK, QPSK and QAM. Each one was simulated in Simulink and tested at several different SNR to identify the amount of errors that occurred. The results show that the PSK was less susceptable to noise, whereas QAM preformed the worst.</Abstract>
  <CompanyAddress/>
  <CompanyPhone/>
  <CompanyFax/>
  <CompanyEmail>1810328@student.uwtsd.ac.uk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F9798C1B0D824889DA9B6831C3B7C3" ma:contentTypeVersion="8" ma:contentTypeDescription="Create a new document." ma:contentTypeScope="" ma:versionID="dc8e65d6058e9ccfb061566c206743aa">
  <xsd:schema xmlns:xsd="http://www.w3.org/2001/XMLSchema" xmlns:xs="http://www.w3.org/2001/XMLSchema" xmlns:p="http://schemas.microsoft.com/office/2006/metadata/properties" xmlns:ns3="f88a9d66-47c7-41ca-b994-3cfc49b5fbab" targetNamespace="http://schemas.microsoft.com/office/2006/metadata/properties" ma:root="true" ma:fieldsID="1fa67d8d8c6c44f36a34c3343b2c83a9" ns3:_="">
    <xsd:import namespace="f88a9d66-47c7-41ca-b994-3cfc49b5fb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8a9d66-47c7-41ca-b994-3cfc49b5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Exp20</b:Tag>
    <b:SourceType>InternetSite</b:SourceType>
    <b:Guid>{8DBFC537-0885-47A9-991B-D0D772B5EF92}</b:Guid>
    <b:Title>Exploring communications technology</b:Title>
    <b:ProductionCompany>OpenLearn</b:ProductionCompany>
    <b:YearAccessed>2020</b:YearAccessed>
    <b:MonthAccessed>12</b:MonthAccessed>
    <b:DayAccessed>16</b:DayAccessed>
    <b:URL>https://www.open.edu/openlearn/science-maths-technology/exploring-communications-technology/content-section-1.4</b:URL>
    <b:RefOrder>1</b:RefOrder>
  </b:Source>
  <b:Source>
    <b:Tag>Amp</b:Tag>
    <b:SourceType>InternetSite</b:SourceType>
    <b:Guid>{F8243B30-68FD-4D10-BA3A-ED5422811C44}</b:Guid>
    <b:Title>Amplitude Shift Keying : Circuit Diagram, Working and Its Applications</b:Title>
    <b:ProductionCompany>ElProCus - Electronic Projects for Engineering Students</b:ProductionCompany>
    <b:URL>https://www.elprocus.com/amplitude-shift-keying-ask-working-and-applications/</b:URL>
    <b:RefOrder>2</b:RefOrder>
  </b:Source>
  <b:Source>
    <b:Tag>ele201</b:Tag>
    <b:SourceType>InternetSite</b:SourceType>
    <b:Guid>{60069007-6CBE-43F3-8AA4-06759D8B5DAB}</b:Guid>
    <b:Author>
      <b:Author>
        <b:Corporate>electronics notes</b:Corporate>
      </b:Author>
    </b:Author>
    <b:Title>What is Bit Error Rate: BER Definition &amp; Tutorial » Electronics Notes</b:Title>
    <b:YearAccessed>2020</b:YearAccessed>
    <b:MonthAccessed>12</b:MonthAccessed>
    <b:DayAccessed>17</b:DayAccessed>
    <b:URL>https://www.electronics-notes.com/articles/radio/bit-error-rate-ber/what-is-ber-definition-tutorial.php</b:URL>
    <b:RefOrder>6</b:RefOrder>
  </b:Source>
  <b:Source>
    <b:Tag>Far16</b:Tag>
    <b:SourceType>BookSection</b:SourceType>
    <b:Guid>{28E7E3B7-3D6D-4B6C-829B-F8280FE6F4EE}</b:Guid>
    <b:Title>Phase Shift Keying (PSK)</b:Title>
    <b:Year>2016</b:Year>
    <b:Author>
      <b:Author>
        <b:NameList>
          <b:Person>
            <b:Last>Faruque</b:Last>
            <b:First>Saleh</b:First>
          </b:Person>
        </b:NameList>
      </b:Author>
    </b:Author>
    <b:BookTitle>Radio Frequency Modulation Made Easy</b:BookTitle>
    <b:Pages>69-83</b:Pages>
    <b:Publisher>Springer, Cham</b:Publisher>
    <b:RefOrder>3</b:RefOrder>
  </b:Source>
  <b:Source>
    <b:Tag>Tra20</b:Tag>
    <b:SourceType>InternetSite</b:SourceType>
    <b:Guid>{E6DE40B4-60F0-4133-A1F3-F90FFF24800C}</b:Guid>
    <b:Title>Transmitter Simulink Study</b:Title>
    <b:ProductionCompany>Faculty.jacobs-university.de</b:ProductionCompany>
    <b:YearAccessed>2020</b:YearAccessed>
    <b:MonthAccessed>12</b:MonthAccessed>
    <b:DayAccessed>17</b:DayAccessed>
    <b:URL>https://www.faculty.jacobs-university.de/jwallace/xwallace/courses/dsp/labs/01_sl_tx/</b:URL>
    <b:RefOrder>7</b:RefOrder>
  </b:Source>
  <b:Source>
    <b:Tag>Max08</b:Tag>
    <b:SourceType>BookSection</b:SourceType>
    <b:Guid>{B42ADF25-654D-4536-96BF-6EFE18825E9B}</b:Guid>
    <b:Title>Electrical Engineering</b:Title>
    <b:Year>2008</b:Year>
    <b:City>Amsterdam </b:City>
    <b:Publisher>Newnes</b:Publisher>
    <b:Author>
      <b:Author>
        <b:NameList>
          <b:Person>
            <b:Last>Maxfield</b:Last>
            <b:First>Clive</b:First>
          </b:Person>
        </b:NameList>
      </b:Author>
    </b:Author>
    <b:Pages>872</b:Pages>
    <b:RefOrder>4</b:RefOrder>
  </b:Source>
  <b:Source>
    <b:Tag>ele202</b:Tag>
    <b:SourceType>InternetSite</b:SourceType>
    <b:Guid>{50736CD7-78DC-4649-A7A0-205C66DAE063}</b:Guid>
    <b:Title>What is QAM: Quadrature Amplitude Modulation » Electronics Notes</b:Title>
    <b:Author>
      <b:Author>
        <b:Corporate>electronics notes</b:Corporate>
      </b:Author>
    </b:Author>
    <b:ProductionCompany>Electronics-notes.com</b:ProductionCompany>
    <b:YearAccessed>2020</b:YearAccessed>
    <b:MonthAccessed>12</b:MonthAccessed>
    <b:DayAccessed>17</b:DayAccessed>
    <b:URL>https://www.electronics-notes.com/articles/radio/modulation/quadrature-amplitude-modulation-what-is-qam-basics.php</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1EB5DD-4BC0-47AE-B821-D579BF253AAD}">
  <ds:schemaRefs>
    <ds:schemaRef ds:uri="http://schemas.microsoft.com/sharepoint/v3/contenttype/forms"/>
  </ds:schemaRefs>
</ds:datastoreItem>
</file>

<file path=customXml/itemProps3.xml><?xml version="1.0" encoding="utf-8"?>
<ds:datastoreItem xmlns:ds="http://schemas.openxmlformats.org/officeDocument/2006/customXml" ds:itemID="{E9FFB77D-0AD0-439D-A299-9E0AED9954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8a9d66-47c7-41ca-b994-3cfc49b5f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2798F4-E4C5-4D54-AC4B-73DC9567D2F8}">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B38CCE9-AB9B-43C0-A6BD-31D69ED47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13</Pages>
  <Words>1801</Words>
  <Characters>10272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OME – L5 – Digital Signals Processing and Communications</vt:lpstr>
    </vt:vector>
  </TitlesOfParts>
  <Company/>
  <LinksUpToDate>false</LinksUpToDate>
  <CharactersWithSpaces>12049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OME – L5 – Digital Signals Processing and Communications</dc:title>
  <dc:subject>Luke Savin - 1810328</dc:subject>
  <dc:creator>Luke Savin - 1810328</dc:creator>
  <cp:keywords/>
  <dc:description/>
  <cp:lastModifiedBy>Luke Savin</cp:lastModifiedBy>
  <cp:revision>7</cp:revision>
  <dcterms:created xsi:type="dcterms:W3CDTF">2020-12-17T20:32:00Z</dcterms:created>
  <dcterms:modified xsi:type="dcterms:W3CDTF">2020-12-18T11:59:00Z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0x010100D9F9798C1B0D824889DA9B6831C3B7C3</vt:lpwstr>
  </property>
</Properties>
</file>