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5412A2" w14:textId="77777777" w:rsidR="002D5B3F" w:rsidRPr="00A85BFE" w:rsidRDefault="001A24F3" w:rsidP="6D4D020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7783B0F"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D4D0207">
        <w:rPr>
          <w:rFonts w:ascii="Arial" w:hAnsi="Arial" w:cs="Arial"/>
          <w:b/>
          <w:bCs/>
          <w:sz w:val="28"/>
          <w:szCs w:val="28"/>
        </w:rPr>
        <w:t xml:space="preserve">APPENDIX </w:t>
      </w:r>
      <w:r w:rsidR="00F664C3" w:rsidRPr="6D4D0207">
        <w:rPr>
          <w:rFonts w:ascii="Arial" w:hAnsi="Arial" w:cs="Arial"/>
          <w:b/>
          <w:bCs/>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6D4D0207">
        <w:tc>
          <w:tcPr>
            <w:tcW w:w="9922" w:type="dxa"/>
            <w:shd w:val="clear" w:color="auto" w:fill="C0C0C0"/>
          </w:tcPr>
          <w:p w14:paraId="5986FFCC" w14:textId="77777777" w:rsidR="00681FA9" w:rsidRPr="00A406E5" w:rsidRDefault="6D4D0207" w:rsidP="6D4D0207">
            <w:pPr>
              <w:pStyle w:val="Heading4"/>
              <w:rPr>
                <w:rFonts w:ascii="Arial" w:hAnsi="Arial" w:cs="Arial"/>
                <w:b/>
                <w:bCs/>
              </w:rPr>
            </w:pPr>
            <w:r w:rsidRPr="6D4D0207">
              <w:rPr>
                <w:rFonts w:ascii="Arial" w:hAnsi="Arial" w:cs="Arial"/>
                <w:b/>
                <w:bCs/>
              </w:rPr>
              <w:t xml:space="preserve">LEVEL 6 ASSESSMENT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6D4D0207">
        <w:tc>
          <w:tcPr>
            <w:tcW w:w="2093" w:type="dxa"/>
            <w:shd w:val="clear" w:color="auto" w:fill="auto"/>
          </w:tcPr>
          <w:p w14:paraId="6C8DD3D4" w14:textId="77777777" w:rsidR="003B3F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1E2F352E" w14:textId="23B680E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4A3E73">
              <w:rPr>
                <w:rFonts w:ascii="Arial" w:hAnsi="Arial" w:cs="Arial"/>
                <w:b/>
                <w:sz w:val="22"/>
                <w:szCs w:val="22"/>
              </w:rPr>
              <w:t>Rachel Davies</w:t>
            </w:r>
          </w:p>
        </w:tc>
        <w:tc>
          <w:tcPr>
            <w:tcW w:w="2268" w:type="dxa"/>
            <w:shd w:val="clear" w:color="auto" w:fill="D9D9D9" w:themeFill="background1" w:themeFillShade="D9"/>
          </w:tcPr>
          <w:p w14:paraId="3C4FC877" w14:textId="77777777" w:rsidR="003B3F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5DAB6C7B" w14:textId="60064EC2" w:rsidR="003B3F9D" w:rsidRPr="00A406E5" w:rsidRDefault="004A3E73" w:rsidP="001E57C1">
            <w:pPr>
              <w:spacing w:before="120" w:after="120"/>
              <w:jc w:val="both"/>
              <w:rPr>
                <w:rFonts w:ascii="Arial" w:hAnsi="Arial" w:cs="Arial"/>
                <w:b/>
                <w:sz w:val="22"/>
                <w:szCs w:val="22"/>
              </w:rPr>
            </w:pPr>
            <w:r>
              <w:rPr>
                <w:rFonts w:ascii="Arial" w:hAnsi="Arial" w:cs="Arial"/>
                <w:b/>
                <w:sz w:val="22"/>
                <w:szCs w:val="22"/>
              </w:rPr>
              <w:t>1200779</w:t>
            </w:r>
          </w:p>
        </w:tc>
      </w:tr>
      <w:tr w:rsidR="00DB116D" w:rsidRPr="00A406E5" w14:paraId="41F3D19D" w14:textId="77777777" w:rsidTr="6D4D0207">
        <w:tc>
          <w:tcPr>
            <w:tcW w:w="2093" w:type="dxa"/>
            <w:shd w:val="clear" w:color="auto" w:fill="auto"/>
          </w:tcPr>
          <w:p w14:paraId="14CC8225"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02EB378F" w14:textId="1BC7419C" w:rsidR="00DB116D" w:rsidRPr="00A406E5" w:rsidRDefault="00C3119F" w:rsidP="00E51AAC">
            <w:pPr>
              <w:spacing w:before="120" w:after="120"/>
              <w:jc w:val="both"/>
              <w:rPr>
                <w:rFonts w:ascii="Arial" w:hAnsi="Arial" w:cs="Arial"/>
                <w:b/>
                <w:sz w:val="22"/>
                <w:szCs w:val="22"/>
              </w:rPr>
            </w:pPr>
            <w:r>
              <w:rPr>
                <w:rFonts w:ascii="Arial" w:hAnsi="Arial" w:cs="Arial"/>
                <w:b/>
                <w:sz w:val="22"/>
                <w:szCs w:val="22"/>
              </w:rPr>
              <w:t>Primary</w:t>
            </w:r>
          </w:p>
        </w:tc>
      </w:tr>
      <w:tr w:rsidR="008F1308" w:rsidRPr="00A406E5" w14:paraId="4637B2E8" w14:textId="77777777" w:rsidTr="6D4D0207">
        <w:tc>
          <w:tcPr>
            <w:tcW w:w="2093" w:type="dxa"/>
            <w:shd w:val="clear" w:color="auto" w:fill="auto"/>
          </w:tcPr>
          <w:p w14:paraId="0121D0E3" w14:textId="77777777" w:rsidR="008F1308"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6A05A809" w14:textId="3EA551F6" w:rsidR="008F1308" w:rsidRPr="00A406E5" w:rsidRDefault="00C3119F" w:rsidP="00E51AAC">
            <w:pPr>
              <w:spacing w:before="120" w:after="120"/>
              <w:jc w:val="both"/>
              <w:rPr>
                <w:rFonts w:ascii="Arial" w:hAnsi="Arial" w:cs="Arial"/>
                <w:b/>
                <w:sz w:val="22"/>
                <w:szCs w:val="22"/>
              </w:rPr>
            </w:pPr>
            <w:r>
              <w:rPr>
                <w:rFonts w:ascii="Arial" w:hAnsi="Arial" w:cs="Arial"/>
                <w:b/>
                <w:sz w:val="22"/>
                <w:szCs w:val="22"/>
              </w:rPr>
              <w:t>Principles of Pedagogy</w:t>
            </w:r>
          </w:p>
        </w:tc>
      </w:tr>
      <w:tr w:rsidR="00B84B5B" w:rsidRPr="00A406E5" w14:paraId="1D159DC8" w14:textId="77777777" w:rsidTr="6D4D0207">
        <w:tc>
          <w:tcPr>
            <w:tcW w:w="2093" w:type="dxa"/>
            <w:shd w:val="clear" w:color="auto" w:fill="auto"/>
          </w:tcPr>
          <w:p w14:paraId="74E18756"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5A39BBE3" w14:textId="63C2701A" w:rsidR="00B84B5B" w:rsidRPr="00A406E5" w:rsidRDefault="00C3119F" w:rsidP="00152E9D">
            <w:pPr>
              <w:spacing w:before="120" w:after="120"/>
              <w:jc w:val="both"/>
              <w:rPr>
                <w:rFonts w:ascii="Arial" w:hAnsi="Arial" w:cs="Arial"/>
                <w:b/>
                <w:sz w:val="22"/>
                <w:szCs w:val="22"/>
              </w:rPr>
            </w:pPr>
            <w:r w:rsidRPr="00C3119F">
              <w:rPr>
                <w:rFonts w:ascii="Arial" w:hAnsi="Arial" w:cs="Arial"/>
                <w:b/>
                <w:sz w:val="22"/>
                <w:szCs w:val="22"/>
              </w:rPr>
              <w:t>M6X01438/C</w:t>
            </w:r>
          </w:p>
        </w:tc>
        <w:tc>
          <w:tcPr>
            <w:tcW w:w="2268" w:type="dxa"/>
            <w:shd w:val="clear" w:color="auto" w:fill="D9D9D9" w:themeFill="background1" w:themeFillShade="D9"/>
          </w:tcPr>
          <w:p w14:paraId="139436D1" w14:textId="77777777" w:rsidR="00B84B5B" w:rsidRPr="004D5E9B" w:rsidRDefault="6D4D0207" w:rsidP="6D4D0207">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41C8F396" w14:textId="0CCACF28" w:rsidR="00B84B5B" w:rsidRPr="00A406E5" w:rsidRDefault="00C3119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A62C605" w14:textId="77777777" w:rsidTr="6D4D0207">
        <w:tc>
          <w:tcPr>
            <w:tcW w:w="2093" w:type="dxa"/>
            <w:shd w:val="clear" w:color="auto" w:fill="auto"/>
          </w:tcPr>
          <w:p w14:paraId="3FF314A3"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72A3D3EC" w14:textId="44621C17" w:rsidR="00DB116D" w:rsidRPr="00A406E5" w:rsidRDefault="00C3119F" w:rsidP="00E51AAC">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c>
          <w:tcPr>
            <w:tcW w:w="2268" w:type="dxa"/>
            <w:shd w:val="clear" w:color="auto" w:fill="D9D9D9" w:themeFill="background1" w:themeFillShade="D9"/>
          </w:tcPr>
          <w:p w14:paraId="705E3C71"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0D0B940D" w14:textId="78CE5D3F" w:rsidR="00DB116D" w:rsidRPr="00A406E5" w:rsidRDefault="00C3119F" w:rsidP="00E51AAC">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r>
      <w:tr w:rsidR="00DB116D" w:rsidRPr="00A406E5" w14:paraId="4309A004" w14:textId="77777777" w:rsidTr="6D4D0207">
        <w:tc>
          <w:tcPr>
            <w:tcW w:w="2093" w:type="dxa"/>
            <w:shd w:val="clear" w:color="auto" w:fill="auto"/>
          </w:tcPr>
          <w:p w14:paraId="52A86BA1"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0E27B00A" w14:textId="54967D54" w:rsidR="00DB116D" w:rsidRPr="00A406E5" w:rsidRDefault="00C3119F" w:rsidP="005F0579">
            <w:pPr>
              <w:spacing w:before="120" w:after="120"/>
              <w:jc w:val="both"/>
              <w:rPr>
                <w:rFonts w:ascii="Arial" w:hAnsi="Arial" w:cs="Arial"/>
                <w:b/>
                <w:sz w:val="22"/>
                <w:szCs w:val="22"/>
              </w:rPr>
            </w:pPr>
            <w:r w:rsidRPr="00C3119F">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6785B3D4" w14:textId="77777777" w:rsidR="00DB116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60061E4C" w14:textId="46F2D3C9" w:rsidR="00DB116D" w:rsidRPr="00A406E5" w:rsidRDefault="00C3119F" w:rsidP="00E51AAC">
            <w:pPr>
              <w:spacing w:before="120" w:after="120"/>
              <w:jc w:val="both"/>
              <w:rPr>
                <w:rFonts w:ascii="Arial" w:hAnsi="Arial" w:cs="Arial"/>
                <w:b/>
                <w:sz w:val="22"/>
                <w:szCs w:val="22"/>
              </w:rPr>
            </w:pPr>
            <w:r>
              <w:rPr>
                <w:rFonts w:ascii="Arial" w:hAnsi="Arial" w:cs="Arial"/>
                <w:b/>
                <w:sz w:val="22"/>
                <w:szCs w:val="22"/>
              </w:rPr>
              <w:t>5,000 or equivalent.</w:t>
            </w:r>
          </w:p>
        </w:tc>
      </w:tr>
      <w:tr w:rsidR="00B84B5B" w:rsidRPr="00A406E5" w14:paraId="27E33F05" w14:textId="77777777" w:rsidTr="6D4D0207">
        <w:tc>
          <w:tcPr>
            <w:tcW w:w="2093" w:type="dxa"/>
            <w:shd w:val="clear" w:color="auto" w:fill="auto"/>
          </w:tcPr>
          <w:p w14:paraId="466EA6CF"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1BF3233D" w14:textId="2F868DDD" w:rsidR="002E793B" w:rsidRPr="00A406E5" w:rsidRDefault="00C3119F" w:rsidP="002E793B">
            <w:pPr>
              <w:spacing w:before="120" w:after="120"/>
              <w:jc w:val="both"/>
              <w:rPr>
                <w:rFonts w:ascii="Arial" w:hAnsi="Arial" w:cs="Arial"/>
                <w:b/>
                <w:sz w:val="22"/>
                <w:szCs w:val="22"/>
              </w:rPr>
            </w:pPr>
            <w:r>
              <w:rPr>
                <w:rFonts w:ascii="Arial" w:hAnsi="Arial" w:cs="Arial"/>
                <w:b/>
                <w:sz w:val="22"/>
                <w:szCs w:val="22"/>
              </w:rPr>
              <w:t>17/10/</w:t>
            </w:r>
            <w:r w:rsidRPr="002E793B">
              <w:rPr>
                <w:rFonts w:ascii="Arial" w:hAnsi="Arial" w:cs="Arial"/>
                <w:b/>
                <w:sz w:val="22"/>
                <w:szCs w:val="22"/>
              </w:rPr>
              <w:t>18</w:t>
            </w:r>
            <w:r w:rsidR="002E793B" w:rsidRPr="002E793B">
              <w:rPr>
                <w:rFonts w:ascii="Arial" w:hAnsi="Arial" w:cs="Arial"/>
                <w:b/>
                <w:sz w:val="22"/>
                <w:szCs w:val="22"/>
              </w:rPr>
              <w:t xml:space="preserve"> (23.59)</w:t>
            </w:r>
          </w:p>
          <w:p w14:paraId="44EAFD9C" w14:textId="1D3FF72B" w:rsidR="00B84B5B" w:rsidRPr="00A406E5" w:rsidRDefault="00B84B5B" w:rsidP="002E793B">
            <w:pPr>
              <w:spacing w:before="120" w:after="120"/>
              <w:jc w:val="both"/>
              <w:rPr>
                <w:rFonts w:ascii="Arial" w:hAnsi="Arial" w:cs="Arial"/>
                <w:b/>
                <w:sz w:val="22"/>
                <w:szCs w:val="22"/>
              </w:rPr>
            </w:pPr>
          </w:p>
        </w:tc>
        <w:tc>
          <w:tcPr>
            <w:tcW w:w="2268" w:type="dxa"/>
            <w:shd w:val="clear" w:color="auto" w:fill="auto"/>
          </w:tcPr>
          <w:p w14:paraId="6BDACCC6" w14:textId="77777777" w:rsidR="00B84B5B"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4B94D5A5" w14:textId="0DE19CA2" w:rsidR="00B84B5B" w:rsidRPr="00A406E5" w:rsidRDefault="00C3119F" w:rsidP="005F0579">
            <w:pPr>
              <w:spacing w:before="120" w:after="120"/>
              <w:jc w:val="both"/>
              <w:rPr>
                <w:rFonts w:ascii="Arial" w:hAnsi="Arial" w:cs="Arial"/>
                <w:b/>
                <w:sz w:val="22"/>
                <w:szCs w:val="22"/>
              </w:rPr>
            </w:pPr>
            <w:r>
              <w:rPr>
                <w:rFonts w:ascii="Arial" w:hAnsi="Arial" w:cs="Arial"/>
                <w:b/>
                <w:sz w:val="22"/>
                <w:szCs w:val="22"/>
              </w:rPr>
              <w:t>14/11/18</w:t>
            </w:r>
          </w:p>
        </w:tc>
      </w:tr>
      <w:tr w:rsidR="00152E9D" w:rsidRPr="00A406E5" w14:paraId="79C72E96" w14:textId="77777777" w:rsidTr="6D4D0207">
        <w:tc>
          <w:tcPr>
            <w:tcW w:w="2093" w:type="dxa"/>
            <w:shd w:val="clear" w:color="auto" w:fill="auto"/>
          </w:tcPr>
          <w:p w14:paraId="6A379CE2" w14:textId="77777777" w:rsidR="00152E9D"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2AB8615B" w14:textId="77777777" w:rsidR="00A406E5" w:rsidRPr="00A406E5" w:rsidRDefault="6D4D0207" w:rsidP="6D4D0207">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03BD02B5" w14:textId="77777777" w:rsidR="00A406E5" w:rsidRPr="00A406E5" w:rsidRDefault="6D4D0207" w:rsidP="6D4D0207">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A406E5" w:rsidRPr="00A406E5" w14:paraId="3B46F762" w14:textId="77777777" w:rsidTr="6D4D0207">
        <w:tc>
          <w:tcPr>
            <w:tcW w:w="2093" w:type="dxa"/>
            <w:shd w:val="clear" w:color="auto" w:fill="auto"/>
          </w:tcPr>
          <w:p w14:paraId="706B766E" w14:textId="77777777" w:rsidR="00A406E5" w:rsidRPr="00A406E5" w:rsidRDefault="6D4D0207" w:rsidP="6D4D0207">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7B28B162" w14:textId="77777777" w:rsidR="00A406E5" w:rsidRPr="00A406E5" w:rsidRDefault="6D4D0207" w:rsidP="6D4D0207">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101652C" w14:textId="4BC68A86" w:rsidR="00A406E5" w:rsidRDefault="00A406E5">
      <w:pPr>
        <w:rPr>
          <w:rFonts w:ascii="Arial" w:hAnsi="Arial" w:cs="Arial"/>
          <w:sz w:val="32"/>
        </w:rPr>
      </w:pP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6D4D0207">
        <w:tc>
          <w:tcPr>
            <w:tcW w:w="9747" w:type="dxa"/>
            <w:shd w:val="clear" w:color="auto" w:fill="auto"/>
          </w:tcPr>
          <w:p w14:paraId="56A566BF" w14:textId="77777777" w:rsidR="00C01A3F" w:rsidRPr="00A406E5" w:rsidRDefault="6D4D0207" w:rsidP="6D4D0207">
            <w:pPr>
              <w:rPr>
                <w:rFonts w:ascii="Arial" w:hAnsi="Arial" w:cs="Arial"/>
                <w:b/>
                <w:bCs/>
                <w:sz w:val="22"/>
                <w:szCs w:val="22"/>
              </w:rPr>
            </w:pPr>
            <w:r w:rsidRPr="6D4D0207">
              <w:rPr>
                <w:rFonts w:ascii="Arial" w:hAnsi="Arial" w:cs="Arial"/>
                <w:b/>
                <w:bCs/>
                <w:sz w:val="22"/>
                <w:szCs w:val="22"/>
              </w:rPr>
              <w:t xml:space="preserve">Module Learning Outcomes </w:t>
            </w:r>
          </w:p>
          <w:p w14:paraId="463D1B2E" w14:textId="77777777" w:rsidR="00C01A3F" w:rsidRPr="00A406E5" w:rsidRDefault="6D4D0207" w:rsidP="6D4D0207">
            <w:pPr>
              <w:rPr>
                <w:rFonts w:ascii="Arial" w:hAnsi="Arial" w:cs="Arial"/>
                <w:sz w:val="22"/>
                <w:szCs w:val="22"/>
              </w:rPr>
            </w:pPr>
            <w:r w:rsidRPr="6D4D0207">
              <w:rPr>
                <w:rFonts w:ascii="Arial" w:hAnsi="Arial" w:cs="Arial"/>
                <w:b/>
                <w:bCs/>
                <w:sz w:val="22"/>
                <w:szCs w:val="22"/>
              </w:rPr>
              <w:t>(from module syllabus)</w:t>
            </w:r>
          </w:p>
        </w:tc>
      </w:tr>
      <w:tr w:rsidR="00C01A3F" w:rsidRPr="00A406E5" w14:paraId="1299C43A" w14:textId="77777777" w:rsidTr="6D4D0207">
        <w:tc>
          <w:tcPr>
            <w:tcW w:w="9747" w:type="dxa"/>
          </w:tcPr>
          <w:p w14:paraId="4DDBEF00" w14:textId="77777777" w:rsidR="00C01A3F" w:rsidRPr="00A406E5" w:rsidRDefault="00C01A3F" w:rsidP="00273FEE">
            <w:pPr>
              <w:rPr>
                <w:rFonts w:ascii="Arial" w:hAnsi="Arial" w:cs="Arial"/>
                <w:sz w:val="22"/>
                <w:szCs w:val="22"/>
              </w:rPr>
            </w:pPr>
          </w:p>
          <w:p w14:paraId="1B77AA81" w14:textId="77777777" w:rsidR="00C3119F" w:rsidRPr="00C3119F" w:rsidRDefault="00C3119F" w:rsidP="00C3119F">
            <w:pPr>
              <w:ind w:left="360"/>
              <w:rPr>
                <w:rFonts w:ascii="Arial" w:hAnsi="Arial" w:cs="Arial"/>
                <w:sz w:val="22"/>
                <w:szCs w:val="22"/>
              </w:rPr>
            </w:pPr>
            <w:r w:rsidRPr="00C3119F">
              <w:rPr>
                <w:rFonts w:ascii="Arial" w:hAnsi="Arial" w:cs="Arial"/>
                <w:sz w:val="22"/>
                <w:szCs w:val="22"/>
              </w:rPr>
              <w:t>1.</w:t>
            </w:r>
            <w:r w:rsidRPr="00C3119F">
              <w:rPr>
                <w:rFonts w:ascii="Arial" w:hAnsi="Arial" w:cs="Arial"/>
                <w:sz w:val="22"/>
                <w:szCs w:val="22"/>
              </w:rPr>
              <w:tab/>
              <w:t>understand, synthesise and evaluate the main theories that underpinning learning, behaviour and assessment in the primary school</w:t>
            </w:r>
          </w:p>
          <w:p w14:paraId="58D4CBC3" w14:textId="77777777" w:rsidR="00C3119F" w:rsidRPr="00C3119F" w:rsidRDefault="00C3119F" w:rsidP="00C3119F">
            <w:pPr>
              <w:ind w:left="360"/>
              <w:rPr>
                <w:rFonts w:ascii="Arial" w:hAnsi="Arial" w:cs="Arial"/>
                <w:sz w:val="22"/>
                <w:szCs w:val="22"/>
              </w:rPr>
            </w:pPr>
            <w:r w:rsidRPr="00C3119F">
              <w:rPr>
                <w:rFonts w:ascii="Arial" w:hAnsi="Arial" w:cs="Arial"/>
                <w:sz w:val="22"/>
                <w:szCs w:val="22"/>
              </w:rPr>
              <w:t>2.</w:t>
            </w:r>
            <w:r w:rsidRPr="00C3119F">
              <w:rPr>
                <w:rFonts w:ascii="Arial" w:hAnsi="Arial" w:cs="Arial"/>
                <w:sz w:val="22"/>
                <w:szCs w:val="22"/>
              </w:rPr>
              <w:tab/>
              <w:t>reflect critically on how learning theories inform the planning and provision of high quality learning environments, demonstrating a clear understanding of how theory and practice are interrelated</w:t>
            </w:r>
          </w:p>
          <w:p w14:paraId="0562CB0E" w14:textId="46AEE069" w:rsidR="00C01A3F" w:rsidRPr="00A406E5" w:rsidRDefault="00C3119F" w:rsidP="00C3119F">
            <w:pPr>
              <w:ind w:left="360"/>
              <w:rPr>
                <w:rFonts w:ascii="Arial" w:hAnsi="Arial" w:cs="Arial"/>
                <w:sz w:val="22"/>
                <w:szCs w:val="22"/>
              </w:rPr>
            </w:pPr>
            <w:r w:rsidRPr="00C3119F">
              <w:rPr>
                <w:rFonts w:ascii="Arial" w:hAnsi="Arial" w:cs="Arial"/>
                <w:sz w:val="22"/>
                <w:szCs w:val="22"/>
              </w:rPr>
              <w:t>3.</w:t>
            </w:r>
            <w:r w:rsidRPr="00C3119F">
              <w:rPr>
                <w:rFonts w:ascii="Arial" w:hAnsi="Arial" w:cs="Arial"/>
                <w:sz w:val="22"/>
                <w:szCs w:val="22"/>
              </w:rPr>
              <w:tab/>
              <w:t xml:space="preserve">organise knowledge and learning </w:t>
            </w:r>
            <w:proofErr w:type="gramStart"/>
            <w:r w:rsidRPr="00C3119F">
              <w:rPr>
                <w:rFonts w:ascii="Arial" w:hAnsi="Arial" w:cs="Arial"/>
                <w:sz w:val="22"/>
                <w:szCs w:val="22"/>
              </w:rPr>
              <w:t>through the use of</w:t>
            </w:r>
            <w:proofErr w:type="gramEnd"/>
            <w:r w:rsidRPr="00C3119F">
              <w:rPr>
                <w:rFonts w:ascii="Arial" w:hAnsi="Arial" w:cs="Arial"/>
                <w:sz w:val="22"/>
                <w:szCs w:val="22"/>
              </w:rPr>
              <w:t xml:space="preserve"> a range of information sources, and present work appropriately.</w:t>
            </w: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2BFA8FE3" w14:textId="557FD03A" w:rsidR="00975DEE" w:rsidRDefault="00975DEE" w:rsidP="00975DEE">
      <w:pPr>
        <w:rPr>
          <w:rFonts w:ascii="Arial" w:hAnsi="Arial" w:cs="Arial"/>
          <w:b/>
        </w:rPr>
      </w:pPr>
    </w:p>
    <w:p w14:paraId="23642C38" w14:textId="55013071" w:rsidR="004A3E73" w:rsidRDefault="004A3E73" w:rsidP="00975DEE">
      <w:pPr>
        <w:rPr>
          <w:rFonts w:ascii="Arial" w:hAnsi="Arial" w:cs="Arial"/>
          <w:b/>
        </w:rPr>
      </w:pPr>
    </w:p>
    <w:p w14:paraId="29AC3F8F" w14:textId="500F28FD" w:rsidR="004A3E73" w:rsidRDefault="004A3E73" w:rsidP="00975DEE">
      <w:pPr>
        <w:rPr>
          <w:rFonts w:ascii="Arial" w:hAnsi="Arial" w:cs="Arial"/>
          <w:b/>
        </w:rPr>
      </w:pPr>
    </w:p>
    <w:p w14:paraId="70A45C28" w14:textId="6C705A19" w:rsidR="004A3E73" w:rsidRDefault="004A3E73" w:rsidP="00975DEE">
      <w:pPr>
        <w:rPr>
          <w:rFonts w:ascii="Arial" w:hAnsi="Arial" w:cs="Arial"/>
          <w:b/>
        </w:rPr>
      </w:pPr>
    </w:p>
    <w:p w14:paraId="2D3D5CC1" w14:textId="261C32B4" w:rsidR="004A3E73" w:rsidRDefault="004A3E73" w:rsidP="00975DEE">
      <w:pPr>
        <w:rPr>
          <w:rFonts w:ascii="Arial" w:hAnsi="Arial" w:cs="Arial"/>
          <w:b/>
        </w:rPr>
      </w:pPr>
    </w:p>
    <w:p w14:paraId="22D1EE05" w14:textId="6AA50C5B" w:rsidR="004A3E73" w:rsidRDefault="004A3E73" w:rsidP="00975DEE">
      <w:pPr>
        <w:rPr>
          <w:rFonts w:ascii="Arial" w:hAnsi="Arial" w:cs="Arial"/>
          <w:b/>
        </w:rPr>
      </w:pPr>
    </w:p>
    <w:p w14:paraId="58D7F764" w14:textId="703AAC97" w:rsidR="004A3E73" w:rsidRDefault="004A3E73" w:rsidP="00975DEE">
      <w:pPr>
        <w:rPr>
          <w:rFonts w:ascii="Arial" w:hAnsi="Arial" w:cs="Arial"/>
          <w:b/>
        </w:rPr>
      </w:pPr>
    </w:p>
    <w:p w14:paraId="15FC00F6" w14:textId="7FBDAA9D" w:rsidR="004A3E73" w:rsidRDefault="004A3E73" w:rsidP="00975DEE">
      <w:pPr>
        <w:rPr>
          <w:rFonts w:ascii="Arial" w:hAnsi="Arial" w:cs="Arial"/>
          <w:b/>
        </w:rPr>
      </w:pPr>
    </w:p>
    <w:p w14:paraId="2A4753A7" w14:textId="0D610902" w:rsidR="004A3E73" w:rsidRDefault="004A3E73" w:rsidP="00975DEE">
      <w:pPr>
        <w:rPr>
          <w:rFonts w:ascii="Arial" w:hAnsi="Arial" w:cs="Arial"/>
          <w:b/>
        </w:rPr>
      </w:pPr>
    </w:p>
    <w:p w14:paraId="5EA3554F" w14:textId="3B0CB1C2" w:rsidR="004A3E73" w:rsidRDefault="004A3E73" w:rsidP="00975DEE">
      <w:pPr>
        <w:rPr>
          <w:rFonts w:ascii="Arial" w:hAnsi="Arial" w:cs="Arial"/>
          <w:b/>
        </w:rPr>
      </w:pPr>
    </w:p>
    <w:p w14:paraId="710C3531" w14:textId="7C619135" w:rsidR="004A3E73" w:rsidRDefault="004A3E73" w:rsidP="00975DEE">
      <w:pPr>
        <w:rPr>
          <w:rFonts w:ascii="Arial" w:hAnsi="Arial" w:cs="Arial"/>
          <w:b/>
        </w:rPr>
      </w:pPr>
    </w:p>
    <w:p w14:paraId="460C9A8F" w14:textId="6C9246F9" w:rsidR="004A3E73" w:rsidRDefault="004A3E73" w:rsidP="00975DEE">
      <w:pPr>
        <w:rPr>
          <w:rFonts w:ascii="Arial" w:hAnsi="Arial" w:cs="Arial"/>
          <w:b/>
        </w:rPr>
      </w:pPr>
    </w:p>
    <w:p w14:paraId="42B9B54B" w14:textId="696CDB61" w:rsidR="004A3E73" w:rsidRDefault="004A3E73" w:rsidP="00975DEE">
      <w:pPr>
        <w:rPr>
          <w:rFonts w:ascii="Arial" w:hAnsi="Arial" w:cs="Arial"/>
          <w:b/>
        </w:rPr>
      </w:pPr>
    </w:p>
    <w:p w14:paraId="10290FFA" w14:textId="1256A757" w:rsidR="004A3E73" w:rsidRDefault="004A3E73" w:rsidP="00975DEE">
      <w:pPr>
        <w:rPr>
          <w:rFonts w:ascii="Arial" w:hAnsi="Arial" w:cs="Arial"/>
          <w:b/>
        </w:rPr>
      </w:pPr>
    </w:p>
    <w:p w14:paraId="215E6CF4" w14:textId="3E8696E5" w:rsidR="004A3E73" w:rsidRDefault="004A3E73" w:rsidP="00975DEE">
      <w:pPr>
        <w:rPr>
          <w:rFonts w:ascii="Arial" w:hAnsi="Arial" w:cs="Arial"/>
          <w:b/>
        </w:rPr>
      </w:pPr>
    </w:p>
    <w:p w14:paraId="4C57A941" w14:textId="5A050930" w:rsidR="004A3E73" w:rsidRDefault="004A3E73" w:rsidP="00975DEE">
      <w:pPr>
        <w:rPr>
          <w:rFonts w:ascii="Arial" w:hAnsi="Arial" w:cs="Arial"/>
          <w:b/>
        </w:rPr>
      </w:pPr>
    </w:p>
    <w:p w14:paraId="0E3E69D5" w14:textId="0B6EB95E" w:rsidR="004A3E73" w:rsidRDefault="004A3E73" w:rsidP="00975DEE">
      <w:pPr>
        <w:rPr>
          <w:rFonts w:ascii="Arial" w:hAnsi="Arial" w:cs="Arial"/>
          <w:b/>
        </w:rPr>
      </w:pPr>
    </w:p>
    <w:p w14:paraId="31CA0C56" w14:textId="2F481A22" w:rsidR="004A3E73" w:rsidRDefault="004A3E73" w:rsidP="00975DEE">
      <w:pPr>
        <w:rPr>
          <w:rFonts w:ascii="Arial" w:hAnsi="Arial" w:cs="Arial"/>
          <w:b/>
        </w:rPr>
      </w:pPr>
    </w:p>
    <w:p w14:paraId="7C1F4A7D" w14:textId="577989D5" w:rsidR="004A3E73" w:rsidRDefault="004A3E73" w:rsidP="00975DEE">
      <w:pPr>
        <w:rPr>
          <w:rFonts w:ascii="Arial" w:hAnsi="Arial" w:cs="Arial"/>
          <w:b/>
        </w:rPr>
      </w:pPr>
    </w:p>
    <w:p w14:paraId="6CA983EC" w14:textId="3E36E2E1" w:rsidR="004A3E73" w:rsidRDefault="004A3E73" w:rsidP="00975DEE">
      <w:pPr>
        <w:rPr>
          <w:rFonts w:ascii="Arial" w:hAnsi="Arial" w:cs="Arial"/>
          <w:b/>
        </w:rPr>
      </w:pPr>
    </w:p>
    <w:p w14:paraId="5AAAAC2D" w14:textId="609C1D67" w:rsidR="004A3E73" w:rsidRDefault="004A3E73" w:rsidP="00975DEE">
      <w:pPr>
        <w:rPr>
          <w:rFonts w:ascii="Arial" w:hAnsi="Arial" w:cs="Arial"/>
          <w:b/>
        </w:rPr>
      </w:pPr>
    </w:p>
    <w:p w14:paraId="6020D733" w14:textId="66ECB71C" w:rsidR="004A3E73" w:rsidRDefault="004A3E73" w:rsidP="00975DEE">
      <w:pPr>
        <w:rPr>
          <w:rFonts w:ascii="Arial" w:hAnsi="Arial" w:cs="Arial"/>
          <w:b/>
        </w:rPr>
      </w:pPr>
    </w:p>
    <w:p w14:paraId="2239A97B" w14:textId="19279446" w:rsidR="004A3E73" w:rsidRDefault="004A3E73" w:rsidP="00975DEE">
      <w:pPr>
        <w:rPr>
          <w:rFonts w:ascii="Arial" w:hAnsi="Arial" w:cs="Arial"/>
          <w:b/>
        </w:rPr>
      </w:pPr>
    </w:p>
    <w:p w14:paraId="1E700AF0" w14:textId="4B6053EE" w:rsidR="004A3E73" w:rsidRDefault="004A3E73" w:rsidP="00975DEE">
      <w:pPr>
        <w:rPr>
          <w:rFonts w:ascii="Arial" w:hAnsi="Arial" w:cs="Arial"/>
          <w:b/>
        </w:rPr>
      </w:pPr>
    </w:p>
    <w:p w14:paraId="4980BAE3" w14:textId="6A8E5FBE" w:rsidR="004A3E73" w:rsidRDefault="004A3E73" w:rsidP="00975DEE">
      <w:pPr>
        <w:rPr>
          <w:rFonts w:ascii="Arial" w:hAnsi="Arial" w:cs="Arial"/>
          <w:b/>
        </w:rPr>
      </w:pPr>
    </w:p>
    <w:p w14:paraId="72FBEE96" w14:textId="45FCE648" w:rsidR="004A3E73" w:rsidRDefault="004A3E73" w:rsidP="00975DEE">
      <w:pPr>
        <w:rPr>
          <w:rFonts w:ascii="Arial" w:hAnsi="Arial" w:cs="Arial"/>
          <w:b/>
        </w:rPr>
      </w:pPr>
    </w:p>
    <w:p w14:paraId="121B2051" w14:textId="35B373D5" w:rsidR="004A3E73" w:rsidRDefault="004A3E73" w:rsidP="00975DEE">
      <w:pPr>
        <w:rPr>
          <w:rFonts w:ascii="Arial" w:hAnsi="Arial" w:cs="Arial"/>
          <w:b/>
        </w:rPr>
      </w:pPr>
    </w:p>
    <w:p w14:paraId="406F72E4" w14:textId="0E977DBB" w:rsidR="004A3E73" w:rsidRDefault="004A3E73" w:rsidP="00975DEE">
      <w:pPr>
        <w:rPr>
          <w:rFonts w:ascii="Arial" w:hAnsi="Arial" w:cs="Arial"/>
          <w:b/>
        </w:rPr>
      </w:pPr>
    </w:p>
    <w:p w14:paraId="64BF2DCC" w14:textId="154CD429" w:rsidR="004A3E73" w:rsidRDefault="004A3E73" w:rsidP="00975DEE">
      <w:pPr>
        <w:rPr>
          <w:rFonts w:ascii="Arial" w:hAnsi="Arial" w:cs="Arial"/>
          <w:b/>
        </w:rPr>
      </w:pPr>
    </w:p>
    <w:p w14:paraId="3F73F5B2" w14:textId="5EA58E78" w:rsidR="004A3E73" w:rsidRDefault="004A3E73" w:rsidP="00975DEE">
      <w:pPr>
        <w:rPr>
          <w:rFonts w:ascii="Arial" w:hAnsi="Arial" w:cs="Arial"/>
          <w:b/>
        </w:rPr>
      </w:pPr>
    </w:p>
    <w:p w14:paraId="10578583" w14:textId="08A9A5FF" w:rsidR="004A3E73" w:rsidRDefault="004A3E73" w:rsidP="00975DEE">
      <w:pPr>
        <w:rPr>
          <w:rFonts w:ascii="Arial" w:hAnsi="Arial" w:cs="Arial"/>
          <w:b/>
        </w:rPr>
      </w:pPr>
    </w:p>
    <w:p w14:paraId="6F51CBF9" w14:textId="300B1355" w:rsidR="004A3E73" w:rsidRDefault="004A3E73" w:rsidP="00975DEE">
      <w:pPr>
        <w:rPr>
          <w:rFonts w:ascii="Arial" w:hAnsi="Arial" w:cs="Arial"/>
          <w:b/>
        </w:rPr>
      </w:pPr>
    </w:p>
    <w:p w14:paraId="33F171BB" w14:textId="50A4E235" w:rsidR="004A3E73" w:rsidRDefault="004A3E73" w:rsidP="00975DEE">
      <w:pPr>
        <w:rPr>
          <w:rFonts w:ascii="Arial" w:hAnsi="Arial" w:cs="Arial"/>
          <w:b/>
        </w:rPr>
      </w:pPr>
    </w:p>
    <w:p w14:paraId="6086EBD6" w14:textId="33124FC1" w:rsidR="004A3E73" w:rsidRDefault="004A3E73" w:rsidP="00975DEE">
      <w:pPr>
        <w:rPr>
          <w:rFonts w:ascii="Arial" w:hAnsi="Arial" w:cs="Arial"/>
          <w:b/>
        </w:rPr>
      </w:pPr>
    </w:p>
    <w:p w14:paraId="608A5EE0" w14:textId="3766A752" w:rsidR="004A3E73" w:rsidRDefault="004A3E73" w:rsidP="00975DEE">
      <w:pPr>
        <w:rPr>
          <w:rFonts w:ascii="Arial" w:hAnsi="Arial" w:cs="Arial"/>
          <w:b/>
        </w:rPr>
      </w:pPr>
    </w:p>
    <w:p w14:paraId="782DB680" w14:textId="0CBF31CE" w:rsidR="004A3E73" w:rsidRDefault="004A3E73" w:rsidP="00975DEE">
      <w:pPr>
        <w:rPr>
          <w:rFonts w:ascii="Arial" w:hAnsi="Arial" w:cs="Arial"/>
          <w:b/>
        </w:rPr>
      </w:pPr>
    </w:p>
    <w:p w14:paraId="1DE6757E" w14:textId="2D362B75" w:rsidR="004A3E73" w:rsidRDefault="004A3E73" w:rsidP="00975DEE">
      <w:pPr>
        <w:rPr>
          <w:rFonts w:ascii="Arial" w:hAnsi="Arial" w:cs="Arial"/>
          <w:b/>
        </w:rPr>
      </w:pPr>
    </w:p>
    <w:p w14:paraId="122DE253" w14:textId="0550542F" w:rsidR="004A3E73" w:rsidRDefault="004A3E73" w:rsidP="00975DEE">
      <w:pPr>
        <w:rPr>
          <w:rFonts w:ascii="Arial" w:hAnsi="Arial" w:cs="Arial"/>
          <w:b/>
        </w:rPr>
      </w:pPr>
    </w:p>
    <w:p w14:paraId="75BA543B" w14:textId="083E4E61" w:rsidR="004A3E73" w:rsidRDefault="004A3E73" w:rsidP="00975DEE">
      <w:pPr>
        <w:rPr>
          <w:rFonts w:ascii="Arial" w:hAnsi="Arial" w:cs="Arial"/>
          <w:b/>
        </w:rPr>
      </w:pPr>
    </w:p>
    <w:p w14:paraId="595184ED" w14:textId="27655FF3" w:rsidR="004A3E73" w:rsidRDefault="004A3E73" w:rsidP="00975DEE">
      <w:pPr>
        <w:rPr>
          <w:rFonts w:ascii="Arial" w:hAnsi="Arial" w:cs="Arial"/>
          <w:b/>
        </w:rPr>
      </w:pPr>
    </w:p>
    <w:p w14:paraId="771EBDAC" w14:textId="715F6BDD" w:rsidR="004A3E73" w:rsidRDefault="004A3E73" w:rsidP="00975DEE">
      <w:pPr>
        <w:rPr>
          <w:rFonts w:ascii="Arial" w:hAnsi="Arial" w:cs="Arial"/>
          <w:b/>
        </w:rPr>
      </w:pPr>
    </w:p>
    <w:p w14:paraId="74B9EB34" w14:textId="1B8115B7" w:rsidR="004A3E73" w:rsidRDefault="004A3E73" w:rsidP="00975DEE">
      <w:pPr>
        <w:rPr>
          <w:rFonts w:ascii="Arial" w:hAnsi="Arial" w:cs="Arial"/>
          <w:b/>
        </w:rPr>
      </w:pPr>
    </w:p>
    <w:p w14:paraId="422ACFA4" w14:textId="7F6CAF53" w:rsidR="004A3E73" w:rsidRDefault="004A3E73" w:rsidP="00975DEE">
      <w:pPr>
        <w:rPr>
          <w:rFonts w:ascii="Arial" w:hAnsi="Arial" w:cs="Arial"/>
          <w:b/>
        </w:rPr>
      </w:pPr>
    </w:p>
    <w:p w14:paraId="078F00D0" w14:textId="141ED035" w:rsidR="004A3E73" w:rsidRDefault="004A3E73" w:rsidP="00975DEE">
      <w:pPr>
        <w:rPr>
          <w:rFonts w:ascii="Arial" w:hAnsi="Arial" w:cs="Arial"/>
          <w:b/>
        </w:rPr>
      </w:pPr>
    </w:p>
    <w:p w14:paraId="7D262DE8" w14:textId="3CBC2760" w:rsidR="004A3E73" w:rsidRDefault="004A3E73" w:rsidP="00975DEE">
      <w:pPr>
        <w:rPr>
          <w:rFonts w:ascii="Arial" w:hAnsi="Arial" w:cs="Arial"/>
          <w:b/>
        </w:rPr>
      </w:pPr>
    </w:p>
    <w:p w14:paraId="193F5EBA" w14:textId="2F21B8AC" w:rsidR="004A3E73" w:rsidRDefault="004A3E73" w:rsidP="00975DEE">
      <w:pPr>
        <w:rPr>
          <w:rFonts w:ascii="Arial" w:hAnsi="Arial" w:cs="Arial"/>
          <w:b/>
        </w:rPr>
      </w:pPr>
    </w:p>
    <w:p w14:paraId="3BB673AE" w14:textId="6180A1D7" w:rsidR="004A3E73" w:rsidRDefault="004A3E73" w:rsidP="00975DEE">
      <w:pPr>
        <w:rPr>
          <w:rFonts w:ascii="Arial" w:hAnsi="Arial" w:cs="Arial"/>
          <w:b/>
        </w:rPr>
      </w:pPr>
    </w:p>
    <w:p w14:paraId="338D0036" w14:textId="77777777" w:rsidR="004A3E73" w:rsidRPr="004A3E73" w:rsidRDefault="004A3E73" w:rsidP="004A3E73">
      <w:pPr>
        <w:jc w:val="center"/>
        <w:rPr>
          <w:rFonts w:asciiTheme="minorHAnsi" w:hAnsiTheme="minorHAnsi"/>
          <w:b/>
          <w:sz w:val="24"/>
          <w:szCs w:val="24"/>
        </w:rPr>
      </w:pPr>
      <w:r w:rsidRPr="004A3E73">
        <w:rPr>
          <w:rFonts w:asciiTheme="minorHAnsi" w:hAnsiTheme="minorHAnsi"/>
          <w:b/>
          <w:sz w:val="24"/>
          <w:szCs w:val="24"/>
        </w:rPr>
        <w:t>‘Describe a learning event which has happened during your classroom observation.</w:t>
      </w:r>
    </w:p>
    <w:p w14:paraId="434DF773" w14:textId="77777777" w:rsidR="004A3E73" w:rsidRPr="004A3E73" w:rsidRDefault="004A3E73" w:rsidP="004A3E73">
      <w:pPr>
        <w:spacing w:line="480" w:lineRule="auto"/>
        <w:jc w:val="center"/>
        <w:rPr>
          <w:rFonts w:asciiTheme="minorHAnsi" w:hAnsiTheme="minorHAnsi"/>
          <w:b/>
          <w:sz w:val="24"/>
          <w:szCs w:val="24"/>
        </w:rPr>
      </w:pPr>
      <w:r w:rsidRPr="004A3E73">
        <w:rPr>
          <w:rFonts w:asciiTheme="minorHAnsi" w:hAnsiTheme="minorHAnsi"/>
          <w:b/>
          <w:sz w:val="24"/>
          <w:szCs w:val="24"/>
        </w:rPr>
        <w:t>Reflect upon what took place, connecting events to theories of learning and teaching.</w:t>
      </w:r>
    </w:p>
    <w:p w14:paraId="211ADCD5" w14:textId="77777777" w:rsidR="004A3E73" w:rsidRPr="004A3E73" w:rsidRDefault="004A3E73" w:rsidP="004A3E73">
      <w:pPr>
        <w:spacing w:line="480" w:lineRule="auto"/>
        <w:jc w:val="center"/>
        <w:rPr>
          <w:rFonts w:asciiTheme="minorHAnsi" w:hAnsiTheme="minorHAnsi"/>
          <w:b/>
          <w:sz w:val="24"/>
          <w:szCs w:val="24"/>
        </w:rPr>
      </w:pPr>
      <w:r w:rsidRPr="004A3E73">
        <w:rPr>
          <w:rFonts w:asciiTheme="minorHAnsi" w:hAnsiTheme="minorHAnsi"/>
          <w:b/>
          <w:sz w:val="24"/>
          <w:szCs w:val="24"/>
        </w:rPr>
        <w:t xml:space="preserve">Make recommendations about how you could improve your own practice in the light of </w:t>
      </w:r>
      <w:proofErr w:type="gramStart"/>
      <w:r w:rsidRPr="004A3E73">
        <w:rPr>
          <w:rFonts w:asciiTheme="minorHAnsi" w:hAnsiTheme="minorHAnsi"/>
          <w:b/>
          <w:sz w:val="24"/>
          <w:szCs w:val="24"/>
        </w:rPr>
        <w:t>this, and</w:t>
      </w:r>
      <w:proofErr w:type="gramEnd"/>
      <w:r w:rsidRPr="004A3E73">
        <w:rPr>
          <w:rFonts w:asciiTheme="minorHAnsi" w:hAnsiTheme="minorHAnsi"/>
          <w:b/>
          <w:sz w:val="24"/>
          <w:szCs w:val="24"/>
        </w:rPr>
        <w:t xml:space="preserve"> produce a digital poster to illustrate how you would use all of this information to develop the elements of an effective learning environment.’</w:t>
      </w:r>
    </w:p>
    <w:p w14:paraId="1E9699FE" w14:textId="77777777" w:rsidR="004A3E73" w:rsidRPr="004A3E73" w:rsidRDefault="004A3E73" w:rsidP="004A3E73">
      <w:pPr>
        <w:spacing w:line="480" w:lineRule="auto"/>
        <w:rPr>
          <w:rFonts w:asciiTheme="minorHAnsi" w:hAnsiTheme="minorHAnsi"/>
          <w:sz w:val="24"/>
          <w:szCs w:val="24"/>
        </w:rPr>
      </w:pPr>
    </w:p>
    <w:p w14:paraId="129E6B1C" w14:textId="77777777" w:rsidR="004A3E73" w:rsidRPr="004A3E73" w:rsidRDefault="004A3E73" w:rsidP="004A3E73">
      <w:pPr>
        <w:spacing w:line="480" w:lineRule="auto"/>
        <w:rPr>
          <w:rFonts w:asciiTheme="minorHAnsi" w:hAnsiTheme="minorHAnsi"/>
          <w:sz w:val="24"/>
          <w:szCs w:val="24"/>
        </w:rPr>
      </w:pPr>
      <w:r w:rsidRPr="004A3E73">
        <w:rPr>
          <w:rFonts w:asciiTheme="minorHAnsi" w:hAnsiTheme="minorHAnsi"/>
          <w:sz w:val="24"/>
          <w:szCs w:val="24"/>
        </w:rPr>
        <w:t>The education system in Wales is currently at a crossroads, with primary schools getting ready to leave behind the old National Curriculum and embracing the new curriculum that has been created by Professor Graham Donaldson and his ‘Successful Futures’ report. This report has brought a complete overhaul to the education that Welsh students and teachers alike have known, with four new purposes to achieve; creating ambitious, capable learners, enterprising, creative contributors, ethical, informed citizens and healthy confident individuals (Welsh Assembly Government, 2015:29).  As well as these purposes, the new curriculum will swap phases and key stages for five ‘Progression Step’ points, and place great emphasis on the Welsh language, mirroring the Welsh Assembly Government’s hopes for one million speakers by 2050.</w:t>
      </w:r>
    </w:p>
    <w:p w14:paraId="627FCFBC" w14:textId="77777777" w:rsidR="004A3E73" w:rsidRPr="004A3E73" w:rsidRDefault="004A3E73" w:rsidP="004A3E73">
      <w:pPr>
        <w:spacing w:line="480" w:lineRule="auto"/>
        <w:rPr>
          <w:rFonts w:asciiTheme="minorHAnsi" w:hAnsiTheme="minorHAnsi"/>
          <w:sz w:val="24"/>
          <w:szCs w:val="24"/>
        </w:rPr>
      </w:pPr>
      <w:r w:rsidRPr="004A3E73">
        <w:rPr>
          <w:rFonts w:asciiTheme="minorHAnsi" w:hAnsiTheme="minorHAnsi"/>
          <w:sz w:val="24"/>
          <w:szCs w:val="24"/>
        </w:rPr>
        <w:t xml:space="preserve">In this essay, I will be talking about a learning event that has occurred in a primary school in South West Wales that is beginning to implement the new Welsh curriculum into its pedagogy. I will discuss the observation methods used, the theories linked to the learning event itself, and finally describe what I believe to be the ideal learning environment </w:t>
      </w:r>
      <w:proofErr w:type="gramStart"/>
      <w:r w:rsidRPr="004A3E73">
        <w:rPr>
          <w:rFonts w:asciiTheme="minorHAnsi" w:hAnsiTheme="minorHAnsi"/>
          <w:sz w:val="24"/>
          <w:szCs w:val="24"/>
        </w:rPr>
        <w:t>as a result of</w:t>
      </w:r>
      <w:proofErr w:type="gramEnd"/>
      <w:r w:rsidRPr="004A3E73">
        <w:rPr>
          <w:rFonts w:asciiTheme="minorHAnsi" w:hAnsiTheme="minorHAnsi"/>
          <w:sz w:val="24"/>
          <w:szCs w:val="24"/>
        </w:rPr>
        <w:t xml:space="preserve"> what has been mentioned. </w:t>
      </w:r>
    </w:p>
    <w:p w14:paraId="5C5152D6" w14:textId="77777777" w:rsidR="004A3E73" w:rsidRPr="004A3E73" w:rsidRDefault="004A3E73" w:rsidP="004A3E73">
      <w:pPr>
        <w:spacing w:line="480" w:lineRule="auto"/>
        <w:rPr>
          <w:rFonts w:asciiTheme="minorHAnsi" w:hAnsiTheme="minorHAnsi"/>
          <w:sz w:val="24"/>
          <w:szCs w:val="24"/>
          <w:u w:val="single"/>
        </w:rPr>
      </w:pPr>
      <w:r w:rsidRPr="004A3E73">
        <w:rPr>
          <w:rFonts w:asciiTheme="minorHAnsi" w:hAnsiTheme="minorHAnsi"/>
          <w:sz w:val="24"/>
          <w:szCs w:val="24"/>
          <w:u w:val="single"/>
        </w:rPr>
        <w:t>Section One</w:t>
      </w:r>
    </w:p>
    <w:p w14:paraId="36E3B907" w14:textId="77777777" w:rsidR="004A3E73" w:rsidRPr="004A3E73" w:rsidRDefault="004A3E73" w:rsidP="004A3E73">
      <w:pPr>
        <w:spacing w:line="480" w:lineRule="auto"/>
        <w:rPr>
          <w:rFonts w:asciiTheme="minorHAnsi" w:hAnsiTheme="minorHAnsi"/>
          <w:sz w:val="24"/>
          <w:szCs w:val="24"/>
        </w:rPr>
      </w:pPr>
      <w:r w:rsidRPr="004A3E73">
        <w:rPr>
          <w:rFonts w:asciiTheme="minorHAnsi" w:hAnsiTheme="minorHAnsi"/>
          <w:sz w:val="24"/>
          <w:szCs w:val="24"/>
        </w:rPr>
        <w:t xml:space="preserve">The learning event that I have described below took place at </w:t>
      </w:r>
      <w:proofErr w:type="spellStart"/>
      <w:r w:rsidRPr="004A3E73">
        <w:rPr>
          <w:rFonts w:asciiTheme="minorHAnsi" w:hAnsiTheme="minorHAnsi"/>
          <w:sz w:val="24"/>
          <w:szCs w:val="24"/>
        </w:rPr>
        <w:t>Cadle</w:t>
      </w:r>
      <w:proofErr w:type="spellEnd"/>
      <w:r w:rsidRPr="004A3E73">
        <w:rPr>
          <w:rFonts w:asciiTheme="minorHAnsi" w:hAnsiTheme="minorHAnsi"/>
          <w:sz w:val="24"/>
          <w:szCs w:val="24"/>
        </w:rPr>
        <w:t xml:space="preserve"> Primary School, a large primary school in South West Wales. The school mixes their classes based on ability and stage of childhood development, with two combined years one and two, years three and four, and years five and six classes and one straight year two, year four and year six class. Their Estyn (2014) report states that 52% of the pupils have additional learning needs, whilst My Local School (n.d.) states that 46.4% of pupils are either statemented or require additional interventions via School Action or School Action </w:t>
      </w:r>
      <w:r w:rsidRPr="004A3E73">
        <w:rPr>
          <w:rFonts w:asciiTheme="minorHAnsi" w:hAnsiTheme="minorHAnsi"/>
          <w:sz w:val="24"/>
          <w:szCs w:val="24"/>
        </w:rPr>
        <w:lastRenderedPageBreak/>
        <w:t>Plus routes. These statistics, along with 33.6% of pupils being eligible for the Free School Meals initiative, are a lot higher than the Welsh national average. The school places pupil wellbeing as a high priority, with a variety of health-based initiatives being carried out across both Foundation Phase and Key Stage 2, and the pupils are regularly reminded of their rights according to the United Nations Convention Rights of the Child. The school were fully aware of the reasons surrounding my visit and the headteacher gave full permission to take photographs (</w:t>
      </w:r>
      <w:r w:rsidRPr="004A3E73">
        <w:rPr>
          <w:rFonts w:asciiTheme="minorHAnsi" w:hAnsiTheme="minorHAnsi"/>
          <w:sz w:val="24"/>
          <w:szCs w:val="24"/>
          <w:u w:val="single"/>
        </w:rPr>
        <w:t>see Appendix</w:t>
      </w:r>
      <w:r w:rsidRPr="004A3E73">
        <w:rPr>
          <w:rFonts w:asciiTheme="minorHAnsi" w:hAnsiTheme="minorHAnsi"/>
          <w:sz w:val="24"/>
          <w:szCs w:val="24"/>
        </w:rPr>
        <w:t>), however to remain compliant to BERA Guidelines I have decided to not disclose the names of any students or members of staff involved in the learning event.</w:t>
      </w:r>
    </w:p>
    <w:p w14:paraId="593E20DA" w14:textId="072FF4B7" w:rsidR="004A3E73" w:rsidRPr="004A3E73" w:rsidRDefault="004A3E73" w:rsidP="004A3E73">
      <w:pPr>
        <w:spacing w:line="480" w:lineRule="auto"/>
        <w:rPr>
          <w:rFonts w:asciiTheme="minorHAnsi" w:hAnsiTheme="minorHAnsi"/>
          <w:sz w:val="24"/>
          <w:szCs w:val="24"/>
        </w:rPr>
      </w:pPr>
      <w:r w:rsidRPr="004A3E73">
        <w:rPr>
          <w:rFonts w:asciiTheme="minorHAnsi" w:hAnsiTheme="minorHAnsi"/>
          <w:sz w:val="24"/>
          <w:szCs w:val="24"/>
        </w:rPr>
        <w:t>The observed event happened during a topic lesson based on rollercoasters. In this lesson, they were using prior learning about forces to draw a rollercoaster and label the different points during a rollercoaster ride where a force would be used.  This was intended as an independent task, but with pupils being allowed to talk at an appropriate noise level. The event occurred as I was talking to the class teacher about their work, and we were approached by Pupil A. From my position in the classroom I could see Pupil A approach the teacher in quite a negative manner – the way in which they approached the teacher was slow with head and shoulders slouched, and their facial expression communicating that they were feeling quite despondent. Figure 1 is a transcript of a conversation between Pupil A and the teacher.</w:t>
      </w:r>
    </w:p>
    <w:p w14:paraId="3F7F26D5" w14:textId="55CBC887" w:rsidR="004A3E73" w:rsidRPr="004A3E73" w:rsidRDefault="004A3E73" w:rsidP="004A3E73">
      <w:pPr>
        <w:spacing w:line="480" w:lineRule="auto"/>
        <w:rPr>
          <w:rFonts w:asciiTheme="minorHAnsi" w:hAnsiTheme="minorHAnsi"/>
          <w:sz w:val="24"/>
          <w:szCs w:val="24"/>
        </w:rPr>
      </w:pPr>
      <w:r w:rsidRPr="004A3E73">
        <w:rPr>
          <w:rFonts w:asciiTheme="minorHAnsi" w:hAnsiTheme="minorHAnsi"/>
          <w:noProof/>
          <w:sz w:val="24"/>
          <w:szCs w:val="24"/>
        </w:rPr>
        <mc:AlternateContent>
          <mc:Choice Requires="wps">
            <w:drawing>
              <wp:anchor distT="45720" distB="45720" distL="114300" distR="114300" simplePos="0" relativeHeight="251660288" behindDoc="1" locked="0" layoutInCell="1" allowOverlap="1" wp14:anchorId="0590C576" wp14:editId="5271FECE">
                <wp:simplePos x="0" y="0"/>
                <wp:positionH relativeFrom="margin">
                  <wp:align>center</wp:align>
                </wp:positionH>
                <wp:positionV relativeFrom="margin">
                  <wp:posOffset>6119254</wp:posOffset>
                </wp:positionV>
                <wp:extent cx="5107940" cy="3373755"/>
                <wp:effectExtent l="0" t="0" r="16510" b="17145"/>
                <wp:wrapTight wrapText="bothSides">
                  <wp:wrapPolygon edited="0">
                    <wp:start x="0" y="0"/>
                    <wp:lineTo x="0" y="21588"/>
                    <wp:lineTo x="21589" y="21588"/>
                    <wp:lineTo x="21589" y="0"/>
                    <wp:lineTo x="0" y="0"/>
                  </wp:wrapPolygon>
                </wp:wrapTight>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07940" cy="3373755"/>
                        </a:xfrm>
                        <a:prstGeom prst="rect">
                          <a:avLst/>
                        </a:prstGeom>
                        <a:solidFill>
                          <a:srgbClr val="FFFFFF"/>
                        </a:solidFill>
                        <a:ln w="9525">
                          <a:solidFill>
                            <a:schemeClr val="bg1"/>
                          </a:solidFill>
                          <a:miter lim="800000"/>
                          <a:headEnd/>
                          <a:tailEnd/>
                        </a:ln>
                      </wps:spPr>
                      <wps:txbx>
                        <w:txbxContent>
                          <w:p w14:paraId="6D75964D" w14:textId="32DB4E08" w:rsidR="004A3E73" w:rsidRPr="004A3E73" w:rsidRDefault="004A3E73" w:rsidP="004A3E73">
                            <w:pPr>
                              <w:rPr>
                                <w:rFonts w:asciiTheme="minorHAnsi" w:hAnsiTheme="minorHAnsi"/>
                              </w:rPr>
                            </w:pPr>
                            <w:r w:rsidRPr="004A3E73">
                              <w:rPr>
                                <w:rFonts w:asciiTheme="minorHAnsi" w:hAnsiTheme="minorHAnsi"/>
                                <w:b/>
                              </w:rPr>
                              <w:t xml:space="preserve">Pupil A: </w:t>
                            </w:r>
                            <w:r w:rsidRPr="004A3E73">
                              <w:rPr>
                                <w:rFonts w:asciiTheme="minorHAnsi" w:hAnsiTheme="minorHAnsi"/>
                              </w:rPr>
                              <w:t>Miss, my work is rubbish. I can’t do it. Pupil B’s is so much better than mine.</w:t>
                            </w:r>
                            <w:r w:rsidRPr="004A3E73">
                              <w:rPr>
                                <w:rFonts w:asciiTheme="minorHAnsi" w:hAnsiTheme="minorHAnsi"/>
                              </w:rPr>
                              <w:br/>
                            </w:r>
                          </w:p>
                          <w:p w14:paraId="5313F7B1" w14:textId="224D6871" w:rsidR="004A3E73" w:rsidRPr="004A3E73" w:rsidRDefault="004A3E73" w:rsidP="004A3E73">
                            <w:pPr>
                              <w:rPr>
                                <w:rFonts w:asciiTheme="minorHAnsi" w:hAnsiTheme="minorHAnsi"/>
                              </w:rPr>
                            </w:pPr>
                            <w:r w:rsidRPr="004A3E73">
                              <w:rPr>
                                <w:rFonts w:asciiTheme="minorHAnsi" w:hAnsiTheme="minorHAnsi"/>
                                <w:b/>
                              </w:rPr>
                              <w:t xml:space="preserve">Teacher: </w:t>
                            </w:r>
                            <w:r w:rsidRPr="004A3E73">
                              <w:rPr>
                                <w:rFonts w:asciiTheme="minorHAnsi" w:hAnsiTheme="minorHAnsi"/>
                              </w:rPr>
                              <w:t xml:space="preserve">Stop right there, Pupil A. Have a look at the display behind me. We don’t say I can’t do it, do we? What would be a better thing to say? Use the balloons to help you. </w:t>
                            </w:r>
                            <w:r w:rsidRPr="004A3E73">
                              <w:rPr>
                                <w:rFonts w:asciiTheme="minorHAnsi" w:hAnsiTheme="minorHAnsi"/>
                              </w:rPr>
                              <w:br/>
                            </w:r>
                          </w:p>
                          <w:p w14:paraId="4012148C" w14:textId="0EAC813C" w:rsidR="004A3E73" w:rsidRPr="004A3E73" w:rsidRDefault="004A3E73" w:rsidP="004A3E73">
                            <w:pPr>
                              <w:rPr>
                                <w:rFonts w:asciiTheme="minorHAnsi" w:hAnsiTheme="minorHAnsi"/>
                              </w:rPr>
                            </w:pPr>
                            <w:r w:rsidRPr="004A3E73">
                              <w:rPr>
                                <w:rFonts w:asciiTheme="minorHAnsi" w:hAnsiTheme="minorHAnsi"/>
                                <w:b/>
                              </w:rPr>
                              <w:t xml:space="preserve">Pupil A: </w:t>
                            </w:r>
                            <w:r w:rsidRPr="004A3E73">
                              <w:rPr>
                                <w:rFonts w:asciiTheme="minorHAnsi" w:hAnsiTheme="minorHAnsi"/>
                              </w:rPr>
                              <w:t>I can always improve my work. I will learn how to do this.</w:t>
                            </w:r>
                          </w:p>
                          <w:p w14:paraId="0AE68788" w14:textId="77777777" w:rsidR="004A3E73" w:rsidRPr="004A3E73" w:rsidRDefault="004A3E73" w:rsidP="004A3E73">
                            <w:pPr>
                              <w:rPr>
                                <w:rFonts w:asciiTheme="minorHAnsi" w:hAnsiTheme="minorHAnsi"/>
                              </w:rPr>
                            </w:pPr>
                          </w:p>
                          <w:p w14:paraId="10AB1122" w14:textId="48EA30BE" w:rsidR="004A3E73" w:rsidRPr="004A3E73" w:rsidRDefault="004A3E73" w:rsidP="004A3E73">
                            <w:pPr>
                              <w:rPr>
                                <w:rFonts w:asciiTheme="minorHAnsi" w:hAnsiTheme="minorHAnsi"/>
                              </w:rPr>
                            </w:pPr>
                            <w:r w:rsidRPr="004A3E73">
                              <w:rPr>
                                <w:rFonts w:asciiTheme="minorHAnsi" w:hAnsiTheme="minorHAnsi"/>
                                <w:b/>
                              </w:rPr>
                              <w:t xml:space="preserve">Teacher: </w:t>
                            </w:r>
                            <w:r w:rsidRPr="004A3E73">
                              <w:rPr>
                                <w:rFonts w:asciiTheme="minorHAnsi" w:hAnsiTheme="minorHAnsi"/>
                              </w:rPr>
                              <w:t>That’s better. Now, what is there that I can do to help you make improvements to your work.</w:t>
                            </w:r>
                          </w:p>
                          <w:p w14:paraId="5B5CB5AC" w14:textId="77777777" w:rsidR="004A3E73" w:rsidRPr="004A3E73" w:rsidRDefault="004A3E73" w:rsidP="004A3E73">
                            <w:pPr>
                              <w:rPr>
                                <w:rFonts w:asciiTheme="minorHAnsi" w:hAnsiTheme="minorHAnsi"/>
                              </w:rPr>
                            </w:pPr>
                          </w:p>
                          <w:p w14:paraId="0DBD09C4" w14:textId="0EB280B9" w:rsidR="004A3E73" w:rsidRPr="004A3E73" w:rsidRDefault="004A3E73" w:rsidP="004A3E73">
                            <w:pPr>
                              <w:rPr>
                                <w:rFonts w:asciiTheme="minorHAnsi" w:hAnsiTheme="minorHAnsi"/>
                              </w:rPr>
                            </w:pPr>
                            <w:r w:rsidRPr="004A3E73">
                              <w:rPr>
                                <w:rFonts w:asciiTheme="minorHAnsi" w:hAnsiTheme="minorHAnsi"/>
                                <w:b/>
                              </w:rPr>
                              <w:t xml:space="preserve">Pupil A: </w:t>
                            </w:r>
                            <w:r w:rsidRPr="004A3E73">
                              <w:rPr>
                                <w:rFonts w:asciiTheme="minorHAnsi" w:hAnsiTheme="minorHAnsi"/>
                              </w:rPr>
                              <w:t>I don’t know. It’ll still be rubbish though.</w:t>
                            </w:r>
                          </w:p>
                          <w:p w14:paraId="7100E8A2" w14:textId="77777777" w:rsidR="004A3E73" w:rsidRPr="004A3E73" w:rsidRDefault="004A3E73" w:rsidP="004A3E73">
                            <w:pPr>
                              <w:rPr>
                                <w:rFonts w:asciiTheme="minorHAnsi" w:hAnsiTheme="minorHAnsi"/>
                              </w:rPr>
                            </w:pPr>
                          </w:p>
                          <w:p w14:paraId="282C5176" w14:textId="4AE98E3B" w:rsidR="004A3E73" w:rsidRPr="004A3E73" w:rsidRDefault="004A3E73" w:rsidP="004A3E73">
                            <w:pPr>
                              <w:rPr>
                                <w:rFonts w:asciiTheme="minorHAnsi" w:hAnsiTheme="minorHAnsi"/>
                              </w:rPr>
                            </w:pPr>
                            <w:r w:rsidRPr="004A3E73">
                              <w:rPr>
                                <w:rFonts w:asciiTheme="minorHAnsi" w:hAnsiTheme="minorHAnsi"/>
                                <w:b/>
                              </w:rPr>
                              <w:t xml:space="preserve">Teacher: </w:t>
                            </w:r>
                            <w:r w:rsidRPr="004A3E73">
                              <w:rPr>
                                <w:rFonts w:asciiTheme="minorHAnsi" w:hAnsiTheme="minorHAnsi"/>
                              </w:rPr>
                              <w:t>What did I say about using that sentence? What if we have a look at some rollercoasters? Shall I put some on the board for you?</w:t>
                            </w:r>
                          </w:p>
                          <w:p w14:paraId="7D023F2D" w14:textId="77777777" w:rsidR="004A3E73" w:rsidRPr="004A3E73" w:rsidRDefault="004A3E73" w:rsidP="004A3E73">
                            <w:pPr>
                              <w:rPr>
                                <w:rFonts w:asciiTheme="minorHAnsi" w:hAnsiTheme="minorHAnsi"/>
                              </w:rPr>
                            </w:pPr>
                          </w:p>
                          <w:p w14:paraId="473DEA9E" w14:textId="5A3EA811" w:rsidR="004A3E73" w:rsidRPr="004A3E73" w:rsidRDefault="004A3E73" w:rsidP="004A3E73">
                            <w:pPr>
                              <w:rPr>
                                <w:rFonts w:asciiTheme="minorHAnsi" w:hAnsiTheme="minorHAnsi"/>
                              </w:rPr>
                            </w:pPr>
                            <w:r w:rsidRPr="004A3E73">
                              <w:rPr>
                                <w:rFonts w:asciiTheme="minorHAnsi" w:hAnsiTheme="minorHAnsi"/>
                                <w:b/>
                              </w:rPr>
                              <w:t xml:space="preserve">Pupil A: </w:t>
                            </w:r>
                            <w:r w:rsidRPr="004A3E73">
                              <w:rPr>
                                <w:rFonts w:asciiTheme="minorHAnsi" w:hAnsiTheme="minorHAnsi"/>
                              </w:rPr>
                              <w:t>Yes please.</w:t>
                            </w:r>
                          </w:p>
                          <w:p w14:paraId="30C284CB" w14:textId="77777777" w:rsidR="004A3E73" w:rsidRPr="004A3E73" w:rsidRDefault="004A3E73" w:rsidP="004A3E73">
                            <w:pPr>
                              <w:rPr>
                                <w:rFonts w:asciiTheme="minorHAnsi" w:hAnsiTheme="minorHAnsi"/>
                              </w:rPr>
                            </w:pPr>
                          </w:p>
                          <w:p w14:paraId="2D5E8591" w14:textId="316D39D0" w:rsidR="004A3E73" w:rsidRPr="004A3E73" w:rsidRDefault="004A3E73" w:rsidP="004A3E73">
                            <w:pPr>
                              <w:rPr>
                                <w:rFonts w:asciiTheme="minorHAnsi" w:hAnsiTheme="minorHAnsi"/>
                              </w:rPr>
                            </w:pPr>
                            <w:r w:rsidRPr="004A3E73">
                              <w:rPr>
                                <w:rFonts w:asciiTheme="minorHAnsi" w:hAnsiTheme="minorHAnsi"/>
                                <w:b/>
                              </w:rPr>
                              <w:t xml:space="preserve">Teacher: </w:t>
                            </w:r>
                            <w:r w:rsidRPr="004A3E73">
                              <w:rPr>
                                <w:rFonts w:asciiTheme="minorHAnsi" w:hAnsiTheme="minorHAnsi"/>
                              </w:rPr>
                              <w:t>What do you think of these, Pupil A? Will these help you?</w:t>
                            </w:r>
                          </w:p>
                          <w:p w14:paraId="464FA0C7" w14:textId="77777777" w:rsidR="004A3E73" w:rsidRPr="004A3E73" w:rsidRDefault="004A3E73" w:rsidP="004A3E73">
                            <w:pPr>
                              <w:rPr>
                                <w:rFonts w:asciiTheme="minorHAnsi" w:hAnsiTheme="minorHAnsi"/>
                              </w:rPr>
                            </w:pPr>
                          </w:p>
                          <w:p w14:paraId="1E36E12C" w14:textId="77777777" w:rsidR="004A3E73" w:rsidRPr="004A3E73" w:rsidRDefault="004A3E73" w:rsidP="004A3E73">
                            <w:pPr>
                              <w:rPr>
                                <w:rFonts w:asciiTheme="minorHAnsi" w:hAnsiTheme="minorHAnsi"/>
                              </w:rPr>
                            </w:pPr>
                            <w:r w:rsidRPr="004A3E73">
                              <w:rPr>
                                <w:rFonts w:asciiTheme="minorHAnsi" w:hAnsiTheme="minorHAnsi"/>
                                <w:b/>
                              </w:rPr>
                              <w:t xml:space="preserve">Pupil A: </w:t>
                            </w:r>
                            <w:proofErr w:type="gramStart"/>
                            <w:r w:rsidRPr="004A3E73">
                              <w:rPr>
                                <w:rFonts w:asciiTheme="minorHAnsi" w:hAnsiTheme="minorHAnsi"/>
                              </w:rPr>
                              <w:t>Yes</w:t>
                            </w:r>
                            <w:proofErr w:type="gramEnd"/>
                            <w:r w:rsidRPr="004A3E73">
                              <w:rPr>
                                <w:rFonts w:asciiTheme="minorHAnsi" w:hAnsiTheme="minorHAnsi"/>
                              </w:rPr>
                              <w:t xml:space="preserve"> I think so.</w:t>
                            </w:r>
                          </w:p>
                          <w:p w14:paraId="3A691220" w14:textId="77777777" w:rsidR="004A3E73" w:rsidRPr="004A3E73" w:rsidRDefault="004A3E73" w:rsidP="004A3E73">
                            <w:pPr>
                              <w:rPr>
                                <w:rFonts w:asciiTheme="minorHAnsi" w:hAnsiTheme="minorHAnsi"/>
                              </w:rPr>
                            </w:pPr>
                          </w:p>
                          <w:p w14:paraId="6BE937DB" w14:textId="77777777" w:rsidR="004A3E73" w:rsidRDefault="004A3E73" w:rsidP="004A3E7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590C576" id="_x0000_t202" coordsize="21600,21600" o:spt="202" path="m,l,21600r21600,l21600,xe">
                <v:stroke joinstyle="miter"/>
                <v:path gradientshapeok="t" o:connecttype="rect"/>
              </v:shapetype>
              <v:shape id="Text Box 217" o:spid="_x0000_s1026" type="#_x0000_t202" style="position:absolute;margin-left:0;margin-top:481.85pt;width:402.2pt;height:265.65pt;z-index:-251656192;visibility:visible;mso-wrap-style:square;mso-width-percent:0;mso-height-percent:0;mso-wrap-distance-left:9pt;mso-wrap-distance-top:3.6pt;mso-wrap-distance-right:9pt;mso-wrap-distance-bottom:3.6pt;mso-position-horizontal:center;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" strokecolor="white [3212]">
                <v:textbox>
                  <w:txbxContent>
                    <w:p w14:paraId="6D75964D" w14:textId="32DB4E08" w:rsidR="004A3E73" w:rsidRPr="004A3E73" w:rsidRDefault="004A3E73" w:rsidP="004A3E73">
                      <w:pPr>
                        <w:rPr>
                          <w:rFonts w:asciiTheme="minorHAnsi" w:hAnsiTheme="minorHAnsi"/>
                        </w:rPr>
                      </w:pPr>
                      <w:r w:rsidRPr="004A3E73">
                        <w:rPr>
                          <w:rFonts w:asciiTheme="minorHAnsi" w:hAnsiTheme="minorHAnsi"/>
                          <w:b/>
                        </w:rPr>
                        <w:t xml:space="preserve">Pupil A: </w:t>
                      </w:r>
                      <w:r w:rsidRPr="004A3E73">
                        <w:rPr>
                          <w:rFonts w:asciiTheme="minorHAnsi" w:hAnsiTheme="minorHAnsi"/>
                        </w:rPr>
                        <w:t>Miss, my work is rubbish. I can’t do it. Pupil B’s is so much better than mine.</w:t>
                      </w:r>
                      <w:r w:rsidRPr="004A3E73">
                        <w:rPr>
                          <w:rFonts w:asciiTheme="minorHAnsi" w:hAnsiTheme="minorHAnsi"/>
                        </w:rPr>
                        <w:br/>
                      </w:r>
                    </w:p>
                    <w:p w14:paraId="5313F7B1" w14:textId="224D6871" w:rsidR="004A3E73" w:rsidRPr="004A3E73" w:rsidRDefault="004A3E73" w:rsidP="004A3E73">
                      <w:pPr>
                        <w:rPr>
                          <w:rFonts w:asciiTheme="minorHAnsi" w:hAnsiTheme="minorHAnsi"/>
                        </w:rPr>
                      </w:pPr>
                      <w:r w:rsidRPr="004A3E73">
                        <w:rPr>
                          <w:rFonts w:asciiTheme="minorHAnsi" w:hAnsiTheme="minorHAnsi"/>
                          <w:b/>
                        </w:rPr>
                        <w:t xml:space="preserve">Teacher: </w:t>
                      </w:r>
                      <w:r w:rsidRPr="004A3E73">
                        <w:rPr>
                          <w:rFonts w:asciiTheme="minorHAnsi" w:hAnsiTheme="minorHAnsi"/>
                        </w:rPr>
                        <w:t xml:space="preserve">Stop right there, Pupil A. Have a look at the display behind me. We don’t say I can’t do it, do we? What would be a better thing to say? Use the balloons to help you. </w:t>
                      </w:r>
                      <w:r w:rsidRPr="004A3E73">
                        <w:rPr>
                          <w:rFonts w:asciiTheme="minorHAnsi" w:hAnsiTheme="minorHAnsi"/>
                        </w:rPr>
                        <w:br/>
                      </w:r>
                    </w:p>
                    <w:p w14:paraId="4012148C" w14:textId="0EAC813C" w:rsidR="004A3E73" w:rsidRPr="004A3E73" w:rsidRDefault="004A3E73" w:rsidP="004A3E73">
                      <w:pPr>
                        <w:rPr>
                          <w:rFonts w:asciiTheme="minorHAnsi" w:hAnsiTheme="minorHAnsi"/>
                        </w:rPr>
                      </w:pPr>
                      <w:r w:rsidRPr="004A3E73">
                        <w:rPr>
                          <w:rFonts w:asciiTheme="minorHAnsi" w:hAnsiTheme="minorHAnsi"/>
                          <w:b/>
                        </w:rPr>
                        <w:t xml:space="preserve">Pupil A: </w:t>
                      </w:r>
                      <w:r w:rsidRPr="004A3E73">
                        <w:rPr>
                          <w:rFonts w:asciiTheme="minorHAnsi" w:hAnsiTheme="minorHAnsi"/>
                        </w:rPr>
                        <w:t>I can always improve my work. I will learn how to do this.</w:t>
                      </w:r>
                    </w:p>
                    <w:p w14:paraId="0AE68788" w14:textId="77777777" w:rsidR="004A3E73" w:rsidRPr="004A3E73" w:rsidRDefault="004A3E73" w:rsidP="004A3E73">
                      <w:pPr>
                        <w:rPr>
                          <w:rFonts w:asciiTheme="minorHAnsi" w:hAnsiTheme="minorHAnsi"/>
                        </w:rPr>
                      </w:pPr>
                    </w:p>
                    <w:p w14:paraId="10AB1122" w14:textId="48EA30BE" w:rsidR="004A3E73" w:rsidRPr="004A3E73" w:rsidRDefault="004A3E73" w:rsidP="004A3E73">
                      <w:pPr>
                        <w:rPr>
                          <w:rFonts w:asciiTheme="minorHAnsi" w:hAnsiTheme="minorHAnsi"/>
                        </w:rPr>
                      </w:pPr>
                      <w:r w:rsidRPr="004A3E73">
                        <w:rPr>
                          <w:rFonts w:asciiTheme="minorHAnsi" w:hAnsiTheme="minorHAnsi"/>
                          <w:b/>
                        </w:rPr>
                        <w:t xml:space="preserve">Teacher: </w:t>
                      </w:r>
                      <w:r w:rsidRPr="004A3E73">
                        <w:rPr>
                          <w:rFonts w:asciiTheme="minorHAnsi" w:hAnsiTheme="minorHAnsi"/>
                        </w:rPr>
                        <w:t>That’s better. Now, what is there that I can do to help you make improvements to your work.</w:t>
                      </w:r>
                    </w:p>
                    <w:p w14:paraId="5B5CB5AC" w14:textId="77777777" w:rsidR="004A3E73" w:rsidRPr="004A3E73" w:rsidRDefault="004A3E73" w:rsidP="004A3E73">
                      <w:pPr>
                        <w:rPr>
                          <w:rFonts w:asciiTheme="minorHAnsi" w:hAnsiTheme="minorHAnsi"/>
                        </w:rPr>
                      </w:pPr>
                    </w:p>
                    <w:p w14:paraId="0DBD09C4" w14:textId="0EB280B9" w:rsidR="004A3E73" w:rsidRPr="004A3E73" w:rsidRDefault="004A3E73" w:rsidP="004A3E73">
                      <w:pPr>
                        <w:rPr>
                          <w:rFonts w:asciiTheme="minorHAnsi" w:hAnsiTheme="minorHAnsi"/>
                        </w:rPr>
                      </w:pPr>
                      <w:r w:rsidRPr="004A3E73">
                        <w:rPr>
                          <w:rFonts w:asciiTheme="minorHAnsi" w:hAnsiTheme="minorHAnsi"/>
                          <w:b/>
                        </w:rPr>
                        <w:t xml:space="preserve">Pupil A: </w:t>
                      </w:r>
                      <w:r w:rsidRPr="004A3E73">
                        <w:rPr>
                          <w:rFonts w:asciiTheme="minorHAnsi" w:hAnsiTheme="minorHAnsi"/>
                        </w:rPr>
                        <w:t>I don’t know. It’ll still be rubbish though.</w:t>
                      </w:r>
                    </w:p>
                    <w:p w14:paraId="7100E8A2" w14:textId="77777777" w:rsidR="004A3E73" w:rsidRPr="004A3E73" w:rsidRDefault="004A3E73" w:rsidP="004A3E73">
                      <w:pPr>
                        <w:rPr>
                          <w:rFonts w:asciiTheme="minorHAnsi" w:hAnsiTheme="minorHAnsi"/>
                        </w:rPr>
                      </w:pPr>
                    </w:p>
                    <w:p w14:paraId="282C5176" w14:textId="4AE98E3B" w:rsidR="004A3E73" w:rsidRPr="004A3E73" w:rsidRDefault="004A3E73" w:rsidP="004A3E73">
                      <w:pPr>
                        <w:rPr>
                          <w:rFonts w:asciiTheme="minorHAnsi" w:hAnsiTheme="minorHAnsi"/>
                        </w:rPr>
                      </w:pPr>
                      <w:r w:rsidRPr="004A3E73">
                        <w:rPr>
                          <w:rFonts w:asciiTheme="minorHAnsi" w:hAnsiTheme="minorHAnsi"/>
                          <w:b/>
                        </w:rPr>
                        <w:t xml:space="preserve">Teacher: </w:t>
                      </w:r>
                      <w:r w:rsidRPr="004A3E73">
                        <w:rPr>
                          <w:rFonts w:asciiTheme="minorHAnsi" w:hAnsiTheme="minorHAnsi"/>
                        </w:rPr>
                        <w:t>What did I say about using that sentence? What if we have a look at some rollercoasters? Shall I put some on the board for you?</w:t>
                      </w:r>
                    </w:p>
                    <w:p w14:paraId="7D023F2D" w14:textId="77777777" w:rsidR="004A3E73" w:rsidRPr="004A3E73" w:rsidRDefault="004A3E73" w:rsidP="004A3E73">
                      <w:pPr>
                        <w:rPr>
                          <w:rFonts w:asciiTheme="minorHAnsi" w:hAnsiTheme="minorHAnsi"/>
                        </w:rPr>
                      </w:pPr>
                    </w:p>
                    <w:p w14:paraId="473DEA9E" w14:textId="5A3EA811" w:rsidR="004A3E73" w:rsidRPr="004A3E73" w:rsidRDefault="004A3E73" w:rsidP="004A3E73">
                      <w:pPr>
                        <w:rPr>
                          <w:rFonts w:asciiTheme="minorHAnsi" w:hAnsiTheme="minorHAnsi"/>
                        </w:rPr>
                      </w:pPr>
                      <w:r w:rsidRPr="004A3E73">
                        <w:rPr>
                          <w:rFonts w:asciiTheme="minorHAnsi" w:hAnsiTheme="minorHAnsi"/>
                          <w:b/>
                        </w:rPr>
                        <w:t xml:space="preserve">Pupil A: </w:t>
                      </w:r>
                      <w:r w:rsidRPr="004A3E73">
                        <w:rPr>
                          <w:rFonts w:asciiTheme="minorHAnsi" w:hAnsiTheme="minorHAnsi"/>
                        </w:rPr>
                        <w:t>Yes please.</w:t>
                      </w:r>
                    </w:p>
                    <w:p w14:paraId="30C284CB" w14:textId="77777777" w:rsidR="004A3E73" w:rsidRPr="004A3E73" w:rsidRDefault="004A3E73" w:rsidP="004A3E73">
                      <w:pPr>
                        <w:rPr>
                          <w:rFonts w:asciiTheme="minorHAnsi" w:hAnsiTheme="minorHAnsi"/>
                        </w:rPr>
                      </w:pPr>
                    </w:p>
                    <w:p w14:paraId="2D5E8591" w14:textId="316D39D0" w:rsidR="004A3E73" w:rsidRPr="004A3E73" w:rsidRDefault="004A3E73" w:rsidP="004A3E73">
                      <w:pPr>
                        <w:rPr>
                          <w:rFonts w:asciiTheme="minorHAnsi" w:hAnsiTheme="minorHAnsi"/>
                        </w:rPr>
                      </w:pPr>
                      <w:r w:rsidRPr="004A3E73">
                        <w:rPr>
                          <w:rFonts w:asciiTheme="minorHAnsi" w:hAnsiTheme="minorHAnsi"/>
                          <w:b/>
                        </w:rPr>
                        <w:t xml:space="preserve">Teacher: </w:t>
                      </w:r>
                      <w:r w:rsidRPr="004A3E73">
                        <w:rPr>
                          <w:rFonts w:asciiTheme="minorHAnsi" w:hAnsiTheme="minorHAnsi"/>
                        </w:rPr>
                        <w:t>What do you think of these, Pupil A? Will these help you?</w:t>
                      </w:r>
                    </w:p>
                    <w:p w14:paraId="464FA0C7" w14:textId="77777777" w:rsidR="004A3E73" w:rsidRPr="004A3E73" w:rsidRDefault="004A3E73" w:rsidP="004A3E73">
                      <w:pPr>
                        <w:rPr>
                          <w:rFonts w:asciiTheme="minorHAnsi" w:hAnsiTheme="minorHAnsi"/>
                        </w:rPr>
                      </w:pPr>
                    </w:p>
                    <w:p w14:paraId="1E36E12C" w14:textId="77777777" w:rsidR="004A3E73" w:rsidRPr="004A3E73" w:rsidRDefault="004A3E73" w:rsidP="004A3E73">
                      <w:pPr>
                        <w:rPr>
                          <w:rFonts w:asciiTheme="minorHAnsi" w:hAnsiTheme="minorHAnsi"/>
                        </w:rPr>
                      </w:pPr>
                      <w:r w:rsidRPr="004A3E73">
                        <w:rPr>
                          <w:rFonts w:asciiTheme="minorHAnsi" w:hAnsiTheme="minorHAnsi"/>
                          <w:b/>
                        </w:rPr>
                        <w:t xml:space="preserve">Pupil A: </w:t>
                      </w:r>
                      <w:proofErr w:type="gramStart"/>
                      <w:r w:rsidRPr="004A3E73">
                        <w:rPr>
                          <w:rFonts w:asciiTheme="minorHAnsi" w:hAnsiTheme="minorHAnsi"/>
                        </w:rPr>
                        <w:t>Yes</w:t>
                      </w:r>
                      <w:proofErr w:type="gramEnd"/>
                      <w:r w:rsidRPr="004A3E73">
                        <w:rPr>
                          <w:rFonts w:asciiTheme="minorHAnsi" w:hAnsiTheme="minorHAnsi"/>
                        </w:rPr>
                        <w:t xml:space="preserve"> I think so.</w:t>
                      </w:r>
                    </w:p>
                    <w:p w14:paraId="3A691220" w14:textId="77777777" w:rsidR="004A3E73" w:rsidRPr="004A3E73" w:rsidRDefault="004A3E73" w:rsidP="004A3E73">
                      <w:pPr>
                        <w:rPr>
                          <w:rFonts w:asciiTheme="minorHAnsi" w:hAnsiTheme="minorHAnsi"/>
                        </w:rPr>
                      </w:pPr>
                    </w:p>
                    <w:p w14:paraId="6BE937DB" w14:textId="77777777" w:rsidR="004A3E73" w:rsidRDefault="004A3E73" w:rsidP="004A3E73"/>
                  </w:txbxContent>
                </v:textbox>
                <w10:wrap type="tight" anchorx="margin" anchory="margin"/>
              </v:shape>
            </w:pict>
          </mc:Fallback>
        </mc:AlternateContent>
      </w:r>
    </w:p>
    <w:p w14:paraId="0C0198D7" w14:textId="34DA7A10" w:rsidR="004A3E73" w:rsidRPr="004A3E73" w:rsidRDefault="004A3E73" w:rsidP="004A3E73">
      <w:pPr>
        <w:spacing w:line="480" w:lineRule="auto"/>
        <w:rPr>
          <w:rFonts w:asciiTheme="minorHAnsi" w:hAnsiTheme="minorHAnsi"/>
          <w:sz w:val="24"/>
          <w:szCs w:val="24"/>
        </w:rPr>
      </w:pPr>
    </w:p>
    <w:p w14:paraId="34513351" w14:textId="77777777" w:rsidR="004A3E73" w:rsidRPr="004A3E73" w:rsidRDefault="004A3E73" w:rsidP="004A3E73">
      <w:pPr>
        <w:spacing w:line="480" w:lineRule="auto"/>
        <w:rPr>
          <w:rFonts w:asciiTheme="minorHAnsi" w:hAnsiTheme="minorHAnsi"/>
          <w:sz w:val="24"/>
          <w:szCs w:val="24"/>
        </w:rPr>
      </w:pPr>
    </w:p>
    <w:p w14:paraId="2A2A81A5" w14:textId="77777777" w:rsidR="004A3E73" w:rsidRPr="004A3E73" w:rsidRDefault="004A3E73" w:rsidP="004A3E73">
      <w:pPr>
        <w:spacing w:line="480" w:lineRule="auto"/>
        <w:rPr>
          <w:rFonts w:asciiTheme="minorHAnsi" w:hAnsiTheme="minorHAnsi"/>
          <w:sz w:val="24"/>
          <w:szCs w:val="24"/>
        </w:rPr>
      </w:pPr>
    </w:p>
    <w:p w14:paraId="7488537F" w14:textId="77777777" w:rsidR="004A3E73" w:rsidRDefault="004A3E73" w:rsidP="004A3E73">
      <w:pPr>
        <w:spacing w:line="480" w:lineRule="auto"/>
        <w:rPr>
          <w:rFonts w:asciiTheme="minorHAnsi" w:hAnsiTheme="minorHAnsi"/>
          <w:b/>
          <w:i/>
          <w:sz w:val="24"/>
          <w:szCs w:val="24"/>
        </w:rPr>
      </w:pPr>
    </w:p>
    <w:p w14:paraId="45AD8BD7" w14:textId="77777777" w:rsidR="004A3E73" w:rsidRDefault="004A3E73" w:rsidP="004A3E73">
      <w:pPr>
        <w:spacing w:line="480" w:lineRule="auto"/>
        <w:rPr>
          <w:rFonts w:asciiTheme="minorHAnsi" w:hAnsiTheme="minorHAnsi"/>
          <w:b/>
          <w:i/>
          <w:sz w:val="24"/>
          <w:szCs w:val="24"/>
        </w:rPr>
      </w:pPr>
    </w:p>
    <w:p w14:paraId="33061BF6" w14:textId="77777777" w:rsidR="004A3E73" w:rsidRDefault="004A3E73" w:rsidP="004A3E73">
      <w:pPr>
        <w:spacing w:line="480" w:lineRule="auto"/>
        <w:rPr>
          <w:rFonts w:asciiTheme="minorHAnsi" w:hAnsiTheme="minorHAnsi"/>
          <w:b/>
          <w:i/>
          <w:sz w:val="24"/>
          <w:szCs w:val="24"/>
        </w:rPr>
      </w:pPr>
    </w:p>
    <w:p w14:paraId="1192ED40" w14:textId="77777777" w:rsidR="004A3E73" w:rsidRDefault="004A3E73" w:rsidP="004A3E73">
      <w:pPr>
        <w:spacing w:line="480" w:lineRule="auto"/>
        <w:rPr>
          <w:rFonts w:asciiTheme="minorHAnsi" w:hAnsiTheme="minorHAnsi"/>
          <w:b/>
          <w:i/>
          <w:sz w:val="24"/>
          <w:szCs w:val="24"/>
        </w:rPr>
      </w:pPr>
    </w:p>
    <w:p w14:paraId="5C86A63A" w14:textId="77777777" w:rsidR="004A3E73" w:rsidRDefault="004A3E73" w:rsidP="004A3E73">
      <w:pPr>
        <w:spacing w:line="480" w:lineRule="auto"/>
        <w:rPr>
          <w:rFonts w:asciiTheme="minorHAnsi" w:hAnsiTheme="minorHAnsi"/>
          <w:b/>
          <w:i/>
          <w:sz w:val="24"/>
          <w:szCs w:val="24"/>
        </w:rPr>
      </w:pPr>
    </w:p>
    <w:p w14:paraId="1100E390" w14:textId="77777777" w:rsidR="004A3E73" w:rsidRDefault="004A3E73" w:rsidP="004A3E73">
      <w:pPr>
        <w:spacing w:line="480" w:lineRule="auto"/>
        <w:rPr>
          <w:rFonts w:asciiTheme="minorHAnsi" w:hAnsiTheme="minorHAnsi"/>
          <w:b/>
          <w:i/>
          <w:sz w:val="24"/>
          <w:szCs w:val="24"/>
        </w:rPr>
      </w:pPr>
    </w:p>
    <w:p w14:paraId="3BBC5AE7" w14:textId="6A26D198" w:rsidR="004A3E73" w:rsidRPr="004A3E73" w:rsidRDefault="004A3E73" w:rsidP="004A3E73">
      <w:pPr>
        <w:spacing w:line="480" w:lineRule="auto"/>
        <w:rPr>
          <w:rFonts w:asciiTheme="minorHAnsi" w:hAnsiTheme="minorHAnsi"/>
          <w:i/>
          <w:sz w:val="24"/>
          <w:szCs w:val="24"/>
        </w:rPr>
      </w:pPr>
      <w:r w:rsidRPr="004A3E73">
        <w:rPr>
          <w:rFonts w:asciiTheme="minorHAnsi" w:hAnsiTheme="minorHAnsi"/>
          <w:b/>
          <w:i/>
          <w:sz w:val="24"/>
          <w:szCs w:val="24"/>
        </w:rPr>
        <w:t>Figure 1</w:t>
      </w:r>
      <w:r w:rsidRPr="004A3E73">
        <w:rPr>
          <w:rFonts w:asciiTheme="minorHAnsi" w:hAnsiTheme="minorHAnsi"/>
          <w:i/>
          <w:sz w:val="24"/>
          <w:szCs w:val="24"/>
        </w:rPr>
        <w:t>: A transcript of the learning event that took place</w:t>
      </w:r>
    </w:p>
    <w:p w14:paraId="43F82017" w14:textId="33CCBBD5" w:rsidR="004A3E73" w:rsidRPr="004A3E73" w:rsidRDefault="004A3E73" w:rsidP="004A3E73">
      <w:pPr>
        <w:spacing w:line="480" w:lineRule="auto"/>
        <w:rPr>
          <w:rFonts w:asciiTheme="minorHAnsi" w:hAnsiTheme="minorHAnsi"/>
          <w:sz w:val="24"/>
          <w:szCs w:val="24"/>
        </w:rPr>
      </w:pPr>
      <w:r w:rsidRPr="004A3E73">
        <w:rPr>
          <w:rFonts w:asciiTheme="minorHAnsi" w:hAnsiTheme="minorHAnsi"/>
          <w:sz w:val="24"/>
          <w:szCs w:val="24"/>
        </w:rPr>
        <w:t>The display in question is a growth mindset display that the classroom teacher had displayed above her work area, as seen below.</w:t>
      </w:r>
    </w:p>
    <w:p w14:paraId="20F3F9D5" w14:textId="5953D156" w:rsidR="004A3E73" w:rsidRPr="004A3E73" w:rsidRDefault="004A3E73" w:rsidP="004A3E73">
      <w:pPr>
        <w:spacing w:line="480" w:lineRule="auto"/>
        <w:rPr>
          <w:rFonts w:asciiTheme="minorHAnsi" w:hAnsiTheme="minorHAnsi"/>
          <w:i/>
          <w:sz w:val="24"/>
          <w:szCs w:val="24"/>
        </w:rPr>
      </w:pPr>
    </w:p>
    <w:p w14:paraId="4AC4344C" w14:textId="4E0940A5" w:rsidR="004A3E73" w:rsidRPr="004A3E73" w:rsidRDefault="004A3E73" w:rsidP="004A3E73">
      <w:pPr>
        <w:spacing w:line="480" w:lineRule="auto"/>
        <w:rPr>
          <w:rFonts w:asciiTheme="minorHAnsi" w:hAnsiTheme="minorHAnsi"/>
          <w:i/>
          <w:sz w:val="24"/>
          <w:szCs w:val="24"/>
        </w:rPr>
      </w:pPr>
      <w:r w:rsidRPr="004A3E73">
        <w:rPr>
          <w:rFonts w:asciiTheme="minorHAnsi" w:hAnsiTheme="minorHAnsi"/>
          <w:noProof/>
          <w:sz w:val="24"/>
          <w:szCs w:val="24"/>
        </w:rPr>
        <w:drawing>
          <wp:anchor distT="0" distB="0" distL="114300" distR="114300" simplePos="0" relativeHeight="251662336" behindDoc="0" locked="0" layoutInCell="1" allowOverlap="1" wp14:anchorId="347A753E" wp14:editId="0E88AA40">
            <wp:simplePos x="0" y="0"/>
            <wp:positionH relativeFrom="margin">
              <wp:posOffset>256540</wp:posOffset>
            </wp:positionH>
            <wp:positionV relativeFrom="page">
              <wp:posOffset>2419985</wp:posOffset>
            </wp:positionV>
            <wp:extent cx="2424430" cy="3232150"/>
            <wp:effectExtent l="19050" t="19050" r="13970" b="25400"/>
            <wp:wrapTight wrapText="bothSides">
              <wp:wrapPolygon edited="0">
                <wp:start x="-170" y="-127"/>
                <wp:lineTo x="-170" y="21642"/>
                <wp:lineTo x="21555" y="21642"/>
                <wp:lineTo x="21555" y="-127"/>
                <wp:lineTo x="-170" y="-127"/>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24430" cy="3232150"/>
                    </a:xfrm>
                    <a:prstGeom prst="rect">
                      <a:avLst/>
                    </a:prstGeom>
                    <a:noFill/>
                    <a:ln w="9525">
                      <a:solidFill>
                        <a:schemeClr val="tx1">
                          <a:lumMod val="100000"/>
                          <a:lumOff val="0"/>
                        </a:schemeClr>
                      </a:solidFill>
                      <a:miter lim="800000"/>
                      <a:headEnd/>
                      <a:tailEnd/>
                    </a:ln>
                  </pic:spPr>
                </pic:pic>
              </a:graphicData>
            </a:graphic>
            <wp14:sizeRelH relativeFrom="margin">
              <wp14:pctWidth>0</wp14:pctWidth>
            </wp14:sizeRelH>
            <wp14:sizeRelV relativeFrom="margin">
              <wp14:pctHeight>0</wp14:pctHeight>
            </wp14:sizeRelV>
          </wp:anchor>
        </w:drawing>
      </w:r>
      <w:r w:rsidRPr="004A3E73">
        <w:rPr>
          <w:rFonts w:asciiTheme="minorHAnsi" w:hAnsiTheme="minorHAnsi"/>
          <w:noProof/>
          <w:sz w:val="24"/>
          <w:szCs w:val="24"/>
        </w:rPr>
        <w:drawing>
          <wp:anchor distT="0" distB="0" distL="114300" distR="114300" simplePos="0" relativeHeight="251661312" behindDoc="0" locked="0" layoutInCell="1" allowOverlap="1" wp14:anchorId="1DF3FE96" wp14:editId="7A8AFD67">
            <wp:simplePos x="0" y="0"/>
            <wp:positionH relativeFrom="margin">
              <wp:posOffset>3253740</wp:posOffset>
            </wp:positionH>
            <wp:positionV relativeFrom="margin">
              <wp:posOffset>1829435</wp:posOffset>
            </wp:positionV>
            <wp:extent cx="2259330" cy="3253105"/>
            <wp:effectExtent l="19050" t="19050" r="26670" b="23495"/>
            <wp:wrapTight wrapText="bothSides">
              <wp:wrapPolygon edited="0">
                <wp:start x="-182" y="-126"/>
                <wp:lineTo x="-182" y="21630"/>
                <wp:lineTo x="21673" y="21630"/>
                <wp:lineTo x="21673" y="-126"/>
                <wp:lineTo x="-182" y="-126"/>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59330" cy="3253105"/>
                    </a:xfrm>
                    <a:prstGeom prst="rect">
                      <a:avLst/>
                    </a:prstGeom>
                    <a:noFill/>
                    <a:ln w="9525">
                      <a:solidFill>
                        <a:schemeClr val="tx1">
                          <a:lumMod val="100000"/>
                          <a:lumOff val="0"/>
                        </a:schemeClr>
                      </a:solidFill>
                      <a:miter lim="800000"/>
                      <a:headEnd/>
                      <a:tailEnd/>
                    </a:ln>
                  </pic:spPr>
                </pic:pic>
              </a:graphicData>
            </a:graphic>
            <wp14:sizeRelH relativeFrom="margin">
              <wp14:pctWidth>0</wp14:pctWidth>
            </wp14:sizeRelH>
            <wp14:sizeRelV relativeFrom="margin">
              <wp14:pctHeight>0</wp14:pctHeight>
            </wp14:sizeRelV>
          </wp:anchor>
        </w:drawing>
      </w:r>
    </w:p>
    <w:p w14:paraId="6417323B" w14:textId="4703DA9F" w:rsidR="004A3E73" w:rsidRPr="004A3E73" w:rsidRDefault="004A3E73" w:rsidP="004A3E73">
      <w:pPr>
        <w:spacing w:line="480" w:lineRule="auto"/>
        <w:rPr>
          <w:rFonts w:asciiTheme="minorHAnsi" w:hAnsiTheme="minorHAnsi"/>
          <w:i/>
          <w:sz w:val="24"/>
          <w:szCs w:val="24"/>
        </w:rPr>
      </w:pPr>
    </w:p>
    <w:p w14:paraId="68EEED7A" w14:textId="64A497AE" w:rsidR="004A3E73" w:rsidRPr="004A3E73" w:rsidRDefault="004A3E73" w:rsidP="004A3E73">
      <w:pPr>
        <w:spacing w:line="480" w:lineRule="auto"/>
        <w:rPr>
          <w:rFonts w:asciiTheme="minorHAnsi" w:hAnsiTheme="minorHAnsi"/>
          <w:i/>
          <w:sz w:val="24"/>
          <w:szCs w:val="24"/>
        </w:rPr>
      </w:pPr>
    </w:p>
    <w:p w14:paraId="31195EAD" w14:textId="2DC79EFE" w:rsidR="004A3E73" w:rsidRPr="004A3E73" w:rsidRDefault="004A3E73" w:rsidP="004A3E73">
      <w:pPr>
        <w:spacing w:line="480" w:lineRule="auto"/>
        <w:rPr>
          <w:rFonts w:asciiTheme="minorHAnsi" w:hAnsiTheme="minorHAnsi"/>
          <w:i/>
          <w:sz w:val="24"/>
          <w:szCs w:val="24"/>
        </w:rPr>
      </w:pPr>
    </w:p>
    <w:p w14:paraId="3551E844" w14:textId="68529A5E" w:rsidR="004A3E73" w:rsidRPr="004A3E73" w:rsidRDefault="004A3E73" w:rsidP="004A3E73">
      <w:pPr>
        <w:spacing w:line="480" w:lineRule="auto"/>
        <w:rPr>
          <w:rFonts w:asciiTheme="minorHAnsi" w:hAnsiTheme="minorHAnsi"/>
          <w:i/>
          <w:sz w:val="24"/>
          <w:szCs w:val="24"/>
        </w:rPr>
      </w:pPr>
    </w:p>
    <w:p w14:paraId="2248553E" w14:textId="25FB6CFA" w:rsidR="004A3E73" w:rsidRPr="004A3E73" w:rsidRDefault="004A3E73" w:rsidP="004A3E73">
      <w:pPr>
        <w:spacing w:line="480" w:lineRule="auto"/>
        <w:rPr>
          <w:rFonts w:asciiTheme="minorHAnsi" w:hAnsiTheme="minorHAnsi"/>
          <w:i/>
          <w:sz w:val="24"/>
          <w:szCs w:val="24"/>
        </w:rPr>
      </w:pPr>
      <w:r w:rsidRPr="004A3E73">
        <w:rPr>
          <w:rFonts w:asciiTheme="minorHAnsi" w:hAnsiTheme="minorHAnsi"/>
          <w:noProof/>
          <w:sz w:val="24"/>
          <w:szCs w:val="24"/>
        </w:rPr>
        <w:drawing>
          <wp:anchor distT="0" distB="0" distL="114300" distR="114300" simplePos="0" relativeHeight="251663360" behindDoc="0" locked="0" layoutInCell="1" allowOverlap="1" wp14:anchorId="224CBABC" wp14:editId="7BCCC32C">
            <wp:simplePos x="0" y="0"/>
            <wp:positionH relativeFrom="page">
              <wp:posOffset>2273935</wp:posOffset>
            </wp:positionH>
            <wp:positionV relativeFrom="page">
              <wp:posOffset>4198620</wp:posOffset>
            </wp:positionV>
            <wp:extent cx="414655" cy="414655"/>
            <wp:effectExtent l="0" t="0" r="0" b="0"/>
            <wp:wrapTight wrapText="bothSides">
              <wp:wrapPolygon edited="0">
                <wp:start x="992" y="992"/>
                <wp:lineTo x="992" y="12900"/>
                <wp:lineTo x="3969" y="16870"/>
                <wp:lineTo x="11908" y="18855"/>
                <wp:lineTo x="16870" y="18855"/>
                <wp:lineTo x="17862" y="16870"/>
                <wp:lineTo x="19847" y="6946"/>
                <wp:lineTo x="18855" y="992"/>
                <wp:lineTo x="992" y="992"/>
              </wp:wrapPolygon>
            </wp:wrapTight>
            <wp:docPr id="15" name="Graphic 15" descr="Speech"/>
            <wp:cNvGraphicFramePr/>
            <a:graphic xmlns:a="http://schemas.openxmlformats.org/drawingml/2006/main">
              <a:graphicData uri="http://schemas.openxmlformats.org/drawingml/2006/picture">
                <pic:pic xmlns:pic="http://schemas.openxmlformats.org/drawingml/2006/picture">
                  <pic:nvPicPr>
                    <pic:cNvPr id="7" name="Graphic 7" descr="Speech"/>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414655" cy="414655"/>
                    </a:xfrm>
                    <a:prstGeom prst="rect">
                      <a:avLst/>
                    </a:prstGeom>
                  </pic:spPr>
                </pic:pic>
              </a:graphicData>
            </a:graphic>
            <wp14:sizeRelH relativeFrom="margin">
              <wp14:pctWidth>0</wp14:pctWidth>
            </wp14:sizeRelH>
            <wp14:sizeRelV relativeFrom="margin">
              <wp14:pctHeight>0</wp14:pctHeight>
            </wp14:sizeRelV>
          </wp:anchor>
        </w:drawing>
      </w:r>
      <w:r w:rsidRPr="004A3E73">
        <w:rPr>
          <w:rFonts w:asciiTheme="minorHAnsi" w:hAnsiTheme="minorHAnsi"/>
          <w:noProof/>
          <w:sz w:val="24"/>
          <w:szCs w:val="24"/>
        </w:rPr>
        <w:drawing>
          <wp:anchor distT="0" distB="0" distL="114300" distR="114300" simplePos="0" relativeHeight="251664384" behindDoc="0" locked="0" layoutInCell="1" allowOverlap="1" wp14:anchorId="58F0A091" wp14:editId="59ABB308">
            <wp:simplePos x="0" y="0"/>
            <wp:positionH relativeFrom="page">
              <wp:posOffset>2847340</wp:posOffset>
            </wp:positionH>
            <wp:positionV relativeFrom="page">
              <wp:posOffset>4192905</wp:posOffset>
            </wp:positionV>
            <wp:extent cx="446405" cy="446405"/>
            <wp:effectExtent l="0" t="0" r="0" b="0"/>
            <wp:wrapTight wrapText="bothSides">
              <wp:wrapPolygon edited="0">
                <wp:start x="922" y="1844"/>
                <wp:lineTo x="922" y="12905"/>
                <wp:lineTo x="3687" y="16592"/>
                <wp:lineTo x="11983" y="18435"/>
                <wp:lineTo x="16592" y="18435"/>
                <wp:lineTo x="17514" y="16592"/>
                <wp:lineTo x="19357" y="5531"/>
                <wp:lineTo x="19357" y="1844"/>
                <wp:lineTo x="922" y="1844"/>
              </wp:wrapPolygon>
            </wp:wrapTight>
            <wp:docPr id="16" name="Graphic 16" descr="Speech"/>
            <wp:cNvGraphicFramePr/>
            <a:graphic xmlns:a="http://schemas.openxmlformats.org/drawingml/2006/main">
              <a:graphicData uri="http://schemas.openxmlformats.org/drawingml/2006/picture">
                <pic:pic xmlns:pic="http://schemas.openxmlformats.org/drawingml/2006/picture">
                  <pic:nvPicPr>
                    <pic:cNvPr id="8" name="Graphic 8" descr="Speech"/>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446405" cy="446405"/>
                    </a:xfrm>
                    <a:prstGeom prst="rect">
                      <a:avLst/>
                    </a:prstGeom>
                  </pic:spPr>
                </pic:pic>
              </a:graphicData>
            </a:graphic>
            <wp14:sizeRelH relativeFrom="margin">
              <wp14:pctWidth>0</wp14:pctWidth>
            </wp14:sizeRelH>
            <wp14:sizeRelV relativeFrom="margin">
              <wp14:pctHeight>0</wp14:pctHeight>
            </wp14:sizeRelV>
          </wp:anchor>
        </w:drawing>
      </w:r>
    </w:p>
    <w:p w14:paraId="4BFAEB83" w14:textId="2DF8344E" w:rsidR="004A3E73" w:rsidRPr="004A3E73" w:rsidRDefault="004A3E73" w:rsidP="004A3E73">
      <w:pPr>
        <w:spacing w:line="480" w:lineRule="auto"/>
        <w:rPr>
          <w:rFonts w:asciiTheme="minorHAnsi" w:hAnsiTheme="minorHAnsi"/>
          <w:b/>
          <w:i/>
          <w:sz w:val="24"/>
          <w:szCs w:val="24"/>
        </w:rPr>
      </w:pPr>
    </w:p>
    <w:p w14:paraId="65F9C327" w14:textId="77777777" w:rsidR="004A3E73" w:rsidRDefault="004A3E73" w:rsidP="004A3E73">
      <w:pPr>
        <w:spacing w:line="480" w:lineRule="auto"/>
        <w:rPr>
          <w:rFonts w:asciiTheme="minorHAnsi" w:hAnsiTheme="minorHAnsi"/>
          <w:b/>
          <w:i/>
          <w:sz w:val="24"/>
          <w:szCs w:val="24"/>
        </w:rPr>
      </w:pPr>
    </w:p>
    <w:p w14:paraId="2F11ECD3" w14:textId="77777777" w:rsidR="004A3E73" w:rsidRDefault="004A3E73" w:rsidP="004A3E73">
      <w:pPr>
        <w:spacing w:line="480" w:lineRule="auto"/>
        <w:rPr>
          <w:rFonts w:asciiTheme="minorHAnsi" w:hAnsiTheme="minorHAnsi"/>
          <w:b/>
          <w:i/>
          <w:sz w:val="24"/>
          <w:szCs w:val="24"/>
        </w:rPr>
      </w:pPr>
    </w:p>
    <w:p w14:paraId="106009A7" w14:textId="77777777" w:rsidR="004A3E73" w:rsidRDefault="004A3E73" w:rsidP="004A3E73">
      <w:pPr>
        <w:spacing w:line="480" w:lineRule="auto"/>
        <w:rPr>
          <w:rFonts w:asciiTheme="minorHAnsi" w:hAnsiTheme="minorHAnsi"/>
          <w:b/>
          <w:i/>
          <w:sz w:val="24"/>
          <w:szCs w:val="24"/>
        </w:rPr>
      </w:pPr>
      <w:r>
        <w:rPr>
          <w:rFonts w:asciiTheme="minorHAnsi" w:hAnsiTheme="minorHAnsi"/>
          <w:b/>
          <w:i/>
          <w:sz w:val="24"/>
          <w:szCs w:val="24"/>
        </w:rPr>
        <w:br/>
      </w:r>
    </w:p>
    <w:p w14:paraId="7429DF12" w14:textId="67BE7374" w:rsidR="004A3E73" w:rsidRPr="004A3E73" w:rsidRDefault="004A3E73" w:rsidP="004A3E73">
      <w:pPr>
        <w:spacing w:line="480" w:lineRule="auto"/>
        <w:rPr>
          <w:rFonts w:asciiTheme="minorHAnsi" w:hAnsiTheme="minorHAnsi"/>
          <w:i/>
          <w:sz w:val="24"/>
          <w:szCs w:val="24"/>
        </w:rPr>
      </w:pPr>
      <w:r w:rsidRPr="004A3E73">
        <w:rPr>
          <w:rFonts w:asciiTheme="minorHAnsi" w:hAnsiTheme="minorHAnsi"/>
          <w:b/>
          <w:i/>
          <w:sz w:val="24"/>
          <w:szCs w:val="24"/>
        </w:rPr>
        <w:t>Picture 1 and 2</w:t>
      </w:r>
      <w:r w:rsidRPr="004A3E73">
        <w:rPr>
          <w:rFonts w:asciiTheme="minorHAnsi" w:hAnsiTheme="minorHAnsi"/>
          <w:i/>
          <w:sz w:val="24"/>
          <w:szCs w:val="24"/>
        </w:rPr>
        <w:t>: The growth mindset display in the classroom, photo taken by author</w:t>
      </w:r>
    </w:p>
    <w:p w14:paraId="055FB79E" w14:textId="77777777" w:rsidR="004A3E73" w:rsidRPr="004A3E73" w:rsidRDefault="004A3E73" w:rsidP="004A3E73">
      <w:pPr>
        <w:spacing w:line="480" w:lineRule="auto"/>
        <w:rPr>
          <w:rFonts w:asciiTheme="minorHAnsi" w:hAnsiTheme="minorHAnsi"/>
          <w:sz w:val="24"/>
          <w:szCs w:val="24"/>
        </w:rPr>
      </w:pPr>
      <w:r w:rsidRPr="004A3E73">
        <w:rPr>
          <w:rFonts w:asciiTheme="minorHAnsi" w:hAnsiTheme="minorHAnsi"/>
          <w:sz w:val="24"/>
          <w:szCs w:val="24"/>
        </w:rPr>
        <w:br/>
        <w:t>Following the conversation, Pupil A went back to their table and used the pictures on the interactive whiteboard, along with the help of Pupil B, who was sat to the side of them, to help add some detail to their work.</w:t>
      </w:r>
    </w:p>
    <w:p w14:paraId="4413E876" w14:textId="77777777" w:rsidR="004A3E73" w:rsidRPr="004A3E73" w:rsidRDefault="004A3E73" w:rsidP="004A3E73">
      <w:pPr>
        <w:spacing w:line="480" w:lineRule="auto"/>
        <w:rPr>
          <w:rFonts w:asciiTheme="minorHAnsi" w:hAnsiTheme="minorHAnsi"/>
          <w:sz w:val="24"/>
          <w:szCs w:val="24"/>
        </w:rPr>
      </w:pPr>
      <w:r w:rsidRPr="004A3E73">
        <w:rPr>
          <w:rFonts w:asciiTheme="minorHAnsi" w:hAnsiTheme="minorHAnsi"/>
          <w:sz w:val="24"/>
          <w:szCs w:val="24"/>
        </w:rPr>
        <w:t xml:space="preserve">This learning event was an unstructured observation, also known as a naturalistic observation. The reasoning behind this method of observation was that I was entering the school environment with the intention of viewing and analysing a learning event, but with no specific experience in mind. By doing this, I was able to have as </w:t>
      </w:r>
      <w:r w:rsidRPr="004A3E73">
        <w:rPr>
          <w:rFonts w:asciiTheme="minorHAnsi" w:hAnsiTheme="minorHAnsi" w:cstheme="minorHAnsi"/>
          <w:i/>
          <w:sz w:val="24"/>
          <w:szCs w:val="24"/>
        </w:rPr>
        <w:t xml:space="preserve">“open a mind as possible, thus enabling things that might be missed in a more structured or closed situation to be noticed and recorded” </w:t>
      </w:r>
      <w:r w:rsidRPr="004A3E73">
        <w:rPr>
          <w:rFonts w:asciiTheme="minorHAnsi" w:hAnsiTheme="minorHAnsi" w:cstheme="minorHAnsi"/>
          <w:sz w:val="24"/>
          <w:szCs w:val="24"/>
        </w:rPr>
        <w:t xml:space="preserve">(Tertiary Level Teaching, 1998). In this instance, this was the most suitable form of observation. However, there are weaknesses to this </w:t>
      </w:r>
      <w:r w:rsidRPr="004A3E73">
        <w:rPr>
          <w:rFonts w:asciiTheme="minorHAnsi" w:hAnsiTheme="minorHAnsi" w:cstheme="minorHAnsi"/>
          <w:sz w:val="24"/>
          <w:szCs w:val="24"/>
        </w:rPr>
        <w:lastRenderedPageBreak/>
        <w:t xml:space="preserve">technique that need to be considered. Cohen, Mannion and Morrison (2011:169) state that people are deliberate, intentional and creative in their actions, and </w:t>
      </w:r>
      <w:r w:rsidRPr="004A3E73">
        <w:rPr>
          <w:rFonts w:asciiTheme="minorHAnsi" w:hAnsiTheme="minorHAnsi" w:cstheme="minorHAnsi"/>
          <w:i/>
          <w:sz w:val="24"/>
          <w:szCs w:val="24"/>
        </w:rPr>
        <w:t xml:space="preserve">“researchers do not know in advance what they will see or what they will be looking for” </w:t>
      </w:r>
      <w:r w:rsidRPr="004A3E73">
        <w:rPr>
          <w:rFonts w:asciiTheme="minorHAnsi" w:hAnsiTheme="minorHAnsi" w:cstheme="minorHAnsi"/>
          <w:sz w:val="24"/>
          <w:szCs w:val="24"/>
        </w:rPr>
        <w:t xml:space="preserve">(2011:168). As I was entering this learning environment with very little prior knowledge about the school, I was unaware of what the ethos of the school was, how their classrooms were managed </w:t>
      </w:r>
      <w:proofErr w:type="gramStart"/>
      <w:r w:rsidRPr="004A3E73">
        <w:rPr>
          <w:rFonts w:asciiTheme="minorHAnsi" w:hAnsiTheme="minorHAnsi" w:cstheme="minorHAnsi"/>
          <w:sz w:val="24"/>
          <w:szCs w:val="24"/>
        </w:rPr>
        <w:t>on a daily basis</w:t>
      </w:r>
      <w:proofErr w:type="gramEnd"/>
      <w:r w:rsidRPr="004A3E73">
        <w:rPr>
          <w:rFonts w:asciiTheme="minorHAnsi" w:hAnsiTheme="minorHAnsi" w:cstheme="minorHAnsi"/>
          <w:sz w:val="24"/>
          <w:szCs w:val="24"/>
        </w:rPr>
        <w:t xml:space="preserve">, and how effectively they used various interventions and initiatives. All of the staff were aware of my presence in the school and that observations were taking place, and it could be suggested that learning events that I encountered as part of my visit would not have happened if I was not at the school, and I would not know any different as it was my first visit to the school. I also used </w:t>
      </w:r>
      <w:proofErr w:type="gramStart"/>
      <w:r w:rsidRPr="004A3E73">
        <w:rPr>
          <w:rFonts w:asciiTheme="minorHAnsi" w:hAnsiTheme="minorHAnsi" w:cstheme="minorHAnsi"/>
          <w:sz w:val="24"/>
          <w:szCs w:val="24"/>
        </w:rPr>
        <w:t>wrote</w:t>
      </w:r>
      <w:proofErr w:type="gramEnd"/>
      <w:r w:rsidRPr="004A3E73">
        <w:rPr>
          <w:rFonts w:asciiTheme="minorHAnsi" w:hAnsiTheme="minorHAnsi" w:cstheme="minorHAnsi"/>
          <w:sz w:val="24"/>
          <w:szCs w:val="24"/>
        </w:rPr>
        <w:t xml:space="preserve"> notes while observing. This appeared to be the most appropriate form of recording my observations as it was made explicitly clear by the school’s headmaster that children were not to be photographed or videoed. Many of the notes that I took were derived from conversations with pupils and staff, and it would have been more convenient to have a recording device to capture these. However, these can be difficult to introduce into settings subtly, and RECOUP (year unknown) use the example of when informal conversations unexpectedly turn into more formal affairs. This instance happened when the learning event occurred, and the introduction of a recording device could have potentially altered or haltered the conversation. The problem that occurred with note taking with regards to recording the learning event was that I didn’t want to start recording the conversation whilst it was ongoing as I feared it would be off-putting to either the teacher or pupil. </w:t>
      </w:r>
      <w:proofErr w:type="spellStart"/>
      <w:r w:rsidRPr="004A3E73">
        <w:rPr>
          <w:rFonts w:asciiTheme="minorHAnsi" w:hAnsiTheme="minorHAnsi" w:cstheme="minorHAnsi"/>
          <w:sz w:val="24"/>
          <w:szCs w:val="24"/>
        </w:rPr>
        <w:t>Muswazi</w:t>
      </w:r>
      <w:proofErr w:type="spellEnd"/>
      <w:r w:rsidRPr="004A3E73">
        <w:rPr>
          <w:rFonts w:asciiTheme="minorHAnsi" w:hAnsiTheme="minorHAnsi" w:cstheme="minorHAnsi"/>
          <w:sz w:val="24"/>
          <w:szCs w:val="24"/>
        </w:rPr>
        <w:t xml:space="preserve"> and </w:t>
      </w:r>
      <w:proofErr w:type="spellStart"/>
      <w:r w:rsidRPr="004A3E73">
        <w:rPr>
          <w:rFonts w:asciiTheme="minorHAnsi" w:hAnsiTheme="minorHAnsi" w:cstheme="minorHAnsi"/>
          <w:sz w:val="24"/>
          <w:szCs w:val="24"/>
        </w:rPr>
        <w:t>Nhamo</w:t>
      </w:r>
      <w:proofErr w:type="spellEnd"/>
      <w:r w:rsidRPr="004A3E73">
        <w:rPr>
          <w:rFonts w:asciiTheme="minorHAnsi" w:hAnsiTheme="minorHAnsi" w:cstheme="minorHAnsi"/>
          <w:sz w:val="24"/>
          <w:szCs w:val="24"/>
        </w:rPr>
        <w:t xml:space="preserve"> (2013) recognise this disadvantage to note taking and waiting until the observation had finished to make </w:t>
      </w:r>
      <w:proofErr w:type="gramStart"/>
      <w:r w:rsidRPr="004A3E73">
        <w:rPr>
          <w:rFonts w:asciiTheme="minorHAnsi" w:hAnsiTheme="minorHAnsi" w:cstheme="minorHAnsi"/>
          <w:sz w:val="24"/>
          <w:szCs w:val="24"/>
        </w:rPr>
        <w:t>notes, and</w:t>
      </w:r>
      <w:proofErr w:type="gramEnd"/>
      <w:r w:rsidRPr="004A3E73">
        <w:rPr>
          <w:rFonts w:asciiTheme="minorHAnsi" w:hAnsiTheme="minorHAnsi" w:cstheme="minorHAnsi"/>
          <w:sz w:val="24"/>
          <w:szCs w:val="24"/>
        </w:rPr>
        <w:t xml:space="preserve"> say that </w:t>
      </w:r>
      <w:r w:rsidRPr="004A3E73">
        <w:rPr>
          <w:rFonts w:asciiTheme="minorHAnsi" w:hAnsiTheme="minorHAnsi" w:cstheme="minorHAnsi"/>
          <w:i/>
          <w:sz w:val="24"/>
          <w:szCs w:val="24"/>
        </w:rPr>
        <w:t>“</w:t>
      </w:r>
      <w:r w:rsidRPr="004A3E73">
        <w:rPr>
          <w:rFonts w:asciiTheme="minorHAnsi" w:hAnsiTheme="minorHAnsi"/>
          <w:i/>
          <w:sz w:val="24"/>
          <w:szCs w:val="24"/>
        </w:rPr>
        <w:t>There is a risk though that the interviewer may forget important details”</w:t>
      </w:r>
      <w:r w:rsidRPr="004A3E73">
        <w:rPr>
          <w:rFonts w:asciiTheme="minorHAnsi" w:hAnsiTheme="minorHAnsi"/>
          <w:sz w:val="24"/>
          <w:szCs w:val="24"/>
        </w:rPr>
        <w:t xml:space="preserve">. If I were to repeat this observation again, I would ideally try and plan to see a specific learning event, instead of waiting to see what would happen. In addition to this, I would seek to gain permission to have a voice recording device </w:t>
      </w:r>
      <w:proofErr w:type="gramStart"/>
      <w:r w:rsidRPr="004A3E73">
        <w:rPr>
          <w:rFonts w:asciiTheme="minorHAnsi" w:hAnsiTheme="minorHAnsi"/>
          <w:sz w:val="24"/>
          <w:szCs w:val="24"/>
        </w:rPr>
        <w:t>in order to</w:t>
      </w:r>
      <w:proofErr w:type="gramEnd"/>
      <w:r w:rsidRPr="004A3E73">
        <w:rPr>
          <w:rFonts w:asciiTheme="minorHAnsi" w:hAnsiTheme="minorHAnsi"/>
          <w:sz w:val="24"/>
          <w:szCs w:val="24"/>
        </w:rPr>
        <w:t xml:space="preserve"> have more accurate representations of observed conversations in the school.</w:t>
      </w:r>
    </w:p>
    <w:p w14:paraId="4AC9DC52" w14:textId="39908817" w:rsidR="004A3E73" w:rsidRDefault="004A3E73" w:rsidP="004A3E73">
      <w:pPr>
        <w:spacing w:line="480" w:lineRule="auto"/>
        <w:rPr>
          <w:rFonts w:asciiTheme="minorHAnsi" w:hAnsiTheme="minorHAnsi"/>
          <w:sz w:val="24"/>
          <w:szCs w:val="24"/>
        </w:rPr>
      </w:pPr>
    </w:p>
    <w:p w14:paraId="78C1A8F4" w14:textId="77777777" w:rsidR="004A3E73" w:rsidRPr="004A3E73" w:rsidRDefault="004A3E73" w:rsidP="004A3E73">
      <w:pPr>
        <w:spacing w:line="480" w:lineRule="auto"/>
        <w:rPr>
          <w:rFonts w:asciiTheme="minorHAnsi" w:hAnsiTheme="minorHAnsi"/>
          <w:sz w:val="24"/>
          <w:szCs w:val="24"/>
        </w:rPr>
      </w:pPr>
    </w:p>
    <w:p w14:paraId="3D160D61" w14:textId="77777777" w:rsidR="004A3E73" w:rsidRPr="004A3E73" w:rsidRDefault="004A3E73" w:rsidP="004A3E73">
      <w:pPr>
        <w:spacing w:line="480" w:lineRule="auto"/>
        <w:rPr>
          <w:rFonts w:asciiTheme="minorHAnsi" w:hAnsiTheme="minorHAnsi" w:cstheme="minorHAnsi"/>
          <w:sz w:val="24"/>
          <w:szCs w:val="24"/>
          <w:u w:val="single"/>
        </w:rPr>
      </w:pPr>
      <w:r w:rsidRPr="004A3E73">
        <w:rPr>
          <w:rFonts w:asciiTheme="minorHAnsi" w:hAnsiTheme="minorHAnsi" w:cstheme="minorHAnsi"/>
          <w:sz w:val="24"/>
          <w:szCs w:val="24"/>
          <w:u w:val="single"/>
        </w:rPr>
        <w:lastRenderedPageBreak/>
        <w:t>Section Two</w:t>
      </w:r>
    </w:p>
    <w:p w14:paraId="120C290B" w14:textId="77777777" w:rsidR="004A3E73" w:rsidRPr="004A3E73" w:rsidRDefault="004A3E73" w:rsidP="004A3E73">
      <w:pPr>
        <w:spacing w:line="480" w:lineRule="auto"/>
        <w:rPr>
          <w:rFonts w:asciiTheme="minorHAnsi" w:hAnsiTheme="minorHAnsi" w:cstheme="minorHAnsi"/>
          <w:sz w:val="24"/>
          <w:szCs w:val="24"/>
        </w:rPr>
      </w:pPr>
      <w:r w:rsidRPr="004A3E73">
        <w:rPr>
          <w:rFonts w:asciiTheme="minorHAnsi" w:hAnsiTheme="minorHAnsi" w:cstheme="minorHAnsi"/>
          <w:sz w:val="24"/>
          <w:szCs w:val="24"/>
        </w:rPr>
        <w:t xml:space="preserve">The learning event that I have described is an example of social constructivism, which is the belief that considerations about a child’s environment, age, culture and life experiences should be well-thought-out before arriving at any conclusions about their development. An advocate of this learning theory is Lev Vygotsky, who rose to popularity in the 1980’s despite his ideas originating in the 1920s and 30s. His ideas were similar to that of constructivism theorist Jean Piaget, and they both believed that people are born with the </w:t>
      </w:r>
      <w:r w:rsidRPr="004A3E73">
        <w:rPr>
          <w:rFonts w:asciiTheme="minorHAnsi" w:hAnsiTheme="minorHAnsi" w:cstheme="minorHAnsi"/>
          <w:i/>
          <w:sz w:val="24"/>
          <w:szCs w:val="24"/>
        </w:rPr>
        <w:t xml:space="preserve">“basic building blocks of cognition” </w:t>
      </w:r>
      <w:r w:rsidRPr="004A3E73">
        <w:rPr>
          <w:rFonts w:asciiTheme="minorHAnsi" w:hAnsiTheme="minorHAnsi" w:cstheme="minorHAnsi"/>
          <w:sz w:val="24"/>
          <w:szCs w:val="24"/>
        </w:rPr>
        <w:t>(</w:t>
      </w:r>
      <w:proofErr w:type="spellStart"/>
      <w:r w:rsidRPr="004A3E73">
        <w:rPr>
          <w:rFonts w:asciiTheme="minorHAnsi" w:hAnsiTheme="minorHAnsi" w:cstheme="minorHAnsi"/>
          <w:sz w:val="24"/>
          <w:szCs w:val="24"/>
        </w:rPr>
        <w:t>Gray</w:t>
      </w:r>
      <w:proofErr w:type="spellEnd"/>
      <w:r w:rsidRPr="004A3E73">
        <w:rPr>
          <w:rFonts w:asciiTheme="minorHAnsi" w:hAnsiTheme="minorHAnsi" w:cstheme="minorHAnsi"/>
          <w:sz w:val="24"/>
          <w:szCs w:val="24"/>
        </w:rPr>
        <w:t xml:space="preserve"> and </w:t>
      </w:r>
      <w:proofErr w:type="spellStart"/>
      <w:r w:rsidRPr="004A3E73">
        <w:rPr>
          <w:rFonts w:asciiTheme="minorHAnsi" w:hAnsiTheme="minorHAnsi" w:cstheme="minorHAnsi"/>
          <w:sz w:val="24"/>
          <w:szCs w:val="24"/>
        </w:rPr>
        <w:t>Macblain</w:t>
      </w:r>
      <w:proofErr w:type="spellEnd"/>
      <w:r w:rsidRPr="004A3E73">
        <w:rPr>
          <w:rFonts w:asciiTheme="minorHAnsi" w:hAnsiTheme="minorHAnsi" w:cstheme="minorHAnsi"/>
          <w:sz w:val="24"/>
          <w:szCs w:val="24"/>
        </w:rPr>
        <w:t xml:space="preserve">, 2015:93), which include speed of processing, memory and visual recognition, thus enabling them to develop problem solving, reasoning and remembering skills, known collectively as higher-order thinking skills. </w:t>
      </w:r>
      <w:r w:rsidRPr="004A3E73">
        <w:rPr>
          <w:rFonts w:asciiTheme="minorHAnsi" w:hAnsiTheme="minorHAnsi" w:cstheme="minorHAnsi"/>
          <w:sz w:val="24"/>
          <w:szCs w:val="24"/>
          <w:u w:val="single"/>
        </w:rPr>
        <w:t xml:space="preserve"> </w:t>
      </w:r>
      <w:r w:rsidRPr="004A3E73">
        <w:rPr>
          <w:rFonts w:asciiTheme="minorHAnsi" w:hAnsiTheme="minorHAnsi" w:cstheme="minorHAnsi"/>
          <w:sz w:val="24"/>
          <w:szCs w:val="24"/>
        </w:rPr>
        <w:t>However, Vygotsky also believed that children developed in a social matrix, formed by the interconnection of social relationships and interactions between not only themselves and other children but parents, siblings, peers, teachers and significant objects (</w:t>
      </w:r>
      <w:proofErr w:type="spellStart"/>
      <w:r w:rsidRPr="004A3E73">
        <w:rPr>
          <w:rFonts w:asciiTheme="minorHAnsi" w:hAnsiTheme="minorHAnsi" w:cstheme="minorHAnsi"/>
          <w:sz w:val="24"/>
          <w:szCs w:val="24"/>
        </w:rPr>
        <w:t>Gray</w:t>
      </w:r>
      <w:proofErr w:type="spellEnd"/>
      <w:r w:rsidRPr="004A3E73">
        <w:rPr>
          <w:rFonts w:asciiTheme="minorHAnsi" w:hAnsiTheme="minorHAnsi" w:cstheme="minorHAnsi"/>
          <w:sz w:val="24"/>
          <w:szCs w:val="24"/>
        </w:rPr>
        <w:t xml:space="preserve"> and </w:t>
      </w:r>
      <w:proofErr w:type="spellStart"/>
      <w:r w:rsidRPr="004A3E73">
        <w:rPr>
          <w:rFonts w:asciiTheme="minorHAnsi" w:hAnsiTheme="minorHAnsi" w:cstheme="minorHAnsi"/>
          <w:sz w:val="24"/>
          <w:szCs w:val="24"/>
        </w:rPr>
        <w:t>Macblain</w:t>
      </w:r>
      <w:proofErr w:type="spellEnd"/>
      <w:r w:rsidRPr="004A3E73">
        <w:rPr>
          <w:rFonts w:asciiTheme="minorHAnsi" w:hAnsiTheme="minorHAnsi" w:cstheme="minorHAnsi"/>
          <w:sz w:val="24"/>
          <w:szCs w:val="24"/>
        </w:rPr>
        <w:t>, 2015:94). Another belief of Vygotsky’s was that cultural tools – the products of a person’s cultural and historical activity – played a major role in a child’s understanding and experience of the world around them, were crucial in their construction of knowledge (Keenan, 2002, cited by Aubrey and Riley, 2016:49) and creates a link to developing their higher order thinking skills. One cultural tool that he highlighted as being of high importance was the use of language, particularly in the form of speech. His view was that speech and language were key to the child’s contribution to society, and made up of four stages, starting with a primitive pre-verbal stage and finishing at the internalisation of speech when thinking. However, unlike Piaget, Vygotsky didn’t believe that these stages happened at a specific time in a child’s development and acknowledged that children’s progress fluctuate and vary from child to child.</w:t>
      </w:r>
    </w:p>
    <w:p w14:paraId="778F4690" w14:textId="291B0B25" w:rsidR="004A3E73" w:rsidRDefault="004A3E73" w:rsidP="004A3E73">
      <w:pPr>
        <w:spacing w:line="480" w:lineRule="auto"/>
        <w:rPr>
          <w:rFonts w:asciiTheme="minorHAnsi" w:hAnsiTheme="minorHAnsi" w:cstheme="minorHAnsi"/>
          <w:sz w:val="24"/>
          <w:szCs w:val="24"/>
        </w:rPr>
      </w:pPr>
      <w:r w:rsidRPr="004A3E73">
        <w:rPr>
          <w:rFonts w:asciiTheme="minorHAnsi" w:hAnsiTheme="minorHAnsi" w:cstheme="minorHAnsi"/>
          <w:sz w:val="24"/>
          <w:szCs w:val="24"/>
        </w:rPr>
        <w:t xml:space="preserve">One of Vygotsky’s most well-known pieces of work is the </w:t>
      </w:r>
      <w:r w:rsidRPr="004A3E73">
        <w:rPr>
          <w:rFonts w:asciiTheme="minorHAnsi" w:hAnsiTheme="minorHAnsi" w:cstheme="minorHAnsi"/>
          <w:i/>
          <w:sz w:val="24"/>
          <w:szCs w:val="24"/>
        </w:rPr>
        <w:t xml:space="preserve">zone of proximal development </w:t>
      </w:r>
      <w:r w:rsidRPr="004A3E73">
        <w:rPr>
          <w:rFonts w:asciiTheme="minorHAnsi" w:hAnsiTheme="minorHAnsi" w:cstheme="minorHAnsi"/>
          <w:sz w:val="24"/>
          <w:szCs w:val="24"/>
        </w:rPr>
        <w:t>(ZPD), which is defined as:</w:t>
      </w:r>
    </w:p>
    <w:p w14:paraId="0D875D9D" w14:textId="1D1F1B57" w:rsidR="004A3E73" w:rsidRDefault="004A3E73" w:rsidP="004A3E73">
      <w:pPr>
        <w:spacing w:line="480" w:lineRule="auto"/>
        <w:rPr>
          <w:rFonts w:asciiTheme="minorHAnsi" w:hAnsiTheme="minorHAnsi" w:cstheme="minorHAnsi"/>
          <w:sz w:val="24"/>
          <w:szCs w:val="24"/>
        </w:rPr>
      </w:pPr>
    </w:p>
    <w:p w14:paraId="4D68A123" w14:textId="77777777" w:rsidR="004A3E73" w:rsidRPr="004A3E73" w:rsidRDefault="004A3E73" w:rsidP="004A3E73">
      <w:pPr>
        <w:spacing w:line="480" w:lineRule="auto"/>
        <w:rPr>
          <w:rFonts w:asciiTheme="minorHAnsi" w:hAnsiTheme="minorHAnsi" w:cstheme="minorHAnsi"/>
          <w:sz w:val="24"/>
          <w:szCs w:val="24"/>
        </w:rPr>
      </w:pPr>
    </w:p>
    <w:p w14:paraId="444B45A3" w14:textId="77777777" w:rsidR="004A3E73" w:rsidRDefault="004A3E73" w:rsidP="004A3E73">
      <w:pPr>
        <w:spacing w:line="480" w:lineRule="auto"/>
        <w:rPr>
          <w:rFonts w:asciiTheme="minorHAnsi" w:hAnsiTheme="minorHAnsi" w:cstheme="minorHAnsi"/>
          <w:i/>
          <w:sz w:val="24"/>
          <w:szCs w:val="24"/>
        </w:rPr>
      </w:pPr>
    </w:p>
    <w:p w14:paraId="2EB78588" w14:textId="77777777" w:rsidR="004A3E73" w:rsidRDefault="004A3E73" w:rsidP="004A3E73">
      <w:pPr>
        <w:spacing w:line="480" w:lineRule="auto"/>
        <w:rPr>
          <w:rFonts w:asciiTheme="minorHAnsi" w:hAnsiTheme="minorHAnsi" w:cstheme="minorHAnsi"/>
          <w:i/>
          <w:sz w:val="24"/>
          <w:szCs w:val="24"/>
        </w:rPr>
      </w:pPr>
    </w:p>
    <w:p w14:paraId="4E92EBA9" w14:textId="16BB68FE" w:rsidR="004A3E73" w:rsidRPr="004A3E73" w:rsidRDefault="004A3E73" w:rsidP="004A3E73">
      <w:pPr>
        <w:spacing w:line="480" w:lineRule="auto"/>
        <w:rPr>
          <w:rFonts w:asciiTheme="minorHAnsi" w:hAnsiTheme="minorHAnsi" w:cstheme="minorHAnsi"/>
          <w:sz w:val="24"/>
          <w:szCs w:val="24"/>
        </w:rPr>
      </w:pPr>
      <w:r w:rsidRPr="004A3E73">
        <w:rPr>
          <w:rFonts w:asciiTheme="minorHAnsi" w:hAnsiTheme="minorHAnsi" w:cstheme="minorHAnsi"/>
          <w:i/>
          <w:sz w:val="24"/>
          <w:szCs w:val="24"/>
        </w:rPr>
        <w:t>“the distance between the actual developmental level as determined by independent problem solving and the level of potential development as determined through problem solving under adult guidance or in collaboration with more capable peers.”</w:t>
      </w:r>
      <w:r w:rsidRPr="004A3E73">
        <w:rPr>
          <w:rFonts w:asciiTheme="minorHAnsi" w:hAnsiTheme="minorHAnsi" w:cstheme="minorHAnsi"/>
          <w:i/>
          <w:sz w:val="24"/>
          <w:szCs w:val="24"/>
        </w:rPr>
        <w:br/>
      </w:r>
      <w:r w:rsidRPr="004A3E73">
        <w:rPr>
          <w:rFonts w:asciiTheme="minorHAnsi" w:hAnsiTheme="minorHAnsi" w:cstheme="minorHAnsi"/>
          <w:i/>
          <w:sz w:val="24"/>
          <w:szCs w:val="24"/>
        </w:rPr>
        <w:tab/>
      </w:r>
      <w:r w:rsidRPr="004A3E73">
        <w:rPr>
          <w:rFonts w:asciiTheme="minorHAnsi" w:hAnsiTheme="minorHAnsi" w:cstheme="minorHAnsi"/>
          <w:i/>
          <w:sz w:val="24"/>
          <w:szCs w:val="24"/>
        </w:rPr>
        <w:tab/>
      </w:r>
      <w:r w:rsidRPr="004A3E73">
        <w:rPr>
          <w:rFonts w:asciiTheme="minorHAnsi" w:hAnsiTheme="minorHAnsi" w:cstheme="minorHAnsi"/>
          <w:i/>
          <w:sz w:val="24"/>
          <w:szCs w:val="24"/>
        </w:rPr>
        <w:tab/>
      </w:r>
      <w:r w:rsidRPr="004A3E73">
        <w:rPr>
          <w:rFonts w:asciiTheme="minorHAnsi" w:hAnsiTheme="minorHAnsi" w:cstheme="minorHAnsi"/>
          <w:i/>
          <w:sz w:val="24"/>
          <w:szCs w:val="24"/>
        </w:rPr>
        <w:tab/>
      </w:r>
      <w:r w:rsidRPr="004A3E73">
        <w:rPr>
          <w:rFonts w:asciiTheme="minorHAnsi" w:hAnsiTheme="minorHAnsi" w:cstheme="minorHAnsi"/>
          <w:i/>
          <w:sz w:val="24"/>
          <w:szCs w:val="24"/>
        </w:rPr>
        <w:tab/>
        <w:t xml:space="preserve">     </w:t>
      </w:r>
      <w:proofErr w:type="gramStart"/>
      <w:r w:rsidRPr="004A3E73">
        <w:rPr>
          <w:rFonts w:asciiTheme="minorHAnsi" w:hAnsiTheme="minorHAnsi" w:cstheme="minorHAnsi"/>
          <w:i/>
          <w:sz w:val="24"/>
          <w:szCs w:val="24"/>
        </w:rPr>
        <w:t xml:space="preserve">   (</w:t>
      </w:r>
      <w:proofErr w:type="gramEnd"/>
      <w:r w:rsidRPr="004A3E73">
        <w:rPr>
          <w:rFonts w:asciiTheme="minorHAnsi" w:hAnsiTheme="minorHAnsi" w:cstheme="minorHAnsi"/>
          <w:sz w:val="24"/>
          <w:szCs w:val="24"/>
        </w:rPr>
        <w:t xml:space="preserve">Vygotsky, 1987:11, cited by </w:t>
      </w:r>
      <w:proofErr w:type="spellStart"/>
      <w:r w:rsidRPr="004A3E73">
        <w:rPr>
          <w:rFonts w:asciiTheme="minorHAnsi" w:hAnsiTheme="minorHAnsi" w:cstheme="minorHAnsi"/>
          <w:sz w:val="24"/>
          <w:szCs w:val="24"/>
        </w:rPr>
        <w:t>Kouzulin</w:t>
      </w:r>
      <w:proofErr w:type="spellEnd"/>
      <w:r w:rsidRPr="004A3E73">
        <w:rPr>
          <w:rFonts w:asciiTheme="minorHAnsi" w:hAnsiTheme="minorHAnsi" w:cstheme="minorHAnsi"/>
          <w:sz w:val="24"/>
          <w:szCs w:val="24"/>
        </w:rPr>
        <w:t xml:space="preserve"> et al., 2003:40)</w:t>
      </w:r>
    </w:p>
    <w:p w14:paraId="75679B37" w14:textId="77777777" w:rsidR="004A3E73" w:rsidRPr="004A3E73" w:rsidRDefault="004A3E73" w:rsidP="004A3E73">
      <w:pPr>
        <w:spacing w:line="480" w:lineRule="auto"/>
        <w:rPr>
          <w:rFonts w:asciiTheme="minorHAnsi" w:hAnsiTheme="minorHAnsi" w:cstheme="minorHAnsi"/>
          <w:sz w:val="24"/>
          <w:szCs w:val="24"/>
        </w:rPr>
      </w:pPr>
      <w:r w:rsidRPr="004A3E73">
        <w:rPr>
          <w:rFonts w:asciiTheme="minorHAnsi" w:hAnsiTheme="minorHAnsi" w:cstheme="minorHAnsi"/>
          <w:sz w:val="24"/>
          <w:szCs w:val="24"/>
        </w:rPr>
        <w:t xml:space="preserve">This concept has been pivotal in the use of formative assessment, </w:t>
      </w:r>
    </w:p>
    <w:p w14:paraId="22BA919B" w14:textId="2A7DEB62" w:rsidR="004A3E73" w:rsidRPr="004A3E73" w:rsidRDefault="004A3E73" w:rsidP="004A3E73">
      <w:pPr>
        <w:spacing w:line="480" w:lineRule="auto"/>
        <w:rPr>
          <w:rFonts w:asciiTheme="minorHAnsi" w:hAnsiTheme="minorHAnsi" w:cstheme="minorHAnsi"/>
          <w:sz w:val="24"/>
          <w:szCs w:val="24"/>
        </w:rPr>
      </w:pPr>
      <w:r>
        <w:rPr>
          <w:rFonts w:asciiTheme="minorHAnsi" w:hAnsiTheme="minorHAnsi" w:cstheme="minorHAnsi"/>
          <w:i/>
          <w:sz w:val="24"/>
          <w:szCs w:val="24"/>
        </w:rPr>
        <w:br/>
      </w:r>
      <w:r w:rsidRPr="004A3E73">
        <w:rPr>
          <w:rFonts w:asciiTheme="minorHAnsi" w:hAnsiTheme="minorHAnsi" w:cstheme="minorHAnsi"/>
          <w:i/>
          <w:sz w:val="24"/>
          <w:szCs w:val="24"/>
        </w:rPr>
        <w:t>“encompassing all those activities undertaken by teachers, and/or by their students, which provide information to be used as feedback to modify the teaching and learning activities in which they are engaged</w:t>
      </w:r>
      <w:r w:rsidRPr="004A3E73">
        <w:rPr>
          <w:rFonts w:asciiTheme="minorHAnsi" w:hAnsiTheme="minorHAnsi" w:cstheme="minorHAnsi"/>
          <w:color w:val="505050"/>
          <w:sz w:val="24"/>
          <w:szCs w:val="24"/>
        </w:rPr>
        <w:t>”</w:t>
      </w:r>
      <w:r w:rsidRPr="004A3E73">
        <w:rPr>
          <w:rFonts w:asciiTheme="minorHAnsi" w:hAnsiTheme="minorHAnsi" w:cstheme="minorHAnsi"/>
          <w:sz w:val="24"/>
          <w:szCs w:val="24"/>
        </w:rPr>
        <w:t>,</w:t>
      </w:r>
    </w:p>
    <w:p w14:paraId="6A70AE43" w14:textId="48425F40" w:rsidR="004A3E73" w:rsidRPr="004A3E73" w:rsidRDefault="004A3E73" w:rsidP="004A3E73">
      <w:pPr>
        <w:spacing w:line="480" w:lineRule="auto"/>
        <w:rPr>
          <w:rFonts w:asciiTheme="minorHAnsi" w:hAnsiTheme="minorHAnsi" w:cstheme="minorHAnsi"/>
          <w:sz w:val="24"/>
          <w:szCs w:val="24"/>
        </w:rPr>
      </w:pPr>
      <w:r w:rsidRPr="004A3E73">
        <w:rPr>
          <w:rFonts w:asciiTheme="minorHAnsi" w:hAnsiTheme="minorHAnsi" w:cstheme="minorHAnsi"/>
          <w:sz w:val="24"/>
          <w:szCs w:val="24"/>
        </w:rPr>
        <w:tab/>
      </w:r>
      <w:r w:rsidRPr="004A3E73">
        <w:rPr>
          <w:rFonts w:asciiTheme="minorHAnsi" w:hAnsiTheme="minorHAnsi" w:cstheme="minorHAnsi"/>
          <w:sz w:val="24"/>
          <w:szCs w:val="24"/>
        </w:rPr>
        <w:tab/>
      </w:r>
      <w:r w:rsidRPr="004A3E73">
        <w:rPr>
          <w:rFonts w:asciiTheme="minorHAnsi" w:hAnsiTheme="minorHAnsi" w:cstheme="minorHAnsi"/>
          <w:sz w:val="24"/>
          <w:szCs w:val="24"/>
        </w:rPr>
        <w:tab/>
      </w:r>
      <w:r w:rsidRPr="004A3E73">
        <w:rPr>
          <w:rFonts w:asciiTheme="minorHAnsi" w:hAnsiTheme="minorHAnsi" w:cstheme="minorHAnsi"/>
          <w:sz w:val="24"/>
          <w:szCs w:val="24"/>
        </w:rPr>
        <w:tab/>
      </w:r>
      <w:r w:rsidRPr="004A3E73">
        <w:rPr>
          <w:rFonts w:asciiTheme="minorHAnsi" w:hAnsiTheme="minorHAnsi" w:cstheme="minorHAnsi"/>
          <w:sz w:val="24"/>
          <w:szCs w:val="24"/>
        </w:rPr>
        <w:tab/>
      </w:r>
      <w:r w:rsidRPr="004A3E73">
        <w:rPr>
          <w:rFonts w:asciiTheme="minorHAnsi" w:hAnsiTheme="minorHAnsi" w:cstheme="minorHAnsi"/>
          <w:sz w:val="24"/>
          <w:szCs w:val="24"/>
        </w:rPr>
        <w:tab/>
      </w:r>
      <w:r w:rsidRPr="004A3E73">
        <w:rPr>
          <w:rFonts w:asciiTheme="minorHAnsi" w:hAnsiTheme="minorHAnsi" w:cstheme="minorHAnsi"/>
          <w:sz w:val="24"/>
          <w:szCs w:val="24"/>
        </w:rPr>
        <w:tab/>
      </w:r>
      <w:r w:rsidRPr="004A3E73">
        <w:rPr>
          <w:rFonts w:asciiTheme="minorHAnsi" w:hAnsiTheme="minorHAnsi" w:cstheme="minorHAnsi"/>
          <w:sz w:val="24"/>
          <w:szCs w:val="24"/>
        </w:rPr>
        <w:tab/>
      </w:r>
      <w:r w:rsidRPr="004A3E73">
        <w:rPr>
          <w:rFonts w:asciiTheme="minorHAnsi" w:hAnsiTheme="minorHAnsi" w:cstheme="minorHAnsi"/>
          <w:sz w:val="24"/>
          <w:szCs w:val="24"/>
        </w:rPr>
        <w:tab/>
      </w:r>
      <w:r>
        <w:rPr>
          <w:rFonts w:asciiTheme="minorHAnsi" w:hAnsiTheme="minorHAnsi" w:cstheme="minorHAnsi"/>
          <w:sz w:val="24"/>
          <w:szCs w:val="24"/>
        </w:rPr>
        <w:t xml:space="preserve">           </w:t>
      </w:r>
      <w:r w:rsidRPr="004A3E73">
        <w:rPr>
          <w:rFonts w:asciiTheme="minorHAnsi" w:hAnsiTheme="minorHAnsi" w:cstheme="minorHAnsi"/>
          <w:sz w:val="24"/>
          <w:szCs w:val="24"/>
        </w:rPr>
        <w:t xml:space="preserve">(Black and </w:t>
      </w:r>
      <w:proofErr w:type="spellStart"/>
      <w:r w:rsidRPr="004A3E73">
        <w:rPr>
          <w:rFonts w:asciiTheme="minorHAnsi" w:hAnsiTheme="minorHAnsi" w:cstheme="minorHAnsi"/>
          <w:sz w:val="24"/>
          <w:szCs w:val="24"/>
        </w:rPr>
        <w:t>Wiliam</w:t>
      </w:r>
      <w:proofErr w:type="spellEnd"/>
      <w:r w:rsidRPr="004A3E73">
        <w:rPr>
          <w:rFonts w:asciiTheme="minorHAnsi" w:hAnsiTheme="minorHAnsi" w:cstheme="minorHAnsi"/>
          <w:sz w:val="24"/>
          <w:szCs w:val="24"/>
        </w:rPr>
        <w:t>, 1998:7)</w:t>
      </w:r>
    </w:p>
    <w:p w14:paraId="7FDA4110" w14:textId="354CEFBF" w:rsidR="004A3E73" w:rsidRDefault="004A3E73" w:rsidP="004A3E73">
      <w:pPr>
        <w:spacing w:line="480" w:lineRule="auto"/>
        <w:rPr>
          <w:rFonts w:asciiTheme="minorHAnsi" w:hAnsiTheme="minorHAnsi"/>
          <w:sz w:val="24"/>
          <w:szCs w:val="24"/>
        </w:rPr>
      </w:pPr>
      <w:r w:rsidRPr="004A3E73">
        <w:rPr>
          <w:rFonts w:asciiTheme="minorHAnsi" w:hAnsiTheme="minorHAnsi" w:cstheme="minorHAnsi"/>
          <w:sz w:val="24"/>
          <w:szCs w:val="24"/>
        </w:rPr>
        <w:t xml:space="preserve"> rather than summative assessment, defined by Looney (2011:7) as </w:t>
      </w:r>
      <w:r w:rsidRPr="004A3E73">
        <w:rPr>
          <w:rFonts w:asciiTheme="minorHAnsi" w:hAnsiTheme="minorHAnsi"/>
          <w:sz w:val="24"/>
          <w:szCs w:val="24"/>
        </w:rPr>
        <w:t xml:space="preserve">summary assessments of student performance – including tests and examinations and end-of-year marks. </w:t>
      </w:r>
    </w:p>
    <w:p w14:paraId="63962F87" w14:textId="77777777" w:rsidR="004A3E73" w:rsidRPr="004A3E73" w:rsidRDefault="004A3E73" w:rsidP="004A3E73">
      <w:pPr>
        <w:spacing w:line="480" w:lineRule="auto"/>
        <w:rPr>
          <w:rFonts w:asciiTheme="minorHAnsi" w:hAnsiTheme="minorHAnsi" w:cstheme="minorHAnsi"/>
          <w:sz w:val="24"/>
          <w:szCs w:val="24"/>
        </w:rPr>
      </w:pPr>
    </w:p>
    <w:p w14:paraId="72FF0543" w14:textId="518A8128" w:rsidR="004A3E73" w:rsidRDefault="004A3E73" w:rsidP="004A3E73">
      <w:pPr>
        <w:spacing w:line="480" w:lineRule="auto"/>
        <w:rPr>
          <w:rFonts w:asciiTheme="minorHAnsi" w:hAnsiTheme="minorHAnsi"/>
          <w:sz w:val="24"/>
          <w:szCs w:val="24"/>
        </w:rPr>
      </w:pPr>
      <w:r w:rsidRPr="004A3E73">
        <w:rPr>
          <w:rFonts w:asciiTheme="minorHAnsi" w:hAnsiTheme="minorHAnsi"/>
          <w:sz w:val="24"/>
          <w:szCs w:val="24"/>
        </w:rPr>
        <w:t xml:space="preserve">The work of Vygotsky has influenced many educational philosophers since its publication. It has encouraged further pioneering studies on the importance of language on learning by Jerome Bruner, and the impact of culture on a child’s learning by Paolo Freire and Basil Bernstein. However, despite being held in high regard, Vygotsky’s concepts have also had their share of criticism. His association with the social constructivist theory was made years after his death and during the translation of his work (Hua Liu and Matthews, 2005). Furthermore, it is believed that during translation becoming subject to </w:t>
      </w:r>
      <w:r w:rsidRPr="004A3E73">
        <w:rPr>
          <w:rFonts w:asciiTheme="minorHAnsi" w:hAnsiTheme="minorHAnsi"/>
          <w:i/>
          <w:sz w:val="24"/>
          <w:szCs w:val="24"/>
        </w:rPr>
        <w:t xml:space="preserve">“superficial interpretations” </w:t>
      </w:r>
      <w:r w:rsidRPr="004A3E73">
        <w:rPr>
          <w:rFonts w:asciiTheme="minorHAnsi" w:hAnsiTheme="minorHAnsi"/>
          <w:sz w:val="24"/>
          <w:szCs w:val="24"/>
        </w:rPr>
        <w:t>(</w:t>
      </w:r>
      <w:proofErr w:type="spellStart"/>
      <w:r w:rsidRPr="004A3E73">
        <w:rPr>
          <w:rFonts w:asciiTheme="minorHAnsi" w:hAnsiTheme="minorHAnsi"/>
          <w:sz w:val="24"/>
          <w:szCs w:val="24"/>
        </w:rPr>
        <w:t>Gray</w:t>
      </w:r>
      <w:proofErr w:type="spellEnd"/>
      <w:r w:rsidRPr="004A3E73">
        <w:rPr>
          <w:rFonts w:asciiTheme="minorHAnsi" w:hAnsiTheme="minorHAnsi"/>
          <w:sz w:val="24"/>
          <w:szCs w:val="24"/>
        </w:rPr>
        <w:t xml:space="preserve"> and </w:t>
      </w:r>
      <w:proofErr w:type="spellStart"/>
      <w:r w:rsidRPr="004A3E73">
        <w:rPr>
          <w:rFonts w:asciiTheme="minorHAnsi" w:hAnsiTheme="minorHAnsi"/>
          <w:sz w:val="24"/>
          <w:szCs w:val="24"/>
        </w:rPr>
        <w:t>Macblain</w:t>
      </w:r>
      <w:proofErr w:type="spellEnd"/>
      <w:r w:rsidRPr="004A3E73">
        <w:rPr>
          <w:rFonts w:asciiTheme="minorHAnsi" w:hAnsiTheme="minorHAnsi"/>
          <w:sz w:val="24"/>
          <w:szCs w:val="24"/>
        </w:rPr>
        <w:t xml:space="preserve">, 2015:105), as well as some aspects of his work received high levels of praise and recognition and others not receiving any acclaim at all. An example of this is ZPD. Kamen and Murphy (2012) stated that it appeared less than nine times in </w:t>
      </w:r>
      <w:proofErr w:type="gramStart"/>
      <w:r w:rsidRPr="004A3E73">
        <w:rPr>
          <w:rFonts w:asciiTheme="minorHAnsi" w:hAnsiTheme="minorHAnsi"/>
          <w:sz w:val="24"/>
          <w:szCs w:val="24"/>
        </w:rPr>
        <w:t>all of</w:t>
      </w:r>
      <w:proofErr w:type="gramEnd"/>
      <w:r w:rsidRPr="004A3E73">
        <w:rPr>
          <w:rFonts w:asciiTheme="minorHAnsi" w:hAnsiTheme="minorHAnsi"/>
          <w:sz w:val="24"/>
          <w:szCs w:val="24"/>
        </w:rPr>
        <w:t xml:space="preserve"> the thousands of pages that he wrote, and due to its implied status in the world of education, there are fears that it is subject to incorrect interpretation and being used ineffectively in the classroom.</w:t>
      </w:r>
      <w:r w:rsidRPr="004A3E73">
        <w:rPr>
          <w:rFonts w:asciiTheme="minorHAnsi" w:hAnsiTheme="minorHAnsi"/>
          <w:sz w:val="24"/>
          <w:szCs w:val="24"/>
          <w:u w:val="single"/>
        </w:rPr>
        <w:t xml:space="preserve"> </w:t>
      </w:r>
      <w:r w:rsidRPr="004A3E73">
        <w:rPr>
          <w:rFonts w:asciiTheme="minorHAnsi" w:hAnsiTheme="minorHAnsi"/>
          <w:sz w:val="24"/>
          <w:szCs w:val="24"/>
        </w:rPr>
        <w:t xml:space="preserve">Wood (1998) speaks of concerns that adults may go beyond or even undervalue a child’s potential due to the </w:t>
      </w:r>
      <w:r w:rsidRPr="004A3E73">
        <w:rPr>
          <w:rFonts w:asciiTheme="minorHAnsi" w:hAnsiTheme="minorHAnsi"/>
          <w:sz w:val="24"/>
          <w:szCs w:val="24"/>
        </w:rPr>
        <w:lastRenderedPageBreak/>
        <w:t xml:space="preserve">difficulty of differentiating between what a child can do with and without an adult, and Rogoff (1990) highlighting that in many social environments not seeking help from a more ‘capable other’ could be imprudent, yet on the other hand the dependence of adults or peers to solve problems could be seen as cheating. Finally, Fox (2001:29) heavily criticised Vygotsky’s theory on the importance of spoken language in the child’s development of learning, citing that if this was the case, a child would be devoid of thought until they learn to speak. Fox goes on to say that the theory </w:t>
      </w:r>
      <w:r w:rsidRPr="004A3E73">
        <w:rPr>
          <w:rFonts w:asciiTheme="minorHAnsi" w:hAnsiTheme="minorHAnsi"/>
          <w:i/>
          <w:sz w:val="24"/>
          <w:szCs w:val="24"/>
        </w:rPr>
        <w:t>“ignores all the implicit knowledge we have of the world which we have never put into words”</w:t>
      </w:r>
      <w:r w:rsidRPr="004A3E73">
        <w:rPr>
          <w:rFonts w:asciiTheme="minorHAnsi" w:hAnsiTheme="minorHAnsi"/>
          <w:sz w:val="24"/>
          <w:szCs w:val="24"/>
        </w:rPr>
        <w:t xml:space="preserve"> and doesn’t consider the power sign language can have on a child cognitively. </w:t>
      </w:r>
    </w:p>
    <w:p w14:paraId="4989B1B3" w14:textId="77777777" w:rsidR="004A3E73" w:rsidRPr="004A3E73" w:rsidRDefault="004A3E73" w:rsidP="004A3E73">
      <w:pPr>
        <w:spacing w:line="480" w:lineRule="auto"/>
        <w:rPr>
          <w:rFonts w:asciiTheme="minorHAnsi" w:hAnsiTheme="minorHAnsi" w:cstheme="minorBidi"/>
          <w:sz w:val="24"/>
          <w:szCs w:val="24"/>
        </w:rPr>
      </w:pPr>
    </w:p>
    <w:p w14:paraId="3C79BE52" w14:textId="5D07F2D9" w:rsidR="004A3E73" w:rsidRPr="004A3E73" w:rsidRDefault="004A3E73" w:rsidP="004A3E73">
      <w:pPr>
        <w:spacing w:line="480" w:lineRule="auto"/>
        <w:rPr>
          <w:rFonts w:asciiTheme="minorHAnsi" w:hAnsiTheme="minorHAnsi"/>
          <w:sz w:val="24"/>
          <w:szCs w:val="24"/>
        </w:rPr>
      </w:pPr>
      <w:r w:rsidRPr="004A3E73">
        <w:rPr>
          <w:rFonts w:asciiTheme="minorHAnsi" w:hAnsiTheme="minorHAnsi"/>
          <w:sz w:val="24"/>
          <w:szCs w:val="24"/>
        </w:rPr>
        <w:t xml:space="preserve">Growth mindset was the main feature of the learning event, and this is </w:t>
      </w:r>
      <w:r w:rsidRPr="004A3E73">
        <w:rPr>
          <w:rFonts w:asciiTheme="minorHAnsi" w:hAnsiTheme="minorHAnsi" w:cstheme="minorHAnsi"/>
          <w:color w:val="121212"/>
          <w:sz w:val="24"/>
          <w:szCs w:val="24"/>
          <w:shd w:val="clear" w:color="auto" w:fill="FFFFFF"/>
        </w:rPr>
        <w:t>the name given by psychologist Carol Dweck to the idea that intelligence can develop, and that effort leads to success (Rustin, 2016). This contrasts with a fixed mindset, which is where people</w:t>
      </w:r>
      <w:r w:rsidRPr="004A3E73">
        <w:rPr>
          <w:rFonts w:asciiTheme="minorHAnsi" w:hAnsiTheme="minorHAnsi" w:cstheme="minorHAnsi"/>
          <w:i/>
          <w:color w:val="121212"/>
          <w:sz w:val="24"/>
          <w:szCs w:val="24"/>
          <w:shd w:val="clear" w:color="auto" w:fill="FFFFFF"/>
        </w:rPr>
        <w:t xml:space="preserve"> “</w:t>
      </w:r>
      <w:r w:rsidRPr="004A3E73">
        <w:rPr>
          <w:rFonts w:asciiTheme="minorHAnsi" w:hAnsiTheme="minorHAnsi"/>
          <w:i/>
          <w:sz w:val="24"/>
          <w:szCs w:val="24"/>
        </w:rPr>
        <w:t>believe that their intelligence is simply an inborn trait —they have a certain amount, and that's that”</w:t>
      </w:r>
      <w:r w:rsidRPr="004A3E73">
        <w:rPr>
          <w:rFonts w:asciiTheme="minorHAnsi" w:hAnsiTheme="minorHAnsi"/>
          <w:sz w:val="24"/>
          <w:szCs w:val="24"/>
        </w:rPr>
        <w:t xml:space="preserve"> (Dweck, 2010)</w:t>
      </w:r>
      <w:r w:rsidRPr="004A3E73">
        <w:rPr>
          <w:rFonts w:asciiTheme="minorHAnsi" w:hAnsiTheme="minorHAnsi" w:cstheme="minorHAnsi"/>
          <w:color w:val="121212"/>
          <w:sz w:val="24"/>
          <w:szCs w:val="24"/>
          <w:shd w:val="clear" w:color="auto" w:fill="FFFFFF"/>
        </w:rPr>
        <w:t>.</w:t>
      </w:r>
      <w:r>
        <w:rPr>
          <w:rFonts w:asciiTheme="minorHAnsi" w:hAnsiTheme="minorHAnsi" w:cstheme="minorHAnsi"/>
          <w:color w:val="121212"/>
          <w:sz w:val="24"/>
          <w:szCs w:val="24"/>
          <w:shd w:val="clear" w:color="auto" w:fill="FFFFFF"/>
        </w:rPr>
        <w:t xml:space="preserve"> </w:t>
      </w:r>
      <w:r w:rsidRPr="004A3E73">
        <w:rPr>
          <w:rFonts w:asciiTheme="minorHAnsi" w:hAnsiTheme="minorHAnsi" w:cstheme="minorHAnsi"/>
          <w:color w:val="121212"/>
          <w:sz w:val="24"/>
          <w:szCs w:val="24"/>
          <w:shd w:val="clear" w:color="auto" w:fill="FFFFFF"/>
        </w:rPr>
        <w:t xml:space="preserve">Dweck shared a similar view to Vygotsky in that people learned in different ways due to their backgrounds and </w:t>
      </w:r>
      <w:proofErr w:type="gramStart"/>
      <w:r w:rsidRPr="004A3E73">
        <w:rPr>
          <w:rFonts w:asciiTheme="minorHAnsi" w:hAnsiTheme="minorHAnsi" w:cstheme="minorHAnsi"/>
          <w:color w:val="121212"/>
          <w:sz w:val="24"/>
          <w:szCs w:val="24"/>
          <w:shd w:val="clear" w:color="auto" w:fill="FFFFFF"/>
        </w:rPr>
        <w:t>experiences, and</w:t>
      </w:r>
      <w:proofErr w:type="gramEnd"/>
      <w:r w:rsidRPr="004A3E73">
        <w:rPr>
          <w:rFonts w:asciiTheme="minorHAnsi" w:hAnsiTheme="minorHAnsi" w:cstheme="minorHAnsi"/>
          <w:color w:val="121212"/>
          <w:sz w:val="24"/>
          <w:szCs w:val="24"/>
          <w:shd w:val="clear" w:color="auto" w:fill="FFFFFF"/>
        </w:rPr>
        <w:t xml:space="preserve"> said that we need both our genes and our environment to cooperate in order to develop but </w:t>
      </w:r>
      <w:r w:rsidRPr="004A3E73">
        <w:rPr>
          <w:rFonts w:asciiTheme="minorHAnsi" w:hAnsiTheme="minorHAnsi" w:cstheme="minorHAnsi"/>
          <w:i/>
          <w:color w:val="121212"/>
          <w:sz w:val="24"/>
          <w:szCs w:val="24"/>
          <w:shd w:val="clear" w:color="auto" w:fill="FFFFFF"/>
        </w:rPr>
        <w:t>“genes require input from the environment to work properly”</w:t>
      </w:r>
      <w:r w:rsidRPr="004A3E73">
        <w:rPr>
          <w:rFonts w:asciiTheme="minorHAnsi" w:hAnsiTheme="minorHAnsi" w:cstheme="minorHAnsi"/>
          <w:color w:val="121212"/>
          <w:sz w:val="24"/>
          <w:szCs w:val="24"/>
          <w:shd w:val="clear" w:color="auto" w:fill="FFFFFF"/>
        </w:rPr>
        <w:t xml:space="preserve"> (Dweck, 2017). Following on from that, she goes on to say that scientists have discovered that humans are much more capable of pursuing lifelong learning and continuing to develop cognitively than had been previously realised. Dweck highlights that this is because despite all being genetically unique and varying in aptitude and temperament, </w:t>
      </w:r>
      <w:r w:rsidRPr="004A3E73">
        <w:rPr>
          <w:rFonts w:asciiTheme="minorHAnsi" w:hAnsiTheme="minorHAnsi" w:cstheme="minorHAnsi"/>
          <w:i/>
          <w:color w:val="121212"/>
          <w:sz w:val="24"/>
          <w:szCs w:val="24"/>
          <w:shd w:val="clear" w:color="auto" w:fill="FFFFFF"/>
        </w:rPr>
        <w:t xml:space="preserve">“it is clear that experience, training and personal effort take them the rest of the way” </w:t>
      </w:r>
      <w:r w:rsidRPr="004A3E73">
        <w:rPr>
          <w:rFonts w:asciiTheme="minorHAnsi" w:hAnsiTheme="minorHAnsi" w:cstheme="minorHAnsi"/>
          <w:color w:val="121212"/>
          <w:sz w:val="24"/>
          <w:szCs w:val="24"/>
          <w:shd w:val="clear" w:color="auto" w:fill="FFFFFF"/>
        </w:rPr>
        <w:t>in their learning journey.</w:t>
      </w:r>
      <w:r w:rsidRPr="004A3E73">
        <w:rPr>
          <w:rFonts w:asciiTheme="minorHAnsi" w:hAnsiTheme="minorHAnsi" w:cstheme="minorHAnsi"/>
          <w:i/>
          <w:color w:val="121212"/>
          <w:sz w:val="24"/>
          <w:szCs w:val="24"/>
          <w:shd w:val="clear" w:color="auto" w:fill="FFFFFF"/>
        </w:rPr>
        <w:t xml:space="preserve"> </w:t>
      </w:r>
      <w:r w:rsidRPr="004A3E73">
        <w:rPr>
          <w:rFonts w:asciiTheme="minorHAnsi" w:hAnsiTheme="minorHAnsi" w:cstheme="minorHAnsi"/>
          <w:color w:val="121212"/>
          <w:sz w:val="24"/>
          <w:szCs w:val="24"/>
          <w:shd w:val="clear" w:color="auto" w:fill="FFFFFF"/>
        </w:rPr>
        <w:t xml:space="preserve">Dweck has carried out research on the effect both fixed and growth mindsets have on various environments including business, sports, and school. When exploring the impact that growth mindset has on education, Dweck found that different approaches had to be implanted to make </w:t>
      </w:r>
      <w:r w:rsidRPr="004A3E73">
        <w:rPr>
          <w:rFonts w:asciiTheme="minorHAnsi" w:hAnsiTheme="minorHAnsi"/>
          <w:sz w:val="24"/>
          <w:szCs w:val="24"/>
        </w:rPr>
        <w:t xml:space="preserve">children feel good in the short and long terms, by helping them thrive on challenges and setbacks on their way to learning (Dweck, 2015). </w:t>
      </w:r>
      <w:proofErr w:type="gramStart"/>
      <w:r w:rsidRPr="004A3E73">
        <w:rPr>
          <w:rFonts w:asciiTheme="minorHAnsi" w:hAnsiTheme="minorHAnsi"/>
          <w:sz w:val="24"/>
          <w:szCs w:val="24"/>
        </w:rPr>
        <w:t>As a result of</w:t>
      </w:r>
      <w:proofErr w:type="gramEnd"/>
      <w:r w:rsidRPr="004A3E73">
        <w:rPr>
          <w:rFonts w:asciiTheme="minorHAnsi" w:hAnsiTheme="minorHAnsi"/>
          <w:sz w:val="24"/>
          <w:szCs w:val="24"/>
        </w:rPr>
        <w:t xml:space="preserve"> her research, growth mindset </w:t>
      </w:r>
      <w:r w:rsidRPr="004A3E73">
        <w:rPr>
          <w:rFonts w:asciiTheme="minorHAnsi" w:hAnsiTheme="minorHAnsi"/>
          <w:sz w:val="24"/>
          <w:szCs w:val="24"/>
        </w:rPr>
        <w:lastRenderedPageBreak/>
        <w:t>interventions have become very popular in schools, examples of these include Habits of Mind by Art Costa and Building Learning Power by Guy Claxton.</w:t>
      </w:r>
    </w:p>
    <w:p w14:paraId="1051612E" w14:textId="45757B9C" w:rsidR="004A3E73" w:rsidRDefault="004A3E73" w:rsidP="004A3E73">
      <w:pPr>
        <w:spacing w:line="480" w:lineRule="auto"/>
        <w:rPr>
          <w:rFonts w:asciiTheme="minorHAnsi" w:hAnsiTheme="minorHAnsi"/>
          <w:b/>
          <w:i/>
          <w:sz w:val="24"/>
          <w:szCs w:val="24"/>
        </w:rPr>
      </w:pPr>
      <w:r w:rsidRPr="004A3E73">
        <w:rPr>
          <w:rFonts w:asciiTheme="minorHAnsi" w:hAnsiTheme="minorHAnsi"/>
          <w:noProof/>
          <w:sz w:val="24"/>
          <w:szCs w:val="24"/>
        </w:rPr>
        <w:drawing>
          <wp:anchor distT="0" distB="0" distL="114300" distR="114300" simplePos="0" relativeHeight="251665408" behindDoc="1" locked="0" layoutInCell="1" allowOverlap="1" wp14:anchorId="74A492E3" wp14:editId="4713F75F">
            <wp:simplePos x="0" y="0"/>
            <wp:positionH relativeFrom="margin">
              <wp:align>left</wp:align>
            </wp:positionH>
            <wp:positionV relativeFrom="paragraph">
              <wp:posOffset>15240</wp:posOffset>
            </wp:positionV>
            <wp:extent cx="5731510" cy="4032885"/>
            <wp:effectExtent l="0" t="0" r="2540" b="5715"/>
            <wp:wrapTight wrapText="bothSides">
              <wp:wrapPolygon edited="0">
                <wp:start x="0" y="0"/>
                <wp:lineTo x="0" y="21529"/>
                <wp:lineTo x="21538" y="21529"/>
                <wp:lineTo x="21538" y="0"/>
                <wp:lineTo x="0" y="0"/>
              </wp:wrapPolygon>
            </wp:wrapTight>
            <wp:docPr id="14" name="Picture 14" descr="http://www.pikespeakgifted.org/wp-content/uploads/2015/12/HabitsofTheMindCh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pikespeakgifted.org/wp-content/uploads/2015/12/HabitsofTheMindChart.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032885"/>
                    </a:xfrm>
                    <a:prstGeom prst="rect">
                      <a:avLst/>
                    </a:prstGeom>
                    <a:noFill/>
                  </pic:spPr>
                </pic:pic>
              </a:graphicData>
            </a:graphic>
            <wp14:sizeRelH relativeFrom="page">
              <wp14:pctWidth>0</wp14:pctWidth>
            </wp14:sizeRelH>
            <wp14:sizeRelV relativeFrom="page">
              <wp14:pctHeight>0</wp14:pctHeight>
            </wp14:sizeRelV>
          </wp:anchor>
        </w:drawing>
      </w:r>
    </w:p>
    <w:p w14:paraId="1D0526F5" w14:textId="19F7F0EB" w:rsidR="004A3E73" w:rsidRDefault="004A3E73" w:rsidP="004A3E73">
      <w:pPr>
        <w:spacing w:line="480" w:lineRule="auto"/>
        <w:rPr>
          <w:rFonts w:asciiTheme="minorHAnsi" w:hAnsiTheme="minorHAnsi"/>
          <w:b/>
          <w:i/>
          <w:sz w:val="24"/>
          <w:szCs w:val="24"/>
        </w:rPr>
      </w:pPr>
    </w:p>
    <w:p w14:paraId="43ED0114" w14:textId="77777777" w:rsidR="004A3E73" w:rsidRDefault="004A3E73" w:rsidP="004A3E73">
      <w:pPr>
        <w:spacing w:line="480" w:lineRule="auto"/>
        <w:rPr>
          <w:rFonts w:asciiTheme="minorHAnsi" w:hAnsiTheme="minorHAnsi"/>
          <w:b/>
          <w:i/>
          <w:sz w:val="24"/>
          <w:szCs w:val="24"/>
        </w:rPr>
      </w:pPr>
    </w:p>
    <w:p w14:paraId="55DBD280" w14:textId="77777777" w:rsidR="004A3E73" w:rsidRDefault="004A3E73" w:rsidP="004A3E73">
      <w:pPr>
        <w:spacing w:line="480" w:lineRule="auto"/>
        <w:rPr>
          <w:rFonts w:asciiTheme="minorHAnsi" w:hAnsiTheme="minorHAnsi"/>
          <w:b/>
          <w:i/>
          <w:sz w:val="24"/>
          <w:szCs w:val="24"/>
        </w:rPr>
      </w:pPr>
    </w:p>
    <w:p w14:paraId="192F9E0A" w14:textId="47DF01F7" w:rsidR="004A3E73" w:rsidRDefault="004A3E73" w:rsidP="004A3E73">
      <w:pPr>
        <w:spacing w:line="480" w:lineRule="auto"/>
        <w:rPr>
          <w:rFonts w:asciiTheme="minorHAnsi" w:hAnsiTheme="minorHAnsi"/>
          <w:b/>
          <w:i/>
          <w:sz w:val="24"/>
          <w:szCs w:val="24"/>
        </w:rPr>
      </w:pPr>
    </w:p>
    <w:p w14:paraId="5AB21A65" w14:textId="77777777" w:rsidR="004A3E73" w:rsidRDefault="004A3E73" w:rsidP="004A3E73">
      <w:pPr>
        <w:spacing w:line="480" w:lineRule="auto"/>
        <w:rPr>
          <w:rFonts w:asciiTheme="minorHAnsi" w:hAnsiTheme="minorHAnsi"/>
          <w:b/>
          <w:i/>
          <w:sz w:val="24"/>
          <w:szCs w:val="24"/>
        </w:rPr>
      </w:pPr>
    </w:p>
    <w:p w14:paraId="365456B7" w14:textId="5AF7383E" w:rsidR="004A3E73" w:rsidRDefault="004A3E73" w:rsidP="004A3E73">
      <w:pPr>
        <w:spacing w:line="480" w:lineRule="auto"/>
        <w:rPr>
          <w:rFonts w:asciiTheme="minorHAnsi" w:hAnsiTheme="minorHAnsi"/>
          <w:b/>
          <w:i/>
          <w:sz w:val="24"/>
          <w:szCs w:val="24"/>
        </w:rPr>
      </w:pPr>
    </w:p>
    <w:p w14:paraId="074D210E" w14:textId="77777777" w:rsidR="004A3E73" w:rsidRDefault="004A3E73" w:rsidP="004A3E73">
      <w:pPr>
        <w:spacing w:line="480" w:lineRule="auto"/>
        <w:rPr>
          <w:rFonts w:asciiTheme="minorHAnsi" w:hAnsiTheme="minorHAnsi"/>
          <w:b/>
          <w:i/>
          <w:sz w:val="24"/>
          <w:szCs w:val="24"/>
        </w:rPr>
      </w:pPr>
    </w:p>
    <w:p w14:paraId="6B6645A0" w14:textId="77777777" w:rsidR="004A3E73" w:rsidRDefault="004A3E73" w:rsidP="004A3E73">
      <w:pPr>
        <w:spacing w:line="480" w:lineRule="auto"/>
        <w:rPr>
          <w:rFonts w:asciiTheme="minorHAnsi" w:hAnsiTheme="minorHAnsi"/>
          <w:b/>
          <w:i/>
          <w:sz w:val="24"/>
          <w:szCs w:val="24"/>
        </w:rPr>
      </w:pPr>
    </w:p>
    <w:p w14:paraId="507C2180" w14:textId="77777777" w:rsidR="004A3E73" w:rsidRDefault="004A3E73" w:rsidP="004A3E73">
      <w:pPr>
        <w:spacing w:line="480" w:lineRule="auto"/>
        <w:rPr>
          <w:rFonts w:asciiTheme="minorHAnsi" w:hAnsiTheme="minorHAnsi"/>
          <w:b/>
          <w:i/>
          <w:sz w:val="24"/>
          <w:szCs w:val="24"/>
        </w:rPr>
      </w:pPr>
    </w:p>
    <w:p w14:paraId="2EA54AEA" w14:textId="77777777" w:rsidR="004A3E73" w:rsidRDefault="004A3E73" w:rsidP="004A3E73">
      <w:pPr>
        <w:spacing w:line="480" w:lineRule="auto"/>
        <w:rPr>
          <w:rFonts w:asciiTheme="minorHAnsi" w:hAnsiTheme="minorHAnsi"/>
          <w:b/>
          <w:i/>
          <w:sz w:val="24"/>
          <w:szCs w:val="24"/>
        </w:rPr>
      </w:pPr>
    </w:p>
    <w:p w14:paraId="718D229C" w14:textId="77777777" w:rsidR="004A3E73" w:rsidRDefault="004A3E73" w:rsidP="004A3E73">
      <w:pPr>
        <w:spacing w:line="480" w:lineRule="auto"/>
        <w:rPr>
          <w:rFonts w:asciiTheme="minorHAnsi" w:hAnsiTheme="minorHAnsi"/>
          <w:b/>
          <w:i/>
          <w:sz w:val="24"/>
          <w:szCs w:val="24"/>
        </w:rPr>
      </w:pPr>
    </w:p>
    <w:p w14:paraId="258727AF" w14:textId="1637B0FA" w:rsidR="004A3E73" w:rsidRPr="004A3E73" w:rsidRDefault="004A3E73" w:rsidP="004A3E73">
      <w:pPr>
        <w:spacing w:line="480" w:lineRule="auto"/>
        <w:rPr>
          <w:rFonts w:asciiTheme="minorHAnsi" w:hAnsiTheme="minorHAnsi"/>
          <w:sz w:val="24"/>
          <w:szCs w:val="24"/>
        </w:rPr>
      </w:pPr>
      <w:r w:rsidRPr="004A3E73">
        <w:rPr>
          <w:rFonts w:asciiTheme="minorHAnsi" w:hAnsiTheme="minorHAnsi"/>
          <w:b/>
          <w:i/>
          <w:sz w:val="24"/>
          <w:szCs w:val="24"/>
        </w:rPr>
        <w:t>Picture 3:</w:t>
      </w:r>
      <w:r w:rsidRPr="004A3E73">
        <w:rPr>
          <w:rFonts w:asciiTheme="minorHAnsi" w:hAnsiTheme="minorHAnsi"/>
          <w:sz w:val="24"/>
          <w:szCs w:val="24"/>
        </w:rPr>
        <w:t xml:space="preserve"> </w:t>
      </w:r>
      <w:r w:rsidRPr="004A3E73">
        <w:rPr>
          <w:rFonts w:asciiTheme="minorHAnsi" w:hAnsiTheme="minorHAnsi"/>
          <w:i/>
          <w:sz w:val="24"/>
          <w:szCs w:val="24"/>
        </w:rPr>
        <w:t>An example of Art Costa’s Habits of Mind growth mindset intervention (Google Library, n.d.)</w:t>
      </w:r>
    </w:p>
    <w:p w14:paraId="4D0A1A86" w14:textId="77777777" w:rsidR="004A3E73" w:rsidRPr="004A3E73" w:rsidRDefault="004A3E73" w:rsidP="004A3E73">
      <w:pPr>
        <w:spacing w:line="480" w:lineRule="auto"/>
        <w:rPr>
          <w:rFonts w:asciiTheme="minorHAnsi" w:hAnsiTheme="minorHAnsi"/>
          <w:sz w:val="24"/>
          <w:szCs w:val="24"/>
        </w:rPr>
      </w:pPr>
    </w:p>
    <w:p w14:paraId="17A85821"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r w:rsidRPr="004A3E73">
        <w:rPr>
          <w:rFonts w:asciiTheme="minorHAnsi" w:hAnsiTheme="minorHAnsi" w:cstheme="minorHAnsi"/>
          <w:color w:val="121212"/>
          <w:sz w:val="24"/>
          <w:szCs w:val="24"/>
          <w:shd w:val="clear" w:color="auto" w:fill="FFFFFF"/>
        </w:rPr>
        <w:t xml:space="preserve">These interventions, as well as the general growth mindset concept, have encountered mixed reviews. Francis, cited by Rustin (2016), </w:t>
      </w:r>
      <w:proofErr w:type="gramStart"/>
      <w:r w:rsidRPr="004A3E73">
        <w:rPr>
          <w:rFonts w:asciiTheme="minorHAnsi" w:hAnsiTheme="minorHAnsi" w:cstheme="minorHAnsi"/>
          <w:color w:val="121212"/>
          <w:sz w:val="24"/>
          <w:szCs w:val="24"/>
          <w:shd w:val="clear" w:color="auto" w:fill="FFFFFF"/>
        </w:rPr>
        <w:t>is of the opinion that</w:t>
      </w:r>
      <w:proofErr w:type="gramEnd"/>
      <w:r w:rsidRPr="004A3E73">
        <w:rPr>
          <w:rFonts w:asciiTheme="minorHAnsi" w:hAnsiTheme="minorHAnsi" w:cstheme="minorHAnsi"/>
          <w:color w:val="121212"/>
          <w:sz w:val="24"/>
          <w:szCs w:val="24"/>
          <w:shd w:val="clear" w:color="auto" w:fill="FFFFFF"/>
        </w:rPr>
        <w:t xml:space="preserve"> </w:t>
      </w:r>
      <w:r w:rsidRPr="004A3E73">
        <w:rPr>
          <w:rFonts w:asciiTheme="minorHAnsi" w:hAnsiTheme="minorHAnsi" w:cstheme="minorHAnsi"/>
          <w:i/>
          <w:color w:val="121212"/>
          <w:sz w:val="24"/>
          <w:szCs w:val="24"/>
          <w:shd w:val="clear" w:color="auto" w:fill="FFFFFF"/>
        </w:rPr>
        <w:t xml:space="preserve">“anyone can improve with application and high expectations is positive”, </w:t>
      </w:r>
      <w:r w:rsidRPr="004A3E73">
        <w:rPr>
          <w:rFonts w:asciiTheme="minorHAnsi" w:hAnsiTheme="minorHAnsi" w:cstheme="minorHAnsi"/>
          <w:color w:val="121212"/>
          <w:sz w:val="24"/>
          <w:szCs w:val="24"/>
          <w:shd w:val="clear" w:color="auto" w:fill="FFFFFF"/>
        </w:rPr>
        <w:t xml:space="preserve">and cites Dweck’s extensive research into the topic is the reason for this. </w:t>
      </w:r>
      <w:proofErr w:type="spellStart"/>
      <w:r w:rsidRPr="004A3E73">
        <w:rPr>
          <w:rFonts w:asciiTheme="minorHAnsi" w:hAnsiTheme="minorHAnsi" w:cstheme="minorHAnsi"/>
          <w:color w:val="121212"/>
          <w:sz w:val="24"/>
          <w:szCs w:val="24"/>
          <w:shd w:val="clear" w:color="auto" w:fill="FFFFFF"/>
        </w:rPr>
        <w:t>Hymer</w:t>
      </w:r>
      <w:proofErr w:type="spellEnd"/>
      <w:r w:rsidRPr="004A3E73">
        <w:rPr>
          <w:rFonts w:asciiTheme="minorHAnsi" w:hAnsiTheme="minorHAnsi" w:cstheme="minorHAnsi"/>
          <w:color w:val="121212"/>
          <w:sz w:val="24"/>
          <w:szCs w:val="24"/>
          <w:shd w:val="clear" w:color="auto" w:fill="FFFFFF"/>
        </w:rPr>
        <w:t xml:space="preserve"> and Gershon (2014:12) are also enthusiastic about promoting growth mindset, stating that it discourages cheating as there’s no need to do it. According to </w:t>
      </w:r>
      <w:proofErr w:type="spellStart"/>
      <w:r w:rsidRPr="004A3E73">
        <w:rPr>
          <w:rFonts w:asciiTheme="minorHAnsi" w:hAnsiTheme="minorHAnsi" w:cstheme="minorHAnsi"/>
          <w:color w:val="121212"/>
          <w:sz w:val="24"/>
          <w:szCs w:val="24"/>
          <w:shd w:val="clear" w:color="auto" w:fill="FFFFFF"/>
        </w:rPr>
        <w:t>Hymer</w:t>
      </w:r>
      <w:proofErr w:type="spellEnd"/>
      <w:r w:rsidRPr="004A3E73">
        <w:rPr>
          <w:rFonts w:asciiTheme="minorHAnsi" w:hAnsiTheme="minorHAnsi" w:cstheme="minorHAnsi"/>
          <w:color w:val="121212"/>
          <w:sz w:val="24"/>
          <w:szCs w:val="24"/>
          <w:shd w:val="clear" w:color="auto" w:fill="FFFFFF"/>
        </w:rPr>
        <w:t xml:space="preserve"> and Gershon, pupils realise that if they perform poorly it </w:t>
      </w:r>
      <w:r w:rsidRPr="004A3E73">
        <w:rPr>
          <w:rFonts w:asciiTheme="minorHAnsi" w:hAnsiTheme="minorHAnsi" w:cstheme="minorHAnsi"/>
          <w:i/>
          <w:color w:val="121212"/>
          <w:sz w:val="24"/>
          <w:szCs w:val="24"/>
          <w:shd w:val="clear" w:color="auto" w:fill="FFFFFF"/>
        </w:rPr>
        <w:t>“is no reflection on their intelligence – it is simply an indication that they need to work harder or differently at that particular skill”.</w:t>
      </w:r>
      <w:r w:rsidRPr="004A3E73">
        <w:rPr>
          <w:rFonts w:asciiTheme="minorHAnsi" w:hAnsiTheme="minorHAnsi" w:cstheme="minorHAnsi"/>
          <w:color w:val="121212"/>
          <w:sz w:val="24"/>
          <w:szCs w:val="24"/>
          <w:shd w:val="clear" w:color="auto" w:fill="FFFFFF"/>
        </w:rPr>
        <w:t xml:space="preserve"> However, the Education Endowment Foundation carried out a project in 2013 called “Changing Mindsets”, and the summative report concluded that while pupils who attended their growth mindset workshops made around two months’ worth of progress in English and Maths, the findings were </w:t>
      </w:r>
      <w:r w:rsidRPr="004A3E73">
        <w:rPr>
          <w:rFonts w:asciiTheme="minorHAnsi" w:hAnsiTheme="minorHAnsi" w:cstheme="minorHAnsi"/>
          <w:i/>
          <w:color w:val="121212"/>
          <w:sz w:val="24"/>
          <w:szCs w:val="24"/>
          <w:shd w:val="clear" w:color="auto" w:fill="FFFFFF"/>
        </w:rPr>
        <w:t xml:space="preserve">“not statistically significant” </w:t>
      </w:r>
      <w:r w:rsidRPr="004A3E73">
        <w:rPr>
          <w:rFonts w:asciiTheme="minorHAnsi" w:hAnsiTheme="minorHAnsi" w:cstheme="minorHAnsi"/>
          <w:color w:val="121212"/>
          <w:sz w:val="24"/>
          <w:szCs w:val="24"/>
          <w:shd w:val="clear" w:color="auto" w:fill="FFFFFF"/>
        </w:rPr>
        <w:t xml:space="preserve">and as a result, they </w:t>
      </w:r>
      <w:r w:rsidRPr="004A3E73">
        <w:rPr>
          <w:rFonts w:asciiTheme="minorHAnsi" w:hAnsiTheme="minorHAnsi" w:cstheme="minorHAnsi"/>
          <w:color w:val="121212"/>
          <w:sz w:val="24"/>
          <w:szCs w:val="24"/>
          <w:shd w:val="clear" w:color="auto" w:fill="FFFFFF"/>
        </w:rPr>
        <w:lastRenderedPageBreak/>
        <w:t xml:space="preserve">cannot confirm or deny that the progress did not happen by chance. On the other hand, researchers at Michigan State University have slammed the use of growth mindset interventions for academic achievement. They stated that academic achievement </w:t>
      </w:r>
      <w:proofErr w:type="gramStart"/>
      <w:r w:rsidRPr="004A3E73">
        <w:rPr>
          <w:rFonts w:asciiTheme="minorHAnsi" w:hAnsiTheme="minorHAnsi" w:cstheme="minorHAnsi"/>
          <w:color w:val="121212"/>
          <w:sz w:val="24"/>
          <w:szCs w:val="24"/>
          <w:shd w:val="clear" w:color="auto" w:fill="FFFFFF"/>
        </w:rPr>
        <w:t>actually increased</w:t>
      </w:r>
      <w:proofErr w:type="gramEnd"/>
      <w:r w:rsidRPr="004A3E73">
        <w:rPr>
          <w:rFonts w:asciiTheme="minorHAnsi" w:hAnsiTheme="minorHAnsi" w:cstheme="minorHAnsi"/>
          <w:color w:val="121212"/>
          <w:sz w:val="24"/>
          <w:szCs w:val="24"/>
          <w:shd w:val="clear" w:color="auto" w:fill="FFFFFF"/>
        </w:rPr>
        <w:t xml:space="preserve"> when the growth mindset programs failed to change students’ mindsets (Kelly, 2018), with Professor Brooke </w:t>
      </w:r>
      <w:proofErr w:type="spellStart"/>
      <w:r w:rsidRPr="004A3E73">
        <w:rPr>
          <w:rFonts w:asciiTheme="minorHAnsi" w:hAnsiTheme="minorHAnsi" w:cstheme="minorHAnsi"/>
          <w:color w:val="121212"/>
          <w:sz w:val="24"/>
          <w:szCs w:val="24"/>
          <w:shd w:val="clear" w:color="auto" w:fill="FFFFFF"/>
        </w:rPr>
        <w:t>Macnamara</w:t>
      </w:r>
      <w:proofErr w:type="spellEnd"/>
      <w:r w:rsidRPr="004A3E73">
        <w:rPr>
          <w:rFonts w:asciiTheme="minorHAnsi" w:hAnsiTheme="minorHAnsi" w:cstheme="minorHAnsi"/>
          <w:color w:val="121212"/>
          <w:sz w:val="24"/>
          <w:szCs w:val="24"/>
          <w:shd w:val="clear" w:color="auto" w:fill="FFFFFF"/>
        </w:rPr>
        <w:t xml:space="preserve"> from Case Western Reserve University adding in the article that they were being made popular by claims that are </w:t>
      </w:r>
      <w:r w:rsidRPr="004A3E73">
        <w:rPr>
          <w:rFonts w:asciiTheme="minorHAnsi" w:hAnsiTheme="minorHAnsi" w:cstheme="minorHAnsi"/>
          <w:i/>
          <w:color w:val="121212"/>
          <w:sz w:val="24"/>
          <w:szCs w:val="24"/>
          <w:shd w:val="clear" w:color="auto" w:fill="FFFFFF"/>
        </w:rPr>
        <w:t>“not supported by the available evidence”</w:t>
      </w:r>
      <w:r w:rsidRPr="004A3E73">
        <w:rPr>
          <w:rFonts w:asciiTheme="minorHAnsi" w:hAnsiTheme="minorHAnsi" w:cstheme="minorHAnsi"/>
          <w:color w:val="121212"/>
          <w:sz w:val="24"/>
          <w:szCs w:val="24"/>
          <w:shd w:val="clear" w:color="auto" w:fill="FFFFFF"/>
        </w:rPr>
        <w:t xml:space="preserve">. </w:t>
      </w:r>
      <w:proofErr w:type="spellStart"/>
      <w:r w:rsidRPr="004A3E73">
        <w:rPr>
          <w:rFonts w:asciiTheme="minorHAnsi" w:hAnsiTheme="minorHAnsi" w:cstheme="minorHAnsi"/>
          <w:color w:val="121212"/>
          <w:sz w:val="24"/>
          <w:szCs w:val="24"/>
          <w:shd w:val="clear" w:color="auto" w:fill="FFFFFF"/>
        </w:rPr>
        <w:t>Macnamara</w:t>
      </w:r>
      <w:proofErr w:type="spellEnd"/>
      <w:r w:rsidRPr="004A3E73">
        <w:rPr>
          <w:rFonts w:asciiTheme="minorHAnsi" w:hAnsiTheme="minorHAnsi" w:cstheme="minorHAnsi"/>
          <w:color w:val="121212"/>
          <w:sz w:val="24"/>
          <w:szCs w:val="24"/>
          <w:shd w:val="clear" w:color="auto" w:fill="FFFFFF"/>
        </w:rPr>
        <w:t xml:space="preserve"> also believes that growth mindset programs are being sold to schools and parents on the basis that students benefit academically from being taught growth mindsets, when this isn’t the case. She concludes by saying that in future, research on the subject needs to test whether growth mindsets are consistently beneficial and whether the benefit itself is significant.</w:t>
      </w:r>
    </w:p>
    <w:p w14:paraId="3049AE79" w14:textId="77777777" w:rsidR="004A3E73" w:rsidRPr="004A3E73" w:rsidRDefault="004A3E73" w:rsidP="004A3E73">
      <w:pPr>
        <w:spacing w:line="480" w:lineRule="auto"/>
        <w:rPr>
          <w:rFonts w:asciiTheme="minorHAnsi" w:hAnsiTheme="minorHAnsi" w:cstheme="minorBidi"/>
          <w:sz w:val="24"/>
          <w:szCs w:val="24"/>
        </w:rPr>
      </w:pPr>
    </w:p>
    <w:p w14:paraId="15B7328C" w14:textId="77777777" w:rsidR="004A3E73" w:rsidRPr="004A3E73" w:rsidRDefault="004A3E73" w:rsidP="004A3E73">
      <w:pPr>
        <w:spacing w:line="480" w:lineRule="auto"/>
        <w:rPr>
          <w:rFonts w:asciiTheme="minorHAnsi" w:hAnsiTheme="minorHAnsi"/>
          <w:sz w:val="24"/>
          <w:szCs w:val="24"/>
        </w:rPr>
      </w:pPr>
    </w:p>
    <w:p w14:paraId="301AEF7D" w14:textId="77777777" w:rsidR="004A3E73" w:rsidRPr="004A3E73" w:rsidRDefault="004A3E73" w:rsidP="004A3E73">
      <w:pPr>
        <w:spacing w:line="480" w:lineRule="auto"/>
        <w:rPr>
          <w:rFonts w:asciiTheme="minorHAnsi" w:hAnsiTheme="minorHAnsi"/>
          <w:sz w:val="24"/>
          <w:szCs w:val="24"/>
        </w:rPr>
      </w:pPr>
    </w:p>
    <w:p w14:paraId="146264F5" w14:textId="77777777" w:rsidR="004A3E73" w:rsidRPr="004A3E73" w:rsidRDefault="004A3E73" w:rsidP="004A3E73">
      <w:pPr>
        <w:spacing w:line="480" w:lineRule="auto"/>
        <w:rPr>
          <w:rFonts w:asciiTheme="minorHAnsi" w:hAnsiTheme="minorHAnsi"/>
          <w:sz w:val="24"/>
          <w:szCs w:val="24"/>
        </w:rPr>
      </w:pPr>
    </w:p>
    <w:p w14:paraId="1DC7B69D" w14:textId="77777777" w:rsidR="004A3E73" w:rsidRPr="004A3E73" w:rsidRDefault="004A3E73" w:rsidP="004A3E73">
      <w:pPr>
        <w:spacing w:line="480" w:lineRule="auto"/>
        <w:rPr>
          <w:rFonts w:asciiTheme="minorHAnsi" w:hAnsiTheme="minorHAnsi"/>
          <w:sz w:val="24"/>
          <w:szCs w:val="24"/>
        </w:rPr>
      </w:pPr>
    </w:p>
    <w:p w14:paraId="11B573F0" w14:textId="77777777" w:rsidR="004A3E73" w:rsidRPr="004A3E73" w:rsidRDefault="004A3E73" w:rsidP="004A3E73">
      <w:pPr>
        <w:spacing w:line="480" w:lineRule="auto"/>
        <w:rPr>
          <w:rFonts w:asciiTheme="minorHAnsi" w:hAnsiTheme="minorHAnsi"/>
          <w:sz w:val="24"/>
          <w:szCs w:val="24"/>
        </w:rPr>
      </w:pPr>
    </w:p>
    <w:p w14:paraId="792D7BED" w14:textId="77777777" w:rsidR="004A3E73" w:rsidRPr="004A3E73" w:rsidRDefault="004A3E73" w:rsidP="004A3E73">
      <w:pPr>
        <w:spacing w:line="480" w:lineRule="auto"/>
        <w:rPr>
          <w:rFonts w:asciiTheme="minorHAnsi" w:hAnsiTheme="minorHAnsi"/>
          <w:sz w:val="24"/>
          <w:szCs w:val="24"/>
        </w:rPr>
      </w:pPr>
    </w:p>
    <w:p w14:paraId="60F826B6" w14:textId="77777777" w:rsidR="004A3E73" w:rsidRPr="004A3E73" w:rsidRDefault="004A3E73" w:rsidP="004A3E73">
      <w:pPr>
        <w:spacing w:line="480" w:lineRule="auto"/>
        <w:rPr>
          <w:rFonts w:asciiTheme="minorHAnsi" w:hAnsiTheme="minorHAnsi"/>
          <w:sz w:val="24"/>
          <w:szCs w:val="24"/>
        </w:rPr>
      </w:pPr>
    </w:p>
    <w:p w14:paraId="2AF1F873" w14:textId="331AFCF5" w:rsidR="004A3E73" w:rsidRPr="004A3E73" w:rsidRDefault="004A3E73" w:rsidP="004A3E73">
      <w:pPr>
        <w:spacing w:line="480" w:lineRule="auto"/>
        <w:rPr>
          <w:rFonts w:asciiTheme="minorHAnsi" w:hAnsiTheme="minorHAnsi"/>
          <w:sz w:val="24"/>
          <w:szCs w:val="24"/>
          <w:u w:val="single"/>
        </w:rPr>
      </w:pPr>
      <w:r w:rsidRPr="004A3E73">
        <w:rPr>
          <w:rFonts w:asciiTheme="minorHAnsi" w:hAnsiTheme="minorHAnsi"/>
          <w:noProof/>
          <w:sz w:val="24"/>
          <w:szCs w:val="24"/>
        </w:rPr>
        <w:lastRenderedPageBreak/>
        <w:drawing>
          <wp:anchor distT="0" distB="0" distL="114300" distR="114300" simplePos="0" relativeHeight="251666432" behindDoc="0" locked="0" layoutInCell="1" allowOverlap="1" wp14:anchorId="68A41170" wp14:editId="431C6351">
            <wp:simplePos x="0" y="0"/>
            <wp:positionH relativeFrom="margin">
              <wp:align>left</wp:align>
            </wp:positionH>
            <wp:positionV relativeFrom="page">
              <wp:posOffset>1409700</wp:posOffset>
            </wp:positionV>
            <wp:extent cx="6078855" cy="3419475"/>
            <wp:effectExtent l="19050" t="19050" r="17145" b="28575"/>
            <wp:wrapTight wrapText="bothSides">
              <wp:wrapPolygon edited="0">
                <wp:start x="-68" y="-120"/>
                <wp:lineTo x="-68" y="21660"/>
                <wp:lineTo x="21593" y="21660"/>
                <wp:lineTo x="21593" y="-120"/>
                <wp:lineTo x="-68" y="-12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78855" cy="3419475"/>
                    </a:xfrm>
                    <a:prstGeom prst="rect">
                      <a:avLst/>
                    </a:prstGeom>
                    <a:noFill/>
                    <a:ln w="9525">
                      <a:solidFill>
                        <a:schemeClr val="tx1">
                          <a:lumMod val="100000"/>
                          <a:lumOff val="0"/>
                        </a:schemeClr>
                      </a:solidFill>
                      <a:miter lim="800000"/>
                      <a:headEnd/>
                      <a:tailEnd/>
                    </a:ln>
                  </pic:spPr>
                </pic:pic>
              </a:graphicData>
            </a:graphic>
            <wp14:sizeRelH relativeFrom="margin">
              <wp14:pctWidth>0</wp14:pctWidth>
            </wp14:sizeRelH>
            <wp14:sizeRelV relativeFrom="margin">
              <wp14:pctHeight>0</wp14:pctHeight>
            </wp14:sizeRelV>
          </wp:anchor>
        </w:drawing>
      </w:r>
      <w:r w:rsidRPr="004A3E73">
        <w:rPr>
          <w:rFonts w:asciiTheme="minorHAnsi" w:hAnsiTheme="minorHAnsi"/>
          <w:sz w:val="24"/>
          <w:szCs w:val="24"/>
          <w:u w:val="single"/>
        </w:rPr>
        <w:t>Section Three</w:t>
      </w:r>
    </w:p>
    <w:p w14:paraId="1FD50F93" w14:textId="77777777" w:rsidR="004A3E73" w:rsidRPr="004A3E73" w:rsidRDefault="004A3E73" w:rsidP="004A3E73">
      <w:pPr>
        <w:spacing w:line="480" w:lineRule="auto"/>
        <w:rPr>
          <w:rFonts w:asciiTheme="minorHAnsi" w:hAnsiTheme="minorHAnsi" w:cstheme="minorHAnsi"/>
          <w:sz w:val="24"/>
          <w:szCs w:val="24"/>
          <w:u w:val="single"/>
        </w:rPr>
      </w:pPr>
    </w:p>
    <w:p w14:paraId="1544387D" w14:textId="77777777" w:rsidR="004A3E73" w:rsidRDefault="004A3E73" w:rsidP="004A3E73">
      <w:pPr>
        <w:spacing w:line="480" w:lineRule="auto"/>
        <w:rPr>
          <w:rFonts w:asciiTheme="minorHAnsi" w:hAnsiTheme="minorHAnsi" w:cstheme="minorHAnsi"/>
          <w:color w:val="121212"/>
          <w:sz w:val="24"/>
          <w:szCs w:val="24"/>
          <w:shd w:val="clear" w:color="auto" w:fill="FFFFFF"/>
        </w:rPr>
      </w:pPr>
    </w:p>
    <w:p w14:paraId="779F2697" w14:textId="77777777" w:rsidR="004A3E73" w:rsidRDefault="004A3E73" w:rsidP="004A3E73">
      <w:pPr>
        <w:spacing w:line="480" w:lineRule="auto"/>
        <w:rPr>
          <w:rFonts w:asciiTheme="minorHAnsi" w:hAnsiTheme="minorHAnsi" w:cstheme="minorHAnsi"/>
          <w:color w:val="121212"/>
          <w:sz w:val="24"/>
          <w:szCs w:val="24"/>
          <w:shd w:val="clear" w:color="auto" w:fill="FFFFFF"/>
        </w:rPr>
      </w:pPr>
    </w:p>
    <w:p w14:paraId="06176221" w14:textId="77777777" w:rsidR="004A3E73" w:rsidRDefault="004A3E73" w:rsidP="004A3E73">
      <w:pPr>
        <w:spacing w:line="480" w:lineRule="auto"/>
        <w:rPr>
          <w:rFonts w:asciiTheme="minorHAnsi" w:hAnsiTheme="minorHAnsi" w:cstheme="minorHAnsi"/>
          <w:color w:val="121212"/>
          <w:sz w:val="24"/>
          <w:szCs w:val="24"/>
          <w:shd w:val="clear" w:color="auto" w:fill="FFFFFF"/>
        </w:rPr>
      </w:pPr>
    </w:p>
    <w:p w14:paraId="3B538C07" w14:textId="77777777" w:rsidR="004A3E73" w:rsidRDefault="004A3E73" w:rsidP="004A3E73">
      <w:pPr>
        <w:spacing w:line="480" w:lineRule="auto"/>
        <w:rPr>
          <w:rFonts w:asciiTheme="minorHAnsi" w:hAnsiTheme="minorHAnsi" w:cstheme="minorHAnsi"/>
          <w:color w:val="121212"/>
          <w:sz w:val="24"/>
          <w:szCs w:val="24"/>
          <w:shd w:val="clear" w:color="auto" w:fill="FFFFFF"/>
        </w:rPr>
      </w:pPr>
    </w:p>
    <w:p w14:paraId="3740CFC4" w14:textId="77777777" w:rsidR="004A3E73" w:rsidRDefault="004A3E73" w:rsidP="004A3E73">
      <w:pPr>
        <w:spacing w:line="480" w:lineRule="auto"/>
        <w:rPr>
          <w:rFonts w:asciiTheme="minorHAnsi" w:hAnsiTheme="minorHAnsi" w:cstheme="minorHAnsi"/>
          <w:color w:val="121212"/>
          <w:sz w:val="24"/>
          <w:szCs w:val="24"/>
          <w:shd w:val="clear" w:color="auto" w:fill="FFFFFF"/>
        </w:rPr>
      </w:pPr>
    </w:p>
    <w:p w14:paraId="6646798F" w14:textId="77777777" w:rsidR="004A3E73" w:rsidRDefault="004A3E73" w:rsidP="004A3E73">
      <w:pPr>
        <w:spacing w:line="480" w:lineRule="auto"/>
        <w:rPr>
          <w:rFonts w:asciiTheme="minorHAnsi" w:hAnsiTheme="minorHAnsi" w:cstheme="minorHAnsi"/>
          <w:color w:val="121212"/>
          <w:sz w:val="24"/>
          <w:szCs w:val="24"/>
          <w:shd w:val="clear" w:color="auto" w:fill="FFFFFF"/>
        </w:rPr>
      </w:pPr>
    </w:p>
    <w:p w14:paraId="2B7C2468" w14:textId="77777777" w:rsidR="004A3E73" w:rsidRDefault="004A3E73" w:rsidP="004A3E73">
      <w:pPr>
        <w:spacing w:line="480" w:lineRule="auto"/>
        <w:rPr>
          <w:rFonts w:asciiTheme="minorHAnsi" w:hAnsiTheme="minorHAnsi" w:cstheme="minorHAnsi"/>
          <w:color w:val="121212"/>
          <w:sz w:val="24"/>
          <w:szCs w:val="24"/>
          <w:shd w:val="clear" w:color="auto" w:fill="FFFFFF"/>
        </w:rPr>
      </w:pPr>
    </w:p>
    <w:p w14:paraId="514A7B9A" w14:textId="77777777" w:rsidR="004A3E73" w:rsidRDefault="004A3E73" w:rsidP="004A3E73">
      <w:pPr>
        <w:spacing w:line="480" w:lineRule="auto"/>
        <w:rPr>
          <w:rFonts w:asciiTheme="minorHAnsi" w:hAnsiTheme="minorHAnsi" w:cstheme="minorHAnsi"/>
          <w:color w:val="121212"/>
          <w:sz w:val="24"/>
          <w:szCs w:val="24"/>
          <w:shd w:val="clear" w:color="auto" w:fill="FFFFFF"/>
        </w:rPr>
      </w:pPr>
    </w:p>
    <w:p w14:paraId="60FA84D6" w14:textId="77777777" w:rsidR="004A3E73" w:rsidRDefault="004A3E73" w:rsidP="004A3E73">
      <w:pPr>
        <w:spacing w:line="480" w:lineRule="auto"/>
        <w:rPr>
          <w:rFonts w:asciiTheme="minorHAnsi" w:hAnsiTheme="minorHAnsi" w:cstheme="minorHAnsi"/>
          <w:color w:val="121212"/>
          <w:sz w:val="24"/>
          <w:szCs w:val="24"/>
          <w:shd w:val="clear" w:color="auto" w:fill="FFFFFF"/>
        </w:rPr>
      </w:pPr>
    </w:p>
    <w:p w14:paraId="3DD496C1" w14:textId="77777777" w:rsidR="004A3E73" w:rsidRDefault="004A3E73" w:rsidP="004A3E73">
      <w:pPr>
        <w:spacing w:line="480" w:lineRule="auto"/>
        <w:rPr>
          <w:rFonts w:asciiTheme="minorHAnsi" w:hAnsiTheme="minorHAnsi" w:cstheme="minorHAnsi"/>
          <w:color w:val="121212"/>
          <w:sz w:val="24"/>
          <w:szCs w:val="24"/>
          <w:shd w:val="clear" w:color="auto" w:fill="FFFFFF"/>
        </w:rPr>
      </w:pPr>
    </w:p>
    <w:p w14:paraId="11E83FFC" w14:textId="77777777" w:rsidR="004A3E73" w:rsidRDefault="004A3E73" w:rsidP="004A3E73">
      <w:pPr>
        <w:spacing w:line="480" w:lineRule="auto"/>
        <w:rPr>
          <w:rFonts w:asciiTheme="minorHAnsi" w:hAnsiTheme="minorHAnsi" w:cstheme="minorHAnsi"/>
          <w:color w:val="121212"/>
          <w:sz w:val="24"/>
          <w:szCs w:val="24"/>
          <w:shd w:val="clear" w:color="auto" w:fill="FFFFFF"/>
        </w:rPr>
      </w:pPr>
    </w:p>
    <w:p w14:paraId="4BC32BEE" w14:textId="1FA82D8D" w:rsidR="004A3E73" w:rsidRPr="004A3E73" w:rsidRDefault="004A3E73" w:rsidP="004A3E73">
      <w:pPr>
        <w:spacing w:line="480" w:lineRule="auto"/>
        <w:rPr>
          <w:rFonts w:asciiTheme="minorHAnsi" w:hAnsiTheme="minorHAnsi" w:cstheme="minorHAnsi"/>
          <w:color w:val="121212"/>
          <w:sz w:val="24"/>
          <w:szCs w:val="24"/>
          <w:shd w:val="clear" w:color="auto" w:fill="FFFFFF"/>
        </w:rPr>
      </w:pPr>
      <w:r w:rsidRPr="004A3E73">
        <w:rPr>
          <w:rFonts w:asciiTheme="minorHAnsi" w:hAnsiTheme="minorHAnsi" w:cstheme="minorHAnsi"/>
          <w:color w:val="121212"/>
          <w:sz w:val="24"/>
          <w:szCs w:val="24"/>
          <w:shd w:val="clear" w:color="auto" w:fill="FFFFFF"/>
        </w:rPr>
        <w:t xml:space="preserve">The poster above is an example of how I would set up my own learning environment. I have designed my learning environment for it to be used by a lower Key Stage 2 class. I have designed the learning environment to look </w:t>
      </w:r>
      <w:proofErr w:type="gramStart"/>
      <w:r w:rsidRPr="004A3E73">
        <w:rPr>
          <w:rFonts w:asciiTheme="minorHAnsi" w:hAnsiTheme="minorHAnsi" w:cstheme="minorHAnsi"/>
          <w:color w:val="121212"/>
          <w:sz w:val="24"/>
          <w:szCs w:val="24"/>
          <w:shd w:val="clear" w:color="auto" w:fill="FFFFFF"/>
        </w:rPr>
        <w:t>similar to</w:t>
      </w:r>
      <w:proofErr w:type="gramEnd"/>
      <w:r w:rsidRPr="004A3E73">
        <w:rPr>
          <w:rFonts w:asciiTheme="minorHAnsi" w:hAnsiTheme="minorHAnsi" w:cstheme="minorHAnsi"/>
          <w:color w:val="121212"/>
          <w:sz w:val="24"/>
          <w:szCs w:val="24"/>
          <w:shd w:val="clear" w:color="auto" w:fill="FFFFFF"/>
        </w:rPr>
        <w:t xml:space="preserve"> Foundation Phase classrooms that I have observed in the past, with features such as an investigation table and outdoor area. The reason I have chosen to do this is because I personally believe that for some children, the progression to Key Stage 2 from Foundation Phase can be daunting, especially the transition to sitting at tables for a more formal learning experience from being sat on the carpet. Professor Graham Donaldson, author of the Successful Futures report into the future Welsh curriculum, has said that </w:t>
      </w:r>
      <w:r w:rsidRPr="004A3E73">
        <w:rPr>
          <w:rFonts w:asciiTheme="minorHAnsi" w:hAnsiTheme="minorHAnsi" w:cstheme="minorHAnsi"/>
          <w:i/>
          <w:color w:val="121212"/>
          <w:sz w:val="24"/>
          <w:szCs w:val="24"/>
          <w:shd w:val="clear" w:color="auto" w:fill="FFFFFF"/>
        </w:rPr>
        <w:t>“</w:t>
      </w:r>
      <w:r w:rsidRPr="004A3E73">
        <w:rPr>
          <w:rFonts w:asciiTheme="minorHAnsi" w:hAnsiTheme="minorHAnsi"/>
          <w:i/>
          <w:sz w:val="24"/>
          <w:szCs w:val="24"/>
        </w:rPr>
        <w:t xml:space="preserve">negative effects are evident in the transitions between the Foundation Phase and Key Stage 2” </w:t>
      </w:r>
      <w:r w:rsidRPr="004A3E73">
        <w:rPr>
          <w:rFonts w:asciiTheme="minorHAnsi" w:hAnsiTheme="minorHAnsi"/>
          <w:sz w:val="24"/>
          <w:szCs w:val="24"/>
        </w:rPr>
        <w:t>(2015:52)</w:t>
      </w:r>
      <w:r w:rsidRPr="004A3E73">
        <w:rPr>
          <w:rFonts w:asciiTheme="minorHAnsi" w:hAnsiTheme="minorHAnsi" w:cstheme="minorHAnsi"/>
          <w:color w:val="121212"/>
          <w:sz w:val="24"/>
          <w:szCs w:val="24"/>
          <w:shd w:val="clear" w:color="auto" w:fill="FFFFFF"/>
        </w:rPr>
        <w:t xml:space="preserve"> and by removing phases and key stages, progression and potential for higher attainment will increase. I have decided to include a designated carpet area that can be used for both formal learning and as a working area, as well as tables. I would also use the carpet area for students to be able to participate in some physical activity. </w:t>
      </w:r>
      <w:r w:rsidRPr="004A3E73">
        <w:rPr>
          <w:rFonts w:asciiTheme="minorHAnsi" w:hAnsiTheme="minorHAnsi" w:cstheme="minorHAnsi"/>
          <w:color w:val="121212"/>
          <w:sz w:val="24"/>
          <w:szCs w:val="24"/>
          <w:shd w:val="clear" w:color="auto" w:fill="FFFFFF"/>
        </w:rPr>
        <w:lastRenderedPageBreak/>
        <w:t>As childhood obesity is becoming an ever-growing issue, schools are incorporating physical interventions into their day, examples of these include Just Dance, Brain Gym and Zumba.</w:t>
      </w:r>
    </w:p>
    <w:p w14:paraId="197925C6"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r w:rsidRPr="004A3E73">
        <w:rPr>
          <w:rFonts w:asciiTheme="minorHAnsi" w:hAnsiTheme="minorHAnsi" w:cstheme="minorHAnsi"/>
          <w:color w:val="121212"/>
          <w:sz w:val="24"/>
          <w:szCs w:val="24"/>
          <w:shd w:val="clear" w:color="auto" w:fill="FFFFFF"/>
        </w:rPr>
        <w:t>I have used ‘L’ shaped tables as I have seen them being used in classrooms previously – I believe that they are effective in a classroom as it can promote cooperative learning and peer working, and due to the shape of the table the teacher can easily get access to the pupils if they require extra help without causing too much of a disruption to other pupils’ seating arrangements. As well as these, I have included individual seating areas and flexible seating in the classroom. I have included these after seeing them being used effectively whilst I was participating in observation sessions at a second primary school in South Wales, which throughout this essay will be known as School B. The individual seating ‘pods’ were used by children who wished to complete their work independently and in a more private space, and I can see this being beneficial to pupils who may have additional learning needs that may struggle with the general hustle and bustle of a classroom, but still want to stay in the class. School B used beanbags, stools and exercise balls in place of traditional seats in some classrooms, as seen below.</w:t>
      </w:r>
    </w:p>
    <w:p w14:paraId="57AAEE60" w14:textId="32EB1879" w:rsidR="004A3E73" w:rsidRPr="004A3E73" w:rsidRDefault="004A3E73" w:rsidP="004A3E73">
      <w:pPr>
        <w:spacing w:line="480" w:lineRule="auto"/>
        <w:rPr>
          <w:rFonts w:asciiTheme="minorHAnsi" w:hAnsiTheme="minorHAnsi" w:cstheme="minorHAnsi"/>
          <w:color w:val="121212"/>
          <w:sz w:val="24"/>
          <w:szCs w:val="24"/>
          <w:shd w:val="clear" w:color="auto" w:fill="FFFFFF"/>
        </w:rPr>
      </w:pPr>
      <w:r w:rsidRPr="004A3E73">
        <w:rPr>
          <w:rFonts w:asciiTheme="minorHAnsi" w:hAnsiTheme="minorHAnsi" w:cstheme="minorBidi"/>
          <w:noProof/>
          <w:sz w:val="24"/>
          <w:szCs w:val="24"/>
        </w:rPr>
        <w:drawing>
          <wp:anchor distT="0" distB="0" distL="114300" distR="114300" simplePos="0" relativeHeight="251667456" behindDoc="0" locked="0" layoutInCell="1" allowOverlap="1" wp14:anchorId="793DE301" wp14:editId="6D7815D9">
            <wp:simplePos x="0" y="0"/>
            <wp:positionH relativeFrom="margin">
              <wp:posOffset>-95250</wp:posOffset>
            </wp:positionH>
            <wp:positionV relativeFrom="margin">
              <wp:posOffset>5023485</wp:posOffset>
            </wp:positionV>
            <wp:extent cx="2661285" cy="1995805"/>
            <wp:effectExtent l="0" t="0" r="5715" b="4445"/>
            <wp:wrapTight wrapText="bothSides">
              <wp:wrapPolygon edited="0">
                <wp:start x="0" y="0"/>
                <wp:lineTo x="0" y="21442"/>
                <wp:lineTo x="21492" y="21442"/>
                <wp:lineTo x="21492"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61285" cy="1995805"/>
                    </a:xfrm>
                    <a:prstGeom prst="rect">
                      <a:avLst/>
                    </a:prstGeom>
                    <a:noFill/>
                  </pic:spPr>
                </pic:pic>
              </a:graphicData>
            </a:graphic>
            <wp14:sizeRelH relativeFrom="margin">
              <wp14:pctWidth>0</wp14:pctWidth>
            </wp14:sizeRelH>
            <wp14:sizeRelV relativeFrom="margin">
              <wp14:pctHeight>0</wp14:pctHeight>
            </wp14:sizeRelV>
          </wp:anchor>
        </w:drawing>
      </w:r>
      <w:r w:rsidRPr="004A3E73">
        <w:rPr>
          <w:rFonts w:asciiTheme="minorHAnsi" w:hAnsiTheme="minorHAnsi" w:cstheme="minorBidi"/>
          <w:noProof/>
          <w:sz w:val="24"/>
          <w:szCs w:val="24"/>
        </w:rPr>
        <w:drawing>
          <wp:anchor distT="0" distB="0" distL="114300" distR="114300" simplePos="0" relativeHeight="251668480" behindDoc="0" locked="0" layoutInCell="1" allowOverlap="1" wp14:anchorId="563A9E17" wp14:editId="68CABA21">
            <wp:simplePos x="0" y="0"/>
            <wp:positionH relativeFrom="margin">
              <wp:posOffset>3362325</wp:posOffset>
            </wp:positionH>
            <wp:positionV relativeFrom="margin">
              <wp:posOffset>4992370</wp:posOffset>
            </wp:positionV>
            <wp:extent cx="2606040" cy="1954530"/>
            <wp:effectExtent l="0" t="0" r="3810" b="7620"/>
            <wp:wrapTight wrapText="bothSides">
              <wp:wrapPolygon edited="0">
                <wp:start x="0" y="0"/>
                <wp:lineTo x="0" y="21474"/>
                <wp:lineTo x="21474" y="21474"/>
                <wp:lineTo x="2147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06040" cy="1954530"/>
                    </a:xfrm>
                    <a:prstGeom prst="rect">
                      <a:avLst/>
                    </a:prstGeom>
                    <a:noFill/>
                  </pic:spPr>
                </pic:pic>
              </a:graphicData>
            </a:graphic>
            <wp14:sizeRelH relativeFrom="margin">
              <wp14:pctWidth>0</wp14:pctWidth>
            </wp14:sizeRelH>
            <wp14:sizeRelV relativeFrom="margin">
              <wp14:pctHeight>0</wp14:pctHeight>
            </wp14:sizeRelV>
          </wp:anchor>
        </w:drawing>
      </w:r>
    </w:p>
    <w:p w14:paraId="5387C3B9"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1A6C6ACC" w14:textId="2A9CAEF5" w:rsidR="004A3E73" w:rsidRPr="004A3E73" w:rsidRDefault="004A3E73" w:rsidP="004A3E73">
      <w:pPr>
        <w:spacing w:line="480" w:lineRule="auto"/>
        <w:rPr>
          <w:rFonts w:asciiTheme="minorHAnsi" w:hAnsiTheme="minorHAnsi" w:cstheme="minorHAnsi"/>
          <w:color w:val="121212"/>
          <w:sz w:val="24"/>
          <w:szCs w:val="24"/>
          <w:shd w:val="clear" w:color="auto" w:fill="FFFFFF"/>
        </w:rPr>
      </w:pPr>
      <w:r w:rsidRPr="004A3E73">
        <w:rPr>
          <w:rFonts w:asciiTheme="minorHAnsi" w:hAnsiTheme="minorHAnsi" w:cstheme="minorBidi"/>
          <w:noProof/>
          <w:sz w:val="24"/>
          <w:szCs w:val="24"/>
        </w:rPr>
        <w:drawing>
          <wp:anchor distT="0" distB="0" distL="114300" distR="114300" simplePos="0" relativeHeight="251669504" behindDoc="0" locked="0" layoutInCell="1" allowOverlap="1" wp14:anchorId="21CFB498" wp14:editId="6505CD2A">
            <wp:simplePos x="0" y="0"/>
            <wp:positionH relativeFrom="margin">
              <wp:posOffset>1873885</wp:posOffset>
            </wp:positionH>
            <wp:positionV relativeFrom="page">
              <wp:posOffset>7202805</wp:posOffset>
            </wp:positionV>
            <wp:extent cx="1842135" cy="2456180"/>
            <wp:effectExtent l="0" t="0" r="5715" b="1270"/>
            <wp:wrapTight wrapText="bothSides">
              <wp:wrapPolygon edited="0">
                <wp:start x="0" y="0"/>
                <wp:lineTo x="0" y="21444"/>
                <wp:lineTo x="21444" y="21444"/>
                <wp:lineTo x="21444"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842135" cy="2456180"/>
                    </a:xfrm>
                    <a:prstGeom prst="rect">
                      <a:avLst/>
                    </a:prstGeom>
                    <a:noFill/>
                  </pic:spPr>
                </pic:pic>
              </a:graphicData>
            </a:graphic>
            <wp14:sizeRelH relativeFrom="margin">
              <wp14:pctWidth>0</wp14:pctWidth>
            </wp14:sizeRelH>
            <wp14:sizeRelV relativeFrom="margin">
              <wp14:pctHeight>0</wp14:pctHeight>
            </wp14:sizeRelV>
          </wp:anchor>
        </w:drawing>
      </w:r>
    </w:p>
    <w:p w14:paraId="4C49DEBD"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48F2CF34"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2603CFDD"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7B4A202E"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018782BE" w14:textId="77777777" w:rsidR="004A3E73" w:rsidRDefault="004A3E73" w:rsidP="004A3E73">
      <w:pPr>
        <w:spacing w:line="480" w:lineRule="auto"/>
        <w:rPr>
          <w:rFonts w:asciiTheme="minorHAnsi" w:hAnsiTheme="minorHAnsi" w:cstheme="minorHAnsi"/>
          <w:b/>
          <w:i/>
          <w:color w:val="121212"/>
          <w:sz w:val="24"/>
          <w:szCs w:val="24"/>
          <w:shd w:val="clear" w:color="auto" w:fill="FFFFFF"/>
        </w:rPr>
      </w:pPr>
    </w:p>
    <w:p w14:paraId="5271E8DF" w14:textId="77777777" w:rsidR="004A3E73" w:rsidRDefault="004A3E73" w:rsidP="004A3E73">
      <w:pPr>
        <w:spacing w:line="480" w:lineRule="auto"/>
        <w:rPr>
          <w:rFonts w:asciiTheme="minorHAnsi" w:hAnsiTheme="minorHAnsi" w:cstheme="minorHAnsi"/>
          <w:b/>
          <w:i/>
          <w:color w:val="121212"/>
          <w:sz w:val="24"/>
          <w:szCs w:val="24"/>
          <w:shd w:val="clear" w:color="auto" w:fill="FFFFFF"/>
        </w:rPr>
      </w:pPr>
    </w:p>
    <w:p w14:paraId="441EE0A0" w14:textId="77777777" w:rsidR="004A3E73" w:rsidRDefault="004A3E73" w:rsidP="004A3E73">
      <w:pPr>
        <w:spacing w:line="480" w:lineRule="auto"/>
        <w:rPr>
          <w:rFonts w:asciiTheme="minorHAnsi" w:hAnsiTheme="minorHAnsi" w:cstheme="minorHAnsi"/>
          <w:b/>
          <w:i/>
          <w:color w:val="121212"/>
          <w:sz w:val="24"/>
          <w:szCs w:val="24"/>
          <w:shd w:val="clear" w:color="auto" w:fill="FFFFFF"/>
        </w:rPr>
      </w:pPr>
    </w:p>
    <w:p w14:paraId="59063F6F" w14:textId="77777777" w:rsidR="004A3E73" w:rsidRDefault="004A3E73" w:rsidP="004A3E73">
      <w:pPr>
        <w:spacing w:line="480" w:lineRule="auto"/>
        <w:rPr>
          <w:rFonts w:asciiTheme="minorHAnsi" w:hAnsiTheme="minorHAnsi" w:cstheme="minorHAnsi"/>
          <w:b/>
          <w:i/>
          <w:color w:val="121212"/>
          <w:sz w:val="24"/>
          <w:szCs w:val="24"/>
          <w:shd w:val="clear" w:color="auto" w:fill="FFFFFF"/>
        </w:rPr>
      </w:pPr>
    </w:p>
    <w:p w14:paraId="65C18F2D" w14:textId="6F9C44BF" w:rsidR="004A3E73" w:rsidRPr="004A3E73" w:rsidRDefault="004A3E73" w:rsidP="004A3E73">
      <w:pPr>
        <w:spacing w:line="480" w:lineRule="auto"/>
        <w:rPr>
          <w:rFonts w:asciiTheme="minorHAnsi" w:hAnsiTheme="minorHAnsi" w:cstheme="minorHAnsi"/>
          <w:i/>
          <w:color w:val="121212"/>
          <w:sz w:val="24"/>
          <w:szCs w:val="24"/>
          <w:shd w:val="clear" w:color="auto" w:fill="FFFFFF"/>
        </w:rPr>
      </w:pPr>
      <w:r w:rsidRPr="004A3E73">
        <w:rPr>
          <w:rFonts w:asciiTheme="minorHAnsi" w:hAnsiTheme="minorHAnsi" w:cstheme="minorHAnsi"/>
          <w:b/>
          <w:i/>
          <w:color w:val="121212"/>
          <w:sz w:val="24"/>
          <w:szCs w:val="24"/>
          <w:shd w:val="clear" w:color="auto" w:fill="FFFFFF"/>
        </w:rPr>
        <w:lastRenderedPageBreak/>
        <w:t xml:space="preserve">Pictures 4, 5, 6: </w:t>
      </w:r>
      <w:r w:rsidRPr="004A3E73">
        <w:rPr>
          <w:rFonts w:asciiTheme="minorHAnsi" w:hAnsiTheme="minorHAnsi" w:cstheme="minorHAnsi"/>
          <w:i/>
          <w:color w:val="121212"/>
          <w:sz w:val="24"/>
          <w:szCs w:val="24"/>
          <w:shd w:val="clear" w:color="auto" w:fill="FFFFFF"/>
        </w:rPr>
        <w:t>Photographs of flexible seating used at a primary school in South Wales. Photographs taken by author.</w:t>
      </w:r>
    </w:p>
    <w:p w14:paraId="4D9EA4F6"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r w:rsidRPr="004A3E73">
        <w:rPr>
          <w:rFonts w:asciiTheme="minorHAnsi" w:hAnsiTheme="minorHAnsi" w:cstheme="minorHAnsi"/>
          <w:color w:val="121212"/>
          <w:sz w:val="24"/>
          <w:szCs w:val="24"/>
          <w:shd w:val="clear" w:color="auto" w:fill="FFFFFF"/>
        </w:rPr>
        <w:t xml:space="preserve">Once seeing these being used in the classroom, I decided that I wanted to include these in my learning environment, as they provide opportunities for pupils to feel more comfortable whilst they are working. I have also seen in previous schools that I have worked at different types of seating being used for children with ADHD to combat issues with keeping still and focussed. </w:t>
      </w:r>
    </w:p>
    <w:p w14:paraId="5A2B559F" w14:textId="77777777" w:rsidR="004A3E73" w:rsidRPr="004A3E73" w:rsidRDefault="004A3E73" w:rsidP="004A3E73">
      <w:pPr>
        <w:spacing w:line="480" w:lineRule="auto"/>
        <w:rPr>
          <w:rFonts w:asciiTheme="minorHAnsi" w:hAnsiTheme="minorHAnsi" w:cstheme="minorBidi"/>
          <w:sz w:val="24"/>
          <w:szCs w:val="24"/>
        </w:rPr>
      </w:pPr>
      <w:r w:rsidRPr="004A3E73">
        <w:rPr>
          <w:rFonts w:asciiTheme="minorHAnsi" w:hAnsiTheme="minorHAnsi" w:cstheme="minorHAnsi"/>
          <w:color w:val="121212"/>
          <w:sz w:val="24"/>
          <w:szCs w:val="24"/>
          <w:shd w:val="clear" w:color="auto" w:fill="FFFFFF"/>
        </w:rPr>
        <w:t xml:space="preserve">After attending </w:t>
      </w:r>
      <w:proofErr w:type="spellStart"/>
      <w:r w:rsidRPr="004A3E73">
        <w:rPr>
          <w:rFonts w:asciiTheme="minorHAnsi" w:hAnsiTheme="minorHAnsi" w:cstheme="minorHAnsi"/>
          <w:color w:val="121212"/>
          <w:sz w:val="24"/>
          <w:szCs w:val="24"/>
          <w:shd w:val="clear" w:color="auto" w:fill="FFFFFF"/>
        </w:rPr>
        <w:t>Cadle</w:t>
      </w:r>
      <w:proofErr w:type="spellEnd"/>
      <w:r w:rsidRPr="004A3E73">
        <w:rPr>
          <w:rFonts w:asciiTheme="minorHAnsi" w:hAnsiTheme="minorHAnsi" w:cstheme="minorHAnsi"/>
          <w:color w:val="121212"/>
          <w:sz w:val="24"/>
          <w:szCs w:val="24"/>
          <w:shd w:val="clear" w:color="auto" w:fill="FFFFFF"/>
        </w:rPr>
        <w:t xml:space="preserve"> Primary School, I was really impressed with the way that health, wellbeing, rights and responsibilities play an immense role in daily school life. I have previously worked in schools across South Wales, ranging from independent fee-paying schools to state schools that in deprived areas, and from what I have experienced, I feel having an ethos </w:t>
      </w:r>
      <w:proofErr w:type="gramStart"/>
      <w:r w:rsidRPr="004A3E73">
        <w:rPr>
          <w:rFonts w:asciiTheme="minorHAnsi" w:hAnsiTheme="minorHAnsi" w:cstheme="minorHAnsi"/>
          <w:color w:val="121212"/>
          <w:sz w:val="24"/>
          <w:szCs w:val="24"/>
          <w:shd w:val="clear" w:color="auto" w:fill="FFFFFF"/>
        </w:rPr>
        <w:t>similar to</w:t>
      </w:r>
      <w:proofErr w:type="gramEnd"/>
      <w:r w:rsidRPr="004A3E73">
        <w:rPr>
          <w:rFonts w:asciiTheme="minorHAnsi" w:hAnsiTheme="minorHAnsi" w:cstheme="minorHAnsi"/>
          <w:color w:val="121212"/>
          <w:sz w:val="24"/>
          <w:szCs w:val="24"/>
          <w:shd w:val="clear" w:color="auto" w:fill="FFFFFF"/>
        </w:rPr>
        <w:t xml:space="preserve"> </w:t>
      </w:r>
      <w:proofErr w:type="spellStart"/>
      <w:r w:rsidRPr="004A3E73">
        <w:rPr>
          <w:rFonts w:asciiTheme="minorHAnsi" w:hAnsiTheme="minorHAnsi" w:cstheme="minorHAnsi"/>
          <w:color w:val="121212"/>
          <w:sz w:val="24"/>
          <w:szCs w:val="24"/>
          <w:shd w:val="clear" w:color="auto" w:fill="FFFFFF"/>
        </w:rPr>
        <w:t>Cadle</w:t>
      </w:r>
      <w:proofErr w:type="spellEnd"/>
      <w:r w:rsidRPr="004A3E73">
        <w:rPr>
          <w:rFonts w:asciiTheme="minorHAnsi" w:hAnsiTheme="minorHAnsi" w:cstheme="minorHAnsi"/>
          <w:color w:val="121212"/>
          <w:sz w:val="24"/>
          <w:szCs w:val="24"/>
          <w:shd w:val="clear" w:color="auto" w:fill="FFFFFF"/>
        </w:rPr>
        <w:t xml:space="preserve"> Primary School in my classroom would be beneficial to all children, no matter what their background may be. I feel that the children should be made aware of the UN Convention Rights of The Child as it makes them aware of what they are entitled to not just in school but in everyday life. For children who have been brought up in difficult circumstances, knowing that they have rights such as to </w:t>
      </w:r>
      <w:r w:rsidRPr="004A3E73">
        <w:rPr>
          <w:rFonts w:asciiTheme="minorHAnsi" w:hAnsiTheme="minorHAnsi" w:cstheme="minorHAnsi"/>
          <w:i/>
          <w:color w:val="121212"/>
          <w:sz w:val="24"/>
          <w:szCs w:val="24"/>
          <w:shd w:val="clear" w:color="auto" w:fill="FFFFFF"/>
        </w:rPr>
        <w:t>“have the right t</w:t>
      </w:r>
      <w:r w:rsidRPr="004A3E73">
        <w:rPr>
          <w:rFonts w:asciiTheme="minorHAnsi" w:hAnsiTheme="minorHAnsi"/>
          <w:i/>
          <w:sz w:val="24"/>
          <w:szCs w:val="24"/>
        </w:rPr>
        <w:t xml:space="preserve">o be protected from being hurt and mistreated, in body or mind” </w:t>
      </w:r>
      <w:r w:rsidRPr="004A3E73">
        <w:rPr>
          <w:rFonts w:asciiTheme="minorHAnsi" w:hAnsiTheme="minorHAnsi"/>
          <w:sz w:val="24"/>
          <w:szCs w:val="24"/>
        </w:rPr>
        <w:t xml:space="preserve">(UNICEF, n.d.) may encourage them to seek help about any difficulties they may face. At </w:t>
      </w:r>
      <w:proofErr w:type="spellStart"/>
      <w:r w:rsidRPr="004A3E73">
        <w:rPr>
          <w:rFonts w:asciiTheme="minorHAnsi" w:hAnsiTheme="minorHAnsi"/>
          <w:sz w:val="24"/>
          <w:szCs w:val="24"/>
        </w:rPr>
        <w:t>Cadle</w:t>
      </w:r>
      <w:proofErr w:type="spellEnd"/>
      <w:r w:rsidRPr="004A3E73">
        <w:rPr>
          <w:rFonts w:asciiTheme="minorHAnsi" w:hAnsiTheme="minorHAnsi"/>
          <w:sz w:val="24"/>
          <w:szCs w:val="24"/>
        </w:rPr>
        <w:t xml:space="preserve"> Primary School, each class picked the rights that they felt were the most important and displayed them in the class.</w:t>
      </w:r>
    </w:p>
    <w:p w14:paraId="4B808FF3" w14:textId="073183CC" w:rsidR="004A3E73" w:rsidRPr="004A3E73" w:rsidRDefault="004A3E73" w:rsidP="004A3E73">
      <w:pPr>
        <w:spacing w:line="480" w:lineRule="auto"/>
        <w:rPr>
          <w:rFonts w:asciiTheme="minorHAnsi" w:hAnsiTheme="minorHAnsi" w:cstheme="minorHAnsi"/>
          <w:color w:val="121212"/>
          <w:sz w:val="24"/>
          <w:szCs w:val="24"/>
          <w:shd w:val="clear" w:color="auto" w:fill="FFFFFF"/>
        </w:rPr>
      </w:pPr>
      <w:r w:rsidRPr="004A3E73">
        <w:rPr>
          <w:rFonts w:asciiTheme="minorHAnsi" w:hAnsiTheme="minorHAnsi"/>
          <w:noProof/>
          <w:sz w:val="24"/>
          <w:szCs w:val="24"/>
        </w:rPr>
        <w:drawing>
          <wp:anchor distT="0" distB="0" distL="114300" distR="114300" simplePos="0" relativeHeight="251670528" behindDoc="0" locked="0" layoutInCell="1" allowOverlap="1" wp14:anchorId="384FF5B3" wp14:editId="633F1C67">
            <wp:simplePos x="0" y="0"/>
            <wp:positionH relativeFrom="margin">
              <wp:align>center</wp:align>
            </wp:positionH>
            <wp:positionV relativeFrom="page">
              <wp:posOffset>7026910</wp:posOffset>
            </wp:positionV>
            <wp:extent cx="2445385" cy="3260725"/>
            <wp:effectExtent l="0" t="0" r="0" b="0"/>
            <wp:wrapTight wrapText="bothSides">
              <wp:wrapPolygon edited="0">
                <wp:start x="0" y="0"/>
                <wp:lineTo x="0" y="21453"/>
                <wp:lineTo x="21370" y="21453"/>
                <wp:lineTo x="2137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445385" cy="3260725"/>
                    </a:xfrm>
                    <a:prstGeom prst="rect">
                      <a:avLst/>
                    </a:prstGeom>
                    <a:noFill/>
                  </pic:spPr>
                </pic:pic>
              </a:graphicData>
            </a:graphic>
            <wp14:sizeRelH relativeFrom="margin">
              <wp14:pctWidth>0</wp14:pctWidth>
            </wp14:sizeRelH>
            <wp14:sizeRelV relativeFrom="margin">
              <wp14:pctHeight>0</wp14:pctHeight>
            </wp14:sizeRelV>
          </wp:anchor>
        </w:drawing>
      </w:r>
    </w:p>
    <w:p w14:paraId="1E1F394B"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2EE5A7D2"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3B63F842"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0537D512"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49F5C5E4"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58342496" w14:textId="77777777" w:rsidR="004A3E73" w:rsidRDefault="004A3E73" w:rsidP="004A3E73">
      <w:pPr>
        <w:spacing w:line="480" w:lineRule="auto"/>
        <w:rPr>
          <w:rFonts w:asciiTheme="minorHAnsi" w:hAnsiTheme="minorHAnsi" w:cstheme="minorHAnsi"/>
          <w:b/>
          <w:i/>
          <w:color w:val="121212"/>
          <w:sz w:val="24"/>
          <w:szCs w:val="24"/>
          <w:shd w:val="clear" w:color="auto" w:fill="FFFFFF"/>
        </w:rPr>
      </w:pPr>
    </w:p>
    <w:p w14:paraId="5016A01F" w14:textId="77777777" w:rsidR="004A3E73" w:rsidRDefault="004A3E73" w:rsidP="004A3E73">
      <w:pPr>
        <w:spacing w:line="480" w:lineRule="auto"/>
        <w:rPr>
          <w:rFonts w:asciiTheme="minorHAnsi" w:hAnsiTheme="minorHAnsi" w:cstheme="minorHAnsi"/>
          <w:b/>
          <w:i/>
          <w:color w:val="121212"/>
          <w:sz w:val="24"/>
          <w:szCs w:val="24"/>
          <w:shd w:val="clear" w:color="auto" w:fill="FFFFFF"/>
        </w:rPr>
      </w:pPr>
    </w:p>
    <w:p w14:paraId="7ECD7E41" w14:textId="77777777" w:rsidR="004A3E73" w:rsidRDefault="004A3E73" w:rsidP="004A3E73">
      <w:pPr>
        <w:spacing w:line="480" w:lineRule="auto"/>
        <w:rPr>
          <w:rFonts w:asciiTheme="minorHAnsi" w:hAnsiTheme="minorHAnsi" w:cstheme="minorHAnsi"/>
          <w:b/>
          <w:i/>
          <w:color w:val="121212"/>
          <w:sz w:val="24"/>
          <w:szCs w:val="24"/>
          <w:shd w:val="clear" w:color="auto" w:fill="FFFFFF"/>
        </w:rPr>
      </w:pPr>
    </w:p>
    <w:p w14:paraId="168DA0B2" w14:textId="77777777" w:rsidR="004A3E73" w:rsidRDefault="004A3E73" w:rsidP="004A3E73">
      <w:pPr>
        <w:spacing w:line="480" w:lineRule="auto"/>
        <w:rPr>
          <w:rFonts w:asciiTheme="minorHAnsi" w:hAnsiTheme="minorHAnsi" w:cstheme="minorHAnsi"/>
          <w:b/>
          <w:i/>
          <w:color w:val="121212"/>
          <w:sz w:val="24"/>
          <w:szCs w:val="24"/>
          <w:shd w:val="clear" w:color="auto" w:fill="FFFFFF"/>
        </w:rPr>
      </w:pPr>
    </w:p>
    <w:p w14:paraId="794564F5" w14:textId="77777777" w:rsidR="004A3E73" w:rsidRDefault="004A3E73" w:rsidP="004A3E73">
      <w:pPr>
        <w:spacing w:line="480" w:lineRule="auto"/>
        <w:rPr>
          <w:rFonts w:asciiTheme="minorHAnsi" w:hAnsiTheme="minorHAnsi" w:cstheme="minorHAnsi"/>
          <w:b/>
          <w:i/>
          <w:color w:val="121212"/>
          <w:sz w:val="24"/>
          <w:szCs w:val="24"/>
          <w:shd w:val="clear" w:color="auto" w:fill="FFFFFF"/>
        </w:rPr>
      </w:pPr>
    </w:p>
    <w:p w14:paraId="697E7A84" w14:textId="77777777" w:rsidR="004A3E73" w:rsidRDefault="004A3E73" w:rsidP="004A3E73">
      <w:pPr>
        <w:spacing w:line="480" w:lineRule="auto"/>
        <w:rPr>
          <w:rFonts w:asciiTheme="minorHAnsi" w:hAnsiTheme="minorHAnsi" w:cstheme="minorHAnsi"/>
          <w:b/>
          <w:i/>
          <w:color w:val="121212"/>
          <w:sz w:val="24"/>
          <w:szCs w:val="24"/>
          <w:shd w:val="clear" w:color="auto" w:fill="FFFFFF"/>
        </w:rPr>
      </w:pPr>
    </w:p>
    <w:p w14:paraId="0C1158F8" w14:textId="77777777" w:rsidR="004A3E73" w:rsidRDefault="004A3E73" w:rsidP="004A3E73">
      <w:pPr>
        <w:spacing w:line="480" w:lineRule="auto"/>
        <w:rPr>
          <w:rFonts w:asciiTheme="minorHAnsi" w:hAnsiTheme="minorHAnsi" w:cstheme="minorHAnsi"/>
          <w:b/>
          <w:i/>
          <w:color w:val="121212"/>
          <w:sz w:val="24"/>
          <w:szCs w:val="24"/>
          <w:shd w:val="clear" w:color="auto" w:fill="FFFFFF"/>
        </w:rPr>
      </w:pPr>
    </w:p>
    <w:p w14:paraId="5208DAB2" w14:textId="77777777" w:rsidR="004A3E73" w:rsidRDefault="004A3E73" w:rsidP="004A3E73">
      <w:pPr>
        <w:spacing w:line="480" w:lineRule="auto"/>
        <w:rPr>
          <w:rFonts w:asciiTheme="minorHAnsi" w:hAnsiTheme="minorHAnsi" w:cstheme="minorHAnsi"/>
          <w:b/>
          <w:i/>
          <w:color w:val="121212"/>
          <w:sz w:val="24"/>
          <w:szCs w:val="24"/>
          <w:shd w:val="clear" w:color="auto" w:fill="FFFFFF"/>
        </w:rPr>
      </w:pPr>
    </w:p>
    <w:p w14:paraId="6D0E8C80" w14:textId="77777777" w:rsidR="004A3E73" w:rsidRDefault="004A3E73" w:rsidP="004A3E73">
      <w:pPr>
        <w:spacing w:line="480" w:lineRule="auto"/>
        <w:rPr>
          <w:rFonts w:asciiTheme="minorHAnsi" w:hAnsiTheme="minorHAnsi" w:cstheme="minorHAnsi"/>
          <w:b/>
          <w:i/>
          <w:color w:val="121212"/>
          <w:sz w:val="24"/>
          <w:szCs w:val="24"/>
          <w:shd w:val="clear" w:color="auto" w:fill="FFFFFF"/>
        </w:rPr>
      </w:pPr>
    </w:p>
    <w:p w14:paraId="0C18C84D" w14:textId="77777777" w:rsidR="004A3E73" w:rsidRDefault="004A3E73" w:rsidP="004A3E73">
      <w:pPr>
        <w:spacing w:line="480" w:lineRule="auto"/>
        <w:rPr>
          <w:rFonts w:asciiTheme="minorHAnsi" w:hAnsiTheme="minorHAnsi" w:cstheme="minorHAnsi"/>
          <w:b/>
          <w:i/>
          <w:color w:val="121212"/>
          <w:sz w:val="24"/>
          <w:szCs w:val="24"/>
          <w:shd w:val="clear" w:color="auto" w:fill="FFFFFF"/>
        </w:rPr>
      </w:pPr>
    </w:p>
    <w:p w14:paraId="0D87B06E" w14:textId="77777777" w:rsidR="004A3E73" w:rsidRDefault="004A3E73" w:rsidP="004A3E73">
      <w:pPr>
        <w:spacing w:line="480" w:lineRule="auto"/>
        <w:rPr>
          <w:rFonts w:asciiTheme="minorHAnsi" w:hAnsiTheme="minorHAnsi" w:cstheme="minorHAnsi"/>
          <w:b/>
          <w:i/>
          <w:color w:val="121212"/>
          <w:sz w:val="24"/>
          <w:szCs w:val="24"/>
          <w:shd w:val="clear" w:color="auto" w:fill="FFFFFF"/>
        </w:rPr>
      </w:pPr>
    </w:p>
    <w:p w14:paraId="65B502A9" w14:textId="77777777" w:rsidR="004A3E73" w:rsidRDefault="004A3E73" w:rsidP="004A3E73">
      <w:pPr>
        <w:spacing w:line="480" w:lineRule="auto"/>
        <w:rPr>
          <w:rFonts w:asciiTheme="minorHAnsi" w:hAnsiTheme="minorHAnsi" w:cstheme="minorHAnsi"/>
          <w:b/>
          <w:i/>
          <w:color w:val="121212"/>
          <w:sz w:val="24"/>
          <w:szCs w:val="24"/>
          <w:shd w:val="clear" w:color="auto" w:fill="FFFFFF"/>
        </w:rPr>
      </w:pPr>
    </w:p>
    <w:p w14:paraId="74B59810" w14:textId="29881C5E" w:rsidR="004A3E73" w:rsidRPr="004A3E73" w:rsidRDefault="004A3E73" w:rsidP="004A3E73">
      <w:pPr>
        <w:spacing w:line="480" w:lineRule="auto"/>
        <w:rPr>
          <w:rFonts w:asciiTheme="minorHAnsi" w:hAnsiTheme="minorHAnsi" w:cstheme="minorHAnsi"/>
          <w:color w:val="121212"/>
          <w:sz w:val="24"/>
          <w:szCs w:val="24"/>
          <w:shd w:val="clear" w:color="auto" w:fill="FFFFFF"/>
        </w:rPr>
      </w:pPr>
      <w:r w:rsidRPr="004A3E73">
        <w:rPr>
          <w:rFonts w:asciiTheme="minorHAnsi" w:hAnsiTheme="minorHAnsi" w:cstheme="minorBidi"/>
          <w:noProof/>
          <w:sz w:val="24"/>
          <w:szCs w:val="24"/>
        </w:rPr>
        <w:drawing>
          <wp:anchor distT="0" distB="0" distL="114300" distR="114300" simplePos="0" relativeHeight="251671552" behindDoc="0" locked="0" layoutInCell="1" allowOverlap="1" wp14:anchorId="6E919CA1" wp14:editId="6708D86A">
            <wp:simplePos x="0" y="0"/>
            <wp:positionH relativeFrom="margin">
              <wp:posOffset>-177165</wp:posOffset>
            </wp:positionH>
            <wp:positionV relativeFrom="margin">
              <wp:posOffset>73025</wp:posOffset>
            </wp:positionV>
            <wp:extent cx="5815965" cy="2593340"/>
            <wp:effectExtent l="0" t="0" r="0" b="0"/>
            <wp:wrapTight wrapText="bothSides">
              <wp:wrapPolygon edited="0">
                <wp:start x="0" y="0"/>
                <wp:lineTo x="0" y="21420"/>
                <wp:lineTo x="21508" y="21420"/>
                <wp:lineTo x="2150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t="11072" b="55482"/>
                    <a:stretch>
                      <a:fillRect/>
                    </a:stretch>
                  </pic:blipFill>
                  <pic:spPr bwMode="auto">
                    <a:xfrm>
                      <a:off x="0" y="0"/>
                      <a:ext cx="5815965" cy="2593340"/>
                    </a:xfrm>
                    <a:prstGeom prst="rect">
                      <a:avLst/>
                    </a:prstGeom>
                    <a:noFill/>
                  </pic:spPr>
                </pic:pic>
              </a:graphicData>
            </a:graphic>
            <wp14:sizeRelH relativeFrom="margin">
              <wp14:pctWidth>0</wp14:pctWidth>
            </wp14:sizeRelH>
            <wp14:sizeRelV relativeFrom="margin">
              <wp14:pctHeight>0</wp14:pctHeight>
            </wp14:sizeRelV>
          </wp:anchor>
        </w:drawing>
      </w:r>
      <w:r w:rsidRPr="004A3E73">
        <w:rPr>
          <w:rFonts w:asciiTheme="minorHAnsi" w:hAnsiTheme="minorHAnsi" w:cstheme="minorHAnsi"/>
          <w:b/>
          <w:i/>
          <w:color w:val="121212"/>
          <w:sz w:val="24"/>
          <w:szCs w:val="24"/>
          <w:shd w:val="clear" w:color="auto" w:fill="FFFFFF"/>
        </w:rPr>
        <w:t xml:space="preserve">Pictures 7 and 8: </w:t>
      </w:r>
      <w:r w:rsidRPr="004A3E73">
        <w:rPr>
          <w:rFonts w:asciiTheme="minorHAnsi" w:hAnsiTheme="minorHAnsi" w:cstheme="minorHAnsi"/>
          <w:i/>
          <w:color w:val="121212"/>
          <w:sz w:val="24"/>
          <w:szCs w:val="24"/>
          <w:shd w:val="clear" w:color="auto" w:fill="FFFFFF"/>
        </w:rPr>
        <w:t xml:space="preserve">An example of a UN Convention Rights of the Child display at </w:t>
      </w:r>
      <w:proofErr w:type="spellStart"/>
      <w:r w:rsidRPr="004A3E73">
        <w:rPr>
          <w:rFonts w:asciiTheme="minorHAnsi" w:hAnsiTheme="minorHAnsi" w:cstheme="minorHAnsi"/>
          <w:i/>
          <w:color w:val="121212"/>
          <w:sz w:val="24"/>
          <w:szCs w:val="24"/>
          <w:shd w:val="clear" w:color="auto" w:fill="FFFFFF"/>
        </w:rPr>
        <w:t>Cadle</w:t>
      </w:r>
      <w:proofErr w:type="spellEnd"/>
      <w:r w:rsidRPr="004A3E73">
        <w:rPr>
          <w:rFonts w:asciiTheme="minorHAnsi" w:hAnsiTheme="minorHAnsi" w:cstheme="minorHAnsi"/>
          <w:i/>
          <w:color w:val="121212"/>
          <w:sz w:val="24"/>
          <w:szCs w:val="24"/>
          <w:shd w:val="clear" w:color="auto" w:fill="FFFFFF"/>
        </w:rPr>
        <w:t xml:space="preserve"> Primary School. Photograph taken by author.</w:t>
      </w:r>
    </w:p>
    <w:p w14:paraId="75978EA7"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r w:rsidRPr="004A3E73">
        <w:rPr>
          <w:rFonts w:asciiTheme="minorHAnsi" w:hAnsiTheme="minorHAnsi" w:cstheme="minorHAnsi"/>
          <w:color w:val="121212"/>
          <w:sz w:val="24"/>
          <w:szCs w:val="24"/>
          <w:shd w:val="clear" w:color="auto" w:fill="FFFFFF"/>
        </w:rPr>
        <w:t xml:space="preserve">I feel that creating something similar in my learning environment would create a pupil voice in the </w:t>
      </w:r>
      <w:proofErr w:type="gramStart"/>
      <w:r w:rsidRPr="004A3E73">
        <w:rPr>
          <w:rFonts w:asciiTheme="minorHAnsi" w:hAnsiTheme="minorHAnsi" w:cstheme="minorHAnsi"/>
          <w:color w:val="121212"/>
          <w:sz w:val="24"/>
          <w:szCs w:val="24"/>
          <w:shd w:val="clear" w:color="auto" w:fill="FFFFFF"/>
        </w:rPr>
        <w:t>classroom, and</w:t>
      </w:r>
      <w:proofErr w:type="gramEnd"/>
      <w:r w:rsidRPr="004A3E73">
        <w:rPr>
          <w:rFonts w:asciiTheme="minorHAnsi" w:hAnsiTheme="minorHAnsi" w:cstheme="minorHAnsi"/>
          <w:color w:val="121212"/>
          <w:sz w:val="24"/>
          <w:szCs w:val="24"/>
          <w:shd w:val="clear" w:color="auto" w:fill="FFFFFF"/>
        </w:rPr>
        <w:t xml:space="preserve"> would be of meaning to the pupils as they’ve been responsible for choosing which rights they feel are important to them both individually and as a group. I would also like the children to have some input in to what they want to include on the displays. For this reason, I have included working wall displays, so that children </w:t>
      </w:r>
      <w:proofErr w:type="gramStart"/>
      <w:r w:rsidRPr="004A3E73">
        <w:rPr>
          <w:rFonts w:asciiTheme="minorHAnsi" w:hAnsiTheme="minorHAnsi" w:cstheme="minorHAnsi"/>
          <w:color w:val="121212"/>
          <w:sz w:val="24"/>
          <w:szCs w:val="24"/>
          <w:shd w:val="clear" w:color="auto" w:fill="FFFFFF"/>
        </w:rPr>
        <w:t>have the opportunities to</w:t>
      </w:r>
      <w:proofErr w:type="gramEnd"/>
      <w:r w:rsidRPr="004A3E73">
        <w:rPr>
          <w:rFonts w:asciiTheme="minorHAnsi" w:hAnsiTheme="minorHAnsi" w:cstheme="minorHAnsi"/>
          <w:color w:val="121212"/>
          <w:sz w:val="24"/>
          <w:szCs w:val="24"/>
          <w:shd w:val="clear" w:color="auto" w:fill="FFFFFF"/>
        </w:rPr>
        <w:t xml:space="preserve"> create and showcase pieces of work to explain what they are learning about in the school year.</w:t>
      </w:r>
    </w:p>
    <w:p w14:paraId="52488BC9"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r w:rsidRPr="004A3E73">
        <w:rPr>
          <w:rFonts w:asciiTheme="minorHAnsi" w:hAnsiTheme="minorHAnsi" w:cstheme="minorHAnsi"/>
          <w:color w:val="121212"/>
          <w:sz w:val="24"/>
          <w:szCs w:val="24"/>
          <w:shd w:val="clear" w:color="auto" w:fill="FFFFFF"/>
        </w:rPr>
        <w:t xml:space="preserve">I have also decided to create a ‘Quiet Corner’ in my learning environment, with its purpose being to help children with their wellbeing. It will be a space where children can take themselves whenever they feel the need to do so. I would allow the pupils to discuss what they feel they would need or like to put in there, but I would also include some things that I believe they may find useful. An example of this is something that I had seen at </w:t>
      </w:r>
      <w:proofErr w:type="spellStart"/>
      <w:r w:rsidRPr="004A3E73">
        <w:rPr>
          <w:rFonts w:asciiTheme="minorHAnsi" w:hAnsiTheme="minorHAnsi" w:cstheme="minorHAnsi"/>
          <w:color w:val="121212"/>
          <w:sz w:val="24"/>
          <w:szCs w:val="24"/>
          <w:shd w:val="clear" w:color="auto" w:fill="FFFFFF"/>
        </w:rPr>
        <w:t>Cadle</w:t>
      </w:r>
      <w:proofErr w:type="spellEnd"/>
      <w:r w:rsidRPr="004A3E73">
        <w:rPr>
          <w:rFonts w:asciiTheme="minorHAnsi" w:hAnsiTheme="minorHAnsi" w:cstheme="minorHAnsi"/>
          <w:color w:val="121212"/>
          <w:sz w:val="24"/>
          <w:szCs w:val="24"/>
          <w:shd w:val="clear" w:color="auto" w:fill="FFFFFF"/>
        </w:rPr>
        <w:t xml:space="preserve"> Primary School, pictured overleaf.</w:t>
      </w:r>
    </w:p>
    <w:p w14:paraId="4427863F" w14:textId="727E62AF"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3B55EBC4" w14:textId="5D292A11" w:rsidR="004A3E73" w:rsidRPr="004A3E73" w:rsidRDefault="004A3E73" w:rsidP="004A3E73">
      <w:pPr>
        <w:spacing w:line="480" w:lineRule="auto"/>
        <w:rPr>
          <w:rFonts w:asciiTheme="minorHAnsi" w:hAnsiTheme="minorHAnsi" w:cstheme="minorHAnsi"/>
          <w:color w:val="121212"/>
          <w:sz w:val="24"/>
          <w:szCs w:val="24"/>
          <w:shd w:val="clear" w:color="auto" w:fill="FFFFFF"/>
        </w:rPr>
      </w:pPr>
      <w:r w:rsidRPr="004A3E73">
        <w:rPr>
          <w:rFonts w:asciiTheme="minorHAnsi" w:hAnsiTheme="minorHAnsi" w:cstheme="minorBidi"/>
          <w:noProof/>
          <w:sz w:val="24"/>
          <w:szCs w:val="24"/>
        </w:rPr>
        <w:lastRenderedPageBreak/>
        <w:drawing>
          <wp:anchor distT="0" distB="0" distL="114300" distR="114300" simplePos="0" relativeHeight="251672576" behindDoc="1" locked="0" layoutInCell="1" allowOverlap="1" wp14:anchorId="6332CD10" wp14:editId="10BA7BB9">
            <wp:simplePos x="0" y="0"/>
            <wp:positionH relativeFrom="margin">
              <wp:posOffset>678180</wp:posOffset>
            </wp:positionH>
            <wp:positionV relativeFrom="page">
              <wp:posOffset>942340</wp:posOffset>
            </wp:positionV>
            <wp:extent cx="4246880" cy="4912995"/>
            <wp:effectExtent l="0" t="0" r="1270" b="1905"/>
            <wp:wrapTight wrapText="bothSides">
              <wp:wrapPolygon edited="0">
                <wp:start x="0" y="0"/>
                <wp:lineTo x="0" y="21525"/>
                <wp:lineTo x="21510" y="21525"/>
                <wp:lineTo x="2151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l="27209" b="36842"/>
                    <a:stretch>
                      <a:fillRect/>
                    </a:stretch>
                  </pic:blipFill>
                  <pic:spPr bwMode="auto">
                    <a:xfrm>
                      <a:off x="0" y="0"/>
                      <a:ext cx="4246880" cy="4912995"/>
                    </a:xfrm>
                    <a:prstGeom prst="rect">
                      <a:avLst/>
                    </a:prstGeom>
                    <a:noFill/>
                  </pic:spPr>
                </pic:pic>
              </a:graphicData>
            </a:graphic>
            <wp14:sizeRelH relativeFrom="margin">
              <wp14:pctWidth>0</wp14:pctWidth>
            </wp14:sizeRelH>
            <wp14:sizeRelV relativeFrom="margin">
              <wp14:pctHeight>0</wp14:pctHeight>
            </wp14:sizeRelV>
          </wp:anchor>
        </w:drawing>
      </w:r>
    </w:p>
    <w:p w14:paraId="6A427F9D"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142699D5"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27E83428"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1225A9B7"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49EC9A63"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14EB97B1"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2D271EF8"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50DBD660"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1CBC0941"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74BBB70F"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606AC058" w14:textId="77777777" w:rsidR="004A3E73" w:rsidRPr="004A3E73" w:rsidRDefault="004A3E73" w:rsidP="004A3E73">
      <w:pPr>
        <w:spacing w:line="480" w:lineRule="auto"/>
        <w:rPr>
          <w:rFonts w:asciiTheme="minorHAnsi" w:hAnsiTheme="minorHAnsi" w:cstheme="minorHAnsi"/>
          <w:b/>
          <w:i/>
          <w:color w:val="121212"/>
          <w:sz w:val="24"/>
          <w:szCs w:val="24"/>
          <w:shd w:val="clear" w:color="auto" w:fill="FFFFFF"/>
        </w:rPr>
      </w:pPr>
    </w:p>
    <w:p w14:paraId="207C807A" w14:textId="77777777" w:rsidR="004A3E73" w:rsidRDefault="004A3E73" w:rsidP="004A3E73">
      <w:pPr>
        <w:spacing w:line="480" w:lineRule="auto"/>
        <w:rPr>
          <w:rFonts w:asciiTheme="minorHAnsi" w:hAnsiTheme="minorHAnsi" w:cstheme="minorHAnsi"/>
          <w:b/>
          <w:i/>
          <w:color w:val="121212"/>
          <w:sz w:val="24"/>
          <w:szCs w:val="24"/>
          <w:shd w:val="clear" w:color="auto" w:fill="FFFFFF"/>
        </w:rPr>
      </w:pPr>
    </w:p>
    <w:p w14:paraId="7D397865" w14:textId="77777777" w:rsidR="004A3E73" w:rsidRDefault="004A3E73" w:rsidP="004A3E73">
      <w:pPr>
        <w:spacing w:line="480" w:lineRule="auto"/>
        <w:rPr>
          <w:rFonts w:asciiTheme="minorHAnsi" w:hAnsiTheme="minorHAnsi" w:cstheme="minorHAnsi"/>
          <w:b/>
          <w:i/>
          <w:color w:val="121212"/>
          <w:sz w:val="24"/>
          <w:szCs w:val="24"/>
          <w:shd w:val="clear" w:color="auto" w:fill="FFFFFF"/>
        </w:rPr>
      </w:pPr>
    </w:p>
    <w:p w14:paraId="6997F006" w14:textId="77777777" w:rsidR="004A3E73" w:rsidRDefault="004A3E73" w:rsidP="004A3E73">
      <w:pPr>
        <w:spacing w:line="480" w:lineRule="auto"/>
        <w:rPr>
          <w:rFonts w:asciiTheme="minorHAnsi" w:hAnsiTheme="minorHAnsi" w:cstheme="minorHAnsi"/>
          <w:b/>
          <w:i/>
          <w:color w:val="121212"/>
          <w:sz w:val="24"/>
          <w:szCs w:val="24"/>
          <w:shd w:val="clear" w:color="auto" w:fill="FFFFFF"/>
        </w:rPr>
      </w:pPr>
    </w:p>
    <w:p w14:paraId="1E891BAC" w14:textId="77777777" w:rsidR="004A3E73" w:rsidRDefault="004A3E73" w:rsidP="004A3E73">
      <w:pPr>
        <w:spacing w:line="480" w:lineRule="auto"/>
        <w:rPr>
          <w:rFonts w:asciiTheme="minorHAnsi" w:hAnsiTheme="minorHAnsi" w:cstheme="minorHAnsi"/>
          <w:b/>
          <w:i/>
          <w:color w:val="121212"/>
          <w:sz w:val="24"/>
          <w:szCs w:val="24"/>
          <w:shd w:val="clear" w:color="auto" w:fill="FFFFFF"/>
        </w:rPr>
      </w:pPr>
    </w:p>
    <w:p w14:paraId="7A61E095" w14:textId="04DFF365" w:rsidR="004A3E73" w:rsidRPr="004A3E73" w:rsidRDefault="004A3E73" w:rsidP="004A3E73">
      <w:pPr>
        <w:spacing w:line="480" w:lineRule="auto"/>
        <w:rPr>
          <w:rFonts w:asciiTheme="minorHAnsi" w:hAnsiTheme="minorHAnsi" w:cstheme="minorHAnsi"/>
          <w:i/>
          <w:color w:val="121212"/>
          <w:sz w:val="24"/>
          <w:szCs w:val="24"/>
          <w:shd w:val="clear" w:color="auto" w:fill="FFFFFF"/>
        </w:rPr>
      </w:pPr>
      <w:r w:rsidRPr="004A3E73">
        <w:rPr>
          <w:rFonts w:asciiTheme="minorHAnsi" w:hAnsiTheme="minorHAnsi" w:cstheme="minorHAnsi"/>
          <w:b/>
          <w:i/>
          <w:color w:val="121212"/>
          <w:sz w:val="24"/>
          <w:szCs w:val="24"/>
          <w:shd w:val="clear" w:color="auto" w:fill="FFFFFF"/>
        </w:rPr>
        <w:t xml:space="preserve">Picture 9: </w:t>
      </w:r>
      <w:r w:rsidRPr="004A3E73">
        <w:rPr>
          <w:rFonts w:asciiTheme="minorHAnsi" w:hAnsiTheme="minorHAnsi" w:cstheme="minorHAnsi"/>
          <w:i/>
          <w:color w:val="121212"/>
          <w:sz w:val="24"/>
          <w:szCs w:val="24"/>
          <w:shd w:val="clear" w:color="auto" w:fill="FFFFFF"/>
        </w:rPr>
        <w:t>A calming technique used by children. Photograph taken by author.</w:t>
      </w:r>
    </w:p>
    <w:p w14:paraId="17F1B48F"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r w:rsidRPr="004A3E73">
        <w:rPr>
          <w:rFonts w:asciiTheme="minorHAnsi" w:hAnsiTheme="minorHAnsi" w:cstheme="minorHAnsi"/>
          <w:color w:val="121212"/>
          <w:sz w:val="24"/>
          <w:szCs w:val="24"/>
          <w:shd w:val="clear" w:color="auto" w:fill="FFFFFF"/>
        </w:rPr>
        <w:t xml:space="preserve">I liked this technique because it was simple and could be done relatively discreetly. If a child felt that they needed to go and chill out but felt the pressure of their peers watching them, they could do this technique and feel relief afterwards. The ‘Quiet Corner’ would also include a growth mindset poster. Despite the contrasting views discussed previously, I believe it has the potential to be very effective. However, I feel that it would have to be implemented </w:t>
      </w:r>
      <w:proofErr w:type="gramStart"/>
      <w:r w:rsidRPr="004A3E73">
        <w:rPr>
          <w:rFonts w:asciiTheme="minorHAnsi" w:hAnsiTheme="minorHAnsi" w:cstheme="minorHAnsi"/>
          <w:color w:val="121212"/>
          <w:sz w:val="24"/>
          <w:szCs w:val="24"/>
          <w:shd w:val="clear" w:color="auto" w:fill="FFFFFF"/>
        </w:rPr>
        <w:t>as a whole class</w:t>
      </w:r>
      <w:proofErr w:type="gramEnd"/>
      <w:r w:rsidRPr="004A3E73">
        <w:rPr>
          <w:rFonts w:asciiTheme="minorHAnsi" w:hAnsiTheme="minorHAnsi" w:cstheme="minorHAnsi"/>
          <w:color w:val="121212"/>
          <w:sz w:val="24"/>
          <w:szCs w:val="24"/>
          <w:shd w:val="clear" w:color="auto" w:fill="FFFFFF"/>
        </w:rPr>
        <w:t xml:space="preserve"> initiative and used across all aspects of learning rather than being just a display on a wall. In School B, they created a growth mindset display involving characters from the ‘Little Men and Little </w:t>
      </w:r>
      <w:proofErr w:type="spellStart"/>
      <w:r w:rsidRPr="004A3E73">
        <w:rPr>
          <w:rFonts w:asciiTheme="minorHAnsi" w:hAnsiTheme="minorHAnsi" w:cstheme="minorHAnsi"/>
          <w:color w:val="121212"/>
          <w:sz w:val="24"/>
          <w:szCs w:val="24"/>
          <w:shd w:val="clear" w:color="auto" w:fill="FFFFFF"/>
        </w:rPr>
        <w:t>Miss’</w:t>
      </w:r>
      <w:proofErr w:type="spellEnd"/>
      <w:r w:rsidRPr="004A3E73">
        <w:rPr>
          <w:rFonts w:asciiTheme="minorHAnsi" w:hAnsiTheme="minorHAnsi" w:cstheme="minorHAnsi"/>
          <w:color w:val="121212"/>
          <w:sz w:val="24"/>
          <w:szCs w:val="24"/>
          <w:shd w:val="clear" w:color="auto" w:fill="FFFFFF"/>
        </w:rPr>
        <w:t xml:space="preserve"> series of books, but then continued to use the characters as a form of assessment for learning.</w:t>
      </w:r>
    </w:p>
    <w:p w14:paraId="2EA89250" w14:textId="6677E4F1"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1401E207" w14:textId="4ABA4B94" w:rsidR="004A3E73" w:rsidRPr="004A3E73" w:rsidRDefault="009C7ADF" w:rsidP="004A3E73">
      <w:pPr>
        <w:spacing w:line="480" w:lineRule="auto"/>
        <w:rPr>
          <w:rFonts w:asciiTheme="minorHAnsi" w:hAnsiTheme="minorHAnsi" w:cstheme="minorHAnsi"/>
          <w:color w:val="121212"/>
          <w:sz w:val="24"/>
          <w:szCs w:val="24"/>
          <w:shd w:val="clear" w:color="auto" w:fill="FFFFFF"/>
        </w:rPr>
      </w:pPr>
      <w:r w:rsidRPr="004A3E73">
        <w:rPr>
          <w:rFonts w:asciiTheme="minorHAnsi" w:hAnsiTheme="minorHAnsi" w:cstheme="minorBidi"/>
          <w:noProof/>
          <w:sz w:val="24"/>
          <w:szCs w:val="24"/>
        </w:rPr>
        <w:lastRenderedPageBreak/>
        <w:drawing>
          <wp:anchor distT="0" distB="0" distL="114300" distR="114300" simplePos="0" relativeHeight="251675648" behindDoc="0" locked="0" layoutInCell="1" allowOverlap="1" wp14:anchorId="0E45024E" wp14:editId="3D83B191">
            <wp:simplePos x="0" y="0"/>
            <wp:positionH relativeFrom="page">
              <wp:posOffset>4515485</wp:posOffset>
            </wp:positionH>
            <wp:positionV relativeFrom="margin">
              <wp:posOffset>4770755</wp:posOffset>
            </wp:positionV>
            <wp:extent cx="2456815" cy="4803775"/>
            <wp:effectExtent l="0" t="0" r="635" b="0"/>
            <wp:wrapTight wrapText="bothSides">
              <wp:wrapPolygon edited="0">
                <wp:start x="0" y="0"/>
                <wp:lineTo x="0" y="21500"/>
                <wp:lineTo x="21438" y="21500"/>
                <wp:lineTo x="2143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0">
                      <a:extLst>
                        <a:ext uri="{28A0092B-C50C-407E-A947-70E740481C1C}">
                          <a14:useLocalDpi xmlns:a14="http://schemas.microsoft.com/office/drawing/2010/main" val="0"/>
                        </a:ext>
                      </a:extLst>
                    </a:blip>
                    <a:srcRect l="31908" b="171"/>
                    <a:stretch>
                      <a:fillRect/>
                    </a:stretch>
                  </pic:blipFill>
                  <pic:spPr bwMode="auto">
                    <a:xfrm>
                      <a:off x="0" y="0"/>
                      <a:ext cx="2456815" cy="4803775"/>
                    </a:xfrm>
                    <a:prstGeom prst="rect">
                      <a:avLst/>
                    </a:prstGeom>
                    <a:noFill/>
                  </pic:spPr>
                </pic:pic>
              </a:graphicData>
            </a:graphic>
            <wp14:sizeRelH relativeFrom="margin">
              <wp14:pctWidth>0</wp14:pctWidth>
            </wp14:sizeRelH>
            <wp14:sizeRelV relativeFrom="margin">
              <wp14:pctHeight>0</wp14:pctHeight>
            </wp14:sizeRelV>
          </wp:anchor>
        </w:drawing>
      </w:r>
      <w:r w:rsidRPr="004A3E73">
        <w:rPr>
          <w:rFonts w:asciiTheme="minorHAnsi" w:hAnsiTheme="minorHAnsi" w:cstheme="minorBidi"/>
          <w:noProof/>
          <w:sz w:val="24"/>
          <w:szCs w:val="24"/>
        </w:rPr>
        <w:drawing>
          <wp:anchor distT="0" distB="0" distL="114300" distR="114300" simplePos="0" relativeHeight="251676672" behindDoc="0" locked="0" layoutInCell="1" allowOverlap="1" wp14:anchorId="08761413" wp14:editId="19896997">
            <wp:simplePos x="0" y="0"/>
            <wp:positionH relativeFrom="margin">
              <wp:posOffset>3523615</wp:posOffset>
            </wp:positionH>
            <wp:positionV relativeFrom="page">
              <wp:posOffset>869315</wp:posOffset>
            </wp:positionV>
            <wp:extent cx="3336290" cy="4448810"/>
            <wp:effectExtent l="0" t="0" r="0" b="8890"/>
            <wp:wrapTight wrapText="bothSides">
              <wp:wrapPolygon edited="0">
                <wp:start x="0" y="0"/>
                <wp:lineTo x="0" y="21551"/>
                <wp:lineTo x="21460" y="21551"/>
                <wp:lineTo x="2146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336290" cy="4448810"/>
                    </a:xfrm>
                    <a:prstGeom prst="rect">
                      <a:avLst/>
                    </a:prstGeom>
                    <a:noFill/>
                  </pic:spPr>
                </pic:pic>
              </a:graphicData>
            </a:graphic>
            <wp14:sizeRelH relativeFrom="margin">
              <wp14:pctWidth>0</wp14:pctWidth>
            </wp14:sizeRelH>
            <wp14:sizeRelV relativeFrom="margin">
              <wp14:pctHeight>0</wp14:pctHeight>
            </wp14:sizeRelV>
          </wp:anchor>
        </w:drawing>
      </w:r>
      <w:r w:rsidRPr="004A3E73">
        <w:rPr>
          <w:rFonts w:asciiTheme="minorHAnsi" w:hAnsiTheme="minorHAnsi" w:cstheme="minorBidi"/>
          <w:noProof/>
          <w:sz w:val="24"/>
          <w:szCs w:val="24"/>
        </w:rPr>
        <w:drawing>
          <wp:anchor distT="0" distB="0" distL="114300" distR="114300" simplePos="0" relativeHeight="251674624" behindDoc="0" locked="0" layoutInCell="1" allowOverlap="1" wp14:anchorId="2EF1D354" wp14:editId="356F15FB">
            <wp:simplePos x="0" y="0"/>
            <wp:positionH relativeFrom="margin">
              <wp:posOffset>-190500</wp:posOffset>
            </wp:positionH>
            <wp:positionV relativeFrom="page">
              <wp:posOffset>869950</wp:posOffset>
            </wp:positionV>
            <wp:extent cx="3635375" cy="4612640"/>
            <wp:effectExtent l="0" t="0" r="3175" b="0"/>
            <wp:wrapTight wrapText="bothSides">
              <wp:wrapPolygon edited="0">
                <wp:start x="0" y="0"/>
                <wp:lineTo x="0" y="21499"/>
                <wp:lineTo x="21506" y="21499"/>
                <wp:lineTo x="2150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a:extLst>
                        <a:ext uri="{28A0092B-C50C-407E-A947-70E740481C1C}">
                          <a14:useLocalDpi xmlns:a14="http://schemas.microsoft.com/office/drawing/2010/main" val="0"/>
                        </a:ext>
                      </a:extLst>
                    </a:blip>
                    <a:srcRect t="4822"/>
                    <a:stretch>
                      <a:fillRect/>
                    </a:stretch>
                  </pic:blipFill>
                  <pic:spPr bwMode="auto">
                    <a:xfrm>
                      <a:off x="0" y="0"/>
                      <a:ext cx="3635375" cy="4612640"/>
                    </a:xfrm>
                    <a:prstGeom prst="rect">
                      <a:avLst/>
                    </a:prstGeom>
                    <a:noFill/>
                  </pic:spPr>
                </pic:pic>
              </a:graphicData>
            </a:graphic>
            <wp14:sizeRelH relativeFrom="margin">
              <wp14:pctWidth>0</wp14:pctWidth>
            </wp14:sizeRelH>
            <wp14:sizeRelV relativeFrom="margin">
              <wp14:pctHeight>0</wp14:pctHeight>
            </wp14:sizeRelV>
          </wp:anchor>
        </w:drawing>
      </w:r>
    </w:p>
    <w:p w14:paraId="2748EDA7" w14:textId="32C30A8A"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33D1E19B" w14:textId="5D7DC93D" w:rsidR="004A3E73" w:rsidRPr="004A3E73" w:rsidRDefault="009C7ADF" w:rsidP="004A3E73">
      <w:pPr>
        <w:spacing w:line="480" w:lineRule="auto"/>
        <w:rPr>
          <w:rFonts w:asciiTheme="minorHAnsi" w:hAnsiTheme="minorHAnsi" w:cstheme="minorHAnsi"/>
          <w:color w:val="121212"/>
          <w:sz w:val="24"/>
          <w:szCs w:val="24"/>
          <w:shd w:val="clear" w:color="auto" w:fill="FFFFFF"/>
        </w:rPr>
      </w:pPr>
      <w:r w:rsidRPr="004A3E73">
        <w:rPr>
          <w:rFonts w:asciiTheme="minorHAnsi" w:hAnsiTheme="minorHAnsi" w:cstheme="minorBidi"/>
          <w:noProof/>
          <w:sz w:val="24"/>
          <w:szCs w:val="24"/>
        </w:rPr>
        <w:drawing>
          <wp:anchor distT="0" distB="0" distL="114300" distR="114300" simplePos="0" relativeHeight="251677696" behindDoc="0" locked="0" layoutInCell="1" allowOverlap="1" wp14:anchorId="34ECD70C" wp14:editId="6162EB47">
            <wp:simplePos x="0" y="0"/>
            <wp:positionH relativeFrom="margin">
              <wp:posOffset>95250</wp:posOffset>
            </wp:positionH>
            <wp:positionV relativeFrom="page">
              <wp:posOffset>5848350</wp:posOffset>
            </wp:positionV>
            <wp:extent cx="2451735" cy="4277360"/>
            <wp:effectExtent l="0" t="0" r="5715" b="8890"/>
            <wp:wrapTight wrapText="bothSides">
              <wp:wrapPolygon edited="0">
                <wp:start x="0" y="0"/>
                <wp:lineTo x="0" y="21549"/>
                <wp:lineTo x="21483" y="21549"/>
                <wp:lineTo x="2148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3">
                      <a:extLst>
                        <a:ext uri="{28A0092B-C50C-407E-A947-70E740481C1C}">
                          <a14:useLocalDpi xmlns:a14="http://schemas.microsoft.com/office/drawing/2010/main" val="0"/>
                        </a:ext>
                      </a:extLst>
                    </a:blip>
                    <a:srcRect t="3751" r="26421"/>
                    <a:stretch>
                      <a:fillRect/>
                    </a:stretch>
                  </pic:blipFill>
                  <pic:spPr bwMode="auto">
                    <a:xfrm>
                      <a:off x="0" y="0"/>
                      <a:ext cx="2451735" cy="4277360"/>
                    </a:xfrm>
                    <a:prstGeom prst="rect">
                      <a:avLst/>
                    </a:prstGeom>
                    <a:noFill/>
                  </pic:spPr>
                </pic:pic>
              </a:graphicData>
            </a:graphic>
            <wp14:sizeRelH relativeFrom="margin">
              <wp14:pctWidth>0</wp14:pctWidth>
            </wp14:sizeRelH>
            <wp14:sizeRelV relativeFrom="margin">
              <wp14:pctHeight>0</wp14:pctHeight>
            </wp14:sizeRelV>
          </wp:anchor>
        </w:drawing>
      </w:r>
    </w:p>
    <w:p w14:paraId="15C8CB28" w14:textId="01D3F52F"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53267AD2" w14:textId="7E690804"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0642BA76" w14:textId="2163C365"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48F7F11F" w14:textId="7CA9524D"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6AEA0B33" w14:textId="7E37FDB8"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2FBC94AC" w14:textId="3E8C547B"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70A048BF" w14:textId="3592E7AA"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5013C56A" w14:textId="0DF071B6"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2189616E" w14:textId="2B273CAB"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2E6B7E59" w14:textId="1D3CE1FC"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6CDAD773" w14:textId="0ED2AB1E"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22DB96FE" w14:textId="5237242B" w:rsidR="004A3E73" w:rsidRDefault="004A3E73" w:rsidP="004A3E73">
      <w:pPr>
        <w:spacing w:line="480" w:lineRule="auto"/>
        <w:rPr>
          <w:rFonts w:asciiTheme="minorHAnsi" w:hAnsiTheme="minorHAnsi" w:cstheme="minorHAnsi"/>
          <w:b/>
          <w:i/>
          <w:color w:val="121212"/>
          <w:sz w:val="24"/>
          <w:szCs w:val="24"/>
          <w:shd w:val="clear" w:color="auto" w:fill="FFFFFF"/>
        </w:rPr>
      </w:pPr>
    </w:p>
    <w:p w14:paraId="7039A04D" w14:textId="330B0491" w:rsidR="004A3E73" w:rsidRDefault="009C7ADF" w:rsidP="004A3E73">
      <w:pPr>
        <w:spacing w:line="480" w:lineRule="auto"/>
        <w:rPr>
          <w:rFonts w:asciiTheme="minorHAnsi" w:hAnsiTheme="minorHAnsi" w:cstheme="minorHAnsi"/>
          <w:b/>
          <w:i/>
          <w:color w:val="121212"/>
          <w:sz w:val="24"/>
          <w:szCs w:val="24"/>
          <w:shd w:val="clear" w:color="auto" w:fill="FFFFFF"/>
        </w:rPr>
      </w:pPr>
      <w:r w:rsidRPr="004A3E73">
        <w:rPr>
          <w:rFonts w:asciiTheme="minorHAnsi" w:hAnsiTheme="minorHAnsi" w:cstheme="minorBidi"/>
          <w:noProof/>
          <w:sz w:val="24"/>
          <w:szCs w:val="24"/>
        </w:rPr>
        <w:drawing>
          <wp:anchor distT="0" distB="0" distL="114300" distR="114300" simplePos="0" relativeHeight="251673600" behindDoc="0" locked="0" layoutInCell="1" allowOverlap="1" wp14:anchorId="7D02BF66" wp14:editId="48BAF69B">
            <wp:simplePos x="0" y="0"/>
            <wp:positionH relativeFrom="margin">
              <wp:align>center</wp:align>
            </wp:positionH>
            <wp:positionV relativeFrom="page">
              <wp:posOffset>968375</wp:posOffset>
            </wp:positionV>
            <wp:extent cx="4749165" cy="3561715"/>
            <wp:effectExtent l="0" t="0" r="0" b="635"/>
            <wp:wrapTight wrapText="bothSides">
              <wp:wrapPolygon edited="0">
                <wp:start x="0" y="0"/>
                <wp:lineTo x="0" y="21488"/>
                <wp:lineTo x="21487" y="21488"/>
                <wp:lineTo x="2148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749165" cy="3561715"/>
                    </a:xfrm>
                    <a:prstGeom prst="rect">
                      <a:avLst/>
                    </a:prstGeom>
                    <a:noFill/>
                  </pic:spPr>
                </pic:pic>
              </a:graphicData>
            </a:graphic>
            <wp14:sizeRelH relativeFrom="margin">
              <wp14:pctWidth>0</wp14:pctWidth>
            </wp14:sizeRelH>
            <wp14:sizeRelV relativeFrom="margin">
              <wp14:pctHeight>0</wp14:pctHeight>
            </wp14:sizeRelV>
          </wp:anchor>
        </w:drawing>
      </w:r>
    </w:p>
    <w:p w14:paraId="1E1AC611" w14:textId="4A657667" w:rsidR="004A3E73" w:rsidRDefault="004A3E73" w:rsidP="004A3E73">
      <w:pPr>
        <w:spacing w:line="480" w:lineRule="auto"/>
        <w:rPr>
          <w:rFonts w:asciiTheme="minorHAnsi" w:hAnsiTheme="minorHAnsi" w:cstheme="minorHAnsi"/>
          <w:b/>
          <w:i/>
          <w:color w:val="121212"/>
          <w:sz w:val="24"/>
          <w:szCs w:val="24"/>
          <w:shd w:val="clear" w:color="auto" w:fill="FFFFFF"/>
        </w:rPr>
      </w:pPr>
    </w:p>
    <w:p w14:paraId="57EC06EB" w14:textId="238BE9D6" w:rsidR="004A3E73" w:rsidRDefault="004A3E73" w:rsidP="004A3E73">
      <w:pPr>
        <w:spacing w:line="480" w:lineRule="auto"/>
        <w:rPr>
          <w:rFonts w:asciiTheme="minorHAnsi" w:hAnsiTheme="minorHAnsi" w:cstheme="minorHAnsi"/>
          <w:b/>
          <w:i/>
          <w:color w:val="121212"/>
          <w:sz w:val="24"/>
          <w:szCs w:val="24"/>
          <w:shd w:val="clear" w:color="auto" w:fill="FFFFFF"/>
        </w:rPr>
      </w:pPr>
    </w:p>
    <w:p w14:paraId="65255A5E" w14:textId="25223103" w:rsidR="004A3E73" w:rsidRDefault="004A3E73" w:rsidP="004A3E73">
      <w:pPr>
        <w:spacing w:line="480" w:lineRule="auto"/>
        <w:rPr>
          <w:rFonts w:asciiTheme="minorHAnsi" w:hAnsiTheme="minorHAnsi" w:cstheme="minorHAnsi"/>
          <w:b/>
          <w:i/>
          <w:color w:val="121212"/>
          <w:sz w:val="24"/>
          <w:szCs w:val="24"/>
          <w:shd w:val="clear" w:color="auto" w:fill="FFFFFF"/>
        </w:rPr>
      </w:pPr>
    </w:p>
    <w:p w14:paraId="1A3D95ED" w14:textId="210BF4B8" w:rsidR="004A3E73" w:rsidRDefault="004A3E73" w:rsidP="004A3E73">
      <w:pPr>
        <w:spacing w:line="480" w:lineRule="auto"/>
        <w:rPr>
          <w:rFonts w:asciiTheme="minorHAnsi" w:hAnsiTheme="minorHAnsi" w:cstheme="minorHAnsi"/>
          <w:b/>
          <w:i/>
          <w:color w:val="121212"/>
          <w:sz w:val="24"/>
          <w:szCs w:val="24"/>
          <w:shd w:val="clear" w:color="auto" w:fill="FFFFFF"/>
        </w:rPr>
      </w:pPr>
    </w:p>
    <w:p w14:paraId="615103E2" w14:textId="77777777" w:rsidR="004A3E73" w:rsidRDefault="004A3E73" w:rsidP="004A3E73">
      <w:pPr>
        <w:spacing w:line="480" w:lineRule="auto"/>
        <w:rPr>
          <w:rFonts w:asciiTheme="minorHAnsi" w:hAnsiTheme="minorHAnsi" w:cstheme="minorHAnsi"/>
          <w:b/>
          <w:i/>
          <w:color w:val="121212"/>
          <w:sz w:val="24"/>
          <w:szCs w:val="24"/>
          <w:shd w:val="clear" w:color="auto" w:fill="FFFFFF"/>
        </w:rPr>
      </w:pPr>
    </w:p>
    <w:p w14:paraId="5F53C327" w14:textId="12529BAE" w:rsidR="004A3E73" w:rsidRDefault="004A3E73" w:rsidP="004A3E73">
      <w:pPr>
        <w:spacing w:line="480" w:lineRule="auto"/>
        <w:rPr>
          <w:rFonts w:asciiTheme="minorHAnsi" w:hAnsiTheme="minorHAnsi" w:cstheme="minorHAnsi"/>
          <w:b/>
          <w:i/>
          <w:color w:val="121212"/>
          <w:sz w:val="24"/>
          <w:szCs w:val="24"/>
          <w:shd w:val="clear" w:color="auto" w:fill="FFFFFF"/>
        </w:rPr>
      </w:pPr>
    </w:p>
    <w:p w14:paraId="6591514A" w14:textId="6D7EB677" w:rsidR="004A3E73" w:rsidRDefault="004A3E73" w:rsidP="004A3E73">
      <w:pPr>
        <w:spacing w:line="480" w:lineRule="auto"/>
        <w:rPr>
          <w:rFonts w:asciiTheme="minorHAnsi" w:hAnsiTheme="minorHAnsi" w:cstheme="minorHAnsi"/>
          <w:b/>
          <w:i/>
          <w:color w:val="121212"/>
          <w:sz w:val="24"/>
          <w:szCs w:val="24"/>
          <w:shd w:val="clear" w:color="auto" w:fill="FFFFFF"/>
        </w:rPr>
      </w:pPr>
    </w:p>
    <w:p w14:paraId="7CD55506" w14:textId="77777777" w:rsidR="004A3E73" w:rsidRDefault="004A3E73" w:rsidP="004A3E73">
      <w:pPr>
        <w:spacing w:line="480" w:lineRule="auto"/>
        <w:rPr>
          <w:rFonts w:asciiTheme="minorHAnsi" w:hAnsiTheme="minorHAnsi" w:cstheme="minorHAnsi"/>
          <w:b/>
          <w:i/>
          <w:color w:val="121212"/>
          <w:sz w:val="24"/>
          <w:szCs w:val="24"/>
          <w:shd w:val="clear" w:color="auto" w:fill="FFFFFF"/>
        </w:rPr>
      </w:pPr>
    </w:p>
    <w:p w14:paraId="6C4ADAD5" w14:textId="713F41C7" w:rsidR="004A3E73" w:rsidRDefault="004A3E73" w:rsidP="004A3E73">
      <w:pPr>
        <w:spacing w:line="480" w:lineRule="auto"/>
        <w:rPr>
          <w:rFonts w:asciiTheme="minorHAnsi" w:hAnsiTheme="minorHAnsi" w:cstheme="minorHAnsi"/>
          <w:b/>
          <w:i/>
          <w:color w:val="121212"/>
          <w:sz w:val="24"/>
          <w:szCs w:val="24"/>
          <w:shd w:val="clear" w:color="auto" w:fill="FFFFFF"/>
        </w:rPr>
      </w:pPr>
    </w:p>
    <w:p w14:paraId="00B6D4A6" w14:textId="77777777" w:rsidR="009C7ADF" w:rsidRDefault="009C7ADF" w:rsidP="004A3E73">
      <w:pPr>
        <w:spacing w:line="480" w:lineRule="auto"/>
        <w:rPr>
          <w:rFonts w:asciiTheme="minorHAnsi" w:hAnsiTheme="minorHAnsi" w:cstheme="minorHAnsi"/>
          <w:b/>
          <w:i/>
          <w:color w:val="121212"/>
          <w:sz w:val="24"/>
          <w:szCs w:val="24"/>
          <w:shd w:val="clear" w:color="auto" w:fill="FFFFFF"/>
        </w:rPr>
      </w:pPr>
    </w:p>
    <w:p w14:paraId="22883CAF" w14:textId="0108A5B9" w:rsidR="004A3E73" w:rsidRDefault="004A3E73" w:rsidP="004A3E73">
      <w:pPr>
        <w:spacing w:line="480" w:lineRule="auto"/>
        <w:rPr>
          <w:rFonts w:asciiTheme="minorHAnsi" w:hAnsiTheme="minorHAnsi" w:cstheme="minorHAnsi"/>
          <w:i/>
          <w:color w:val="121212"/>
          <w:sz w:val="24"/>
          <w:szCs w:val="24"/>
          <w:shd w:val="clear" w:color="auto" w:fill="FFFFFF"/>
        </w:rPr>
      </w:pPr>
      <w:r w:rsidRPr="004A3E73">
        <w:rPr>
          <w:rFonts w:asciiTheme="minorHAnsi" w:hAnsiTheme="minorHAnsi" w:cstheme="minorHAnsi"/>
          <w:b/>
          <w:i/>
          <w:color w:val="121212"/>
          <w:sz w:val="24"/>
          <w:szCs w:val="24"/>
          <w:shd w:val="clear" w:color="auto" w:fill="FFFFFF"/>
        </w:rPr>
        <w:t xml:space="preserve">Pictures 10, 11, 12, 13, 14: </w:t>
      </w:r>
      <w:r w:rsidRPr="004A3E73">
        <w:rPr>
          <w:rFonts w:asciiTheme="minorHAnsi" w:hAnsiTheme="minorHAnsi" w:cstheme="minorHAnsi"/>
          <w:i/>
          <w:color w:val="121212"/>
          <w:sz w:val="24"/>
          <w:szCs w:val="24"/>
          <w:shd w:val="clear" w:color="auto" w:fill="FFFFFF"/>
        </w:rPr>
        <w:t>School B’s growth mindset and assessment for learning displays. Photographs taken by author.</w:t>
      </w:r>
    </w:p>
    <w:p w14:paraId="43CA4D46" w14:textId="77777777" w:rsidR="009C7ADF" w:rsidRPr="004A3E73" w:rsidRDefault="009C7ADF" w:rsidP="004A3E73">
      <w:pPr>
        <w:spacing w:line="480" w:lineRule="auto"/>
        <w:rPr>
          <w:rFonts w:asciiTheme="minorHAnsi" w:hAnsiTheme="minorHAnsi" w:cstheme="minorHAnsi"/>
          <w:i/>
          <w:color w:val="121212"/>
          <w:sz w:val="24"/>
          <w:szCs w:val="24"/>
          <w:shd w:val="clear" w:color="auto" w:fill="FFFFFF"/>
        </w:rPr>
      </w:pPr>
    </w:p>
    <w:p w14:paraId="5F8CBA3F" w14:textId="43035C11" w:rsidR="004A3E73" w:rsidRDefault="004A3E73" w:rsidP="004A3E73">
      <w:pPr>
        <w:spacing w:line="480" w:lineRule="auto"/>
        <w:rPr>
          <w:rFonts w:asciiTheme="minorHAnsi" w:hAnsiTheme="minorHAnsi" w:cstheme="minorHAnsi"/>
          <w:color w:val="121212"/>
          <w:sz w:val="24"/>
          <w:szCs w:val="24"/>
          <w:shd w:val="clear" w:color="auto" w:fill="FFFFFF"/>
        </w:rPr>
      </w:pPr>
      <w:r w:rsidRPr="004A3E73">
        <w:rPr>
          <w:rFonts w:asciiTheme="minorHAnsi" w:hAnsiTheme="minorHAnsi" w:cstheme="minorHAnsi"/>
          <w:color w:val="121212"/>
          <w:sz w:val="24"/>
          <w:szCs w:val="24"/>
          <w:shd w:val="clear" w:color="auto" w:fill="FFFFFF"/>
        </w:rPr>
        <w:t>I like the way that the school has related the statements to characters, as it makes it easier for children to both understand and remember.</w:t>
      </w:r>
    </w:p>
    <w:p w14:paraId="72EFDD67" w14:textId="77777777" w:rsidR="009C7ADF" w:rsidRPr="004A3E73" w:rsidRDefault="009C7ADF" w:rsidP="004A3E73">
      <w:pPr>
        <w:spacing w:line="480" w:lineRule="auto"/>
        <w:rPr>
          <w:rFonts w:asciiTheme="minorHAnsi" w:hAnsiTheme="minorHAnsi" w:cstheme="minorHAnsi"/>
          <w:color w:val="121212"/>
          <w:sz w:val="24"/>
          <w:szCs w:val="24"/>
          <w:shd w:val="clear" w:color="auto" w:fill="FFFFFF"/>
        </w:rPr>
      </w:pPr>
    </w:p>
    <w:p w14:paraId="34D1F754" w14:textId="770DA177" w:rsidR="004A3E73" w:rsidRDefault="004A3E73" w:rsidP="004A3E73">
      <w:pPr>
        <w:spacing w:line="480" w:lineRule="auto"/>
        <w:rPr>
          <w:rFonts w:asciiTheme="minorHAnsi" w:hAnsiTheme="minorHAnsi"/>
          <w:sz w:val="24"/>
          <w:szCs w:val="24"/>
        </w:rPr>
      </w:pPr>
      <w:r w:rsidRPr="004A3E73">
        <w:rPr>
          <w:rFonts w:asciiTheme="minorHAnsi" w:hAnsiTheme="minorHAnsi" w:cstheme="minorHAnsi"/>
          <w:color w:val="121212"/>
          <w:sz w:val="24"/>
          <w:szCs w:val="24"/>
          <w:shd w:val="clear" w:color="auto" w:fill="FFFFFF"/>
        </w:rPr>
        <w:t xml:space="preserve">Another feature of my learning environment is the outdoor area. When children are in the Foundation Phase, they are expected to and encouraged to spend a lot of time outdoors and participate in outdoor learning, and I feel that as children progress through school they lose out on the opportunity to not only explore the outdoors but be able to have experience learning opportunities outside. I have not put a lot in the area as outdoor learning areas provide </w:t>
      </w:r>
      <w:r w:rsidRPr="004A3E73">
        <w:rPr>
          <w:rFonts w:asciiTheme="minorHAnsi" w:hAnsiTheme="minorHAnsi"/>
          <w:sz w:val="24"/>
          <w:szCs w:val="24"/>
        </w:rPr>
        <w:t xml:space="preserve">unique opportunities to be creative, to move around, to be noisy and to take risks (Welsh Assembly Government, (n.d.), so I would </w:t>
      </w:r>
      <w:proofErr w:type="gramStart"/>
      <w:r w:rsidRPr="004A3E73">
        <w:rPr>
          <w:rFonts w:asciiTheme="minorHAnsi" w:hAnsiTheme="minorHAnsi"/>
          <w:sz w:val="24"/>
          <w:szCs w:val="24"/>
        </w:rPr>
        <w:t>prefer to have</w:t>
      </w:r>
      <w:proofErr w:type="gramEnd"/>
      <w:r w:rsidRPr="004A3E73">
        <w:rPr>
          <w:rFonts w:asciiTheme="minorHAnsi" w:hAnsiTheme="minorHAnsi"/>
          <w:sz w:val="24"/>
          <w:szCs w:val="24"/>
        </w:rPr>
        <w:t xml:space="preserve"> the freedom to do different outdoor activities as and when necessary. I chose to add a covered seating area that could also be used as a work space, so that children could use it in all weather conditions </w:t>
      </w:r>
      <w:r w:rsidRPr="004A3E73">
        <w:rPr>
          <w:rFonts w:asciiTheme="minorHAnsi" w:hAnsiTheme="minorHAnsi"/>
          <w:sz w:val="24"/>
          <w:szCs w:val="24"/>
        </w:rPr>
        <w:lastRenderedPageBreak/>
        <w:t>and be protected. As well as that, I have put an allotment are</w:t>
      </w:r>
      <w:r w:rsidRPr="004A3E73">
        <w:rPr>
          <w:rFonts w:asciiTheme="minorHAnsi" w:hAnsiTheme="minorHAnsi" w:cstheme="minorHAnsi"/>
          <w:color w:val="121212"/>
          <w:sz w:val="24"/>
          <w:szCs w:val="24"/>
          <w:shd w:val="clear" w:color="auto" w:fill="FFFFFF"/>
        </w:rPr>
        <w:t xml:space="preserve">a and e a classroom pet in my outdoor learning environment. (Zasloff, Hart and DeArmond, 1999) state that animals </w:t>
      </w:r>
      <w:r w:rsidRPr="004A3E73">
        <w:rPr>
          <w:rFonts w:asciiTheme="minorHAnsi" w:hAnsiTheme="minorHAnsi" w:cstheme="minorHAnsi"/>
          <w:sz w:val="24"/>
          <w:szCs w:val="24"/>
        </w:rPr>
        <w:t>are</w:t>
      </w:r>
      <w:r w:rsidRPr="004A3E73">
        <w:rPr>
          <w:rFonts w:asciiTheme="minorHAnsi" w:hAnsiTheme="minorHAnsi" w:cs="Arial"/>
          <w:sz w:val="24"/>
          <w:szCs w:val="24"/>
        </w:rPr>
        <w:t xml:space="preserve"> </w:t>
      </w:r>
      <w:r w:rsidRPr="004A3E73">
        <w:rPr>
          <w:rFonts w:asciiTheme="minorHAnsi" w:hAnsiTheme="minorHAnsi" w:cstheme="minorHAnsi"/>
          <w:sz w:val="24"/>
          <w:szCs w:val="24"/>
        </w:rPr>
        <w:t>important for teaching children humane values</w:t>
      </w:r>
      <w:r w:rsidRPr="004A3E73">
        <w:rPr>
          <w:rFonts w:asciiTheme="minorHAnsi" w:hAnsiTheme="minorHAnsi"/>
          <w:sz w:val="24"/>
          <w:szCs w:val="24"/>
        </w:rPr>
        <w:t xml:space="preserve">, and Thompson, cited by Burrell and Riley (2005:92) called gardening </w:t>
      </w:r>
      <w:r w:rsidRPr="004A3E73">
        <w:rPr>
          <w:rFonts w:asciiTheme="minorHAnsi" w:hAnsiTheme="minorHAnsi"/>
          <w:i/>
          <w:sz w:val="24"/>
          <w:szCs w:val="24"/>
        </w:rPr>
        <w:t>“the closest thing to magic”</w:t>
      </w:r>
      <w:r w:rsidRPr="004A3E73">
        <w:rPr>
          <w:rFonts w:asciiTheme="minorHAnsi" w:hAnsiTheme="minorHAnsi"/>
          <w:sz w:val="24"/>
          <w:szCs w:val="24"/>
        </w:rPr>
        <w:t xml:space="preserve">, especially for children raised in urban areas where they may not have access to a garden. By having these in the outdoor learning environment, it provides a wealth of learning opportunities. It encourages the children to learn how to take care of things and play an active role in being responsible for their needs. Animals and plants also provide many opportunities for cross curricular learning, which is one of Donaldson’s recommendations for the new curriculum in Wales. Linking back to physical activity which was mentioned previously, having an outdoor area would enable children to participate in the ‘Daily Mile’. This is an initiative that is spreading across schools </w:t>
      </w:r>
      <w:proofErr w:type="gramStart"/>
      <w:r w:rsidRPr="004A3E73">
        <w:rPr>
          <w:rFonts w:asciiTheme="minorHAnsi" w:hAnsiTheme="minorHAnsi"/>
          <w:sz w:val="24"/>
          <w:szCs w:val="24"/>
        </w:rPr>
        <w:t>worldwide, and</w:t>
      </w:r>
      <w:proofErr w:type="gramEnd"/>
      <w:r w:rsidRPr="004A3E73">
        <w:rPr>
          <w:rFonts w:asciiTheme="minorHAnsi" w:hAnsiTheme="minorHAnsi"/>
          <w:sz w:val="24"/>
          <w:szCs w:val="24"/>
        </w:rPr>
        <w:t xml:space="preserve"> aims to get children spending fifteen minutes outside every day walking, jogging, or running a mile in a bid to help them not only get fitter but concentrate better when they return to the classroom.</w:t>
      </w:r>
    </w:p>
    <w:p w14:paraId="60F8458B" w14:textId="77777777" w:rsidR="009C7ADF" w:rsidRPr="004A3E73" w:rsidRDefault="009C7ADF" w:rsidP="004A3E73">
      <w:pPr>
        <w:spacing w:line="480" w:lineRule="auto"/>
        <w:rPr>
          <w:rFonts w:asciiTheme="minorHAnsi" w:hAnsiTheme="minorHAnsi" w:cstheme="minorBidi"/>
          <w:sz w:val="24"/>
          <w:szCs w:val="24"/>
        </w:rPr>
      </w:pPr>
    </w:p>
    <w:p w14:paraId="760A0F54"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r w:rsidRPr="004A3E73">
        <w:rPr>
          <w:rFonts w:asciiTheme="minorHAnsi" w:hAnsiTheme="minorHAnsi" w:cstheme="minorHAnsi"/>
          <w:color w:val="121212"/>
          <w:sz w:val="24"/>
          <w:szCs w:val="24"/>
          <w:shd w:val="clear" w:color="auto" w:fill="FFFFFF"/>
        </w:rPr>
        <w:t xml:space="preserve">I have also included a “Creative Quad” in my ideal learning environment. I felt that having a designated area for creative arts was important as from past experiences I have seen that creative subjects are the ones that are most overlooked or dropped in favour of other subjects. As well as this, the World Economic Forum (cited by Forbes, 2018) has released a list of ten skills that will be necessary to thrive by 2020, with creativity being in the top three. Similarly, to the outdoor area, I would not have anything fixed in the ‘Creative Quad’, instead leaving it open-ended with the pupils being able to choose what aspect of creativity they would like to pursue. </w:t>
      </w:r>
    </w:p>
    <w:p w14:paraId="7AFB0418" w14:textId="34A27E6A"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0AD91338"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r w:rsidRPr="004A3E73">
        <w:rPr>
          <w:rFonts w:asciiTheme="minorHAnsi" w:hAnsiTheme="minorHAnsi" w:cstheme="minorHAnsi"/>
          <w:color w:val="121212"/>
          <w:sz w:val="24"/>
          <w:szCs w:val="24"/>
          <w:shd w:val="clear" w:color="auto" w:fill="FFFFFF"/>
        </w:rPr>
        <w:t>As mentioned at the beginning of this section, I have included an investigation table in my learning environment. This is something you would expect to see in a Foundation Phase classroom, however as children get older they still need to be able to inspect and explore aspects of the topic that they’re learning about, such as historical artefacts, geographical maps and scientific utensils.</w:t>
      </w:r>
    </w:p>
    <w:p w14:paraId="44C3009E"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r w:rsidRPr="004A3E73">
        <w:rPr>
          <w:rFonts w:asciiTheme="minorHAnsi" w:hAnsiTheme="minorHAnsi" w:cstheme="minorHAnsi"/>
          <w:color w:val="121212"/>
          <w:sz w:val="24"/>
          <w:szCs w:val="24"/>
          <w:shd w:val="clear" w:color="auto" w:fill="FFFFFF"/>
        </w:rPr>
        <w:lastRenderedPageBreak/>
        <w:t xml:space="preserve">The final area of the learning environment I would like to discuss is the </w:t>
      </w:r>
      <w:proofErr w:type="spellStart"/>
      <w:r w:rsidRPr="004A3E73">
        <w:rPr>
          <w:rFonts w:asciiTheme="minorHAnsi" w:hAnsiTheme="minorHAnsi" w:cstheme="minorHAnsi"/>
          <w:color w:val="121212"/>
          <w:sz w:val="24"/>
          <w:szCs w:val="24"/>
          <w:shd w:val="clear" w:color="auto" w:fill="FFFFFF"/>
        </w:rPr>
        <w:t>Ardal</w:t>
      </w:r>
      <w:proofErr w:type="spellEnd"/>
      <w:r w:rsidRPr="004A3E73">
        <w:rPr>
          <w:rFonts w:asciiTheme="minorHAnsi" w:hAnsiTheme="minorHAnsi" w:cstheme="minorHAnsi"/>
          <w:color w:val="121212"/>
          <w:sz w:val="24"/>
          <w:szCs w:val="24"/>
          <w:shd w:val="clear" w:color="auto" w:fill="FFFFFF"/>
        </w:rPr>
        <w:t xml:space="preserve"> </w:t>
      </w:r>
      <w:proofErr w:type="spellStart"/>
      <w:r w:rsidRPr="004A3E73">
        <w:rPr>
          <w:rFonts w:asciiTheme="minorHAnsi" w:hAnsiTheme="minorHAnsi" w:cstheme="minorHAnsi"/>
          <w:color w:val="121212"/>
          <w:sz w:val="24"/>
          <w:szCs w:val="24"/>
          <w:shd w:val="clear" w:color="auto" w:fill="FFFFFF"/>
        </w:rPr>
        <w:t>Cymraeg</w:t>
      </w:r>
      <w:proofErr w:type="spellEnd"/>
      <w:r w:rsidRPr="004A3E73">
        <w:rPr>
          <w:rFonts w:asciiTheme="minorHAnsi" w:hAnsiTheme="minorHAnsi" w:cstheme="minorHAnsi"/>
          <w:color w:val="121212"/>
          <w:sz w:val="24"/>
          <w:szCs w:val="24"/>
          <w:shd w:val="clear" w:color="auto" w:fill="FFFFFF"/>
        </w:rPr>
        <w:t xml:space="preserve"> (Welsh Area). I would like the children to use this area to practice speaking Welsh to each other, as well as carry out research about their local area and/or any Welsh links they have come across during their other lessons. Wales and the Welsh language is a major focus in Donaldson’s new curriculum for Wales, with the intentions </w:t>
      </w:r>
      <w:r w:rsidRPr="004A3E73">
        <w:rPr>
          <w:rFonts w:asciiTheme="minorHAnsi" w:hAnsiTheme="minorHAnsi"/>
          <w:sz w:val="24"/>
          <w:szCs w:val="24"/>
        </w:rPr>
        <w:t xml:space="preserve">to </w:t>
      </w:r>
      <w:r w:rsidRPr="004A3E73">
        <w:rPr>
          <w:rFonts w:asciiTheme="minorHAnsi" w:hAnsiTheme="minorHAnsi"/>
          <w:i/>
          <w:sz w:val="24"/>
          <w:szCs w:val="24"/>
        </w:rPr>
        <w:t xml:space="preserve">“create solid foundations for learning in Welsh” </w:t>
      </w:r>
      <w:r w:rsidRPr="004A3E73">
        <w:rPr>
          <w:rFonts w:asciiTheme="minorHAnsi" w:hAnsiTheme="minorHAnsi"/>
          <w:sz w:val="24"/>
          <w:szCs w:val="24"/>
        </w:rPr>
        <w:t xml:space="preserve">and </w:t>
      </w:r>
      <w:r w:rsidRPr="004A3E73">
        <w:rPr>
          <w:rFonts w:asciiTheme="minorHAnsi" w:hAnsiTheme="minorHAnsi"/>
          <w:i/>
          <w:sz w:val="24"/>
          <w:szCs w:val="24"/>
        </w:rPr>
        <w:t>“achieve a good understanding of the cultural life of Wales in the past and present”</w:t>
      </w:r>
      <w:r w:rsidRPr="004A3E73">
        <w:rPr>
          <w:rFonts w:asciiTheme="minorHAnsi" w:hAnsiTheme="minorHAnsi"/>
          <w:sz w:val="24"/>
          <w:szCs w:val="24"/>
        </w:rPr>
        <w:t xml:space="preserve"> (Donaldson, 2015:115), I feel that having a designated area for pupils to be able to immerse themselves fully in Welsh would help them progress in this aspect of the curriculum.</w:t>
      </w:r>
      <w:r w:rsidRPr="004A3E73">
        <w:rPr>
          <w:rFonts w:asciiTheme="minorHAnsi" w:hAnsiTheme="minorHAnsi" w:cstheme="minorHAnsi"/>
          <w:i/>
          <w:color w:val="121212"/>
          <w:sz w:val="24"/>
          <w:szCs w:val="24"/>
          <w:shd w:val="clear" w:color="auto" w:fill="FFFFFF"/>
        </w:rPr>
        <w:t xml:space="preserve"> </w:t>
      </w:r>
      <w:r w:rsidRPr="004A3E73">
        <w:rPr>
          <w:rFonts w:asciiTheme="minorHAnsi" w:hAnsiTheme="minorHAnsi" w:cstheme="minorHAnsi"/>
          <w:color w:val="121212"/>
          <w:sz w:val="24"/>
          <w:szCs w:val="24"/>
          <w:shd w:val="clear" w:color="auto" w:fill="FFFFFF"/>
        </w:rPr>
        <w:t xml:space="preserve">I have tactically placed it next to the Reading Corner, with the hope pupils would transition seamlessly to reading Welsh language books as well as English literature. In time, I would hope to be able to use Welsh medium books in ‘Reading Café’ sessions. Reading Café sessions are carried out in many schools across South </w:t>
      </w:r>
      <w:proofErr w:type="gramStart"/>
      <w:r w:rsidRPr="004A3E73">
        <w:rPr>
          <w:rFonts w:asciiTheme="minorHAnsi" w:hAnsiTheme="minorHAnsi" w:cstheme="minorHAnsi"/>
          <w:color w:val="121212"/>
          <w:sz w:val="24"/>
          <w:szCs w:val="24"/>
          <w:shd w:val="clear" w:color="auto" w:fill="FFFFFF"/>
        </w:rPr>
        <w:t>Wales, and</w:t>
      </w:r>
      <w:proofErr w:type="gramEnd"/>
      <w:r w:rsidRPr="004A3E73">
        <w:rPr>
          <w:rFonts w:asciiTheme="minorHAnsi" w:hAnsiTheme="minorHAnsi" w:cstheme="minorHAnsi"/>
          <w:color w:val="121212"/>
          <w:sz w:val="24"/>
          <w:szCs w:val="24"/>
          <w:shd w:val="clear" w:color="auto" w:fill="FFFFFF"/>
        </w:rPr>
        <w:t xml:space="preserve"> provide opportunities for families to be involved with school life, and to </w:t>
      </w:r>
      <w:r w:rsidRPr="004A3E73">
        <w:rPr>
          <w:rFonts w:asciiTheme="minorHAnsi" w:hAnsiTheme="minorHAnsi" w:cstheme="minorHAnsi"/>
          <w:i/>
          <w:color w:val="121212"/>
          <w:sz w:val="24"/>
          <w:szCs w:val="24"/>
          <w:shd w:val="clear" w:color="auto" w:fill="FFFFFF"/>
        </w:rPr>
        <w:t xml:space="preserve">“spend time with their children reading a variety of books and engaging in literacy-based activities.” </w:t>
      </w:r>
      <w:r w:rsidRPr="004A3E73">
        <w:rPr>
          <w:rFonts w:asciiTheme="minorHAnsi" w:hAnsiTheme="minorHAnsi" w:cstheme="minorHAnsi"/>
          <w:color w:val="121212"/>
          <w:sz w:val="24"/>
          <w:szCs w:val="24"/>
          <w:shd w:val="clear" w:color="auto" w:fill="FFFFFF"/>
        </w:rPr>
        <w:t>(</w:t>
      </w:r>
      <w:proofErr w:type="spellStart"/>
      <w:r w:rsidRPr="004A3E73">
        <w:rPr>
          <w:rFonts w:asciiTheme="minorHAnsi" w:hAnsiTheme="minorHAnsi" w:cstheme="minorHAnsi"/>
          <w:color w:val="121212"/>
          <w:sz w:val="24"/>
          <w:szCs w:val="24"/>
          <w:shd w:val="clear" w:color="auto" w:fill="FFFFFF"/>
        </w:rPr>
        <w:t>Brackla</w:t>
      </w:r>
      <w:proofErr w:type="spellEnd"/>
      <w:r w:rsidRPr="004A3E73">
        <w:rPr>
          <w:rFonts w:asciiTheme="minorHAnsi" w:hAnsiTheme="minorHAnsi" w:cstheme="minorHAnsi"/>
          <w:color w:val="121212"/>
          <w:sz w:val="24"/>
          <w:szCs w:val="24"/>
          <w:shd w:val="clear" w:color="auto" w:fill="FFFFFF"/>
        </w:rPr>
        <w:t xml:space="preserve"> Primary School, n.d.)</w:t>
      </w:r>
    </w:p>
    <w:p w14:paraId="07FB8CDC"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p>
    <w:p w14:paraId="58579722" w14:textId="77777777" w:rsidR="004A3E73" w:rsidRPr="004A3E73" w:rsidRDefault="004A3E73" w:rsidP="004A3E73">
      <w:pPr>
        <w:spacing w:line="480" w:lineRule="auto"/>
        <w:rPr>
          <w:rFonts w:asciiTheme="minorHAnsi" w:hAnsiTheme="minorHAnsi" w:cstheme="minorHAnsi"/>
          <w:color w:val="121212"/>
          <w:sz w:val="24"/>
          <w:szCs w:val="24"/>
          <w:shd w:val="clear" w:color="auto" w:fill="FFFFFF"/>
        </w:rPr>
      </w:pPr>
      <w:r w:rsidRPr="004A3E73">
        <w:rPr>
          <w:rFonts w:asciiTheme="minorHAnsi" w:hAnsiTheme="minorHAnsi" w:cstheme="minorHAnsi"/>
          <w:color w:val="121212"/>
          <w:sz w:val="24"/>
          <w:szCs w:val="24"/>
          <w:shd w:val="clear" w:color="auto" w:fill="FFFFFF"/>
        </w:rPr>
        <w:t xml:space="preserve">In this essay, I have discussed the impact of Lev Vygotsky’s theories on social constructivism and how, </w:t>
      </w:r>
      <w:proofErr w:type="gramStart"/>
      <w:r w:rsidRPr="004A3E73">
        <w:rPr>
          <w:rFonts w:asciiTheme="minorHAnsi" w:hAnsiTheme="minorHAnsi" w:cstheme="minorHAnsi"/>
          <w:color w:val="121212"/>
          <w:sz w:val="24"/>
          <w:szCs w:val="24"/>
          <w:shd w:val="clear" w:color="auto" w:fill="FFFFFF"/>
        </w:rPr>
        <w:t>as a result of</w:t>
      </w:r>
      <w:proofErr w:type="gramEnd"/>
      <w:r w:rsidRPr="004A3E73">
        <w:rPr>
          <w:rFonts w:asciiTheme="minorHAnsi" w:hAnsiTheme="minorHAnsi" w:cstheme="minorHAnsi"/>
          <w:color w:val="121212"/>
          <w:sz w:val="24"/>
          <w:szCs w:val="24"/>
          <w:shd w:val="clear" w:color="auto" w:fill="FFFFFF"/>
        </w:rPr>
        <w:t xml:space="preserve"> the concepts he wrote about at length during the 1920s and 30s has changed teachers’ pedagogies. Vygotsky has enabled teachers to use sociological theories about social development to create a new brand of </w:t>
      </w:r>
      <w:proofErr w:type="gramStart"/>
      <w:r w:rsidRPr="004A3E73">
        <w:rPr>
          <w:rFonts w:asciiTheme="minorHAnsi" w:hAnsiTheme="minorHAnsi" w:cstheme="minorHAnsi"/>
          <w:color w:val="121212"/>
          <w:sz w:val="24"/>
          <w:szCs w:val="24"/>
          <w:shd w:val="clear" w:color="auto" w:fill="FFFFFF"/>
        </w:rPr>
        <w:t>teaching, and</w:t>
      </w:r>
      <w:proofErr w:type="gramEnd"/>
      <w:r w:rsidRPr="004A3E73">
        <w:rPr>
          <w:rFonts w:asciiTheme="minorHAnsi" w:hAnsiTheme="minorHAnsi" w:cstheme="minorHAnsi"/>
          <w:color w:val="121212"/>
          <w:sz w:val="24"/>
          <w:szCs w:val="24"/>
          <w:shd w:val="clear" w:color="auto" w:fill="FFFFFF"/>
        </w:rPr>
        <w:t xml:space="preserve"> opened the door for researchers such as Carol Dweck. Dweck and her theories about the ability to change our mindsets </w:t>
      </w:r>
      <w:proofErr w:type="gramStart"/>
      <w:r w:rsidRPr="004A3E73">
        <w:rPr>
          <w:rFonts w:asciiTheme="minorHAnsi" w:hAnsiTheme="minorHAnsi" w:cstheme="minorHAnsi"/>
          <w:color w:val="121212"/>
          <w:sz w:val="24"/>
          <w:szCs w:val="24"/>
          <w:shd w:val="clear" w:color="auto" w:fill="FFFFFF"/>
        </w:rPr>
        <w:t>in order to</w:t>
      </w:r>
      <w:proofErr w:type="gramEnd"/>
      <w:r w:rsidRPr="004A3E73">
        <w:rPr>
          <w:rFonts w:asciiTheme="minorHAnsi" w:hAnsiTheme="minorHAnsi" w:cstheme="minorHAnsi"/>
          <w:color w:val="121212"/>
          <w:sz w:val="24"/>
          <w:szCs w:val="24"/>
          <w:shd w:val="clear" w:color="auto" w:fill="FFFFFF"/>
        </w:rPr>
        <w:t xml:space="preserve"> increase academic attainment – known as growth mindset – has been a talking point amongst researchers and teachers, causing a lot of debate about its effectiveness. From researching Vygotsky, Dweck and other professionals, as well as dwelling on my own experiences, I have been able to create my own learning environment that I believe will be suitable for future learners under the new and improved Donaldson curriculum.</w:t>
      </w:r>
    </w:p>
    <w:p w14:paraId="1ECDA7D3" w14:textId="2F90D451" w:rsidR="004A3E73" w:rsidRDefault="004A3E73" w:rsidP="004A3E73">
      <w:pPr>
        <w:spacing w:line="480" w:lineRule="auto"/>
        <w:rPr>
          <w:rFonts w:asciiTheme="minorHAnsi" w:hAnsiTheme="minorHAnsi" w:cs="Arial"/>
          <w:b/>
          <w:sz w:val="24"/>
          <w:szCs w:val="24"/>
        </w:rPr>
      </w:pPr>
    </w:p>
    <w:p w14:paraId="622DF3B3" w14:textId="17EB16C9" w:rsidR="009C7ADF" w:rsidRDefault="009C7ADF" w:rsidP="004A3E73">
      <w:pPr>
        <w:spacing w:line="480" w:lineRule="auto"/>
        <w:rPr>
          <w:rFonts w:asciiTheme="minorHAnsi" w:hAnsiTheme="minorHAnsi" w:cs="Arial"/>
          <w:b/>
          <w:sz w:val="24"/>
          <w:szCs w:val="24"/>
        </w:rPr>
      </w:pPr>
    </w:p>
    <w:p w14:paraId="30D5E10E" w14:textId="005B018A" w:rsidR="009C7ADF" w:rsidRDefault="009C7ADF" w:rsidP="004A3E73">
      <w:pPr>
        <w:spacing w:line="480" w:lineRule="auto"/>
        <w:rPr>
          <w:rFonts w:asciiTheme="minorHAnsi" w:hAnsiTheme="minorHAnsi" w:cs="Arial"/>
          <w:b/>
          <w:sz w:val="24"/>
          <w:szCs w:val="24"/>
        </w:rPr>
      </w:pPr>
    </w:p>
    <w:p w14:paraId="05933E62" w14:textId="77777777" w:rsidR="009C7ADF" w:rsidRDefault="009C7ADF">
      <w:pPr>
        <w:rPr>
          <w:rFonts w:asciiTheme="minorHAnsi" w:hAnsiTheme="minorHAnsi" w:cs="Arial"/>
          <w:sz w:val="24"/>
          <w:szCs w:val="24"/>
        </w:rPr>
      </w:pPr>
    </w:p>
    <w:p w14:paraId="5A0B4D79" w14:textId="75E0AE15" w:rsidR="009C7ADF" w:rsidRDefault="009C7ADF">
      <w:pPr>
        <w:rPr>
          <w:rFonts w:asciiTheme="minorHAnsi" w:hAnsiTheme="minorHAnsi" w:cs="Arial"/>
          <w:sz w:val="24"/>
          <w:szCs w:val="24"/>
        </w:rPr>
      </w:pPr>
      <w:r w:rsidRPr="009C7ADF">
        <w:rPr>
          <w:rFonts w:asciiTheme="minorHAnsi" w:hAnsiTheme="minorHAnsi" w:cs="Arial"/>
          <w:sz w:val="24"/>
          <w:szCs w:val="24"/>
        </w:rPr>
        <w:t>Appendix</w:t>
      </w:r>
    </w:p>
    <w:p w14:paraId="3E56C235" w14:textId="1AD5D357" w:rsidR="009C7ADF" w:rsidRDefault="009C7ADF">
      <w:pPr>
        <w:rPr>
          <w:rFonts w:asciiTheme="minorHAnsi" w:hAnsiTheme="minorHAnsi" w:cs="Arial"/>
          <w:sz w:val="24"/>
          <w:szCs w:val="24"/>
        </w:rPr>
      </w:pPr>
      <w:r>
        <w:rPr>
          <w:rFonts w:asciiTheme="minorHAnsi" w:hAnsiTheme="minorHAnsi" w:cs="Arial"/>
          <w:noProof/>
          <w:sz w:val="24"/>
          <w:szCs w:val="24"/>
        </w:rPr>
        <w:drawing>
          <wp:anchor distT="0" distB="0" distL="114300" distR="114300" simplePos="0" relativeHeight="251678720" behindDoc="0" locked="0" layoutInCell="1" allowOverlap="1" wp14:anchorId="4B8C8705" wp14:editId="7722F9CF">
            <wp:simplePos x="0" y="0"/>
            <wp:positionH relativeFrom="margin">
              <wp:align>right</wp:align>
            </wp:positionH>
            <wp:positionV relativeFrom="margin">
              <wp:align>bottom</wp:align>
            </wp:positionV>
            <wp:extent cx="6638290" cy="8590915"/>
            <wp:effectExtent l="0" t="0" r="0" b="635"/>
            <wp:wrapTight wrapText="bothSides">
              <wp:wrapPolygon edited="0">
                <wp:start x="21600" y="21600"/>
                <wp:lineTo x="21600" y="46"/>
                <wp:lineTo x="91" y="46"/>
                <wp:lineTo x="91" y="21600"/>
                <wp:lineTo x="21600" y="21600"/>
              </wp:wrapPolygon>
            </wp:wrapTight>
            <wp:docPr id="19" name="Picture 19" descr="A close up of text on a white background&#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adle.jpg"/>
                    <pic:cNvPicPr/>
                  </pic:nvPicPr>
                  <pic:blipFill>
                    <a:blip r:embed="rId25"/>
                    <a:stretch>
                      <a:fillRect/>
                    </a:stretch>
                  </pic:blipFill>
                  <pic:spPr>
                    <a:xfrm rot="10800000">
                      <a:off x="0" y="0"/>
                      <a:ext cx="6638290" cy="8590915"/>
                    </a:xfrm>
                    <a:prstGeom prst="rect">
                      <a:avLst/>
                    </a:prstGeom>
                  </pic:spPr>
                </pic:pic>
              </a:graphicData>
            </a:graphic>
          </wp:anchor>
        </w:drawing>
      </w:r>
      <w:r w:rsidR="0094113F">
        <w:rPr>
          <w:rFonts w:asciiTheme="minorHAnsi" w:hAnsiTheme="minorHAnsi" w:cs="Arial"/>
          <w:sz w:val="24"/>
          <w:szCs w:val="24"/>
        </w:rPr>
        <w:t xml:space="preserve">Permission letter from </w:t>
      </w:r>
      <w:proofErr w:type="spellStart"/>
      <w:r w:rsidR="0094113F">
        <w:rPr>
          <w:rFonts w:asciiTheme="minorHAnsi" w:hAnsiTheme="minorHAnsi" w:cs="Arial"/>
          <w:sz w:val="24"/>
          <w:szCs w:val="24"/>
        </w:rPr>
        <w:t>Cadle</w:t>
      </w:r>
      <w:proofErr w:type="spellEnd"/>
      <w:r w:rsidR="0094113F">
        <w:rPr>
          <w:rFonts w:asciiTheme="minorHAnsi" w:hAnsiTheme="minorHAnsi" w:cs="Arial"/>
          <w:sz w:val="24"/>
          <w:szCs w:val="24"/>
        </w:rPr>
        <w:t xml:space="preserve"> Primary School</w:t>
      </w:r>
      <w:bookmarkStart w:id="0" w:name="_GoBack"/>
      <w:bookmarkEnd w:id="0"/>
    </w:p>
    <w:p w14:paraId="6FC3A288" w14:textId="77777777" w:rsidR="0094113F" w:rsidRPr="009C7ADF" w:rsidRDefault="0094113F">
      <w:pPr>
        <w:rPr>
          <w:rFonts w:asciiTheme="minorHAnsi" w:hAnsiTheme="minorHAnsi" w:cs="Arial"/>
          <w:sz w:val="24"/>
          <w:szCs w:val="24"/>
        </w:rPr>
      </w:pPr>
    </w:p>
    <w:p w14:paraId="163B69EA" w14:textId="77777777" w:rsidR="009C7ADF" w:rsidRDefault="009C7ADF" w:rsidP="004A3E73">
      <w:pPr>
        <w:spacing w:line="480" w:lineRule="auto"/>
        <w:rPr>
          <w:rFonts w:asciiTheme="minorHAnsi" w:hAnsiTheme="minorHAnsi" w:cs="Arial"/>
          <w:b/>
          <w:sz w:val="24"/>
          <w:szCs w:val="24"/>
        </w:rPr>
      </w:pPr>
    </w:p>
    <w:p w14:paraId="5C705703" w14:textId="77777777" w:rsidR="009C7ADF" w:rsidRPr="009C7ADF" w:rsidRDefault="009C7ADF" w:rsidP="009C7ADF">
      <w:pPr>
        <w:spacing w:line="480" w:lineRule="auto"/>
        <w:rPr>
          <w:rFonts w:asciiTheme="minorHAnsi" w:hAnsiTheme="minorHAnsi" w:cs="Arial"/>
          <w:sz w:val="24"/>
          <w:szCs w:val="24"/>
          <w:lang w:val="en-US"/>
        </w:rPr>
      </w:pPr>
      <w:r w:rsidRPr="009C7ADF">
        <w:rPr>
          <w:rFonts w:asciiTheme="minorHAnsi" w:hAnsiTheme="minorHAnsi" w:cs="Arial"/>
          <w:sz w:val="24"/>
          <w:szCs w:val="24"/>
          <w:lang w:val="en-US"/>
        </w:rPr>
        <w:t>References</w:t>
      </w:r>
    </w:p>
    <w:p w14:paraId="5CC7011A" w14:textId="6BA5B368" w:rsidR="009C7ADF" w:rsidRDefault="009C7ADF" w:rsidP="009C7ADF">
      <w:pPr>
        <w:spacing w:line="480" w:lineRule="auto"/>
        <w:rPr>
          <w:rFonts w:asciiTheme="minorHAnsi" w:hAnsiTheme="minorHAnsi" w:cs="Arial"/>
          <w:sz w:val="24"/>
          <w:szCs w:val="24"/>
          <w:lang w:val="en-US"/>
        </w:rPr>
      </w:pPr>
      <w:r w:rsidRPr="009C7ADF">
        <w:rPr>
          <w:rFonts w:asciiTheme="minorHAnsi" w:hAnsiTheme="minorHAnsi" w:cs="Arial"/>
          <w:sz w:val="24"/>
          <w:szCs w:val="24"/>
          <w:lang w:val="en-US"/>
        </w:rPr>
        <w:t xml:space="preserve">A Report on </w:t>
      </w:r>
      <w:proofErr w:type="spellStart"/>
      <w:r w:rsidRPr="009C7ADF">
        <w:rPr>
          <w:rFonts w:asciiTheme="minorHAnsi" w:hAnsiTheme="minorHAnsi" w:cs="Arial"/>
          <w:sz w:val="24"/>
          <w:szCs w:val="24"/>
          <w:lang w:val="en-US"/>
        </w:rPr>
        <w:t>Cadle</w:t>
      </w:r>
      <w:proofErr w:type="spellEnd"/>
      <w:r w:rsidRPr="009C7ADF">
        <w:rPr>
          <w:rFonts w:asciiTheme="minorHAnsi" w:hAnsiTheme="minorHAnsi" w:cs="Arial"/>
          <w:sz w:val="24"/>
          <w:szCs w:val="24"/>
          <w:lang w:val="en-US"/>
        </w:rPr>
        <w:t xml:space="preserve"> Primary School. (2014). [</w:t>
      </w:r>
      <w:proofErr w:type="spellStart"/>
      <w:r w:rsidRPr="009C7ADF">
        <w:rPr>
          <w:rFonts w:asciiTheme="minorHAnsi" w:hAnsiTheme="minorHAnsi" w:cs="Arial"/>
          <w:sz w:val="24"/>
          <w:szCs w:val="24"/>
          <w:lang w:val="en-US"/>
        </w:rPr>
        <w:t>ebook</w:t>
      </w:r>
      <w:proofErr w:type="spellEnd"/>
      <w:r w:rsidRPr="009C7ADF">
        <w:rPr>
          <w:rFonts w:asciiTheme="minorHAnsi" w:hAnsiTheme="minorHAnsi" w:cs="Arial"/>
          <w:sz w:val="24"/>
          <w:szCs w:val="24"/>
          <w:lang w:val="en-US"/>
        </w:rPr>
        <w:t xml:space="preserve">] Cardiff: </w:t>
      </w:r>
      <w:proofErr w:type="spellStart"/>
      <w:r w:rsidRPr="009C7ADF">
        <w:rPr>
          <w:rFonts w:asciiTheme="minorHAnsi" w:hAnsiTheme="minorHAnsi" w:cs="Arial"/>
          <w:sz w:val="24"/>
          <w:szCs w:val="24"/>
          <w:lang w:val="en-US"/>
        </w:rPr>
        <w:t>Estyn</w:t>
      </w:r>
      <w:proofErr w:type="spellEnd"/>
      <w:r w:rsidRPr="009C7ADF">
        <w:rPr>
          <w:rFonts w:asciiTheme="minorHAnsi" w:hAnsiTheme="minorHAnsi" w:cs="Arial"/>
          <w:sz w:val="24"/>
          <w:szCs w:val="24"/>
          <w:lang w:val="en-US"/>
        </w:rPr>
        <w:t>, p.1. Available at: https://www.estyn.gov.wales/sites/default/files/documents/Inspection%20report%20Cadle%20Primary%20School%202014%20%28English%20only%29_0.pdf.pdf.pdf.pdf.pdf.pdf.pdf.pdf.pdf.pdf.pdf.pdf.pdf.pdf.pdf.pdf.pdf.pdf.pdf.pdf.pdf.pdf.pdf.pdf.pdf.pdf.pdf.pdf.pdf.pdf [Accessed 14 Oct. 2018].</w:t>
      </w:r>
    </w:p>
    <w:p w14:paraId="4EE097E3" w14:textId="77777777" w:rsidR="009C7ADF" w:rsidRPr="009C7ADF" w:rsidRDefault="009C7ADF" w:rsidP="009C7ADF">
      <w:pPr>
        <w:spacing w:line="480" w:lineRule="auto"/>
        <w:rPr>
          <w:rFonts w:asciiTheme="minorHAnsi" w:hAnsiTheme="minorHAnsi" w:cs="Arial"/>
          <w:sz w:val="24"/>
          <w:szCs w:val="24"/>
          <w:lang w:val="en-US"/>
        </w:rPr>
      </w:pPr>
    </w:p>
    <w:p w14:paraId="59823BAE" w14:textId="192FCA17" w:rsidR="009C7ADF" w:rsidRDefault="009C7ADF" w:rsidP="009C7ADF">
      <w:pPr>
        <w:spacing w:line="480" w:lineRule="auto"/>
        <w:rPr>
          <w:rFonts w:asciiTheme="minorHAnsi" w:hAnsiTheme="minorHAnsi" w:cs="Arial"/>
          <w:sz w:val="24"/>
          <w:szCs w:val="24"/>
          <w:lang w:val="en-US"/>
        </w:rPr>
      </w:pPr>
      <w:r w:rsidRPr="009C7ADF">
        <w:rPr>
          <w:rFonts w:asciiTheme="minorHAnsi" w:hAnsiTheme="minorHAnsi" w:cs="Arial"/>
          <w:sz w:val="24"/>
          <w:szCs w:val="24"/>
          <w:lang w:val="en-US"/>
        </w:rPr>
        <w:t xml:space="preserve">Black, P. and </w:t>
      </w:r>
      <w:proofErr w:type="spellStart"/>
      <w:r w:rsidRPr="009C7ADF">
        <w:rPr>
          <w:rFonts w:asciiTheme="minorHAnsi" w:hAnsiTheme="minorHAnsi" w:cs="Arial"/>
          <w:sz w:val="24"/>
          <w:szCs w:val="24"/>
          <w:lang w:val="en-US"/>
        </w:rPr>
        <w:t>Wiliam</w:t>
      </w:r>
      <w:proofErr w:type="spellEnd"/>
      <w:r w:rsidRPr="009C7ADF">
        <w:rPr>
          <w:rFonts w:asciiTheme="minorHAnsi" w:hAnsiTheme="minorHAnsi" w:cs="Arial"/>
          <w:sz w:val="24"/>
          <w:szCs w:val="24"/>
          <w:lang w:val="en-US"/>
        </w:rPr>
        <w:t xml:space="preserve">, D. (1998). Assessment and Classroom Learning. </w:t>
      </w:r>
      <w:r w:rsidRPr="009C7ADF">
        <w:rPr>
          <w:rFonts w:asciiTheme="minorHAnsi" w:hAnsiTheme="minorHAnsi" w:cs="Arial"/>
          <w:i/>
          <w:sz w:val="24"/>
          <w:szCs w:val="24"/>
          <w:lang w:val="en-US"/>
        </w:rPr>
        <w:t>Assessment in Education: Principles, Policy &amp; Practice</w:t>
      </w:r>
      <w:r w:rsidRPr="009C7ADF">
        <w:rPr>
          <w:rFonts w:asciiTheme="minorHAnsi" w:hAnsiTheme="minorHAnsi" w:cs="Arial"/>
          <w:sz w:val="24"/>
          <w:szCs w:val="24"/>
          <w:lang w:val="en-US"/>
        </w:rPr>
        <w:t>, 5(1), p.7.</w:t>
      </w:r>
    </w:p>
    <w:p w14:paraId="59689A0A" w14:textId="77777777" w:rsidR="009C7ADF" w:rsidRPr="009C7ADF" w:rsidRDefault="009C7ADF" w:rsidP="009C7ADF">
      <w:pPr>
        <w:spacing w:line="480" w:lineRule="auto"/>
        <w:rPr>
          <w:rFonts w:asciiTheme="minorHAnsi" w:hAnsiTheme="minorHAnsi" w:cs="Arial"/>
          <w:sz w:val="24"/>
          <w:szCs w:val="24"/>
          <w:lang w:val="en-US"/>
        </w:rPr>
      </w:pPr>
    </w:p>
    <w:p w14:paraId="74385800" w14:textId="551E5542" w:rsidR="009C7ADF" w:rsidRDefault="009C7ADF" w:rsidP="009C7ADF">
      <w:pPr>
        <w:spacing w:line="480" w:lineRule="auto"/>
        <w:rPr>
          <w:rFonts w:asciiTheme="minorHAnsi" w:hAnsiTheme="minorHAnsi" w:cs="Arial"/>
          <w:sz w:val="24"/>
          <w:szCs w:val="24"/>
          <w:lang w:val="en-US"/>
        </w:rPr>
      </w:pPr>
      <w:proofErr w:type="spellStart"/>
      <w:r w:rsidRPr="009C7ADF">
        <w:rPr>
          <w:rFonts w:asciiTheme="minorHAnsi" w:hAnsiTheme="minorHAnsi" w:cs="Arial"/>
          <w:sz w:val="24"/>
          <w:szCs w:val="24"/>
          <w:lang w:val="en-US"/>
        </w:rPr>
        <w:t>Brackla</w:t>
      </w:r>
      <w:proofErr w:type="spellEnd"/>
      <w:r w:rsidRPr="009C7ADF">
        <w:rPr>
          <w:rFonts w:asciiTheme="minorHAnsi" w:hAnsiTheme="minorHAnsi" w:cs="Arial"/>
          <w:sz w:val="24"/>
          <w:szCs w:val="24"/>
          <w:lang w:val="en-US"/>
        </w:rPr>
        <w:t xml:space="preserve"> Primary School. (2018). </w:t>
      </w:r>
      <w:r w:rsidRPr="009C7ADF">
        <w:rPr>
          <w:rFonts w:asciiTheme="minorHAnsi" w:hAnsiTheme="minorHAnsi" w:cs="Arial"/>
          <w:i/>
          <w:sz w:val="24"/>
          <w:szCs w:val="24"/>
          <w:lang w:val="en-US"/>
        </w:rPr>
        <w:t xml:space="preserve">Reading Cafe | </w:t>
      </w:r>
      <w:proofErr w:type="spellStart"/>
      <w:r w:rsidRPr="009C7ADF">
        <w:rPr>
          <w:rFonts w:asciiTheme="minorHAnsi" w:hAnsiTheme="minorHAnsi" w:cs="Arial"/>
          <w:i/>
          <w:sz w:val="24"/>
          <w:szCs w:val="24"/>
          <w:lang w:val="en-US"/>
        </w:rPr>
        <w:t>Brackla</w:t>
      </w:r>
      <w:proofErr w:type="spellEnd"/>
      <w:r w:rsidRPr="009C7ADF">
        <w:rPr>
          <w:rFonts w:asciiTheme="minorHAnsi" w:hAnsiTheme="minorHAnsi" w:cs="Arial"/>
          <w:i/>
          <w:sz w:val="24"/>
          <w:szCs w:val="24"/>
          <w:lang w:val="en-US"/>
        </w:rPr>
        <w:t xml:space="preserve"> Primary School</w:t>
      </w:r>
      <w:r w:rsidRPr="009C7ADF">
        <w:rPr>
          <w:rFonts w:asciiTheme="minorHAnsi" w:hAnsiTheme="minorHAnsi" w:cs="Arial"/>
          <w:sz w:val="24"/>
          <w:szCs w:val="24"/>
          <w:lang w:val="en-US"/>
        </w:rPr>
        <w:t>. [online] Available at: http://www.bracklaprimary.co.uk/reading-cafe-1/ [Accessed 1</w:t>
      </w:r>
      <w:r>
        <w:rPr>
          <w:rFonts w:asciiTheme="minorHAnsi" w:hAnsiTheme="minorHAnsi" w:cs="Arial"/>
          <w:sz w:val="24"/>
          <w:szCs w:val="24"/>
          <w:lang w:val="en-US"/>
        </w:rPr>
        <w:t>5</w:t>
      </w:r>
      <w:r w:rsidRPr="009C7ADF">
        <w:rPr>
          <w:rFonts w:asciiTheme="minorHAnsi" w:hAnsiTheme="minorHAnsi" w:cs="Arial"/>
          <w:sz w:val="24"/>
          <w:szCs w:val="24"/>
          <w:lang w:val="en-US"/>
        </w:rPr>
        <w:t xml:space="preserve"> Oct. 2018].</w:t>
      </w:r>
    </w:p>
    <w:p w14:paraId="62F0F78B" w14:textId="77777777" w:rsidR="009C7ADF" w:rsidRPr="009C7ADF" w:rsidRDefault="009C7ADF" w:rsidP="009C7ADF">
      <w:pPr>
        <w:spacing w:line="480" w:lineRule="auto"/>
        <w:rPr>
          <w:rFonts w:asciiTheme="minorHAnsi" w:hAnsiTheme="minorHAnsi" w:cs="Arial"/>
          <w:sz w:val="24"/>
          <w:szCs w:val="24"/>
          <w:lang w:val="en-US"/>
        </w:rPr>
      </w:pPr>
    </w:p>
    <w:p w14:paraId="3094F761" w14:textId="07B9A377" w:rsidR="009C7ADF" w:rsidRDefault="009C7ADF" w:rsidP="009C7ADF">
      <w:pPr>
        <w:spacing w:line="480" w:lineRule="auto"/>
        <w:rPr>
          <w:rFonts w:asciiTheme="minorHAnsi" w:hAnsiTheme="minorHAnsi" w:cs="Arial"/>
          <w:sz w:val="24"/>
          <w:szCs w:val="24"/>
          <w:lang w:val="en-US"/>
        </w:rPr>
      </w:pPr>
      <w:r w:rsidRPr="009C7ADF">
        <w:rPr>
          <w:rFonts w:asciiTheme="minorHAnsi" w:hAnsiTheme="minorHAnsi" w:cs="Arial"/>
          <w:sz w:val="24"/>
          <w:szCs w:val="24"/>
          <w:lang w:val="en-US"/>
        </w:rPr>
        <w:t xml:space="preserve">Burrell, A. and Riley, J. (2007). </w:t>
      </w:r>
      <w:r w:rsidRPr="009C7ADF">
        <w:rPr>
          <w:rFonts w:asciiTheme="minorHAnsi" w:hAnsiTheme="minorHAnsi" w:cs="Arial"/>
          <w:i/>
          <w:sz w:val="24"/>
          <w:szCs w:val="24"/>
          <w:lang w:val="en-US"/>
        </w:rPr>
        <w:t>Promoting children's well-being in the primary years</w:t>
      </w:r>
      <w:r w:rsidRPr="009C7ADF">
        <w:rPr>
          <w:rFonts w:asciiTheme="minorHAnsi" w:hAnsiTheme="minorHAnsi" w:cs="Arial"/>
          <w:sz w:val="24"/>
          <w:szCs w:val="24"/>
          <w:lang w:val="en-US"/>
        </w:rPr>
        <w:t>. Stafford: Network Education Press Ltd, p.92.</w:t>
      </w:r>
    </w:p>
    <w:p w14:paraId="77C0C194" w14:textId="77777777" w:rsidR="009C7ADF" w:rsidRPr="009C7ADF" w:rsidRDefault="009C7ADF" w:rsidP="009C7ADF">
      <w:pPr>
        <w:spacing w:line="480" w:lineRule="auto"/>
        <w:rPr>
          <w:rFonts w:asciiTheme="minorHAnsi" w:hAnsiTheme="minorHAnsi" w:cs="Arial"/>
          <w:sz w:val="24"/>
          <w:szCs w:val="24"/>
          <w:lang w:val="en-US"/>
        </w:rPr>
      </w:pPr>
    </w:p>
    <w:p w14:paraId="5DE315FC" w14:textId="38CF3132" w:rsidR="009C7ADF" w:rsidRDefault="009C7ADF" w:rsidP="009C7ADF">
      <w:pPr>
        <w:spacing w:line="480" w:lineRule="auto"/>
        <w:rPr>
          <w:rFonts w:asciiTheme="minorHAnsi" w:hAnsiTheme="minorHAnsi" w:cs="Arial"/>
          <w:sz w:val="24"/>
          <w:szCs w:val="24"/>
          <w:lang w:val="en-US"/>
        </w:rPr>
      </w:pPr>
      <w:r w:rsidRPr="009C7ADF">
        <w:rPr>
          <w:rFonts w:asciiTheme="minorHAnsi" w:hAnsiTheme="minorHAnsi" w:cs="Arial"/>
          <w:sz w:val="24"/>
          <w:szCs w:val="24"/>
          <w:lang w:val="en-US"/>
        </w:rPr>
        <w:t xml:space="preserve">Classroom Observation. (1998). </w:t>
      </w:r>
      <w:r w:rsidRPr="009C7ADF">
        <w:rPr>
          <w:rFonts w:asciiTheme="minorHAnsi" w:hAnsiTheme="minorHAnsi" w:cs="Arial"/>
          <w:i/>
          <w:sz w:val="24"/>
          <w:szCs w:val="24"/>
          <w:lang w:val="en-US"/>
        </w:rPr>
        <w:t>Tertiary Level Teaching</w:t>
      </w:r>
      <w:r w:rsidRPr="009C7ADF">
        <w:rPr>
          <w:rFonts w:asciiTheme="minorHAnsi" w:hAnsiTheme="minorHAnsi" w:cs="Arial"/>
          <w:sz w:val="24"/>
          <w:szCs w:val="24"/>
          <w:lang w:val="en-US"/>
        </w:rPr>
        <w:t>, [online] p.17. Available at: http://www2.rgu.ac.uk/celt/pgcerttlt/evaluating/eval17.htm [Accessed 13 Oct. 2018].</w:t>
      </w:r>
    </w:p>
    <w:p w14:paraId="7F9F0A53" w14:textId="77777777" w:rsidR="009C7ADF" w:rsidRPr="009C7ADF" w:rsidRDefault="009C7ADF" w:rsidP="009C7ADF">
      <w:pPr>
        <w:spacing w:line="480" w:lineRule="auto"/>
        <w:rPr>
          <w:rFonts w:asciiTheme="minorHAnsi" w:hAnsiTheme="minorHAnsi" w:cs="Arial"/>
          <w:sz w:val="24"/>
          <w:szCs w:val="24"/>
          <w:lang w:val="en-US"/>
        </w:rPr>
      </w:pPr>
    </w:p>
    <w:p w14:paraId="6BCF44E7" w14:textId="135C1714" w:rsidR="009C7ADF" w:rsidRDefault="009C7ADF" w:rsidP="009C7ADF">
      <w:pPr>
        <w:spacing w:line="480" w:lineRule="auto"/>
        <w:rPr>
          <w:rFonts w:asciiTheme="minorHAnsi" w:hAnsiTheme="minorHAnsi" w:cs="Arial"/>
          <w:sz w:val="24"/>
          <w:szCs w:val="24"/>
          <w:lang w:val="en-US"/>
        </w:rPr>
      </w:pPr>
      <w:r w:rsidRPr="009C7ADF">
        <w:rPr>
          <w:rFonts w:asciiTheme="minorHAnsi" w:hAnsiTheme="minorHAnsi" w:cs="Arial"/>
          <w:sz w:val="24"/>
          <w:szCs w:val="24"/>
          <w:lang w:val="en-US"/>
        </w:rPr>
        <w:t xml:space="preserve">Cohen, L., Manion, L. and Morrison, K. (2011). </w:t>
      </w:r>
      <w:r w:rsidRPr="009C7ADF">
        <w:rPr>
          <w:rFonts w:asciiTheme="minorHAnsi" w:hAnsiTheme="minorHAnsi" w:cs="Arial"/>
          <w:i/>
          <w:sz w:val="24"/>
          <w:szCs w:val="24"/>
          <w:lang w:val="en-US"/>
        </w:rPr>
        <w:t>Research Methods in Education</w:t>
      </w:r>
      <w:r w:rsidRPr="009C7ADF">
        <w:rPr>
          <w:rFonts w:asciiTheme="minorHAnsi" w:hAnsiTheme="minorHAnsi" w:cs="Arial"/>
          <w:sz w:val="24"/>
          <w:szCs w:val="24"/>
          <w:lang w:val="en-US"/>
        </w:rPr>
        <w:t>. 7th ed. London: Routledge, p.169.</w:t>
      </w:r>
    </w:p>
    <w:p w14:paraId="4EEE16BB" w14:textId="77777777" w:rsidR="009C7ADF" w:rsidRPr="009C7ADF" w:rsidRDefault="009C7ADF" w:rsidP="009C7ADF">
      <w:pPr>
        <w:spacing w:line="480" w:lineRule="auto"/>
        <w:rPr>
          <w:rFonts w:asciiTheme="minorHAnsi" w:hAnsiTheme="minorHAnsi" w:cs="Arial"/>
          <w:sz w:val="24"/>
          <w:szCs w:val="24"/>
          <w:lang w:val="en-US"/>
        </w:rPr>
      </w:pPr>
    </w:p>
    <w:p w14:paraId="09934264" w14:textId="3C21616A" w:rsidR="009C7ADF" w:rsidRDefault="009C7ADF" w:rsidP="009C7ADF">
      <w:pPr>
        <w:spacing w:line="480" w:lineRule="auto"/>
        <w:rPr>
          <w:rFonts w:asciiTheme="minorHAnsi" w:hAnsiTheme="minorHAnsi" w:cs="Arial"/>
          <w:sz w:val="24"/>
          <w:szCs w:val="24"/>
          <w:lang w:val="en-US"/>
        </w:rPr>
      </w:pPr>
      <w:r w:rsidRPr="009C7ADF">
        <w:rPr>
          <w:rFonts w:asciiTheme="minorHAnsi" w:hAnsiTheme="minorHAnsi" w:cs="Arial"/>
          <w:sz w:val="24"/>
          <w:szCs w:val="24"/>
          <w:lang w:val="en-US"/>
        </w:rPr>
        <w:t xml:space="preserve">Donaldson, G. (2015). </w:t>
      </w:r>
      <w:r w:rsidRPr="009C7ADF">
        <w:rPr>
          <w:rFonts w:asciiTheme="minorHAnsi" w:hAnsiTheme="minorHAnsi" w:cs="Arial"/>
          <w:i/>
          <w:sz w:val="24"/>
          <w:szCs w:val="24"/>
          <w:lang w:val="en-US"/>
        </w:rPr>
        <w:t>Successful Futures</w:t>
      </w:r>
      <w:r w:rsidRPr="009C7ADF">
        <w:rPr>
          <w:rFonts w:asciiTheme="minorHAnsi" w:hAnsiTheme="minorHAnsi" w:cs="Arial"/>
          <w:sz w:val="24"/>
          <w:szCs w:val="24"/>
          <w:lang w:val="en-US"/>
        </w:rPr>
        <w:t>. [</w:t>
      </w:r>
      <w:proofErr w:type="spellStart"/>
      <w:r w:rsidRPr="009C7ADF">
        <w:rPr>
          <w:rFonts w:asciiTheme="minorHAnsi" w:hAnsiTheme="minorHAnsi" w:cs="Arial"/>
          <w:sz w:val="24"/>
          <w:szCs w:val="24"/>
          <w:lang w:val="en-US"/>
        </w:rPr>
        <w:t>ebook</w:t>
      </w:r>
      <w:proofErr w:type="spellEnd"/>
      <w:r w:rsidRPr="009C7ADF">
        <w:rPr>
          <w:rFonts w:asciiTheme="minorHAnsi" w:hAnsiTheme="minorHAnsi" w:cs="Arial"/>
          <w:sz w:val="24"/>
          <w:szCs w:val="24"/>
          <w:lang w:val="en-US"/>
        </w:rPr>
        <w:t>] Cardiff: Welsh Assembly Government, pp.29, 52, 115. Available at: https://gov.wales/docs/dcells/publications/150225-successful-futures-en.pdf [Accessed 1</w:t>
      </w:r>
      <w:r>
        <w:rPr>
          <w:rFonts w:asciiTheme="minorHAnsi" w:hAnsiTheme="minorHAnsi" w:cs="Arial"/>
          <w:sz w:val="24"/>
          <w:szCs w:val="24"/>
          <w:lang w:val="en-US"/>
        </w:rPr>
        <w:t>3</w:t>
      </w:r>
      <w:r w:rsidRPr="009C7ADF">
        <w:rPr>
          <w:rFonts w:asciiTheme="minorHAnsi" w:hAnsiTheme="minorHAnsi" w:cs="Arial"/>
          <w:sz w:val="24"/>
          <w:szCs w:val="24"/>
          <w:lang w:val="en-US"/>
        </w:rPr>
        <w:t xml:space="preserve"> Oct. 2018].</w:t>
      </w:r>
    </w:p>
    <w:p w14:paraId="67A3052F" w14:textId="77777777" w:rsidR="009C7ADF" w:rsidRPr="009C7ADF" w:rsidRDefault="009C7ADF" w:rsidP="009C7ADF">
      <w:pPr>
        <w:spacing w:line="480" w:lineRule="auto"/>
        <w:rPr>
          <w:rFonts w:asciiTheme="minorHAnsi" w:hAnsiTheme="minorHAnsi" w:cs="Arial"/>
          <w:sz w:val="24"/>
          <w:szCs w:val="24"/>
          <w:lang w:val="en-US"/>
        </w:rPr>
      </w:pPr>
    </w:p>
    <w:p w14:paraId="71669C2A" w14:textId="689E2273" w:rsidR="009C7ADF" w:rsidRDefault="009C7ADF" w:rsidP="009C7ADF">
      <w:pPr>
        <w:spacing w:line="480" w:lineRule="auto"/>
        <w:rPr>
          <w:rFonts w:asciiTheme="minorHAnsi" w:hAnsiTheme="minorHAnsi" w:cs="Arial"/>
          <w:sz w:val="24"/>
          <w:szCs w:val="24"/>
          <w:lang w:val="en-US"/>
        </w:rPr>
      </w:pPr>
      <w:proofErr w:type="spellStart"/>
      <w:r w:rsidRPr="009C7ADF">
        <w:rPr>
          <w:rFonts w:asciiTheme="minorHAnsi" w:hAnsiTheme="minorHAnsi" w:cs="Arial"/>
          <w:sz w:val="24"/>
          <w:szCs w:val="24"/>
          <w:lang w:val="en-US"/>
        </w:rPr>
        <w:lastRenderedPageBreak/>
        <w:t>Dredanslpentu</w:t>
      </w:r>
      <w:proofErr w:type="spellEnd"/>
      <w:r w:rsidRPr="009C7ADF">
        <w:rPr>
          <w:rFonts w:asciiTheme="minorHAnsi" w:hAnsiTheme="minorHAnsi" w:cs="Arial"/>
          <w:sz w:val="24"/>
          <w:szCs w:val="24"/>
          <w:lang w:val="en-US"/>
        </w:rPr>
        <w:t xml:space="preserve"> (2018). </w:t>
      </w:r>
      <w:r w:rsidRPr="009C7ADF">
        <w:rPr>
          <w:rFonts w:asciiTheme="minorHAnsi" w:hAnsiTheme="minorHAnsi" w:cs="Arial"/>
          <w:i/>
          <w:sz w:val="24"/>
          <w:szCs w:val="24"/>
          <w:lang w:val="en-US"/>
        </w:rPr>
        <w:t>Garden Pagoda Statue</w:t>
      </w:r>
      <w:r w:rsidRPr="009C7ADF">
        <w:rPr>
          <w:rFonts w:asciiTheme="minorHAnsi" w:hAnsiTheme="minorHAnsi" w:cs="Arial"/>
          <w:sz w:val="24"/>
          <w:szCs w:val="24"/>
          <w:lang w:val="en-US"/>
        </w:rPr>
        <w:t>. [image] Available at: http://dredanslpentu.co/garden-pagoda-statue/garden-pagoda-statue-lantern-meaning/ [Accessed 1</w:t>
      </w:r>
      <w:r>
        <w:rPr>
          <w:rFonts w:asciiTheme="minorHAnsi" w:hAnsiTheme="minorHAnsi" w:cs="Arial"/>
          <w:sz w:val="24"/>
          <w:szCs w:val="24"/>
          <w:lang w:val="en-US"/>
        </w:rPr>
        <w:t>1</w:t>
      </w:r>
      <w:r w:rsidRPr="009C7ADF">
        <w:rPr>
          <w:rFonts w:asciiTheme="minorHAnsi" w:hAnsiTheme="minorHAnsi" w:cs="Arial"/>
          <w:sz w:val="24"/>
          <w:szCs w:val="24"/>
          <w:lang w:val="en-US"/>
        </w:rPr>
        <w:t xml:space="preserve"> Oct. 2018].</w:t>
      </w:r>
    </w:p>
    <w:p w14:paraId="159C7B88" w14:textId="77777777" w:rsidR="009C7ADF" w:rsidRPr="009C7ADF" w:rsidRDefault="009C7ADF" w:rsidP="009C7ADF">
      <w:pPr>
        <w:spacing w:line="480" w:lineRule="auto"/>
        <w:rPr>
          <w:rFonts w:asciiTheme="minorHAnsi" w:hAnsiTheme="minorHAnsi" w:cs="Arial"/>
          <w:sz w:val="24"/>
          <w:szCs w:val="24"/>
          <w:lang w:val="en-US"/>
        </w:rPr>
      </w:pPr>
    </w:p>
    <w:p w14:paraId="0881ED0C" w14:textId="340EE08E" w:rsidR="009C7ADF" w:rsidRDefault="009C7ADF" w:rsidP="009C7ADF">
      <w:pPr>
        <w:spacing w:line="480" w:lineRule="auto"/>
        <w:rPr>
          <w:rFonts w:asciiTheme="minorHAnsi" w:hAnsiTheme="minorHAnsi" w:cs="Arial"/>
          <w:sz w:val="24"/>
          <w:szCs w:val="24"/>
          <w:lang w:val="en-US"/>
        </w:rPr>
      </w:pPr>
      <w:r w:rsidRPr="009C7ADF">
        <w:rPr>
          <w:rFonts w:asciiTheme="minorHAnsi" w:hAnsiTheme="minorHAnsi" w:cs="Arial"/>
          <w:sz w:val="24"/>
          <w:szCs w:val="24"/>
          <w:lang w:val="en-US"/>
        </w:rPr>
        <w:t xml:space="preserve">Dweck, C. (2010). Even Geniuses Work Hard. </w:t>
      </w:r>
      <w:r w:rsidRPr="009C7ADF">
        <w:rPr>
          <w:rFonts w:asciiTheme="minorHAnsi" w:hAnsiTheme="minorHAnsi" w:cs="Arial"/>
          <w:i/>
          <w:sz w:val="24"/>
          <w:szCs w:val="24"/>
          <w:lang w:val="en-US"/>
        </w:rPr>
        <w:t>Educational Leadership</w:t>
      </w:r>
      <w:r w:rsidRPr="009C7ADF">
        <w:rPr>
          <w:rFonts w:asciiTheme="minorHAnsi" w:hAnsiTheme="minorHAnsi" w:cs="Arial"/>
          <w:sz w:val="24"/>
          <w:szCs w:val="24"/>
          <w:lang w:val="en-US"/>
        </w:rPr>
        <w:t xml:space="preserve">, [online] 68(1), pp.16-20. Available at: http://cdn-blogs.waukeeschools.org/maplegrovepdpost/files/2013/03/Even-Geniuses-Work-Hard.pdf [Accessed </w:t>
      </w:r>
      <w:r>
        <w:rPr>
          <w:rFonts w:asciiTheme="minorHAnsi" w:hAnsiTheme="minorHAnsi" w:cs="Arial"/>
          <w:sz w:val="24"/>
          <w:szCs w:val="24"/>
          <w:lang w:val="en-US"/>
        </w:rPr>
        <w:t>8</w:t>
      </w:r>
      <w:r w:rsidRPr="009C7ADF">
        <w:rPr>
          <w:rFonts w:asciiTheme="minorHAnsi" w:hAnsiTheme="minorHAnsi" w:cs="Arial"/>
          <w:sz w:val="24"/>
          <w:szCs w:val="24"/>
          <w:lang w:val="en-US"/>
        </w:rPr>
        <w:t xml:space="preserve"> Oct. 2018].</w:t>
      </w:r>
    </w:p>
    <w:p w14:paraId="26AD9A8C" w14:textId="77777777" w:rsidR="009C7ADF" w:rsidRPr="009C7ADF" w:rsidRDefault="009C7ADF" w:rsidP="009C7ADF">
      <w:pPr>
        <w:spacing w:line="480" w:lineRule="auto"/>
        <w:rPr>
          <w:rFonts w:asciiTheme="minorHAnsi" w:hAnsiTheme="minorHAnsi" w:cs="Arial"/>
          <w:sz w:val="24"/>
          <w:szCs w:val="24"/>
          <w:lang w:val="en-US"/>
        </w:rPr>
      </w:pPr>
    </w:p>
    <w:p w14:paraId="7B6FAD83" w14:textId="6BAD455D" w:rsidR="009C7ADF" w:rsidRDefault="009C7ADF" w:rsidP="009C7ADF">
      <w:pPr>
        <w:spacing w:line="480" w:lineRule="auto"/>
        <w:rPr>
          <w:rFonts w:asciiTheme="minorHAnsi" w:hAnsiTheme="minorHAnsi" w:cs="Arial"/>
          <w:sz w:val="24"/>
          <w:szCs w:val="24"/>
          <w:lang w:val="en-US"/>
        </w:rPr>
      </w:pPr>
      <w:r w:rsidRPr="009C7ADF">
        <w:rPr>
          <w:rFonts w:asciiTheme="minorHAnsi" w:hAnsiTheme="minorHAnsi" w:cs="Arial"/>
          <w:sz w:val="24"/>
          <w:szCs w:val="24"/>
          <w:lang w:val="en-US"/>
        </w:rPr>
        <w:t xml:space="preserve">Dweck, C. (2015). </w:t>
      </w:r>
      <w:r w:rsidRPr="009C7ADF">
        <w:rPr>
          <w:rFonts w:asciiTheme="minorHAnsi" w:hAnsiTheme="minorHAnsi" w:cs="Arial"/>
          <w:i/>
          <w:sz w:val="24"/>
          <w:szCs w:val="24"/>
          <w:lang w:val="en-US"/>
        </w:rPr>
        <w:t>Carol Dweck Revisits the 'Growth Mindset'</w:t>
      </w:r>
      <w:r w:rsidRPr="009C7ADF">
        <w:rPr>
          <w:rFonts w:asciiTheme="minorHAnsi" w:hAnsiTheme="minorHAnsi" w:cs="Arial"/>
          <w:sz w:val="24"/>
          <w:szCs w:val="24"/>
          <w:lang w:val="en-US"/>
        </w:rPr>
        <w:t>. [</w:t>
      </w:r>
      <w:proofErr w:type="spellStart"/>
      <w:r w:rsidRPr="009C7ADF">
        <w:rPr>
          <w:rFonts w:asciiTheme="minorHAnsi" w:hAnsiTheme="minorHAnsi" w:cs="Arial"/>
          <w:sz w:val="24"/>
          <w:szCs w:val="24"/>
          <w:lang w:val="en-US"/>
        </w:rPr>
        <w:t>ebook</w:t>
      </w:r>
      <w:proofErr w:type="spellEnd"/>
      <w:r w:rsidRPr="009C7ADF">
        <w:rPr>
          <w:rFonts w:asciiTheme="minorHAnsi" w:hAnsiTheme="minorHAnsi" w:cs="Arial"/>
          <w:sz w:val="24"/>
          <w:szCs w:val="24"/>
          <w:lang w:val="en-US"/>
        </w:rPr>
        <w:t xml:space="preserve">] Education Week. Available at: https://www.stem.org.uk/system/files/community-resources/2016/06/DweckEducationWeek.pdf [Accessed </w:t>
      </w:r>
      <w:r>
        <w:rPr>
          <w:rFonts w:asciiTheme="minorHAnsi" w:hAnsiTheme="minorHAnsi" w:cs="Arial"/>
          <w:sz w:val="24"/>
          <w:szCs w:val="24"/>
          <w:lang w:val="en-US"/>
        </w:rPr>
        <w:t>8</w:t>
      </w:r>
      <w:r w:rsidRPr="009C7ADF">
        <w:rPr>
          <w:rFonts w:asciiTheme="minorHAnsi" w:hAnsiTheme="minorHAnsi" w:cs="Arial"/>
          <w:sz w:val="24"/>
          <w:szCs w:val="24"/>
          <w:lang w:val="en-US"/>
        </w:rPr>
        <w:t xml:space="preserve"> Oct. 2018].</w:t>
      </w:r>
    </w:p>
    <w:p w14:paraId="7E8051EB" w14:textId="20D65328" w:rsidR="009C7ADF" w:rsidRPr="009C7ADF" w:rsidRDefault="009C7ADF" w:rsidP="009C7ADF">
      <w:pPr>
        <w:spacing w:line="480" w:lineRule="auto"/>
        <w:rPr>
          <w:rFonts w:asciiTheme="minorHAnsi" w:hAnsiTheme="minorHAnsi" w:cs="Arial"/>
          <w:sz w:val="24"/>
          <w:szCs w:val="24"/>
          <w:lang w:val="en-US"/>
        </w:rPr>
      </w:pPr>
    </w:p>
    <w:p w14:paraId="066077B9" w14:textId="05F6285B" w:rsidR="009C7ADF" w:rsidRDefault="009C7ADF" w:rsidP="009C7ADF">
      <w:pPr>
        <w:spacing w:line="480" w:lineRule="auto"/>
        <w:rPr>
          <w:rFonts w:asciiTheme="minorHAnsi" w:hAnsiTheme="minorHAnsi" w:cs="Arial"/>
          <w:sz w:val="24"/>
          <w:szCs w:val="24"/>
          <w:lang w:val="en-US"/>
        </w:rPr>
      </w:pPr>
      <w:r w:rsidRPr="009C7ADF">
        <w:rPr>
          <w:rFonts w:asciiTheme="minorHAnsi" w:hAnsiTheme="minorHAnsi" w:cs="Arial"/>
          <w:sz w:val="24"/>
          <w:szCs w:val="24"/>
          <w:lang w:val="en-US"/>
        </w:rPr>
        <w:t xml:space="preserve">Dweck, C. (2015). </w:t>
      </w:r>
      <w:r w:rsidRPr="009C7ADF">
        <w:rPr>
          <w:rFonts w:asciiTheme="minorHAnsi" w:hAnsiTheme="minorHAnsi" w:cs="Arial"/>
          <w:i/>
          <w:sz w:val="24"/>
          <w:szCs w:val="24"/>
          <w:lang w:val="en-US"/>
        </w:rPr>
        <w:t>Carol Dweck Revisits 'The Growth Mindset'</w:t>
      </w:r>
      <w:r w:rsidRPr="009C7ADF">
        <w:rPr>
          <w:rFonts w:asciiTheme="minorHAnsi" w:hAnsiTheme="minorHAnsi" w:cs="Arial"/>
          <w:sz w:val="24"/>
          <w:szCs w:val="24"/>
          <w:lang w:val="en-US"/>
        </w:rPr>
        <w:t>. [</w:t>
      </w:r>
      <w:proofErr w:type="spellStart"/>
      <w:r w:rsidRPr="009C7ADF">
        <w:rPr>
          <w:rFonts w:asciiTheme="minorHAnsi" w:hAnsiTheme="minorHAnsi" w:cs="Arial"/>
          <w:sz w:val="24"/>
          <w:szCs w:val="24"/>
          <w:lang w:val="en-US"/>
        </w:rPr>
        <w:t>ebook</w:t>
      </w:r>
      <w:proofErr w:type="spellEnd"/>
      <w:r w:rsidRPr="009C7ADF">
        <w:rPr>
          <w:rFonts w:asciiTheme="minorHAnsi" w:hAnsiTheme="minorHAnsi" w:cs="Arial"/>
          <w:sz w:val="24"/>
          <w:szCs w:val="24"/>
          <w:lang w:val="en-US"/>
        </w:rPr>
        <w:t xml:space="preserve">] Education Week, p.2. Available at: https://www.stem.org.uk/system/files/community-resources/2016/06/DweckEducationWeek.pdf [Accessed </w:t>
      </w:r>
      <w:r>
        <w:rPr>
          <w:rFonts w:asciiTheme="minorHAnsi" w:hAnsiTheme="minorHAnsi" w:cs="Arial"/>
          <w:sz w:val="24"/>
          <w:szCs w:val="24"/>
          <w:lang w:val="en-US"/>
        </w:rPr>
        <w:t>8</w:t>
      </w:r>
      <w:r w:rsidRPr="009C7ADF">
        <w:rPr>
          <w:rFonts w:asciiTheme="minorHAnsi" w:hAnsiTheme="minorHAnsi" w:cs="Arial"/>
          <w:sz w:val="24"/>
          <w:szCs w:val="24"/>
          <w:lang w:val="en-US"/>
        </w:rPr>
        <w:t xml:space="preserve"> Oct. 2018].</w:t>
      </w:r>
    </w:p>
    <w:p w14:paraId="64C5436A" w14:textId="77777777" w:rsidR="009C7ADF" w:rsidRPr="009C7ADF" w:rsidRDefault="009C7ADF" w:rsidP="009C7ADF">
      <w:pPr>
        <w:spacing w:line="480" w:lineRule="auto"/>
        <w:rPr>
          <w:rFonts w:asciiTheme="minorHAnsi" w:hAnsiTheme="minorHAnsi" w:cs="Arial"/>
          <w:sz w:val="24"/>
          <w:szCs w:val="24"/>
          <w:lang w:val="en-US"/>
        </w:rPr>
      </w:pPr>
    </w:p>
    <w:p w14:paraId="3DDDB4DF" w14:textId="39490B97" w:rsidR="009C7ADF" w:rsidRDefault="009C7ADF" w:rsidP="009C7ADF">
      <w:pPr>
        <w:spacing w:line="480" w:lineRule="auto"/>
        <w:rPr>
          <w:rFonts w:asciiTheme="minorHAnsi" w:hAnsiTheme="minorHAnsi" w:cs="Arial"/>
          <w:sz w:val="24"/>
          <w:szCs w:val="24"/>
          <w:lang w:val="en-US"/>
        </w:rPr>
      </w:pPr>
      <w:r w:rsidRPr="009C7ADF">
        <w:rPr>
          <w:rFonts w:asciiTheme="minorHAnsi" w:hAnsiTheme="minorHAnsi" w:cs="Arial"/>
          <w:sz w:val="24"/>
          <w:szCs w:val="24"/>
          <w:lang w:val="en-US"/>
        </w:rPr>
        <w:t xml:space="preserve">Dweck, C. (2017). </w:t>
      </w:r>
      <w:r w:rsidRPr="009C7ADF">
        <w:rPr>
          <w:rFonts w:asciiTheme="minorHAnsi" w:hAnsiTheme="minorHAnsi" w:cs="Arial"/>
          <w:i/>
          <w:sz w:val="24"/>
          <w:szCs w:val="24"/>
          <w:lang w:val="en-US"/>
        </w:rPr>
        <w:t>Mindset</w:t>
      </w:r>
      <w:r w:rsidRPr="009C7ADF">
        <w:rPr>
          <w:rFonts w:asciiTheme="minorHAnsi" w:hAnsiTheme="minorHAnsi" w:cs="Arial"/>
          <w:sz w:val="24"/>
          <w:szCs w:val="24"/>
          <w:lang w:val="en-US"/>
        </w:rPr>
        <w:t>. 3rd ed. [</w:t>
      </w:r>
      <w:proofErr w:type="spellStart"/>
      <w:r w:rsidRPr="009C7ADF">
        <w:rPr>
          <w:rFonts w:asciiTheme="minorHAnsi" w:hAnsiTheme="minorHAnsi" w:cs="Arial"/>
          <w:sz w:val="24"/>
          <w:szCs w:val="24"/>
          <w:lang w:val="en-US"/>
        </w:rPr>
        <w:t>ebook</w:t>
      </w:r>
      <w:proofErr w:type="spellEnd"/>
      <w:r w:rsidRPr="009C7ADF">
        <w:rPr>
          <w:rFonts w:asciiTheme="minorHAnsi" w:hAnsiTheme="minorHAnsi" w:cs="Arial"/>
          <w:sz w:val="24"/>
          <w:szCs w:val="24"/>
          <w:lang w:val="en-US"/>
        </w:rPr>
        <w:t xml:space="preserve">] London: Robinson. Available at: https://books.google.co.uk/books?id=ckoKDQAAQBAJ&amp;printsec=frontcover#v=onepage&amp;q&amp;f=false [Accessed </w:t>
      </w:r>
      <w:r>
        <w:rPr>
          <w:rFonts w:asciiTheme="minorHAnsi" w:hAnsiTheme="minorHAnsi" w:cs="Arial"/>
          <w:sz w:val="24"/>
          <w:szCs w:val="24"/>
          <w:lang w:val="en-US"/>
        </w:rPr>
        <w:t>8</w:t>
      </w:r>
      <w:r w:rsidRPr="009C7ADF">
        <w:rPr>
          <w:rFonts w:asciiTheme="minorHAnsi" w:hAnsiTheme="minorHAnsi" w:cs="Arial"/>
          <w:sz w:val="24"/>
          <w:szCs w:val="24"/>
          <w:lang w:val="en-US"/>
        </w:rPr>
        <w:t xml:space="preserve"> Oct. 2018].</w:t>
      </w:r>
    </w:p>
    <w:p w14:paraId="1F1E759D" w14:textId="77777777" w:rsidR="009C7ADF" w:rsidRPr="009C7ADF" w:rsidRDefault="009C7ADF" w:rsidP="009C7ADF">
      <w:pPr>
        <w:spacing w:line="480" w:lineRule="auto"/>
        <w:rPr>
          <w:rFonts w:asciiTheme="minorHAnsi" w:hAnsiTheme="minorHAnsi" w:cs="Arial"/>
          <w:sz w:val="24"/>
          <w:szCs w:val="24"/>
          <w:lang w:val="en-US"/>
        </w:rPr>
      </w:pPr>
    </w:p>
    <w:p w14:paraId="7D709F7B" w14:textId="63C58938" w:rsidR="009C7ADF" w:rsidRDefault="009C7ADF" w:rsidP="009C7ADF">
      <w:pPr>
        <w:spacing w:line="480" w:lineRule="auto"/>
        <w:rPr>
          <w:rFonts w:asciiTheme="minorHAnsi" w:hAnsiTheme="minorHAnsi" w:cs="Arial"/>
          <w:sz w:val="24"/>
          <w:szCs w:val="24"/>
          <w:lang w:val="en-US"/>
        </w:rPr>
      </w:pPr>
      <w:r w:rsidRPr="009C7ADF">
        <w:rPr>
          <w:rFonts w:asciiTheme="minorHAnsi" w:hAnsiTheme="minorHAnsi" w:cs="Arial"/>
          <w:sz w:val="24"/>
          <w:szCs w:val="24"/>
          <w:lang w:val="en-US"/>
        </w:rPr>
        <w:t xml:space="preserve">Google Library (n.d.). </w:t>
      </w:r>
      <w:r w:rsidRPr="009C7ADF">
        <w:rPr>
          <w:rFonts w:asciiTheme="minorHAnsi" w:hAnsiTheme="minorHAnsi" w:cs="Arial"/>
          <w:i/>
          <w:sz w:val="24"/>
          <w:szCs w:val="24"/>
          <w:lang w:val="en-US"/>
        </w:rPr>
        <w:t>Habits of Mind</w:t>
      </w:r>
      <w:r w:rsidRPr="009C7ADF">
        <w:rPr>
          <w:rFonts w:asciiTheme="minorHAnsi" w:hAnsiTheme="minorHAnsi" w:cs="Arial"/>
          <w:sz w:val="24"/>
          <w:szCs w:val="24"/>
          <w:lang w:val="en-US"/>
        </w:rPr>
        <w:t>. [image] Available at: https://sites.google.com/a/wesvt.net/library/habits-of-mind [Accessed 1</w:t>
      </w:r>
      <w:r>
        <w:rPr>
          <w:rFonts w:asciiTheme="minorHAnsi" w:hAnsiTheme="minorHAnsi" w:cs="Arial"/>
          <w:sz w:val="24"/>
          <w:szCs w:val="24"/>
          <w:lang w:val="en-US"/>
        </w:rPr>
        <w:t>6</w:t>
      </w:r>
      <w:r w:rsidRPr="009C7ADF">
        <w:rPr>
          <w:rFonts w:asciiTheme="minorHAnsi" w:hAnsiTheme="minorHAnsi" w:cs="Arial"/>
          <w:sz w:val="24"/>
          <w:szCs w:val="24"/>
          <w:lang w:val="en-US"/>
        </w:rPr>
        <w:t xml:space="preserve"> Oct. 2018].</w:t>
      </w:r>
    </w:p>
    <w:p w14:paraId="56941F5D" w14:textId="77777777" w:rsidR="009C7ADF" w:rsidRPr="009C7ADF" w:rsidRDefault="009C7ADF" w:rsidP="009C7ADF">
      <w:pPr>
        <w:spacing w:line="480" w:lineRule="auto"/>
        <w:rPr>
          <w:rFonts w:asciiTheme="minorHAnsi" w:hAnsiTheme="minorHAnsi" w:cs="Arial"/>
          <w:sz w:val="24"/>
          <w:szCs w:val="24"/>
          <w:lang w:val="en-US"/>
        </w:rPr>
      </w:pPr>
    </w:p>
    <w:p w14:paraId="64A33508" w14:textId="434DBC44" w:rsidR="009C7ADF" w:rsidRPr="009C7ADF" w:rsidRDefault="009C7ADF" w:rsidP="009C7ADF">
      <w:pPr>
        <w:spacing w:line="480" w:lineRule="auto"/>
        <w:rPr>
          <w:rFonts w:asciiTheme="minorHAnsi" w:hAnsiTheme="minorHAnsi" w:cs="Arial"/>
          <w:sz w:val="24"/>
          <w:szCs w:val="24"/>
          <w:lang w:val="en-US"/>
        </w:rPr>
      </w:pPr>
      <w:r w:rsidRPr="009C7ADF">
        <w:rPr>
          <w:rFonts w:asciiTheme="minorHAnsi" w:hAnsiTheme="minorHAnsi" w:cs="Arial"/>
          <w:sz w:val="24"/>
          <w:szCs w:val="24"/>
          <w:lang w:val="en-US"/>
        </w:rPr>
        <w:t xml:space="preserve">Government, W. (n.d.). </w:t>
      </w:r>
      <w:r w:rsidRPr="009C7ADF">
        <w:rPr>
          <w:rFonts w:asciiTheme="minorHAnsi" w:hAnsiTheme="minorHAnsi" w:cs="Arial"/>
          <w:i/>
          <w:sz w:val="24"/>
          <w:szCs w:val="24"/>
          <w:lang w:val="en-US"/>
        </w:rPr>
        <w:t>Foundation Phase Outdoor Learning Handbook</w:t>
      </w:r>
      <w:r w:rsidRPr="009C7ADF">
        <w:rPr>
          <w:rFonts w:asciiTheme="minorHAnsi" w:hAnsiTheme="minorHAnsi" w:cs="Arial"/>
          <w:sz w:val="24"/>
          <w:szCs w:val="24"/>
          <w:lang w:val="en-US"/>
        </w:rPr>
        <w:t>. [</w:t>
      </w:r>
      <w:proofErr w:type="spellStart"/>
      <w:r w:rsidRPr="009C7ADF">
        <w:rPr>
          <w:rFonts w:asciiTheme="minorHAnsi" w:hAnsiTheme="minorHAnsi" w:cs="Arial"/>
          <w:sz w:val="24"/>
          <w:szCs w:val="24"/>
          <w:lang w:val="en-US"/>
        </w:rPr>
        <w:t>ebook</w:t>
      </w:r>
      <w:proofErr w:type="spellEnd"/>
      <w:r w:rsidRPr="009C7ADF">
        <w:rPr>
          <w:rFonts w:asciiTheme="minorHAnsi" w:hAnsiTheme="minorHAnsi" w:cs="Arial"/>
          <w:sz w:val="24"/>
          <w:szCs w:val="24"/>
          <w:lang w:val="en-US"/>
        </w:rPr>
        <w:t xml:space="preserve">] Cardiff: Welsh Assembly Government, p.2. Available at: http://learning.gov.wales/docs/learningwales/publications/140828-foundation-phase-outdoor-learning-handbook-en.pdf [Accessed </w:t>
      </w:r>
      <w:r>
        <w:rPr>
          <w:rFonts w:asciiTheme="minorHAnsi" w:hAnsiTheme="minorHAnsi" w:cs="Arial"/>
          <w:sz w:val="24"/>
          <w:szCs w:val="24"/>
          <w:lang w:val="en-US"/>
        </w:rPr>
        <w:t>9</w:t>
      </w:r>
      <w:r w:rsidRPr="009C7ADF">
        <w:rPr>
          <w:rFonts w:asciiTheme="minorHAnsi" w:hAnsiTheme="minorHAnsi" w:cs="Arial"/>
          <w:sz w:val="24"/>
          <w:szCs w:val="24"/>
          <w:lang w:val="en-US"/>
        </w:rPr>
        <w:t xml:space="preserve"> Oct. 2018].</w:t>
      </w:r>
    </w:p>
    <w:p w14:paraId="64365DC7" w14:textId="183C4529" w:rsidR="009C7ADF" w:rsidRDefault="009C7ADF" w:rsidP="009C7ADF">
      <w:pPr>
        <w:spacing w:line="480" w:lineRule="auto"/>
        <w:rPr>
          <w:rFonts w:asciiTheme="minorHAnsi" w:hAnsiTheme="minorHAnsi" w:cs="Arial"/>
          <w:sz w:val="24"/>
          <w:szCs w:val="24"/>
          <w:lang w:val="en-US"/>
        </w:rPr>
      </w:pPr>
      <w:r w:rsidRPr="009C7ADF">
        <w:rPr>
          <w:rFonts w:asciiTheme="minorHAnsi" w:hAnsiTheme="minorHAnsi" w:cs="Arial"/>
          <w:sz w:val="24"/>
          <w:szCs w:val="24"/>
          <w:lang w:val="en-US"/>
        </w:rPr>
        <w:lastRenderedPageBreak/>
        <w:t xml:space="preserve">Gray, C. and </w:t>
      </w:r>
      <w:proofErr w:type="spellStart"/>
      <w:r w:rsidRPr="009C7ADF">
        <w:rPr>
          <w:rFonts w:asciiTheme="minorHAnsi" w:hAnsiTheme="minorHAnsi" w:cs="Arial"/>
          <w:sz w:val="24"/>
          <w:szCs w:val="24"/>
          <w:lang w:val="en-US"/>
        </w:rPr>
        <w:t>Macblain</w:t>
      </w:r>
      <w:proofErr w:type="spellEnd"/>
      <w:r w:rsidRPr="009C7ADF">
        <w:rPr>
          <w:rFonts w:asciiTheme="minorHAnsi" w:hAnsiTheme="minorHAnsi" w:cs="Arial"/>
          <w:sz w:val="24"/>
          <w:szCs w:val="24"/>
          <w:lang w:val="en-US"/>
        </w:rPr>
        <w:t xml:space="preserve">, S. (2015). </w:t>
      </w:r>
      <w:r w:rsidRPr="009C7ADF">
        <w:rPr>
          <w:rFonts w:asciiTheme="minorHAnsi" w:hAnsiTheme="minorHAnsi" w:cs="Arial"/>
          <w:i/>
          <w:sz w:val="24"/>
          <w:szCs w:val="24"/>
          <w:lang w:val="en-US"/>
        </w:rPr>
        <w:t>Learning Theories in Childhood</w:t>
      </w:r>
      <w:r w:rsidRPr="009C7ADF">
        <w:rPr>
          <w:rFonts w:asciiTheme="minorHAnsi" w:hAnsiTheme="minorHAnsi" w:cs="Arial"/>
          <w:sz w:val="24"/>
          <w:szCs w:val="24"/>
          <w:lang w:val="en-US"/>
        </w:rPr>
        <w:t>. 2nd ed. London: Sage, pp.94, 105.</w:t>
      </w:r>
    </w:p>
    <w:p w14:paraId="5B36022C" w14:textId="77777777" w:rsidR="009C7ADF" w:rsidRPr="009C7ADF" w:rsidRDefault="009C7ADF" w:rsidP="009C7ADF">
      <w:pPr>
        <w:spacing w:line="480" w:lineRule="auto"/>
        <w:rPr>
          <w:rFonts w:asciiTheme="minorHAnsi" w:hAnsiTheme="minorHAnsi" w:cs="Arial"/>
          <w:sz w:val="24"/>
          <w:szCs w:val="24"/>
          <w:lang w:val="en-US"/>
        </w:rPr>
      </w:pPr>
    </w:p>
    <w:p w14:paraId="14B88E63" w14:textId="41FE2860" w:rsidR="009C7ADF" w:rsidRDefault="009C7ADF" w:rsidP="009C7ADF">
      <w:pPr>
        <w:spacing w:line="480" w:lineRule="auto"/>
        <w:rPr>
          <w:rFonts w:asciiTheme="minorHAnsi" w:hAnsiTheme="minorHAnsi" w:cs="Arial"/>
          <w:sz w:val="24"/>
          <w:szCs w:val="24"/>
          <w:lang w:val="en-US"/>
        </w:rPr>
      </w:pPr>
      <w:proofErr w:type="spellStart"/>
      <w:r w:rsidRPr="009C7ADF">
        <w:rPr>
          <w:rFonts w:asciiTheme="minorHAnsi" w:hAnsiTheme="minorHAnsi" w:cs="Arial"/>
          <w:sz w:val="24"/>
          <w:szCs w:val="24"/>
          <w:lang w:val="en-US"/>
        </w:rPr>
        <w:t>Hymer</w:t>
      </w:r>
      <w:proofErr w:type="spellEnd"/>
      <w:r w:rsidRPr="009C7ADF">
        <w:rPr>
          <w:rFonts w:asciiTheme="minorHAnsi" w:hAnsiTheme="minorHAnsi" w:cs="Arial"/>
          <w:sz w:val="24"/>
          <w:szCs w:val="24"/>
          <w:lang w:val="en-US"/>
        </w:rPr>
        <w:t xml:space="preserve">, B. and Gershon, M. (2014). </w:t>
      </w:r>
      <w:r w:rsidRPr="009C7ADF">
        <w:rPr>
          <w:rFonts w:asciiTheme="minorHAnsi" w:hAnsiTheme="minorHAnsi" w:cs="Arial"/>
          <w:i/>
          <w:sz w:val="24"/>
          <w:szCs w:val="24"/>
          <w:lang w:val="en-US"/>
        </w:rPr>
        <w:t>Growth Mindset Pocketbook</w:t>
      </w:r>
      <w:r w:rsidRPr="009C7ADF">
        <w:rPr>
          <w:rFonts w:asciiTheme="minorHAnsi" w:hAnsiTheme="minorHAnsi" w:cs="Arial"/>
          <w:sz w:val="24"/>
          <w:szCs w:val="24"/>
          <w:lang w:val="en-US"/>
        </w:rPr>
        <w:t xml:space="preserve">. </w:t>
      </w:r>
      <w:proofErr w:type="spellStart"/>
      <w:r w:rsidRPr="009C7ADF">
        <w:rPr>
          <w:rFonts w:asciiTheme="minorHAnsi" w:hAnsiTheme="minorHAnsi" w:cs="Arial"/>
          <w:sz w:val="24"/>
          <w:szCs w:val="24"/>
          <w:lang w:val="en-US"/>
        </w:rPr>
        <w:t>Alesford</w:t>
      </w:r>
      <w:proofErr w:type="spellEnd"/>
      <w:r w:rsidRPr="009C7ADF">
        <w:rPr>
          <w:rFonts w:asciiTheme="minorHAnsi" w:hAnsiTheme="minorHAnsi" w:cs="Arial"/>
          <w:sz w:val="24"/>
          <w:szCs w:val="24"/>
          <w:lang w:val="en-US"/>
        </w:rPr>
        <w:t>, Hampshire, UK: Teachers' Pocketbooks, p.12.</w:t>
      </w:r>
    </w:p>
    <w:p w14:paraId="4E5FD546" w14:textId="77777777" w:rsidR="009C7ADF" w:rsidRPr="009C7ADF" w:rsidRDefault="009C7ADF" w:rsidP="009C7ADF">
      <w:pPr>
        <w:spacing w:line="480" w:lineRule="auto"/>
        <w:rPr>
          <w:rFonts w:asciiTheme="minorHAnsi" w:hAnsiTheme="minorHAnsi" w:cs="Arial"/>
          <w:sz w:val="24"/>
          <w:szCs w:val="24"/>
          <w:lang w:val="en-US"/>
        </w:rPr>
      </w:pPr>
    </w:p>
    <w:p w14:paraId="073B1F72" w14:textId="6C2538BE" w:rsidR="009C7ADF" w:rsidRDefault="009C7ADF" w:rsidP="009C7ADF">
      <w:pPr>
        <w:spacing w:line="480" w:lineRule="auto"/>
        <w:rPr>
          <w:rFonts w:asciiTheme="minorHAnsi" w:hAnsiTheme="minorHAnsi" w:cs="Arial"/>
          <w:sz w:val="24"/>
          <w:szCs w:val="24"/>
          <w:lang w:val="en-US"/>
        </w:rPr>
      </w:pPr>
      <w:r w:rsidRPr="009C7ADF">
        <w:rPr>
          <w:rFonts w:asciiTheme="minorHAnsi" w:hAnsiTheme="minorHAnsi" w:cs="Arial"/>
          <w:sz w:val="24"/>
          <w:szCs w:val="24"/>
          <w:lang w:val="en-US"/>
        </w:rPr>
        <w:t xml:space="preserve">Kelly, M. (2018). Study Finds Popular ‘Growth Mindset’ Educational Interventions Aren't Very Effective. </w:t>
      </w:r>
      <w:r w:rsidRPr="009C7ADF">
        <w:rPr>
          <w:rFonts w:asciiTheme="minorHAnsi" w:hAnsiTheme="minorHAnsi" w:cs="Arial"/>
          <w:i/>
          <w:sz w:val="24"/>
          <w:szCs w:val="24"/>
          <w:lang w:val="en-US"/>
        </w:rPr>
        <w:t>MSU Today</w:t>
      </w:r>
      <w:r w:rsidRPr="009C7ADF">
        <w:rPr>
          <w:rFonts w:asciiTheme="minorHAnsi" w:hAnsiTheme="minorHAnsi" w:cs="Arial"/>
          <w:sz w:val="24"/>
          <w:szCs w:val="24"/>
          <w:lang w:val="en-US"/>
        </w:rPr>
        <w:t xml:space="preserve">. [online] Available at: https://msutoday.msu.edu/news/2018/study-finds-popular-growth-mindset-educational-interventions-arent-very-effective/ [Accessed </w:t>
      </w:r>
      <w:r>
        <w:rPr>
          <w:rFonts w:asciiTheme="minorHAnsi" w:hAnsiTheme="minorHAnsi" w:cs="Arial"/>
          <w:sz w:val="24"/>
          <w:szCs w:val="24"/>
          <w:lang w:val="en-US"/>
        </w:rPr>
        <w:t>8</w:t>
      </w:r>
      <w:r w:rsidRPr="009C7ADF">
        <w:rPr>
          <w:rFonts w:asciiTheme="minorHAnsi" w:hAnsiTheme="minorHAnsi" w:cs="Arial"/>
          <w:sz w:val="24"/>
          <w:szCs w:val="24"/>
          <w:lang w:val="en-US"/>
        </w:rPr>
        <w:t xml:space="preserve"> Oct. 2018].</w:t>
      </w:r>
    </w:p>
    <w:p w14:paraId="1D938565" w14:textId="77777777" w:rsidR="009C7ADF" w:rsidRPr="009C7ADF" w:rsidRDefault="009C7ADF" w:rsidP="009C7ADF">
      <w:pPr>
        <w:spacing w:line="480" w:lineRule="auto"/>
        <w:rPr>
          <w:rFonts w:asciiTheme="minorHAnsi" w:hAnsiTheme="minorHAnsi" w:cs="Arial"/>
          <w:sz w:val="24"/>
          <w:szCs w:val="24"/>
          <w:lang w:val="en-US"/>
        </w:rPr>
      </w:pPr>
    </w:p>
    <w:p w14:paraId="023203BA" w14:textId="6AFED053" w:rsidR="009C7ADF" w:rsidRDefault="009C7ADF" w:rsidP="009C7ADF">
      <w:pPr>
        <w:spacing w:line="480" w:lineRule="auto"/>
        <w:rPr>
          <w:rFonts w:asciiTheme="minorHAnsi" w:hAnsiTheme="minorHAnsi" w:cs="Arial"/>
          <w:sz w:val="24"/>
          <w:szCs w:val="24"/>
          <w:lang w:val="en-US"/>
        </w:rPr>
      </w:pPr>
      <w:proofErr w:type="spellStart"/>
      <w:r w:rsidRPr="009C7ADF">
        <w:rPr>
          <w:rFonts w:asciiTheme="minorHAnsi" w:hAnsiTheme="minorHAnsi" w:cs="Arial"/>
          <w:sz w:val="24"/>
          <w:szCs w:val="24"/>
          <w:lang w:val="en-US"/>
        </w:rPr>
        <w:t>Kozulin</w:t>
      </w:r>
      <w:proofErr w:type="spellEnd"/>
      <w:r w:rsidRPr="009C7ADF">
        <w:rPr>
          <w:rFonts w:asciiTheme="minorHAnsi" w:hAnsiTheme="minorHAnsi" w:cs="Arial"/>
          <w:sz w:val="24"/>
          <w:szCs w:val="24"/>
          <w:lang w:val="en-US"/>
        </w:rPr>
        <w:t xml:space="preserve">, A., </w:t>
      </w:r>
      <w:proofErr w:type="spellStart"/>
      <w:r w:rsidRPr="009C7ADF">
        <w:rPr>
          <w:rFonts w:asciiTheme="minorHAnsi" w:hAnsiTheme="minorHAnsi" w:cs="Arial"/>
          <w:sz w:val="24"/>
          <w:szCs w:val="24"/>
          <w:lang w:val="en-US"/>
        </w:rPr>
        <w:t>Gindis</w:t>
      </w:r>
      <w:proofErr w:type="spellEnd"/>
      <w:r w:rsidRPr="009C7ADF">
        <w:rPr>
          <w:rFonts w:asciiTheme="minorHAnsi" w:hAnsiTheme="minorHAnsi" w:cs="Arial"/>
          <w:sz w:val="24"/>
          <w:szCs w:val="24"/>
          <w:lang w:val="en-US"/>
        </w:rPr>
        <w:t xml:space="preserve">, B., </w:t>
      </w:r>
      <w:proofErr w:type="spellStart"/>
      <w:r w:rsidRPr="009C7ADF">
        <w:rPr>
          <w:rFonts w:asciiTheme="minorHAnsi" w:hAnsiTheme="minorHAnsi" w:cs="Arial"/>
          <w:sz w:val="24"/>
          <w:szCs w:val="24"/>
          <w:lang w:val="en-US"/>
        </w:rPr>
        <w:t>Ageyev</w:t>
      </w:r>
      <w:proofErr w:type="spellEnd"/>
      <w:r w:rsidRPr="009C7ADF">
        <w:rPr>
          <w:rFonts w:asciiTheme="minorHAnsi" w:hAnsiTheme="minorHAnsi" w:cs="Arial"/>
          <w:sz w:val="24"/>
          <w:szCs w:val="24"/>
          <w:lang w:val="en-US"/>
        </w:rPr>
        <w:t xml:space="preserve">, V. and Miller, S. (2003). </w:t>
      </w:r>
      <w:r w:rsidRPr="009C7ADF">
        <w:rPr>
          <w:rFonts w:asciiTheme="minorHAnsi" w:hAnsiTheme="minorHAnsi" w:cs="Arial"/>
          <w:i/>
          <w:sz w:val="24"/>
          <w:szCs w:val="24"/>
          <w:lang w:val="en-US"/>
        </w:rPr>
        <w:t>Vygotsky's Educational Theory in Cultural Context. Learning in Doing</w:t>
      </w:r>
      <w:r w:rsidRPr="009C7ADF">
        <w:rPr>
          <w:rFonts w:asciiTheme="minorHAnsi" w:hAnsiTheme="minorHAnsi" w:cs="Arial"/>
          <w:sz w:val="24"/>
          <w:szCs w:val="24"/>
          <w:lang w:val="en-US"/>
        </w:rPr>
        <w:t>. Cambridge: Cambridge University Press, p.40.</w:t>
      </w:r>
    </w:p>
    <w:p w14:paraId="4C8AF15E" w14:textId="77777777" w:rsidR="009C7ADF" w:rsidRPr="009C7ADF" w:rsidRDefault="009C7ADF" w:rsidP="009C7ADF">
      <w:pPr>
        <w:spacing w:line="480" w:lineRule="auto"/>
        <w:rPr>
          <w:rFonts w:asciiTheme="minorHAnsi" w:hAnsiTheme="minorHAnsi" w:cs="Arial"/>
          <w:sz w:val="24"/>
          <w:szCs w:val="24"/>
          <w:lang w:val="en-US"/>
        </w:rPr>
      </w:pPr>
    </w:p>
    <w:p w14:paraId="53C5A998" w14:textId="095A8EAD" w:rsidR="009C7ADF" w:rsidRDefault="009C7ADF" w:rsidP="009C7ADF">
      <w:pPr>
        <w:spacing w:line="480" w:lineRule="auto"/>
        <w:rPr>
          <w:rFonts w:asciiTheme="minorHAnsi" w:hAnsiTheme="minorHAnsi" w:cs="Arial"/>
          <w:sz w:val="24"/>
          <w:szCs w:val="24"/>
          <w:lang w:val="en-US"/>
        </w:rPr>
      </w:pPr>
      <w:proofErr w:type="spellStart"/>
      <w:r w:rsidRPr="009C7ADF">
        <w:rPr>
          <w:rFonts w:asciiTheme="minorHAnsi" w:hAnsiTheme="minorHAnsi" w:cs="Arial"/>
          <w:sz w:val="24"/>
          <w:szCs w:val="24"/>
          <w:lang w:val="en-US"/>
        </w:rPr>
        <w:t>Muswazi</w:t>
      </w:r>
      <w:proofErr w:type="spellEnd"/>
      <w:r w:rsidRPr="009C7ADF">
        <w:rPr>
          <w:rFonts w:asciiTheme="minorHAnsi" w:hAnsiTheme="minorHAnsi" w:cs="Arial"/>
          <w:sz w:val="24"/>
          <w:szCs w:val="24"/>
          <w:lang w:val="en-US"/>
        </w:rPr>
        <w:t xml:space="preserve">, M. and </w:t>
      </w:r>
      <w:proofErr w:type="spellStart"/>
      <w:r w:rsidRPr="009C7ADF">
        <w:rPr>
          <w:rFonts w:asciiTheme="minorHAnsi" w:hAnsiTheme="minorHAnsi" w:cs="Arial"/>
          <w:sz w:val="24"/>
          <w:szCs w:val="24"/>
          <w:lang w:val="en-US"/>
        </w:rPr>
        <w:t>Nhamo</w:t>
      </w:r>
      <w:proofErr w:type="spellEnd"/>
      <w:r w:rsidRPr="009C7ADF">
        <w:rPr>
          <w:rFonts w:asciiTheme="minorHAnsi" w:hAnsiTheme="minorHAnsi" w:cs="Arial"/>
          <w:sz w:val="24"/>
          <w:szCs w:val="24"/>
          <w:lang w:val="en-US"/>
        </w:rPr>
        <w:t xml:space="preserve">, E. (2013). Note taking: A Lesson for Novice Qualitative Researchers. </w:t>
      </w:r>
      <w:r w:rsidRPr="009C7ADF">
        <w:rPr>
          <w:rFonts w:asciiTheme="minorHAnsi" w:hAnsiTheme="minorHAnsi" w:cs="Arial"/>
          <w:i/>
          <w:sz w:val="24"/>
          <w:szCs w:val="24"/>
          <w:lang w:val="en-US"/>
        </w:rPr>
        <w:t>IOSR Journal of Research &amp; Method in Education</w:t>
      </w:r>
      <w:r w:rsidRPr="009C7ADF">
        <w:rPr>
          <w:rFonts w:asciiTheme="minorHAnsi" w:hAnsiTheme="minorHAnsi" w:cs="Arial"/>
          <w:sz w:val="24"/>
          <w:szCs w:val="24"/>
          <w:lang w:val="en-US"/>
        </w:rPr>
        <w:t>, 2(3), p.15.</w:t>
      </w:r>
    </w:p>
    <w:p w14:paraId="7220290F" w14:textId="77777777" w:rsidR="009C7ADF" w:rsidRPr="009C7ADF" w:rsidRDefault="009C7ADF" w:rsidP="009C7ADF">
      <w:pPr>
        <w:spacing w:line="480" w:lineRule="auto"/>
        <w:rPr>
          <w:rFonts w:asciiTheme="minorHAnsi" w:hAnsiTheme="minorHAnsi" w:cs="Arial"/>
          <w:sz w:val="24"/>
          <w:szCs w:val="24"/>
          <w:lang w:val="en-US"/>
        </w:rPr>
      </w:pPr>
    </w:p>
    <w:p w14:paraId="610820CF" w14:textId="56D416B7" w:rsidR="009C7ADF" w:rsidRDefault="009C7ADF" w:rsidP="009C7ADF">
      <w:pPr>
        <w:spacing w:line="480" w:lineRule="auto"/>
        <w:rPr>
          <w:rFonts w:asciiTheme="minorHAnsi" w:hAnsiTheme="minorHAnsi" w:cs="Arial"/>
          <w:sz w:val="24"/>
          <w:szCs w:val="24"/>
          <w:lang w:val="en-US"/>
        </w:rPr>
      </w:pPr>
      <w:r w:rsidRPr="009C7ADF">
        <w:rPr>
          <w:rFonts w:asciiTheme="minorHAnsi" w:hAnsiTheme="minorHAnsi" w:cs="Arial"/>
          <w:sz w:val="24"/>
          <w:szCs w:val="24"/>
          <w:lang w:val="en-US"/>
        </w:rPr>
        <w:t xml:space="preserve">My Local School. (n.d.). </w:t>
      </w:r>
      <w:proofErr w:type="spellStart"/>
      <w:r w:rsidRPr="009C7ADF">
        <w:rPr>
          <w:rFonts w:asciiTheme="minorHAnsi" w:hAnsiTheme="minorHAnsi" w:cs="Arial"/>
          <w:i/>
          <w:sz w:val="24"/>
          <w:szCs w:val="24"/>
          <w:lang w:val="en-US"/>
        </w:rPr>
        <w:t>Cadle</w:t>
      </w:r>
      <w:proofErr w:type="spellEnd"/>
      <w:r w:rsidRPr="009C7ADF">
        <w:rPr>
          <w:rFonts w:asciiTheme="minorHAnsi" w:hAnsiTheme="minorHAnsi" w:cs="Arial"/>
          <w:i/>
          <w:sz w:val="24"/>
          <w:szCs w:val="24"/>
          <w:lang w:val="en-US"/>
        </w:rPr>
        <w:t xml:space="preserve"> Primary School</w:t>
      </w:r>
      <w:r w:rsidRPr="009C7ADF">
        <w:rPr>
          <w:rFonts w:asciiTheme="minorHAnsi" w:hAnsiTheme="minorHAnsi" w:cs="Arial"/>
          <w:sz w:val="24"/>
          <w:szCs w:val="24"/>
          <w:lang w:val="en-US"/>
        </w:rPr>
        <w:t>. [online] Available at: http://mylocalschool.wales.gov.uk/School/6702008?lang=en [Accessed 14 Oct. 2018].</w:t>
      </w:r>
    </w:p>
    <w:p w14:paraId="21784479" w14:textId="77777777" w:rsidR="009C7ADF" w:rsidRPr="009C7ADF" w:rsidRDefault="009C7ADF" w:rsidP="009C7ADF">
      <w:pPr>
        <w:spacing w:line="480" w:lineRule="auto"/>
        <w:rPr>
          <w:rFonts w:asciiTheme="minorHAnsi" w:hAnsiTheme="minorHAnsi" w:cs="Arial"/>
          <w:sz w:val="24"/>
          <w:szCs w:val="24"/>
          <w:lang w:val="en-US"/>
        </w:rPr>
      </w:pPr>
    </w:p>
    <w:p w14:paraId="0FDF87F5" w14:textId="1DE78F34" w:rsidR="009C7ADF" w:rsidRDefault="009C7ADF" w:rsidP="009C7ADF">
      <w:pPr>
        <w:spacing w:line="480" w:lineRule="auto"/>
        <w:rPr>
          <w:rFonts w:asciiTheme="minorHAnsi" w:hAnsiTheme="minorHAnsi" w:cs="Arial"/>
          <w:sz w:val="24"/>
          <w:szCs w:val="24"/>
          <w:lang w:val="en-US"/>
        </w:rPr>
      </w:pPr>
      <w:r w:rsidRPr="009C7ADF">
        <w:rPr>
          <w:rFonts w:asciiTheme="minorHAnsi" w:hAnsiTheme="minorHAnsi" w:cs="Arial"/>
          <w:sz w:val="24"/>
          <w:szCs w:val="24"/>
          <w:lang w:val="en-US"/>
        </w:rPr>
        <w:t xml:space="preserve">RECOUP: Research Consortium on Educational Outcomes and Poverty. (n.d.). </w:t>
      </w:r>
      <w:r w:rsidRPr="009C7ADF">
        <w:rPr>
          <w:rFonts w:asciiTheme="minorHAnsi" w:hAnsiTheme="minorHAnsi" w:cs="Arial"/>
          <w:i/>
          <w:sz w:val="24"/>
          <w:szCs w:val="24"/>
          <w:lang w:val="en-US"/>
        </w:rPr>
        <w:t>Qualitative Research Skills Workshop: A Facilitator's Reference Manual</w:t>
      </w:r>
      <w:r w:rsidRPr="009C7ADF">
        <w:rPr>
          <w:rFonts w:asciiTheme="minorHAnsi" w:hAnsiTheme="minorHAnsi" w:cs="Arial"/>
          <w:sz w:val="24"/>
          <w:szCs w:val="24"/>
          <w:lang w:val="en-US"/>
        </w:rPr>
        <w:t>. [online] Available at: http://oer.educ.cam.ac.uk/wiki/RECOUP/Ethnographic_fieldwork/Handout_on_note-taking_during_fieldwork_and_interviews/handout [Accessed 14 Oct. 2018].</w:t>
      </w:r>
    </w:p>
    <w:p w14:paraId="576D8F09" w14:textId="77777777" w:rsidR="009C7ADF" w:rsidRPr="009C7ADF" w:rsidRDefault="009C7ADF" w:rsidP="009C7ADF">
      <w:pPr>
        <w:spacing w:line="480" w:lineRule="auto"/>
        <w:rPr>
          <w:rFonts w:asciiTheme="minorHAnsi" w:hAnsiTheme="minorHAnsi" w:cs="Arial"/>
          <w:sz w:val="24"/>
          <w:szCs w:val="24"/>
          <w:lang w:val="en-US"/>
        </w:rPr>
      </w:pPr>
    </w:p>
    <w:p w14:paraId="0D6F84EB" w14:textId="7E67F2BA" w:rsidR="009C7ADF" w:rsidRPr="009C7ADF" w:rsidRDefault="009C7ADF" w:rsidP="009C7ADF">
      <w:pPr>
        <w:spacing w:line="480" w:lineRule="auto"/>
        <w:rPr>
          <w:rFonts w:asciiTheme="minorHAnsi" w:hAnsiTheme="minorHAnsi" w:cs="Arial"/>
          <w:sz w:val="24"/>
          <w:szCs w:val="24"/>
          <w:lang w:val="en-US"/>
        </w:rPr>
      </w:pPr>
      <w:r w:rsidRPr="009C7ADF">
        <w:rPr>
          <w:rFonts w:asciiTheme="minorHAnsi" w:hAnsiTheme="minorHAnsi" w:cs="Arial"/>
          <w:sz w:val="24"/>
          <w:szCs w:val="24"/>
          <w:lang w:val="en-US"/>
        </w:rPr>
        <w:t xml:space="preserve">Rustin, S. (2016). New test for ‘growth mindset’, the theory that anyone who tries can succeed. </w:t>
      </w:r>
      <w:r w:rsidRPr="009C7ADF">
        <w:rPr>
          <w:rFonts w:asciiTheme="minorHAnsi" w:hAnsiTheme="minorHAnsi" w:cs="Arial"/>
          <w:i/>
          <w:sz w:val="24"/>
          <w:szCs w:val="24"/>
          <w:lang w:val="en-US"/>
        </w:rPr>
        <w:t>The Guardian</w:t>
      </w:r>
      <w:r w:rsidRPr="009C7ADF">
        <w:rPr>
          <w:rFonts w:asciiTheme="minorHAnsi" w:hAnsiTheme="minorHAnsi" w:cs="Arial"/>
          <w:sz w:val="24"/>
          <w:szCs w:val="24"/>
          <w:lang w:val="en-US"/>
        </w:rPr>
        <w:t xml:space="preserve">. [online] Available at: https://www.theguardian.com/education/2016/may/10/growth-mindset-research-uk-schools-sats [Accessed </w:t>
      </w:r>
      <w:r>
        <w:rPr>
          <w:rFonts w:asciiTheme="minorHAnsi" w:hAnsiTheme="minorHAnsi" w:cs="Arial"/>
          <w:sz w:val="24"/>
          <w:szCs w:val="24"/>
          <w:lang w:val="en-US"/>
        </w:rPr>
        <w:t>8</w:t>
      </w:r>
      <w:r w:rsidRPr="009C7ADF">
        <w:rPr>
          <w:rFonts w:asciiTheme="minorHAnsi" w:hAnsiTheme="minorHAnsi" w:cs="Arial"/>
          <w:sz w:val="24"/>
          <w:szCs w:val="24"/>
          <w:lang w:val="en-US"/>
        </w:rPr>
        <w:t xml:space="preserve"> Oct. 2018].</w:t>
      </w:r>
    </w:p>
    <w:p w14:paraId="0A4AE6B8" w14:textId="74D7D48F" w:rsidR="009C7ADF" w:rsidRDefault="009C7ADF" w:rsidP="009C7ADF">
      <w:pPr>
        <w:spacing w:line="480" w:lineRule="auto"/>
        <w:rPr>
          <w:rFonts w:asciiTheme="minorHAnsi" w:hAnsiTheme="minorHAnsi" w:cs="Arial"/>
          <w:sz w:val="24"/>
          <w:szCs w:val="24"/>
          <w:lang w:val="en-US"/>
        </w:rPr>
      </w:pPr>
      <w:r w:rsidRPr="009C7ADF">
        <w:rPr>
          <w:rFonts w:asciiTheme="minorHAnsi" w:hAnsiTheme="minorHAnsi" w:cs="Arial"/>
          <w:sz w:val="24"/>
          <w:szCs w:val="24"/>
          <w:lang w:val="en-US"/>
        </w:rPr>
        <w:lastRenderedPageBreak/>
        <w:t>Tertiary-Level Teaching. (1998). [</w:t>
      </w:r>
      <w:proofErr w:type="spellStart"/>
      <w:r w:rsidRPr="009C7ADF">
        <w:rPr>
          <w:rFonts w:asciiTheme="minorHAnsi" w:hAnsiTheme="minorHAnsi" w:cs="Arial"/>
          <w:sz w:val="24"/>
          <w:szCs w:val="24"/>
          <w:lang w:val="en-US"/>
        </w:rPr>
        <w:t>ebook</w:t>
      </w:r>
      <w:proofErr w:type="spellEnd"/>
      <w:r w:rsidRPr="009C7ADF">
        <w:rPr>
          <w:rFonts w:asciiTheme="minorHAnsi" w:hAnsiTheme="minorHAnsi" w:cs="Arial"/>
          <w:sz w:val="24"/>
          <w:szCs w:val="24"/>
          <w:lang w:val="en-US"/>
        </w:rPr>
        <w:t>] Aberdeen: The Robert Gordon University, p.17. Available at: http://www2.rgu.ac.uk/celt/pgcerttlt/evaluating/eval17.htm [Accessed 14 Oct. 2018].</w:t>
      </w:r>
    </w:p>
    <w:p w14:paraId="1702700E" w14:textId="77777777" w:rsidR="009C7ADF" w:rsidRPr="009C7ADF" w:rsidRDefault="009C7ADF" w:rsidP="009C7ADF">
      <w:pPr>
        <w:spacing w:line="480" w:lineRule="auto"/>
        <w:rPr>
          <w:rFonts w:asciiTheme="minorHAnsi" w:hAnsiTheme="minorHAnsi" w:cs="Arial"/>
          <w:sz w:val="24"/>
          <w:szCs w:val="24"/>
          <w:lang w:val="en-US"/>
        </w:rPr>
      </w:pPr>
    </w:p>
    <w:p w14:paraId="7681CEEC" w14:textId="0F67CD1A" w:rsidR="009C7ADF" w:rsidRDefault="009C7ADF" w:rsidP="009C7ADF">
      <w:pPr>
        <w:spacing w:line="480" w:lineRule="auto"/>
        <w:rPr>
          <w:rFonts w:asciiTheme="minorHAnsi" w:hAnsiTheme="minorHAnsi" w:cs="Arial"/>
          <w:sz w:val="24"/>
          <w:szCs w:val="24"/>
          <w:lang w:val="en-US"/>
        </w:rPr>
      </w:pPr>
      <w:r w:rsidRPr="009C7ADF">
        <w:rPr>
          <w:rFonts w:asciiTheme="minorHAnsi" w:hAnsiTheme="minorHAnsi" w:cs="Arial"/>
          <w:sz w:val="24"/>
          <w:szCs w:val="24"/>
          <w:lang w:val="en-US"/>
        </w:rPr>
        <w:t xml:space="preserve">UN Convention on the Rights of the Child </w:t>
      </w:r>
      <w:proofErr w:type="gramStart"/>
      <w:r w:rsidRPr="009C7ADF">
        <w:rPr>
          <w:rFonts w:asciiTheme="minorHAnsi" w:hAnsiTheme="minorHAnsi" w:cs="Arial"/>
          <w:sz w:val="24"/>
          <w:szCs w:val="24"/>
          <w:lang w:val="en-US"/>
        </w:rPr>
        <w:t>In</w:t>
      </w:r>
      <w:proofErr w:type="gramEnd"/>
      <w:r w:rsidRPr="009C7ADF">
        <w:rPr>
          <w:rFonts w:asciiTheme="minorHAnsi" w:hAnsiTheme="minorHAnsi" w:cs="Arial"/>
          <w:sz w:val="24"/>
          <w:szCs w:val="24"/>
          <w:lang w:val="en-US"/>
        </w:rPr>
        <w:t xml:space="preserve"> Child Friendly Language. (n.d.). [</w:t>
      </w:r>
      <w:proofErr w:type="spellStart"/>
      <w:r w:rsidRPr="009C7ADF">
        <w:rPr>
          <w:rFonts w:asciiTheme="minorHAnsi" w:hAnsiTheme="minorHAnsi" w:cs="Arial"/>
          <w:sz w:val="24"/>
          <w:szCs w:val="24"/>
          <w:lang w:val="en-US"/>
        </w:rPr>
        <w:t>ebook</w:t>
      </w:r>
      <w:proofErr w:type="spellEnd"/>
      <w:r w:rsidRPr="009C7ADF">
        <w:rPr>
          <w:rFonts w:asciiTheme="minorHAnsi" w:hAnsiTheme="minorHAnsi" w:cs="Arial"/>
          <w:sz w:val="24"/>
          <w:szCs w:val="24"/>
          <w:lang w:val="en-US"/>
        </w:rPr>
        <w:t xml:space="preserve">] UNICEF. Available at: https://www.unicef.org/rightsite/files/uncrcchilldfriendlylanguage.pdf [Accessed </w:t>
      </w:r>
      <w:r>
        <w:rPr>
          <w:rFonts w:asciiTheme="minorHAnsi" w:hAnsiTheme="minorHAnsi" w:cs="Arial"/>
          <w:sz w:val="24"/>
          <w:szCs w:val="24"/>
          <w:lang w:val="en-US"/>
        </w:rPr>
        <w:t>9</w:t>
      </w:r>
      <w:r w:rsidRPr="009C7ADF">
        <w:rPr>
          <w:rFonts w:asciiTheme="minorHAnsi" w:hAnsiTheme="minorHAnsi" w:cs="Arial"/>
          <w:sz w:val="24"/>
          <w:szCs w:val="24"/>
          <w:lang w:val="en-US"/>
        </w:rPr>
        <w:t xml:space="preserve"> Oct. 2018].</w:t>
      </w:r>
    </w:p>
    <w:p w14:paraId="136F436E" w14:textId="77777777" w:rsidR="009C7ADF" w:rsidRPr="009C7ADF" w:rsidRDefault="009C7ADF" w:rsidP="009C7ADF">
      <w:pPr>
        <w:spacing w:line="480" w:lineRule="auto"/>
        <w:rPr>
          <w:rFonts w:asciiTheme="minorHAnsi" w:hAnsiTheme="minorHAnsi" w:cs="Arial"/>
          <w:sz w:val="24"/>
          <w:szCs w:val="24"/>
          <w:lang w:val="en-US"/>
        </w:rPr>
      </w:pPr>
    </w:p>
    <w:p w14:paraId="6CEC28C5" w14:textId="77777777" w:rsidR="009C7ADF" w:rsidRPr="009C7ADF" w:rsidRDefault="009C7ADF" w:rsidP="009C7ADF">
      <w:pPr>
        <w:spacing w:line="480" w:lineRule="auto"/>
        <w:rPr>
          <w:rFonts w:asciiTheme="minorHAnsi" w:hAnsiTheme="minorHAnsi" w:cs="Arial"/>
          <w:sz w:val="24"/>
          <w:szCs w:val="24"/>
          <w:lang w:val="en-US"/>
        </w:rPr>
      </w:pPr>
      <w:r w:rsidRPr="009C7ADF">
        <w:rPr>
          <w:rFonts w:asciiTheme="minorHAnsi" w:hAnsiTheme="minorHAnsi" w:cs="Arial"/>
          <w:sz w:val="24"/>
          <w:szCs w:val="24"/>
          <w:lang w:val="en-US"/>
        </w:rPr>
        <w:t xml:space="preserve">Zasloff, R., Hart, L. and DeArmond, H. (1999). Animals in Elementary School Education in California. </w:t>
      </w:r>
      <w:r w:rsidRPr="009C7ADF">
        <w:rPr>
          <w:rFonts w:asciiTheme="minorHAnsi" w:hAnsiTheme="minorHAnsi" w:cs="Arial"/>
          <w:i/>
          <w:sz w:val="24"/>
          <w:szCs w:val="24"/>
          <w:lang w:val="en-US"/>
        </w:rPr>
        <w:t>Journal of Applied Animal Welfare Science</w:t>
      </w:r>
      <w:r w:rsidRPr="009C7ADF">
        <w:rPr>
          <w:rFonts w:asciiTheme="minorHAnsi" w:hAnsiTheme="minorHAnsi" w:cs="Arial"/>
          <w:sz w:val="24"/>
          <w:szCs w:val="24"/>
          <w:lang w:val="en-US"/>
        </w:rPr>
        <w:t>, [online] 2(4). Available at: https://www.tandfonline.com/doi/abs/10.1207/s15327604jaws0204_8.</w:t>
      </w:r>
    </w:p>
    <w:p w14:paraId="452D6D6D" w14:textId="77777777" w:rsidR="009C7ADF" w:rsidRPr="009C7ADF" w:rsidRDefault="009C7ADF" w:rsidP="004A3E73">
      <w:pPr>
        <w:spacing w:line="480" w:lineRule="auto"/>
        <w:rPr>
          <w:rFonts w:asciiTheme="minorHAnsi" w:hAnsiTheme="minorHAnsi" w:cs="Arial"/>
          <w:sz w:val="24"/>
          <w:szCs w:val="24"/>
        </w:rPr>
      </w:pPr>
    </w:p>
    <w:sectPr w:rsidR="009C7ADF" w:rsidRPr="009C7ADF" w:rsidSect="004A3E73">
      <w:headerReference w:type="default" r:id="rId26"/>
      <w:footerReference w:type="default" r:id="rId27"/>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7719A8" w14:textId="77777777" w:rsidR="001D60D0" w:rsidRDefault="001D60D0">
      <w:r>
        <w:separator/>
      </w:r>
    </w:p>
  </w:endnote>
  <w:endnote w:type="continuationSeparator" w:id="0">
    <w:p w14:paraId="5E7776AE" w14:textId="77777777" w:rsidR="001D60D0" w:rsidRDefault="001D60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7322934"/>
      <w:docPartObj>
        <w:docPartGallery w:val="Page Numbers (Bottom of Page)"/>
        <w:docPartUnique/>
      </w:docPartObj>
    </w:sdtPr>
    <w:sdtEndPr>
      <w:rPr>
        <w:noProof/>
      </w:rPr>
    </w:sdtEndPr>
    <w:sdtContent>
      <w:p w14:paraId="657DC4C8" w14:textId="1D2A06D5" w:rsidR="004A3E73" w:rsidRDefault="004A3E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28874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ED3A67" w14:textId="77777777" w:rsidR="001D60D0" w:rsidRDefault="001D60D0">
      <w:r>
        <w:separator/>
      </w:r>
    </w:p>
  </w:footnote>
  <w:footnote w:type="continuationSeparator" w:id="0">
    <w:p w14:paraId="0C07ADF2" w14:textId="77777777" w:rsidR="001D60D0" w:rsidRDefault="001D60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0434E6" w14:textId="2959D94C" w:rsidR="004A3E73" w:rsidRDefault="004A3E73">
    <w:pPr>
      <w:pStyle w:val="Header"/>
    </w:pPr>
    <w:r>
      <w:t>1200779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25124C"/>
    <w:multiLevelType w:val="hybridMultilevel"/>
    <w:tmpl w:val="564E483E"/>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7"/>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2E57"/>
    <w:rsid w:val="00103507"/>
    <w:rsid w:val="001106E9"/>
    <w:rsid w:val="00124CA5"/>
    <w:rsid w:val="00134F77"/>
    <w:rsid w:val="00152E9D"/>
    <w:rsid w:val="00154487"/>
    <w:rsid w:val="0017512A"/>
    <w:rsid w:val="00196958"/>
    <w:rsid w:val="001A1E39"/>
    <w:rsid w:val="001A24F3"/>
    <w:rsid w:val="001B405C"/>
    <w:rsid w:val="001B5F45"/>
    <w:rsid w:val="001D60D0"/>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E793B"/>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6B1B"/>
    <w:rsid w:val="003E5751"/>
    <w:rsid w:val="004046A9"/>
    <w:rsid w:val="00404C50"/>
    <w:rsid w:val="00423934"/>
    <w:rsid w:val="00426244"/>
    <w:rsid w:val="00470A38"/>
    <w:rsid w:val="004758CB"/>
    <w:rsid w:val="004874DE"/>
    <w:rsid w:val="004A3E73"/>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2B6C"/>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4132"/>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6783A"/>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113F"/>
    <w:rsid w:val="009433C5"/>
    <w:rsid w:val="00965881"/>
    <w:rsid w:val="00975DEE"/>
    <w:rsid w:val="009871FF"/>
    <w:rsid w:val="00990799"/>
    <w:rsid w:val="00995D51"/>
    <w:rsid w:val="009A0631"/>
    <w:rsid w:val="009B10ED"/>
    <w:rsid w:val="009C7ADF"/>
    <w:rsid w:val="009D3EA4"/>
    <w:rsid w:val="009D649C"/>
    <w:rsid w:val="009E4BC1"/>
    <w:rsid w:val="009F5CB2"/>
    <w:rsid w:val="00A03BB8"/>
    <w:rsid w:val="00A3505D"/>
    <w:rsid w:val="00A4036F"/>
    <w:rsid w:val="00A406E5"/>
    <w:rsid w:val="00A4641C"/>
    <w:rsid w:val="00A55876"/>
    <w:rsid w:val="00A67FB1"/>
    <w:rsid w:val="00A85BFE"/>
    <w:rsid w:val="00AB2FDC"/>
    <w:rsid w:val="00AB6FE7"/>
    <w:rsid w:val="00AB7AD7"/>
    <w:rsid w:val="00AC5F32"/>
    <w:rsid w:val="00AD2430"/>
    <w:rsid w:val="00AE41A6"/>
    <w:rsid w:val="00AF0B4F"/>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19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622B"/>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92977"/>
    <w:rsid w:val="00FA04CD"/>
    <w:rsid w:val="00FA25F5"/>
    <w:rsid w:val="00FA2810"/>
    <w:rsid w:val="00FA68F8"/>
    <w:rsid w:val="00FB1DC0"/>
    <w:rsid w:val="00FB3B4E"/>
    <w:rsid w:val="00FB4521"/>
    <w:rsid w:val="00FB4F84"/>
    <w:rsid w:val="00FB5CF8"/>
    <w:rsid w:val="00FE4DF9"/>
    <w:rsid w:val="00FE5651"/>
    <w:rsid w:val="00FF273B"/>
    <w:rsid w:val="00FF564C"/>
    <w:rsid w:val="6D4D020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44"/>
    <o:shapelayout v:ext="edit">
      <o:idmap v:ext="edit" data="1"/>
    </o:shapelayout>
  </w:shapeDefaults>
  <w:decimalSymbol w:val="."/>
  <w:listSeparator w:val=","/>
  <w14:docId w14:val="1C02CAE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AF0B4F"/>
    <w:pPr>
      <w:spacing w:before="100" w:beforeAutospacing="1" w:after="100" w:afterAutospacing="1"/>
    </w:pPr>
    <w:rPr>
      <w:sz w:val="24"/>
      <w:szCs w:val="24"/>
    </w:rPr>
  </w:style>
  <w:style w:type="paragraph" w:styleId="BodyText">
    <w:name w:val="Body Text"/>
    <w:basedOn w:val="Normal"/>
    <w:link w:val="BodyTextChar"/>
    <w:semiHidden/>
    <w:unhideWhenUsed/>
    <w:rsid w:val="002E793B"/>
    <w:pPr>
      <w:spacing w:after="120"/>
    </w:pPr>
  </w:style>
  <w:style w:type="character" w:customStyle="1" w:styleId="BodyTextChar">
    <w:name w:val="Body Text Char"/>
    <w:basedOn w:val="DefaultParagraphFont"/>
    <w:link w:val="BodyText"/>
    <w:semiHidden/>
    <w:rsid w:val="002E793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453837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jp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25</Pages>
  <Words>5347</Words>
  <Characters>29683</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34961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Rachel Davies</cp:lastModifiedBy>
  <cp:revision>2</cp:revision>
  <cp:lastPrinted>2018-09-17T11:23:00Z</cp:lastPrinted>
  <dcterms:created xsi:type="dcterms:W3CDTF">2018-10-17T20:07:00Z</dcterms:created>
  <dcterms:modified xsi:type="dcterms:W3CDTF">2018-10-17T20:07:00Z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