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C5C68F" w14:textId="77777777" w:rsidR="00CA0455" w:rsidRDefault="00000000">
      <w:pPr>
        <w:pStyle w:val="paragraph"/>
        <w:spacing w:before="0" w:after="0"/>
        <w:textAlignment w:val="baseline"/>
      </w:pPr>
      <w:r>
        <w:rPr>
          <w:rStyle w:val="normaltextrun"/>
          <w:rFonts w:ascii="Calibri" w:hAnsi="Calibri" w:cs="Calibri"/>
          <w:sz w:val="22"/>
          <w:szCs w:val="22"/>
        </w:rPr>
        <w:t>Caleb Rees</w:t>
      </w:r>
      <w:r>
        <w:rPr>
          <w:rStyle w:val="eop"/>
          <w:rFonts w:ascii="Calibri" w:hAnsi="Calibri" w:cs="Calibri"/>
          <w:sz w:val="22"/>
          <w:szCs w:val="22"/>
        </w:rPr>
        <w:t> </w:t>
      </w:r>
    </w:p>
    <w:p w14:paraId="7A5F4512" w14:textId="77777777" w:rsidR="00CA0455" w:rsidRDefault="00000000">
      <w:pPr>
        <w:pStyle w:val="paragraph"/>
        <w:spacing w:before="0" w:after="0"/>
        <w:textAlignment w:val="baseline"/>
      </w:pPr>
      <w:r>
        <w:rPr>
          <w:rStyle w:val="normaltextrun"/>
          <w:rFonts w:ascii="Segoe UI" w:hAnsi="Segoe UI" w:cs="Segoe UI"/>
          <w:color w:val="1D2125"/>
          <w:sz w:val="22"/>
          <w:szCs w:val="22"/>
        </w:rPr>
        <w:t>a summary of an archaeological debate within your chosen discipline. </w:t>
      </w:r>
      <w:r>
        <w:rPr>
          <w:rStyle w:val="eop"/>
          <w:rFonts w:ascii="Segoe UI" w:hAnsi="Segoe UI" w:cs="Segoe UI"/>
          <w:color w:val="1D2125"/>
          <w:sz w:val="22"/>
          <w:szCs w:val="22"/>
        </w:rPr>
        <w:t> </w:t>
      </w:r>
    </w:p>
    <w:p w14:paraId="0698263F" w14:textId="77777777" w:rsidR="00010946" w:rsidRDefault="00010946">
      <w:pPr>
        <w:pStyle w:val="paragraph"/>
        <w:spacing w:before="0" w:after="0"/>
        <w:textAlignment w:val="baseline"/>
        <w:rPr>
          <w:rStyle w:val="normaltextrun"/>
          <w:rFonts w:ascii="Segoe UI" w:hAnsi="Segoe UI" w:cs="Segoe UI"/>
          <w:color w:val="1D2125"/>
          <w:sz w:val="22"/>
          <w:szCs w:val="22"/>
        </w:rPr>
      </w:pPr>
    </w:p>
    <w:p w14:paraId="15FFE481" w14:textId="6021F71B" w:rsidR="00CA0455" w:rsidRDefault="00000000">
      <w:pPr>
        <w:pStyle w:val="paragraph"/>
        <w:spacing w:before="0" w:after="0"/>
        <w:textAlignment w:val="baseline"/>
      </w:pPr>
      <w:r>
        <w:rPr>
          <w:rStyle w:val="normaltextrun"/>
          <w:rFonts w:ascii="Segoe UI" w:hAnsi="Segoe UI" w:cs="Segoe UI"/>
          <w:color w:val="1D2125"/>
          <w:sz w:val="22"/>
          <w:szCs w:val="22"/>
        </w:rPr>
        <w:t xml:space="preserve"> </w:t>
      </w:r>
      <w:r w:rsidR="00273437">
        <w:rPr>
          <w:rStyle w:val="normaltextrun"/>
          <w:rFonts w:ascii="Segoe UI" w:hAnsi="Segoe UI" w:cs="Segoe UI"/>
          <w:color w:val="1D2125"/>
          <w:sz w:val="22"/>
          <w:szCs w:val="22"/>
        </w:rPr>
        <w:t xml:space="preserve">I find that this is an incredibly important subject as the returning of cultural heritage items to the Anindilyakwa people. </w:t>
      </w:r>
      <w:r>
        <w:rPr>
          <w:rStyle w:val="normaltextrun"/>
          <w:rFonts w:ascii="Segoe UI" w:hAnsi="Segoe UI" w:cs="Segoe UI"/>
          <w:color w:val="1D2125"/>
          <w:sz w:val="22"/>
          <w:szCs w:val="22"/>
        </w:rPr>
        <w:t>I understand just how important heritage can be to people and I passionately believe that it is important to be able to admit that as a society we have wronged various groups of indigenous people and make efforts to return them. In this essay I will write about the 174 items returned to the Anindilyakwa people and how there is no real argument for keeping these items away from people and taking them from people will only cause harm to our academic pursuit and harm our understanding of other cultures all through the lens of archaeology.</w:t>
      </w:r>
      <w:r>
        <w:rPr>
          <w:rStyle w:val="eop"/>
          <w:rFonts w:ascii="Segoe UI" w:hAnsi="Segoe UI" w:cs="Segoe UI"/>
          <w:color w:val="1D2125"/>
          <w:sz w:val="22"/>
          <w:szCs w:val="22"/>
        </w:rPr>
        <w:t> </w:t>
      </w:r>
    </w:p>
    <w:p w14:paraId="14EDE363" w14:textId="77777777" w:rsidR="00CA0455" w:rsidRDefault="00CA0455">
      <w:pPr>
        <w:pStyle w:val="paragraph"/>
        <w:spacing w:before="0" w:after="0"/>
        <w:textAlignment w:val="baseline"/>
      </w:pPr>
    </w:p>
    <w:p w14:paraId="0538FB20" w14:textId="77777777" w:rsidR="00CA0455" w:rsidRDefault="00CA0455">
      <w:pPr>
        <w:pStyle w:val="paragraph"/>
        <w:spacing w:before="0" w:after="0"/>
        <w:textAlignment w:val="baseline"/>
        <w:rPr>
          <w:rFonts w:ascii="Segoe UI" w:hAnsi="Segoe UI" w:cs="Segoe UI"/>
          <w:sz w:val="18"/>
          <w:szCs w:val="18"/>
        </w:rPr>
      </w:pPr>
    </w:p>
    <w:p w14:paraId="379B4790" w14:textId="1846E7C5" w:rsidR="00CA0455" w:rsidRDefault="00000000">
      <w:pPr>
        <w:pStyle w:val="paragraph"/>
        <w:spacing w:before="0" w:after="0"/>
        <w:textAlignment w:val="baseline"/>
        <w:rPr>
          <w:rStyle w:val="eop"/>
          <w:rFonts w:ascii="Segoe UI" w:hAnsi="Segoe UI" w:cs="Segoe UI"/>
          <w:color w:val="1D2125"/>
          <w:sz w:val="22"/>
          <w:szCs w:val="22"/>
        </w:rPr>
      </w:pPr>
      <w:r>
        <w:rPr>
          <w:rStyle w:val="normaltextrun"/>
          <w:rFonts w:ascii="Segoe UI" w:hAnsi="Segoe UI" w:cs="Segoe UI"/>
          <w:color w:val="1D2125"/>
          <w:sz w:val="22"/>
          <w:szCs w:val="22"/>
        </w:rPr>
        <w:t>The Anindilyakwa people are located just off the coast of Australia</w:t>
      </w:r>
      <w:r w:rsidR="00E916C6">
        <w:rPr>
          <w:rStyle w:val="normaltextrun"/>
          <w:rFonts w:ascii="Segoe UI" w:hAnsi="Segoe UI" w:cs="Segoe UI"/>
          <w:color w:val="1D2125"/>
          <w:sz w:val="22"/>
          <w:szCs w:val="22"/>
          <w:lang w:val="en-US"/>
        </w:rPr>
        <w:t xml:space="preserve"> </w:t>
      </w:r>
      <w:r>
        <w:rPr>
          <w:rStyle w:val="normaltextrun"/>
          <w:rFonts w:ascii="Segoe UI" w:hAnsi="Segoe UI" w:cs="Segoe UI"/>
          <w:color w:val="1D2125"/>
          <w:sz w:val="22"/>
          <w:szCs w:val="22"/>
        </w:rPr>
        <w:t xml:space="preserve"> </w:t>
      </w:r>
      <w:sdt>
        <w:sdtPr>
          <w:rPr>
            <w:rStyle w:val="normaltextrun"/>
            <w:rFonts w:ascii="Segoe UI" w:hAnsi="Segoe UI" w:cs="Segoe UI"/>
            <w:color w:val="1D2125"/>
            <w:sz w:val="22"/>
            <w:szCs w:val="22"/>
          </w:rPr>
          <w:id w:val="46425045"/>
          <w:citation/>
        </w:sdtPr>
        <w:sdtContent>
          <w:r w:rsidR="004D44D9">
            <w:rPr>
              <w:rStyle w:val="normaltextrun"/>
              <w:rFonts w:ascii="Segoe UI" w:hAnsi="Segoe UI" w:cs="Segoe UI"/>
              <w:color w:val="1D2125"/>
              <w:sz w:val="22"/>
              <w:szCs w:val="22"/>
            </w:rPr>
            <w:fldChar w:fldCharType="begin"/>
          </w:r>
          <w:r w:rsidR="004D44D9">
            <w:rPr>
              <w:rStyle w:val="normaltextrun"/>
              <w:rFonts w:ascii="Segoe UI" w:hAnsi="Segoe UI" w:cs="Segoe UI"/>
              <w:color w:val="1D2125"/>
              <w:sz w:val="22"/>
              <w:szCs w:val="22"/>
              <w:lang w:val="en-US"/>
            </w:rPr>
            <w:instrText xml:space="preserve"> CITATION Gar231 \l 1033 </w:instrText>
          </w:r>
          <w:r w:rsidR="004D44D9">
            <w:rPr>
              <w:rStyle w:val="normaltextrun"/>
              <w:rFonts w:ascii="Segoe UI" w:hAnsi="Segoe UI" w:cs="Segoe UI"/>
              <w:color w:val="1D2125"/>
              <w:sz w:val="22"/>
              <w:szCs w:val="22"/>
            </w:rPr>
            <w:fldChar w:fldCharType="separate"/>
          </w:r>
          <w:r w:rsidR="000F1127" w:rsidRPr="000F1127">
            <w:rPr>
              <w:rFonts w:ascii="Segoe UI" w:hAnsi="Segoe UI" w:cs="Segoe UI"/>
              <w:noProof/>
              <w:color w:val="1D2125"/>
              <w:sz w:val="22"/>
              <w:szCs w:val="22"/>
              <w:lang w:val="en-US"/>
            </w:rPr>
            <w:t>(Harris, 2023)</w:t>
          </w:r>
          <w:r w:rsidR="004D44D9">
            <w:rPr>
              <w:rStyle w:val="normaltextrun"/>
              <w:rFonts w:ascii="Segoe UI" w:hAnsi="Segoe UI" w:cs="Segoe UI"/>
              <w:color w:val="1D2125"/>
              <w:sz w:val="22"/>
              <w:szCs w:val="22"/>
            </w:rPr>
            <w:fldChar w:fldCharType="end"/>
          </w:r>
        </w:sdtContent>
      </w:sdt>
      <w:r>
        <w:rPr>
          <w:rStyle w:val="normaltextrun"/>
          <w:rFonts w:ascii="Segoe UI" w:hAnsi="Segoe UI" w:cs="Segoe UI"/>
          <w:color w:val="1D2125"/>
          <w:sz w:val="22"/>
          <w:szCs w:val="22"/>
        </w:rPr>
        <w:t>th</w:t>
      </w:r>
      <w:r w:rsidR="00561962">
        <w:rPr>
          <w:rStyle w:val="normaltextrun"/>
          <w:rFonts w:ascii="Segoe UI" w:hAnsi="Segoe UI" w:cs="Segoe UI"/>
          <w:color w:val="1D2125"/>
          <w:sz w:val="22"/>
          <w:szCs w:val="22"/>
        </w:rPr>
        <w:t xml:space="preserve">e </w:t>
      </w:r>
      <w:r w:rsidR="00E916C6">
        <w:rPr>
          <w:rStyle w:val="normaltextrun"/>
          <w:rFonts w:ascii="Segoe UI" w:hAnsi="Segoe UI" w:cs="Segoe UI"/>
          <w:color w:val="1D2125"/>
          <w:sz w:val="22"/>
          <w:szCs w:val="22"/>
        </w:rPr>
        <w:t>pieces being</w:t>
      </w:r>
      <w:r w:rsidR="00561962">
        <w:rPr>
          <w:rStyle w:val="normaltextrun"/>
          <w:rFonts w:ascii="Segoe UI" w:hAnsi="Segoe UI" w:cs="Segoe UI"/>
          <w:color w:val="1D2125"/>
          <w:sz w:val="22"/>
          <w:szCs w:val="22"/>
        </w:rPr>
        <w:t xml:space="preserve"> returned </w:t>
      </w:r>
      <w:r>
        <w:rPr>
          <w:rStyle w:val="normaltextrun"/>
          <w:rFonts w:ascii="Segoe UI" w:hAnsi="Segoe UI" w:cs="Segoe UI"/>
          <w:color w:val="1D2125"/>
          <w:sz w:val="22"/>
          <w:szCs w:val="22"/>
        </w:rPr>
        <w:t>include a doll made from shells, fishing spears, armbands and a map made from turtle shells. These items</w:t>
      </w:r>
      <w:r w:rsidR="00010946">
        <w:rPr>
          <w:rStyle w:val="normaltextrun"/>
          <w:rFonts w:ascii="Segoe UI" w:hAnsi="Segoe UI" w:cs="Segoe UI"/>
          <w:color w:val="1D2125"/>
          <w:sz w:val="22"/>
          <w:szCs w:val="22"/>
        </w:rPr>
        <w:t>,</w:t>
      </w:r>
      <w:r>
        <w:rPr>
          <w:rStyle w:val="normaltextrun"/>
          <w:rFonts w:ascii="Segoe UI" w:hAnsi="Segoe UI" w:cs="Segoe UI"/>
          <w:color w:val="1D2125"/>
          <w:sz w:val="22"/>
          <w:szCs w:val="22"/>
        </w:rPr>
        <w:t xml:space="preserve"> although more mundane than a lot of other items that have been returned</w:t>
      </w:r>
      <w:r w:rsidR="00010946">
        <w:rPr>
          <w:rStyle w:val="normaltextrun"/>
          <w:rFonts w:ascii="Segoe UI" w:hAnsi="Segoe UI" w:cs="Segoe UI"/>
          <w:color w:val="1D2125"/>
          <w:sz w:val="22"/>
          <w:szCs w:val="22"/>
        </w:rPr>
        <w:t>,</w:t>
      </w:r>
      <w:r>
        <w:rPr>
          <w:rStyle w:val="normaltextrun"/>
          <w:rFonts w:ascii="Segoe UI" w:hAnsi="Segoe UI" w:cs="Segoe UI"/>
          <w:color w:val="1D2125"/>
          <w:sz w:val="22"/>
          <w:szCs w:val="22"/>
        </w:rPr>
        <w:t xml:space="preserve"> show a policy in regards towards those items, as although it makes sense to give away the large important cultural artefacts such as the </w:t>
      </w:r>
      <w:proofErr w:type="spellStart"/>
      <w:r>
        <w:rPr>
          <w:rStyle w:val="normaltextrun"/>
          <w:rFonts w:ascii="Segoe UI" w:hAnsi="Segoe UI" w:cs="Segoe UI"/>
          <w:color w:val="1D2125"/>
          <w:sz w:val="22"/>
          <w:szCs w:val="22"/>
        </w:rPr>
        <w:t>Nigsa</w:t>
      </w:r>
      <w:proofErr w:type="spellEnd"/>
      <w:r>
        <w:rPr>
          <w:rStyle w:val="normaltextrun"/>
          <w:rFonts w:ascii="Segoe UI" w:hAnsi="Segoe UI" w:cs="Segoe UI"/>
          <w:color w:val="1D2125"/>
          <w:sz w:val="22"/>
          <w:szCs w:val="22"/>
        </w:rPr>
        <w:t xml:space="preserve"> peoples memorial totem pole which was returned and is now being put up in a museum ethically by the </w:t>
      </w:r>
      <w:proofErr w:type="spellStart"/>
      <w:r>
        <w:rPr>
          <w:rStyle w:val="normaltextrun"/>
          <w:rFonts w:ascii="Segoe UI" w:hAnsi="Segoe UI" w:cs="Segoe UI"/>
          <w:color w:val="1D2125"/>
          <w:sz w:val="22"/>
          <w:szCs w:val="22"/>
        </w:rPr>
        <w:t>Nigsa</w:t>
      </w:r>
      <w:proofErr w:type="spellEnd"/>
      <w:r>
        <w:rPr>
          <w:rStyle w:val="normaltextrun"/>
          <w:rFonts w:ascii="Segoe UI" w:hAnsi="Segoe UI" w:cs="Segoe UI"/>
          <w:color w:val="1D2125"/>
          <w:sz w:val="22"/>
          <w:szCs w:val="22"/>
        </w:rPr>
        <w:t xml:space="preserve"> people after returning it</w:t>
      </w:r>
      <w:r>
        <w:rPr>
          <w:rStyle w:val="eop"/>
          <w:rFonts w:ascii="Segoe UI" w:hAnsi="Segoe UI" w:cs="Segoe UI"/>
          <w:color w:val="1D2125"/>
          <w:sz w:val="22"/>
          <w:szCs w:val="22"/>
        </w:rPr>
        <w:t> to the original owner</w:t>
      </w:r>
      <w:sdt>
        <w:sdtPr>
          <w:rPr>
            <w:rStyle w:val="eop"/>
            <w:rFonts w:ascii="Segoe UI" w:hAnsi="Segoe UI" w:cs="Segoe UI"/>
            <w:color w:val="1D2125"/>
            <w:sz w:val="22"/>
            <w:szCs w:val="22"/>
          </w:rPr>
          <w:id w:val="-1067804772"/>
          <w:citation/>
        </w:sdtPr>
        <w:sdtContent>
          <w:r w:rsidR="00561962">
            <w:rPr>
              <w:rStyle w:val="eop"/>
              <w:rFonts w:ascii="Segoe UI" w:hAnsi="Segoe UI" w:cs="Segoe UI"/>
              <w:color w:val="1D2125"/>
              <w:sz w:val="22"/>
              <w:szCs w:val="22"/>
            </w:rPr>
            <w:fldChar w:fldCharType="begin"/>
          </w:r>
          <w:r w:rsidR="00561962">
            <w:rPr>
              <w:rStyle w:val="eop"/>
              <w:rFonts w:ascii="Segoe UI" w:hAnsi="Segoe UI" w:cs="Segoe UI"/>
              <w:color w:val="1D2125"/>
              <w:sz w:val="22"/>
              <w:szCs w:val="22"/>
              <w:lang w:val="en-US"/>
            </w:rPr>
            <w:instrText xml:space="preserve"> CITATION Mat23 \l 1033 </w:instrText>
          </w:r>
          <w:r w:rsidR="00561962">
            <w:rPr>
              <w:rStyle w:val="eop"/>
              <w:rFonts w:ascii="Segoe UI" w:hAnsi="Segoe UI" w:cs="Segoe UI"/>
              <w:color w:val="1D2125"/>
              <w:sz w:val="22"/>
              <w:szCs w:val="22"/>
            </w:rPr>
            <w:fldChar w:fldCharType="separate"/>
          </w:r>
          <w:r w:rsidR="000F1127">
            <w:rPr>
              <w:rStyle w:val="eop"/>
              <w:rFonts w:ascii="Segoe UI" w:hAnsi="Segoe UI" w:cs="Segoe UI"/>
              <w:noProof/>
              <w:color w:val="1D2125"/>
              <w:sz w:val="22"/>
              <w:szCs w:val="22"/>
              <w:lang w:val="en-US"/>
            </w:rPr>
            <w:t xml:space="preserve"> </w:t>
          </w:r>
          <w:r w:rsidR="000F1127" w:rsidRPr="000F1127">
            <w:rPr>
              <w:rFonts w:ascii="Segoe UI" w:hAnsi="Segoe UI" w:cs="Segoe UI"/>
              <w:noProof/>
              <w:color w:val="1D2125"/>
              <w:sz w:val="22"/>
              <w:szCs w:val="22"/>
              <w:lang w:val="en-US"/>
            </w:rPr>
            <w:t>(Matassa-Fung, 2023)</w:t>
          </w:r>
          <w:r w:rsidR="00561962">
            <w:rPr>
              <w:rStyle w:val="eop"/>
              <w:rFonts w:ascii="Segoe UI" w:hAnsi="Segoe UI" w:cs="Segoe UI"/>
              <w:color w:val="1D2125"/>
              <w:sz w:val="22"/>
              <w:szCs w:val="22"/>
            </w:rPr>
            <w:fldChar w:fldCharType="end"/>
          </w:r>
        </w:sdtContent>
      </w:sdt>
      <w:r>
        <w:rPr>
          <w:rStyle w:val="eop"/>
          <w:rFonts w:ascii="Segoe UI" w:hAnsi="Segoe UI" w:cs="Segoe UI"/>
          <w:color w:val="1D2125"/>
          <w:sz w:val="22"/>
          <w:szCs w:val="22"/>
        </w:rPr>
        <w:t>. This act shows that relations are trying to be put back together and repa</w:t>
      </w:r>
      <w:r w:rsidR="00905356">
        <w:rPr>
          <w:rStyle w:val="eop"/>
          <w:rFonts w:ascii="Segoe UI" w:hAnsi="Segoe UI" w:cs="Segoe UI"/>
          <w:color w:val="1D2125"/>
          <w:sz w:val="22"/>
          <w:szCs w:val="22"/>
        </w:rPr>
        <w:t>triation</w:t>
      </w:r>
      <w:r>
        <w:rPr>
          <w:rStyle w:val="eop"/>
          <w:rFonts w:ascii="Segoe UI" w:hAnsi="Segoe UI" w:cs="Segoe UI"/>
          <w:color w:val="1D2125"/>
          <w:sz w:val="22"/>
          <w:szCs w:val="22"/>
        </w:rPr>
        <w:t xml:space="preserve"> are being put forward but the fact that mundane items are being given back to the Anindilyakwa people </w:t>
      </w:r>
      <w:r w:rsidR="00561962">
        <w:rPr>
          <w:rStyle w:val="eop"/>
          <w:rFonts w:ascii="Segoe UI" w:hAnsi="Segoe UI" w:cs="Segoe UI"/>
          <w:color w:val="1D2125"/>
          <w:sz w:val="22"/>
          <w:szCs w:val="22"/>
        </w:rPr>
        <w:t>as a form of reconciliation this can be seen from a quote given</w:t>
      </w:r>
      <w:r w:rsidR="00273437">
        <w:rPr>
          <w:rStyle w:val="eop"/>
          <w:rFonts w:ascii="Segoe UI" w:hAnsi="Segoe UI" w:cs="Segoe UI"/>
          <w:color w:val="1D2125"/>
          <w:sz w:val="22"/>
          <w:szCs w:val="22"/>
        </w:rPr>
        <w:t xml:space="preserve"> by the Australian high commissioner to the United Kingdom Stephen Smith “The return of these significant cultural heritage items is important for Australia’s reconciliation process.”</w:t>
      </w:r>
      <w:r w:rsidR="00137719">
        <w:rPr>
          <w:rStyle w:val="eop"/>
          <w:rFonts w:ascii="Segoe UI" w:hAnsi="Segoe UI" w:cs="Segoe UI"/>
          <w:color w:val="1D2125"/>
          <w:sz w:val="22"/>
          <w:szCs w:val="22"/>
        </w:rPr>
        <w:t xml:space="preserve"> This quote shows that the people who represent Australia understand the relationship that got built due to colonization and other similar endeavours this shows that an effort is being made to repair the relationship between Australia and its native population.</w:t>
      </w:r>
    </w:p>
    <w:p w14:paraId="0F5951AE" w14:textId="77777777" w:rsidR="00137719" w:rsidRDefault="00137719">
      <w:pPr>
        <w:pStyle w:val="paragraph"/>
        <w:spacing w:before="0" w:after="0"/>
        <w:textAlignment w:val="baseline"/>
        <w:rPr>
          <w:rStyle w:val="eop"/>
          <w:rFonts w:ascii="Segoe UI" w:hAnsi="Segoe UI" w:cs="Segoe UI"/>
          <w:color w:val="1D2125"/>
          <w:sz w:val="22"/>
          <w:szCs w:val="22"/>
        </w:rPr>
      </w:pPr>
    </w:p>
    <w:p w14:paraId="671016D1" w14:textId="528471D3" w:rsidR="00E87F2A" w:rsidRDefault="00137719">
      <w:pPr>
        <w:pStyle w:val="paragraph"/>
        <w:spacing w:before="0" w:after="0"/>
        <w:textAlignment w:val="baseline"/>
        <w:rPr>
          <w:rStyle w:val="eop"/>
          <w:rFonts w:ascii="Segoe UI" w:hAnsi="Segoe UI" w:cs="Segoe UI"/>
          <w:color w:val="1D2125"/>
          <w:sz w:val="22"/>
          <w:szCs w:val="22"/>
        </w:rPr>
      </w:pPr>
      <w:r>
        <w:rPr>
          <w:rStyle w:val="eop"/>
          <w:rFonts w:ascii="Segoe UI" w:hAnsi="Segoe UI" w:cs="Segoe UI"/>
          <w:color w:val="1D2125"/>
          <w:sz w:val="22"/>
          <w:szCs w:val="22"/>
        </w:rPr>
        <w:t>Account of the returning of important cultural heritage items is becoming increasingly more common the admittance of the colonial activity that countries have perpetrated has ended in repa</w:t>
      </w:r>
      <w:r w:rsidR="00905356">
        <w:rPr>
          <w:rStyle w:val="eop"/>
          <w:rFonts w:ascii="Segoe UI" w:hAnsi="Segoe UI" w:cs="Segoe UI"/>
          <w:color w:val="1D2125"/>
          <w:sz w:val="22"/>
          <w:szCs w:val="22"/>
        </w:rPr>
        <w:t>triation</w:t>
      </w:r>
      <w:r>
        <w:rPr>
          <w:rStyle w:val="eop"/>
          <w:rFonts w:ascii="Segoe UI" w:hAnsi="Segoe UI" w:cs="Segoe UI"/>
          <w:color w:val="1D2125"/>
          <w:sz w:val="22"/>
          <w:szCs w:val="22"/>
        </w:rPr>
        <w:t xml:space="preserve"> being given out. A large portion of these cultural heritage items</w:t>
      </w:r>
      <w:r w:rsidR="00660620">
        <w:rPr>
          <w:rStyle w:val="eop"/>
          <w:rFonts w:ascii="Segoe UI" w:hAnsi="Segoe UI" w:cs="Segoe UI"/>
          <w:color w:val="1D2125"/>
          <w:sz w:val="22"/>
          <w:szCs w:val="22"/>
        </w:rPr>
        <w:t xml:space="preserve"> are the 478 cultural artefacts that were looted by the Dutch in </w:t>
      </w:r>
      <w:r w:rsidR="00905356">
        <w:rPr>
          <w:rStyle w:val="eop"/>
          <w:rFonts w:ascii="Segoe UI" w:hAnsi="Segoe UI" w:cs="Segoe UI"/>
          <w:color w:val="1D2125"/>
          <w:sz w:val="22"/>
          <w:szCs w:val="22"/>
        </w:rPr>
        <w:t>their</w:t>
      </w:r>
      <w:r w:rsidR="00660620">
        <w:rPr>
          <w:rStyle w:val="eop"/>
          <w:rFonts w:ascii="Segoe UI" w:hAnsi="Segoe UI" w:cs="Segoe UI"/>
          <w:color w:val="1D2125"/>
          <w:sz w:val="22"/>
          <w:szCs w:val="22"/>
        </w:rPr>
        <w:t xml:space="preserve"> colonization of Indonesia and Sri </w:t>
      </w:r>
      <w:r w:rsidR="00905356">
        <w:rPr>
          <w:rStyle w:val="eop"/>
          <w:rFonts w:ascii="Segoe UI" w:hAnsi="Segoe UI" w:cs="Segoe UI"/>
          <w:color w:val="1D2125"/>
          <w:sz w:val="22"/>
          <w:szCs w:val="22"/>
        </w:rPr>
        <w:t>Lanka</w:t>
      </w:r>
      <w:sdt>
        <w:sdtPr>
          <w:rPr>
            <w:rStyle w:val="eop"/>
            <w:rFonts w:ascii="Segoe UI" w:hAnsi="Segoe UI" w:cs="Segoe UI"/>
            <w:color w:val="1D2125"/>
            <w:sz w:val="22"/>
            <w:szCs w:val="22"/>
          </w:rPr>
          <w:id w:val="352839812"/>
          <w:citation/>
        </w:sdtPr>
        <w:sdtContent>
          <w:r w:rsidR="00E916C6">
            <w:rPr>
              <w:rStyle w:val="eop"/>
              <w:rFonts w:ascii="Segoe UI" w:hAnsi="Segoe UI" w:cs="Segoe UI"/>
              <w:color w:val="1D2125"/>
              <w:sz w:val="22"/>
              <w:szCs w:val="22"/>
            </w:rPr>
            <w:fldChar w:fldCharType="begin"/>
          </w:r>
          <w:r w:rsidR="00E916C6">
            <w:rPr>
              <w:rStyle w:val="eop"/>
              <w:rFonts w:ascii="Segoe UI" w:hAnsi="Segoe UI" w:cs="Segoe UI"/>
              <w:color w:val="1D2125"/>
              <w:sz w:val="22"/>
              <w:szCs w:val="22"/>
              <w:lang w:val="en-US"/>
            </w:rPr>
            <w:instrText xml:space="preserve"> CITATION Ash23 \l 1033 </w:instrText>
          </w:r>
          <w:r w:rsidR="00E916C6">
            <w:rPr>
              <w:rStyle w:val="eop"/>
              <w:rFonts w:ascii="Segoe UI" w:hAnsi="Segoe UI" w:cs="Segoe UI"/>
              <w:color w:val="1D2125"/>
              <w:sz w:val="22"/>
              <w:szCs w:val="22"/>
            </w:rPr>
            <w:fldChar w:fldCharType="separate"/>
          </w:r>
          <w:r w:rsidR="000F1127">
            <w:rPr>
              <w:rStyle w:val="eop"/>
              <w:rFonts w:ascii="Segoe UI" w:hAnsi="Segoe UI" w:cs="Segoe UI"/>
              <w:noProof/>
              <w:color w:val="1D2125"/>
              <w:sz w:val="22"/>
              <w:szCs w:val="22"/>
              <w:lang w:val="en-US"/>
            </w:rPr>
            <w:t xml:space="preserve"> </w:t>
          </w:r>
          <w:r w:rsidR="000F1127" w:rsidRPr="000F1127">
            <w:rPr>
              <w:rFonts w:ascii="Segoe UI" w:hAnsi="Segoe UI" w:cs="Segoe UI"/>
              <w:noProof/>
              <w:color w:val="1D2125"/>
              <w:sz w:val="22"/>
              <w:szCs w:val="22"/>
              <w:lang w:val="en-US"/>
            </w:rPr>
            <w:t>(Westerman, 2023)</w:t>
          </w:r>
          <w:r w:rsidR="00E916C6">
            <w:rPr>
              <w:rStyle w:val="eop"/>
              <w:rFonts w:ascii="Segoe UI" w:hAnsi="Segoe UI" w:cs="Segoe UI"/>
              <w:color w:val="1D2125"/>
              <w:sz w:val="22"/>
              <w:szCs w:val="22"/>
            </w:rPr>
            <w:fldChar w:fldCharType="end"/>
          </w:r>
        </w:sdtContent>
      </w:sdt>
      <w:r w:rsidR="00905356">
        <w:rPr>
          <w:rStyle w:val="eop"/>
          <w:rFonts w:ascii="Segoe UI" w:hAnsi="Segoe UI" w:cs="Segoe UI"/>
          <w:color w:val="1D2125"/>
          <w:sz w:val="22"/>
          <w:szCs w:val="22"/>
        </w:rPr>
        <w:t xml:space="preserve"> (</w:t>
      </w:r>
      <w:r w:rsidR="00660620">
        <w:rPr>
          <w:rStyle w:val="eop"/>
          <w:rFonts w:ascii="Segoe UI" w:hAnsi="Segoe UI" w:cs="Segoe UI"/>
          <w:color w:val="1D2125"/>
          <w:sz w:val="22"/>
          <w:szCs w:val="22"/>
        </w:rPr>
        <w:t>put citation here)</w:t>
      </w:r>
      <w:r w:rsidR="00905356">
        <w:rPr>
          <w:rStyle w:val="eop"/>
          <w:rFonts w:ascii="Segoe UI" w:hAnsi="Segoe UI" w:cs="Segoe UI"/>
          <w:color w:val="1D2125"/>
          <w:sz w:val="22"/>
          <w:szCs w:val="22"/>
        </w:rPr>
        <w:t>.</w:t>
      </w:r>
      <w:r w:rsidR="00660620">
        <w:rPr>
          <w:rStyle w:val="eop"/>
          <w:rFonts w:ascii="Segoe UI" w:hAnsi="Segoe UI" w:cs="Segoe UI"/>
          <w:color w:val="1D2125"/>
          <w:sz w:val="22"/>
          <w:szCs w:val="22"/>
        </w:rPr>
        <w:t xml:space="preserve"> </w:t>
      </w:r>
      <w:r w:rsidR="00905356">
        <w:rPr>
          <w:rStyle w:val="eop"/>
          <w:rFonts w:ascii="Segoe UI" w:hAnsi="Segoe UI" w:cs="Segoe UI"/>
          <w:color w:val="1D2125"/>
          <w:sz w:val="22"/>
          <w:szCs w:val="22"/>
        </w:rPr>
        <w:t xml:space="preserve">The items that were taken from Indonesia were taken in 1894 following the massacre of hundreds of local island residents, the items taken include an </w:t>
      </w:r>
      <w:r w:rsidR="000F780A">
        <w:rPr>
          <w:rStyle w:val="eop"/>
          <w:rFonts w:ascii="Segoe UI" w:hAnsi="Segoe UI" w:cs="Segoe UI"/>
          <w:color w:val="1D2125"/>
          <w:sz w:val="22"/>
          <w:szCs w:val="22"/>
        </w:rPr>
        <w:t>ancient</w:t>
      </w:r>
      <w:r w:rsidR="00905356">
        <w:rPr>
          <w:rStyle w:val="eop"/>
          <w:rFonts w:ascii="Segoe UI" w:hAnsi="Segoe UI" w:cs="Segoe UI"/>
          <w:color w:val="1D2125"/>
          <w:sz w:val="22"/>
          <w:szCs w:val="22"/>
        </w:rPr>
        <w:t xml:space="preserve"> </w:t>
      </w:r>
      <w:r w:rsidR="000F780A">
        <w:rPr>
          <w:rStyle w:val="eop"/>
          <w:rFonts w:ascii="Segoe UI" w:hAnsi="Segoe UI" w:cs="Segoe UI"/>
          <w:color w:val="1D2125"/>
          <w:sz w:val="22"/>
          <w:szCs w:val="22"/>
        </w:rPr>
        <w:t>temple</w:t>
      </w:r>
      <w:r w:rsidR="00905356">
        <w:rPr>
          <w:rStyle w:val="eop"/>
          <w:rFonts w:ascii="Segoe UI" w:hAnsi="Segoe UI" w:cs="Segoe UI"/>
          <w:color w:val="1D2125"/>
          <w:sz w:val="22"/>
          <w:szCs w:val="22"/>
        </w:rPr>
        <w:t xml:space="preserve"> carving from Java carious </w:t>
      </w:r>
      <w:r w:rsidR="000F780A">
        <w:rPr>
          <w:rStyle w:val="eop"/>
          <w:rFonts w:ascii="Segoe UI" w:hAnsi="Segoe UI" w:cs="Segoe UI"/>
          <w:color w:val="1D2125"/>
          <w:sz w:val="22"/>
          <w:szCs w:val="22"/>
        </w:rPr>
        <w:t>jewels</w:t>
      </w:r>
      <w:r w:rsidR="00905356">
        <w:rPr>
          <w:rStyle w:val="eop"/>
          <w:rFonts w:ascii="Segoe UI" w:hAnsi="Segoe UI" w:cs="Segoe UI"/>
          <w:color w:val="1D2125"/>
          <w:sz w:val="22"/>
          <w:szCs w:val="22"/>
        </w:rPr>
        <w:t xml:space="preserve"> from </w:t>
      </w:r>
      <w:r w:rsidR="000F780A">
        <w:rPr>
          <w:rStyle w:val="eop"/>
          <w:rFonts w:ascii="Segoe UI" w:hAnsi="Segoe UI" w:cs="Segoe UI"/>
          <w:color w:val="1D2125"/>
          <w:sz w:val="22"/>
          <w:szCs w:val="22"/>
        </w:rPr>
        <w:t>Lombok</w:t>
      </w:r>
      <w:r w:rsidR="00905356">
        <w:rPr>
          <w:rStyle w:val="eop"/>
          <w:rFonts w:ascii="Segoe UI" w:hAnsi="Segoe UI" w:cs="Segoe UI"/>
          <w:color w:val="1D2125"/>
          <w:sz w:val="22"/>
          <w:szCs w:val="22"/>
        </w:rPr>
        <w:t xml:space="preserve"> and a traditional </w:t>
      </w:r>
      <w:r w:rsidR="000F780A">
        <w:rPr>
          <w:rStyle w:val="eop"/>
          <w:rFonts w:ascii="Segoe UI" w:hAnsi="Segoe UI" w:cs="Segoe UI"/>
          <w:color w:val="1D2125"/>
          <w:sz w:val="22"/>
          <w:szCs w:val="22"/>
        </w:rPr>
        <w:t>Balinese dagger</w:t>
      </w:r>
      <w:r w:rsidR="00E916C6">
        <w:rPr>
          <w:rStyle w:val="eop"/>
          <w:rFonts w:ascii="Segoe UI" w:hAnsi="Segoe UI" w:cs="Segoe UI"/>
          <w:color w:val="1D2125"/>
          <w:sz w:val="22"/>
          <w:szCs w:val="22"/>
        </w:rPr>
        <w:t>, this marks an increase in repatriation of cultural items. Although there are varying opinions on the subject the returning I these items on the Dutch side seem to be very positive such as when Gunay Uslu, the Dutch state secretary of culture and media said, “This is a historic moment, It’s the first time we’re following the recommendations if the committee to give back objects that should never have been brought to the Netherlands”.</w:t>
      </w:r>
      <w:sdt>
        <w:sdtPr>
          <w:rPr>
            <w:rStyle w:val="eop"/>
            <w:rFonts w:ascii="Segoe UI" w:hAnsi="Segoe UI" w:cs="Segoe UI"/>
            <w:color w:val="1D2125"/>
            <w:sz w:val="22"/>
            <w:szCs w:val="22"/>
          </w:rPr>
          <w:id w:val="-1184274842"/>
          <w:citation/>
        </w:sdtPr>
        <w:sdtContent>
          <w:r w:rsidR="0097022C">
            <w:rPr>
              <w:rStyle w:val="eop"/>
              <w:rFonts w:ascii="Segoe UI" w:hAnsi="Segoe UI" w:cs="Segoe UI"/>
              <w:color w:val="1D2125"/>
              <w:sz w:val="22"/>
              <w:szCs w:val="22"/>
            </w:rPr>
            <w:fldChar w:fldCharType="begin"/>
          </w:r>
          <w:r w:rsidR="0097022C">
            <w:rPr>
              <w:rStyle w:val="eop"/>
              <w:rFonts w:ascii="Segoe UI" w:hAnsi="Segoe UI" w:cs="Segoe UI"/>
              <w:color w:val="1D2125"/>
              <w:sz w:val="22"/>
              <w:szCs w:val="22"/>
              <w:lang w:val="en-US"/>
            </w:rPr>
            <w:instrText xml:space="preserve"> CITATION Phi23 \l 1033 </w:instrText>
          </w:r>
          <w:r w:rsidR="0097022C">
            <w:rPr>
              <w:rStyle w:val="eop"/>
              <w:rFonts w:ascii="Segoe UI" w:hAnsi="Segoe UI" w:cs="Segoe UI"/>
              <w:color w:val="1D2125"/>
              <w:sz w:val="22"/>
              <w:szCs w:val="22"/>
            </w:rPr>
            <w:fldChar w:fldCharType="separate"/>
          </w:r>
          <w:r w:rsidR="000F1127">
            <w:rPr>
              <w:rStyle w:val="eop"/>
              <w:rFonts w:ascii="Segoe UI" w:hAnsi="Segoe UI" w:cs="Segoe UI"/>
              <w:noProof/>
              <w:color w:val="1D2125"/>
              <w:sz w:val="22"/>
              <w:szCs w:val="22"/>
              <w:lang w:val="en-US"/>
            </w:rPr>
            <w:t xml:space="preserve"> </w:t>
          </w:r>
          <w:r w:rsidR="000F1127" w:rsidRPr="000F1127">
            <w:rPr>
              <w:rFonts w:ascii="Segoe UI" w:hAnsi="Segoe UI" w:cs="Segoe UI"/>
              <w:noProof/>
              <w:color w:val="1D2125"/>
              <w:sz w:val="22"/>
              <w:szCs w:val="22"/>
              <w:lang w:val="en-US"/>
            </w:rPr>
            <w:t>(OLterman, 2023)</w:t>
          </w:r>
          <w:r w:rsidR="0097022C">
            <w:rPr>
              <w:rStyle w:val="eop"/>
              <w:rFonts w:ascii="Segoe UI" w:hAnsi="Segoe UI" w:cs="Segoe UI"/>
              <w:color w:val="1D2125"/>
              <w:sz w:val="22"/>
              <w:szCs w:val="22"/>
            </w:rPr>
            <w:fldChar w:fldCharType="end"/>
          </w:r>
        </w:sdtContent>
      </w:sdt>
      <w:r w:rsidR="006C48BB">
        <w:rPr>
          <w:rStyle w:val="eop"/>
          <w:rFonts w:ascii="Segoe UI" w:hAnsi="Segoe UI" w:cs="Segoe UI"/>
          <w:color w:val="1D2125"/>
          <w:sz w:val="22"/>
          <w:szCs w:val="22"/>
        </w:rPr>
        <w:t xml:space="preserve"> This is juxtaposed to the opinion of </w:t>
      </w:r>
      <w:r w:rsidR="007F0542">
        <w:rPr>
          <w:rStyle w:val="eop"/>
          <w:rFonts w:ascii="Segoe UI" w:hAnsi="Segoe UI" w:cs="Segoe UI"/>
          <w:color w:val="1D2125"/>
          <w:sz w:val="22"/>
          <w:szCs w:val="22"/>
        </w:rPr>
        <w:t xml:space="preserve">certain people in the Indonesian community like the graphic designer </w:t>
      </w:r>
      <w:r w:rsidR="002247FC">
        <w:rPr>
          <w:rStyle w:val="eop"/>
          <w:rFonts w:ascii="Segoe UI" w:hAnsi="Segoe UI" w:cs="Segoe UI"/>
          <w:color w:val="1D2125"/>
          <w:sz w:val="22"/>
          <w:szCs w:val="22"/>
        </w:rPr>
        <w:t xml:space="preserve">Citra Sasmita who in an interview with </w:t>
      </w:r>
      <w:proofErr w:type="spellStart"/>
      <w:r w:rsidR="002247FC">
        <w:rPr>
          <w:rStyle w:val="eop"/>
          <w:rFonts w:ascii="Segoe UI" w:hAnsi="Segoe UI" w:cs="Segoe UI"/>
          <w:color w:val="1D2125"/>
          <w:sz w:val="22"/>
          <w:szCs w:val="22"/>
        </w:rPr>
        <w:t>npr</w:t>
      </w:r>
      <w:proofErr w:type="spellEnd"/>
      <w:r w:rsidR="002247FC">
        <w:rPr>
          <w:rStyle w:val="eop"/>
          <w:rFonts w:ascii="Segoe UI" w:hAnsi="Segoe UI" w:cs="Segoe UI"/>
          <w:color w:val="1D2125"/>
          <w:sz w:val="22"/>
          <w:szCs w:val="22"/>
        </w:rPr>
        <w:t xml:space="preserve"> talks about how “</w:t>
      </w:r>
      <w:r w:rsidR="000732FF">
        <w:rPr>
          <w:rStyle w:val="eop"/>
          <w:rFonts w:ascii="Segoe UI" w:hAnsi="Segoe UI" w:cs="Segoe UI"/>
          <w:color w:val="1D2125"/>
          <w:sz w:val="22"/>
          <w:szCs w:val="22"/>
        </w:rPr>
        <w:t xml:space="preserve"> </w:t>
      </w:r>
      <w:proofErr w:type="spellStart"/>
      <w:r w:rsidR="000732FF">
        <w:rPr>
          <w:rStyle w:val="eop"/>
          <w:rFonts w:ascii="Segoe UI" w:hAnsi="Segoe UI" w:cs="Segoe UI"/>
          <w:color w:val="1D2125"/>
          <w:sz w:val="22"/>
          <w:szCs w:val="22"/>
        </w:rPr>
        <w:t>Its</w:t>
      </w:r>
      <w:proofErr w:type="spellEnd"/>
      <w:r w:rsidR="000732FF">
        <w:rPr>
          <w:rStyle w:val="eop"/>
          <w:rFonts w:ascii="Segoe UI" w:hAnsi="Segoe UI" w:cs="Segoe UI"/>
          <w:color w:val="1D2125"/>
          <w:sz w:val="22"/>
          <w:szCs w:val="22"/>
        </w:rPr>
        <w:t xml:space="preserve"> about the mentality of course</w:t>
      </w:r>
      <w:r w:rsidR="00656D40">
        <w:rPr>
          <w:rStyle w:val="eop"/>
          <w:rFonts w:ascii="Segoe UI" w:hAnsi="Segoe UI" w:cs="Segoe UI"/>
          <w:color w:val="1D2125"/>
          <w:sz w:val="22"/>
          <w:szCs w:val="22"/>
        </w:rPr>
        <w:t xml:space="preserve">, Their white supremacy mentality portrayed Indonesians as uncivilised </w:t>
      </w:r>
      <w:r w:rsidR="00310367">
        <w:rPr>
          <w:rStyle w:val="eop"/>
          <w:rFonts w:ascii="Segoe UI" w:hAnsi="Segoe UI" w:cs="Segoe UI"/>
          <w:color w:val="1D2125"/>
          <w:sz w:val="22"/>
          <w:szCs w:val="22"/>
        </w:rPr>
        <w:t>people.”</w:t>
      </w:r>
      <w:sdt>
        <w:sdtPr>
          <w:rPr>
            <w:rStyle w:val="eop"/>
            <w:rFonts w:ascii="Segoe UI" w:hAnsi="Segoe UI" w:cs="Segoe UI"/>
            <w:color w:val="1D2125"/>
            <w:sz w:val="22"/>
            <w:szCs w:val="22"/>
          </w:rPr>
          <w:id w:val="-1121458262"/>
          <w:citation/>
        </w:sdtPr>
        <w:sdtContent>
          <w:r w:rsidR="00310367">
            <w:rPr>
              <w:rStyle w:val="eop"/>
              <w:rFonts w:ascii="Segoe UI" w:hAnsi="Segoe UI" w:cs="Segoe UI"/>
              <w:color w:val="1D2125"/>
              <w:sz w:val="22"/>
              <w:szCs w:val="22"/>
            </w:rPr>
            <w:fldChar w:fldCharType="begin"/>
          </w:r>
          <w:r w:rsidR="00310367">
            <w:rPr>
              <w:rStyle w:val="eop"/>
              <w:rFonts w:ascii="Segoe UI" w:hAnsi="Segoe UI" w:cs="Segoe UI"/>
              <w:color w:val="1D2125"/>
              <w:sz w:val="22"/>
              <w:szCs w:val="22"/>
              <w:lang w:val="en-US"/>
            </w:rPr>
            <w:instrText xml:space="preserve"> CITATION Ash23 \l 1033 </w:instrText>
          </w:r>
          <w:r w:rsidR="00310367">
            <w:rPr>
              <w:rStyle w:val="eop"/>
              <w:rFonts w:ascii="Segoe UI" w:hAnsi="Segoe UI" w:cs="Segoe UI"/>
              <w:color w:val="1D2125"/>
              <w:sz w:val="22"/>
              <w:szCs w:val="22"/>
            </w:rPr>
            <w:fldChar w:fldCharType="separate"/>
          </w:r>
          <w:r w:rsidR="000F1127">
            <w:rPr>
              <w:rStyle w:val="eop"/>
              <w:rFonts w:ascii="Segoe UI" w:hAnsi="Segoe UI" w:cs="Segoe UI"/>
              <w:noProof/>
              <w:color w:val="1D2125"/>
              <w:sz w:val="22"/>
              <w:szCs w:val="22"/>
              <w:lang w:val="en-US"/>
            </w:rPr>
            <w:t xml:space="preserve"> </w:t>
          </w:r>
          <w:r w:rsidR="000F1127" w:rsidRPr="000F1127">
            <w:rPr>
              <w:rFonts w:ascii="Segoe UI" w:hAnsi="Segoe UI" w:cs="Segoe UI"/>
              <w:noProof/>
              <w:color w:val="1D2125"/>
              <w:sz w:val="22"/>
              <w:szCs w:val="22"/>
              <w:lang w:val="en-US"/>
            </w:rPr>
            <w:t>(Westerman, 2023)</w:t>
          </w:r>
          <w:r w:rsidR="00310367">
            <w:rPr>
              <w:rStyle w:val="eop"/>
              <w:rFonts w:ascii="Segoe UI" w:hAnsi="Segoe UI" w:cs="Segoe UI"/>
              <w:color w:val="1D2125"/>
              <w:sz w:val="22"/>
              <w:szCs w:val="22"/>
            </w:rPr>
            <w:fldChar w:fldCharType="end"/>
          </w:r>
        </w:sdtContent>
      </w:sdt>
      <w:r w:rsidR="00A22C67">
        <w:rPr>
          <w:rStyle w:val="eop"/>
          <w:rFonts w:ascii="Segoe UI" w:hAnsi="Segoe UI" w:cs="Segoe UI"/>
          <w:color w:val="1D2125"/>
          <w:sz w:val="22"/>
          <w:szCs w:val="22"/>
        </w:rPr>
        <w:t xml:space="preserve"> this is in</w:t>
      </w:r>
      <w:r w:rsidR="005369C3">
        <w:rPr>
          <w:rStyle w:val="eop"/>
          <w:rFonts w:ascii="Segoe UI" w:hAnsi="Segoe UI" w:cs="Segoe UI"/>
          <w:color w:val="1D2125"/>
          <w:sz w:val="22"/>
          <w:szCs w:val="22"/>
        </w:rPr>
        <w:t xml:space="preserve"> reference</w:t>
      </w:r>
      <w:r w:rsidR="00A22C67">
        <w:rPr>
          <w:rStyle w:val="eop"/>
          <w:rFonts w:ascii="Segoe UI" w:hAnsi="Segoe UI" w:cs="Segoe UI"/>
          <w:color w:val="1D2125"/>
          <w:sz w:val="22"/>
          <w:szCs w:val="22"/>
        </w:rPr>
        <w:t xml:space="preserve"> to the </w:t>
      </w:r>
      <w:r w:rsidR="009642ED">
        <w:rPr>
          <w:rStyle w:val="eop"/>
          <w:rFonts w:ascii="Segoe UI" w:hAnsi="Segoe UI" w:cs="Segoe UI"/>
          <w:color w:val="1D2125"/>
          <w:sz w:val="22"/>
          <w:szCs w:val="22"/>
        </w:rPr>
        <w:t xml:space="preserve">portrayal of the </w:t>
      </w:r>
      <w:r w:rsidR="005369C3">
        <w:rPr>
          <w:rStyle w:val="eop"/>
          <w:rFonts w:ascii="Segoe UI" w:hAnsi="Segoe UI" w:cs="Segoe UI"/>
          <w:color w:val="1D2125"/>
          <w:sz w:val="22"/>
          <w:szCs w:val="22"/>
        </w:rPr>
        <w:t>Indonesian people in the Dutch museums</w:t>
      </w:r>
      <w:r w:rsidR="00AD2376">
        <w:rPr>
          <w:rStyle w:val="eop"/>
          <w:rFonts w:ascii="Segoe UI" w:hAnsi="Segoe UI" w:cs="Segoe UI"/>
          <w:color w:val="1D2125"/>
          <w:sz w:val="22"/>
          <w:szCs w:val="22"/>
        </w:rPr>
        <w:t xml:space="preserve"> </w:t>
      </w:r>
      <w:r w:rsidR="003079A8">
        <w:rPr>
          <w:rStyle w:val="eop"/>
          <w:rFonts w:ascii="Segoe UI" w:hAnsi="Segoe UI" w:cs="Segoe UI"/>
          <w:color w:val="1D2125"/>
          <w:sz w:val="22"/>
          <w:szCs w:val="22"/>
        </w:rPr>
        <w:t>now it</w:t>
      </w:r>
      <w:r w:rsidR="005369C3">
        <w:rPr>
          <w:rStyle w:val="eop"/>
          <w:rFonts w:ascii="Segoe UI" w:hAnsi="Segoe UI" w:cs="Segoe UI"/>
          <w:color w:val="1D2125"/>
          <w:sz w:val="22"/>
          <w:szCs w:val="22"/>
        </w:rPr>
        <w:t xml:space="preserve"> i</w:t>
      </w:r>
      <w:r w:rsidR="003079A8">
        <w:rPr>
          <w:rStyle w:val="eop"/>
          <w:rFonts w:ascii="Segoe UI" w:hAnsi="Segoe UI" w:cs="Segoe UI"/>
          <w:color w:val="1D2125"/>
          <w:sz w:val="22"/>
          <w:szCs w:val="22"/>
        </w:rPr>
        <w:t>s clear to see that there is a sense of hostility towards the Dutch as the portrayal of indigenous c</w:t>
      </w:r>
      <w:r w:rsidR="005707EA">
        <w:rPr>
          <w:rStyle w:val="eop"/>
          <w:rFonts w:ascii="Segoe UI" w:hAnsi="Segoe UI" w:cs="Segoe UI"/>
          <w:color w:val="1D2125"/>
          <w:sz w:val="22"/>
          <w:szCs w:val="22"/>
        </w:rPr>
        <w:t>ultures have been almost universally perceived as “savage” or like Citra Sa</w:t>
      </w:r>
      <w:r w:rsidR="00070179">
        <w:rPr>
          <w:rStyle w:val="eop"/>
          <w:rFonts w:ascii="Segoe UI" w:hAnsi="Segoe UI" w:cs="Segoe UI"/>
          <w:color w:val="1D2125"/>
          <w:sz w:val="22"/>
          <w:szCs w:val="22"/>
        </w:rPr>
        <w:t xml:space="preserve">smita said “uncivilised” </w:t>
      </w:r>
      <w:r w:rsidR="00291762">
        <w:rPr>
          <w:rStyle w:val="eop"/>
          <w:rFonts w:ascii="Segoe UI" w:hAnsi="Segoe UI" w:cs="Segoe UI"/>
          <w:color w:val="1D2125"/>
          <w:sz w:val="22"/>
          <w:szCs w:val="22"/>
        </w:rPr>
        <w:t xml:space="preserve">this is shows us what </w:t>
      </w:r>
      <w:r w:rsidR="00291762">
        <w:rPr>
          <w:rStyle w:val="eop"/>
          <w:rFonts w:ascii="Segoe UI" w:hAnsi="Segoe UI" w:cs="Segoe UI"/>
          <w:color w:val="1D2125"/>
          <w:sz w:val="22"/>
          <w:szCs w:val="22"/>
        </w:rPr>
        <w:lastRenderedPageBreak/>
        <w:t>the public opinion towards native communities and the feelings that is being out towards the colonisers</w:t>
      </w:r>
      <w:r w:rsidR="00794A7E">
        <w:rPr>
          <w:rStyle w:val="eop"/>
          <w:rFonts w:ascii="Segoe UI" w:hAnsi="Segoe UI" w:cs="Segoe UI"/>
          <w:color w:val="1D2125"/>
          <w:sz w:val="22"/>
          <w:szCs w:val="22"/>
        </w:rPr>
        <w:t xml:space="preserve"> </w:t>
      </w:r>
      <w:r w:rsidR="003B1BC0">
        <w:rPr>
          <w:rStyle w:val="eop"/>
          <w:rFonts w:ascii="Segoe UI" w:hAnsi="Segoe UI" w:cs="Segoe UI"/>
          <w:color w:val="1D2125"/>
          <w:sz w:val="22"/>
          <w:szCs w:val="22"/>
        </w:rPr>
        <w:t>a</w:t>
      </w:r>
      <w:r w:rsidR="00794A7E">
        <w:rPr>
          <w:rStyle w:val="eop"/>
          <w:rFonts w:ascii="Segoe UI" w:hAnsi="Segoe UI" w:cs="Segoe UI"/>
          <w:color w:val="1D2125"/>
          <w:sz w:val="22"/>
          <w:szCs w:val="22"/>
        </w:rPr>
        <w:t>nd also shows us that there are many people who still wish for more to be done and will be vocal about this very important to issue</w:t>
      </w:r>
      <w:r w:rsidR="00A142CE">
        <w:rPr>
          <w:rStyle w:val="eop"/>
          <w:rFonts w:ascii="Segoe UI" w:hAnsi="Segoe UI" w:cs="Segoe UI"/>
          <w:color w:val="1D2125"/>
          <w:sz w:val="22"/>
          <w:szCs w:val="22"/>
        </w:rPr>
        <w:t>.</w:t>
      </w:r>
    </w:p>
    <w:p w14:paraId="638097C3" w14:textId="77777777" w:rsidR="00EF4650" w:rsidRDefault="00EF4650">
      <w:pPr>
        <w:pStyle w:val="paragraph"/>
        <w:spacing w:before="0" w:after="0"/>
        <w:textAlignment w:val="baseline"/>
        <w:rPr>
          <w:rStyle w:val="eop"/>
          <w:rFonts w:ascii="Segoe UI" w:hAnsi="Segoe UI" w:cs="Segoe UI"/>
          <w:color w:val="1D2125"/>
          <w:sz w:val="22"/>
          <w:szCs w:val="22"/>
        </w:rPr>
      </w:pPr>
    </w:p>
    <w:p w14:paraId="75E54052" w14:textId="66BD3C5C" w:rsidR="00EF4650" w:rsidRDefault="00E57DE1">
      <w:pPr>
        <w:pStyle w:val="paragraph"/>
        <w:spacing w:before="0" w:after="0"/>
        <w:textAlignment w:val="baseline"/>
        <w:rPr>
          <w:rStyle w:val="eop"/>
          <w:rFonts w:ascii="Segoe UI" w:hAnsi="Segoe UI" w:cs="Segoe UI"/>
          <w:color w:val="1D2125"/>
          <w:sz w:val="22"/>
          <w:szCs w:val="22"/>
        </w:rPr>
      </w:pPr>
      <w:r>
        <w:rPr>
          <w:rStyle w:val="eop"/>
          <w:rFonts w:ascii="Segoe UI" w:hAnsi="Segoe UI" w:cs="Segoe UI"/>
          <w:color w:val="1D2125"/>
          <w:sz w:val="22"/>
          <w:szCs w:val="22"/>
        </w:rPr>
        <w:t xml:space="preserve">The totem poles are an incredibly sacred thing to </w:t>
      </w:r>
      <w:r w:rsidR="00043EAE">
        <w:rPr>
          <w:rStyle w:val="eop"/>
          <w:rFonts w:ascii="Segoe UI" w:hAnsi="Segoe UI" w:cs="Segoe UI"/>
          <w:color w:val="1D2125"/>
          <w:sz w:val="22"/>
          <w:szCs w:val="22"/>
        </w:rPr>
        <w:t xml:space="preserve">the indigenous north American </w:t>
      </w:r>
      <w:r w:rsidR="008B6E5F">
        <w:rPr>
          <w:rStyle w:val="eop"/>
          <w:rFonts w:ascii="Segoe UI" w:hAnsi="Segoe UI" w:cs="Segoe UI"/>
          <w:color w:val="1D2125"/>
          <w:sz w:val="22"/>
          <w:szCs w:val="22"/>
        </w:rPr>
        <w:t>cultures</w:t>
      </w:r>
      <w:r>
        <w:rPr>
          <w:rStyle w:val="eop"/>
          <w:rFonts w:ascii="Segoe UI" w:hAnsi="Segoe UI" w:cs="Segoe UI"/>
          <w:color w:val="1D2125"/>
          <w:sz w:val="22"/>
          <w:szCs w:val="22"/>
        </w:rPr>
        <w:t xml:space="preserve"> that represents a myriad of religious</w:t>
      </w:r>
      <w:r w:rsidR="00BF1729">
        <w:rPr>
          <w:rStyle w:val="eop"/>
          <w:rFonts w:ascii="Segoe UI" w:hAnsi="Segoe UI" w:cs="Segoe UI"/>
          <w:color w:val="1D2125"/>
          <w:sz w:val="22"/>
          <w:szCs w:val="22"/>
        </w:rPr>
        <w:t xml:space="preserve"> but due to colonialism there has been serious issues with</w:t>
      </w:r>
      <w:r w:rsidR="00C91624">
        <w:rPr>
          <w:rStyle w:val="eop"/>
          <w:rFonts w:ascii="Segoe UI" w:hAnsi="Segoe UI" w:cs="Segoe UI"/>
          <w:color w:val="1D2125"/>
          <w:sz w:val="22"/>
          <w:szCs w:val="22"/>
        </w:rPr>
        <w:t xml:space="preserve"> </w:t>
      </w:r>
      <w:r w:rsidR="007961B5">
        <w:rPr>
          <w:rStyle w:val="eop"/>
          <w:rFonts w:ascii="Segoe UI" w:hAnsi="Segoe UI" w:cs="Segoe UI"/>
          <w:color w:val="1D2125"/>
          <w:sz w:val="22"/>
          <w:szCs w:val="22"/>
        </w:rPr>
        <w:t xml:space="preserve">people disrespecting these deeply religious </w:t>
      </w:r>
      <w:r w:rsidR="0022551F">
        <w:rPr>
          <w:rStyle w:val="eop"/>
          <w:rFonts w:ascii="Segoe UI" w:hAnsi="Segoe UI" w:cs="Segoe UI"/>
          <w:color w:val="1D2125"/>
          <w:sz w:val="22"/>
          <w:szCs w:val="22"/>
        </w:rPr>
        <w:t>items</w:t>
      </w:r>
      <w:r w:rsidR="007961B5">
        <w:rPr>
          <w:rStyle w:val="eop"/>
          <w:rFonts w:ascii="Segoe UI" w:hAnsi="Segoe UI" w:cs="Segoe UI"/>
          <w:color w:val="1D2125"/>
          <w:sz w:val="22"/>
          <w:szCs w:val="22"/>
        </w:rPr>
        <w:t xml:space="preserve"> and artefacts. </w:t>
      </w:r>
      <w:r w:rsidR="00BE40CA">
        <w:rPr>
          <w:rStyle w:val="eop"/>
          <w:rFonts w:ascii="Segoe UI" w:hAnsi="Segoe UI" w:cs="Segoe UI"/>
          <w:color w:val="1D2125"/>
          <w:sz w:val="22"/>
          <w:szCs w:val="22"/>
        </w:rPr>
        <w:t>S</w:t>
      </w:r>
      <w:r w:rsidR="007961B5">
        <w:rPr>
          <w:rStyle w:val="eop"/>
          <w:rFonts w:ascii="Segoe UI" w:hAnsi="Segoe UI" w:cs="Segoe UI"/>
          <w:color w:val="1D2125"/>
          <w:sz w:val="22"/>
          <w:szCs w:val="22"/>
        </w:rPr>
        <w:t>uch</w:t>
      </w:r>
      <w:r w:rsidR="00BE40CA">
        <w:rPr>
          <w:rStyle w:val="eop"/>
          <w:rFonts w:ascii="Segoe UI" w:hAnsi="Segoe UI" w:cs="Segoe UI"/>
          <w:color w:val="1D2125"/>
          <w:sz w:val="22"/>
          <w:szCs w:val="22"/>
        </w:rPr>
        <w:t xml:space="preserve"> as the totem pole that was stolen from </w:t>
      </w:r>
      <w:r w:rsidR="00F66C55">
        <w:rPr>
          <w:rStyle w:val="eop"/>
          <w:rFonts w:ascii="Segoe UI" w:hAnsi="Segoe UI" w:cs="Segoe UI"/>
          <w:color w:val="1D2125"/>
          <w:sz w:val="22"/>
          <w:szCs w:val="22"/>
        </w:rPr>
        <w:t>Canada</w:t>
      </w:r>
      <w:r w:rsidR="00281097">
        <w:rPr>
          <w:rStyle w:val="eop"/>
          <w:rFonts w:ascii="Segoe UI" w:hAnsi="Segoe UI" w:cs="Segoe UI"/>
          <w:color w:val="1D2125"/>
          <w:sz w:val="22"/>
          <w:szCs w:val="22"/>
        </w:rPr>
        <w:t xml:space="preserve">, specifically </w:t>
      </w:r>
      <w:r w:rsidR="00B524D6">
        <w:rPr>
          <w:rStyle w:val="eop"/>
          <w:rFonts w:ascii="Segoe UI" w:hAnsi="Segoe UI" w:cs="Segoe UI"/>
          <w:color w:val="1D2125"/>
          <w:sz w:val="22"/>
          <w:szCs w:val="22"/>
        </w:rPr>
        <w:t xml:space="preserve">the </w:t>
      </w:r>
      <w:proofErr w:type="spellStart"/>
      <w:r w:rsidR="00B524D6">
        <w:rPr>
          <w:rStyle w:val="eop"/>
          <w:rFonts w:ascii="Segoe UI" w:hAnsi="Segoe UI" w:cs="Segoe UI"/>
          <w:color w:val="1D2125"/>
          <w:sz w:val="22"/>
          <w:szCs w:val="22"/>
        </w:rPr>
        <w:t>Ank</w:t>
      </w:r>
      <w:r w:rsidR="000E78B3">
        <w:rPr>
          <w:rStyle w:val="eop"/>
          <w:rFonts w:ascii="Segoe UI" w:hAnsi="Segoe UI" w:cs="Segoe UI"/>
          <w:color w:val="1D2125"/>
          <w:sz w:val="22"/>
          <w:szCs w:val="22"/>
        </w:rPr>
        <w:t>’idaa</w:t>
      </w:r>
      <w:proofErr w:type="spellEnd"/>
      <w:r w:rsidR="000E78B3">
        <w:rPr>
          <w:rStyle w:val="eop"/>
          <w:rFonts w:ascii="Segoe UI" w:hAnsi="Segoe UI" w:cs="Segoe UI"/>
          <w:color w:val="1D2125"/>
          <w:sz w:val="22"/>
          <w:szCs w:val="22"/>
        </w:rPr>
        <w:t xml:space="preserve"> village in Nass valley</w:t>
      </w:r>
      <w:sdt>
        <w:sdtPr>
          <w:rPr>
            <w:rStyle w:val="eop"/>
            <w:rFonts w:ascii="Segoe UI" w:hAnsi="Segoe UI" w:cs="Segoe UI"/>
            <w:color w:val="1D2125"/>
            <w:sz w:val="22"/>
            <w:szCs w:val="22"/>
          </w:rPr>
          <w:id w:val="-162548732"/>
          <w:citation/>
        </w:sdtPr>
        <w:sdtContent>
          <w:r w:rsidR="000F1127">
            <w:rPr>
              <w:rStyle w:val="eop"/>
              <w:rFonts w:ascii="Segoe UI" w:hAnsi="Segoe UI" w:cs="Segoe UI"/>
              <w:color w:val="1D2125"/>
              <w:sz w:val="22"/>
              <w:szCs w:val="22"/>
            </w:rPr>
            <w:fldChar w:fldCharType="begin"/>
          </w:r>
          <w:r w:rsidR="000F1127">
            <w:rPr>
              <w:rStyle w:val="eop"/>
              <w:rFonts w:ascii="Segoe UI" w:hAnsi="Segoe UI" w:cs="Segoe UI"/>
              <w:color w:val="1D2125"/>
              <w:sz w:val="22"/>
              <w:szCs w:val="22"/>
              <w:lang w:val="en-US"/>
            </w:rPr>
            <w:instrText xml:space="preserve"> CITATION Ala23 \l 1033 </w:instrText>
          </w:r>
          <w:r w:rsidR="000F1127">
            <w:rPr>
              <w:rStyle w:val="eop"/>
              <w:rFonts w:ascii="Segoe UI" w:hAnsi="Segoe UI" w:cs="Segoe UI"/>
              <w:color w:val="1D2125"/>
              <w:sz w:val="22"/>
              <w:szCs w:val="22"/>
            </w:rPr>
            <w:fldChar w:fldCharType="separate"/>
          </w:r>
          <w:r w:rsidR="000F1127">
            <w:rPr>
              <w:rStyle w:val="eop"/>
              <w:rFonts w:ascii="Segoe UI" w:hAnsi="Segoe UI" w:cs="Segoe UI"/>
              <w:noProof/>
              <w:color w:val="1D2125"/>
              <w:sz w:val="22"/>
              <w:szCs w:val="22"/>
              <w:lang w:val="en-US"/>
            </w:rPr>
            <w:t xml:space="preserve"> </w:t>
          </w:r>
          <w:r w:rsidR="000F1127" w:rsidRPr="000F1127">
            <w:rPr>
              <w:rFonts w:ascii="Segoe UI" w:hAnsi="Segoe UI" w:cs="Segoe UI"/>
              <w:noProof/>
              <w:color w:val="1D2125"/>
              <w:sz w:val="22"/>
              <w:szCs w:val="22"/>
              <w:lang w:val="en-US"/>
            </w:rPr>
            <w:t>(Alanna, 2023)</w:t>
          </w:r>
          <w:r w:rsidR="000F1127">
            <w:rPr>
              <w:rStyle w:val="eop"/>
              <w:rFonts w:ascii="Segoe UI" w:hAnsi="Segoe UI" w:cs="Segoe UI"/>
              <w:color w:val="1D2125"/>
              <w:sz w:val="22"/>
              <w:szCs w:val="22"/>
            </w:rPr>
            <w:fldChar w:fldCharType="end"/>
          </w:r>
        </w:sdtContent>
      </w:sdt>
      <w:r w:rsidR="006F0220">
        <w:rPr>
          <w:rStyle w:val="eop"/>
          <w:rFonts w:ascii="Segoe UI" w:hAnsi="Segoe UI" w:cs="Segoe UI"/>
          <w:color w:val="1D2125"/>
          <w:sz w:val="22"/>
          <w:szCs w:val="22"/>
        </w:rPr>
        <w:t xml:space="preserve"> </w:t>
      </w:r>
      <w:r w:rsidR="006C654F">
        <w:rPr>
          <w:rStyle w:val="eop"/>
          <w:rFonts w:ascii="Segoe UI" w:hAnsi="Segoe UI" w:cs="Segoe UI"/>
          <w:color w:val="1D2125"/>
          <w:sz w:val="22"/>
          <w:szCs w:val="22"/>
        </w:rPr>
        <w:t xml:space="preserve">this theft took place in the 1920s which ended with the indigenous people </w:t>
      </w:r>
      <w:r w:rsidR="006656CC">
        <w:rPr>
          <w:rStyle w:val="eop"/>
          <w:rFonts w:ascii="Segoe UI" w:hAnsi="Segoe UI" w:cs="Segoe UI"/>
          <w:color w:val="1D2125"/>
          <w:sz w:val="22"/>
          <w:szCs w:val="22"/>
        </w:rPr>
        <w:t>losing</w:t>
      </w:r>
      <w:r w:rsidR="006C654F">
        <w:rPr>
          <w:rStyle w:val="eop"/>
          <w:rFonts w:ascii="Segoe UI" w:hAnsi="Segoe UI" w:cs="Segoe UI"/>
          <w:color w:val="1D2125"/>
          <w:sz w:val="22"/>
          <w:szCs w:val="22"/>
        </w:rPr>
        <w:t xml:space="preserve"> an immensely important cultural item from their </w:t>
      </w:r>
      <w:r w:rsidR="009E0CD0">
        <w:rPr>
          <w:rStyle w:val="eop"/>
          <w:rFonts w:ascii="Segoe UI" w:hAnsi="Segoe UI" w:cs="Segoe UI"/>
          <w:color w:val="1D2125"/>
          <w:sz w:val="22"/>
          <w:szCs w:val="22"/>
        </w:rPr>
        <w:t xml:space="preserve">possessions. And after moving to Scotland the totem pole has now gone back to Canada to live out its life as it should, as a totem pole </w:t>
      </w:r>
      <w:r w:rsidR="00587E64">
        <w:rPr>
          <w:rStyle w:val="eop"/>
          <w:rFonts w:ascii="Segoe UI" w:hAnsi="Segoe UI" w:cs="Segoe UI"/>
          <w:color w:val="1D2125"/>
          <w:sz w:val="22"/>
          <w:szCs w:val="22"/>
        </w:rPr>
        <w:t>watching o</w:t>
      </w:r>
      <w:r w:rsidR="009E0CD0">
        <w:rPr>
          <w:rStyle w:val="eop"/>
          <w:rFonts w:ascii="Segoe UI" w:hAnsi="Segoe UI" w:cs="Segoe UI"/>
          <w:color w:val="1D2125"/>
          <w:sz w:val="22"/>
          <w:szCs w:val="22"/>
        </w:rPr>
        <w:t>ver the land</w:t>
      </w:r>
      <w:r w:rsidR="00A338F7">
        <w:rPr>
          <w:rStyle w:val="eop"/>
          <w:rFonts w:ascii="Segoe UI" w:hAnsi="Segoe UI" w:cs="Segoe UI"/>
          <w:color w:val="1D2125"/>
          <w:sz w:val="22"/>
          <w:szCs w:val="22"/>
        </w:rPr>
        <w:t xml:space="preserve">. AS </w:t>
      </w:r>
      <w:r w:rsidR="006656CC">
        <w:rPr>
          <w:rStyle w:val="eop"/>
          <w:rFonts w:ascii="Segoe UI" w:hAnsi="Segoe UI" w:cs="Segoe UI"/>
          <w:color w:val="1D2125"/>
          <w:sz w:val="22"/>
          <w:szCs w:val="22"/>
        </w:rPr>
        <w:t>Eva</w:t>
      </w:r>
      <w:r w:rsidR="00A338F7">
        <w:rPr>
          <w:rStyle w:val="eop"/>
          <w:rFonts w:ascii="Segoe UI" w:hAnsi="Segoe UI" w:cs="Segoe UI"/>
          <w:color w:val="1D2125"/>
          <w:sz w:val="22"/>
          <w:szCs w:val="22"/>
        </w:rPr>
        <w:t xml:space="preserve"> Clayton </w:t>
      </w:r>
      <w:r w:rsidR="0064379D">
        <w:rPr>
          <w:rStyle w:val="eop"/>
          <w:rFonts w:ascii="Segoe UI" w:hAnsi="Segoe UI" w:cs="Segoe UI"/>
          <w:color w:val="1D2125"/>
          <w:sz w:val="22"/>
          <w:szCs w:val="22"/>
        </w:rPr>
        <w:t>the</w:t>
      </w:r>
      <w:r w:rsidR="00C72509">
        <w:rPr>
          <w:rStyle w:val="eop"/>
          <w:rFonts w:ascii="Segoe UI" w:hAnsi="Segoe UI" w:cs="Segoe UI"/>
          <w:color w:val="1D2125"/>
          <w:sz w:val="22"/>
          <w:szCs w:val="22"/>
        </w:rPr>
        <w:t xml:space="preserve"> president of </w:t>
      </w:r>
      <w:proofErr w:type="spellStart"/>
      <w:r w:rsidR="00C72509">
        <w:rPr>
          <w:rStyle w:val="eop"/>
          <w:rFonts w:ascii="Segoe UI" w:hAnsi="Segoe UI" w:cs="Segoe UI"/>
          <w:color w:val="1D2125"/>
          <w:sz w:val="22"/>
          <w:szCs w:val="22"/>
        </w:rPr>
        <w:t>Nigsa</w:t>
      </w:r>
      <w:proofErr w:type="spellEnd"/>
      <w:r w:rsidR="00C72509">
        <w:rPr>
          <w:rStyle w:val="eop"/>
          <w:rFonts w:ascii="Segoe UI" w:hAnsi="Segoe UI" w:cs="Segoe UI"/>
          <w:color w:val="1D2125"/>
          <w:sz w:val="22"/>
          <w:szCs w:val="22"/>
        </w:rPr>
        <w:t xml:space="preserve"> nation mentioned “IT sets out what we can do for our families </w:t>
      </w:r>
      <w:r w:rsidR="00FF5A98">
        <w:rPr>
          <w:rStyle w:val="eop"/>
          <w:rFonts w:ascii="Segoe UI" w:hAnsi="Segoe UI" w:cs="Segoe UI"/>
          <w:color w:val="1D2125"/>
          <w:sz w:val="22"/>
          <w:szCs w:val="22"/>
        </w:rPr>
        <w:t>who</w:t>
      </w:r>
      <w:r w:rsidR="00C72509">
        <w:rPr>
          <w:rStyle w:val="eop"/>
          <w:rFonts w:ascii="Segoe UI" w:hAnsi="Segoe UI" w:cs="Segoe UI"/>
          <w:color w:val="1D2125"/>
          <w:sz w:val="22"/>
          <w:szCs w:val="22"/>
        </w:rPr>
        <w:t xml:space="preserve"> know about other artefacts that may have been taken from their possession</w:t>
      </w:r>
      <w:r w:rsidR="00FF5A98">
        <w:rPr>
          <w:rStyle w:val="eop"/>
          <w:rFonts w:ascii="Segoe UI" w:hAnsi="Segoe UI" w:cs="Segoe UI"/>
          <w:color w:val="1D2125"/>
          <w:sz w:val="22"/>
          <w:szCs w:val="22"/>
        </w:rPr>
        <w:t xml:space="preserve">”. Essentially </w:t>
      </w:r>
      <w:r w:rsidR="00B24F51">
        <w:rPr>
          <w:rStyle w:val="eop"/>
          <w:rFonts w:ascii="Segoe UI" w:hAnsi="Segoe UI" w:cs="Segoe UI"/>
          <w:color w:val="1D2125"/>
          <w:sz w:val="22"/>
          <w:szCs w:val="22"/>
        </w:rPr>
        <w:t xml:space="preserve">this is just an acknowledgement of the domino </w:t>
      </w:r>
      <w:r w:rsidR="00D5392D">
        <w:rPr>
          <w:rStyle w:val="eop"/>
          <w:rFonts w:ascii="Segoe UI" w:hAnsi="Segoe UI" w:cs="Segoe UI"/>
          <w:color w:val="1D2125"/>
          <w:sz w:val="22"/>
          <w:szCs w:val="22"/>
        </w:rPr>
        <w:t xml:space="preserve">effect that is </w:t>
      </w:r>
      <w:proofErr w:type="spellStart"/>
      <w:r w:rsidR="00D5392D">
        <w:rPr>
          <w:rStyle w:val="eop"/>
          <w:rFonts w:ascii="Segoe UI" w:hAnsi="Segoe UI" w:cs="Segoe UI"/>
          <w:color w:val="1D2125"/>
          <w:sz w:val="22"/>
          <w:szCs w:val="22"/>
        </w:rPr>
        <w:t>happnig</w:t>
      </w:r>
      <w:proofErr w:type="spellEnd"/>
      <w:r w:rsidR="00D5392D">
        <w:rPr>
          <w:rStyle w:val="eop"/>
          <w:rFonts w:ascii="Segoe UI" w:hAnsi="Segoe UI" w:cs="Segoe UI"/>
          <w:color w:val="1D2125"/>
          <w:sz w:val="22"/>
          <w:szCs w:val="22"/>
        </w:rPr>
        <w:t xml:space="preserve"> with repatriations which will help culture and relations around the world.</w:t>
      </w:r>
    </w:p>
    <w:p w14:paraId="6BD5A835" w14:textId="7EA2D9AF" w:rsidR="002D5375" w:rsidRDefault="002D5375">
      <w:pPr>
        <w:pStyle w:val="paragraph"/>
        <w:spacing w:before="0" w:after="0"/>
        <w:textAlignment w:val="baseline"/>
        <w:rPr>
          <w:rStyle w:val="eop"/>
          <w:rFonts w:ascii="Segoe UI" w:hAnsi="Segoe UI" w:cs="Segoe UI"/>
          <w:color w:val="1D2125"/>
          <w:sz w:val="22"/>
          <w:szCs w:val="22"/>
        </w:rPr>
      </w:pPr>
      <w:r>
        <w:rPr>
          <w:rStyle w:val="eop"/>
          <w:rFonts w:ascii="Segoe UI" w:hAnsi="Segoe UI" w:cs="Segoe UI"/>
          <w:color w:val="1D2125"/>
          <w:sz w:val="22"/>
          <w:szCs w:val="22"/>
        </w:rPr>
        <w:t>.</w:t>
      </w:r>
    </w:p>
    <w:p w14:paraId="1CFBFEB4" w14:textId="77777777" w:rsidR="00DE1754" w:rsidRDefault="00DE1754">
      <w:pPr>
        <w:pStyle w:val="paragraph"/>
        <w:spacing w:before="0" w:after="0"/>
        <w:textAlignment w:val="baseline"/>
        <w:rPr>
          <w:rStyle w:val="eop"/>
          <w:rFonts w:ascii="Segoe UI" w:hAnsi="Segoe UI" w:cs="Segoe UI"/>
          <w:color w:val="1D2125"/>
          <w:sz w:val="22"/>
          <w:szCs w:val="22"/>
        </w:rPr>
      </w:pPr>
    </w:p>
    <w:p w14:paraId="5E32F0F7" w14:textId="24982405" w:rsidR="009A5FB6" w:rsidRDefault="00347F21">
      <w:pPr>
        <w:pStyle w:val="paragraph"/>
        <w:spacing w:before="0" w:after="0"/>
        <w:textAlignment w:val="baseline"/>
        <w:rPr>
          <w:rStyle w:val="eop"/>
          <w:rFonts w:ascii="Segoe UI" w:hAnsi="Segoe UI" w:cs="Segoe UI"/>
          <w:color w:val="1D2125"/>
          <w:sz w:val="22"/>
          <w:szCs w:val="22"/>
        </w:rPr>
      </w:pPr>
      <w:r>
        <w:rPr>
          <w:rStyle w:val="eop"/>
          <w:rFonts w:ascii="Segoe UI" w:hAnsi="Segoe UI" w:cs="Segoe UI"/>
          <w:color w:val="1D2125"/>
          <w:sz w:val="22"/>
          <w:szCs w:val="22"/>
        </w:rPr>
        <w:t xml:space="preserve">The returning of cultural artefacts has a controversial as there is arguments on both sides although the recent opinion has been shifted into returning the artefacts to the victims this can be seen very plainly </w:t>
      </w:r>
      <w:r w:rsidR="009861A7">
        <w:rPr>
          <w:rStyle w:val="eop"/>
          <w:rFonts w:ascii="Segoe UI" w:hAnsi="Segoe UI" w:cs="Segoe UI"/>
          <w:color w:val="1D2125"/>
          <w:sz w:val="22"/>
          <w:szCs w:val="22"/>
        </w:rPr>
        <w:t xml:space="preserve">with </w:t>
      </w:r>
      <w:r w:rsidR="00945CBA">
        <w:rPr>
          <w:rStyle w:val="eop"/>
          <w:rFonts w:ascii="Segoe UI" w:hAnsi="Segoe UI" w:cs="Segoe UI"/>
          <w:color w:val="1D2125"/>
          <w:sz w:val="22"/>
          <w:szCs w:val="22"/>
        </w:rPr>
        <w:t xml:space="preserve">the Austrians proposed legislation </w:t>
      </w:r>
      <w:r w:rsidR="00D0637C">
        <w:rPr>
          <w:rStyle w:val="eop"/>
          <w:rFonts w:ascii="Segoe UI" w:hAnsi="Segoe UI" w:cs="Segoe UI"/>
          <w:color w:val="1D2125"/>
          <w:sz w:val="22"/>
          <w:szCs w:val="22"/>
        </w:rPr>
        <w:t>of returning all objects obtained under a colonial context</w:t>
      </w:r>
      <w:r w:rsidR="002E626E">
        <w:rPr>
          <w:rStyle w:val="eop"/>
          <w:rFonts w:ascii="Segoe UI" w:hAnsi="Segoe UI" w:cs="Segoe UI"/>
          <w:color w:val="1D2125"/>
          <w:sz w:val="22"/>
          <w:szCs w:val="22"/>
        </w:rPr>
        <w:t xml:space="preserve"> </w:t>
      </w:r>
      <w:sdt>
        <w:sdtPr>
          <w:rPr>
            <w:rStyle w:val="eop"/>
            <w:rFonts w:ascii="Segoe UI" w:hAnsi="Segoe UI" w:cs="Segoe UI"/>
            <w:color w:val="1D2125"/>
            <w:sz w:val="22"/>
            <w:szCs w:val="22"/>
          </w:rPr>
          <w:id w:val="786239924"/>
          <w:citation/>
        </w:sdtPr>
        <w:sdtContent>
          <w:r w:rsidR="00AB0BD7">
            <w:rPr>
              <w:rStyle w:val="eop"/>
              <w:rFonts w:ascii="Segoe UI" w:hAnsi="Segoe UI" w:cs="Segoe UI"/>
              <w:color w:val="1D2125"/>
              <w:sz w:val="22"/>
              <w:szCs w:val="22"/>
            </w:rPr>
            <w:fldChar w:fldCharType="begin"/>
          </w:r>
          <w:r w:rsidR="00AB0BD7">
            <w:rPr>
              <w:rStyle w:val="eop"/>
              <w:rFonts w:ascii="Segoe UI" w:hAnsi="Segoe UI" w:cs="Segoe UI"/>
              <w:color w:val="1D2125"/>
              <w:sz w:val="22"/>
              <w:szCs w:val="22"/>
              <w:lang w:val="en-US"/>
            </w:rPr>
            <w:instrText xml:space="preserve"> CITATION Cat23 \l 1033 </w:instrText>
          </w:r>
          <w:r w:rsidR="00AB0BD7">
            <w:rPr>
              <w:rStyle w:val="eop"/>
              <w:rFonts w:ascii="Segoe UI" w:hAnsi="Segoe UI" w:cs="Segoe UI"/>
              <w:color w:val="1D2125"/>
              <w:sz w:val="22"/>
              <w:szCs w:val="22"/>
            </w:rPr>
            <w:fldChar w:fldCharType="separate"/>
          </w:r>
          <w:r w:rsidR="000F1127" w:rsidRPr="000F1127">
            <w:rPr>
              <w:rFonts w:ascii="Segoe UI" w:hAnsi="Segoe UI" w:cs="Segoe UI"/>
              <w:noProof/>
              <w:color w:val="1D2125"/>
              <w:sz w:val="22"/>
              <w:szCs w:val="22"/>
              <w:lang w:val="en-US"/>
            </w:rPr>
            <w:t>(Hickley, 2023)</w:t>
          </w:r>
          <w:r w:rsidR="00AB0BD7">
            <w:rPr>
              <w:rStyle w:val="eop"/>
              <w:rFonts w:ascii="Segoe UI" w:hAnsi="Segoe UI" w:cs="Segoe UI"/>
              <w:color w:val="1D2125"/>
              <w:sz w:val="22"/>
              <w:szCs w:val="22"/>
            </w:rPr>
            <w:fldChar w:fldCharType="end"/>
          </w:r>
        </w:sdtContent>
      </w:sdt>
      <w:r w:rsidR="004A3EB9">
        <w:rPr>
          <w:rStyle w:val="eop"/>
          <w:rFonts w:ascii="Segoe UI" w:hAnsi="Segoe UI" w:cs="Segoe UI"/>
          <w:color w:val="1D2125"/>
          <w:sz w:val="22"/>
          <w:szCs w:val="22"/>
        </w:rPr>
        <w:t xml:space="preserve"> </w:t>
      </w:r>
      <w:r w:rsidR="00A55A7B">
        <w:rPr>
          <w:rStyle w:val="eop"/>
          <w:rFonts w:ascii="Segoe UI" w:hAnsi="Segoe UI" w:cs="Segoe UI"/>
          <w:color w:val="1D2125"/>
          <w:sz w:val="22"/>
          <w:szCs w:val="22"/>
        </w:rPr>
        <w:t xml:space="preserve"> this legislation would effectively allow every colonial cultural item to be returned to the proper </w:t>
      </w:r>
      <w:r w:rsidR="0024623D">
        <w:rPr>
          <w:rStyle w:val="eop"/>
          <w:rFonts w:ascii="Segoe UI" w:hAnsi="Segoe UI" w:cs="Segoe UI"/>
          <w:color w:val="1D2125"/>
          <w:sz w:val="22"/>
          <w:szCs w:val="22"/>
        </w:rPr>
        <w:t xml:space="preserve">people. This law would mark the first complete repatriation and conclude decades worth of harmful </w:t>
      </w:r>
      <w:r w:rsidR="0044749C">
        <w:rPr>
          <w:rStyle w:val="eop"/>
          <w:rFonts w:ascii="Segoe UI" w:hAnsi="Segoe UI" w:cs="Segoe UI"/>
          <w:color w:val="1D2125"/>
          <w:sz w:val="22"/>
          <w:szCs w:val="22"/>
        </w:rPr>
        <w:t>hoarding</w:t>
      </w:r>
      <w:r w:rsidR="0088511A">
        <w:rPr>
          <w:rStyle w:val="eop"/>
          <w:rFonts w:ascii="Segoe UI" w:hAnsi="Segoe UI" w:cs="Segoe UI"/>
          <w:color w:val="1D2125"/>
          <w:sz w:val="22"/>
          <w:szCs w:val="22"/>
        </w:rPr>
        <w:t xml:space="preserve"> </w:t>
      </w:r>
      <w:r w:rsidR="007B70A3">
        <w:rPr>
          <w:rStyle w:val="eop"/>
          <w:rFonts w:ascii="Segoe UI" w:hAnsi="Segoe UI" w:cs="Segoe UI"/>
          <w:color w:val="1D2125"/>
          <w:sz w:val="22"/>
          <w:szCs w:val="22"/>
        </w:rPr>
        <w:t>of cultural i</w:t>
      </w:r>
      <w:r w:rsidR="00050E6D">
        <w:rPr>
          <w:rStyle w:val="eop"/>
          <w:rFonts w:ascii="Segoe UI" w:hAnsi="Segoe UI" w:cs="Segoe UI"/>
          <w:color w:val="1D2125"/>
          <w:sz w:val="22"/>
          <w:szCs w:val="22"/>
        </w:rPr>
        <w:t xml:space="preserve">tems from the </w:t>
      </w:r>
      <w:r w:rsidR="00B36EB7">
        <w:rPr>
          <w:rStyle w:val="eop"/>
          <w:rFonts w:ascii="Segoe UI" w:hAnsi="Segoe UI" w:cs="Segoe UI"/>
          <w:color w:val="1D2125"/>
          <w:sz w:val="22"/>
          <w:szCs w:val="22"/>
        </w:rPr>
        <w:t>indigenous</w:t>
      </w:r>
      <w:r w:rsidR="00050E6D">
        <w:rPr>
          <w:rStyle w:val="eop"/>
          <w:rFonts w:ascii="Segoe UI" w:hAnsi="Segoe UI" w:cs="Segoe UI"/>
          <w:color w:val="1D2125"/>
          <w:sz w:val="22"/>
          <w:szCs w:val="22"/>
        </w:rPr>
        <w:t xml:space="preserve"> people that the </w:t>
      </w:r>
      <w:r w:rsidR="00B36EB7">
        <w:rPr>
          <w:rStyle w:val="eop"/>
          <w:rFonts w:ascii="Segoe UI" w:hAnsi="Segoe UI" w:cs="Segoe UI"/>
          <w:color w:val="1D2125"/>
          <w:sz w:val="22"/>
          <w:szCs w:val="22"/>
        </w:rPr>
        <w:t>Dutch</w:t>
      </w:r>
      <w:r w:rsidR="00050E6D">
        <w:rPr>
          <w:rStyle w:val="eop"/>
          <w:rFonts w:ascii="Segoe UI" w:hAnsi="Segoe UI" w:cs="Segoe UI"/>
          <w:color w:val="1D2125"/>
          <w:sz w:val="22"/>
          <w:szCs w:val="22"/>
        </w:rPr>
        <w:t xml:space="preserve"> invaded and conquered</w:t>
      </w:r>
      <w:r w:rsidR="00703295">
        <w:rPr>
          <w:rStyle w:val="eop"/>
          <w:rFonts w:ascii="Segoe UI" w:hAnsi="Segoe UI" w:cs="Segoe UI"/>
          <w:color w:val="1D2125"/>
          <w:sz w:val="22"/>
          <w:szCs w:val="22"/>
        </w:rPr>
        <w:t xml:space="preserve">. The government will be </w:t>
      </w:r>
      <w:r w:rsidR="00D13FEE">
        <w:rPr>
          <w:rStyle w:val="eop"/>
          <w:rFonts w:ascii="Segoe UI" w:hAnsi="Segoe UI" w:cs="Segoe UI"/>
          <w:color w:val="1D2125"/>
          <w:sz w:val="22"/>
          <w:szCs w:val="22"/>
        </w:rPr>
        <w:t>appointing</w:t>
      </w:r>
      <w:r w:rsidR="00703295">
        <w:rPr>
          <w:rStyle w:val="eop"/>
          <w:rFonts w:ascii="Segoe UI" w:hAnsi="Segoe UI" w:cs="Segoe UI"/>
          <w:color w:val="1D2125"/>
          <w:sz w:val="22"/>
          <w:szCs w:val="22"/>
        </w:rPr>
        <w:t xml:space="preserve"> a team led by </w:t>
      </w:r>
      <w:r w:rsidR="002C350A">
        <w:rPr>
          <w:rStyle w:val="eop"/>
          <w:rFonts w:ascii="Segoe UI" w:hAnsi="Segoe UI" w:cs="Segoe UI"/>
          <w:color w:val="1D2125"/>
          <w:sz w:val="22"/>
          <w:szCs w:val="22"/>
        </w:rPr>
        <w:t>Jonathan Fine</w:t>
      </w:r>
      <w:r w:rsidR="007F72C0">
        <w:rPr>
          <w:rStyle w:val="eop"/>
          <w:rFonts w:ascii="Segoe UI" w:hAnsi="Segoe UI" w:cs="Segoe UI"/>
          <w:color w:val="1D2125"/>
          <w:sz w:val="22"/>
          <w:szCs w:val="22"/>
        </w:rPr>
        <w:t xml:space="preserve"> </w:t>
      </w:r>
      <w:r w:rsidR="00B13D9D">
        <w:rPr>
          <w:rStyle w:val="eop"/>
          <w:rFonts w:ascii="Segoe UI" w:hAnsi="Segoe UI" w:cs="Segoe UI"/>
          <w:color w:val="1D2125"/>
          <w:sz w:val="22"/>
          <w:szCs w:val="22"/>
        </w:rPr>
        <w:t xml:space="preserve">the science director of the </w:t>
      </w:r>
      <w:r w:rsidR="001B5ACE">
        <w:rPr>
          <w:rStyle w:val="eop"/>
          <w:rFonts w:ascii="Segoe UI" w:hAnsi="Segoe UI" w:cs="Segoe UI"/>
          <w:color w:val="1D2125"/>
          <w:sz w:val="22"/>
          <w:szCs w:val="22"/>
        </w:rPr>
        <w:t>Welt Museum</w:t>
      </w:r>
      <w:r w:rsidR="00B13D9D">
        <w:rPr>
          <w:rStyle w:val="eop"/>
          <w:rFonts w:ascii="Segoe UI" w:hAnsi="Segoe UI" w:cs="Segoe UI"/>
          <w:color w:val="1D2125"/>
          <w:sz w:val="22"/>
          <w:szCs w:val="22"/>
        </w:rPr>
        <w:t xml:space="preserve"> in Vienna</w:t>
      </w:r>
      <w:r w:rsidR="003B7554">
        <w:rPr>
          <w:rStyle w:val="eop"/>
          <w:rFonts w:ascii="Segoe UI" w:hAnsi="Segoe UI" w:cs="Segoe UI"/>
          <w:color w:val="1D2125"/>
          <w:sz w:val="22"/>
          <w:szCs w:val="22"/>
        </w:rPr>
        <w:t xml:space="preserve"> </w:t>
      </w:r>
      <w:r w:rsidR="006B34E3">
        <w:rPr>
          <w:rStyle w:val="eop"/>
          <w:rFonts w:ascii="Segoe UI" w:hAnsi="Segoe UI" w:cs="Segoe UI"/>
          <w:color w:val="1D2125"/>
          <w:sz w:val="22"/>
          <w:szCs w:val="22"/>
        </w:rPr>
        <w:t>although the team will be in a direct quote “</w:t>
      </w:r>
      <w:r w:rsidR="00411322">
        <w:rPr>
          <w:rStyle w:val="eop"/>
          <w:rFonts w:ascii="Segoe UI" w:hAnsi="Segoe UI" w:cs="Segoe UI"/>
          <w:color w:val="1D2125"/>
          <w:sz w:val="22"/>
          <w:szCs w:val="22"/>
        </w:rPr>
        <w:t>intellectually</w:t>
      </w:r>
      <w:r w:rsidR="006B34E3">
        <w:rPr>
          <w:rStyle w:val="eop"/>
          <w:rFonts w:ascii="Segoe UI" w:hAnsi="Segoe UI" w:cs="Segoe UI"/>
          <w:color w:val="1D2125"/>
          <w:sz w:val="22"/>
          <w:szCs w:val="22"/>
        </w:rPr>
        <w:t xml:space="preserve"> diverse</w:t>
      </w:r>
      <w:r w:rsidR="00814847">
        <w:rPr>
          <w:rStyle w:val="eop"/>
          <w:rFonts w:ascii="Segoe UI" w:hAnsi="Segoe UI" w:cs="Segoe UI"/>
          <w:color w:val="1D2125"/>
          <w:sz w:val="22"/>
          <w:szCs w:val="22"/>
        </w:rPr>
        <w:t xml:space="preserve"> and culturally diverse</w:t>
      </w:r>
      <w:r w:rsidR="00317B11">
        <w:rPr>
          <w:rStyle w:val="eop"/>
          <w:rFonts w:ascii="Segoe UI" w:hAnsi="Segoe UI" w:cs="Segoe UI"/>
          <w:color w:val="1D2125"/>
          <w:sz w:val="22"/>
          <w:szCs w:val="22"/>
        </w:rPr>
        <w:t>”</w:t>
      </w:r>
      <w:sdt>
        <w:sdtPr>
          <w:rPr>
            <w:rStyle w:val="eop"/>
            <w:rFonts w:ascii="Segoe UI" w:hAnsi="Segoe UI" w:cs="Segoe UI"/>
            <w:color w:val="1D2125"/>
            <w:sz w:val="22"/>
            <w:szCs w:val="22"/>
          </w:rPr>
          <w:id w:val="-941531647"/>
          <w:citation/>
        </w:sdtPr>
        <w:sdtContent>
          <w:r w:rsidR="008179B2">
            <w:rPr>
              <w:rStyle w:val="eop"/>
              <w:rFonts w:ascii="Segoe UI" w:hAnsi="Segoe UI" w:cs="Segoe UI"/>
              <w:color w:val="1D2125"/>
              <w:sz w:val="22"/>
              <w:szCs w:val="22"/>
            </w:rPr>
            <w:fldChar w:fldCharType="begin"/>
          </w:r>
          <w:r w:rsidR="008179B2">
            <w:rPr>
              <w:rStyle w:val="eop"/>
              <w:rFonts w:ascii="Segoe UI" w:hAnsi="Segoe UI" w:cs="Segoe UI"/>
              <w:color w:val="1D2125"/>
              <w:sz w:val="22"/>
              <w:szCs w:val="22"/>
              <w:lang w:val="en-US"/>
            </w:rPr>
            <w:instrText xml:space="preserve"> CITATION Ash23 \l 1033 </w:instrText>
          </w:r>
          <w:r w:rsidR="008179B2">
            <w:rPr>
              <w:rStyle w:val="eop"/>
              <w:rFonts w:ascii="Segoe UI" w:hAnsi="Segoe UI" w:cs="Segoe UI"/>
              <w:color w:val="1D2125"/>
              <w:sz w:val="22"/>
              <w:szCs w:val="22"/>
            </w:rPr>
            <w:fldChar w:fldCharType="separate"/>
          </w:r>
          <w:r w:rsidR="000F1127">
            <w:rPr>
              <w:rStyle w:val="eop"/>
              <w:rFonts w:ascii="Segoe UI" w:hAnsi="Segoe UI" w:cs="Segoe UI"/>
              <w:noProof/>
              <w:color w:val="1D2125"/>
              <w:sz w:val="22"/>
              <w:szCs w:val="22"/>
              <w:lang w:val="en-US"/>
            </w:rPr>
            <w:t xml:space="preserve"> </w:t>
          </w:r>
          <w:r w:rsidR="000F1127" w:rsidRPr="000F1127">
            <w:rPr>
              <w:rFonts w:ascii="Segoe UI" w:hAnsi="Segoe UI" w:cs="Segoe UI"/>
              <w:noProof/>
              <w:color w:val="1D2125"/>
              <w:sz w:val="22"/>
              <w:szCs w:val="22"/>
              <w:lang w:val="en-US"/>
            </w:rPr>
            <w:t>(Westerman, 2023)</w:t>
          </w:r>
          <w:r w:rsidR="008179B2">
            <w:rPr>
              <w:rStyle w:val="eop"/>
              <w:rFonts w:ascii="Segoe UI" w:hAnsi="Segoe UI" w:cs="Segoe UI"/>
              <w:color w:val="1D2125"/>
              <w:sz w:val="22"/>
              <w:szCs w:val="22"/>
            </w:rPr>
            <w:fldChar w:fldCharType="end"/>
          </w:r>
        </w:sdtContent>
      </w:sdt>
      <w:r w:rsidR="00317B11">
        <w:rPr>
          <w:rStyle w:val="eop"/>
          <w:rFonts w:ascii="Segoe UI" w:hAnsi="Segoe UI" w:cs="Segoe UI"/>
          <w:color w:val="1D2125"/>
          <w:sz w:val="22"/>
          <w:szCs w:val="22"/>
        </w:rPr>
        <w:t xml:space="preserve"> </w:t>
      </w:r>
      <w:r w:rsidR="0057568E">
        <w:rPr>
          <w:rStyle w:val="eop"/>
          <w:rFonts w:ascii="Segoe UI" w:hAnsi="Segoe UI" w:cs="Segoe UI"/>
          <w:color w:val="1D2125"/>
          <w:sz w:val="22"/>
          <w:szCs w:val="22"/>
        </w:rPr>
        <w:t xml:space="preserve">.the introduction of this legislation would allow other countries to follow suit and begin real </w:t>
      </w:r>
      <w:r w:rsidR="00635CC4">
        <w:rPr>
          <w:rStyle w:val="eop"/>
          <w:rFonts w:ascii="Segoe UI" w:hAnsi="Segoe UI" w:cs="Segoe UI"/>
          <w:color w:val="1D2125"/>
          <w:sz w:val="22"/>
          <w:szCs w:val="22"/>
        </w:rPr>
        <w:t>repatriations.</w:t>
      </w:r>
    </w:p>
    <w:p w14:paraId="2EC89469" w14:textId="77777777" w:rsidR="005418FB" w:rsidRDefault="005418FB">
      <w:pPr>
        <w:pStyle w:val="paragraph"/>
        <w:spacing w:before="0" w:after="0"/>
        <w:textAlignment w:val="baseline"/>
        <w:rPr>
          <w:rStyle w:val="eop"/>
          <w:rFonts w:ascii="Segoe UI" w:hAnsi="Segoe UI" w:cs="Segoe UI"/>
          <w:color w:val="1D2125"/>
          <w:sz w:val="22"/>
          <w:szCs w:val="22"/>
        </w:rPr>
      </w:pPr>
    </w:p>
    <w:p w14:paraId="6B81F79C" w14:textId="1611C221" w:rsidR="005418FB" w:rsidRDefault="005418FB">
      <w:pPr>
        <w:pStyle w:val="paragraph"/>
        <w:spacing w:before="0" w:after="0"/>
        <w:textAlignment w:val="baseline"/>
        <w:rPr>
          <w:rStyle w:val="eop"/>
          <w:rFonts w:ascii="Segoe UI" w:hAnsi="Segoe UI" w:cs="Segoe UI"/>
          <w:color w:val="1D2125"/>
          <w:sz w:val="22"/>
          <w:szCs w:val="22"/>
        </w:rPr>
      </w:pPr>
      <w:r>
        <w:rPr>
          <w:rStyle w:val="eop"/>
          <w:rFonts w:ascii="Segoe UI" w:hAnsi="Segoe UI" w:cs="Segoe UI"/>
          <w:color w:val="1D2125"/>
          <w:sz w:val="22"/>
          <w:szCs w:val="22"/>
        </w:rPr>
        <w:t xml:space="preserve">Throughout this essay I have talked in length </w:t>
      </w:r>
      <w:r w:rsidR="00BE17DE">
        <w:rPr>
          <w:rStyle w:val="eop"/>
          <w:rFonts w:ascii="Segoe UI" w:hAnsi="Segoe UI" w:cs="Segoe UI"/>
          <w:color w:val="1D2125"/>
          <w:sz w:val="22"/>
          <w:szCs w:val="22"/>
        </w:rPr>
        <w:t>about</w:t>
      </w:r>
      <w:r w:rsidR="00A374FE">
        <w:rPr>
          <w:rStyle w:val="eop"/>
          <w:rFonts w:ascii="Segoe UI" w:hAnsi="Segoe UI" w:cs="Segoe UI"/>
          <w:color w:val="1D2125"/>
          <w:sz w:val="22"/>
          <w:szCs w:val="22"/>
        </w:rPr>
        <w:t xml:space="preserve"> the </w:t>
      </w:r>
      <w:r w:rsidR="00C741FE">
        <w:rPr>
          <w:rStyle w:val="eop"/>
          <w:rFonts w:ascii="Segoe UI" w:hAnsi="Segoe UI" w:cs="Segoe UI"/>
          <w:color w:val="1D2125"/>
          <w:sz w:val="22"/>
          <w:szCs w:val="22"/>
        </w:rPr>
        <w:t xml:space="preserve">issue of repatriation and the cultural shift that has happened in 2023 which has caused a </w:t>
      </w:r>
      <w:r w:rsidR="002A0EEA">
        <w:rPr>
          <w:rStyle w:val="eop"/>
          <w:rFonts w:ascii="Segoe UI" w:hAnsi="Segoe UI" w:cs="Segoe UI"/>
          <w:color w:val="1D2125"/>
          <w:sz w:val="22"/>
          <w:szCs w:val="22"/>
        </w:rPr>
        <w:t>wave of change that has affected the worl</w:t>
      </w:r>
      <w:r w:rsidR="00D621A4">
        <w:rPr>
          <w:rStyle w:val="eop"/>
          <w:rFonts w:ascii="Segoe UI" w:hAnsi="Segoe UI" w:cs="Segoe UI"/>
          <w:color w:val="1D2125"/>
          <w:sz w:val="22"/>
          <w:szCs w:val="22"/>
        </w:rPr>
        <w:t>d</w:t>
      </w:r>
      <w:r w:rsidR="002A0EEA">
        <w:rPr>
          <w:rStyle w:val="eop"/>
          <w:rFonts w:ascii="Segoe UI" w:hAnsi="Segoe UI" w:cs="Segoe UI"/>
          <w:color w:val="1D2125"/>
          <w:sz w:val="22"/>
          <w:szCs w:val="22"/>
        </w:rPr>
        <w:t xml:space="preserve"> in a </w:t>
      </w:r>
      <w:r w:rsidR="003B58F8">
        <w:rPr>
          <w:rStyle w:val="eop"/>
          <w:rFonts w:ascii="Segoe UI" w:hAnsi="Segoe UI" w:cs="Segoe UI"/>
          <w:color w:val="1D2125"/>
          <w:sz w:val="22"/>
          <w:szCs w:val="22"/>
        </w:rPr>
        <w:t>very</w:t>
      </w:r>
      <w:r w:rsidR="002A0EEA">
        <w:rPr>
          <w:rStyle w:val="eop"/>
          <w:rFonts w:ascii="Segoe UI" w:hAnsi="Segoe UI" w:cs="Segoe UI"/>
          <w:color w:val="1D2125"/>
          <w:sz w:val="22"/>
          <w:szCs w:val="22"/>
        </w:rPr>
        <w:t xml:space="preserve"> positive </w:t>
      </w:r>
      <w:r w:rsidR="00B85924">
        <w:rPr>
          <w:rStyle w:val="eop"/>
          <w:rFonts w:ascii="Segoe UI" w:hAnsi="Segoe UI" w:cs="Segoe UI"/>
          <w:color w:val="1D2125"/>
          <w:sz w:val="22"/>
          <w:szCs w:val="22"/>
        </w:rPr>
        <w:t xml:space="preserve">way. </w:t>
      </w:r>
      <w:proofErr w:type="gramStart"/>
      <w:r w:rsidR="00195D34">
        <w:rPr>
          <w:rStyle w:val="eop"/>
          <w:rFonts w:ascii="Segoe UI" w:hAnsi="Segoe UI" w:cs="Segoe UI"/>
          <w:color w:val="1D2125"/>
          <w:sz w:val="22"/>
          <w:szCs w:val="22"/>
        </w:rPr>
        <w:t>Despite the fact that</w:t>
      </w:r>
      <w:proofErr w:type="gramEnd"/>
      <w:r w:rsidR="00195D34">
        <w:rPr>
          <w:rStyle w:val="eop"/>
          <w:rFonts w:ascii="Segoe UI" w:hAnsi="Segoe UI" w:cs="Segoe UI"/>
          <w:color w:val="1D2125"/>
          <w:sz w:val="22"/>
          <w:szCs w:val="22"/>
        </w:rPr>
        <w:t xml:space="preserve"> the world has faced so much hard ship and the fact that people has committed so many atrocities </w:t>
      </w:r>
      <w:r w:rsidR="00026B0D">
        <w:rPr>
          <w:rStyle w:val="eop"/>
          <w:rFonts w:ascii="Segoe UI" w:hAnsi="Segoe UI" w:cs="Segoe UI"/>
          <w:color w:val="1D2125"/>
          <w:sz w:val="22"/>
          <w:szCs w:val="22"/>
        </w:rPr>
        <w:t xml:space="preserve">such as colonisation </w:t>
      </w:r>
      <w:r w:rsidR="00101644">
        <w:rPr>
          <w:rStyle w:val="eop"/>
          <w:rFonts w:ascii="Segoe UI" w:hAnsi="Segoe UI" w:cs="Segoe UI"/>
          <w:color w:val="1D2125"/>
          <w:sz w:val="22"/>
          <w:szCs w:val="22"/>
        </w:rPr>
        <w:t>it is only positive that we can give back and truly apologise for the wrong doings that t</w:t>
      </w:r>
      <w:r w:rsidR="00D621A4">
        <w:rPr>
          <w:rStyle w:val="eop"/>
          <w:rFonts w:ascii="Segoe UI" w:hAnsi="Segoe UI" w:cs="Segoe UI"/>
          <w:color w:val="1D2125"/>
          <w:sz w:val="22"/>
          <w:szCs w:val="22"/>
        </w:rPr>
        <w:t xml:space="preserve">he people of the past such as the </w:t>
      </w:r>
      <w:r w:rsidR="00197C35">
        <w:rPr>
          <w:rStyle w:val="eop"/>
          <w:rFonts w:ascii="Segoe UI" w:hAnsi="Segoe UI" w:cs="Segoe UI"/>
          <w:color w:val="1D2125"/>
          <w:sz w:val="22"/>
          <w:szCs w:val="22"/>
        </w:rPr>
        <w:t xml:space="preserve">British, </w:t>
      </w:r>
      <w:r w:rsidR="006C03BC">
        <w:rPr>
          <w:rStyle w:val="eop"/>
          <w:rFonts w:ascii="Segoe UI" w:hAnsi="Segoe UI" w:cs="Segoe UI"/>
          <w:color w:val="1D2125"/>
          <w:sz w:val="22"/>
          <w:szCs w:val="22"/>
        </w:rPr>
        <w:t>Dutch</w:t>
      </w:r>
      <w:r w:rsidR="00197C35">
        <w:rPr>
          <w:rStyle w:val="eop"/>
          <w:rFonts w:ascii="Segoe UI" w:hAnsi="Segoe UI" w:cs="Segoe UI"/>
          <w:color w:val="1D2125"/>
          <w:sz w:val="22"/>
          <w:szCs w:val="22"/>
        </w:rPr>
        <w:t xml:space="preserve">, </w:t>
      </w:r>
      <w:r w:rsidR="006C03BC">
        <w:rPr>
          <w:rStyle w:val="eop"/>
          <w:rFonts w:ascii="Segoe UI" w:hAnsi="Segoe UI" w:cs="Segoe UI"/>
          <w:color w:val="1D2125"/>
          <w:sz w:val="22"/>
          <w:szCs w:val="22"/>
        </w:rPr>
        <w:t>Canadian and many more.</w:t>
      </w:r>
    </w:p>
    <w:p w14:paraId="6D0564E0" w14:textId="77777777" w:rsidR="00EF4650" w:rsidRDefault="00EF4650" w:rsidP="00BF080B">
      <w:pPr>
        <w:pStyle w:val="Heading1"/>
        <w:jc w:val="center"/>
        <w:rPr>
          <w:rFonts w:ascii="Calibri" w:eastAsia="Calibri" w:hAnsi="Calibri"/>
          <w:color w:val="auto"/>
          <w:kern w:val="3"/>
          <w:sz w:val="22"/>
          <w:szCs w:val="22"/>
          <w:lang w:val="en-GB"/>
        </w:rPr>
      </w:pPr>
    </w:p>
    <w:p w14:paraId="127E2924" w14:textId="77777777" w:rsidR="00EF4650" w:rsidRDefault="00EF4650" w:rsidP="00BF080B">
      <w:pPr>
        <w:pStyle w:val="Heading1"/>
        <w:jc w:val="center"/>
        <w:rPr>
          <w:rFonts w:ascii="Calibri" w:eastAsia="Calibri" w:hAnsi="Calibri"/>
          <w:color w:val="auto"/>
          <w:kern w:val="3"/>
          <w:sz w:val="22"/>
          <w:szCs w:val="22"/>
          <w:lang w:val="en-GB"/>
        </w:rPr>
      </w:pPr>
    </w:p>
    <w:sdt>
      <w:sdtPr>
        <w:rPr>
          <w:rFonts w:ascii="Calibri" w:eastAsia="Calibri" w:hAnsi="Calibri"/>
          <w:color w:val="auto"/>
          <w:kern w:val="3"/>
          <w:sz w:val="22"/>
          <w:szCs w:val="22"/>
          <w:lang w:val="en-GB"/>
        </w:rPr>
        <w:id w:val="-116070381"/>
        <w:docPartObj>
          <w:docPartGallery w:val="Bibliographies"/>
          <w:docPartUnique/>
        </w:docPartObj>
      </w:sdtPr>
      <w:sdtContent>
        <w:p w14:paraId="74B5F470" w14:textId="02FBD745" w:rsidR="00E916C6" w:rsidRDefault="00411322" w:rsidP="00BF080B">
          <w:pPr>
            <w:pStyle w:val="Heading1"/>
            <w:jc w:val="center"/>
          </w:pPr>
          <w:r>
            <w:t>R</w:t>
          </w:r>
          <w:r w:rsidR="00D13FEE">
            <w:t>eferenc</w:t>
          </w:r>
          <w:r>
            <w:t>e list</w:t>
          </w:r>
        </w:p>
        <w:sdt>
          <w:sdtPr>
            <w:id w:val="-573587230"/>
            <w:bibliography/>
          </w:sdtPr>
          <w:sdtContent>
            <w:p w14:paraId="40A95ED1" w14:textId="77777777" w:rsidR="000F1127" w:rsidRDefault="00E916C6" w:rsidP="000F1127">
              <w:pPr>
                <w:pStyle w:val="Bibliography"/>
                <w:rPr>
                  <w:noProof/>
                  <w:kern w:val="0"/>
                  <w:sz w:val="24"/>
                  <w:szCs w:val="24"/>
                  <w:lang w:val="en-US"/>
                </w:rPr>
              </w:pPr>
              <w:r>
                <w:fldChar w:fldCharType="begin"/>
              </w:r>
              <w:r>
                <w:instrText xml:space="preserve"> BIBLIOGRAPHY </w:instrText>
              </w:r>
              <w:r>
                <w:fldChar w:fldCharType="separate"/>
              </w:r>
              <w:r w:rsidR="000F1127">
                <w:rPr>
                  <w:noProof/>
                  <w:lang w:val="en-US"/>
                </w:rPr>
                <w:t xml:space="preserve">Alanna, N. y. &amp;. E., 2023. </w:t>
              </w:r>
              <w:r w:rsidR="000F1127">
                <w:rPr>
                  <w:i/>
                  <w:iCs/>
                  <w:noProof/>
                  <w:lang w:val="en-US"/>
                </w:rPr>
                <w:t xml:space="preserve">From Scotland to Canada, a totem pole finally returns home, </w:t>
              </w:r>
              <w:r w:rsidR="000F1127">
                <w:rPr>
                  <w:noProof/>
                  <w:lang w:val="en-US"/>
                </w:rPr>
                <w:t>s.l.: bbc.</w:t>
              </w:r>
            </w:p>
            <w:p w14:paraId="3CA73C30" w14:textId="77777777" w:rsidR="000F1127" w:rsidRDefault="000F1127" w:rsidP="000F1127">
              <w:pPr>
                <w:pStyle w:val="Bibliography"/>
                <w:rPr>
                  <w:noProof/>
                  <w:lang w:val="en-US"/>
                </w:rPr>
              </w:pPr>
              <w:r>
                <w:rPr>
                  <w:noProof/>
                  <w:lang w:val="en-US"/>
                </w:rPr>
                <w:t xml:space="preserve">Harris, G., 2023. </w:t>
              </w:r>
              <w:r>
                <w:rPr>
                  <w:i/>
                  <w:iCs/>
                  <w:noProof/>
                  <w:lang w:val="en-US"/>
                </w:rPr>
                <w:t xml:space="preserve">Manchester Museum returns 174 items to Indigenous Australians in major restitution move, </w:t>
              </w:r>
              <w:r>
                <w:rPr>
                  <w:noProof/>
                  <w:lang w:val="en-US"/>
                </w:rPr>
                <w:t>s.l.: The Art Newspaper.</w:t>
              </w:r>
            </w:p>
            <w:p w14:paraId="76BCC31E" w14:textId="77777777" w:rsidR="000F1127" w:rsidRDefault="000F1127" w:rsidP="000F1127">
              <w:pPr>
                <w:pStyle w:val="Bibliography"/>
                <w:rPr>
                  <w:noProof/>
                  <w:lang w:val="en-US"/>
                </w:rPr>
              </w:pPr>
              <w:r>
                <w:rPr>
                  <w:noProof/>
                  <w:lang w:val="en-US"/>
                </w:rPr>
                <w:t xml:space="preserve">Hickley, C., 2023. </w:t>
              </w:r>
              <w:r>
                <w:rPr>
                  <w:i/>
                  <w:iCs/>
                  <w:noProof/>
                  <w:lang w:val="en-US"/>
                </w:rPr>
                <w:t xml:space="preserve">Austrian government to propose law on returning museum objects acquired in a colonial context, </w:t>
              </w:r>
              <w:r>
                <w:rPr>
                  <w:noProof/>
                  <w:lang w:val="en-US"/>
                </w:rPr>
                <w:t>s.l.: The Art Newspaper.</w:t>
              </w:r>
            </w:p>
            <w:p w14:paraId="42965341" w14:textId="77777777" w:rsidR="000F1127" w:rsidRDefault="000F1127" w:rsidP="000F1127">
              <w:pPr>
                <w:pStyle w:val="Bibliography"/>
                <w:rPr>
                  <w:noProof/>
                  <w:lang w:val="en-US"/>
                </w:rPr>
              </w:pPr>
              <w:r>
                <w:rPr>
                  <w:noProof/>
                  <w:lang w:val="en-US"/>
                </w:rPr>
                <w:lastRenderedPageBreak/>
                <w:t xml:space="preserve">Matassa-Fung, D., 2023. As Nisga’a memorial totem pole returned home, sights turn to other artifacts. </w:t>
              </w:r>
              <w:r>
                <w:rPr>
                  <w:i/>
                  <w:iCs/>
                  <w:noProof/>
                  <w:lang w:val="en-US"/>
                </w:rPr>
                <w:t>Global news.</w:t>
              </w:r>
            </w:p>
            <w:p w14:paraId="1C04BA1C" w14:textId="77777777" w:rsidR="000F1127" w:rsidRDefault="000F1127" w:rsidP="000F1127">
              <w:pPr>
                <w:pStyle w:val="Bibliography"/>
                <w:rPr>
                  <w:noProof/>
                  <w:lang w:val="en-US"/>
                </w:rPr>
              </w:pPr>
              <w:r>
                <w:rPr>
                  <w:noProof/>
                  <w:lang w:val="en-US"/>
                </w:rPr>
                <w:t xml:space="preserve">OLterman, P., 2023. </w:t>
              </w:r>
              <w:r>
                <w:rPr>
                  <w:i/>
                  <w:iCs/>
                  <w:noProof/>
                  <w:lang w:val="en-US"/>
                </w:rPr>
                <w:t xml:space="preserve">Netherlands to return treasures looted from Indonesia and Sri Lanka in colonial era, </w:t>
              </w:r>
              <w:r>
                <w:rPr>
                  <w:noProof/>
                  <w:lang w:val="en-US"/>
                </w:rPr>
                <w:t>s.l.: The Guardian.</w:t>
              </w:r>
            </w:p>
            <w:p w14:paraId="7C64814F" w14:textId="77777777" w:rsidR="000F1127" w:rsidRDefault="000F1127" w:rsidP="000F1127">
              <w:pPr>
                <w:pStyle w:val="Bibliography"/>
                <w:rPr>
                  <w:noProof/>
                  <w:lang w:val="en-US"/>
                </w:rPr>
              </w:pPr>
              <w:r>
                <w:rPr>
                  <w:noProof/>
                  <w:lang w:val="en-US"/>
                </w:rPr>
                <w:t xml:space="preserve">Westerman, A., 2023. </w:t>
              </w:r>
              <w:r>
                <w:rPr>
                  <w:i/>
                  <w:iCs/>
                  <w:noProof/>
                  <w:lang w:val="en-US"/>
                </w:rPr>
                <w:t xml:space="preserve">The Duch are returning looted artifacts to Indonesia and Sri Lanka. Does it matter?, </w:t>
              </w:r>
              <w:r>
                <w:rPr>
                  <w:noProof/>
                  <w:lang w:val="en-US"/>
                </w:rPr>
                <w:t>s.l.: npr .</w:t>
              </w:r>
            </w:p>
            <w:p w14:paraId="036F6F71" w14:textId="6DD82FA5" w:rsidR="00E916C6" w:rsidRDefault="00E916C6" w:rsidP="000F1127">
              <w:r>
                <w:rPr>
                  <w:b/>
                  <w:bCs/>
                  <w:noProof/>
                </w:rPr>
                <w:fldChar w:fldCharType="end"/>
              </w:r>
            </w:p>
          </w:sdtContent>
        </w:sdt>
      </w:sdtContent>
    </w:sdt>
    <w:p w14:paraId="6C4DBE61" w14:textId="22C01812" w:rsidR="00F44A3F" w:rsidRPr="00F44A3F" w:rsidRDefault="00F44A3F" w:rsidP="00F44A3F">
      <w:pPr>
        <w:pStyle w:val="Bibliography"/>
        <w:rPr>
          <w:rFonts w:ascii="Georgia" w:hAnsi="Georgia"/>
          <w:color w:val="333333"/>
          <w:sz w:val="26"/>
          <w:szCs w:val="26"/>
          <w:shd w:val="clear" w:color="auto" w:fill="FFFFFF"/>
        </w:rPr>
      </w:pPr>
    </w:p>
    <w:p w14:paraId="4AB567D5" w14:textId="1892E500" w:rsidR="00E916C6" w:rsidRDefault="00000000">
      <w:hyperlink r:id="rId7" w:history="1">
        <w:r w:rsidR="00F44A3F" w:rsidRPr="00A359B0">
          <w:rPr>
            <w:rStyle w:val="Hyperlink"/>
          </w:rPr>
          <w:t>https://www.theartnewspaper.com/2023/06/20/austrian-government-to-propose-law-on-returning-museum-objects-acquired-in-a-colonial-context</w:t>
        </w:r>
      </w:hyperlink>
      <w:r w:rsidR="00F44A3F">
        <w:t xml:space="preserve"> </w:t>
      </w:r>
    </w:p>
    <w:p w14:paraId="2681296F" w14:textId="77777777" w:rsidR="00E916C6" w:rsidRDefault="00E916C6"/>
    <w:p w14:paraId="7659D096" w14:textId="77777777" w:rsidR="00E916C6" w:rsidRDefault="00000000" w:rsidP="00E916C6">
      <w:pPr>
        <w:pStyle w:val="Bibliography"/>
        <w:rPr>
          <w:rStyle w:val="normaltextrun"/>
          <w:rFonts w:ascii="Segoe UI" w:hAnsi="Segoe UI" w:cs="Segoe UI"/>
          <w:color w:val="0563C1"/>
          <w:u w:val="single"/>
        </w:rPr>
      </w:pPr>
      <w:hyperlink r:id="rId8" w:history="1">
        <w:r w:rsidR="00E916C6">
          <w:rPr>
            <w:rStyle w:val="normaltextrun"/>
            <w:rFonts w:ascii="Segoe UI" w:hAnsi="Segoe UI" w:cs="Segoe UI"/>
            <w:color w:val="0563C1"/>
            <w:u w:val="single"/>
          </w:rPr>
          <w:t>https://www.theartnewspaper.com/2023/09/05/manchester-museum-returns-170-items-to-indigenous-australians-in-major-restitution-move</w:t>
        </w:r>
      </w:hyperlink>
    </w:p>
    <w:p w14:paraId="6EA412C9" w14:textId="74FA4A75" w:rsidR="00E916C6" w:rsidRPr="00137719" w:rsidRDefault="00000000" w:rsidP="00E916C6">
      <w:hyperlink r:id="rId9" w:history="1">
        <w:r w:rsidR="00E916C6" w:rsidRPr="001223AF">
          <w:rPr>
            <w:rStyle w:val="Hyperlink"/>
          </w:rPr>
          <w:t>https://www.npr.org/2023/07/11/1186912682/the-dutch-are-returning-looted-artifact</w:t>
        </w:r>
        <w:sdt>
          <w:sdtPr>
            <w:rPr>
              <w:rStyle w:val="Hyperlink"/>
            </w:rPr>
            <w:id w:val="1895690569"/>
            <w:citation/>
          </w:sdtPr>
          <w:sdtContent>
            <w:r w:rsidR="00E916C6">
              <w:rPr>
                <w:rStyle w:val="Hyperlink"/>
              </w:rPr>
              <w:fldChar w:fldCharType="begin"/>
            </w:r>
            <w:r w:rsidR="00E916C6">
              <w:rPr>
                <w:rStyle w:val="Hyperlink"/>
                <w:lang w:val="en-US"/>
              </w:rPr>
              <w:instrText xml:space="preserve"> CITATION Ash23 \l 1033 </w:instrText>
            </w:r>
            <w:r w:rsidR="00E916C6">
              <w:rPr>
                <w:rStyle w:val="Hyperlink"/>
              </w:rPr>
              <w:fldChar w:fldCharType="separate"/>
            </w:r>
            <w:r w:rsidR="000F1127">
              <w:rPr>
                <w:rStyle w:val="Hyperlink"/>
                <w:noProof/>
                <w:lang w:val="en-US"/>
              </w:rPr>
              <w:t xml:space="preserve"> </w:t>
            </w:r>
            <w:r w:rsidR="000F1127" w:rsidRPr="000F1127">
              <w:rPr>
                <w:noProof/>
                <w:color w:val="0563C1" w:themeColor="hyperlink"/>
                <w:lang w:val="en-US"/>
              </w:rPr>
              <w:t>(Westerman, 2023)</w:t>
            </w:r>
            <w:r w:rsidR="00E916C6">
              <w:rPr>
                <w:rStyle w:val="Hyperlink"/>
              </w:rPr>
              <w:fldChar w:fldCharType="end"/>
            </w:r>
          </w:sdtContent>
        </w:sdt>
        <w:r w:rsidR="00E916C6" w:rsidRPr="001223AF">
          <w:rPr>
            <w:rStyle w:val="Hyperlink"/>
          </w:rPr>
          <w:t>s-to-indonesia-and-sri-lanka-does-it-matt</w:t>
        </w:r>
      </w:hyperlink>
      <w:r w:rsidR="00E916C6">
        <w:t xml:space="preserve"> </w:t>
      </w:r>
    </w:p>
    <w:p w14:paraId="27719272" w14:textId="77777777" w:rsidR="00E916C6" w:rsidRDefault="00E916C6" w:rsidP="00E916C6"/>
    <w:p w14:paraId="4B0BE8C5" w14:textId="77777777" w:rsidR="00E916C6" w:rsidRDefault="00000000" w:rsidP="00E916C6">
      <w:pPr>
        <w:pStyle w:val="paragraph"/>
        <w:spacing w:before="0" w:after="0"/>
        <w:textAlignment w:val="baseline"/>
      </w:pPr>
      <w:hyperlink r:id="rId10" w:history="1">
        <w:r w:rsidR="00E916C6">
          <w:rPr>
            <w:rStyle w:val="normaltextrun"/>
            <w:rFonts w:ascii="Segoe UI" w:hAnsi="Segoe UI" w:cs="Segoe UI"/>
            <w:color w:val="0563C1"/>
            <w:sz w:val="22"/>
            <w:szCs w:val="22"/>
            <w:u w:val="single"/>
          </w:rPr>
          <w:t>https://globalnews.ca/news/9997356/nisgaa-memorial-totem-pole-other-artifacts/</w:t>
        </w:r>
      </w:hyperlink>
      <w:r w:rsidR="00E916C6">
        <w:rPr>
          <w:rStyle w:val="normaltextrun"/>
          <w:rFonts w:ascii="Segoe UI" w:hAnsi="Segoe UI" w:cs="Segoe UI"/>
          <w:color w:val="1D2125"/>
          <w:sz w:val="22"/>
          <w:szCs w:val="22"/>
        </w:rPr>
        <w:t xml:space="preserve"> this is the totem pole </w:t>
      </w:r>
      <w:proofErr w:type="gramStart"/>
      <w:r w:rsidR="00E916C6">
        <w:rPr>
          <w:rStyle w:val="normaltextrun"/>
          <w:rFonts w:ascii="Segoe UI" w:hAnsi="Segoe UI" w:cs="Segoe UI"/>
          <w:color w:val="1D2125"/>
          <w:sz w:val="22"/>
          <w:szCs w:val="22"/>
        </w:rPr>
        <w:t>one</w:t>
      </w:r>
      <w:proofErr w:type="gramEnd"/>
      <w:r w:rsidR="00E916C6">
        <w:rPr>
          <w:rStyle w:val="eop"/>
          <w:rFonts w:ascii="Segoe UI" w:hAnsi="Segoe UI" w:cs="Segoe UI"/>
          <w:color w:val="1D2125"/>
          <w:sz w:val="22"/>
          <w:szCs w:val="22"/>
        </w:rPr>
        <w:t> </w:t>
      </w:r>
    </w:p>
    <w:p w14:paraId="22EDA0BD" w14:textId="77777777" w:rsidR="00E916C6" w:rsidRDefault="00000000" w:rsidP="00E916C6">
      <w:hyperlink r:id="rId11" w:history="1">
        <w:r w:rsidR="00E916C6" w:rsidRPr="00704443">
          <w:rPr>
            <w:rStyle w:val="Hyperlink"/>
          </w:rPr>
          <w:t>https://www.theguardian.com/world/2023/jul/06/netherlands-to-return-treasures-looted-from-indonesia-and-sri-lanka-in-colonial-era</w:t>
        </w:r>
      </w:hyperlink>
      <w:r w:rsidR="00E916C6">
        <w:t xml:space="preserve"> </w:t>
      </w:r>
    </w:p>
    <w:p w14:paraId="7F27E4BC" w14:textId="77777777" w:rsidR="00E916C6" w:rsidRDefault="00E916C6"/>
    <w:sectPr w:rsidR="00E916C6">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86A7F8" w14:textId="77777777" w:rsidR="00C554AA" w:rsidRDefault="00C554AA">
      <w:pPr>
        <w:spacing w:after="0" w:line="240" w:lineRule="auto"/>
      </w:pPr>
      <w:r>
        <w:separator/>
      </w:r>
    </w:p>
  </w:endnote>
  <w:endnote w:type="continuationSeparator" w:id="0">
    <w:p w14:paraId="15DD2C79" w14:textId="77777777" w:rsidR="00C554AA" w:rsidRDefault="00C554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3DB84B" w14:textId="77777777" w:rsidR="00C554AA" w:rsidRDefault="00C554AA">
      <w:pPr>
        <w:spacing w:after="0" w:line="240" w:lineRule="auto"/>
      </w:pPr>
      <w:r>
        <w:rPr>
          <w:color w:val="000000"/>
        </w:rPr>
        <w:separator/>
      </w:r>
    </w:p>
  </w:footnote>
  <w:footnote w:type="continuationSeparator" w:id="0">
    <w:p w14:paraId="2809F8E3" w14:textId="77777777" w:rsidR="00C554AA" w:rsidRDefault="00C554A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0455"/>
    <w:rsid w:val="00010946"/>
    <w:rsid w:val="00026B0D"/>
    <w:rsid w:val="00043EAE"/>
    <w:rsid w:val="00050E6D"/>
    <w:rsid w:val="00070179"/>
    <w:rsid w:val="000732FF"/>
    <w:rsid w:val="000A3ACC"/>
    <w:rsid w:val="000B3865"/>
    <w:rsid w:val="000E78B3"/>
    <w:rsid w:val="000F1127"/>
    <w:rsid w:val="000F780A"/>
    <w:rsid w:val="00101644"/>
    <w:rsid w:val="00137719"/>
    <w:rsid w:val="00153F75"/>
    <w:rsid w:val="001942C8"/>
    <w:rsid w:val="00195D34"/>
    <w:rsid w:val="00197C35"/>
    <w:rsid w:val="001B5ACE"/>
    <w:rsid w:val="001D6EB3"/>
    <w:rsid w:val="002247FC"/>
    <w:rsid w:val="0022551F"/>
    <w:rsid w:val="0024623D"/>
    <w:rsid w:val="00273437"/>
    <w:rsid w:val="00281097"/>
    <w:rsid w:val="00291762"/>
    <w:rsid w:val="002A0EEA"/>
    <w:rsid w:val="002C350A"/>
    <w:rsid w:val="002D5375"/>
    <w:rsid w:val="002E626E"/>
    <w:rsid w:val="003079A8"/>
    <w:rsid w:val="00310367"/>
    <w:rsid w:val="00317B11"/>
    <w:rsid w:val="0032715C"/>
    <w:rsid w:val="00347F21"/>
    <w:rsid w:val="00391B28"/>
    <w:rsid w:val="003B1BC0"/>
    <w:rsid w:val="003B58F8"/>
    <w:rsid w:val="003B7554"/>
    <w:rsid w:val="003F689B"/>
    <w:rsid w:val="00411322"/>
    <w:rsid w:val="0044749C"/>
    <w:rsid w:val="0044789E"/>
    <w:rsid w:val="0048653D"/>
    <w:rsid w:val="004A3EB9"/>
    <w:rsid w:val="004D44D9"/>
    <w:rsid w:val="005369C3"/>
    <w:rsid w:val="005418FB"/>
    <w:rsid w:val="00561962"/>
    <w:rsid w:val="005707EA"/>
    <w:rsid w:val="0057568E"/>
    <w:rsid w:val="00587E64"/>
    <w:rsid w:val="00635CC4"/>
    <w:rsid w:val="0064379D"/>
    <w:rsid w:val="00656D40"/>
    <w:rsid w:val="00660620"/>
    <w:rsid w:val="006656CC"/>
    <w:rsid w:val="006B34E3"/>
    <w:rsid w:val="006C03BC"/>
    <w:rsid w:val="006C48BB"/>
    <w:rsid w:val="006C654F"/>
    <w:rsid w:val="006F0220"/>
    <w:rsid w:val="00703295"/>
    <w:rsid w:val="00794A7E"/>
    <w:rsid w:val="007961B5"/>
    <w:rsid w:val="007965A6"/>
    <w:rsid w:val="007B70A3"/>
    <w:rsid w:val="007F0542"/>
    <w:rsid w:val="007F72C0"/>
    <w:rsid w:val="00814847"/>
    <w:rsid w:val="008179B2"/>
    <w:rsid w:val="0088511A"/>
    <w:rsid w:val="008B6E5F"/>
    <w:rsid w:val="008E3977"/>
    <w:rsid w:val="00905356"/>
    <w:rsid w:val="00945CBA"/>
    <w:rsid w:val="009642ED"/>
    <w:rsid w:val="0097022C"/>
    <w:rsid w:val="0097157C"/>
    <w:rsid w:val="009861A7"/>
    <w:rsid w:val="009A5FB6"/>
    <w:rsid w:val="009E0CD0"/>
    <w:rsid w:val="00A038E6"/>
    <w:rsid w:val="00A142CE"/>
    <w:rsid w:val="00A22C67"/>
    <w:rsid w:val="00A338F7"/>
    <w:rsid w:val="00A374FE"/>
    <w:rsid w:val="00A55A7B"/>
    <w:rsid w:val="00AB0BD7"/>
    <w:rsid w:val="00AD2376"/>
    <w:rsid w:val="00AF328F"/>
    <w:rsid w:val="00B13D9D"/>
    <w:rsid w:val="00B24F51"/>
    <w:rsid w:val="00B36EB7"/>
    <w:rsid w:val="00B524D6"/>
    <w:rsid w:val="00B85924"/>
    <w:rsid w:val="00BB0416"/>
    <w:rsid w:val="00BE17DE"/>
    <w:rsid w:val="00BE40CA"/>
    <w:rsid w:val="00BF080B"/>
    <w:rsid w:val="00BF1729"/>
    <w:rsid w:val="00C554AA"/>
    <w:rsid w:val="00C72509"/>
    <w:rsid w:val="00C741FE"/>
    <w:rsid w:val="00C91624"/>
    <w:rsid w:val="00C9711A"/>
    <w:rsid w:val="00CA0455"/>
    <w:rsid w:val="00CA56B2"/>
    <w:rsid w:val="00D0637C"/>
    <w:rsid w:val="00D13FEE"/>
    <w:rsid w:val="00D26440"/>
    <w:rsid w:val="00D5392D"/>
    <w:rsid w:val="00D621A4"/>
    <w:rsid w:val="00DC50D4"/>
    <w:rsid w:val="00DE1754"/>
    <w:rsid w:val="00E03251"/>
    <w:rsid w:val="00E57DE1"/>
    <w:rsid w:val="00E7129B"/>
    <w:rsid w:val="00E87F2A"/>
    <w:rsid w:val="00E916C6"/>
    <w:rsid w:val="00EF4650"/>
    <w:rsid w:val="00F44A3F"/>
    <w:rsid w:val="00F4618A"/>
    <w:rsid w:val="00F66C55"/>
    <w:rsid w:val="00F84CDA"/>
    <w:rsid w:val="00FF5A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652F57"/>
  <w15:docId w15:val="{D262188A-0556-4A33-AB10-CF3A01C45E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kern w:val="0"/>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pPr>
      <w:spacing w:before="100" w:after="100" w:line="240" w:lineRule="auto"/>
    </w:pPr>
    <w:rPr>
      <w:rFonts w:ascii="Times New Roman" w:eastAsia="Times New Roman" w:hAnsi="Times New Roman"/>
      <w:kern w:val="0"/>
      <w:sz w:val="24"/>
      <w:szCs w:val="24"/>
      <w:lang w:eastAsia="en-GB"/>
    </w:rPr>
  </w:style>
  <w:style w:type="character" w:customStyle="1" w:styleId="normaltextrun">
    <w:name w:val="normaltextrun"/>
    <w:basedOn w:val="DefaultParagraphFont"/>
  </w:style>
  <w:style w:type="character" w:customStyle="1" w:styleId="eop">
    <w:name w:val="eop"/>
    <w:basedOn w:val="DefaultParagraphFont"/>
  </w:style>
  <w:style w:type="character" w:customStyle="1" w:styleId="Heading1Char">
    <w:name w:val="Heading 1 Char"/>
    <w:basedOn w:val="DefaultParagraphFont"/>
    <w:uiPriority w:val="9"/>
    <w:rPr>
      <w:rFonts w:ascii="Calibri Light" w:eastAsia="Times New Roman" w:hAnsi="Calibri Light" w:cs="Times New Roman"/>
      <w:color w:val="2F5496"/>
      <w:kern w:val="0"/>
      <w:sz w:val="32"/>
      <w:szCs w:val="32"/>
      <w:lang w:val="en-US"/>
    </w:rPr>
  </w:style>
  <w:style w:type="paragraph" w:styleId="Bibliography">
    <w:name w:val="Bibliography"/>
    <w:basedOn w:val="Normal"/>
    <w:next w:val="Normal"/>
  </w:style>
  <w:style w:type="character" w:styleId="CommentReference">
    <w:name w:val="annotation reference"/>
    <w:basedOn w:val="DefaultParagraphFont"/>
    <w:uiPriority w:val="99"/>
    <w:semiHidden/>
    <w:unhideWhenUsed/>
    <w:rsid w:val="00010946"/>
    <w:rPr>
      <w:sz w:val="16"/>
      <w:szCs w:val="16"/>
    </w:rPr>
  </w:style>
  <w:style w:type="paragraph" w:styleId="CommentText">
    <w:name w:val="annotation text"/>
    <w:basedOn w:val="Normal"/>
    <w:link w:val="CommentTextChar"/>
    <w:uiPriority w:val="99"/>
    <w:unhideWhenUsed/>
    <w:rsid w:val="00010946"/>
    <w:pPr>
      <w:spacing w:line="240" w:lineRule="auto"/>
    </w:pPr>
    <w:rPr>
      <w:sz w:val="20"/>
      <w:szCs w:val="20"/>
    </w:rPr>
  </w:style>
  <w:style w:type="character" w:customStyle="1" w:styleId="CommentTextChar">
    <w:name w:val="Comment Text Char"/>
    <w:basedOn w:val="DefaultParagraphFont"/>
    <w:link w:val="CommentText"/>
    <w:uiPriority w:val="99"/>
    <w:rsid w:val="00010946"/>
    <w:rPr>
      <w:sz w:val="20"/>
      <w:szCs w:val="20"/>
    </w:rPr>
  </w:style>
  <w:style w:type="paragraph" w:styleId="CommentSubject">
    <w:name w:val="annotation subject"/>
    <w:basedOn w:val="CommentText"/>
    <w:next w:val="CommentText"/>
    <w:link w:val="CommentSubjectChar"/>
    <w:uiPriority w:val="99"/>
    <w:semiHidden/>
    <w:unhideWhenUsed/>
    <w:rsid w:val="00010946"/>
    <w:rPr>
      <w:b/>
      <w:bCs/>
    </w:rPr>
  </w:style>
  <w:style w:type="character" w:customStyle="1" w:styleId="CommentSubjectChar">
    <w:name w:val="Comment Subject Char"/>
    <w:basedOn w:val="CommentTextChar"/>
    <w:link w:val="CommentSubject"/>
    <w:uiPriority w:val="99"/>
    <w:semiHidden/>
    <w:rsid w:val="00010946"/>
    <w:rPr>
      <w:b/>
      <w:bCs/>
      <w:sz w:val="20"/>
      <w:szCs w:val="20"/>
    </w:rPr>
  </w:style>
  <w:style w:type="character" w:styleId="Hyperlink">
    <w:name w:val="Hyperlink"/>
    <w:basedOn w:val="DefaultParagraphFont"/>
    <w:uiPriority w:val="99"/>
    <w:unhideWhenUsed/>
    <w:rsid w:val="00137719"/>
    <w:rPr>
      <w:color w:val="0563C1" w:themeColor="hyperlink"/>
      <w:u w:val="single"/>
    </w:rPr>
  </w:style>
  <w:style w:type="character" w:styleId="UnresolvedMention">
    <w:name w:val="Unresolved Mention"/>
    <w:basedOn w:val="DefaultParagraphFont"/>
    <w:uiPriority w:val="99"/>
    <w:semiHidden/>
    <w:unhideWhenUsed/>
    <w:rsid w:val="00137719"/>
    <w:rPr>
      <w:color w:val="605E5C"/>
      <w:shd w:val="clear" w:color="auto" w:fill="E1DFDD"/>
    </w:rPr>
  </w:style>
  <w:style w:type="character" w:styleId="FollowedHyperlink">
    <w:name w:val="FollowedHyperlink"/>
    <w:basedOn w:val="DefaultParagraphFont"/>
    <w:uiPriority w:val="99"/>
    <w:semiHidden/>
    <w:unhideWhenUsed/>
    <w:rsid w:val="00E916C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83078">
      <w:bodyDiv w:val="1"/>
      <w:marLeft w:val="0"/>
      <w:marRight w:val="0"/>
      <w:marTop w:val="0"/>
      <w:marBottom w:val="0"/>
      <w:divBdr>
        <w:top w:val="none" w:sz="0" w:space="0" w:color="auto"/>
        <w:left w:val="none" w:sz="0" w:space="0" w:color="auto"/>
        <w:bottom w:val="none" w:sz="0" w:space="0" w:color="auto"/>
        <w:right w:val="none" w:sz="0" w:space="0" w:color="auto"/>
      </w:divBdr>
    </w:div>
    <w:div w:id="81877318">
      <w:bodyDiv w:val="1"/>
      <w:marLeft w:val="0"/>
      <w:marRight w:val="0"/>
      <w:marTop w:val="0"/>
      <w:marBottom w:val="0"/>
      <w:divBdr>
        <w:top w:val="none" w:sz="0" w:space="0" w:color="auto"/>
        <w:left w:val="none" w:sz="0" w:space="0" w:color="auto"/>
        <w:bottom w:val="none" w:sz="0" w:space="0" w:color="auto"/>
        <w:right w:val="none" w:sz="0" w:space="0" w:color="auto"/>
      </w:divBdr>
    </w:div>
    <w:div w:id="91167466">
      <w:bodyDiv w:val="1"/>
      <w:marLeft w:val="0"/>
      <w:marRight w:val="0"/>
      <w:marTop w:val="0"/>
      <w:marBottom w:val="0"/>
      <w:divBdr>
        <w:top w:val="none" w:sz="0" w:space="0" w:color="auto"/>
        <w:left w:val="none" w:sz="0" w:space="0" w:color="auto"/>
        <w:bottom w:val="none" w:sz="0" w:space="0" w:color="auto"/>
        <w:right w:val="none" w:sz="0" w:space="0" w:color="auto"/>
      </w:divBdr>
    </w:div>
    <w:div w:id="152109434">
      <w:bodyDiv w:val="1"/>
      <w:marLeft w:val="0"/>
      <w:marRight w:val="0"/>
      <w:marTop w:val="0"/>
      <w:marBottom w:val="0"/>
      <w:divBdr>
        <w:top w:val="none" w:sz="0" w:space="0" w:color="auto"/>
        <w:left w:val="none" w:sz="0" w:space="0" w:color="auto"/>
        <w:bottom w:val="none" w:sz="0" w:space="0" w:color="auto"/>
        <w:right w:val="none" w:sz="0" w:space="0" w:color="auto"/>
      </w:divBdr>
    </w:div>
    <w:div w:id="164251354">
      <w:bodyDiv w:val="1"/>
      <w:marLeft w:val="0"/>
      <w:marRight w:val="0"/>
      <w:marTop w:val="0"/>
      <w:marBottom w:val="0"/>
      <w:divBdr>
        <w:top w:val="none" w:sz="0" w:space="0" w:color="auto"/>
        <w:left w:val="none" w:sz="0" w:space="0" w:color="auto"/>
        <w:bottom w:val="none" w:sz="0" w:space="0" w:color="auto"/>
        <w:right w:val="none" w:sz="0" w:space="0" w:color="auto"/>
      </w:divBdr>
    </w:div>
    <w:div w:id="192116510">
      <w:bodyDiv w:val="1"/>
      <w:marLeft w:val="0"/>
      <w:marRight w:val="0"/>
      <w:marTop w:val="0"/>
      <w:marBottom w:val="0"/>
      <w:divBdr>
        <w:top w:val="none" w:sz="0" w:space="0" w:color="auto"/>
        <w:left w:val="none" w:sz="0" w:space="0" w:color="auto"/>
        <w:bottom w:val="none" w:sz="0" w:space="0" w:color="auto"/>
        <w:right w:val="none" w:sz="0" w:space="0" w:color="auto"/>
      </w:divBdr>
    </w:div>
    <w:div w:id="217328965">
      <w:bodyDiv w:val="1"/>
      <w:marLeft w:val="0"/>
      <w:marRight w:val="0"/>
      <w:marTop w:val="0"/>
      <w:marBottom w:val="0"/>
      <w:divBdr>
        <w:top w:val="none" w:sz="0" w:space="0" w:color="auto"/>
        <w:left w:val="none" w:sz="0" w:space="0" w:color="auto"/>
        <w:bottom w:val="none" w:sz="0" w:space="0" w:color="auto"/>
        <w:right w:val="none" w:sz="0" w:space="0" w:color="auto"/>
      </w:divBdr>
    </w:div>
    <w:div w:id="244610955">
      <w:bodyDiv w:val="1"/>
      <w:marLeft w:val="0"/>
      <w:marRight w:val="0"/>
      <w:marTop w:val="0"/>
      <w:marBottom w:val="0"/>
      <w:divBdr>
        <w:top w:val="none" w:sz="0" w:space="0" w:color="auto"/>
        <w:left w:val="none" w:sz="0" w:space="0" w:color="auto"/>
        <w:bottom w:val="none" w:sz="0" w:space="0" w:color="auto"/>
        <w:right w:val="none" w:sz="0" w:space="0" w:color="auto"/>
      </w:divBdr>
    </w:div>
    <w:div w:id="274989585">
      <w:bodyDiv w:val="1"/>
      <w:marLeft w:val="0"/>
      <w:marRight w:val="0"/>
      <w:marTop w:val="0"/>
      <w:marBottom w:val="0"/>
      <w:divBdr>
        <w:top w:val="none" w:sz="0" w:space="0" w:color="auto"/>
        <w:left w:val="none" w:sz="0" w:space="0" w:color="auto"/>
        <w:bottom w:val="none" w:sz="0" w:space="0" w:color="auto"/>
        <w:right w:val="none" w:sz="0" w:space="0" w:color="auto"/>
      </w:divBdr>
    </w:div>
    <w:div w:id="281225679">
      <w:bodyDiv w:val="1"/>
      <w:marLeft w:val="0"/>
      <w:marRight w:val="0"/>
      <w:marTop w:val="0"/>
      <w:marBottom w:val="0"/>
      <w:divBdr>
        <w:top w:val="none" w:sz="0" w:space="0" w:color="auto"/>
        <w:left w:val="none" w:sz="0" w:space="0" w:color="auto"/>
        <w:bottom w:val="none" w:sz="0" w:space="0" w:color="auto"/>
        <w:right w:val="none" w:sz="0" w:space="0" w:color="auto"/>
      </w:divBdr>
    </w:div>
    <w:div w:id="322927269">
      <w:bodyDiv w:val="1"/>
      <w:marLeft w:val="0"/>
      <w:marRight w:val="0"/>
      <w:marTop w:val="0"/>
      <w:marBottom w:val="0"/>
      <w:divBdr>
        <w:top w:val="none" w:sz="0" w:space="0" w:color="auto"/>
        <w:left w:val="none" w:sz="0" w:space="0" w:color="auto"/>
        <w:bottom w:val="none" w:sz="0" w:space="0" w:color="auto"/>
        <w:right w:val="none" w:sz="0" w:space="0" w:color="auto"/>
      </w:divBdr>
    </w:div>
    <w:div w:id="444080396">
      <w:bodyDiv w:val="1"/>
      <w:marLeft w:val="0"/>
      <w:marRight w:val="0"/>
      <w:marTop w:val="0"/>
      <w:marBottom w:val="0"/>
      <w:divBdr>
        <w:top w:val="none" w:sz="0" w:space="0" w:color="auto"/>
        <w:left w:val="none" w:sz="0" w:space="0" w:color="auto"/>
        <w:bottom w:val="none" w:sz="0" w:space="0" w:color="auto"/>
        <w:right w:val="none" w:sz="0" w:space="0" w:color="auto"/>
      </w:divBdr>
    </w:div>
    <w:div w:id="498351212">
      <w:bodyDiv w:val="1"/>
      <w:marLeft w:val="0"/>
      <w:marRight w:val="0"/>
      <w:marTop w:val="0"/>
      <w:marBottom w:val="0"/>
      <w:divBdr>
        <w:top w:val="none" w:sz="0" w:space="0" w:color="auto"/>
        <w:left w:val="none" w:sz="0" w:space="0" w:color="auto"/>
        <w:bottom w:val="none" w:sz="0" w:space="0" w:color="auto"/>
        <w:right w:val="none" w:sz="0" w:space="0" w:color="auto"/>
      </w:divBdr>
    </w:div>
    <w:div w:id="594552279">
      <w:bodyDiv w:val="1"/>
      <w:marLeft w:val="0"/>
      <w:marRight w:val="0"/>
      <w:marTop w:val="0"/>
      <w:marBottom w:val="0"/>
      <w:divBdr>
        <w:top w:val="none" w:sz="0" w:space="0" w:color="auto"/>
        <w:left w:val="none" w:sz="0" w:space="0" w:color="auto"/>
        <w:bottom w:val="none" w:sz="0" w:space="0" w:color="auto"/>
        <w:right w:val="none" w:sz="0" w:space="0" w:color="auto"/>
      </w:divBdr>
    </w:div>
    <w:div w:id="603148268">
      <w:bodyDiv w:val="1"/>
      <w:marLeft w:val="0"/>
      <w:marRight w:val="0"/>
      <w:marTop w:val="0"/>
      <w:marBottom w:val="0"/>
      <w:divBdr>
        <w:top w:val="none" w:sz="0" w:space="0" w:color="auto"/>
        <w:left w:val="none" w:sz="0" w:space="0" w:color="auto"/>
        <w:bottom w:val="none" w:sz="0" w:space="0" w:color="auto"/>
        <w:right w:val="none" w:sz="0" w:space="0" w:color="auto"/>
      </w:divBdr>
    </w:div>
    <w:div w:id="696123909">
      <w:bodyDiv w:val="1"/>
      <w:marLeft w:val="0"/>
      <w:marRight w:val="0"/>
      <w:marTop w:val="0"/>
      <w:marBottom w:val="0"/>
      <w:divBdr>
        <w:top w:val="none" w:sz="0" w:space="0" w:color="auto"/>
        <w:left w:val="none" w:sz="0" w:space="0" w:color="auto"/>
        <w:bottom w:val="none" w:sz="0" w:space="0" w:color="auto"/>
        <w:right w:val="none" w:sz="0" w:space="0" w:color="auto"/>
      </w:divBdr>
    </w:div>
    <w:div w:id="731345890">
      <w:bodyDiv w:val="1"/>
      <w:marLeft w:val="0"/>
      <w:marRight w:val="0"/>
      <w:marTop w:val="0"/>
      <w:marBottom w:val="0"/>
      <w:divBdr>
        <w:top w:val="none" w:sz="0" w:space="0" w:color="auto"/>
        <w:left w:val="none" w:sz="0" w:space="0" w:color="auto"/>
        <w:bottom w:val="none" w:sz="0" w:space="0" w:color="auto"/>
        <w:right w:val="none" w:sz="0" w:space="0" w:color="auto"/>
      </w:divBdr>
    </w:div>
    <w:div w:id="762148126">
      <w:bodyDiv w:val="1"/>
      <w:marLeft w:val="0"/>
      <w:marRight w:val="0"/>
      <w:marTop w:val="0"/>
      <w:marBottom w:val="0"/>
      <w:divBdr>
        <w:top w:val="none" w:sz="0" w:space="0" w:color="auto"/>
        <w:left w:val="none" w:sz="0" w:space="0" w:color="auto"/>
        <w:bottom w:val="none" w:sz="0" w:space="0" w:color="auto"/>
        <w:right w:val="none" w:sz="0" w:space="0" w:color="auto"/>
      </w:divBdr>
    </w:div>
    <w:div w:id="769815805">
      <w:bodyDiv w:val="1"/>
      <w:marLeft w:val="0"/>
      <w:marRight w:val="0"/>
      <w:marTop w:val="0"/>
      <w:marBottom w:val="0"/>
      <w:divBdr>
        <w:top w:val="none" w:sz="0" w:space="0" w:color="auto"/>
        <w:left w:val="none" w:sz="0" w:space="0" w:color="auto"/>
        <w:bottom w:val="none" w:sz="0" w:space="0" w:color="auto"/>
        <w:right w:val="none" w:sz="0" w:space="0" w:color="auto"/>
      </w:divBdr>
    </w:div>
    <w:div w:id="773595910">
      <w:bodyDiv w:val="1"/>
      <w:marLeft w:val="0"/>
      <w:marRight w:val="0"/>
      <w:marTop w:val="0"/>
      <w:marBottom w:val="0"/>
      <w:divBdr>
        <w:top w:val="none" w:sz="0" w:space="0" w:color="auto"/>
        <w:left w:val="none" w:sz="0" w:space="0" w:color="auto"/>
        <w:bottom w:val="none" w:sz="0" w:space="0" w:color="auto"/>
        <w:right w:val="none" w:sz="0" w:space="0" w:color="auto"/>
      </w:divBdr>
    </w:div>
    <w:div w:id="779690538">
      <w:bodyDiv w:val="1"/>
      <w:marLeft w:val="0"/>
      <w:marRight w:val="0"/>
      <w:marTop w:val="0"/>
      <w:marBottom w:val="0"/>
      <w:divBdr>
        <w:top w:val="none" w:sz="0" w:space="0" w:color="auto"/>
        <w:left w:val="none" w:sz="0" w:space="0" w:color="auto"/>
        <w:bottom w:val="none" w:sz="0" w:space="0" w:color="auto"/>
        <w:right w:val="none" w:sz="0" w:space="0" w:color="auto"/>
      </w:divBdr>
    </w:div>
    <w:div w:id="807478655">
      <w:bodyDiv w:val="1"/>
      <w:marLeft w:val="0"/>
      <w:marRight w:val="0"/>
      <w:marTop w:val="0"/>
      <w:marBottom w:val="0"/>
      <w:divBdr>
        <w:top w:val="none" w:sz="0" w:space="0" w:color="auto"/>
        <w:left w:val="none" w:sz="0" w:space="0" w:color="auto"/>
        <w:bottom w:val="none" w:sz="0" w:space="0" w:color="auto"/>
        <w:right w:val="none" w:sz="0" w:space="0" w:color="auto"/>
      </w:divBdr>
    </w:div>
    <w:div w:id="903955828">
      <w:bodyDiv w:val="1"/>
      <w:marLeft w:val="0"/>
      <w:marRight w:val="0"/>
      <w:marTop w:val="0"/>
      <w:marBottom w:val="0"/>
      <w:divBdr>
        <w:top w:val="none" w:sz="0" w:space="0" w:color="auto"/>
        <w:left w:val="none" w:sz="0" w:space="0" w:color="auto"/>
        <w:bottom w:val="none" w:sz="0" w:space="0" w:color="auto"/>
        <w:right w:val="none" w:sz="0" w:space="0" w:color="auto"/>
      </w:divBdr>
    </w:div>
    <w:div w:id="993531659">
      <w:bodyDiv w:val="1"/>
      <w:marLeft w:val="0"/>
      <w:marRight w:val="0"/>
      <w:marTop w:val="0"/>
      <w:marBottom w:val="0"/>
      <w:divBdr>
        <w:top w:val="none" w:sz="0" w:space="0" w:color="auto"/>
        <w:left w:val="none" w:sz="0" w:space="0" w:color="auto"/>
        <w:bottom w:val="none" w:sz="0" w:space="0" w:color="auto"/>
        <w:right w:val="none" w:sz="0" w:space="0" w:color="auto"/>
      </w:divBdr>
    </w:div>
    <w:div w:id="996113777">
      <w:bodyDiv w:val="1"/>
      <w:marLeft w:val="0"/>
      <w:marRight w:val="0"/>
      <w:marTop w:val="0"/>
      <w:marBottom w:val="0"/>
      <w:divBdr>
        <w:top w:val="none" w:sz="0" w:space="0" w:color="auto"/>
        <w:left w:val="none" w:sz="0" w:space="0" w:color="auto"/>
        <w:bottom w:val="none" w:sz="0" w:space="0" w:color="auto"/>
        <w:right w:val="none" w:sz="0" w:space="0" w:color="auto"/>
      </w:divBdr>
    </w:div>
    <w:div w:id="1103913964">
      <w:bodyDiv w:val="1"/>
      <w:marLeft w:val="0"/>
      <w:marRight w:val="0"/>
      <w:marTop w:val="0"/>
      <w:marBottom w:val="0"/>
      <w:divBdr>
        <w:top w:val="none" w:sz="0" w:space="0" w:color="auto"/>
        <w:left w:val="none" w:sz="0" w:space="0" w:color="auto"/>
        <w:bottom w:val="none" w:sz="0" w:space="0" w:color="auto"/>
        <w:right w:val="none" w:sz="0" w:space="0" w:color="auto"/>
      </w:divBdr>
    </w:div>
    <w:div w:id="1110663152">
      <w:bodyDiv w:val="1"/>
      <w:marLeft w:val="0"/>
      <w:marRight w:val="0"/>
      <w:marTop w:val="0"/>
      <w:marBottom w:val="0"/>
      <w:divBdr>
        <w:top w:val="none" w:sz="0" w:space="0" w:color="auto"/>
        <w:left w:val="none" w:sz="0" w:space="0" w:color="auto"/>
        <w:bottom w:val="none" w:sz="0" w:space="0" w:color="auto"/>
        <w:right w:val="none" w:sz="0" w:space="0" w:color="auto"/>
      </w:divBdr>
    </w:div>
    <w:div w:id="1114402685">
      <w:bodyDiv w:val="1"/>
      <w:marLeft w:val="0"/>
      <w:marRight w:val="0"/>
      <w:marTop w:val="0"/>
      <w:marBottom w:val="0"/>
      <w:divBdr>
        <w:top w:val="none" w:sz="0" w:space="0" w:color="auto"/>
        <w:left w:val="none" w:sz="0" w:space="0" w:color="auto"/>
        <w:bottom w:val="none" w:sz="0" w:space="0" w:color="auto"/>
        <w:right w:val="none" w:sz="0" w:space="0" w:color="auto"/>
      </w:divBdr>
    </w:div>
    <w:div w:id="1115715731">
      <w:bodyDiv w:val="1"/>
      <w:marLeft w:val="0"/>
      <w:marRight w:val="0"/>
      <w:marTop w:val="0"/>
      <w:marBottom w:val="0"/>
      <w:divBdr>
        <w:top w:val="none" w:sz="0" w:space="0" w:color="auto"/>
        <w:left w:val="none" w:sz="0" w:space="0" w:color="auto"/>
        <w:bottom w:val="none" w:sz="0" w:space="0" w:color="auto"/>
        <w:right w:val="none" w:sz="0" w:space="0" w:color="auto"/>
      </w:divBdr>
    </w:div>
    <w:div w:id="1120879427">
      <w:bodyDiv w:val="1"/>
      <w:marLeft w:val="0"/>
      <w:marRight w:val="0"/>
      <w:marTop w:val="0"/>
      <w:marBottom w:val="0"/>
      <w:divBdr>
        <w:top w:val="none" w:sz="0" w:space="0" w:color="auto"/>
        <w:left w:val="none" w:sz="0" w:space="0" w:color="auto"/>
        <w:bottom w:val="none" w:sz="0" w:space="0" w:color="auto"/>
        <w:right w:val="none" w:sz="0" w:space="0" w:color="auto"/>
      </w:divBdr>
    </w:div>
    <w:div w:id="1125268362">
      <w:bodyDiv w:val="1"/>
      <w:marLeft w:val="0"/>
      <w:marRight w:val="0"/>
      <w:marTop w:val="0"/>
      <w:marBottom w:val="0"/>
      <w:divBdr>
        <w:top w:val="none" w:sz="0" w:space="0" w:color="auto"/>
        <w:left w:val="none" w:sz="0" w:space="0" w:color="auto"/>
        <w:bottom w:val="none" w:sz="0" w:space="0" w:color="auto"/>
        <w:right w:val="none" w:sz="0" w:space="0" w:color="auto"/>
      </w:divBdr>
    </w:div>
    <w:div w:id="1158957244">
      <w:bodyDiv w:val="1"/>
      <w:marLeft w:val="0"/>
      <w:marRight w:val="0"/>
      <w:marTop w:val="0"/>
      <w:marBottom w:val="0"/>
      <w:divBdr>
        <w:top w:val="none" w:sz="0" w:space="0" w:color="auto"/>
        <w:left w:val="none" w:sz="0" w:space="0" w:color="auto"/>
        <w:bottom w:val="none" w:sz="0" w:space="0" w:color="auto"/>
        <w:right w:val="none" w:sz="0" w:space="0" w:color="auto"/>
      </w:divBdr>
    </w:div>
    <w:div w:id="1169172933">
      <w:bodyDiv w:val="1"/>
      <w:marLeft w:val="0"/>
      <w:marRight w:val="0"/>
      <w:marTop w:val="0"/>
      <w:marBottom w:val="0"/>
      <w:divBdr>
        <w:top w:val="none" w:sz="0" w:space="0" w:color="auto"/>
        <w:left w:val="none" w:sz="0" w:space="0" w:color="auto"/>
        <w:bottom w:val="none" w:sz="0" w:space="0" w:color="auto"/>
        <w:right w:val="none" w:sz="0" w:space="0" w:color="auto"/>
      </w:divBdr>
    </w:div>
    <w:div w:id="1192112976">
      <w:bodyDiv w:val="1"/>
      <w:marLeft w:val="0"/>
      <w:marRight w:val="0"/>
      <w:marTop w:val="0"/>
      <w:marBottom w:val="0"/>
      <w:divBdr>
        <w:top w:val="none" w:sz="0" w:space="0" w:color="auto"/>
        <w:left w:val="none" w:sz="0" w:space="0" w:color="auto"/>
        <w:bottom w:val="none" w:sz="0" w:space="0" w:color="auto"/>
        <w:right w:val="none" w:sz="0" w:space="0" w:color="auto"/>
      </w:divBdr>
    </w:div>
    <w:div w:id="1241982071">
      <w:bodyDiv w:val="1"/>
      <w:marLeft w:val="0"/>
      <w:marRight w:val="0"/>
      <w:marTop w:val="0"/>
      <w:marBottom w:val="0"/>
      <w:divBdr>
        <w:top w:val="none" w:sz="0" w:space="0" w:color="auto"/>
        <w:left w:val="none" w:sz="0" w:space="0" w:color="auto"/>
        <w:bottom w:val="none" w:sz="0" w:space="0" w:color="auto"/>
        <w:right w:val="none" w:sz="0" w:space="0" w:color="auto"/>
      </w:divBdr>
    </w:div>
    <w:div w:id="1244143971">
      <w:bodyDiv w:val="1"/>
      <w:marLeft w:val="0"/>
      <w:marRight w:val="0"/>
      <w:marTop w:val="0"/>
      <w:marBottom w:val="0"/>
      <w:divBdr>
        <w:top w:val="none" w:sz="0" w:space="0" w:color="auto"/>
        <w:left w:val="none" w:sz="0" w:space="0" w:color="auto"/>
        <w:bottom w:val="none" w:sz="0" w:space="0" w:color="auto"/>
        <w:right w:val="none" w:sz="0" w:space="0" w:color="auto"/>
      </w:divBdr>
    </w:div>
    <w:div w:id="1347486069">
      <w:bodyDiv w:val="1"/>
      <w:marLeft w:val="0"/>
      <w:marRight w:val="0"/>
      <w:marTop w:val="0"/>
      <w:marBottom w:val="0"/>
      <w:divBdr>
        <w:top w:val="none" w:sz="0" w:space="0" w:color="auto"/>
        <w:left w:val="none" w:sz="0" w:space="0" w:color="auto"/>
        <w:bottom w:val="none" w:sz="0" w:space="0" w:color="auto"/>
        <w:right w:val="none" w:sz="0" w:space="0" w:color="auto"/>
      </w:divBdr>
    </w:div>
    <w:div w:id="1357199249">
      <w:bodyDiv w:val="1"/>
      <w:marLeft w:val="0"/>
      <w:marRight w:val="0"/>
      <w:marTop w:val="0"/>
      <w:marBottom w:val="0"/>
      <w:divBdr>
        <w:top w:val="none" w:sz="0" w:space="0" w:color="auto"/>
        <w:left w:val="none" w:sz="0" w:space="0" w:color="auto"/>
        <w:bottom w:val="none" w:sz="0" w:space="0" w:color="auto"/>
        <w:right w:val="none" w:sz="0" w:space="0" w:color="auto"/>
      </w:divBdr>
    </w:div>
    <w:div w:id="1392851987">
      <w:bodyDiv w:val="1"/>
      <w:marLeft w:val="0"/>
      <w:marRight w:val="0"/>
      <w:marTop w:val="0"/>
      <w:marBottom w:val="0"/>
      <w:divBdr>
        <w:top w:val="none" w:sz="0" w:space="0" w:color="auto"/>
        <w:left w:val="none" w:sz="0" w:space="0" w:color="auto"/>
        <w:bottom w:val="none" w:sz="0" w:space="0" w:color="auto"/>
        <w:right w:val="none" w:sz="0" w:space="0" w:color="auto"/>
      </w:divBdr>
    </w:div>
    <w:div w:id="1405756741">
      <w:bodyDiv w:val="1"/>
      <w:marLeft w:val="0"/>
      <w:marRight w:val="0"/>
      <w:marTop w:val="0"/>
      <w:marBottom w:val="0"/>
      <w:divBdr>
        <w:top w:val="none" w:sz="0" w:space="0" w:color="auto"/>
        <w:left w:val="none" w:sz="0" w:space="0" w:color="auto"/>
        <w:bottom w:val="none" w:sz="0" w:space="0" w:color="auto"/>
        <w:right w:val="none" w:sz="0" w:space="0" w:color="auto"/>
      </w:divBdr>
    </w:div>
    <w:div w:id="1600478875">
      <w:bodyDiv w:val="1"/>
      <w:marLeft w:val="0"/>
      <w:marRight w:val="0"/>
      <w:marTop w:val="0"/>
      <w:marBottom w:val="0"/>
      <w:divBdr>
        <w:top w:val="none" w:sz="0" w:space="0" w:color="auto"/>
        <w:left w:val="none" w:sz="0" w:space="0" w:color="auto"/>
        <w:bottom w:val="none" w:sz="0" w:space="0" w:color="auto"/>
        <w:right w:val="none" w:sz="0" w:space="0" w:color="auto"/>
      </w:divBdr>
    </w:div>
    <w:div w:id="1666087714">
      <w:bodyDiv w:val="1"/>
      <w:marLeft w:val="0"/>
      <w:marRight w:val="0"/>
      <w:marTop w:val="0"/>
      <w:marBottom w:val="0"/>
      <w:divBdr>
        <w:top w:val="none" w:sz="0" w:space="0" w:color="auto"/>
        <w:left w:val="none" w:sz="0" w:space="0" w:color="auto"/>
        <w:bottom w:val="none" w:sz="0" w:space="0" w:color="auto"/>
        <w:right w:val="none" w:sz="0" w:space="0" w:color="auto"/>
      </w:divBdr>
    </w:div>
    <w:div w:id="1695687471">
      <w:bodyDiv w:val="1"/>
      <w:marLeft w:val="0"/>
      <w:marRight w:val="0"/>
      <w:marTop w:val="0"/>
      <w:marBottom w:val="0"/>
      <w:divBdr>
        <w:top w:val="none" w:sz="0" w:space="0" w:color="auto"/>
        <w:left w:val="none" w:sz="0" w:space="0" w:color="auto"/>
        <w:bottom w:val="none" w:sz="0" w:space="0" w:color="auto"/>
        <w:right w:val="none" w:sz="0" w:space="0" w:color="auto"/>
      </w:divBdr>
    </w:div>
    <w:div w:id="1704868935">
      <w:bodyDiv w:val="1"/>
      <w:marLeft w:val="0"/>
      <w:marRight w:val="0"/>
      <w:marTop w:val="0"/>
      <w:marBottom w:val="0"/>
      <w:divBdr>
        <w:top w:val="none" w:sz="0" w:space="0" w:color="auto"/>
        <w:left w:val="none" w:sz="0" w:space="0" w:color="auto"/>
        <w:bottom w:val="none" w:sz="0" w:space="0" w:color="auto"/>
        <w:right w:val="none" w:sz="0" w:space="0" w:color="auto"/>
      </w:divBdr>
    </w:div>
    <w:div w:id="1943604198">
      <w:bodyDiv w:val="1"/>
      <w:marLeft w:val="0"/>
      <w:marRight w:val="0"/>
      <w:marTop w:val="0"/>
      <w:marBottom w:val="0"/>
      <w:divBdr>
        <w:top w:val="none" w:sz="0" w:space="0" w:color="auto"/>
        <w:left w:val="none" w:sz="0" w:space="0" w:color="auto"/>
        <w:bottom w:val="none" w:sz="0" w:space="0" w:color="auto"/>
        <w:right w:val="none" w:sz="0" w:space="0" w:color="auto"/>
      </w:divBdr>
    </w:div>
    <w:div w:id="1956256611">
      <w:bodyDiv w:val="1"/>
      <w:marLeft w:val="0"/>
      <w:marRight w:val="0"/>
      <w:marTop w:val="0"/>
      <w:marBottom w:val="0"/>
      <w:divBdr>
        <w:top w:val="none" w:sz="0" w:space="0" w:color="auto"/>
        <w:left w:val="none" w:sz="0" w:space="0" w:color="auto"/>
        <w:bottom w:val="none" w:sz="0" w:space="0" w:color="auto"/>
        <w:right w:val="none" w:sz="0" w:space="0" w:color="auto"/>
      </w:divBdr>
    </w:div>
    <w:div w:id="1957329772">
      <w:bodyDiv w:val="1"/>
      <w:marLeft w:val="0"/>
      <w:marRight w:val="0"/>
      <w:marTop w:val="0"/>
      <w:marBottom w:val="0"/>
      <w:divBdr>
        <w:top w:val="none" w:sz="0" w:space="0" w:color="auto"/>
        <w:left w:val="none" w:sz="0" w:space="0" w:color="auto"/>
        <w:bottom w:val="none" w:sz="0" w:space="0" w:color="auto"/>
        <w:right w:val="none" w:sz="0" w:space="0" w:color="auto"/>
      </w:divBdr>
    </w:div>
    <w:div w:id="1986667145">
      <w:bodyDiv w:val="1"/>
      <w:marLeft w:val="0"/>
      <w:marRight w:val="0"/>
      <w:marTop w:val="0"/>
      <w:marBottom w:val="0"/>
      <w:divBdr>
        <w:top w:val="none" w:sz="0" w:space="0" w:color="auto"/>
        <w:left w:val="none" w:sz="0" w:space="0" w:color="auto"/>
        <w:bottom w:val="none" w:sz="0" w:space="0" w:color="auto"/>
        <w:right w:val="none" w:sz="0" w:space="0" w:color="auto"/>
      </w:divBdr>
    </w:div>
    <w:div w:id="1993363051">
      <w:bodyDiv w:val="1"/>
      <w:marLeft w:val="0"/>
      <w:marRight w:val="0"/>
      <w:marTop w:val="0"/>
      <w:marBottom w:val="0"/>
      <w:divBdr>
        <w:top w:val="none" w:sz="0" w:space="0" w:color="auto"/>
        <w:left w:val="none" w:sz="0" w:space="0" w:color="auto"/>
        <w:bottom w:val="none" w:sz="0" w:space="0" w:color="auto"/>
        <w:right w:val="none" w:sz="0" w:space="0" w:color="auto"/>
      </w:divBdr>
    </w:div>
    <w:div w:id="205915885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theartnewspaper.com/2023/09/05/manchester-museum-returns-170-items-to-indigenous-australians-in-major-restitution-move"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theartnewspaper.com/2023/06/20/austrian-government-to-propose-law-on-returning-museum-objects-acquired-in-a-colonial-context"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heguardian.com/world/2023/jul/06/netherlands-to-return-treasures-looted-from-indonesia-and-sri-lanka-in-colonial-era" TargetMode="External"/><Relationship Id="rId5" Type="http://schemas.openxmlformats.org/officeDocument/2006/relationships/footnotes" Target="footnotes.xml"/><Relationship Id="rId10" Type="http://schemas.openxmlformats.org/officeDocument/2006/relationships/hyperlink" Target="https://globalnews.ca/news/9997356/nisgaa-memorial-totem-pole-other-artifacts/" TargetMode="External"/><Relationship Id="rId4" Type="http://schemas.openxmlformats.org/officeDocument/2006/relationships/webSettings" Target="webSettings.xml"/><Relationship Id="rId9" Type="http://schemas.openxmlformats.org/officeDocument/2006/relationships/hyperlink" Target="https://www.npr.org/2023/07/11/1186912682/the-dutch-are-returning-looted-artifacts-to-indonesia-and-sri-lanka-does-it-mat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Mat23</b:Tag>
    <b:SourceType>JournalArticle</b:SourceType>
    <b:Guid>{049C381A-9763-44F9-9CC5-4F8C681587EF}</b:Guid>
    <b:Author>
      <b:Author>
        <b:NameList>
          <b:Person>
            <b:Last>Matassa-Fung</b:Last>
            <b:First>Darrian</b:First>
          </b:Person>
        </b:NameList>
      </b:Author>
    </b:Author>
    <b:Title>As Nisga’a memorial totem pole returned home, sights turn to other artifacts</b:Title>
    <b:Year>2023</b:Year>
    <b:JournalName>Global news</b:JournalName>
    <b:RefOrder>2</b:RefOrder>
  </b:Source>
  <b:Source>
    <b:Tag>Ash23</b:Tag>
    <b:SourceType>ElectronicSource</b:SourceType>
    <b:Guid>{BB213A08-0E09-4B7A-95B1-66C01008036B}</b:Guid>
    <b:Author>
      <b:Author>
        <b:NameList>
          <b:Person>
            <b:Last>Westerman</b:Last>
            <b:First>Ashley</b:First>
          </b:Person>
        </b:NameList>
      </b:Author>
    </b:Author>
    <b:Title>The Duch are returning looted artifacts to Indonesia and Sri Lanka. Does it matter?</b:Title>
    <b:JournalName>npr</b:JournalName>
    <b:Year>2023</b:Year>
    <b:Publisher>npr </b:Publisher>
    <b:RefOrder>3</b:RefOrder>
  </b:Source>
  <b:Source>
    <b:Tag>Gar231</b:Tag>
    <b:SourceType>ElectronicSource</b:SourceType>
    <b:Guid>{7A5F78F7-C1D2-4DD4-AC88-FABBA714CC67}</b:Guid>
    <b:Author>
      <b:Author>
        <b:NameList>
          <b:Person>
            <b:Last>Harris</b:Last>
            <b:First>Gareth</b:First>
          </b:Person>
        </b:NameList>
      </b:Author>
    </b:Author>
    <b:Title>Manchester Museum returns 174 items to Indigenous Australians in major restitution move</b:Title>
    <b:Publisher>The Art Newspaper</b:Publisher>
    <b:Year>2023</b:Year>
    <b:RefOrder>1</b:RefOrder>
  </b:Source>
  <b:Source>
    <b:Tag>Phi23</b:Tag>
    <b:SourceType>ElectronicSource</b:SourceType>
    <b:Guid>{2E23AA76-7746-434C-85F1-C8449253185C}</b:Guid>
    <b:Author>
      <b:Author>
        <b:NameList>
          <b:Person>
            <b:Last>OLterman</b:Last>
            <b:First>Phillip</b:First>
          </b:Person>
        </b:NameList>
      </b:Author>
    </b:Author>
    <b:Title>Netherlands to return treasures looted from Indonesia and Sri Lanka in colonial era</b:Title>
    <b:Publisher>The Guardian</b:Publisher>
    <b:Year>2023</b:Year>
    <b:RefOrder>4</b:RefOrder>
  </b:Source>
  <b:Source>
    <b:Tag>Cat23</b:Tag>
    <b:SourceType>ElectronicSource</b:SourceType>
    <b:Guid>{31CB6891-3F75-4369-B68A-DCC9CDE8E665}</b:Guid>
    <b:Author>
      <b:Author>
        <b:NameList>
          <b:Person>
            <b:Last>Hickley</b:Last>
            <b:First>Catherine</b:First>
          </b:Person>
        </b:NameList>
      </b:Author>
    </b:Author>
    <b:Title>Austrian government to propose law on returning museum objects acquired in a colonial context</b:Title>
    <b:Publisher>The Art Newspaper</b:Publisher>
    <b:Year>2023</b:Year>
    <b:RefOrder>6</b:RefOrder>
  </b:Source>
  <b:Source>
    <b:Tag>Ala23</b:Tag>
    <b:SourceType>ElectronicSource</b:SourceType>
    <b:Guid>{015E12B4-C415-4C40-965B-2C96A2CA3A70}</b:Guid>
    <b:Author>
      <b:Author>
        <b:NameList>
          <b:Person>
            <b:Last>Alanna</b:Last>
            <b:First>Nadine</b:First>
            <b:Middle>yousief &amp; Eloise</b:Middle>
          </b:Person>
        </b:NameList>
      </b:Author>
    </b:Author>
    <b:Title>From Scotland to Canada, a totem pole finally returns home</b:Title>
    <b:Year>2023</b:Year>
    <b:Publisher>bbc</b:Publisher>
    <b:RefOrder>5</b:RefOrder>
  </b:Source>
</b:Sources>
</file>

<file path=customXml/itemProps1.xml><?xml version="1.0" encoding="utf-8"?>
<ds:datastoreItem xmlns:ds="http://schemas.openxmlformats.org/officeDocument/2006/customXml" ds:itemID="{E1769CB3-218D-4E58-A939-850E4DF083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1317</Words>
  <Characters>7513</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Gaz Core</dc:creator>
  <cp:keywords/>
  <dc:description/>
  <cp:lastModifiedBy>Gaz Core</cp:lastModifiedBy>
  <cp:revision>2</cp:revision>
  <dcterms:created xsi:type="dcterms:W3CDTF">2023-10-08T12:19:00Z</dcterms:created>
  <dcterms:modified xsi:type="dcterms:W3CDTF">2023-10-08T12:19:00Z</dcterms:modified>
</cp:coreProperties>
</file>