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0501720">
      <w:pPr>
        <w:spacing w:line="360" w:lineRule="auto"/>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3319E82F" w14:textId="1B70AC95" w:rsidR="000808B0" w:rsidRPr="002D7F92" w:rsidRDefault="000808B0" w:rsidP="00315D9C">
      <w:pPr>
        <w:spacing w:line="360" w:lineRule="auto"/>
        <w:jc w:val="both"/>
        <w:rPr>
          <w:rFonts w:ascii="Arial" w:eastAsia="Arial Nova" w:hAnsi="Arial" w:cs="Arial"/>
          <w:sz w:val="22"/>
          <w:szCs w:val="22"/>
        </w:rPr>
      </w:pPr>
      <w:r w:rsidRPr="002D7F92">
        <w:rPr>
          <w:rFonts w:ascii="Arial" w:eastAsia="Arial Nova" w:hAnsi="Arial" w:cs="Arial"/>
          <w:b/>
          <w:bCs/>
          <w:sz w:val="22"/>
          <w:szCs w:val="22"/>
        </w:rPr>
        <w:t xml:space="preserve">Student Name: </w:t>
      </w:r>
      <w:r w:rsidRPr="002D7F92">
        <w:rPr>
          <w:rFonts w:ascii="Arial" w:eastAsia="Arial Nova" w:hAnsi="Arial" w:cs="Arial"/>
          <w:sz w:val="22"/>
          <w:szCs w:val="22"/>
        </w:rPr>
        <w:t>Nadya Khan</w:t>
      </w:r>
    </w:p>
    <w:p w14:paraId="18B2B246" w14:textId="725C03A9" w:rsidR="000808B0" w:rsidRPr="002D7F92" w:rsidRDefault="000808B0" w:rsidP="00315D9C">
      <w:pPr>
        <w:spacing w:line="360" w:lineRule="auto"/>
        <w:jc w:val="both"/>
        <w:rPr>
          <w:rFonts w:ascii="Arial" w:eastAsia="Arial Nova" w:hAnsi="Arial" w:cs="Arial"/>
          <w:sz w:val="22"/>
          <w:szCs w:val="22"/>
        </w:rPr>
      </w:pPr>
      <w:r w:rsidRPr="002D7F92">
        <w:rPr>
          <w:rFonts w:ascii="Arial" w:eastAsia="Arial Nova" w:hAnsi="Arial" w:cs="Arial"/>
          <w:b/>
          <w:bCs/>
          <w:sz w:val="22"/>
          <w:szCs w:val="22"/>
        </w:rPr>
        <w:t>Student Number:</w:t>
      </w:r>
      <w:r w:rsidRPr="002D7F92">
        <w:rPr>
          <w:rFonts w:ascii="Arial" w:eastAsia="Arial Nova" w:hAnsi="Arial" w:cs="Arial"/>
          <w:sz w:val="22"/>
          <w:szCs w:val="22"/>
        </w:rPr>
        <w:t xml:space="preserve"> 2409193</w:t>
      </w:r>
    </w:p>
    <w:p w14:paraId="3FA36DD1" w14:textId="2C8BFA81" w:rsidR="000808B0" w:rsidRPr="002D7F92" w:rsidRDefault="000808B0" w:rsidP="00315D9C">
      <w:pPr>
        <w:spacing w:line="360" w:lineRule="auto"/>
        <w:jc w:val="both"/>
        <w:rPr>
          <w:rFonts w:ascii="Arial" w:eastAsia="Arial Nova" w:hAnsi="Arial" w:cs="Arial"/>
          <w:sz w:val="22"/>
          <w:szCs w:val="22"/>
        </w:rPr>
      </w:pPr>
      <w:r w:rsidRPr="002D7F92">
        <w:rPr>
          <w:rFonts w:ascii="Arial" w:eastAsia="Arial Nova" w:hAnsi="Arial" w:cs="Arial"/>
          <w:b/>
          <w:bCs/>
          <w:sz w:val="22"/>
          <w:szCs w:val="22"/>
        </w:rPr>
        <w:t>Lecture:</w:t>
      </w:r>
      <w:r w:rsidRPr="002D7F92">
        <w:rPr>
          <w:rFonts w:ascii="Arial" w:eastAsia="Arial Nova" w:hAnsi="Arial" w:cs="Arial"/>
          <w:sz w:val="22"/>
          <w:szCs w:val="22"/>
        </w:rPr>
        <w:t xml:space="preserve"> Olufemi Oluranti</w:t>
      </w:r>
    </w:p>
    <w:p w14:paraId="20EBC7B7" w14:textId="679AAA7D" w:rsidR="000808B0" w:rsidRPr="002D7F92" w:rsidRDefault="000808B0" w:rsidP="00315D9C">
      <w:pPr>
        <w:spacing w:line="360" w:lineRule="auto"/>
        <w:jc w:val="both"/>
        <w:rPr>
          <w:rFonts w:ascii="Arial" w:eastAsia="Arial Nova" w:hAnsi="Arial" w:cs="Arial"/>
          <w:sz w:val="22"/>
          <w:szCs w:val="22"/>
        </w:rPr>
      </w:pPr>
      <w:r w:rsidRPr="002D7F92">
        <w:rPr>
          <w:rFonts w:ascii="Arial" w:eastAsia="Arial Nova" w:hAnsi="Arial" w:cs="Arial"/>
          <w:b/>
          <w:bCs/>
          <w:sz w:val="22"/>
          <w:szCs w:val="22"/>
        </w:rPr>
        <w:t>Assignment Name:</w:t>
      </w:r>
      <w:r w:rsidRPr="002D7F92">
        <w:rPr>
          <w:rFonts w:ascii="Arial" w:eastAsia="Arial Nova" w:hAnsi="Arial" w:cs="Arial"/>
          <w:sz w:val="22"/>
          <w:szCs w:val="22"/>
        </w:rPr>
        <w:t xml:space="preserve"> Changemakers: Building your Personal Brand for Sustainable Employment (BMHP5015_BIRM)</w:t>
      </w:r>
    </w:p>
    <w:p w14:paraId="0639E5EC" w14:textId="0032662B" w:rsidR="000808B0" w:rsidRPr="002D7F92" w:rsidRDefault="000808B0" w:rsidP="00315D9C">
      <w:pPr>
        <w:spacing w:line="360" w:lineRule="auto"/>
        <w:jc w:val="both"/>
        <w:rPr>
          <w:rFonts w:ascii="Arial" w:eastAsia="Arial Nova" w:hAnsi="Arial" w:cs="Arial"/>
          <w:sz w:val="22"/>
          <w:szCs w:val="22"/>
        </w:rPr>
      </w:pPr>
      <w:r w:rsidRPr="002D7F92">
        <w:rPr>
          <w:rFonts w:ascii="Arial" w:eastAsia="Arial Nova" w:hAnsi="Arial" w:cs="Arial"/>
          <w:b/>
          <w:bCs/>
          <w:sz w:val="22"/>
          <w:szCs w:val="22"/>
        </w:rPr>
        <w:t>Word count:</w:t>
      </w:r>
      <w:r w:rsidRPr="002D7F92">
        <w:rPr>
          <w:rFonts w:ascii="Arial" w:eastAsia="Arial Nova" w:hAnsi="Arial" w:cs="Arial"/>
          <w:sz w:val="22"/>
          <w:szCs w:val="22"/>
        </w:rPr>
        <w:t xml:space="preserve"> 2000</w:t>
      </w:r>
    </w:p>
    <w:p w14:paraId="3DC26181" w14:textId="5E2C4536" w:rsidR="000808B0" w:rsidRPr="002D7F92" w:rsidRDefault="000808B0" w:rsidP="00315D9C">
      <w:pPr>
        <w:spacing w:line="360" w:lineRule="auto"/>
        <w:jc w:val="both"/>
        <w:rPr>
          <w:rFonts w:ascii="Arial" w:eastAsia="Arial Nova" w:hAnsi="Arial" w:cs="Arial"/>
          <w:sz w:val="22"/>
          <w:szCs w:val="22"/>
        </w:rPr>
      </w:pPr>
      <w:r w:rsidRPr="002D7F92">
        <w:rPr>
          <w:rFonts w:ascii="Arial" w:eastAsia="Arial Nova" w:hAnsi="Arial" w:cs="Arial"/>
          <w:b/>
          <w:bCs/>
          <w:sz w:val="22"/>
          <w:szCs w:val="22"/>
        </w:rPr>
        <w:t>Submission date:</w:t>
      </w:r>
      <w:r w:rsidRPr="002D7F92">
        <w:rPr>
          <w:rFonts w:ascii="Arial" w:eastAsia="Arial Nova" w:hAnsi="Arial" w:cs="Arial"/>
          <w:sz w:val="22"/>
          <w:szCs w:val="22"/>
        </w:rPr>
        <w:t xml:space="preserve"> 05 July 2026</w:t>
      </w:r>
    </w:p>
    <w:p w14:paraId="57DAD609" w14:textId="77777777" w:rsidR="000808B0" w:rsidRPr="002D7F92" w:rsidRDefault="000808B0" w:rsidP="002D7F92">
      <w:pPr>
        <w:spacing w:line="360" w:lineRule="auto"/>
        <w:rPr>
          <w:rFonts w:ascii="Arial" w:eastAsia="Arial Nova" w:hAnsi="Arial" w:cs="Arial"/>
          <w:sz w:val="22"/>
          <w:szCs w:val="22"/>
        </w:rPr>
      </w:pPr>
    </w:p>
    <w:p w14:paraId="6844EBA0" w14:textId="28C86DEB" w:rsidR="021F216E" w:rsidRPr="002D7F92" w:rsidRDefault="021F216E" w:rsidP="002D7F92">
      <w:pPr>
        <w:spacing w:line="360" w:lineRule="auto"/>
        <w:jc w:val="center"/>
        <w:rPr>
          <w:rFonts w:ascii="Arial" w:eastAsia="Arial Nova" w:hAnsi="Arial" w:cs="Arial"/>
          <w:sz w:val="22"/>
          <w:szCs w:val="22"/>
        </w:rPr>
      </w:pPr>
    </w:p>
    <w:p w14:paraId="33535727" w14:textId="151F077E" w:rsidR="021F216E" w:rsidRPr="002D7F92" w:rsidRDefault="021F216E" w:rsidP="002D7F92">
      <w:pPr>
        <w:spacing w:line="360" w:lineRule="auto"/>
        <w:jc w:val="center"/>
        <w:rPr>
          <w:rFonts w:ascii="Arial" w:eastAsia="Arial Nova" w:hAnsi="Arial" w:cs="Arial"/>
          <w:sz w:val="22"/>
          <w:szCs w:val="22"/>
        </w:rPr>
      </w:pPr>
    </w:p>
    <w:p w14:paraId="57ECDA9D" w14:textId="77777777" w:rsidR="00501720" w:rsidRPr="002D7F92" w:rsidRDefault="00501720" w:rsidP="002D7F92">
      <w:pPr>
        <w:spacing w:line="360" w:lineRule="auto"/>
        <w:rPr>
          <w:rFonts w:ascii="Arial" w:eastAsia="Arial Nova" w:hAnsi="Arial" w:cs="Arial"/>
          <w:sz w:val="22"/>
          <w:szCs w:val="22"/>
        </w:rPr>
      </w:pPr>
    </w:p>
    <w:p w14:paraId="0770A7BA" w14:textId="77777777" w:rsidR="002D7F92" w:rsidRDefault="002D7F92" w:rsidP="002D7F92">
      <w:pPr>
        <w:spacing w:line="360" w:lineRule="auto"/>
        <w:rPr>
          <w:rFonts w:ascii="Arial" w:eastAsia="Arial Nova" w:hAnsi="Arial" w:cs="Arial"/>
          <w:b/>
          <w:bCs/>
          <w:sz w:val="22"/>
          <w:szCs w:val="22"/>
        </w:rPr>
      </w:pPr>
    </w:p>
    <w:p w14:paraId="1CEB868C" w14:textId="77777777" w:rsidR="002D7F92" w:rsidRDefault="002D7F92" w:rsidP="002D7F92">
      <w:pPr>
        <w:spacing w:line="360" w:lineRule="auto"/>
        <w:rPr>
          <w:rFonts w:ascii="Arial" w:eastAsia="Arial Nova" w:hAnsi="Arial" w:cs="Arial"/>
          <w:b/>
          <w:bCs/>
          <w:sz w:val="22"/>
          <w:szCs w:val="22"/>
        </w:rPr>
      </w:pPr>
    </w:p>
    <w:p w14:paraId="09DE4012" w14:textId="77777777" w:rsidR="002D7F92" w:rsidRDefault="002D7F92" w:rsidP="002D7F92">
      <w:pPr>
        <w:spacing w:line="360" w:lineRule="auto"/>
        <w:rPr>
          <w:rFonts w:ascii="Arial" w:eastAsia="Arial Nova" w:hAnsi="Arial" w:cs="Arial"/>
          <w:b/>
          <w:bCs/>
          <w:sz w:val="22"/>
          <w:szCs w:val="22"/>
        </w:rPr>
      </w:pPr>
    </w:p>
    <w:p w14:paraId="4BD4CCC8" w14:textId="77777777" w:rsidR="002D7F92" w:rsidRDefault="002D7F92" w:rsidP="002D7F92">
      <w:pPr>
        <w:spacing w:line="360" w:lineRule="auto"/>
        <w:rPr>
          <w:rFonts w:ascii="Arial" w:eastAsia="Arial Nova" w:hAnsi="Arial" w:cs="Arial"/>
          <w:b/>
          <w:bCs/>
          <w:sz w:val="22"/>
          <w:szCs w:val="22"/>
        </w:rPr>
      </w:pPr>
    </w:p>
    <w:p w14:paraId="2F5BFADC" w14:textId="77777777" w:rsidR="002D7F92" w:rsidRDefault="002D7F92" w:rsidP="002D7F92">
      <w:pPr>
        <w:spacing w:line="360" w:lineRule="auto"/>
        <w:rPr>
          <w:rFonts w:ascii="Arial" w:eastAsia="Arial Nova" w:hAnsi="Arial" w:cs="Arial"/>
          <w:b/>
          <w:bCs/>
          <w:sz w:val="22"/>
          <w:szCs w:val="22"/>
        </w:rPr>
      </w:pPr>
    </w:p>
    <w:p w14:paraId="1C358ABF" w14:textId="77777777" w:rsidR="00F36939" w:rsidRDefault="00F36939" w:rsidP="00747AE2">
      <w:pPr>
        <w:spacing w:line="360" w:lineRule="auto"/>
        <w:jc w:val="both"/>
        <w:rPr>
          <w:rFonts w:ascii="Arial" w:eastAsia="Arial Nova" w:hAnsi="Arial" w:cs="Arial"/>
          <w:b/>
          <w:bCs/>
          <w:sz w:val="22"/>
          <w:szCs w:val="22"/>
        </w:rPr>
      </w:pPr>
    </w:p>
    <w:p w14:paraId="0BC7D9FC" w14:textId="19B3A7B5" w:rsidR="021F216E" w:rsidRPr="00747AE2" w:rsidRDefault="32ADAAF6" w:rsidP="00747AE2">
      <w:pPr>
        <w:spacing w:line="360" w:lineRule="auto"/>
        <w:jc w:val="both"/>
        <w:rPr>
          <w:rFonts w:ascii="Arial" w:eastAsia="Arial Nova" w:hAnsi="Arial" w:cs="Arial"/>
          <w:b/>
          <w:bCs/>
          <w:sz w:val="22"/>
          <w:szCs w:val="22"/>
        </w:rPr>
      </w:pPr>
      <w:r w:rsidRPr="00747AE2">
        <w:rPr>
          <w:rFonts w:ascii="Arial" w:eastAsia="Arial Nova" w:hAnsi="Arial" w:cs="Arial"/>
          <w:b/>
          <w:bCs/>
          <w:sz w:val="22"/>
          <w:szCs w:val="22"/>
        </w:rPr>
        <w:lastRenderedPageBreak/>
        <w:t xml:space="preserve">Task 1 – </w:t>
      </w:r>
      <w:r w:rsidR="00B7418E" w:rsidRPr="00747AE2">
        <w:rPr>
          <w:rFonts w:ascii="Arial" w:eastAsia="Arial Nova" w:hAnsi="Arial" w:cs="Arial"/>
          <w:b/>
          <w:bCs/>
          <w:sz w:val="22"/>
          <w:szCs w:val="22"/>
        </w:rPr>
        <w:t>Personal Brand</w:t>
      </w:r>
      <w:r w:rsidR="006E6679" w:rsidRPr="00747AE2">
        <w:rPr>
          <w:rFonts w:ascii="Arial" w:eastAsia="Arial Nova" w:hAnsi="Arial" w:cs="Arial"/>
          <w:i/>
          <w:iCs/>
          <w:color w:val="000000" w:themeColor="text1"/>
          <w:sz w:val="22"/>
          <w:szCs w:val="22"/>
        </w:rPr>
        <w:t xml:space="preserve"> </w:t>
      </w:r>
    </w:p>
    <w:p w14:paraId="7660CC3A" w14:textId="77777777" w:rsidR="00E403F4" w:rsidRPr="00747AE2" w:rsidRDefault="00E403F4" w:rsidP="00747AE2">
      <w:pPr>
        <w:spacing w:line="360" w:lineRule="auto"/>
        <w:jc w:val="both"/>
        <w:rPr>
          <w:rFonts w:ascii="Arial" w:eastAsia="Arial Nova" w:hAnsi="Arial" w:cs="Arial"/>
          <w:b/>
          <w:bCs/>
          <w:color w:val="000000" w:themeColor="text1"/>
          <w:sz w:val="22"/>
          <w:szCs w:val="22"/>
          <w:u w:val="single"/>
        </w:rPr>
      </w:pPr>
      <w:r w:rsidRPr="00747AE2">
        <w:rPr>
          <w:rFonts w:ascii="Arial" w:eastAsia="Arial Nova" w:hAnsi="Arial" w:cs="Arial"/>
          <w:b/>
          <w:bCs/>
          <w:color w:val="000000" w:themeColor="text1"/>
          <w:sz w:val="22"/>
          <w:szCs w:val="22"/>
          <w:u w:val="single"/>
        </w:rPr>
        <w:t>Introduction</w:t>
      </w:r>
    </w:p>
    <w:p w14:paraId="7A87C10E" w14:textId="5BE417AF" w:rsidR="00E403F4" w:rsidRPr="00747AE2" w:rsidRDefault="00E403F4" w:rsidP="00747AE2">
      <w:pPr>
        <w:spacing w:line="360" w:lineRule="auto"/>
        <w:jc w:val="both"/>
        <w:rPr>
          <w:rFonts w:ascii="Arial" w:eastAsia="Arial Nova" w:hAnsi="Arial" w:cs="Arial"/>
          <w:color w:val="000000" w:themeColor="text1"/>
          <w:sz w:val="22"/>
          <w:szCs w:val="22"/>
        </w:rPr>
      </w:pPr>
      <w:r w:rsidRPr="00747AE2">
        <w:rPr>
          <w:rFonts w:ascii="Arial" w:eastAsia="Arial Nova" w:hAnsi="Arial" w:cs="Arial"/>
          <w:color w:val="000000" w:themeColor="text1"/>
          <w:sz w:val="22"/>
          <w:szCs w:val="22"/>
        </w:rPr>
        <w:t xml:space="preserve">My personal brand communicates my professional identity, values and developing skills to others. This is important for my future career in </w:t>
      </w:r>
      <w:r w:rsidR="00B91E34" w:rsidRPr="00747AE2">
        <w:rPr>
          <w:rFonts w:ascii="Arial" w:eastAsia="Arial Nova" w:hAnsi="Arial" w:cs="Arial"/>
          <w:color w:val="000000" w:themeColor="text1"/>
          <w:sz w:val="22"/>
          <w:szCs w:val="22"/>
        </w:rPr>
        <w:t>p</w:t>
      </w:r>
      <w:r w:rsidR="00630B39" w:rsidRPr="00747AE2">
        <w:rPr>
          <w:rFonts w:ascii="Arial" w:eastAsia="Arial Nova" w:hAnsi="Arial" w:cs="Arial"/>
          <w:color w:val="000000" w:themeColor="text1"/>
          <w:sz w:val="22"/>
          <w:szCs w:val="22"/>
        </w:rPr>
        <w:t xml:space="preserve">aediatric </w:t>
      </w:r>
      <w:r w:rsidRPr="00747AE2">
        <w:rPr>
          <w:rFonts w:ascii="Arial" w:eastAsia="Arial Nova" w:hAnsi="Arial" w:cs="Arial"/>
          <w:color w:val="000000" w:themeColor="text1"/>
          <w:sz w:val="22"/>
          <w:szCs w:val="22"/>
        </w:rPr>
        <w:t>nursing because employers expect professionalism, strong communication and self</w:t>
      </w:r>
      <w:r w:rsidRPr="00747AE2">
        <w:rPr>
          <w:rFonts w:ascii="Cambria Math" w:eastAsia="Arial Nova" w:hAnsi="Cambria Math" w:cs="Cambria Math"/>
          <w:color w:val="000000" w:themeColor="text1"/>
          <w:sz w:val="22"/>
          <w:szCs w:val="22"/>
        </w:rPr>
        <w:t>‑</w:t>
      </w:r>
      <w:r w:rsidRPr="00747AE2">
        <w:rPr>
          <w:rFonts w:ascii="Arial" w:eastAsia="Arial Nova" w:hAnsi="Arial" w:cs="Arial"/>
          <w:color w:val="000000" w:themeColor="text1"/>
          <w:sz w:val="22"/>
          <w:szCs w:val="22"/>
        </w:rPr>
        <w:t>awareness from candidates entering healthcare roles (Montenegro, 2021).</w:t>
      </w:r>
    </w:p>
    <w:p w14:paraId="45063D2F" w14:textId="77777777" w:rsidR="00E403F4" w:rsidRPr="00747AE2" w:rsidRDefault="00E403F4" w:rsidP="00747AE2">
      <w:pPr>
        <w:spacing w:line="360" w:lineRule="auto"/>
        <w:jc w:val="both"/>
        <w:rPr>
          <w:rFonts w:ascii="Arial" w:eastAsia="Arial Nova" w:hAnsi="Arial" w:cs="Arial"/>
          <w:b/>
          <w:bCs/>
          <w:color w:val="000000" w:themeColor="text1"/>
          <w:sz w:val="22"/>
          <w:szCs w:val="22"/>
          <w:u w:val="single"/>
          <w:lang w:val="en-GB"/>
        </w:rPr>
      </w:pPr>
      <w:r w:rsidRPr="00747AE2">
        <w:rPr>
          <w:rFonts w:ascii="Arial" w:eastAsia="Arial Nova" w:hAnsi="Arial" w:cs="Arial"/>
          <w:b/>
          <w:bCs/>
          <w:color w:val="000000" w:themeColor="text1"/>
          <w:sz w:val="22"/>
          <w:szCs w:val="22"/>
          <w:u w:val="single"/>
        </w:rPr>
        <w:t>Body</w:t>
      </w:r>
    </w:p>
    <w:p w14:paraId="1B65FABC" w14:textId="50F85AFB" w:rsidR="00E403F4" w:rsidRPr="00747AE2" w:rsidRDefault="00E403F4" w:rsidP="00747AE2">
      <w:pPr>
        <w:spacing w:line="360" w:lineRule="auto"/>
        <w:jc w:val="both"/>
        <w:rPr>
          <w:rFonts w:ascii="Arial" w:eastAsia="Arial Nova" w:hAnsi="Arial" w:cs="Arial"/>
          <w:color w:val="000000" w:themeColor="text1"/>
          <w:sz w:val="22"/>
          <w:szCs w:val="22"/>
        </w:rPr>
      </w:pPr>
      <w:r w:rsidRPr="00747AE2">
        <w:rPr>
          <w:rFonts w:ascii="Arial" w:eastAsia="Arial Nova" w:hAnsi="Arial" w:cs="Arial"/>
          <w:color w:val="000000" w:themeColor="text1"/>
          <w:sz w:val="22"/>
          <w:szCs w:val="22"/>
        </w:rPr>
        <w:t>My personal brand identity shows qualities such as empathy, understanding and strong communication, which are essential in the profession of paediatric nursing. I am committed to supporting the health and well</w:t>
      </w:r>
      <w:r w:rsidRPr="00747AE2">
        <w:rPr>
          <w:rFonts w:ascii="Cambria Math" w:eastAsia="Arial Nova" w:hAnsi="Cambria Math" w:cs="Cambria Math"/>
          <w:color w:val="000000" w:themeColor="text1"/>
          <w:sz w:val="22"/>
          <w:szCs w:val="22"/>
        </w:rPr>
        <w:t>‑</w:t>
      </w:r>
      <w:r w:rsidRPr="00747AE2">
        <w:rPr>
          <w:rFonts w:ascii="Arial" w:eastAsia="Arial Nova" w:hAnsi="Arial" w:cs="Arial"/>
          <w:color w:val="000000" w:themeColor="text1"/>
          <w:sz w:val="22"/>
          <w:szCs w:val="22"/>
        </w:rPr>
        <w:t xml:space="preserve">being of children and can maintain composure in difficult situations, helping to build trust with families. Developing a strong professional identity in healthcare requires these kinds of abilities and </w:t>
      </w:r>
      <w:r w:rsidR="009B3AE3" w:rsidRPr="00747AE2">
        <w:rPr>
          <w:rFonts w:ascii="Arial" w:eastAsia="Arial Nova" w:hAnsi="Arial" w:cs="Arial"/>
          <w:color w:val="000000" w:themeColor="text1"/>
          <w:sz w:val="22"/>
          <w:szCs w:val="22"/>
        </w:rPr>
        <w:t>behaviors</w:t>
      </w:r>
      <w:r w:rsidRPr="00747AE2">
        <w:rPr>
          <w:rFonts w:ascii="Arial" w:eastAsia="Arial Nova" w:hAnsi="Arial" w:cs="Arial"/>
          <w:color w:val="000000" w:themeColor="text1"/>
          <w:sz w:val="22"/>
          <w:szCs w:val="22"/>
        </w:rPr>
        <w:t xml:space="preserve"> </w:t>
      </w:r>
      <w:r w:rsidR="005464E8" w:rsidRPr="00747AE2">
        <w:rPr>
          <w:rFonts w:ascii="Arial" w:eastAsia="Arial Nova" w:hAnsi="Arial" w:cs="Arial"/>
          <w:color w:val="000000" w:themeColor="text1"/>
          <w:sz w:val="22"/>
          <w:szCs w:val="22"/>
        </w:rPr>
        <w:t>(Cote, 2024)</w:t>
      </w:r>
      <w:r w:rsidRPr="00747AE2">
        <w:rPr>
          <w:rFonts w:ascii="Arial" w:eastAsia="Arial Nova" w:hAnsi="Arial" w:cs="Arial"/>
          <w:color w:val="000000" w:themeColor="text1"/>
          <w:sz w:val="22"/>
          <w:szCs w:val="22"/>
        </w:rPr>
        <w:t xml:space="preserve">. I also demonstrate </w:t>
      </w:r>
      <w:proofErr w:type="gramStart"/>
      <w:r w:rsidRPr="00747AE2">
        <w:rPr>
          <w:rFonts w:ascii="Arial" w:eastAsia="Arial Nova" w:hAnsi="Arial" w:cs="Arial"/>
          <w:color w:val="000000" w:themeColor="text1"/>
          <w:sz w:val="22"/>
          <w:szCs w:val="22"/>
        </w:rPr>
        <w:t>drive</w:t>
      </w:r>
      <w:proofErr w:type="gramEnd"/>
      <w:r w:rsidRPr="00747AE2">
        <w:rPr>
          <w:rFonts w:ascii="Arial" w:eastAsia="Arial Nova" w:hAnsi="Arial" w:cs="Arial"/>
          <w:color w:val="000000" w:themeColor="text1"/>
          <w:sz w:val="22"/>
          <w:szCs w:val="22"/>
        </w:rPr>
        <w:t>, trustworthiness and a willingness to learn, qualities that employers actively look for when recruiting future nurses (Jackson &amp; Bridgstock, 202</w:t>
      </w:r>
      <w:r w:rsidR="009E621E" w:rsidRPr="00747AE2">
        <w:rPr>
          <w:rFonts w:ascii="Arial" w:eastAsia="Arial Nova" w:hAnsi="Arial" w:cs="Arial"/>
          <w:color w:val="000000" w:themeColor="text1"/>
          <w:sz w:val="22"/>
          <w:szCs w:val="22"/>
        </w:rPr>
        <w:t>0</w:t>
      </w:r>
      <w:r w:rsidRPr="00747AE2">
        <w:rPr>
          <w:rFonts w:ascii="Arial" w:eastAsia="Arial Nova" w:hAnsi="Arial" w:cs="Arial"/>
          <w:color w:val="000000" w:themeColor="text1"/>
          <w:sz w:val="22"/>
          <w:szCs w:val="22"/>
        </w:rPr>
        <w:t>).</w:t>
      </w:r>
    </w:p>
    <w:p w14:paraId="3250BCCA" w14:textId="31EB57E3" w:rsidR="00E403F4" w:rsidRPr="00747AE2" w:rsidRDefault="00E403F4" w:rsidP="00747AE2">
      <w:pPr>
        <w:spacing w:line="360" w:lineRule="auto"/>
        <w:jc w:val="both"/>
        <w:rPr>
          <w:rFonts w:ascii="Arial" w:eastAsia="Arial Nova" w:hAnsi="Arial" w:cs="Arial"/>
          <w:color w:val="000000" w:themeColor="text1"/>
          <w:sz w:val="22"/>
          <w:szCs w:val="22"/>
        </w:rPr>
      </w:pPr>
      <w:r w:rsidRPr="00747AE2">
        <w:rPr>
          <w:rFonts w:ascii="Arial" w:eastAsia="Arial Nova" w:hAnsi="Arial" w:cs="Arial"/>
          <w:color w:val="000000" w:themeColor="text1"/>
          <w:sz w:val="22"/>
          <w:szCs w:val="22"/>
        </w:rPr>
        <w:t>Even though I have many strengths, I recognise that there is still room for improvement. I want to strengthen my timekeeping so I can manage tasks more effectively during busy shifts. Because paediatric nursing often involves difficult and sensitive situations, I also aim to develop my emotional resilience. Improving my online professional presence is also important, as online personal branding plays a key role in employability (Labrecque, Markos &amp; Milne, 20</w:t>
      </w:r>
      <w:r w:rsidR="00FF46AA" w:rsidRPr="00747AE2">
        <w:rPr>
          <w:rFonts w:ascii="Arial" w:eastAsia="Arial Nova" w:hAnsi="Arial" w:cs="Arial"/>
          <w:color w:val="000000" w:themeColor="text1"/>
          <w:sz w:val="22"/>
          <w:szCs w:val="22"/>
        </w:rPr>
        <w:t>11</w:t>
      </w:r>
      <w:r w:rsidRPr="00747AE2">
        <w:rPr>
          <w:rFonts w:ascii="Arial" w:eastAsia="Arial Nova" w:hAnsi="Arial" w:cs="Arial"/>
          <w:color w:val="000000" w:themeColor="text1"/>
          <w:sz w:val="22"/>
          <w:szCs w:val="22"/>
        </w:rPr>
        <w:t>). Building these skills will help me remain professional, organised and calm under pressure</w:t>
      </w:r>
      <w:r w:rsidR="00DA0238" w:rsidRPr="00747AE2">
        <w:rPr>
          <w:rFonts w:ascii="Arial" w:eastAsia="Arial Nova" w:hAnsi="Arial" w:cs="Arial"/>
          <w:color w:val="000000" w:themeColor="text1"/>
          <w:sz w:val="22"/>
          <w:szCs w:val="22"/>
        </w:rPr>
        <w:t xml:space="preserve">, </w:t>
      </w:r>
      <w:r w:rsidRPr="00747AE2">
        <w:rPr>
          <w:rFonts w:ascii="Arial" w:eastAsia="Arial Nova" w:hAnsi="Arial" w:cs="Arial"/>
          <w:color w:val="000000" w:themeColor="text1"/>
          <w:sz w:val="22"/>
          <w:szCs w:val="22"/>
        </w:rPr>
        <w:t>qualities that are essential for creating a strong personal brand within healthcare settings (NMC, 2018).</w:t>
      </w:r>
    </w:p>
    <w:p w14:paraId="5E675797" w14:textId="121E5734" w:rsidR="00E403F4" w:rsidRPr="00747AE2" w:rsidRDefault="00E403F4" w:rsidP="00747AE2">
      <w:pPr>
        <w:spacing w:line="360" w:lineRule="auto"/>
        <w:jc w:val="both"/>
        <w:rPr>
          <w:rFonts w:ascii="Arial" w:eastAsia="Arial Nova" w:hAnsi="Arial" w:cs="Arial"/>
          <w:b/>
          <w:bCs/>
          <w:color w:val="000000" w:themeColor="text1"/>
          <w:sz w:val="22"/>
          <w:szCs w:val="22"/>
          <w:u w:val="single"/>
        </w:rPr>
      </w:pPr>
      <w:r w:rsidRPr="00747AE2">
        <w:rPr>
          <w:rFonts w:ascii="Arial" w:eastAsia="Arial Nova" w:hAnsi="Arial" w:cs="Arial"/>
          <w:b/>
          <w:bCs/>
          <w:color w:val="000000" w:themeColor="text1"/>
          <w:sz w:val="22"/>
          <w:szCs w:val="22"/>
          <w:u w:val="single"/>
        </w:rPr>
        <w:t>Conclusion</w:t>
      </w:r>
    </w:p>
    <w:p w14:paraId="203EF451" w14:textId="3D981D43" w:rsidR="021F216E" w:rsidRPr="00747AE2" w:rsidRDefault="00E403F4" w:rsidP="00747AE2">
      <w:pPr>
        <w:spacing w:line="360" w:lineRule="auto"/>
        <w:jc w:val="both"/>
        <w:rPr>
          <w:rFonts w:ascii="Arial" w:eastAsia="Arial Nova" w:hAnsi="Arial" w:cs="Arial"/>
          <w:color w:val="000000" w:themeColor="text1"/>
          <w:sz w:val="22"/>
          <w:szCs w:val="22"/>
        </w:rPr>
      </w:pPr>
      <w:r w:rsidRPr="00747AE2">
        <w:rPr>
          <w:rFonts w:ascii="Arial" w:eastAsia="Arial Nova" w:hAnsi="Arial" w:cs="Arial"/>
          <w:color w:val="000000" w:themeColor="text1"/>
          <w:sz w:val="22"/>
          <w:szCs w:val="22"/>
        </w:rPr>
        <w:t>My long</w:t>
      </w:r>
      <w:r w:rsidRPr="00747AE2">
        <w:rPr>
          <w:rFonts w:ascii="Cambria Math" w:eastAsia="Arial Nova" w:hAnsi="Cambria Math" w:cs="Cambria Math"/>
          <w:color w:val="000000" w:themeColor="text1"/>
          <w:sz w:val="22"/>
          <w:szCs w:val="22"/>
        </w:rPr>
        <w:t>‑</w:t>
      </w:r>
      <w:r w:rsidRPr="00747AE2">
        <w:rPr>
          <w:rFonts w:ascii="Arial" w:eastAsia="Arial Nova" w:hAnsi="Arial" w:cs="Arial"/>
          <w:color w:val="000000" w:themeColor="text1"/>
          <w:sz w:val="22"/>
          <w:szCs w:val="22"/>
        </w:rPr>
        <w:t>term aim of becoming a successful children’s nurse will be supported by strengthening my abilities, experience and professional presence. Building my personal brand will enable me to confidently present myself to employers and show my dedication to paediatric nursing. Developing my professional identity, experience and skill set will help me achieve my long</w:t>
      </w:r>
      <w:r w:rsidRPr="00747AE2">
        <w:rPr>
          <w:rFonts w:ascii="Cambria Math" w:eastAsia="Arial Nova" w:hAnsi="Cambria Math" w:cs="Cambria Math"/>
          <w:color w:val="000000" w:themeColor="text1"/>
          <w:sz w:val="22"/>
          <w:szCs w:val="22"/>
        </w:rPr>
        <w:t>‑</w:t>
      </w:r>
      <w:r w:rsidRPr="00747AE2">
        <w:rPr>
          <w:rFonts w:ascii="Arial" w:eastAsia="Arial Nova" w:hAnsi="Arial" w:cs="Arial"/>
          <w:color w:val="000000" w:themeColor="text1"/>
          <w:sz w:val="22"/>
          <w:szCs w:val="22"/>
        </w:rPr>
        <w:t>term goal of becoming a children’s nurse.</w:t>
      </w:r>
    </w:p>
    <w:p w14:paraId="593FBF0B" w14:textId="77777777" w:rsidR="003F75F4" w:rsidRPr="00747AE2" w:rsidRDefault="003F75F4" w:rsidP="00747AE2">
      <w:pPr>
        <w:spacing w:line="360" w:lineRule="auto"/>
        <w:jc w:val="both"/>
        <w:rPr>
          <w:rFonts w:ascii="Arial" w:eastAsia="Arial Nova" w:hAnsi="Arial" w:cs="Arial"/>
          <w:color w:val="000000" w:themeColor="text1"/>
          <w:sz w:val="22"/>
          <w:szCs w:val="22"/>
        </w:rPr>
      </w:pPr>
    </w:p>
    <w:p w14:paraId="5E4E20E4" w14:textId="77777777" w:rsidR="0007737C" w:rsidRPr="00747AE2" w:rsidRDefault="0007737C" w:rsidP="00747AE2">
      <w:pPr>
        <w:spacing w:line="360" w:lineRule="auto"/>
        <w:jc w:val="both"/>
        <w:rPr>
          <w:rFonts w:ascii="Arial" w:eastAsia="Arial Nova" w:hAnsi="Arial" w:cs="Arial"/>
          <w:b/>
          <w:bCs/>
          <w:color w:val="000000" w:themeColor="text1"/>
          <w:sz w:val="22"/>
          <w:szCs w:val="22"/>
          <w:u w:val="single"/>
        </w:rPr>
      </w:pPr>
    </w:p>
    <w:p w14:paraId="0E542B19" w14:textId="77777777" w:rsidR="0007737C" w:rsidRPr="00747AE2" w:rsidRDefault="0007737C" w:rsidP="00747AE2">
      <w:pPr>
        <w:spacing w:line="360" w:lineRule="auto"/>
        <w:jc w:val="both"/>
        <w:rPr>
          <w:rFonts w:ascii="Arial" w:eastAsia="Arial Nova" w:hAnsi="Arial" w:cs="Arial"/>
          <w:b/>
          <w:bCs/>
          <w:color w:val="000000" w:themeColor="text1"/>
          <w:sz w:val="22"/>
          <w:szCs w:val="22"/>
          <w:u w:val="single"/>
        </w:rPr>
      </w:pPr>
    </w:p>
    <w:p w14:paraId="2FDFC4D6" w14:textId="003FACB5" w:rsidR="021F216E" w:rsidRPr="00747AE2" w:rsidRDefault="00B7418E" w:rsidP="00747AE2">
      <w:pPr>
        <w:spacing w:line="360" w:lineRule="auto"/>
        <w:jc w:val="both"/>
        <w:rPr>
          <w:rFonts w:ascii="Arial" w:eastAsia="Arial Nova" w:hAnsi="Arial" w:cs="Arial"/>
          <w:b/>
          <w:bCs/>
          <w:color w:val="000000" w:themeColor="text1"/>
          <w:sz w:val="22"/>
          <w:szCs w:val="22"/>
          <w:u w:val="single"/>
        </w:rPr>
      </w:pPr>
      <w:r w:rsidRPr="00747AE2">
        <w:rPr>
          <w:rFonts w:ascii="Arial" w:eastAsia="Arial Nova" w:hAnsi="Arial" w:cs="Arial"/>
          <w:b/>
          <w:bCs/>
          <w:color w:val="000000" w:themeColor="text1"/>
          <w:sz w:val="22"/>
          <w:szCs w:val="22"/>
          <w:u w:val="single"/>
        </w:rPr>
        <w:lastRenderedPageBreak/>
        <w:t>Task 2 - Network Map and Rationale</w:t>
      </w:r>
    </w:p>
    <w:p w14:paraId="1DB10A18" w14:textId="0EEC8CF0" w:rsidR="00D24BC5" w:rsidRPr="00747AE2" w:rsidRDefault="00D24BC5" w:rsidP="00747AE2">
      <w:pPr>
        <w:spacing w:line="360" w:lineRule="auto"/>
        <w:jc w:val="both"/>
        <w:rPr>
          <w:rFonts w:ascii="Arial" w:eastAsia="Arial Nova" w:hAnsi="Arial" w:cs="Arial"/>
          <w:i/>
          <w:iCs/>
          <w:color w:val="000000" w:themeColor="text1"/>
          <w:sz w:val="22"/>
          <w:szCs w:val="22"/>
        </w:rPr>
      </w:pPr>
      <w:r w:rsidRPr="00747AE2">
        <w:rPr>
          <w:rFonts w:ascii="Arial" w:hAnsi="Arial" w:cs="Arial"/>
          <w:noProof/>
          <w:sz w:val="22"/>
          <w:szCs w:val="22"/>
        </w:rPr>
        <w:drawing>
          <wp:inline distT="0" distB="0" distL="0" distR="0" wp14:anchorId="3EDD8C1F" wp14:editId="5B4F7C5B">
            <wp:extent cx="6088380" cy="3375660"/>
            <wp:effectExtent l="0" t="0" r="7620" b="0"/>
            <wp:docPr id="1222312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88380" cy="3375660"/>
                    </a:xfrm>
                    <a:prstGeom prst="rect">
                      <a:avLst/>
                    </a:prstGeom>
                    <a:noFill/>
                    <a:ln>
                      <a:noFill/>
                    </a:ln>
                  </pic:spPr>
                </pic:pic>
              </a:graphicData>
            </a:graphic>
          </wp:inline>
        </w:drawing>
      </w:r>
    </w:p>
    <w:p w14:paraId="1E94A337" w14:textId="37DE5969" w:rsidR="002D3E9D" w:rsidRPr="00747AE2" w:rsidRDefault="002D3E9D" w:rsidP="00747AE2">
      <w:pPr>
        <w:spacing w:line="360" w:lineRule="auto"/>
        <w:jc w:val="both"/>
        <w:rPr>
          <w:rFonts w:ascii="Arial" w:eastAsia="Arial Nova" w:hAnsi="Arial" w:cs="Arial"/>
          <w:color w:val="000000" w:themeColor="text1"/>
          <w:sz w:val="22"/>
          <w:szCs w:val="22"/>
        </w:rPr>
      </w:pPr>
      <w:r w:rsidRPr="00747AE2">
        <w:rPr>
          <w:rFonts w:ascii="Arial" w:eastAsia="Arial Nova" w:hAnsi="Arial" w:cs="Arial"/>
          <w:color w:val="000000" w:themeColor="text1"/>
          <w:sz w:val="22"/>
          <w:szCs w:val="22"/>
        </w:rPr>
        <w:t xml:space="preserve">My current network consists of both selective professional networks and close personal connections that support my development as a future paediatric nurse; this can be defined as a hybrid network (Burt, 2021). My close friends, family, and mentors provide me with strong connections that support my motivation and help me manage stress. </w:t>
      </w:r>
      <w:r w:rsidR="002504CF" w:rsidRPr="00747AE2">
        <w:rPr>
          <w:rFonts w:ascii="Arial" w:eastAsia="Arial Nova" w:hAnsi="Arial" w:cs="Arial"/>
          <w:color w:val="000000" w:themeColor="text1"/>
          <w:sz w:val="22"/>
          <w:szCs w:val="22"/>
        </w:rPr>
        <w:t>When</w:t>
      </w:r>
      <w:r w:rsidRPr="00747AE2">
        <w:rPr>
          <w:rFonts w:ascii="Arial" w:eastAsia="Arial Nova" w:hAnsi="Arial" w:cs="Arial"/>
          <w:color w:val="000000" w:themeColor="text1"/>
          <w:sz w:val="22"/>
          <w:szCs w:val="22"/>
        </w:rPr>
        <w:t xml:space="preserve"> connecting</w:t>
      </w:r>
      <w:r w:rsidR="002504CF" w:rsidRPr="00747AE2">
        <w:rPr>
          <w:rFonts w:ascii="Arial" w:eastAsia="Arial Nova" w:hAnsi="Arial" w:cs="Arial"/>
          <w:color w:val="000000" w:themeColor="text1"/>
          <w:sz w:val="22"/>
          <w:szCs w:val="22"/>
        </w:rPr>
        <w:t>, this can</w:t>
      </w:r>
      <w:r w:rsidRPr="00747AE2">
        <w:rPr>
          <w:rFonts w:ascii="Arial" w:eastAsia="Arial Nova" w:hAnsi="Arial" w:cs="Arial"/>
          <w:color w:val="000000" w:themeColor="text1"/>
          <w:sz w:val="22"/>
          <w:szCs w:val="22"/>
        </w:rPr>
        <w:t xml:space="preserve"> </w:t>
      </w:r>
      <w:r w:rsidR="002504CF" w:rsidRPr="00747AE2">
        <w:rPr>
          <w:rFonts w:ascii="Arial" w:eastAsia="Arial Nova" w:hAnsi="Arial" w:cs="Arial"/>
          <w:color w:val="000000" w:themeColor="text1"/>
          <w:sz w:val="22"/>
          <w:szCs w:val="22"/>
        </w:rPr>
        <w:t>be</w:t>
      </w:r>
      <w:r w:rsidRPr="00747AE2">
        <w:rPr>
          <w:rFonts w:ascii="Arial" w:eastAsia="Arial Nova" w:hAnsi="Arial" w:cs="Arial"/>
          <w:color w:val="000000" w:themeColor="text1"/>
          <w:sz w:val="22"/>
          <w:szCs w:val="22"/>
        </w:rPr>
        <w:t xml:space="preserve"> difficult on its own, so I also depend on building relationships with classmates, tutors, and medical experts who help me advance both academically and professionally (Putnam, 2020).</w:t>
      </w:r>
    </w:p>
    <w:p w14:paraId="474648D3" w14:textId="77777777" w:rsidR="002D3E9D" w:rsidRPr="00747AE2" w:rsidRDefault="002D3E9D" w:rsidP="00747AE2">
      <w:pPr>
        <w:spacing w:line="360" w:lineRule="auto"/>
        <w:jc w:val="both"/>
        <w:rPr>
          <w:rFonts w:ascii="Arial" w:eastAsia="Arial Nova" w:hAnsi="Arial" w:cs="Arial"/>
          <w:color w:val="000000" w:themeColor="text1"/>
          <w:sz w:val="22"/>
          <w:szCs w:val="22"/>
        </w:rPr>
      </w:pPr>
      <w:r w:rsidRPr="00747AE2">
        <w:rPr>
          <w:rFonts w:ascii="Arial" w:eastAsia="Arial Nova" w:hAnsi="Arial" w:cs="Arial"/>
          <w:color w:val="000000" w:themeColor="text1"/>
          <w:sz w:val="22"/>
          <w:szCs w:val="22"/>
        </w:rPr>
        <w:t>Some of my issues in my network are that I do not have many informal connections, which are essential for gaining a variety of new opportunities, different points of view, and new knowledge outside of my immediate network (Jackson, 2019). I also realise that my connected social network is insufficient because I have not developed many relationships with senior healthcare professionals or organisations that might help me achieve my long-term professional goals and proceed into the field of paediatric nursing (Koniordos, 2018).</w:t>
      </w:r>
    </w:p>
    <w:p w14:paraId="6C0B7708" w14:textId="77777777" w:rsidR="00BF0195" w:rsidRPr="00747AE2" w:rsidRDefault="002D3E9D" w:rsidP="00747AE2">
      <w:pPr>
        <w:spacing w:line="360" w:lineRule="auto"/>
        <w:jc w:val="both"/>
        <w:rPr>
          <w:rFonts w:ascii="Arial" w:eastAsia="Arial Nova" w:hAnsi="Arial" w:cs="Arial"/>
          <w:color w:val="000000" w:themeColor="text1"/>
          <w:sz w:val="22"/>
          <w:szCs w:val="22"/>
        </w:rPr>
      </w:pPr>
      <w:r w:rsidRPr="00747AE2">
        <w:rPr>
          <w:rFonts w:ascii="Arial" w:eastAsia="Arial Nova" w:hAnsi="Arial" w:cs="Arial"/>
          <w:color w:val="000000" w:themeColor="text1"/>
          <w:sz w:val="22"/>
          <w:szCs w:val="22"/>
        </w:rPr>
        <w:t>To strengthen my network, I must participate more regularly in professional networking events, NHS community projects, and online networks like Facebook to expand my network. Forming connections with paediatric nurses, ward managers, and leaders in community health care would help with my journey into the healthcare industry and increase my connections.</w:t>
      </w:r>
    </w:p>
    <w:p w14:paraId="0F406238" w14:textId="77777777" w:rsidR="00CC5A23" w:rsidRPr="00747AE2" w:rsidRDefault="00CC5A23" w:rsidP="00747AE2">
      <w:pPr>
        <w:spacing w:line="360" w:lineRule="auto"/>
        <w:jc w:val="both"/>
        <w:rPr>
          <w:rFonts w:ascii="Arial" w:eastAsia="Arial Nova" w:hAnsi="Arial" w:cs="Arial"/>
          <w:b/>
          <w:bCs/>
          <w:color w:val="000000" w:themeColor="text1"/>
          <w:sz w:val="22"/>
          <w:szCs w:val="22"/>
          <w:u w:val="single"/>
        </w:rPr>
      </w:pPr>
    </w:p>
    <w:p w14:paraId="3D8E9ECA" w14:textId="354ABCF9" w:rsidR="32ADAAF6" w:rsidRPr="00747AE2" w:rsidRDefault="00B7418E" w:rsidP="00747AE2">
      <w:pPr>
        <w:spacing w:line="360" w:lineRule="auto"/>
        <w:jc w:val="both"/>
        <w:rPr>
          <w:rFonts w:ascii="Arial" w:eastAsia="Arial Nova" w:hAnsi="Arial" w:cs="Arial"/>
          <w:color w:val="000000" w:themeColor="text1"/>
          <w:sz w:val="22"/>
          <w:szCs w:val="22"/>
        </w:rPr>
      </w:pPr>
      <w:r w:rsidRPr="00747AE2">
        <w:rPr>
          <w:rFonts w:ascii="Arial" w:eastAsia="Arial Nova" w:hAnsi="Arial" w:cs="Arial"/>
          <w:b/>
          <w:bCs/>
          <w:color w:val="000000" w:themeColor="text1"/>
          <w:sz w:val="22"/>
          <w:szCs w:val="22"/>
          <w:u w:val="single"/>
        </w:rPr>
        <w:lastRenderedPageBreak/>
        <w:t>Task 3- Blog</w:t>
      </w:r>
    </w:p>
    <w:p w14:paraId="7E86CDBC" w14:textId="236AD992" w:rsidR="000616FD" w:rsidRPr="00747AE2" w:rsidRDefault="00340516" w:rsidP="00747AE2">
      <w:pPr>
        <w:spacing w:line="360" w:lineRule="auto"/>
        <w:jc w:val="both"/>
        <w:rPr>
          <w:rFonts w:ascii="Arial" w:eastAsia="Arial Nova" w:hAnsi="Arial" w:cs="Arial"/>
          <w:color w:val="000000" w:themeColor="text1"/>
          <w:sz w:val="22"/>
          <w:szCs w:val="22"/>
          <w:u w:val="single"/>
        </w:rPr>
      </w:pPr>
      <w:r w:rsidRPr="00747AE2">
        <w:rPr>
          <w:rFonts w:ascii="Arial" w:eastAsia="Arial Nova" w:hAnsi="Arial" w:cs="Arial"/>
          <w:color w:val="000000" w:themeColor="text1"/>
          <w:sz w:val="22"/>
          <w:szCs w:val="22"/>
          <w:u w:val="single"/>
        </w:rPr>
        <w:t>Why Are A&amp;E Waiting Times So Long?</w:t>
      </w:r>
    </w:p>
    <w:p w14:paraId="2B634720" w14:textId="76BB04B6" w:rsidR="001E53FD" w:rsidRPr="00747AE2" w:rsidRDefault="001E53FD" w:rsidP="00747AE2">
      <w:pPr>
        <w:spacing w:line="360" w:lineRule="auto"/>
        <w:jc w:val="both"/>
        <w:rPr>
          <w:rFonts w:ascii="Arial" w:eastAsia="Arial Nova" w:hAnsi="Arial" w:cs="Arial"/>
          <w:color w:val="000000" w:themeColor="text1"/>
          <w:sz w:val="22"/>
          <w:szCs w:val="22"/>
        </w:rPr>
      </w:pPr>
      <w:r w:rsidRPr="00747AE2">
        <w:rPr>
          <w:rFonts w:ascii="Arial" w:eastAsia="Arial Nova" w:hAnsi="Arial" w:cs="Arial"/>
          <w:color w:val="000000" w:themeColor="text1"/>
          <w:sz w:val="22"/>
          <w:szCs w:val="22"/>
        </w:rPr>
        <w:t xml:space="preserve">If you’ve ever been to A&amp;E, </w:t>
      </w:r>
      <w:r w:rsidR="00565AA8" w:rsidRPr="00747AE2">
        <w:rPr>
          <w:rFonts w:ascii="Arial" w:eastAsia="Arial Nova" w:hAnsi="Arial" w:cs="Arial"/>
          <w:color w:val="000000" w:themeColor="text1"/>
          <w:sz w:val="22"/>
          <w:szCs w:val="22"/>
        </w:rPr>
        <w:t>you will</w:t>
      </w:r>
      <w:r w:rsidRPr="00747AE2">
        <w:rPr>
          <w:rFonts w:ascii="Arial" w:eastAsia="Arial Nova" w:hAnsi="Arial" w:cs="Arial"/>
          <w:color w:val="000000" w:themeColor="text1"/>
          <w:sz w:val="22"/>
          <w:szCs w:val="22"/>
        </w:rPr>
        <w:t xml:space="preserve"> </w:t>
      </w:r>
      <w:proofErr w:type="spellStart"/>
      <w:r w:rsidR="00565AA8" w:rsidRPr="00747AE2">
        <w:rPr>
          <w:rFonts w:ascii="Arial" w:eastAsia="Arial Nova" w:hAnsi="Arial" w:cs="Arial"/>
          <w:color w:val="000000" w:themeColor="text1"/>
          <w:sz w:val="22"/>
          <w:szCs w:val="22"/>
        </w:rPr>
        <w:t>recognise</w:t>
      </w:r>
      <w:proofErr w:type="spellEnd"/>
      <w:r w:rsidRPr="00747AE2">
        <w:rPr>
          <w:rFonts w:ascii="Arial" w:eastAsia="Arial Nova" w:hAnsi="Arial" w:cs="Arial"/>
          <w:color w:val="000000" w:themeColor="text1"/>
          <w:sz w:val="22"/>
          <w:szCs w:val="22"/>
        </w:rPr>
        <w:t xml:space="preserve"> the long waits, crowded waiting rooms, and uncertainty about when you’ll be seen. For many people across the UK, this has become a normal</w:t>
      </w:r>
      <w:r w:rsidR="00DF5B7E" w:rsidRPr="00747AE2">
        <w:rPr>
          <w:rFonts w:ascii="Arial" w:eastAsia="Arial Nova" w:hAnsi="Arial" w:cs="Arial"/>
          <w:color w:val="000000" w:themeColor="text1"/>
          <w:sz w:val="22"/>
          <w:szCs w:val="22"/>
        </w:rPr>
        <w:t xml:space="preserve"> </w:t>
      </w:r>
      <w:r w:rsidRPr="00747AE2">
        <w:rPr>
          <w:rFonts w:ascii="Arial" w:eastAsia="Arial Nova" w:hAnsi="Arial" w:cs="Arial"/>
          <w:color w:val="000000" w:themeColor="text1"/>
          <w:sz w:val="22"/>
          <w:szCs w:val="22"/>
        </w:rPr>
        <w:t>but frustrating</w:t>
      </w:r>
      <w:r w:rsidR="00DF5B7E" w:rsidRPr="00747AE2">
        <w:rPr>
          <w:rFonts w:ascii="Arial" w:eastAsia="Arial Nova" w:hAnsi="Arial" w:cs="Arial"/>
          <w:color w:val="000000" w:themeColor="text1"/>
          <w:sz w:val="22"/>
          <w:szCs w:val="22"/>
        </w:rPr>
        <w:t xml:space="preserve"> </w:t>
      </w:r>
      <w:r w:rsidRPr="00747AE2">
        <w:rPr>
          <w:rFonts w:ascii="Arial" w:eastAsia="Arial Nova" w:hAnsi="Arial" w:cs="Arial"/>
          <w:color w:val="000000" w:themeColor="text1"/>
          <w:sz w:val="22"/>
          <w:szCs w:val="22"/>
        </w:rPr>
        <w:t xml:space="preserve">experience. A lot of people can relate to sitting there for hours, feeling worried and unsure about </w:t>
      </w:r>
      <w:r w:rsidR="00565AA8" w:rsidRPr="00747AE2">
        <w:rPr>
          <w:rFonts w:ascii="Arial" w:eastAsia="Arial Nova" w:hAnsi="Arial" w:cs="Arial"/>
          <w:color w:val="000000" w:themeColor="text1"/>
          <w:sz w:val="22"/>
          <w:szCs w:val="22"/>
        </w:rPr>
        <w:t>what is</w:t>
      </w:r>
      <w:r w:rsidRPr="00747AE2">
        <w:rPr>
          <w:rFonts w:ascii="Arial" w:eastAsia="Arial Nova" w:hAnsi="Arial" w:cs="Arial"/>
          <w:color w:val="000000" w:themeColor="text1"/>
          <w:sz w:val="22"/>
          <w:szCs w:val="22"/>
        </w:rPr>
        <w:t xml:space="preserve"> happening next. So why is this </w:t>
      </w:r>
      <w:r w:rsidR="00DB5DF0" w:rsidRPr="00747AE2">
        <w:rPr>
          <w:rFonts w:ascii="Arial" w:eastAsia="Arial Nova" w:hAnsi="Arial" w:cs="Arial"/>
          <w:color w:val="000000" w:themeColor="text1"/>
          <w:sz w:val="22"/>
          <w:szCs w:val="22"/>
        </w:rPr>
        <w:t>happening?</w:t>
      </w:r>
      <w:r w:rsidRPr="00747AE2">
        <w:rPr>
          <w:rFonts w:ascii="Arial" w:eastAsia="Arial Nova" w:hAnsi="Arial" w:cs="Arial"/>
          <w:color w:val="000000" w:themeColor="text1"/>
          <w:sz w:val="22"/>
          <w:szCs w:val="22"/>
        </w:rPr>
        <w:t xml:space="preserve"> </w:t>
      </w:r>
      <w:r w:rsidR="00DB5DF0" w:rsidRPr="00747AE2">
        <w:rPr>
          <w:rFonts w:ascii="Arial" w:eastAsia="Arial Nova" w:hAnsi="Arial" w:cs="Arial"/>
          <w:color w:val="000000" w:themeColor="text1"/>
          <w:sz w:val="22"/>
          <w:szCs w:val="22"/>
        </w:rPr>
        <w:t>And</w:t>
      </w:r>
      <w:r w:rsidRPr="00747AE2">
        <w:rPr>
          <w:rFonts w:ascii="Arial" w:eastAsia="Arial Nova" w:hAnsi="Arial" w:cs="Arial"/>
          <w:color w:val="000000" w:themeColor="text1"/>
          <w:sz w:val="22"/>
          <w:szCs w:val="22"/>
        </w:rPr>
        <w:t xml:space="preserve"> what does it mean for patients?</w:t>
      </w:r>
      <w:r w:rsidR="0013471C" w:rsidRPr="00747AE2">
        <w:rPr>
          <w:rFonts w:ascii="Arial" w:eastAsia="Arial Nova" w:hAnsi="Arial" w:cs="Arial"/>
          <w:color w:val="000000" w:themeColor="text1"/>
          <w:sz w:val="22"/>
          <w:szCs w:val="22"/>
        </w:rPr>
        <w:t xml:space="preserve"> Picture </w:t>
      </w:r>
      <w:r w:rsidR="00DD6CE3" w:rsidRPr="00747AE2">
        <w:rPr>
          <w:rFonts w:ascii="Arial" w:eastAsia="Arial Nova" w:hAnsi="Arial" w:cs="Arial"/>
          <w:color w:val="000000" w:themeColor="text1"/>
          <w:sz w:val="22"/>
          <w:szCs w:val="22"/>
        </w:rPr>
        <w:t xml:space="preserve">1 below shows a crowded waiting area. </w:t>
      </w:r>
    </w:p>
    <w:p w14:paraId="368657F4" w14:textId="7D2105FD" w:rsidR="0013471C" w:rsidRPr="00747AE2" w:rsidRDefault="0013471C" w:rsidP="00747AE2">
      <w:pPr>
        <w:spacing w:line="360" w:lineRule="auto"/>
        <w:jc w:val="both"/>
        <w:rPr>
          <w:rFonts w:ascii="Arial" w:eastAsia="Arial Nova" w:hAnsi="Arial" w:cs="Arial"/>
          <w:color w:val="000000" w:themeColor="text1"/>
          <w:sz w:val="22"/>
          <w:szCs w:val="22"/>
        </w:rPr>
      </w:pPr>
      <w:r w:rsidRPr="00747AE2">
        <w:rPr>
          <w:rFonts w:ascii="Arial" w:eastAsia="Arial Nova" w:hAnsi="Arial" w:cs="Arial"/>
          <w:noProof/>
          <w:color w:val="000000" w:themeColor="text1"/>
          <w:sz w:val="22"/>
          <w:szCs w:val="22"/>
        </w:rPr>
        <w:drawing>
          <wp:inline distT="0" distB="0" distL="0" distR="0" wp14:anchorId="368A281E" wp14:editId="33DC2D5B">
            <wp:extent cx="3498850" cy="1886896"/>
            <wp:effectExtent l="0" t="0" r="6350" b="0"/>
            <wp:docPr id="15060283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25814" cy="1955366"/>
                    </a:xfrm>
                    <a:prstGeom prst="rect">
                      <a:avLst/>
                    </a:prstGeom>
                    <a:noFill/>
                  </pic:spPr>
                </pic:pic>
              </a:graphicData>
            </a:graphic>
          </wp:inline>
        </w:drawing>
      </w:r>
      <w:r w:rsidR="00083AFE" w:rsidRPr="00747AE2">
        <w:rPr>
          <w:rFonts w:ascii="Arial" w:eastAsia="Arial Nova" w:hAnsi="Arial" w:cs="Arial"/>
          <w:color w:val="000000" w:themeColor="text1"/>
          <w:sz w:val="22"/>
          <w:szCs w:val="22"/>
        </w:rPr>
        <w:t>(Devonshires Claims, 2026)</w:t>
      </w:r>
    </w:p>
    <w:p w14:paraId="3FAA8EE5" w14:textId="7EEB6E73" w:rsidR="000C6B04" w:rsidRPr="00747AE2" w:rsidRDefault="00BA3B21" w:rsidP="00747AE2">
      <w:pPr>
        <w:spacing w:line="360" w:lineRule="auto"/>
        <w:jc w:val="both"/>
        <w:rPr>
          <w:rFonts w:ascii="Arial" w:eastAsia="Arial Nova" w:hAnsi="Arial" w:cs="Arial"/>
          <w:color w:val="000000" w:themeColor="text1"/>
          <w:sz w:val="22"/>
          <w:szCs w:val="22"/>
        </w:rPr>
      </w:pPr>
      <w:r w:rsidRPr="00747AE2">
        <w:rPr>
          <w:rFonts w:ascii="Arial" w:eastAsia="Arial Nova" w:hAnsi="Arial" w:cs="Arial"/>
          <w:color w:val="000000" w:themeColor="text1"/>
          <w:sz w:val="22"/>
          <w:szCs w:val="22"/>
        </w:rPr>
        <w:t xml:space="preserve">Over the past decade, waiting times have steadily increased. More patients are now waiting longer than four hours to be seen, treated, or admitted. Between 2013 and 2023, the number of A&amp;E attendances </w:t>
      </w:r>
      <w:r w:rsidR="004F6F48" w:rsidRPr="00747AE2">
        <w:rPr>
          <w:rFonts w:ascii="Arial" w:eastAsia="Arial Nova" w:hAnsi="Arial" w:cs="Arial"/>
          <w:color w:val="000000" w:themeColor="text1"/>
          <w:sz w:val="22"/>
          <w:szCs w:val="22"/>
        </w:rPr>
        <w:t>breached</w:t>
      </w:r>
      <w:r w:rsidRPr="00747AE2">
        <w:rPr>
          <w:rFonts w:ascii="Arial" w:eastAsia="Arial Nova" w:hAnsi="Arial" w:cs="Arial"/>
          <w:color w:val="000000" w:themeColor="text1"/>
          <w:sz w:val="22"/>
          <w:szCs w:val="22"/>
        </w:rPr>
        <w:t xml:space="preserve"> the four</w:t>
      </w:r>
      <w:r w:rsidRPr="00747AE2">
        <w:rPr>
          <w:rFonts w:ascii="Cambria Math" w:eastAsia="Arial Nova" w:hAnsi="Cambria Math" w:cs="Cambria Math"/>
          <w:color w:val="000000" w:themeColor="text1"/>
          <w:sz w:val="22"/>
          <w:szCs w:val="22"/>
        </w:rPr>
        <w:t>‑</w:t>
      </w:r>
      <w:r w:rsidRPr="00747AE2">
        <w:rPr>
          <w:rFonts w:ascii="Arial" w:eastAsia="Arial Nova" w:hAnsi="Arial" w:cs="Arial"/>
          <w:color w:val="000000" w:themeColor="text1"/>
          <w:sz w:val="22"/>
          <w:szCs w:val="22"/>
        </w:rPr>
        <w:t>hour target</w:t>
      </w:r>
      <w:r w:rsidR="004F6F48" w:rsidRPr="00747AE2">
        <w:rPr>
          <w:rFonts w:ascii="Arial" w:eastAsia="Arial Nova" w:hAnsi="Arial" w:cs="Arial"/>
          <w:color w:val="000000" w:themeColor="text1"/>
          <w:sz w:val="22"/>
          <w:szCs w:val="22"/>
        </w:rPr>
        <w:t>.</w:t>
      </w:r>
      <w:r w:rsidRPr="00747AE2">
        <w:rPr>
          <w:rFonts w:ascii="Arial" w:eastAsia="Arial Nova" w:hAnsi="Arial" w:cs="Arial"/>
          <w:color w:val="000000" w:themeColor="text1"/>
          <w:sz w:val="22"/>
          <w:szCs w:val="22"/>
        </w:rPr>
        <w:t xml:space="preserve"> </w:t>
      </w:r>
      <w:r w:rsidR="00FE3363" w:rsidRPr="00747AE2">
        <w:rPr>
          <w:rFonts w:ascii="Arial" w:eastAsia="Arial Nova" w:hAnsi="Arial" w:cs="Arial"/>
          <w:color w:val="000000" w:themeColor="text1"/>
          <w:sz w:val="22"/>
          <w:szCs w:val="22"/>
        </w:rPr>
        <w:t>which shows</w:t>
      </w:r>
      <w:r w:rsidRPr="00747AE2">
        <w:rPr>
          <w:rFonts w:ascii="Arial" w:eastAsia="Arial Nova" w:hAnsi="Arial" w:cs="Arial"/>
          <w:color w:val="000000" w:themeColor="text1"/>
          <w:sz w:val="22"/>
          <w:szCs w:val="22"/>
        </w:rPr>
        <w:t xml:space="preserve"> demand is now exceeding NHS capacity (British Medical Association, 2025). This isn’t a sudden problem, as research shows waiting times have been rising for over ten years (Baker, 2024).</w:t>
      </w:r>
    </w:p>
    <w:p w14:paraId="161F7527" w14:textId="31773831" w:rsidR="00C71B77" w:rsidRPr="00747AE2" w:rsidRDefault="00C71B77" w:rsidP="00747AE2">
      <w:pPr>
        <w:spacing w:line="360" w:lineRule="auto"/>
        <w:jc w:val="both"/>
        <w:rPr>
          <w:rFonts w:ascii="Arial" w:eastAsia="Arial Nova" w:hAnsi="Arial" w:cs="Arial"/>
          <w:color w:val="000000" w:themeColor="text1"/>
          <w:sz w:val="22"/>
          <w:szCs w:val="22"/>
        </w:rPr>
      </w:pPr>
      <w:r w:rsidRPr="00747AE2">
        <w:rPr>
          <w:rFonts w:ascii="Arial" w:eastAsia="Arial Nova" w:hAnsi="Arial" w:cs="Arial"/>
          <w:color w:val="000000" w:themeColor="text1"/>
          <w:sz w:val="22"/>
          <w:szCs w:val="22"/>
        </w:rPr>
        <w:t xml:space="preserve">In 2023–2024, A&amp;E services in England recorded 26.3 million visits, a 3.8% increase from the previous year (NHS Digital, 2023). </w:t>
      </w:r>
      <w:r w:rsidR="00E5666E" w:rsidRPr="00747AE2">
        <w:rPr>
          <w:rFonts w:ascii="Arial" w:eastAsia="Arial Nova" w:hAnsi="Arial" w:cs="Arial"/>
          <w:color w:val="000000" w:themeColor="text1"/>
          <w:sz w:val="22"/>
          <w:szCs w:val="22"/>
        </w:rPr>
        <w:t xml:space="preserve">Where </w:t>
      </w:r>
      <w:r w:rsidRPr="00747AE2">
        <w:rPr>
          <w:rFonts w:ascii="Arial" w:eastAsia="Arial Nova" w:hAnsi="Arial" w:cs="Arial"/>
          <w:color w:val="000000" w:themeColor="text1"/>
          <w:sz w:val="22"/>
          <w:szCs w:val="22"/>
        </w:rPr>
        <w:t>only 72.1% of patients were seen within four hours, which is far below the national target of 95% (</w:t>
      </w:r>
      <w:r w:rsidR="00EF6895" w:rsidRPr="00747AE2">
        <w:rPr>
          <w:rFonts w:ascii="Arial" w:eastAsia="Arial Nova" w:hAnsi="Arial" w:cs="Arial"/>
          <w:color w:val="000000" w:themeColor="text1"/>
          <w:sz w:val="22"/>
          <w:szCs w:val="22"/>
        </w:rPr>
        <w:t>NHS England,</w:t>
      </w:r>
      <w:r w:rsidR="00A927F1" w:rsidRPr="00747AE2">
        <w:rPr>
          <w:rFonts w:ascii="Arial" w:eastAsia="Arial Nova" w:hAnsi="Arial" w:cs="Arial"/>
          <w:color w:val="000000" w:themeColor="text1"/>
          <w:sz w:val="22"/>
          <w:szCs w:val="22"/>
        </w:rPr>
        <w:t xml:space="preserve"> 2023</w:t>
      </w:r>
      <w:r w:rsidRPr="00747AE2">
        <w:rPr>
          <w:rFonts w:ascii="Arial" w:eastAsia="Arial Nova" w:hAnsi="Arial" w:cs="Arial"/>
          <w:color w:val="000000" w:themeColor="text1"/>
          <w:sz w:val="22"/>
          <w:szCs w:val="22"/>
        </w:rPr>
        <w:t>).</w:t>
      </w:r>
      <w:r w:rsidR="00A927F1" w:rsidRPr="00747AE2">
        <w:rPr>
          <w:rFonts w:ascii="Arial" w:eastAsia="Arial Nova" w:hAnsi="Arial" w:cs="Arial"/>
          <w:color w:val="000000" w:themeColor="text1"/>
          <w:sz w:val="22"/>
          <w:szCs w:val="22"/>
        </w:rPr>
        <w:t xml:space="preserve"> </w:t>
      </w:r>
      <w:r w:rsidRPr="00747AE2">
        <w:rPr>
          <w:rFonts w:ascii="Arial" w:eastAsia="Arial Nova" w:hAnsi="Arial" w:cs="Arial"/>
          <w:color w:val="000000" w:themeColor="text1"/>
          <w:sz w:val="22"/>
          <w:szCs w:val="22"/>
        </w:rPr>
        <w:t xml:space="preserve">When </w:t>
      </w:r>
      <w:r w:rsidR="00A927F1" w:rsidRPr="00747AE2">
        <w:rPr>
          <w:rFonts w:ascii="Arial" w:eastAsia="Arial Nova" w:hAnsi="Arial" w:cs="Arial"/>
          <w:color w:val="000000" w:themeColor="text1"/>
          <w:sz w:val="22"/>
          <w:szCs w:val="22"/>
        </w:rPr>
        <w:t>we</w:t>
      </w:r>
      <w:r w:rsidRPr="00747AE2">
        <w:rPr>
          <w:rFonts w:ascii="Arial" w:eastAsia="Arial Nova" w:hAnsi="Arial" w:cs="Arial"/>
          <w:color w:val="000000" w:themeColor="text1"/>
          <w:sz w:val="22"/>
          <w:szCs w:val="22"/>
        </w:rPr>
        <w:t xml:space="preserve"> look at these numbers, it’s easy to see why people feel frustrated with the system</w:t>
      </w:r>
      <w:r w:rsidR="002B2D34" w:rsidRPr="00747AE2">
        <w:rPr>
          <w:rFonts w:ascii="Arial" w:eastAsia="Arial Nova" w:hAnsi="Arial" w:cs="Arial"/>
          <w:color w:val="000000" w:themeColor="text1"/>
          <w:sz w:val="22"/>
          <w:szCs w:val="22"/>
        </w:rPr>
        <w:t xml:space="preserve"> and want improvements</w:t>
      </w:r>
      <w:r w:rsidRPr="00747AE2">
        <w:rPr>
          <w:rFonts w:ascii="Arial" w:eastAsia="Arial Nova" w:hAnsi="Arial" w:cs="Arial"/>
          <w:color w:val="000000" w:themeColor="text1"/>
          <w:sz w:val="22"/>
          <w:szCs w:val="22"/>
        </w:rPr>
        <w:t>.</w:t>
      </w:r>
      <w:r w:rsidR="007E11F2" w:rsidRPr="00747AE2">
        <w:rPr>
          <w:rFonts w:ascii="Arial" w:eastAsia="Arial Nova" w:hAnsi="Arial" w:cs="Arial"/>
          <w:color w:val="000000" w:themeColor="text1"/>
          <w:sz w:val="22"/>
          <w:szCs w:val="22"/>
        </w:rPr>
        <w:t xml:space="preserve"> As shown in picture 2 below.</w:t>
      </w:r>
    </w:p>
    <w:p w14:paraId="626600D5" w14:textId="231CD1A1" w:rsidR="00C22551" w:rsidRPr="00747AE2" w:rsidRDefault="00C22551" w:rsidP="00747AE2">
      <w:pPr>
        <w:spacing w:line="360" w:lineRule="auto"/>
        <w:jc w:val="both"/>
        <w:rPr>
          <w:rFonts w:ascii="Arial" w:eastAsia="Arial Nova" w:hAnsi="Arial" w:cs="Arial"/>
          <w:color w:val="000000" w:themeColor="text1"/>
          <w:sz w:val="22"/>
          <w:szCs w:val="22"/>
        </w:rPr>
      </w:pPr>
      <w:r w:rsidRPr="00747AE2">
        <w:rPr>
          <w:rFonts w:ascii="Arial" w:eastAsia="Arial Nova" w:hAnsi="Arial" w:cs="Arial"/>
          <w:noProof/>
          <w:color w:val="000000" w:themeColor="text1"/>
          <w:sz w:val="22"/>
          <w:szCs w:val="22"/>
        </w:rPr>
        <w:drawing>
          <wp:inline distT="0" distB="0" distL="0" distR="0" wp14:anchorId="63CC918C" wp14:editId="228A3B96">
            <wp:extent cx="3727450" cy="1427480"/>
            <wp:effectExtent l="0" t="0" r="6350" b="1270"/>
            <wp:docPr id="459643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643352" name=""/>
                    <pic:cNvPicPr/>
                  </pic:nvPicPr>
                  <pic:blipFill>
                    <a:blip r:embed="rId10"/>
                    <a:stretch>
                      <a:fillRect/>
                    </a:stretch>
                  </pic:blipFill>
                  <pic:spPr>
                    <a:xfrm>
                      <a:off x="0" y="0"/>
                      <a:ext cx="3830642" cy="1466999"/>
                    </a:xfrm>
                    <a:prstGeom prst="rect">
                      <a:avLst/>
                    </a:prstGeom>
                  </pic:spPr>
                </pic:pic>
              </a:graphicData>
            </a:graphic>
          </wp:inline>
        </w:drawing>
      </w:r>
      <w:r w:rsidR="0047567A" w:rsidRPr="00747AE2">
        <w:rPr>
          <w:rFonts w:ascii="Arial" w:eastAsia="Arial Nova" w:hAnsi="Arial" w:cs="Arial"/>
          <w:color w:val="000000" w:themeColor="text1"/>
          <w:sz w:val="22"/>
          <w:szCs w:val="22"/>
        </w:rPr>
        <w:t>(Full Fact, 2017)</w:t>
      </w:r>
    </w:p>
    <w:p w14:paraId="0B0A4204" w14:textId="291BBB85" w:rsidR="00EE7ED9" w:rsidRPr="00747AE2" w:rsidRDefault="00B172DF" w:rsidP="00747AE2">
      <w:pPr>
        <w:spacing w:line="360" w:lineRule="auto"/>
        <w:jc w:val="both"/>
        <w:rPr>
          <w:rFonts w:ascii="Arial" w:eastAsia="Arial Nova" w:hAnsi="Arial" w:cs="Arial"/>
          <w:b/>
          <w:bCs/>
          <w:color w:val="000000" w:themeColor="text1"/>
          <w:sz w:val="22"/>
          <w:szCs w:val="22"/>
          <w:u w:val="single"/>
        </w:rPr>
      </w:pPr>
      <w:r w:rsidRPr="00747AE2">
        <w:rPr>
          <w:rFonts w:ascii="Arial" w:eastAsia="Arial Nova" w:hAnsi="Arial" w:cs="Arial"/>
          <w:b/>
          <w:bCs/>
          <w:color w:val="000000" w:themeColor="text1"/>
          <w:sz w:val="22"/>
          <w:szCs w:val="22"/>
          <w:u w:val="single"/>
        </w:rPr>
        <w:lastRenderedPageBreak/>
        <w:t>What</w:t>
      </w:r>
      <w:r w:rsidR="00EE7ED9" w:rsidRPr="00747AE2">
        <w:rPr>
          <w:rFonts w:ascii="Arial" w:eastAsia="Arial Nova" w:hAnsi="Arial" w:cs="Arial"/>
          <w:b/>
          <w:bCs/>
          <w:color w:val="000000" w:themeColor="text1"/>
          <w:sz w:val="22"/>
          <w:szCs w:val="22"/>
          <w:u w:val="single"/>
        </w:rPr>
        <w:t xml:space="preserve"> is causing these delays?</w:t>
      </w:r>
    </w:p>
    <w:p w14:paraId="66E2BD45" w14:textId="1F12580A" w:rsidR="00EE7ED9" w:rsidRPr="00747AE2" w:rsidRDefault="00100C29" w:rsidP="00747AE2">
      <w:pPr>
        <w:spacing w:line="360" w:lineRule="auto"/>
        <w:jc w:val="both"/>
        <w:rPr>
          <w:rFonts w:ascii="Arial" w:eastAsia="Arial Nova" w:hAnsi="Arial" w:cs="Arial"/>
          <w:color w:val="000000" w:themeColor="text1"/>
          <w:sz w:val="22"/>
          <w:szCs w:val="22"/>
        </w:rPr>
      </w:pPr>
      <w:r w:rsidRPr="00747AE2">
        <w:rPr>
          <w:rFonts w:ascii="Arial" w:eastAsia="Arial Nova" w:hAnsi="Arial" w:cs="Arial"/>
          <w:color w:val="000000" w:themeColor="text1"/>
          <w:sz w:val="22"/>
          <w:szCs w:val="22"/>
        </w:rPr>
        <w:t>Some of the</w:t>
      </w:r>
      <w:r w:rsidR="00B172DF" w:rsidRPr="00747AE2">
        <w:rPr>
          <w:rFonts w:ascii="Arial" w:eastAsia="Arial Nova" w:hAnsi="Arial" w:cs="Arial"/>
          <w:color w:val="000000" w:themeColor="text1"/>
          <w:sz w:val="22"/>
          <w:szCs w:val="22"/>
        </w:rPr>
        <w:t xml:space="preserve"> </w:t>
      </w:r>
      <w:r w:rsidR="00D50F0A" w:rsidRPr="00747AE2">
        <w:rPr>
          <w:rFonts w:ascii="Arial" w:eastAsia="Arial Nova" w:hAnsi="Arial" w:cs="Arial"/>
          <w:color w:val="000000" w:themeColor="text1"/>
          <w:sz w:val="22"/>
          <w:szCs w:val="22"/>
        </w:rPr>
        <w:t>reasons are</w:t>
      </w:r>
      <w:r w:rsidR="00EE7ED9" w:rsidRPr="00747AE2">
        <w:rPr>
          <w:rFonts w:ascii="Arial" w:eastAsia="Arial Nova" w:hAnsi="Arial" w:cs="Arial"/>
          <w:color w:val="000000" w:themeColor="text1"/>
          <w:sz w:val="22"/>
          <w:szCs w:val="22"/>
        </w:rPr>
        <w:t xml:space="preserve"> the ageing population. More people are living longer and managing long</w:t>
      </w:r>
      <w:r w:rsidR="00EE7ED9" w:rsidRPr="00747AE2">
        <w:rPr>
          <w:rFonts w:ascii="Cambria Math" w:eastAsia="Arial Nova" w:hAnsi="Cambria Math" w:cs="Cambria Math"/>
          <w:color w:val="000000" w:themeColor="text1"/>
          <w:sz w:val="22"/>
          <w:szCs w:val="22"/>
        </w:rPr>
        <w:t>‑</w:t>
      </w:r>
      <w:r w:rsidR="00EE7ED9" w:rsidRPr="00747AE2">
        <w:rPr>
          <w:rFonts w:ascii="Arial" w:eastAsia="Arial Nova" w:hAnsi="Arial" w:cs="Arial"/>
          <w:color w:val="000000" w:themeColor="text1"/>
          <w:sz w:val="22"/>
          <w:szCs w:val="22"/>
        </w:rPr>
        <w:t>term conditions, which sometimes require urgent care.</w:t>
      </w:r>
      <w:r w:rsidR="009D5E96" w:rsidRPr="00747AE2">
        <w:rPr>
          <w:rFonts w:ascii="Arial" w:eastAsia="Arial Nova" w:hAnsi="Arial" w:cs="Arial"/>
          <w:color w:val="000000" w:themeColor="text1"/>
          <w:sz w:val="22"/>
          <w:szCs w:val="22"/>
        </w:rPr>
        <w:t xml:space="preserve"> </w:t>
      </w:r>
      <w:r w:rsidR="00EE7ED9" w:rsidRPr="00747AE2">
        <w:rPr>
          <w:rFonts w:ascii="Arial" w:eastAsia="Arial Nova" w:hAnsi="Arial" w:cs="Arial"/>
          <w:color w:val="000000" w:themeColor="text1"/>
          <w:sz w:val="22"/>
          <w:szCs w:val="22"/>
        </w:rPr>
        <w:t>GP shortages make it harder to get an appointment, so many people turn to A&amp;E instead</w:t>
      </w:r>
      <w:r w:rsidR="00585FDE" w:rsidRPr="00747AE2">
        <w:rPr>
          <w:rFonts w:ascii="Arial" w:eastAsia="Arial Nova" w:hAnsi="Arial" w:cs="Arial"/>
          <w:color w:val="000000" w:themeColor="text1"/>
          <w:sz w:val="22"/>
          <w:szCs w:val="22"/>
        </w:rPr>
        <w:t xml:space="preserve">, </w:t>
      </w:r>
      <w:r w:rsidR="00EE7ED9" w:rsidRPr="00747AE2">
        <w:rPr>
          <w:rFonts w:ascii="Arial" w:eastAsia="Arial Nova" w:hAnsi="Arial" w:cs="Arial"/>
          <w:color w:val="000000" w:themeColor="text1"/>
          <w:sz w:val="22"/>
          <w:szCs w:val="22"/>
        </w:rPr>
        <w:t xml:space="preserve">even when their condition may not be life-threatening (McKee et al., 2021). </w:t>
      </w:r>
      <w:r w:rsidR="00585FDE" w:rsidRPr="00747AE2">
        <w:rPr>
          <w:rFonts w:ascii="Arial" w:eastAsia="Arial Nova" w:hAnsi="Arial" w:cs="Arial"/>
          <w:color w:val="000000" w:themeColor="text1"/>
          <w:sz w:val="22"/>
          <w:szCs w:val="22"/>
        </w:rPr>
        <w:t>Many</w:t>
      </w:r>
      <w:r w:rsidR="00EE7ED9" w:rsidRPr="00747AE2">
        <w:rPr>
          <w:rFonts w:ascii="Arial" w:eastAsia="Arial Nova" w:hAnsi="Arial" w:cs="Arial"/>
          <w:color w:val="000000" w:themeColor="text1"/>
          <w:sz w:val="22"/>
          <w:szCs w:val="22"/>
        </w:rPr>
        <w:t xml:space="preserve"> patients don’t feel they have another option.</w:t>
      </w:r>
    </w:p>
    <w:p w14:paraId="30B38516" w14:textId="7E3E4D39" w:rsidR="00147652" w:rsidRPr="00747AE2" w:rsidRDefault="00D50F0A" w:rsidP="00747AE2">
      <w:pPr>
        <w:spacing w:line="360" w:lineRule="auto"/>
        <w:jc w:val="both"/>
        <w:rPr>
          <w:rFonts w:ascii="Arial" w:eastAsia="Arial Nova" w:hAnsi="Arial" w:cs="Arial"/>
          <w:color w:val="000000" w:themeColor="text1"/>
          <w:sz w:val="22"/>
          <w:szCs w:val="22"/>
        </w:rPr>
      </w:pPr>
      <w:r w:rsidRPr="00747AE2">
        <w:rPr>
          <w:rFonts w:ascii="Arial" w:eastAsia="Arial Nova" w:hAnsi="Arial" w:cs="Arial"/>
          <w:color w:val="000000" w:themeColor="text1"/>
          <w:sz w:val="22"/>
          <w:szCs w:val="22"/>
        </w:rPr>
        <w:t xml:space="preserve">Seasonal illnesses, such as flu and respiratory infections, also increase demand, especially during the winter months. </w:t>
      </w:r>
      <w:r w:rsidR="00FD1286" w:rsidRPr="00747AE2">
        <w:rPr>
          <w:rFonts w:ascii="Arial" w:eastAsia="Arial Nova" w:hAnsi="Arial" w:cs="Arial"/>
          <w:color w:val="000000" w:themeColor="text1"/>
          <w:sz w:val="22"/>
          <w:szCs w:val="22"/>
        </w:rPr>
        <w:t>Hospitals</w:t>
      </w:r>
      <w:r w:rsidRPr="00747AE2">
        <w:rPr>
          <w:rFonts w:ascii="Arial" w:eastAsia="Arial Nova" w:hAnsi="Arial" w:cs="Arial"/>
          <w:color w:val="000000" w:themeColor="text1"/>
          <w:sz w:val="22"/>
          <w:szCs w:val="22"/>
        </w:rPr>
        <w:t xml:space="preserve"> face bed shortages, meaning patients who need </w:t>
      </w:r>
      <w:r w:rsidR="00AC1EEB" w:rsidRPr="00747AE2">
        <w:rPr>
          <w:rFonts w:ascii="Arial" w:eastAsia="Arial Nova" w:hAnsi="Arial" w:cs="Arial"/>
          <w:color w:val="000000" w:themeColor="text1"/>
          <w:sz w:val="22"/>
          <w:szCs w:val="22"/>
        </w:rPr>
        <w:t>admission often must wait longer in A&amp;E. This creates a knock</w:t>
      </w:r>
      <w:r w:rsidR="00AC1EEB" w:rsidRPr="00747AE2">
        <w:rPr>
          <w:rFonts w:ascii="Cambria Math" w:eastAsia="Arial Nova" w:hAnsi="Cambria Math" w:cs="Cambria Math"/>
          <w:color w:val="000000" w:themeColor="text1"/>
          <w:sz w:val="22"/>
          <w:szCs w:val="22"/>
        </w:rPr>
        <w:t>‑</w:t>
      </w:r>
      <w:r w:rsidR="00AC1EEB" w:rsidRPr="00747AE2">
        <w:rPr>
          <w:rFonts w:ascii="Arial" w:eastAsia="Arial Nova" w:hAnsi="Arial" w:cs="Arial"/>
          <w:color w:val="000000" w:themeColor="text1"/>
          <w:sz w:val="22"/>
          <w:szCs w:val="22"/>
        </w:rPr>
        <w:t xml:space="preserve">on effect, slowing </w:t>
      </w:r>
      <w:r w:rsidRPr="00747AE2">
        <w:rPr>
          <w:rFonts w:ascii="Arial" w:eastAsia="Arial Nova" w:hAnsi="Arial" w:cs="Arial"/>
          <w:color w:val="000000" w:themeColor="text1"/>
          <w:sz w:val="22"/>
          <w:szCs w:val="22"/>
        </w:rPr>
        <w:t>care for everyone else.</w:t>
      </w:r>
      <w:r w:rsidR="00A76811" w:rsidRPr="00747AE2">
        <w:rPr>
          <w:rFonts w:ascii="Arial" w:eastAsia="Arial Nova" w:hAnsi="Arial" w:cs="Arial"/>
          <w:color w:val="000000" w:themeColor="text1"/>
          <w:sz w:val="22"/>
          <w:szCs w:val="22"/>
        </w:rPr>
        <w:t xml:space="preserve"> </w:t>
      </w:r>
      <w:r w:rsidR="00147652" w:rsidRPr="00747AE2">
        <w:rPr>
          <w:rFonts w:ascii="Arial" w:eastAsia="Arial Nova" w:hAnsi="Arial" w:cs="Arial"/>
          <w:color w:val="000000" w:themeColor="text1"/>
          <w:sz w:val="22"/>
          <w:szCs w:val="22"/>
        </w:rPr>
        <w:t xml:space="preserve">From a patient’s point of view, these delays can feel stressful and even a bit </w:t>
      </w:r>
      <w:r w:rsidR="00A76811" w:rsidRPr="00747AE2">
        <w:rPr>
          <w:rFonts w:ascii="Arial" w:eastAsia="Arial Nova" w:hAnsi="Arial" w:cs="Arial"/>
          <w:color w:val="000000" w:themeColor="text1"/>
          <w:sz w:val="22"/>
          <w:szCs w:val="22"/>
        </w:rPr>
        <w:t xml:space="preserve">overwhelming, </w:t>
      </w:r>
      <w:r w:rsidR="00147652" w:rsidRPr="00747AE2">
        <w:rPr>
          <w:rFonts w:ascii="Arial" w:eastAsia="Arial Nova" w:hAnsi="Arial" w:cs="Arial"/>
          <w:color w:val="000000" w:themeColor="text1"/>
          <w:sz w:val="22"/>
          <w:szCs w:val="22"/>
        </w:rPr>
        <w:t>especially if you’re already unwell or in pain.</w:t>
      </w:r>
    </w:p>
    <w:p w14:paraId="7205764E" w14:textId="77777777" w:rsidR="00147652" w:rsidRPr="00747AE2" w:rsidRDefault="00147652" w:rsidP="00747AE2">
      <w:pPr>
        <w:spacing w:line="360" w:lineRule="auto"/>
        <w:jc w:val="both"/>
        <w:rPr>
          <w:rFonts w:ascii="Arial" w:eastAsia="Arial Nova" w:hAnsi="Arial" w:cs="Arial"/>
          <w:color w:val="000000" w:themeColor="text1"/>
          <w:sz w:val="22"/>
          <w:szCs w:val="22"/>
        </w:rPr>
      </w:pPr>
      <w:r w:rsidRPr="00747AE2">
        <w:rPr>
          <w:rFonts w:ascii="Arial" w:eastAsia="Arial Nova" w:hAnsi="Arial" w:cs="Arial"/>
          <w:color w:val="000000" w:themeColor="text1"/>
          <w:sz w:val="22"/>
          <w:szCs w:val="22"/>
        </w:rPr>
        <w:t>The NHS has recognised this issue, and the government has made reducing waiting times a priority. There are plans to meet the four</w:t>
      </w:r>
      <w:r w:rsidRPr="00747AE2">
        <w:rPr>
          <w:rFonts w:ascii="Cambria Math" w:eastAsia="Arial Nova" w:hAnsi="Cambria Math" w:cs="Cambria Math"/>
          <w:color w:val="000000" w:themeColor="text1"/>
          <w:sz w:val="22"/>
          <w:szCs w:val="22"/>
        </w:rPr>
        <w:t>‑</w:t>
      </w:r>
      <w:r w:rsidRPr="00747AE2">
        <w:rPr>
          <w:rFonts w:ascii="Arial" w:eastAsia="Arial Nova" w:hAnsi="Arial" w:cs="Arial"/>
          <w:color w:val="000000" w:themeColor="text1"/>
          <w:sz w:val="22"/>
          <w:szCs w:val="22"/>
        </w:rPr>
        <w:t>hour target again by March 2029, although this hasn’t been achieved since 2015 (Triggle and Wainwright, 2026).</w:t>
      </w:r>
    </w:p>
    <w:p w14:paraId="6A91D360" w14:textId="4A317283" w:rsidR="008B2D48" w:rsidRPr="00747AE2" w:rsidRDefault="008B2D48" w:rsidP="00747AE2">
      <w:pPr>
        <w:spacing w:line="360" w:lineRule="auto"/>
        <w:jc w:val="both"/>
        <w:rPr>
          <w:rFonts w:ascii="Arial" w:eastAsia="Arial Nova" w:hAnsi="Arial" w:cs="Arial"/>
          <w:b/>
          <w:bCs/>
          <w:color w:val="000000" w:themeColor="text1"/>
          <w:sz w:val="22"/>
          <w:szCs w:val="22"/>
          <w:u w:val="single"/>
        </w:rPr>
      </w:pPr>
      <w:r w:rsidRPr="00747AE2">
        <w:rPr>
          <w:rFonts w:ascii="Arial" w:eastAsia="Arial Nova" w:hAnsi="Arial" w:cs="Arial"/>
          <w:b/>
          <w:bCs/>
          <w:color w:val="000000" w:themeColor="text1"/>
          <w:sz w:val="22"/>
          <w:szCs w:val="22"/>
          <w:u w:val="single"/>
        </w:rPr>
        <w:t>What Could Be Done?</w:t>
      </w:r>
    </w:p>
    <w:p w14:paraId="4C8DCD36" w14:textId="4085EC9E" w:rsidR="00147652" w:rsidRPr="00747AE2" w:rsidRDefault="0039704C" w:rsidP="00747AE2">
      <w:pPr>
        <w:spacing w:line="360" w:lineRule="auto"/>
        <w:jc w:val="both"/>
        <w:rPr>
          <w:rFonts w:ascii="Arial" w:eastAsia="Arial Nova" w:hAnsi="Arial" w:cs="Arial"/>
          <w:color w:val="000000" w:themeColor="text1"/>
          <w:sz w:val="22"/>
          <w:szCs w:val="22"/>
        </w:rPr>
      </w:pPr>
      <w:r w:rsidRPr="00747AE2">
        <w:rPr>
          <w:rFonts w:ascii="Arial" w:eastAsia="Arial Nova" w:hAnsi="Arial" w:cs="Arial"/>
          <w:color w:val="000000" w:themeColor="text1"/>
          <w:sz w:val="22"/>
          <w:szCs w:val="22"/>
        </w:rPr>
        <w:t xml:space="preserve">Improving A&amp;E waiting times will take time, but </w:t>
      </w:r>
      <w:r w:rsidR="0084075A" w:rsidRPr="00747AE2">
        <w:rPr>
          <w:rFonts w:ascii="Arial" w:eastAsia="Arial Nova" w:hAnsi="Arial" w:cs="Arial"/>
          <w:color w:val="000000" w:themeColor="text1"/>
          <w:sz w:val="22"/>
          <w:szCs w:val="22"/>
        </w:rPr>
        <w:t>taking steps can</w:t>
      </w:r>
      <w:r w:rsidRPr="00747AE2">
        <w:rPr>
          <w:rFonts w:ascii="Arial" w:eastAsia="Arial Nova" w:hAnsi="Arial" w:cs="Arial"/>
          <w:color w:val="000000" w:themeColor="text1"/>
          <w:sz w:val="22"/>
          <w:szCs w:val="22"/>
        </w:rPr>
        <w:t xml:space="preserve"> make a difference. Increasing the number of GP appointments would help reduce the number of people turning to A&amp;E unnecessarily</w:t>
      </w:r>
      <w:r w:rsidR="008B529D" w:rsidRPr="00747AE2">
        <w:rPr>
          <w:rFonts w:ascii="Arial" w:eastAsia="Arial Nova" w:hAnsi="Arial" w:cs="Arial"/>
          <w:color w:val="000000" w:themeColor="text1"/>
          <w:sz w:val="22"/>
          <w:szCs w:val="22"/>
        </w:rPr>
        <w:t xml:space="preserve"> (NHS England, 2024)</w:t>
      </w:r>
      <w:r w:rsidR="00110D08" w:rsidRPr="00747AE2">
        <w:rPr>
          <w:rFonts w:ascii="Arial" w:eastAsia="Arial Nova" w:hAnsi="Arial" w:cs="Arial"/>
          <w:color w:val="000000" w:themeColor="text1"/>
          <w:sz w:val="22"/>
          <w:szCs w:val="22"/>
        </w:rPr>
        <w:t>. Investing</w:t>
      </w:r>
      <w:r w:rsidRPr="00747AE2">
        <w:rPr>
          <w:rFonts w:ascii="Arial" w:eastAsia="Arial Nova" w:hAnsi="Arial" w:cs="Arial"/>
          <w:color w:val="000000" w:themeColor="text1"/>
          <w:sz w:val="22"/>
          <w:szCs w:val="22"/>
        </w:rPr>
        <w:t xml:space="preserve"> in more hospital staff and beds could ease pressure on emergency departments. Even small changes</w:t>
      </w:r>
      <w:r w:rsidR="007E7FA0">
        <w:rPr>
          <w:rFonts w:ascii="Arial" w:eastAsia="Arial Nova" w:hAnsi="Arial" w:cs="Arial"/>
          <w:color w:val="000000" w:themeColor="text1"/>
          <w:sz w:val="22"/>
          <w:szCs w:val="22"/>
        </w:rPr>
        <w:t>, such as better use of NHS 111 and urgent care services,</w:t>
      </w:r>
      <w:r w:rsidRPr="00747AE2">
        <w:rPr>
          <w:rFonts w:ascii="Arial" w:eastAsia="Arial Nova" w:hAnsi="Arial" w:cs="Arial"/>
          <w:color w:val="000000" w:themeColor="text1"/>
          <w:sz w:val="22"/>
          <w:szCs w:val="22"/>
        </w:rPr>
        <w:t xml:space="preserve"> could help patients get the right care more quickly.</w:t>
      </w:r>
    </w:p>
    <w:p w14:paraId="58B27E54" w14:textId="77777777" w:rsidR="00FD1286" w:rsidRPr="00747AE2" w:rsidRDefault="00FD1286" w:rsidP="00747AE2">
      <w:pPr>
        <w:spacing w:line="360" w:lineRule="auto"/>
        <w:jc w:val="both"/>
        <w:rPr>
          <w:rFonts w:ascii="Arial" w:eastAsia="Arial Nova" w:hAnsi="Arial" w:cs="Arial"/>
          <w:color w:val="000000" w:themeColor="text1"/>
          <w:sz w:val="22"/>
          <w:szCs w:val="22"/>
        </w:rPr>
      </w:pPr>
    </w:p>
    <w:p w14:paraId="04E78B15" w14:textId="77777777" w:rsidR="00585FDE" w:rsidRDefault="00585FDE" w:rsidP="00EE7ED9">
      <w:pPr>
        <w:spacing w:line="360" w:lineRule="auto"/>
        <w:jc w:val="both"/>
        <w:rPr>
          <w:rFonts w:ascii="Arial" w:eastAsia="Arial Nova" w:hAnsi="Arial" w:cs="Arial"/>
          <w:color w:val="000000" w:themeColor="text1"/>
          <w:sz w:val="22"/>
          <w:szCs w:val="22"/>
        </w:rPr>
      </w:pPr>
    </w:p>
    <w:p w14:paraId="3D77C37D" w14:textId="77777777" w:rsidR="00214C36" w:rsidRDefault="00214C36" w:rsidP="00E13766">
      <w:pPr>
        <w:spacing w:line="360" w:lineRule="auto"/>
        <w:jc w:val="both"/>
        <w:rPr>
          <w:rFonts w:ascii="Arial" w:eastAsia="Arial Nova" w:hAnsi="Arial" w:cs="Arial"/>
          <w:color w:val="000000" w:themeColor="text1"/>
          <w:sz w:val="22"/>
          <w:szCs w:val="22"/>
        </w:rPr>
      </w:pPr>
    </w:p>
    <w:p w14:paraId="40F926D9" w14:textId="77777777" w:rsidR="00BC5904" w:rsidRPr="00DF5B7E" w:rsidRDefault="00BC5904" w:rsidP="00E13766">
      <w:pPr>
        <w:spacing w:line="360" w:lineRule="auto"/>
        <w:jc w:val="both"/>
        <w:rPr>
          <w:rFonts w:ascii="Arial" w:eastAsia="Arial Nova" w:hAnsi="Arial" w:cs="Arial"/>
          <w:color w:val="000000" w:themeColor="text1"/>
          <w:sz w:val="22"/>
          <w:szCs w:val="22"/>
        </w:rPr>
      </w:pPr>
    </w:p>
    <w:p w14:paraId="655FB629" w14:textId="77777777" w:rsidR="000616FD" w:rsidRDefault="000616FD" w:rsidP="00E13766">
      <w:pPr>
        <w:spacing w:line="360" w:lineRule="auto"/>
        <w:jc w:val="both"/>
        <w:rPr>
          <w:rFonts w:ascii="Arial" w:eastAsia="Arial Nova" w:hAnsi="Arial" w:cs="Arial"/>
          <w:color w:val="000000" w:themeColor="text1"/>
          <w:sz w:val="22"/>
          <w:szCs w:val="22"/>
        </w:rPr>
      </w:pPr>
    </w:p>
    <w:p w14:paraId="4FB9F949" w14:textId="77777777" w:rsidR="000616FD" w:rsidRDefault="000616FD" w:rsidP="002D7F92">
      <w:pPr>
        <w:spacing w:line="360" w:lineRule="auto"/>
        <w:rPr>
          <w:rFonts w:ascii="Arial" w:eastAsia="Arial Nova" w:hAnsi="Arial" w:cs="Arial"/>
          <w:color w:val="000000" w:themeColor="text1"/>
          <w:sz w:val="22"/>
          <w:szCs w:val="22"/>
        </w:rPr>
      </w:pPr>
    </w:p>
    <w:p w14:paraId="2855156E" w14:textId="77777777" w:rsidR="000616FD" w:rsidRDefault="000616FD" w:rsidP="002D7F92">
      <w:pPr>
        <w:spacing w:line="360" w:lineRule="auto"/>
        <w:rPr>
          <w:rFonts w:ascii="Arial" w:eastAsia="Arial Nova" w:hAnsi="Arial" w:cs="Arial"/>
          <w:color w:val="000000" w:themeColor="text1"/>
          <w:sz w:val="22"/>
          <w:szCs w:val="22"/>
        </w:rPr>
      </w:pPr>
    </w:p>
    <w:p w14:paraId="748C55FB" w14:textId="77777777" w:rsidR="000616FD" w:rsidRDefault="000616FD" w:rsidP="002D7F92">
      <w:pPr>
        <w:spacing w:line="360" w:lineRule="auto"/>
        <w:rPr>
          <w:rFonts w:ascii="Arial" w:eastAsia="Arial Nova" w:hAnsi="Arial" w:cs="Arial"/>
          <w:color w:val="000000" w:themeColor="text1"/>
          <w:sz w:val="22"/>
          <w:szCs w:val="22"/>
        </w:rPr>
      </w:pPr>
    </w:p>
    <w:p w14:paraId="584ECAA9" w14:textId="77777777" w:rsidR="003F7E67" w:rsidRDefault="003F7E67" w:rsidP="002D7F92">
      <w:pPr>
        <w:spacing w:line="360" w:lineRule="auto"/>
        <w:rPr>
          <w:rFonts w:ascii="Arial" w:eastAsia="Arial Nova" w:hAnsi="Arial" w:cs="Arial"/>
          <w:color w:val="000000" w:themeColor="text1"/>
          <w:sz w:val="22"/>
          <w:szCs w:val="22"/>
        </w:rPr>
      </w:pPr>
    </w:p>
    <w:p w14:paraId="7E7EEBF1" w14:textId="404475BE" w:rsidR="79E626CA" w:rsidRPr="00CE3A99" w:rsidRDefault="79E626CA" w:rsidP="002D7F92">
      <w:pPr>
        <w:spacing w:line="360" w:lineRule="auto"/>
        <w:rPr>
          <w:rFonts w:ascii="Arial" w:eastAsia="Arial Nova" w:hAnsi="Arial" w:cs="Arial"/>
          <w:b/>
          <w:bCs/>
          <w:color w:val="000000" w:themeColor="text1"/>
          <w:sz w:val="22"/>
          <w:szCs w:val="22"/>
          <w:u w:val="single"/>
        </w:rPr>
      </w:pPr>
      <w:r w:rsidRPr="00CE3A99">
        <w:rPr>
          <w:rFonts w:ascii="Arial" w:eastAsia="Arial Nova" w:hAnsi="Arial" w:cs="Arial"/>
          <w:b/>
          <w:bCs/>
          <w:color w:val="000000" w:themeColor="text1"/>
          <w:sz w:val="22"/>
          <w:szCs w:val="22"/>
          <w:u w:val="single"/>
        </w:rPr>
        <w:lastRenderedPageBreak/>
        <w:t>Task</w:t>
      </w:r>
      <w:r w:rsidR="00B7418E" w:rsidRPr="00CE3A99">
        <w:rPr>
          <w:rFonts w:ascii="Arial" w:eastAsia="Arial Nova" w:hAnsi="Arial" w:cs="Arial"/>
          <w:b/>
          <w:bCs/>
          <w:color w:val="000000" w:themeColor="text1"/>
          <w:sz w:val="22"/>
          <w:szCs w:val="22"/>
          <w:u w:val="single"/>
        </w:rPr>
        <w:t xml:space="preserve"> 4- NHS Equality, Diversity and Inclusion Quiz</w:t>
      </w:r>
      <w:r w:rsidR="003D2038" w:rsidRPr="00CE3A99">
        <w:rPr>
          <w:rFonts w:ascii="Arial" w:eastAsia="Arial Nova" w:hAnsi="Arial" w:cs="Arial"/>
          <w:b/>
          <w:bCs/>
          <w:color w:val="000000" w:themeColor="text1"/>
          <w:sz w:val="22"/>
          <w:szCs w:val="22"/>
          <w:u w:val="single"/>
        </w:rPr>
        <w:t xml:space="preserve"> </w:t>
      </w:r>
    </w:p>
    <w:p w14:paraId="7B1FB0F8" w14:textId="31E01751" w:rsidR="0074551A" w:rsidRDefault="0074551A" w:rsidP="006261F5">
      <w:pPr>
        <w:pStyle w:val="ListParagraph"/>
        <w:numPr>
          <w:ilvl w:val="0"/>
          <w:numId w:val="5"/>
        </w:numPr>
        <w:spacing w:before="100" w:beforeAutospacing="1" w:after="100" w:afterAutospacing="1" w:line="360" w:lineRule="auto"/>
        <w:jc w:val="both"/>
        <w:rPr>
          <w:rFonts w:ascii="Arial" w:eastAsia="Times New Roman" w:hAnsi="Arial" w:cs="Arial"/>
          <w:sz w:val="22"/>
          <w:szCs w:val="22"/>
        </w:rPr>
      </w:pPr>
      <w:r w:rsidRPr="006261F5">
        <w:rPr>
          <w:rFonts w:ascii="Arial" w:eastAsia="Times New Roman" w:hAnsi="Arial" w:cs="Arial"/>
          <w:b/>
          <w:bCs/>
          <w:sz w:val="22"/>
          <w:szCs w:val="22"/>
        </w:rPr>
        <w:t>What is the primary goal of the NHS Equality, Diversity, and Inclusion Improvement Plan?</w:t>
      </w:r>
      <w:r w:rsidRPr="006261F5">
        <w:rPr>
          <w:rFonts w:ascii="Arial" w:eastAsia="Times New Roman" w:hAnsi="Arial" w:cs="Arial"/>
          <w:sz w:val="22"/>
          <w:szCs w:val="22"/>
        </w:rPr>
        <w:br/>
      </w:r>
      <w:r w:rsidR="00906A45" w:rsidRPr="006261F5">
        <w:rPr>
          <w:rFonts w:ascii="Arial" w:eastAsia="Times New Roman" w:hAnsi="Arial" w:cs="Arial"/>
          <w:sz w:val="22"/>
          <w:szCs w:val="22"/>
        </w:rPr>
        <w:t xml:space="preserve">The improvement plan outlines specific steps to deal with </w:t>
      </w:r>
      <w:r w:rsidR="009D7F33" w:rsidRPr="006261F5">
        <w:rPr>
          <w:rFonts w:ascii="Arial" w:eastAsia="Times New Roman" w:hAnsi="Arial" w:cs="Arial"/>
          <w:sz w:val="22"/>
          <w:szCs w:val="22"/>
        </w:rPr>
        <w:t>direct</w:t>
      </w:r>
      <w:r w:rsidR="00906A45" w:rsidRPr="006261F5">
        <w:rPr>
          <w:rFonts w:ascii="Arial" w:eastAsia="Times New Roman" w:hAnsi="Arial" w:cs="Arial"/>
          <w:sz w:val="22"/>
          <w:szCs w:val="22"/>
        </w:rPr>
        <w:t xml:space="preserve"> and indirect discrimination and prejudice towards specific groups and individuals within the health care system workplace</w:t>
      </w:r>
      <w:r w:rsidR="00AD651F" w:rsidRPr="006261F5">
        <w:rPr>
          <w:rFonts w:ascii="Arial" w:eastAsia="Times New Roman" w:hAnsi="Arial" w:cs="Arial"/>
          <w:sz w:val="22"/>
          <w:szCs w:val="22"/>
        </w:rPr>
        <w:t>,</w:t>
      </w:r>
      <w:r w:rsidR="00906A45" w:rsidRPr="006261F5">
        <w:rPr>
          <w:rFonts w:ascii="Arial" w:eastAsia="Times New Roman" w:hAnsi="Arial" w:cs="Arial"/>
          <w:sz w:val="22"/>
          <w:szCs w:val="22"/>
        </w:rPr>
        <w:t xml:space="preserve"> which is caused by </w:t>
      </w:r>
      <w:r w:rsidR="007F2849" w:rsidRPr="006261F5">
        <w:rPr>
          <w:rFonts w:ascii="Arial" w:eastAsia="Times New Roman" w:hAnsi="Arial" w:cs="Arial"/>
          <w:sz w:val="22"/>
          <w:szCs w:val="22"/>
        </w:rPr>
        <w:t>behaviours</w:t>
      </w:r>
      <w:r w:rsidR="00906A45" w:rsidRPr="006261F5">
        <w:rPr>
          <w:rFonts w:ascii="Arial" w:eastAsia="Times New Roman" w:hAnsi="Arial" w:cs="Arial"/>
          <w:sz w:val="22"/>
          <w:szCs w:val="22"/>
        </w:rPr>
        <w:t>, policies, practices, and cultures.</w:t>
      </w:r>
    </w:p>
    <w:p w14:paraId="29CAC9B7" w14:textId="29E75717" w:rsidR="0074551A" w:rsidRPr="00544061" w:rsidRDefault="0074551A" w:rsidP="00544061">
      <w:pPr>
        <w:pStyle w:val="ListParagraph"/>
        <w:numPr>
          <w:ilvl w:val="0"/>
          <w:numId w:val="5"/>
        </w:numPr>
        <w:spacing w:before="100" w:beforeAutospacing="1" w:after="100" w:afterAutospacing="1" w:line="360" w:lineRule="auto"/>
        <w:jc w:val="both"/>
        <w:rPr>
          <w:rFonts w:ascii="Arial" w:eastAsia="Times New Roman" w:hAnsi="Arial" w:cs="Arial"/>
          <w:sz w:val="22"/>
          <w:szCs w:val="22"/>
        </w:rPr>
      </w:pPr>
      <w:r w:rsidRPr="00544061">
        <w:rPr>
          <w:rFonts w:ascii="Arial" w:eastAsia="Times New Roman" w:hAnsi="Arial" w:cs="Arial"/>
          <w:b/>
          <w:bCs/>
          <w:sz w:val="22"/>
          <w:szCs w:val="22"/>
        </w:rPr>
        <w:t>How does the NHS EDI Improvement Plan propose to tackle the gender pay gap?</w:t>
      </w:r>
      <w:r w:rsidRPr="00544061">
        <w:rPr>
          <w:rFonts w:ascii="Arial" w:eastAsia="Times New Roman" w:hAnsi="Arial" w:cs="Arial"/>
          <w:sz w:val="22"/>
          <w:szCs w:val="22"/>
        </w:rPr>
        <w:br/>
      </w:r>
      <w:r w:rsidR="00F62E17" w:rsidRPr="00544061">
        <w:rPr>
          <w:rFonts w:ascii="Arial" w:eastAsia="Times New Roman" w:hAnsi="Arial" w:cs="Arial"/>
          <w:sz w:val="22"/>
          <w:szCs w:val="22"/>
        </w:rPr>
        <w:t xml:space="preserve"> It promotes fair hiring, developing women's careers into positions with higher salaries, and developing an inclusive workplace environment.</w:t>
      </w:r>
      <w:r w:rsidR="00DC6292" w:rsidRPr="00544061">
        <w:rPr>
          <w:rFonts w:ascii="Arial" w:eastAsia="Times New Roman" w:hAnsi="Arial" w:cs="Arial"/>
          <w:sz w:val="22"/>
          <w:szCs w:val="22"/>
        </w:rPr>
        <w:t xml:space="preserve"> </w:t>
      </w:r>
      <w:r w:rsidR="00CB6CE7" w:rsidRPr="00544061">
        <w:rPr>
          <w:rFonts w:ascii="Arial" w:eastAsia="Times New Roman" w:hAnsi="Arial" w:cs="Arial"/>
          <w:sz w:val="22"/>
          <w:szCs w:val="22"/>
        </w:rPr>
        <w:t>By doing this, it guarantees equal opportunities and income for all workers</w:t>
      </w:r>
      <w:r w:rsidR="0059539A" w:rsidRPr="00544061">
        <w:rPr>
          <w:rFonts w:ascii="Arial" w:eastAsia="Times New Roman" w:hAnsi="Arial" w:cs="Arial"/>
          <w:sz w:val="22"/>
          <w:szCs w:val="22"/>
        </w:rPr>
        <w:t>. This</w:t>
      </w:r>
      <w:r w:rsidR="00CB6CE7" w:rsidRPr="00544061">
        <w:rPr>
          <w:rFonts w:ascii="Arial" w:eastAsia="Times New Roman" w:hAnsi="Arial" w:cs="Arial"/>
          <w:sz w:val="22"/>
          <w:szCs w:val="22"/>
        </w:rPr>
        <w:t xml:space="preserve"> approach also implements regular pay-gap data monitoring to recognise discrepancies and take appropriate action.</w:t>
      </w:r>
    </w:p>
    <w:p w14:paraId="47986C62" w14:textId="32E40D3F" w:rsidR="0074551A" w:rsidRPr="00544061" w:rsidRDefault="0074551A" w:rsidP="00544061">
      <w:pPr>
        <w:pStyle w:val="ListParagraph"/>
        <w:numPr>
          <w:ilvl w:val="0"/>
          <w:numId w:val="5"/>
        </w:numPr>
        <w:spacing w:before="100" w:beforeAutospacing="1" w:after="100" w:afterAutospacing="1" w:line="360" w:lineRule="auto"/>
        <w:jc w:val="both"/>
        <w:rPr>
          <w:rFonts w:ascii="Arial" w:eastAsia="Times New Roman" w:hAnsi="Arial" w:cs="Arial"/>
          <w:sz w:val="22"/>
          <w:szCs w:val="22"/>
        </w:rPr>
      </w:pPr>
      <w:r w:rsidRPr="00544061">
        <w:rPr>
          <w:rFonts w:ascii="Arial" w:eastAsia="Times New Roman" w:hAnsi="Arial" w:cs="Arial"/>
          <w:b/>
          <w:bCs/>
          <w:sz w:val="22"/>
          <w:szCs w:val="22"/>
        </w:rPr>
        <w:t>What is meant by the term ‘intersectionality’ as used in the NHS EDI Improvement Plan?</w:t>
      </w:r>
      <w:r w:rsidRPr="00544061">
        <w:rPr>
          <w:rFonts w:ascii="Arial" w:eastAsia="Times New Roman" w:hAnsi="Arial" w:cs="Arial"/>
          <w:sz w:val="22"/>
          <w:szCs w:val="22"/>
        </w:rPr>
        <w:br/>
      </w:r>
      <w:r w:rsidR="00534B50" w:rsidRPr="00544061">
        <w:rPr>
          <w:rFonts w:ascii="Arial" w:eastAsia="Times New Roman" w:hAnsi="Arial" w:cs="Arial"/>
          <w:sz w:val="22"/>
          <w:szCs w:val="22"/>
        </w:rPr>
        <w:t>describes how different aspects of an individual's identity—such as age, gender, race, and disability—interact and overlap to influence how they perceive discrimination or inequity. It focuses on recognising these overall impacts, considering each component separately.</w:t>
      </w:r>
    </w:p>
    <w:p w14:paraId="0A978591" w14:textId="77777777" w:rsidR="0039371F" w:rsidRDefault="0039371F" w:rsidP="0039371F">
      <w:pPr>
        <w:pStyle w:val="ListParagraph"/>
        <w:spacing w:before="100" w:beforeAutospacing="1" w:after="100" w:afterAutospacing="1" w:line="360" w:lineRule="auto"/>
        <w:rPr>
          <w:rFonts w:ascii="Arial" w:eastAsia="Times New Roman" w:hAnsi="Arial" w:cs="Arial"/>
          <w:b/>
          <w:bCs/>
          <w:sz w:val="22"/>
          <w:szCs w:val="22"/>
        </w:rPr>
      </w:pPr>
    </w:p>
    <w:p w14:paraId="1C44FD13" w14:textId="46822A24" w:rsidR="00CD04E8" w:rsidRPr="0039371F" w:rsidRDefault="0074551A" w:rsidP="0039371F">
      <w:pPr>
        <w:pStyle w:val="ListParagraph"/>
        <w:numPr>
          <w:ilvl w:val="0"/>
          <w:numId w:val="5"/>
        </w:numPr>
        <w:spacing w:before="100" w:beforeAutospacing="1" w:after="100" w:afterAutospacing="1" w:line="360" w:lineRule="auto"/>
        <w:rPr>
          <w:rFonts w:ascii="Arial" w:eastAsia="Times New Roman" w:hAnsi="Arial" w:cs="Arial"/>
          <w:sz w:val="22"/>
          <w:szCs w:val="22"/>
        </w:rPr>
      </w:pPr>
      <w:r w:rsidRPr="0039371F">
        <w:rPr>
          <w:rFonts w:ascii="Arial" w:eastAsia="Times New Roman" w:hAnsi="Arial" w:cs="Arial"/>
          <w:b/>
          <w:bCs/>
          <w:sz w:val="22"/>
          <w:szCs w:val="22"/>
        </w:rPr>
        <w:t>Why is it important for the NHS to create a psychologically safe work environment?</w:t>
      </w:r>
      <w:r w:rsidR="00C771C1" w:rsidRPr="0039371F">
        <w:rPr>
          <w:rFonts w:ascii="Arial" w:eastAsia="Times New Roman" w:hAnsi="Arial" w:cs="Arial"/>
          <w:b/>
          <w:bCs/>
          <w:sz w:val="22"/>
          <w:szCs w:val="22"/>
        </w:rPr>
        <w:t xml:space="preserve"> </w:t>
      </w:r>
    </w:p>
    <w:p w14:paraId="7128ABE0" w14:textId="7B41E9E3" w:rsidR="00C771C1" w:rsidRPr="00984DA2" w:rsidRDefault="0082519C" w:rsidP="0039371F">
      <w:pPr>
        <w:spacing w:before="100" w:beforeAutospacing="1" w:after="100" w:afterAutospacing="1" w:line="360" w:lineRule="auto"/>
        <w:ind w:left="720"/>
        <w:jc w:val="both"/>
        <w:rPr>
          <w:rFonts w:ascii="Arial" w:eastAsia="Times New Roman" w:hAnsi="Arial" w:cs="Arial"/>
          <w:sz w:val="22"/>
          <w:szCs w:val="22"/>
        </w:rPr>
      </w:pPr>
      <w:r w:rsidRPr="00984DA2">
        <w:rPr>
          <w:rFonts w:ascii="Arial" w:eastAsia="Times New Roman" w:hAnsi="Arial" w:cs="Arial"/>
          <w:sz w:val="22"/>
          <w:szCs w:val="22"/>
        </w:rPr>
        <w:t>Because</w:t>
      </w:r>
      <w:r w:rsidR="00C771C1" w:rsidRPr="00984DA2">
        <w:rPr>
          <w:rFonts w:ascii="Arial" w:eastAsia="Times New Roman" w:hAnsi="Arial" w:cs="Arial"/>
          <w:sz w:val="22"/>
          <w:szCs w:val="22"/>
        </w:rPr>
        <w:t xml:space="preserve"> it enables staff members to voice their thoughts</w:t>
      </w:r>
      <w:r w:rsidRPr="00984DA2">
        <w:rPr>
          <w:rFonts w:ascii="Arial" w:eastAsia="Times New Roman" w:hAnsi="Arial" w:cs="Arial"/>
          <w:sz w:val="22"/>
          <w:szCs w:val="22"/>
        </w:rPr>
        <w:t xml:space="preserve"> and concerns</w:t>
      </w:r>
      <w:r w:rsidR="00C771C1" w:rsidRPr="00984DA2">
        <w:rPr>
          <w:rFonts w:ascii="Arial" w:eastAsia="Times New Roman" w:hAnsi="Arial" w:cs="Arial"/>
          <w:sz w:val="22"/>
          <w:szCs w:val="22"/>
        </w:rPr>
        <w:t xml:space="preserve"> and make recommendations without worrying about backlash or discrimination.</w:t>
      </w:r>
      <w:r w:rsidR="004C6E15" w:rsidRPr="00984DA2">
        <w:rPr>
          <w:rFonts w:ascii="Arial" w:eastAsia="Times New Roman" w:hAnsi="Arial" w:cs="Arial"/>
          <w:sz w:val="22"/>
          <w:szCs w:val="22"/>
        </w:rPr>
        <w:t xml:space="preserve"> It improves teamwork because honest communication is more comfortable.</w:t>
      </w:r>
    </w:p>
    <w:p w14:paraId="4048A8D0" w14:textId="6EDC9AD6" w:rsidR="003A2DFF" w:rsidRPr="0039371F" w:rsidRDefault="0074551A" w:rsidP="0039371F">
      <w:pPr>
        <w:pStyle w:val="ListParagraph"/>
        <w:numPr>
          <w:ilvl w:val="0"/>
          <w:numId w:val="5"/>
        </w:numPr>
        <w:spacing w:before="100" w:beforeAutospacing="1" w:after="100" w:afterAutospacing="1" w:line="360" w:lineRule="auto"/>
        <w:rPr>
          <w:rFonts w:ascii="Arial" w:eastAsia="Times New Roman" w:hAnsi="Arial" w:cs="Arial"/>
          <w:sz w:val="22"/>
          <w:szCs w:val="22"/>
        </w:rPr>
      </w:pPr>
      <w:r w:rsidRPr="0039371F">
        <w:rPr>
          <w:rFonts w:ascii="Arial" w:eastAsia="Times New Roman" w:hAnsi="Arial" w:cs="Arial"/>
          <w:b/>
          <w:bCs/>
          <w:sz w:val="22"/>
          <w:szCs w:val="22"/>
        </w:rPr>
        <w:t>How does the NHS EDI Improvement Plan suggest improving the experience of internationally recruited staff?</w:t>
      </w:r>
    </w:p>
    <w:p w14:paraId="46747A62" w14:textId="77777777" w:rsidR="00A909B1" w:rsidRDefault="00FC3B81" w:rsidP="0039371F">
      <w:pPr>
        <w:spacing w:before="100" w:beforeAutospacing="1" w:after="100" w:afterAutospacing="1" w:line="360" w:lineRule="auto"/>
        <w:ind w:left="720"/>
        <w:rPr>
          <w:rFonts w:ascii="Arial" w:eastAsia="Times New Roman" w:hAnsi="Arial" w:cs="Arial"/>
          <w:sz w:val="22"/>
          <w:szCs w:val="22"/>
        </w:rPr>
      </w:pPr>
      <w:r w:rsidRPr="00265F3F">
        <w:rPr>
          <w:rFonts w:ascii="Arial" w:eastAsia="Times New Roman" w:hAnsi="Arial" w:cs="Arial"/>
          <w:sz w:val="22"/>
          <w:szCs w:val="22"/>
        </w:rPr>
        <w:t xml:space="preserve">Improving the experience of </w:t>
      </w:r>
      <w:r w:rsidR="003A2DFF" w:rsidRPr="00265F3F">
        <w:rPr>
          <w:rFonts w:ascii="Arial" w:eastAsia="Times New Roman" w:hAnsi="Arial" w:cs="Arial"/>
          <w:sz w:val="22"/>
          <w:szCs w:val="22"/>
        </w:rPr>
        <w:t>internationally</w:t>
      </w:r>
      <w:r w:rsidRPr="00265F3F">
        <w:rPr>
          <w:rFonts w:ascii="Arial" w:eastAsia="Times New Roman" w:hAnsi="Arial" w:cs="Arial"/>
          <w:sz w:val="22"/>
          <w:szCs w:val="22"/>
        </w:rPr>
        <w:t xml:space="preserve"> hired employees by giving them a warm welcome, a thorough induction, and regular psychological assistance to help them in their adjustment to the UK and the </w:t>
      </w:r>
      <w:r w:rsidR="00265F3F" w:rsidRPr="00265F3F">
        <w:rPr>
          <w:rFonts w:ascii="Arial" w:eastAsia="Times New Roman" w:hAnsi="Arial" w:cs="Arial"/>
          <w:sz w:val="22"/>
          <w:szCs w:val="22"/>
        </w:rPr>
        <w:t xml:space="preserve">workplace. </w:t>
      </w:r>
      <w:r w:rsidR="00AB7AEA">
        <w:rPr>
          <w:rFonts w:ascii="Arial" w:eastAsia="Times New Roman" w:hAnsi="Arial" w:cs="Arial"/>
          <w:sz w:val="22"/>
          <w:szCs w:val="22"/>
        </w:rPr>
        <w:t xml:space="preserve">It gives them </w:t>
      </w:r>
      <w:r w:rsidR="00265F3F" w:rsidRPr="00265F3F">
        <w:rPr>
          <w:rFonts w:ascii="Arial" w:eastAsia="Times New Roman" w:hAnsi="Arial" w:cs="Arial"/>
          <w:sz w:val="22"/>
          <w:szCs w:val="22"/>
        </w:rPr>
        <w:t>Fair</w:t>
      </w:r>
      <w:r w:rsidR="003A2DFF" w:rsidRPr="00265F3F">
        <w:rPr>
          <w:rFonts w:ascii="Arial" w:eastAsia="Times New Roman" w:hAnsi="Arial" w:cs="Arial"/>
          <w:sz w:val="22"/>
          <w:szCs w:val="22"/>
        </w:rPr>
        <w:t xml:space="preserve"> opportunities for development and progression, so</w:t>
      </w:r>
      <w:r w:rsidR="003350FF">
        <w:rPr>
          <w:rFonts w:ascii="Arial" w:eastAsia="Times New Roman" w:hAnsi="Arial" w:cs="Arial"/>
          <w:sz w:val="22"/>
          <w:szCs w:val="22"/>
        </w:rPr>
        <w:t xml:space="preserve"> </w:t>
      </w:r>
      <w:r w:rsidR="003A2DFF" w:rsidRPr="00265F3F">
        <w:rPr>
          <w:rFonts w:ascii="Arial" w:eastAsia="Times New Roman" w:hAnsi="Arial" w:cs="Arial"/>
          <w:sz w:val="22"/>
          <w:szCs w:val="22"/>
        </w:rPr>
        <w:t>international</w:t>
      </w:r>
      <w:r w:rsidR="00265F3F">
        <w:rPr>
          <w:rFonts w:ascii="Arial" w:eastAsia="Times New Roman" w:hAnsi="Arial" w:cs="Arial"/>
          <w:sz w:val="22"/>
          <w:szCs w:val="22"/>
        </w:rPr>
        <w:t xml:space="preserve"> </w:t>
      </w:r>
      <w:r w:rsidR="003A2DFF" w:rsidRPr="00265F3F">
        <w:rPr>
          <w:rFonts w:ascii="Arial" w:eastAsia="Times New Roman" w:hAnsi="Arial" w:cs="Arial"/>
          <w:sz w:val="22"/>
          <w:szCs w:val="22"/>
        </w:rPr>
        <w:t>staff feel valued and supported</w:t>
      </w:r>
      <w:r w:rsidR="00D02249">
        <w:rPr>
          <w:rFonts w:ascii="Arial" w:eastAsia="Times New Roman" w:hAnsi="Arial" w:cs="Arial"/>
          <w:sz w:val="22"/>
          <w:szCs w:val="22"/>
        </w:rPr>
        <w:t>.</w:t>
      </w:r>
      <w:r w:rsidR="0074551A" w:rsidRPr="00265F3F">
        <w:rPr>
          <w:rFonts w:ascii="Arial" w:eastAsia="Times New Roman" w:hAnsi="Arial" w:cs="Arial"/>
          <w:sz w:val="22"/>
          <w:szCs w:val="22"/>
        </w:rPr>
        <w:br/>
      </w:r>
    </w:p>
    <w:p w14:paraId="125EB60E" w14:textId="77777777" w:rsidR="00BC0968" w:rsidRDefault="00BC0968" w:rsidP="00A909B1">
      <w:pPr>
        <w:spacing w:before="100" w:beforeAutospacing="1" w:after="100" w:afterAutospacing="1" w:line="360" w:lineRule="auto"/>
        <w:rPr>
          <w:rFonts w:ascii="Arial" w:eastAsia="Times New Roman" w:hAnsi="Arial" w:cs="Arial"/>
          <w:b/>
          <w:bCs/>
          <w:sz w:val="22"/>
          <w:szCs w:val="22"/>
        </w:rPr>
      </w:pPr>
    </w:p>
    <w:p w14:paraId="28477CEF" w14:textId="77777777" w:rsidR="00C12FD8" w:rsidRPr="0039371F" w:rsidRDefault="0074551A" w:rsidP="0039371F">
      <w:pPr>
        <w:pStyle w:val="ListParagraph"/>
        <w:numPr>
          <w:ilvl w:val="0"/>
          <w:numId w:val="5"/>
        </w:numPr>
        <w:spacing w:before="100" w:beforeAutospacing="1" w:after="100" w:afterAutospacing="1" w:line="360" w:lineRule="auto"/>
        <w:rPr>
          <w:rFonts w:ascii="Arial" w:eastAsia="Times New Roman" w:hAnsi="Arial" w:cs="Arial"/>
          <w:b/>
          <w:bCs/>
          <w:sz w:val="22"/>
          <w:szCs w:val="22"/>
        </w:rPr>
      </w:pPr>
      <w:r w:rsidRPr="0039371F">
        <w:rPr>
          <w:rFonts w:ascii="Arial" w:eastAsia="Times New Roman" w:hAnsi="Arial" w:cs="Arial"/>
          <w:b/>
          <w:bCs/>
          <w:sz w:val="22"/>
          <w:szCs w:val="22"/>
        </w:rPr>
        <w:lastRenderedPageBreak/>
        <w:t>What role does leadership play in advancing EDI objectives according to the NHS Improvement Plan?</w:t>
      </w:r>
    </w:p>
    <w:p w14:paraId="29A273E6" w14:textId="492EED04" w:rsidR="00A32404" w:rsidRPr="00C12FD8" w:rsidRDefault="005D32F4" w:rsidP="0039371F">
      <w:pPr>
        <w:spacing w:before="100" w:beforeAutospacing="1" w:after="100" w:afterAutospacing="1" w:line="360" w:lineRule="auto"/>
        <w:ind w:left="720"/>
        <w:rPr>
          <w:rFonts w:ascii="Arial" w:eastAsia="Times New Roman" w:hAnsi="Arial" w:cs="Arial"/>
          <w:b/>
          <w:bCs/>
          <w:sz w:val="22"/>
          <w:szCs w:val="22"/>
        </w:rPr>
      </w:pPr>
      <w:r w:rsidRPr="00A909B1">
        <w:rPr>
          <w:rFonts w:ascii="Arial" w:eastAsia="Times New Roman" w:hAnsi="Arial" w:cs="Arial"/>
          <w:sz w:val="22"/>
          <w:szCs w:val="22"/>
        </w:rPr>
        <w:t>Through</w:t>
      </w:r>
      <w:r w:rsidR="00A32404" w:rsidRPr="00A909B1">
        <w:rPr>
          <w:rFonts w:ascii="Arial" w:eastAsia="Times New Roman" w:hAnsi="Arial" w:cs="Arial"/>
          <w:sz w:val="22"/>
          <w:szCs w:val="22"/>
        </w:rPr>
        <w:t xml:space="preserve"> making sure that senior managers are held directly responsible for EDI targets, with specific, quantifiable objectives that are frequently evaluated. They are responsible for promoting cultural change and enhancing equality within the company by using data and employee </w:t>
      </w:r>
      <w:r w:rsidR="00CC0CBD" w:rsidRPr="00A909B1">
        <w:rPr>
          <w:rFonts w:ascii="Arial" w:eastAsia="Times New Roman" w:hAnsi="Arial" w:cs="Arial"/>
          <w:sz w:val="22"/>
          <w:szCs w:val="22"/>
        </w:rPr>
        <w:t>experience</w:t>
      </w:r>
      <w:r w:rsidR="00A32404" w:rsidRPr="00A909B1">
        <w:rPr>
          <w:rFonts w:ascii="Arial" w:eastAsia="Times New Roman" w:hAnsi="Arial" w:cs="Arial"/>
          <w:sz w:val="22"/>
          <w:szCs w:val="22"/>
        </w:rPr>
        <w:t>.</w:t>
      </w:r>
    </w:p>
    <w:p w14:paraId="3029298F" w14:textId="236657A0" w:rsidR="0074551A" w:rsidRPr="0039371F" w:rsidRDefault="0074551A" w:rsidP="0039371F">
      <w:pPr>
        <w:pStyle w:val="ListParagraph"/>
        <w:numPr>
          <w:ilvl w:val="0"/>
          <w:numId w:val="5"/>
        </w:numPr>
        <w:spacing w:before="100" w:beforeAutospacing="1" w:after="100" w:afterAutospacing="1" w:line="360" w:lineRule="auto"/>
        <w:rPr>
          <w:rFonts w:ascii="Arial" w:eastAsia="Times New Roman" w:hAnsi="Arial" w:cs="Arial"/>
          <w:sz w:val="22"/>
          <w:szCs w:val="22"/>
        </w:rPr>
      </w:pPr>
      <w:r w:rsidRPr="0039371F">
        <w:rPr>
          <w:rFonts w:ascii="Arial" w:eastAsia="Times New Roman" w:hAnsi="Arial" w:cs="Arial"/>
          <w:b/>
          <w:bCs/>
          <w:sz w:val="22"/>
          <w:szCs w:val="22"/>
        </w:rPr>
        <w:t>Identify one way the NHS EDI Improvement Plan aims to reduce health inequalities within the workforce.</w:t>
      </w:r>
      <w:r w:rsidRPr="0039371F">
        <w:rPr>
          <w:rFonts w:ascii="Arial" w:eastAsia="Times New Roman" w:hAnsi="Arial" w:cs="Arial"/>
          <w:sz w:val="22"/>
          <w:szCs w:val="22"/>
        </w:rPr>
        <w:br/>
      </w:r>
      <w:r w:rsidR="005D32F4" w:rsidRPr="0039371F">
        <w:rPr>
          <w:rFonts w:ascii="Arial" w:eastAsia="Times New Roman" w:hAnsi="Arial" w:cs="Arial"/>
          <w:sz w:val="22"/>
          <w:szCs w:val="22"/>
        </w:rPr>
        <w:t>About ensuring that every employee, no matter their background, identity, or situation, is treated fairly, has equal access to opportunities, and feels included. The main objectives are to minimise discrimination, increase representation, and establish an environment where everyone can succeed.</w:t>
      </w:r>
    </w:p>
    <w:p w14:paraId="2A8172C1" w14:textId="297678F0" w:rsidR="0074551A" w:rsidRPr="0039371F" w:rsidRDefault="0074551A" w:rsidP="0039371F">
      <w:pPr>
        <w:pStyle w:val="ListParagraph"/>
        <w:numPr>
          <w:ilvl w:val="0"/>
          <w:numId w:val="5"/>
        </w:numPr>
        <w:spacing w:before="100" w:beforeAutospacing="1" w:after="100" w:afterAutospacing="1" w:line="360" w:lineRule="auto"/>
        <w:rPr>
          <w:rFonts w:ascii="Arial" w:eastAsia="Times New Roman" w:hAnsi="Arial" w:cs="Arial"/>
          <w:sz w:val="22"/>
          <w:szCs w:val="22"/>
        </w:rPr>
      </w:pPr>
      <w:r w:rsidRPr="0039371F">
        <w:rPr>
          <w:rFonts w:ascii="Arial" w:eastAsia="Times New Roman" w:hAnsi="Arial" w:cs="Arial"/>
          <w:b/>
          <w:bCs/>
          <w:sz w:val="22"/>
          <w:szCs w:val="22"/>
        </w:rPr>
        <w:t>Why does the NHS EDI Improvement Plan emphasise the importance of collecting and analysing data on protected characteristics?</w:t>
      </w:r>
      <w:r w:rsidRPr="0039371F">
        <w:rPr>
          <w:rFonts w:ascii="Arial" w:eastAsia="Times New Roman" w:hAnsi="Arial" w:cs="Arial"/>
          <w:sz w:val="22"/>
          <w:szCs w:val="22"/>
        </w:rPr>
        <w:br/>
      </w:r>
      <w:r w:rsidR="00812C2A" w:rsidRPr="0039371F">
        <w:rPr>
          <w:rFonts w:ascii="Arial" w:eastAsia="Times New Roman" w:hAnsi="Arial" w:cs="Arial"/>
          <w:sz w:val="22"/>
          <w:szCs w:val="22"/>
        </w:rPr>
        <w:t xml:space="preserve">To identify inequalities, discrimination, and gaps in staff experience, the NHS EDI Improvement Plan places significant value on gathering and assessing data on protected characteristics. The NHS </w:t>
      </w:r>
      <w:r w:rsidR="009902AC" w:rsidRPr="0039371F">
        <w:rPr>
          <w:rFonts w:ascii="Arial" w:eastAsia="Times New Roman" w:hAnsi="Arial" w:cs="Arial"/>
          <w:sz w:val="22"/>
          <w:szCs w:val="22"/>
        </w:rPr>
        <w:t>can</w:t>
      </w:r>
      <w:r w:rsidR="00812C2A" w:rsidRPr="0039371F">
        <w:rPr>
          <w:rFonts w:ascii="Arial" w:eastAsia="Times New Roman" w:hAnsi="Arial" w:cs="Arial"/>
          <w:sz w:val="22"/>
          <w:szCs w:val="22"/>
        </w:rPr>
        <w:t> effectively target treatments and guarantee fair treatment for all employees.</w:t>
      </w:r>
    </w:p>
    <w:p w14:paraId="6966B094" w14:textId="3083CBE3" w:rsidR="0074551A" w:rsidRPr="0039371F" w:rsidRDefault="0074551A" w:rsidP="0039371F">
      <w:pPr>
        <w:pStyle w:val="ListParagraph"/>
        <w:numPr>
          <w:ilvl w:val="0"/>
          <w:numId w:val="5"/>
        </w:numPr>
        <w:spacing w:before="100" w:beforeAutospacing="1" w:after="100" w:afterAutospacing="1" w:line="360" w:lineRule="auto"/>
        <w:rPr>
          <w:rFonts w:ascii="Arial" w:eastAsia="Times New Roman" w:hAnsi="Arial" w:cs="Arial"/>
          <w:sz w:val="22"/>
          <w:szCs w:val="22"/>
        </w:rPr>
      </w:pPr>
      <w:r w:rsidRPr="0039371F">
        <w:rPr>
          <w:rFonts w:ascii="Arial" w:eastAsia="Times New Roman" w:hAnsi="Arial" w:cs="Arial"/>
          <w:b/>
          <w:bCs/>
          <w:sz w:val="22"/>
          <w:szCs w:val="22"/>
        </w:rPr>
        <w:t>Explain how flexible working policies can contribute to equality and inclusion in the NHS workforce.</w:t>
      </w:r>
      <w:r w:rsidRPr="0039371F">
        <w:rPr>
          <w:rFonts w:ascii="Arial" w:eastAsia="Times New Roman" w:hAnsi="Arial" w:cs="Arial"/>
          <w:sz w:val="22"/>
          <w:szCs w:val="22"/>
        </w:rPr>
        <w:br/>
      </w:r>
      <w:r w:rsidR="00275554" w:rsidRPr="0039371F">
        <w:rPr>
          <w:rFonts w:ascii="Arial" w:eastAsia="Times New Roman" w:hAnsi="Arial" w:cs="Arial"/>
          <w:sz w:val="22"/>
          <w:szCs w:val="22"/>
        </w:rPr>
        <w:t>Flexible</w:t>
      </w:r>
      <w:r w:rsidR="0079268A" w:rsidRPr="0039371F">
        <w:rPr>
          <w:rFonts w:ascii="Arial" w:eastAsia="Times New Roman" w:hAnsi="Arial" w:cs="Arial"/>
          <w:sz w:val="22"/>
          <w:szCs w:val="22"/>
        </w:rPr>
        <w:t xml:space="preserve"> working rules promote equity and inclusion in the NHS. Parents, carers, employees with disabilities, and others who might find it difficult to stick to timetables may all benefit from employees being able to modify their work schedules or hours. This makes the environment more equitable and encouraging, allowing a greater variety of people to achieve success.</w:t>
      </w:r>
    </w:p>
    <w:p w14:paraId="416D31DA" w14:textId="1016473F" w:rsidR="0074551A" w:rsidRPr="00B27312" w:rsidRDefault="0074551A" w:rsidP="00B27312">
      <w:pPr>
        <w:pStyle w:val="ListParagraph"/>
        <w:numPr>
          <w:ilvl w:val="0"/>
          <w:numId w:val="5"/>
        </w:numPr>
        <w:spacing w:before="100" w:beforeAutospacing="1" w:after="100" w:afterAutospacing="1" w:line="360" w:lineRule="auto"/>
        <w:rPr>
          <w:rFonts w:ascii="Arial" w:eastAsia="Times New Roman" w:hAnsi="Arial" w:cs="Arial"/>
          <w:sz w:val="22"/>
          <w:szCs w:val="22"/>
        </w:rPr>
      </w:pPr>
      <w:r w:rsidRPr="00B27312">
        <w:rPr>
          <w:rFonts w:ascii="Arial" w:eastAsia="Times New Roman" w:hAnsi="Arial" w:cs="Arial"/>
          <w:b/>
          <w:bCs/>
          <w:sz w:val="22"/>
          <w:szCs w:val="22"/>
        </w:rPr>
        <w:t>What is one strategy mentioned in the NHS EDI Improvement Plan to combat bullying and harassment in the workplace?</w:t>
      </w:r>
      <w:r w:rsidRPr="00B27312">
        <w:rPr>
          <w:rFonts w:ascii="Arial" w:eastAsia="Times New Roman" w:hAnsi="Arial" w:cs="Arial"/>
          <w:sz w:val="22"/>
          <w:szCs w:val="22"/>
        </w:rPr>
        <w:br/>
      </w:r>
      <w:r w:rsidR="00765709" w:rsidRPr="00B27312">
        <w:rPr>
          <w:rFonts w:ascii="Arial" w:eastAsia="Times New Roman" w:hAnsi="Arial" w:cs="Arial"/>
          <w:sz w:val="22"/>
          <w:szCs w:val="22"/>
        </w:rPr>
        <w:t xml:space="preserve">To provide an environment where bullying, harassment, and discrimination are actively prevented and minimised, including encouraging employees to express their concerns </w:t>
      </w:r>
      <w:r w:rsidR="00045C1D" w:rsidRPr="00B27312">
        <w:rPr>
          <w:rFonts w:ascii="Arial" w:eastAsia="Times New Roman" w:hAnsi="Arial" w:cs="Arial"/>
          <w:sz w:val="22"/>
          <w:szCs w:val="22"/>
        </w:rPr>
        <w:t>safely</w:t>
      </w:r>
      <w:r w:rsidR="00765709" w:rsidRPr="00B27312">
        <w:rPr>
          <w:rFonts w:ascii="Arial" w:eastAsia="Times New Roman" w:hAnsi="Arial" w:cs="Arial"/>
          <w:sz w:val="22"/>
          <w:szCs w:val="22"/>
        </w:rPr>
        <w:t>.</w:t>
      </w:r>
    </w:p>
    <w:p w14:paraId="213F76C5" w14:textId="77777777" w:rsidR="00B27312" w:rsidRDefault="00B27312" w:rsidP="002D7F92">
      <w:pPr>
        <w:spacing w:line="360" w:lineRule="auto"/>
        <w:rPr>
          <w:rFonts w:ascii="Arial" w:eastAsia="Arial Nova" w:hAnsi="Arial" w:cs="Arial"/>
          <w:b/>
          <w:bCs/>
          <w:color w:val="000000" w:themeColor="text1"/>
          <w:sz w:val="22"/>
          <w:szCs w:val="22"/>
          <w:u w:val="single"/>
        </w:rPr>
      </w:pPr>
    </w:p>
    <w:p w14:paraId="2BCA736C" w14:textId="49A02F32" w:rsidR="79E626CA" w:rsidRPr="002D7F92" w:rsidRDefault="0074551A" w:rsidP="002D7F92">
      <w:pPr>
        <w:spacing w:line="360" w:lineRule="auto"/>
        <w:rPr>
          <w:rFonts w:ascii="Arial" w:eastAsia="Arial Nova" w:hAnsi="Arial" w:cs="Arial"/>
          <w:b/>
          <w:bCs/>
          <w:color w:val="000000" w:themeColor="text1"/>
          <w:sz w:val="22"/>
          <w:szCs w:val="22"/>
          <w:u w:val="single"/>
        </w:rPr>
      </w:pPr>
      <w:r w:rsidRPr="002D7F92">
        <w:rPr>
          <w:rFonts w:ascii="Arial" w:eastAsia="Arial Nova" w:hAnsi="Arial" w:cs="Arial"/>
          <w:b/>
          <w:bCs/>
          <w:color w:val="000000" w:themeColor="text1"/>
          <w:sz w:val="22"/>
          <w:szCs w:val="22"/>
          <w:u w:val="single"/>
        </w:rPr>
        <w:lastRenderedPageBreak/>
        <w:t>Task 5- A Letter to Yourself</w:t>
      </w:r>
    </w:p>
    <w:p w14:paraId="586FC36C" w14:textId="7CC6F142" w:rsidR="008A453C" w:rsidRPr="00E455C7" w:rsidRDefault="008A453C" w:rsidP="00E455C7">
      <w:pPr>
        <w:spacing w:after="0" w:line="360" w:lineRule="auto"/>
        <w:jc w:val="both"/>
        <w:rPr>
          <w:rFonts w:ascii="Arial" w:eastAsia="Arial Nova" w:hAnsi="Arial" w:cs="Arial"/>
          <w:color w:val="000000" w:themeColor="text1"/>
          <w:sz w:val="22"/>
          <w:szCs w:val="22"/>
        </w:rPr>
      </w:pPr>
      <w:r w:rsidRPr="00E455C7">
        <w:rPr>
          <w:rFonts w:ascii="Arial" w:eastAsia="Arial Nova" w:hAnsi="Arial" w:cs="Arial"/>
          <w:color w:val="000000" w:themeColor="text1"/>
          <w:sz w:val="22"/>
          <w:szCs w:val="22"/>
        </w:rPr>
        <w:t xml:space="preserve">Dear </w:t>
      </w:r>
      <w:r w:rsidR="00E455C7" w:rsidRPr="00E455C7">
        <w:rPr>
          <w:rFonts w:ascii="Arial" w:eastAsia="Arial Nova" w:hAnsi="Arial" w:cs="Arial"/>
          <w:color w:val="000000" w:themeColor="text1"/>
          <w:sz w:val="22"/>
          <w:szCs w:val="22"/>
        </w:rPr>
        <w:t>younger me,</w:t>
      </w:r>
    </w:p>
    <w:p w14:paraId="02B92E25" w14:textId="77777777" w:rsidR="00A559AE" w:rsidRDefault="00A559AE" w:rsidP="00762646">
      <w:pPr>
        <w:spacing w:after="0" w:line="360" w:lineRule="auto"/>
        <w:jc w:val="both"/>
        <w:rPr>
          <w:rFonts w:ascii="Arial" w:eastAsia="Arial Nova" w:hAnsi="Arial" w:cs="Arial"/>
          <w:color w:val="000000" w:themeColor="text1"/>
          <w:sz w:val="22"/>
          <w:szCs w:val="22"/>
        </w:rPr>
      </w:pPr>
    </w:p>
    <w:p w14:paraId="1C22C826" w14:textId="6284262B" w:rsidR="004140D7" w:rsidRDefault="00E455C7" w:rsidP="00762646">
      <w:pPr>
        <w:spacing w:after="0" w:line="360" w:lineRule="auto"/>
        <w:jc w:val="both"/>
        <w:rPr>
          <w:rFonts w:ascii="Arial" w:eastAsia="Arial Nova" w:hAnsi="Arial" w:cs="Arial"/>
          <w:color w:val="000000" w:themeColor="text1"/>
          <w:sz w:val="22"/>
          <w:szCs w:val="22"/>
        </w:rPr>
      </w:pPr>
      <w:r w:rsidRPr="00E455C7">
        <w:rPr>
          <w:rFonts w:ascii="Arial" w:eastAsia="Arial Nova" w:hAnsi="Arial" w:cs="Arial"/>
          <w:color w:val="000000" w:themeColor="text1"/>
          <w:sz w:val="22"/>
          <w:szCs w:val="22"/>
        </w:rPr>
        <w:t xml:space="preserve">I am aware of how challenging and distressing the situation with that staff member was for you. You had to handle a complaint </w:t>
      </w:r>
      <w:r w:rsidR="006B5843">
        <w:rPr>
          <w:rFonts w:ascii="Arial" w:eastAsia="Arial Nova" w:hAnsi="Arial" w:cs="Arial"/>
          <w:color w:val="000000" w:themeColor="text1"/>
          <w:sz w:val="22"/>
          <w:szCs w:val="22"/>
        </w:rPr>
        <w:t>professionally</w:t>
      </w:r>
      <w:r w:rsidRPr="00E455C7">
        <w:rPr>
          <w:rFonts w:ascii="Arial" w:eastAsia="Arial Nova" w:hAnsi="Arial" w:cs="Arial"/>
          <w:color w:val="000000" w:themeColor="text1"/>
          <w:sz w:val="22"/>
          <w:szCs w:val="22"/>
        </w:rPr>
        <w:t xml:space="preserve">, but rather </w:t>
      </w:r>
      <w:r w:rsidR="006B5843">
        <w:rPr>
          <w:rFonts w:ascii="Arial" w:eastAsia="Arial Nova" w:hAnsi="Arial" w:cs="Arial"/>
          <w:color w:val="000000" w:themeColor="text1"/>
          <w:sz w:val="22"/>
          <w:szCs w:val="22"/>
        </w:rPr>
        <w:t>than</w:t>
      </w:r>
      <w:r w:rsidRPr="00E455C7">
        <w:rPr>
          <w:rFonts w:ascii="Arial" w:eastAsia="Arial Nova" w:hAnsi="Arial" w:cs="Arial"/>
          <w:color w:val="000000" w:themeColor="text1"/>
          <w:sz w:val="22"/>
          <w:szCs w:val="22"/>
        </w:rPr>
        <w:t xml:space="preserve"> reacting with calmness, she became aggressive and</w:t>
      </w:r>
      <w:r w:rsidR="003552F6">
        <w:rPr>
          <w:rFonts w:ascii="Arial" w:eastAsia="Arial Nova" w:hAnsi="Arial" w:cs="Arial"/>
          <w:color w:val="000000" w:themeColor="text1"/>
          <w:sz w:val="22"/>
          <w:szCs w:val="22"/>
        </w:rPr>
        <w:t xml:space="preserve"> started</w:t>
      </w:r>
      <w:r w:rsidRPr="00E455C7">
        <w:rPr>
          <w:rFonts w:ascii="Arial" w:eastAsia="Arial Nova" w:hAnsi="Arial" w:cs="Arial"/>
          <w:color w:val="000000" w:themeColor="text1"/>
          <w:sz w:val="22"/>
          <w:szCs w:val="22"/>
        </w:rPr>
        <w:t xml:space="preserve"> calling you names and criticising your job. You were obviously upset and frustrated by this</w:t>
      </w:r>
      <w:r w:rsidR="00144163">
        <w:rPr>
          <w:rFonts w:ascii="Arial" w:eastAsia="Arial Nova" w:hAnsi="Arial" w:cs="Arial"/>
          <w:color w:val="000000" w:themeColor="text1"/>
          <w:sz w:val="22"/>
          <w:szCs w:val="22"/>
        </w:rPr>
        <w:t xml:space="preserve"> </w:t>
      </w:r>
      <w:r w:rsidR="00FC4BA3">
        <w:rPr>
          <w:rFonts w:ascii="Arial" w:eastAsia="Arial Nova" w:hAnsi="Arial" w:cs="Arial"/>
          <w:color w:val="000000" w:themeColor="text1"/>
          <w:sz w:val="22"/>
          <w:szCs w:val="22"/>
        </w:rPr>
        <w:t>i</w:t>
      </w:r>
      <w:r w:rsidR="00144163" w:rsidRPr="00144163">
        <w:rPr>
          <w:rFonts w:ascii="Arial" w:eastAsia="Arial Nova" w:hAnsi="Arial" w:cs="Arial"/>
          <w:color w:val="000000" w:themeColor="text1"/>
          <w:sz w:val="22"/>
          <w:szCs w:val="22"/>
        </w:rPr>
        <w:t>n the past</w:t>
      </w:r>
      <w:r w:rsidR="00FC4BA3">
        <w:rPr>
          <w:rFonts w:ascii="Arial" w:eastAsia="Arial Nova" w:hAnsi="Arial" w:cs="Arial"/>
          <w:color w:val="000000" w:themeColor="text1"/>
          <w:sz w:val="22"/>
          <w:szCs w:val="22"/>
        </w:rPr>
        <w:t>;</w:t>
      </w:r>
      <w:r w:rsidR="00144163" w:rsidRPr="00144163">
        <w:rPr>
          <w:rFonts w:ascii="Arial" w:eastAsia="Arial Nova" w:hAnsi="Arial" w:cs="Arial"/>
          <w:color w:val="000000" w:themeColor="text1"/>
          <w:sz w:val="22"/>
          <w:szCs w:val="22"/>
        </w:rPr>
        <w:t xml:space="preserve"> emotional intelligence was essential at this point. </w:t>
      </w:r>
      <w:r w:rsidR="00FA0C14">
        <w:rPr>
          <w:rFonts w:ascii="Arial" w:eastAsia="Arial Nova" w:hAnsi="Arial" w:cs="Arial"/>
          <w:color w:val="000000" w:themeColor="text1"/>
          <w:sz w:val="22"/>
          <w:szCs w:val="22"/>
        </w:rPr>
        <w:t>You</w:t>
      </w:r>
      <w:r w:rsidR="00144163" w:rsidRPr="00144163">
        <w:rPr>
          <w:rFonts w:ascii="Arial" w:eastAsia="Arial Nova" w:hAnsi="Arial" w:cs="Arial"/>
          <w:color w:val="000000" w:themeColor="text1"/>
          <w:sz w:val="22"/>
          <w:szCs w:val="22"/>
        </w:rPr>
        <w:t xml:space="preserve"> might have remained composed if you had been able to identify and control your emotions. You could have answered in a more composed and professional manner by pausing, taking a deep breath, and refraining from yelling at her to go. </w:t>
      </w:r>
    </w:p>
    <w:p w14:paraId="754B3C2C" w14:textId="77777777" w:rsidR="00A559AE" w:rsidRDefault="00A559AE" w:rsidP="00762646">
      <w:pPr>
        <w:spacing w:after="0" w:line="360" w:lineRule="auto"/>
        <w:jc w:val="both"/>
        <w:rPr>
          <w:rFonts w:ascii="Arial" w:eastAsia="Arial Nova" w:hAnsi="Arial" w:cs="Arial"/>
          <w:color w:val="000000" w:themeColor="text1"/>
          <w:sz w:val="22"/>
          <w:szCs w:val="22"/>
        </w:rPr>
      </w:pPr>
    </w:p>
    <w:p w14:paraId="2B321B1C" w14:textId="32C64304" w:rsidR="00D523D2" w:rsidRDefault="00144163" w:rsidP="00762646">
      <w:pPr>
        <w:spacing w:after="0" w:line="360" w:lineRule="auto"/>
        <w:jc w:val="both"/>
        <w:rPr>
          <w:rFonts w:ascii="Arial" w:eastAsia="Arial Nova" w:hAnsi="Arial" w:cs="Arial"/>
          <w:color w:val="000000" w:themeColor="text1"/>
          <w:sz w:val="22"/>
          <w:szCs w:val="22"/>
        </w:rPr>
      </w:pPr>
      <w:r w:rsidRPr="00144163">
        <w:rPr>
          <w:rFonts w:ascii="Arial" w:eastAsia="Arial Nova" w:hAnsi="Arial" w:cs="Arial"/>
          <w:color w:val="000000" w:themeColor="text1"/>
          <w:sz w:val="22"/>
          <w:szCs w:val="22"/>
        </w:rPr>
        <w:t xml:space="preserve">Understanding your own emotions is only one aspect of emotional intelligence; another is </w:t>
      </w:r>
      <w:proofErr w:type="spellStart"/>
      <w:r w:rsidR="000E4DAC">
        <w:rPr>
          <w:rFonts w:ascii="Arial" w:eastAsia="Arial Nova" w:hAnsi="Arial" w:cs="Arial"/>
          <w:color w:val="000000" w:themeColor="text1"/>
          <w:sz w:val="22"/>
          <w:szCs w:val="22"/>
        </w:rPr>
        <w:t>recognising</w:t>
      </w:r>
      <w:proofErr w:type="spellEnd"/>
      <w:r w:rsidR="000E4DAC">
        <w:rPr>
          <w:rFonts w:ascii="Arial" w:eastAsia="Arial Nova" w:hAnsi="Arial" w:cs="Arial"/>
          <w:color w:val="000000" w:themeColor="text1"/>
          <w:sz w:val="22"/>
          <w:szCs w:val="22"/>
        </w:rPr>
        <w:t xml:space="preserve"> that her response might have stemmed from</w:t>
      </w:r>
      <w:r w:rsidRPr="00144163">
        <w:rPr>
          <w:rFonts w:ascii="Arial" w:eastAsia="Arial Nova" w:hAnsi="Arial" w:cs="Arial"/>
          <w:color w:val="000000" w:themeColor="text1"/>
          <w:sz w:val="22"/>
          <w:szCs w:val="22"/>
        </w:rPr>
        <w:t xml:space="preserve"> stress or </w:t>
      </w:r>
      <w:r w:rsidR="00E24D72" w:rsidRPr="00144163">
        <w:rPr>
          <w:rFonts w:ascii="Arial" w:eastAsia="Arial Nova" w:hAnsi="Arial" w:cs="Arial"/>
          <w:color w:val="000000" w:themeColor="text1"/>
          <w:sz w:val="22"/>
          <w:szCs w:val="22"/>
        </w:rPr>
        <w:t>defensiveness.</w:t>
      </w:r>
      <w:r w:rsidR="00E24D72" w:rsidRPr="00D02043">
        <w:rPr>
          <w:rFonts w:ascii="Arial" w:eastAsia="Arial Nova" w:hAnsi="Arial" w:cs="Arial"/>
          <w:color w:val="000000" w:themeColor="text1"/>
          <w:sz w:val="22"/>
          <w:szCs w:val="22"/>
        </w:rPr>
        <w:t xml:space="preserve"> The</w:t>
      </w:r>
      <w:r w:rsidR="00D02043" w:rsidRPr="00D02043">
        <w:rPr>
          <w:rFonts w:ascii="Arial" w:eastAsia="Arial Nova" w:hAnsi="Arial" w:cs="Arial"/>
          <w:color w:val="000000" w:themeColor="text1"/>
          <w:sz w:val="22"/>
          <w:szCs w:val="22"/>
        </w:rPr>
        <w:t xml:space="preserve"> situation also gives us an important lesson about resilience. Dealing with people presents barriers like these, and developing resilience would have enabled you to move past the circumstance with confidence rather than frustration.</w:t>
      </w:r>
      <w:r w:rsidR="00762646">
        <w:rPr>
          <w:rFonts w:ascii="Arial" w:eastAsia="Arial Nova" w:hAnsi="Arial" w:cs="Arial"/>
          <w:color w:val="000000" w:themeColor="text1"/>
          <w:sz w:val="22"/>
          <w:szCs w:val="22"/>
        </w:rPr>
        <w:t xml:space="preserve"> </w:t>
      </w:r>
      <w:r w:rsidR="00080168" w:rsidRPr="00762646">
        <w:rPr>
          <w:rFonts w:ascii="Arial" w:eastAsia="Arial Nova" w:hAnsi="Arial" w:cs="Arial"/>
          <w:color w:val="000000" w:themeColor="text1"/>
          <w:sz w:val="22"/>
          <w:szCs w:val="22"/>
        </w:rPr>
        <w:t>It is</w:t>
      </w:r>
      <w:r w:rsidR="00762646" w:rsidRPr="00762646">
        <w:rPr>
          <w:rFonts w:ascii="Arial" w:eastAsia="Arial Nova" w:hAnsi="Arial" w:cs="Arial"/>
          <w:color w:val="000000" w:themeColor="text1"/>
          <w:sz w:val="22"/>
          <w:szCs w:val="22"/>
        </w:rPr>
        <w:t xml:space="preserve"> also critical to keep in mind that by </w:t>
      </w:r>
      <w:r w:rsidR="00080168" w:rsidRPr="00762646">
        <w:rPr>
          <w:rFonts w:ascii="Arial" w:eastAsia="Arial Nova" w:hAnsi="Arial" w:cs="Arial"/>
          <w:color w:val="000000" w:themeColor="text1"/>
          <w:sz w:val="22"/>
          <w:szCs w:val="22"/>
        </w:rPr>
        <w:t>managing</w:t>
      </w:r>
      <w:r w:rsidR="00762646" w:rsidRPr="00762646">
        <w:rPr>
          <w:rFonts w:ascii="Arial" w:eastAsia="Arial Nova" w:hAnsi="Arial" w:cs="Arial"/>
          <w:color w:val="000000" w:themeColor="text1"/>
          <w:sz w:val="22"/>
          <w:szCs w:val="22"/>
        </w:rPr>
        <w:t xml:space="preserve"> the issue, you </w:t>
      </w:r>
      <w:r w:rsidR="00A559AE" w:rsidRPr="00762646">
        <w:rPr>
          <w:rFonts w:ascii="Arial" w:eastAsia="Arial Nova" w:hAnsi="Arial" w:cs="Arial"/>
          <w:color w:val="000000" w:themeColor="text1"/>
          <w:sz w:val="22"/>
          <w:szCs w:val="22"/>
        </w:rPr>
        <w:t>have been</w:t>
      </w:r>
      <w:r w:rsidR="00762646" w:rsidRPr="00762646">
        <w:rPr>
          <w:rFonts w:ascii="Arial" w:eastAsia="Arial Nova" w:hAnsi="Arial" w:cs="Arial"/>
          <w:color w:val="000000" w:themeColor="text1"/>
          <w:sz w:val="22"/>
          <w:szCs w:val="22"/>
        </w:rPr>
        <w:t xml:space="preserve"> carrying out your duties. </w:t>
      </w:r>
    </w:p>
    <w:p w14:paraId="04559BA9" w14:textId="77777777" w:rsidR="009F6B36" w:rsidRDefault="009F6B36" w:rsidP="00762646">
      <w:pPr>
        <w:spacing w:after="0" w:line="360" w:lineRule="auto"/>
        <w:jc w:val="both"/>
        <w:rPr>
          <w:rFonts w:ascii="Arial" w:eastAsia="Arial Nova" w:hAnsi="Arial" w:cs="Arial"/>
          <w:color w:val="000000" w:themeColor="text1"/>
          <w:sz w:val="22"/>
          <w:szCs w:val="22"/>
        </w:rPr>
      </w:pPr>
    </w:p>
    <w:p w14:paraId="5877190B" w14:textId="319E85F6" w:rsidR="007D6085" w:rsidRPr="00E455C7" w:rsidRDefault="00762646" w:rsidP="00762646">
      <w:pPr>
        <w:spacing w:after="0" w:line="360" w:lineRule="auto"/>
        <w:jc w:val="both"/>
        <w:rPr>
          <w:rFonts w:ascii="Arial" w:eastAsia="Arial Nova" w:hAnsi="Arial" w:cs="Arial"/>
          <w:color w:val="000000" w:themeColor="text1"/>
          <w:sz w:val="22"/>
          <w:szCs w:val="22"/>
        </w:rPr>
      </w:pPr>
      <w:r w:rsidRPr="00762646">
        <w:rPr>
          <w:rFonts w:ascii="Arial" w:eastAsia="Arial Nova" w:hAnsi="Arial" w:cs="Arial"/>
          <w:color w:val="000000" w:themeColor="text1"/>
          <w:sz w:val="22"/>
          <w:szCs w:val="22"/>
        </w:rPr>
        <w:t xml:space="preserve">Despite the difficult conclusion, it demonstrated your responsibility and willingness to handle difficult circumstances. In the future, try to remain composed under stressful circumstances, speak clearly, and avoid letting </w:t>
      </w:r>
      <w:r w:rsidR="00080168">
        <w:rPr>
          <w:rFonts w:ascii="Arial" w:eastAsia="Arial Nova" w:hAnsi="Arial" w:cs="Arial"/>
          <w:color w:val="000000" w:themeColor="text1"/>
          <w:sz w:val="22"/>
          <w:szCs w:val="22"/>
        </w:rPr>
        <w:t xml:space="preserve">others' bad </w:t>
      </w:r>
      <w:proofErr w:type="spellStart"/>
      <w:r w:rsidR="00080168">
        <w:rPr>
          <w:rFonts w:ascii="Arial" w:eastAsia="Arial Nova" w:hAnsi="Arial" w:cs="Arial"/>
          <w:color w:val="000000" w:themeColor="text1"/>
          <w:sz w:val="22"/>
          <w:szCs w:val="22"/>
        </w:rPr>
        <w:t>behaviour</w:t>
      </w:r>
      <w:proofErr w:type="spellEnd"/>
      <w:r w:rsidRPr="00762646">
        <w:rPr>
          <w:rFonts w:ascii="Arial" w:eastAsia="Arial Nova" w:hAnsi="Arial" w:cs="Arial"/>
          <w:color w:val="000000" w:themeColor="text1"/>
          <w:sz w:val="22"/>
          <w:szCs w:val="22"/>
        </w:rPr>
        <w:t xml:space="preserve"> influence your reaction.</w:t>
      </w:r>
      <w:r w:rsidR="00B41839">
        <w:rPr>
          <w:rFonts w:ascii="Arial" w:eastAsia="Arial Nova" w:hAnsi="Arial" w:cs="Arial"/>
          <w:color w:val="000000" w:themeColor="text1"/>
          <w:sz w:val="22"/>
          <w:szCs w:val="22"/>
        </w:rPr>
        <w:t xml:space="preserve"> </w:t>
      </w:r>
      <w:r w:rsidRPr="00762646">
        <w:rPr>
          <w:rFonts w:ascii="Arial" w:eastAsia="Arial Nova" w:hAnsi="Arial" w:cs="Arial"/>
          <w:color w:val="000000" w:themeColor="text1"/>
          <w:sz w:val="22"/>
          <w:szCs w:val="22"/>
        </w:rPr>
        <w:t>Take pride in your ability to manage a challenging circumstance and utilise it as a teaching moment to become more resilient and self-assured.</w:t>
      </w:r>
    </w:p>
    <w:p w14:paraId="23417326" w14:textId="77777777" w:rsidR="0074551A" w:rsidRDefault="0074551A" w:rsidP="002D7F92">
      <w:pPr>
        <w:spacing w:after="0" w:line="360" w:lineRule="auto"/>
        <w:rPr>
          <w:rFonts w:ascii="Arial" w:eastAsia="Arial Nova" w:hAnsi="Arial" w:cs="Arial"/>
          <w:i/>
          <w:iCs/>
          <w:color w:val="000000" w:themeColor="text1"/>
          <w:sz w:val="22"/>
          <w:szCs w:val="22"/>
        </w:rPr>
      </w:pPr>
    </w:p>
    <w:p w14:paraId="30879885" w14:textId="444D52ED" w:rsidR="00AA2CAD" w:rsidRPr="00AA2CAD" w:rsidRDefault="00AA2CAD" w:rsidP="00AA2CAD">
      <w:pPr>
        <w:spacing w:after="0" w:line="360" w:lineRule="auto"/>
        <w:jc w:val="both"/>
        <w:rPr>
          <w:rFonts w:ascii="Arial" w:eastAsia="Arial Nova" w:hAnsi="Arial" w:cs="Arial"/>
          <w:color w:val="000000" w:themeColor="text1"/>
          <w:sz w:val="22"/>
          <w:szCs w:val="22"/>
        </w:rPr>
      </w:pPr>
      <w:r w:rsidRPr="00AA2CAD">
        <w:rPr>
          <w:rFonts w:ascii="Arial" w:eastAsia="Arial Nova" w:hAnsi="Arial" w:cs="Arial"/>
          <w:color w:val="000000" w:themeColor="text1"/>
          <w:sz w:val="22"/>
          <w:szCs w:val="22"/>
        </w:rPr>
        <w:t xml:space="preserve">Yours truly </w:t>
      </w:r>
    </w:p>
    <w:p w14:paraId="6A1DC916" w14:textId="77777777" w:rsidR="008E5335" w:rsidRDefault="00AA2CAD" w:rsidP="00AA2CAD">
      <w:pPr>
        <w:spacing w:after="0" w:line="360" w:lineRule="auto"/>
        <w:jc w:val="both"/>
        <w:rPr>
          <w:rFonts w:ascii="Arial" w:eastAsia="Arial Nova" w:hAnsi="Arial" w:cs="Arial"/>
          <w:color w:val="000000" w:themeColor="text1"/>
          <w:sz w:val="22"/>
          <w:szCs w:val="22"/>
        </w:rPr>
      </w:pPr>
      <w:r w:rsidRPr="00AA2CAD">
        <w:rPr>
          <w:rFonts w:ascii="Arial" w:eastAsia="Arial Nova" w:hAnsi="Arial" w:cs="Arial"/>
          <w:color w:val="000000" w:themeColor="text1"/>
          <w:sz w:val="22"/>
          <w:szCs w:val="22"/>
        </w:rPr>
        <w:t xml:space="preserve">Older me </w:t>
      </w:r>
    </w:p>
    <w:p w14:paraId="0B299262" w14:textId="6D4AD016" w:rsidR="00AA2CAD" w:rsidRPr="00AA2CAD" w:rsidRDefault="00AA2CAD" w:rsidP="00AA2CAD">
      <w:pPr>
        <w:spacing w:after="0" w:line="360" w:lineRule="auto"/>
        <w:jc w:val="both"/>
        <w:rPr>
          <w:rFonts w:ascii="Arial" w:eastAsia="Arial Nova" w:hAnsi="Arial" w:cs="Arial"/>
          <w:color w:val="000000" w:themeColor="text1"/>
          <w:sz w:val="22"/>
          <w:szCs w:val="22"/>
        </w:rPr>
      </w:pPr>
      <w:r w:rsidRPr="00AA2CAD">
        <w:rPr>
          <w:rFonts w:ascii="Arial" w:eastAsia="Arial Nova" w:hAnsi="Arial" w:cs="Arial"/>
          <w:color w:val="000000" w:themeColor="text1"/>
          <w:sz w:val="22"/>
          <w:szCs w:val="22"/>
        </w:rPr>
        <w:t>Nadya khan</w:t>
      </w:r>
    </w:p>
    <w:p w14:paraId="7C58E8EF" w14:textId="77777777" w:rsidR="0074551A" w:rsidRPr="00AA2CAD" w:rsidRDefault="0074551A" w:rsidP="00AA2CAD">
      <w:pPr>
        <w:spacing w:after="0" w:line="360" w:lineRule="auto"/>
        <w:jc w:val="both"/>
        <w:rPr>
          <w:rFonts w:ascii="Arial" w:eastAsia="Arial Nova" w:hAnsi="Arial" w:cs="Arial"/>
          <w:color w:val="000000" w:themeColor="text1"/>
          <w:sz w:val="22"/>
          <w:szCs w:val="22"/>
        </w:rPr>
      </w:pPr>
    </w:p>
    <w:p w14:paraId="197E20EE" w14:textId="77777777" w:rsidR="0074551A" w:rsidRPr="002D7F92" w:rsidRDefault="0074551A" w:rsidP="002D7F92">
      <w:pPr>
        <w:spacing w:after="0" w:line="360" w:lineRule="auto"/>
        <w:rPr>
          <w:rFonts w:ascii="Arial" w:eastAsia="Arial Nova" w:hAnsi="Arial" w:cs="Arial"/>
          <w:i/>
          <w:iCs/>
          <w:color w:val="000000" w:themeColor="text1"/>
          <w:sz w:val="22"/>
          <w:szCs w:val="22"/>
        </w:rPr>
      </w:pPr>
    </w:p>
    <w:p w14:paraId="2ABEF74B" w14:textId="77777777" w:rsidR="0074551A" w:rsidRPr="002D7F92" w:rsidRDefault="0074551A" w:rsidP="002D7F92">
      <w:pPr>
        <w:spacing w:after="0" w:line="360" w:lineRule="auto"/>
        <w:rPr>
          <w:rFonts w:ascii="Arial" w:eastAsia="Arial Nova" w:hAnsi="Arial" w:cs="Arial"/>
          <w:i/>
          <w:iCs/>
          <w:color w:val="000000" w:themeColor="text1"/>
          <w:sz w:val="22"/>
          <w:szCs w:val="22"/>
        </w:rPr>
      </w:pPr>
    </w:p>
    <w:p w14:paraId="58A588C5" w14:textId="77777777" w:rsidR="0074551A" w:rsidRPr="002D7F92" w:rsidRDefault="0074551A" w:rsidP="002D7F92">
      <w:pPr>
        <w:spacing w:after="0" w:line="360" w:lineRule="auto"/>
        <w:rPr>
          <w:rFonts w:ascii="Arial" w:eastAsia="Arial Nova" w:hAnsi="Arial" w:cs="Arial"/>
          <w:i/>
          <w:iCs/>
          <w:color w:val="000000" w:themeColor="text1"/>
          <w:sz w:val="22"/>
          <w:szCs w:val="22"/>
        </w:rPr>
      </w:pPr>
    </w:p>
    <w:p w14:paraId="0DCF11DE" w14:textId="77777777" w:rsidR="0074551A" w:rsidRPr="002D7F92" w:rsidRDefault="0074551A" w:rsidP="002D7F92">
      <w:pPr>
        <w:spacing w:after="0" w:line="360" w:lineRule="auto"/>
        <w:rPr>
          <w:rFonts w:ascii="Arial" w:eastAsia="Arial Nova" w:hAnsi="Arial" w:cs="Arial"/>
          <w:i/>
          <w:iCs/>
          <w:color w:val="000000" w:themeColor="text1"/>
          <w:sz w:val="22"/>
          <w:szCs w:val="22"/>
        </w:rPr>
      </w:pPr>
    </w:p>
    <w:p w14:paraId="1253606C" w14:textId="77777777" w:rsidR="008E5335" w:rsidRDefault="008E5335" w:rsidP="002D7F92">
      <w:pPr>
        <w:spacing w:line="360" w:lineRule="auto"/>
        <w:rPr>
          <w:rFonts w:ascii="Arial" w:eastAsia="Arial Nova" w:hAnsi="Arial" w:cs="Arial"/>
          <w:i/>
          <w:iCs/>
          <w:color w:val="000000" w:themeColor="text1"/>
          <w:sz w:val="22"/>
          <w:szCs w:val="22"/>
        </w:rPr>
      </w:pPr>
    </w:p>
    <w:p w14:paraId="2056293E" w14:textId="72B7DAD7" w:rsidR="021F216E" w:rsidRDefault="0074551A" w:rsidP="002D7F92">
      <w:pPr>
        <w:spacing w:line="360" w:lineRule="auto"/>
        <w:rPr>
          <w:rFonts w:ascii="Arial" w:eastAsia="Arial Nova" w:hAnsi="Arial" w:cs="Arial"/>
          <w:b/>
          <w:bCs/>
          <w:i/>
          <w:iCs/>
          <w:color w:val="FF0000"/>
          <w:sz w:val="22"/>
          <w:szCs w:val="22"/>
          <w:u w:val="single"/>
        </w:rPr>
      </w:pPr>
      <w:r w:rsidRPr="002D7F92">
        <w:rPr>
          <w:rFonts w:ascii="Arial" w:eastAsia="Arial Nova" w:hAnsi="Arial" w:cs="Arial"/>
          <w:b/>
          <w:bCs/>
          <w:color w:val="000000" w:themeColor="text1"/>
          <w:sz w:val="22"/>
          <w:szCs w:val="22"/>
          <w:u w:val="single"/>
        </w:rPr>
        <w:lastRenderedPageBreak/>
        <w:t>Task 6- GANTT Chart</w:t>
      </w:r>
      <w:r w:rsidR="00D17D41" w:rsidRPr="002D7F92">
        <w:rPr>
          <w:rFonts w:ascii="Arial" w:eastAsia="Arial Nova" w:hAnsi="Arial" w:cs="Arial"/>
          <w:b/>
          <w:bCs/>
          <w:color w:val="000000" w:themeColor="text1"/>
          <w:sz w:val="22"/>
          <w:szCs w:val="22"/>
          <w:u w:val="single"/>
        </w:rPr>
        <w:t xml:space="preserve"> (200 words equivalent)</w:t>
      </w:r>
    </w:p>
    <w:p w14:paraId="67CF73DD" w14:textId="42BA9CD5" w:rsidR="003357B5" w:rsidRPr="003357B5" w:rsidRDefault="004578B8" w:rsidP="002D7F92">
      <w:pPr>
        <w:spacing w:line="360" w:lineRule="auto"/>
        <w:rPr>
          <w:rFonts w:ascii="Arial" w:eastAsia="Arial Nova" w:hAnsi="Arial" w:cs="Arial"/>
          <w:b/>
          <w:bCs/>
          <w:i/>
          <w:iCs/>
          <w:color w:val="FF0000"/>
          <w:sz w:val="22"/>
          <w:szCs w:val="22"/>
          <w:u w:val="single"/>
        </w:rPr>
      </w:pPr>
      <w:r>
        <w:rPr>
          <w:rFonts w:ascii="Arial" w:eastAsia="Arial Nova" w:hAnsi="Arial" w:cs="Arial"/>
          <w:b/>
          <w:bCs/>
          <w:i/>
          <w:iCs/>
          <w:noProof/>
          <w:color w:val="FF0000"/>
          <w:sz w:val="22"/>
          <w:szCs w:val="22"/>
          <w:u w:val="single"/>
        </w:rPr>
        <w:drawing>
          <wp:inline distT="0" distB="0" distL="0" distR="0" wp14:anchorId="0F2201CF" wp14:editId="2B02563B">
            <wp:extent cx="6658585" cy="3345180"/>
            <wp:effectExtent l="0" t="0" r="9525" b="7620"/>
            <wp:docPr id="14979895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48673" cy="3390439"/>
                    </a:xfrm>
                    <a:prstGeom prst="rect">
                      <a:avLst/>
                    </a:prstGeom>
                    <a:noFill/>
                  </pic:spPr>
                </pic:pic>
              </a:graphicData>
            </a:graphic>
          </wp:inline>
        </w:drawing>
      </w:r>
    </w:p>
    <w:p w14:paraId="6D4ED893" w14:textId="7A016ED0" w:rsidR="00A95BF3" w:rsidRPr="006D7164" w:rsidRDefault="006D7164" w:rsidP="002D7F92">
      <w:pPr>
        <w:spacing w:line="360" w:lineRule="auto"/>
        <w:rPr>
          <w:rFonts w:ascii="Arial" w:eastAsia="Arial Nova" w:hAnsi="Arial" w:cs="Arial"/>
          <w:color w:val="000000" w:themeColor="text1"/>
          <w:sz w:val="22"/>
          <w:szCs w:val="22"/>
        </w:rPr>
      </w:pPr>
      <w:r w:rsidRPr="006D7164">
        <w:rPr>
          <w:rFonts w:ascii="Arial" w:eastAsia="Arial Nova" w:hAnsi="Arial" w:cs="Arial"/>
          <w:color w:val="000000" w:themeColor="text1"/>
          <w:sz w:val="22"/>
          <w:szCs w:val="22"/>
        </w:rPr>
        <w:t xml:space="preserve">My Gantt chart outlines my academic and career development plan from 2024 to 2029. It breaks down the main tasks I need to complete, including University, Graduation, </w:t>
      </w:r>
      <w:r>
        <w:rPr>
          <w:rFonts w:ascii="Arial" w:eastAsia="Arial Nova" w:hAnsi="Arial" w:cs="Arial"/>
          <w:color w:val="000000" w:themeColor="text1"/>
          <w:sz w:val="22"/>
          <w:szCs w:val="22"/>
        </w:rPr>
        <w:t>coursework</w:t>
      </w:r>
      <w:r w:rsidRPr="006D7164">
        <w:rPr>
          <w:rFonts w:ascii="Arial" w:eastAsia="Arial Nova" w:hAnsi="Arial" w:cs="Arial"/>
          <w:color w:val="000000" w:themeColor="text1"/>
          <w:sz w:val="22"/>
          <w:szCs w:val="22"/>
        </w:rPr>
        <w:t xml:space="preserve">, CV preparation, Placement, and </w:t>
      </w:r>
      <w:r>
        <w:rPr>
          <w:rFonts w:ascii="Arial" w:eastAsia="Arial Nova" w:hAnsi="Arial" w:cs="Arial"/>
          <w:color w:val="000000" w:themeColor="text1"/>
          <w:sz w:val="22"/>
          <w:szCs w:val="22"/>
        </w:rPr>
        <w:t>applying</w:t>
      </w:r>
      <w:r w:rsidRPr="006D7164">
        <w:rPr>
          <w:rFonts w:ascii="Arial" w:eastAsia="Arial Nova" w:hAnsi="Arial" w:cs="Arial"/>
          <w:color w:val="000000" w:themeColor="text1"/>
          <w:sz w:val="22"/>
          <w:szCs w:val="22"/>
        </w:rPr>
        <w:t xml:space="preserve"> for a Job. Each task is linked to relevant resources such as HSC Level 4 and 5, Aston Science Park, Home, Manor Hospital, and PAU, showing the different environments that support my learning and development. </w:t>
      </w:r>
      <w:r w:rsidR="009A175C">
        <w:rPr>
          <w:rFonts w:ascii="Arial" w:eastAsia="Arial Nova" w:hAnsi="Arial" w:cs="Arial"/>
          <w:color w:val="000000" w:themeColor="text1"/>
          <w:sz w:val="22"/>
          <w:szCs w:val="22"/>
        </w:rPr>
        <w:t xml:space="preserve">My </w:t>
      </w:r>
      <w:r w:rsidR="001148B7">
        <w:rPr>
          <w:rFonts w:ascii="Arial" w:eastAsia="Arial Nova" w:hAnsi="Arial" w:cs="Arial"/>
          <w:color w:val="000000" w:themeColor="text1"/>
          <w:sz w:val="22"/>
          <w:szCs w:val="22"/>
        </w:rPr>
        <w:t>Gantt</w:t>
      </w:r>
      <w:r w:rsidRPr="006D7164">
        <w:rPr>
          <w:rFonts w:ascii="Arial" w:eastAsia="Arial Nova" w:hAnsi="Arial" w:cs="Arial"/>
          <w:color w:val="000000" w:themeColor="text1"/>
          <w:sz w:val="22"/>
          <w:szCs w:val="22"/>
        </w:rPr>
        <w:t xml:space="preserve"> chart includes a status column that identifies which tasks are completed, currently in progress, or not yet started. By organising my goals in a timeline, the Gantt chart helps me understand the order of activities, manage deadlines, and stay focused on long</w:t>
      </w:r>
      <w:r w:rsidRPr="006D7164">
        <w:rPr>
          <w:rFonts w:ascii="Cambria Math" w:eastAsia="Arial Nova" w:hAnsi="Cambria Math" w:cs="Cambria Math"/>
          <w:color w:val="000000" w:themeColor="text1"/>
          <w:sz w:val="22"/>
          <w:szCs w:val="22"/>
        </w:rPr>
        <w:t>‑</w:t>
      </w:r>
      <w:r w:rsidRPr="006D7164">
        <w:rPr>
          <w:rFonts w:ascii="Arial" w:eastAsia="Arial Nova" w:hAnsi="Arial" w:cs="Arial"/>
          <w:color w:val="000000" w:themeColor="text1"/>
          <w:sz w:val="22"/>
          <w:szCs w:val="22"/>
        </w:rPr>
        <w:t xml:space="preserve">term objectives. </w:t>
      </w:r>
      <w:r w:rsidR="00255814">
        <w:rPr>
          <w:rFonts w:ascii="Arial" w:eastAsia="Arial Nova" w:hAnsi="Arial" w:cs="Arial"/>
          <w:color w:val="000000" w:themeColor="text1"/>
          <w:sz w:val="22"/>
          <w:szCs w:val="22"/>
        </w:rPr>
        <w:t>I</w:t>
      </w:r>
      <w:r w:rsidRPr="006D7164">
        <w:rPr>
          <w:rFonts w:ascii="Arial" w:eastAsia="Arial Nova" w:hAnsi="Arial" w:cs="Arial"/>
          <w:color w:val="000000" w:themeColor="text1"/>
          <w:sz w:val="22"/>
          <w:szCs w:val="22"/>
        </w:rPr>
        <w:t xml:space="preserve">t demonstrates my ability to </w:t>
      </w:r>
      <w:r w:rsidR="00255814" w:rsidRPr="006D7164">
        <w:rPr>
          <w:rFonts w:ascii="Arial" w:eastAsia="Arial Nova" w:hAnsi="Arial" w:cs="Arial"/>
          <w:color w:val="000000" w:themeColor="text1"/>
          <w:sz w:val="22"/>
          <w:szCs w:val="22"/>
        </w:rPr>
        <w:t>plan</w:t>
      </w:r>
      <w:r w:rsidRPr="006D7164">
        <w:rPr>
          <w:rFonts w:ascii="Arial" w:eastAsia="Arial Nova" w:hAnsi="Arial" w:cs="Arial"/>
          <w:color w:val="000000" w:themeColor="text1"/>
          <w:sz w:val="22"/>
          <w:szCs w:val="22"/>
        </w:rPr>
        <w:t>, track my progress, and remain organised as I work towards completing my placement and securing a job within a healthcare setting.</w:t>
      </w:r>
    </w:p>
    <w:p w14:paraId="0D0443BA" w14:textId="520F57D8" w:rsidR="021F216E" w:rsidRPr="002D7F92" w:rsidRDefault="021F216E" w:rsidP="002D7F92">
      <w:pPr>
        <w:spacing w:line="360" w:lineRule="auto"/>
        <w:rPr>
          <w:rFonts w:ascii="Arial" w:eastAsia="Arial Nova" w:hAnsi="Arial" w:cs="Arial"/>
          <w:i/>
          <w:iCs/>
          <w:sz w:val="22"/>
          <w:szCs w:val="22"/>
        </w:rPr>
      </w:pPr>
    </w:p>
    <w:p w14:paraId="6CD6835C" w14:textId="0BAA246E" w:rsidR="021F216E" w:rsidRPr="002D7F92" w:rsidRDefault="021F216E" w:rsidP="002D7F92">
      <w:pPr>
        <w:spacing w:line="360" w:lineRule="auto"/>
        <w:rPr>
          <w:rFonts w:ascii="Arial" w:eastAsia="Arial Nova" w:hAnsi="Arial" w:cs="Arial"/>
          <w:i/>
          <w:iCs/>
          <w:sz w:val="22"/>
          <w:szCs w:val="22"/>
        </w:rPr>
      </w:pPr>
    </w:p>
    <w:p w14:paraId="3AD05CBE" w14:textId="46134CAC" w:rsidR="021F216E" w:rsidRPr="002D7F92" w:rsidRDefault="021F216E" w:rsidP="002D7F92">
      <w:pPr>
        <w:spacing w:line="360" w:lineRule="auto"/>
        <w:rPr>
          <w:rFonts w:ascii="Arial" w:eastAsia="Arial Nova" w:hAnsi="Arial" w:cs="Arial"/>
          <w:i/>
          <w:iCs/>
          <w:sz w:val="22"/>
          <w:szCs w:val="22"/>
        </w:rPr>
      </w:pPr>
    </w:p>
    <w:p w14:paraId="36AC34DF" w14:textId="7D1BFEC8" w:rsidR="021F216E" w:rsidRPr="002D7F92" w:rsidRDefault="021F216E" w:rsidP="002D7F92">
      <w:pPr>
        <w:spacing w:line="360" w:lineRule="auto"/>
        <w:rPr>
          <w:rFonts w:ascii="Arial" w:eastAsia="Arial Nova" w:hAnsi="Arial" w:cs="Arial"/>
          <w:i/>
          <w:iCs/>
          <w:sz w:val="22"/>
          <w:szCs w:val="22"/>
        </w:rPr>
      </w:pPr>
    </w:p>
    <w:p w14:paraId="21C9AD57" w14:textId="77777777" w:rsidR="00255814" w:rsidRDefault="00255814" w:rsidP="002D7F92">
      <w:pPr>
        <w:spacing w:line="360" w:lineRule="auto"/>
        <w:rPr>
          <w:rFonts w:ascii="Arial" w:eastAsia="Arial Nova" w:hAnsi="Arial" w:cs="Arial"/>
          <w:i/>
          <w:iCs/>
          <w:sz w:val="22"/>
          <w:szCs w:val="22"/>
        </w:rPr>
      </w:pPr>
    </w:p>
    <w:p w14:paraId="156F27C2" w14:textId="7DC5A14B" w:rsidR="021F216E" w:rsidRPr="002D7F92" w:rsidRDefault="0074551A" w:rsidP="002D7F92">
      <w:pPr>
        <w:spacing w:line="360" w:lineRule="auto"/>
        <w:rPr>
          <w:rFonts w:ascii="Arial" w:eastAsia="Arial Nova" w:hAnsi="Arial" w:cs="Arial"/>
          <w:b/>
          <w:bCs/>
          <w:color w:val="000000" w:themeColor="text1"/>
          <w:sz w:val="22"/>
          <w:szCs w:val="22"/>
          <w:u w:val="single"/>
        </w:rPr>
      </w:pPr>
      <w:r w:rsidRPr="002D7F92">
        <w:rPr>
          <w:rFonts w:ascii="Arial" w:eastAsia="Arial Nova" w:hAnsi="Arial" w:cs="Arial"/>
          <w:b/>
          <w:bCs/>
          <w:color w:val="000000" w:themeColor="text1"/>
          <w:sz w:val="22"/>
          <w:szCs w:val="22"/>
          <w:u w:val="single"/>
        </w:rPr>
        <w:lastRenderedPageBreak/>
        <w:t>Task 7- Making Changes- Report</w:t>
      </w:r>
    </w:p>
    <w:p w14:paraId="5C013B84" w14:textId="2E6A7124" w:rsidR="021F216E" w:rsidRDefault="00061015" w:rsidP="002D7F92">
      <w:pPr>
        <w:spacing w:line="360" w:lineRule="auto"/>
        <w:rPr>
          <w:rFonts w:ascii="Arial" w:eastAsia="Arial Nova" w:hAnsi="Arial" w:cs="Arial"/>
          <w:b/>
          <w:bCs/>
          <w:color w:val="000000" w:themeColor="text1"/>
          <w:sz w:val="22"/>
          <w:szCs w:val="22"/>
          <w:u w:val="single"/>
        </w:rPr>
      </w:pPr>
      <w:r w:rsidRPr="00061015">
        <w:rPr>
          <w:rFonts w:ascii="Arial" w:eastAsia="Arial Nova" w:hAnsi="Arial" w:cs="Arial"/>
          <w:b/>
          <w:bCs/>
          <w:color w:val="000000" w:themeColor="text1"/>
          <w:sz w:val="22"/>
          <w:szCs w:val="22"/>
          <w:u w:val="single"/>
        </w:rPr>
        <w:t>Introduction</w:t>
      </w:r>
    </w:p>
    <w:p w14:paraId="052362E7" w14:textId="7679BE58" w:rsidR="00B76CE1" w:rsidRDefault="00B76CE1" w:rsidP="009A6DEC">
      <w:pPr>
        <w:spacing w:line="360" w:lineRule="auto"/>
        <w:jc w:val="both"/>
        <w:rPr>
          <w:rFonts w:ascii="Arial" w:eastAsia="Arial Nova" w:hAnsi="Arial" w:cs="Arial"/>
          <w:color w:val="000000" w:themeColor="text1"/>
          <w:sz w:val="22"/>
          <w:szCs w:val="22"/>
        </w:rPr>
      </w:pPr>
      <w:r w:rsidRPr="00B76CE1">
        <w:rPr>
          <w:rFonts w:ascii="Arial" w:eastAsia="Arial Nova" w:hAnsi="Arial" w:cs="Arial"/>
          <w:color w:val="000000" w:themeColor="text1"/>
          <w:sz w:val="22"/>
          <w:szCs w:val="22"/>
        </w:rPr>
        <w:t>Effective communication is essential in a care home because it directly influences resident well</w:t>
      </w:r>
      <w:r w:rsidRPr="00B76CE1">
        <w:rPr>
          <w:rFonts w:ascii="Cambria Math" w:eastAsia="Arial Nova" w:hAnsi="Cambria Math" w:cs="Cambria Math"/>
          <w:color w:val="000000" w:themeColor="text1"/>
          <w:sz w:val="22"/>
          <w:szCs w:val="22"/>
        </w:rPr>
        <w:t>‑</w:t>
      </w:r>
      <w:r w:rsidRPr="00B76CE1">
        <w:rPr>
          <w:rFonts w:ascii="Arial" w:eastAsia="Arial Nova" w:hAnsi="Arial" w:cs="Arial"/>
          <w:color w:val="000000" w:themeColor="text1"/>
          <w:sz w:val="22"/>
          <w:szCs w:val="22"/>
        </w:rPr>
        <w:t xml:space="preserve">being, teamwork, and the overall standard of care. To strengthen information sharing during shift changes, </w:t>
      </w:r>
      <w:r w:rsidR="00D9035C">
        <w:rPr>
          <w:rFonts w:ascii="Arial" w:eastAsia="Arial Nova" w:hAnsi="Arial" w:cs="Arial"/>
          <w:color w:val="000000" w:themeColor="text1"/>
          <w:sz w:val="22"/>
          <w:szCs w:val="22"/>
        </w:rPr>
        <w:t>the</w:t>
      </w:r>
      <w:r w:rsidRPr="00B76CE1">
        <w:rPr>
          <w:rFonts w:ascii="Arial" w:eastAsia="Arial Nova" w:hAnsi="Arial" w:cs="Arial"/>
          <w:color w:val="000000" w:themeColor="text1"/>
          <w:sz w:val="22"/>
          <w:szCs w:val="22"/>
        </w:rPr>
        <w:t xml:space="preserve"> aim </w:t>
      </w:r>
      <w:r w:rsidR="00D9035C">
        <w:rPr>
          <w:rFonts w:ascii="Arial" w:eastAsia="Arial Nova" w:hAnsi="Arial" w:cs="Arial"/>
          <w:color w:val="000000" w:themeColor="text1"/>
          <w:sz w:val="22"/>
          <w:szCs w:val="22"/>
        </w:rPr>
        <w:t xml:space="preserve">is </w:t>
      </w:r>
      <w:r w:rsidRPr="00B76CE1">
        <w:rPr>
          <w:rFonts w:ascii="Arial" w:eastAsia="Arial Nova" w:hAnsi="Arial" w:cs="Arial"/>
          <w:color w:val="000000" w:themeColor="text1"/>
          <w:sz w:val="22"/>
          <w:szCs w:val="22"/>
        </w:rPr>
        <w:t>to implement a consistent daily handover system supported by a structured communication tool (CQC, 2022).</w:t>
      </w:r>
    </w:p>
    <w:p w14:paraId="06C8C088" w14:textId="32AF2B78" w:rsidR="021F216E" w:rsidRDefault="00590B0B" w:rsidP="009A6DEC">
      <w:pPr>
        <w:spacing w:line="360" w:lineRule="auto"/>
        <w:jc w:val="both"/>
        <w:rPr>
          <w:rFonts w:ascii="Arial" w:eastAsia="Arial Nova" w:hAnsi="Arial" w:cs="Arial"/>
          <w:b/>
          <w:bCs/>
          <w:color w:val="000000" w:themeColor="text1"/>
          <w:sz w:val="22"/>
          <w:szCs w:val="22"/>
          <w:u w:val="single"/>
        </w:rPr>
      </w:pPr>
      <w:r w:rsidRPr="00B76CE1">
        <w:rPr>
          <w:rFonts w:ascii="Arial" w:eastAsia="Arial Nova" w:hAnsi="Arial" w:cs="Arial"/>
          <w:b/>
          <w:bCs/>
          <w:color w:val="000000" w:themeColor="text1"/>
          <w:sz w:val="22"/>
          <w:szCs w:val="22"/>
          <w:u w:val="single"/>
        </w:rPr>
        <w:t>Planning the Change</w:t>
      </w:r>
    </w:p>
    <w:p w14:paraId="4D27AEE9" w14:textId="77777777" w:rsidR="00BE207A" w:rsidRPr="00BE207A" w:rsidRDefault="00BE207A" w:rsidP="00BE207A">
      <w:pPr>
        <w:spacing w:line="360" w:lineRule="auto"/>
        <w:jc w:val="both"/>
        <w:rPr>
          <w:rFonts w:ascii="Arial" w:eastAsia="Arial Nova" w:hAnsi="Arial" w:cs="Arial"/>
          <w:color w:val="000000" w:themeColor="text1"/>
          <w:sz w:val="22"/>
          <w:szCs w:val="22"/>
        </w:rPr>
      </w:pPr>
      <w:r w:rsidRPr="00BE207A">
        <w:rPr>
          <w:rFonts w:ascii="Arial" w:eastAsia="Arial Nova" w:hAnsi="Arial" w:cs="Arial"/>
          <w:color w:val="000000" w:themeColor="text1"/>
          <w:sz w:val="22"/>
          <w:szCs w:val="22"/>
        </w:rPr>
        <w:t>The proposed change involves introducing a formal handover process using the SBAR communication framework. This will replace informal handovers, which often lead to inconsistent or incomplete information (NICE, 2018). Kotter’s Eight</w:t>
      </w:r>
      <w:r w:rsidRPr="00BE207A">
        <w:rPr>
          <w:rFonts w:ascii="Cambria Math" w:eastAsia="Arial Nova" w:hAnsi="Cambria Math" w:cs="Cambria Math"/>
          <w:color w:val="000000" w:themeColor="text1"/>
          <w:sz w:val="22"/>
          <w:szCs w:val="22"/>
        </w:rPr>
        <w:t>‑</w:t>
      </w:r>
      <w:r w:rsidRPr="00BE207A">
        <w:rPr>
          <w:rFonts w:ascii="Arial" w:eastAsia="Arial Nova" w:hAnsi="Arial" w:cs="Arial"/>
          <w:color w:val="000000" w:themeColor="text1"/>
          <w:sz w:val="22"/>
          <w:szCs w:val="22"/>
        </w:rPr>
        <w:t>Step Change Model provides a clear structure for guiding this improvement.</w:t>
      </w:r>
    </w:p>
    <w:p w14:paraId="7F8EC9FC" w14:textId="3E3DF513" w:rsidR="00BE207A" w:rsidRPr="00BE207A" w:rsidRDefault="00BE207A" w:rsidP="00BE207A">
      <w:pPr>
        <w:spacing w:line="360" w:lineRule="auto"/>
        <w:jc w:val="both"/>
        <w:rPr>
          <w:rFonts w:ascii="Arial" w:eastAsia="Arial Nova" w:hAnsi="Arial" w:cs="Arial"/>
          <w:color w:val="000000" w:themeColor="text1"/>
          <w:sz w:val="22"/>
          <w:szCs w:val="22"/>
        </w:rPr>
      </w:pPr>
      <w:r w:rsidRPr="00BE207A">
        <w:rPr>
          <w:rFonts w:ascii="Arial" w:eastAsia="Arial Nova" w:hAnsi="Arial" w:cs="Arial"/>
          <w:color w:val="000000" w:themeColor="text1"/>
          <w:sz w:val="22"/>
          <w:szCs w:val="22"/>
        </w:rPr>
        <w:t>A small leadership group will be created to highlight current communication issues and support the transition</w:t>
      </w:r>
      <w:r w:rsidR="00734B69">
        <w:rPr>
          <w:rFonts w:ascii="Arial" w:eastAsia="Arial Nova" w:hAnsi="Arial" w:cs="Arial"/>
          <w:color w:val="000000" w:themeColor="text1"/>
          <w:sz w:val="22"/>
          <w:szCs w:val="22"/>
        </w:rPr>
        <w:t xml:space="preserve"> </w:t>
      </w:r>
      <w:r w:rsidR="00734B69" w:rsidRPr="00734B69">
        <w:rPr>
          <w:rFonts w:ascii="Arial" w:eastAsia="Arial Nova" w:hAnsi="Arial" w:cs="Arial"/>
          <w:color w:val="000000" w:themeColor="text1"/>
          <w:sz w:val="22"/>
          <w:szCs w:val="22"/>
        </w:rPr>
        <w:t>(Prosci, 2024)</w:t>
      </w:r>
      <w:r w:rsidRPr="00BE207A">
        <w:rPr>
          <w:rFonts w:ascii="Arial" w:eastAsia="Arial Nova" w:hAnsi="Arial" w:cs="Arial"/>
          <w:color w:val="000000" w:themeColor="text1"/>
          <w:sz w:val="22"/>
          <w:szCs w:val="22"/>
        </w:rPr>
        <w:t xml:space="preserve">. Staff will receive training on the SBAR format, and handover meetings will be scheduled at fixed times to ensure consistency. To embed the change, the new handover process will be incorporated into daily routines, updated within policy, and monitored regularly. This ensures </w:t>
      </w:r>
      <w:r w:rsidR="00BE3964" w:rsidRPr="00BE207A">
        <w:rPr>
          <w:rFonts w:ascii="Arial" w:eastAsia="Arial Nova" w:hAnsi="Arial" w:cs="Arial"/>
          <w:color w:val="000000" w:themeColor="text1"/>
          <w:sz w:val="22"/>
          <w:szCs w:val="22"/>
        </w:rPr>
        <w:t>improvement</w:t>
      </w:r>
      <w:r w:rsidRPr="00BE207A">
        <w:rPr>
          <w:rFonts w:ascii="Arial" w:eastAsia="Arial Nova" w:hAnsi="Arial" w:cs="Arial"/>
          <w:color w:val="000000" w:themeColor="text1"/>
          <w:sz w:val="22"/>
          <w:szCs w:val="22"/>
        </w:rPr>
        <w:t xml:space="preserve"> becomes part of the care </w:t>
      </w:r>
      <w:r w:rsidR="00BE3964" w:rsidRPr="00BE207A">
        <w:rPr>
          <w:rFonts w:ascii="Arial" w:eastAsia="Arial Nova" w:hAnsi="Arial" w:cs="Arial"/>
          <w:color w:val="000000" w:themeColor="text1"/>
          <w:sz w:val="22"/>
          <w:szCs w:val="22"/>
        </w:rPr>
        <w:t>home</w:t>
      </w:r>
      <w:r w:rsidRPr="00BE207A">
        <w:rPr>
          <w:rFonts w:ascii="Arial" w:eastAsia="Arial Nova" w:hAnsi="Arial" w:cs="Arial"/>
          <w:color w:val="000000" w:themeColor="text1"/>
          <w:sz w:val="22"/>
          <w:szCs w:val="22"/>
        </w:rPr>
        <w:t xml:space="preserve"> culture rather than a temporary adjustment.</w:t>
      </w:r>
    </w:p>
    <w:p w14:paraId="2FC4AE59" w14:textId="3892700D" w:rsidR="006356F9" w:rsidRDefault="00755ED4" w:rsidP="009A6DEC">
      <w:pPr>
        <w:spacing w:line="360" w:lineRule="auto"/>
        <w:jc w:val="both"/>
        <w:rPr>
          <w:rFonts w:ascii="Arial" w:eastAsia="Arial Nova" w:hAnsi="Arial" w:cs="Arial"/>
          <w:b/>
          <w:bCs/>
          <w:color w:val="000000" w:themeColor="text1"/>
          <w:sz w:val="22"/>
          <w:szCs w:val="22"/>
          <w:u w:val="single"/>
        </w:rPr>
      </w:pPr>
      <w:r w:rsidRPr="0010014B">
        <w:rPr>
          <w:rFonts w:ascii="Arial" w:eastAsia="Arial Nova" w:hAnsi="Arial" w:cs="Arial"/>
          <w:b/>
          <w:bCs/>
          <w:color w:val="000000" w:themeColor="text1"/>
          <w:sz w:val="22"/>
          <w:szCs w:val="22"/>
          <w:u w:val="single"/>
        </w:rPr>
        <w:t>Skills Required</w:t>
      </w:r>
    </w:p>
    <w:p w14:paraId="57C9D0CB" w14:textId="3117A234" w:rsidR="00727E75" w:rsidRPr="00727E75" w:rsidRDefault="00727E75" w:rsidP="009A6DEC">
      <w:pPr>
        <w:spacing w:line="360" w:lineRule="auto"/>
        <w:jc w:val="both"/>
        <w:rPr>
          <w:rFonts w:ascii="Arial" w:eastAsia="Arial Nova" w:hAnsi="Arial" w:cs="Arial"/>
          <w:color w:val="000000" w:themeColor="text1"/>
          <w:sz w:val="22"/>
          <w:szCs w:val="22"/>
        </w:rPr>
      </w:pPr>
      <w:r w:rsidRPr="00727E75">
        <w:rPr>
          <w:rFonts w:ascii="Arial" w:eastAsia="Arial Nova" w:hAnsi="Arial" w:cs="Arial"/>
          <w:color w:val="000000" w:themeColor="text1"/>
          <w:sz w:val="22"/>
          <w:szCs w:val="22"/>
        </w:rPr>
        <w:t>Strong leadership is essential to guide staff through the transition and maintain motivation. Effective verbal communication and active listening support accurate information sharing. Training and coaching skills are also important to help staff feel confident using structured communication methods (NMC, 2018). These skills ensure the change is introduced safely and consistently.</w:t>
      </w:r>
    </w:p>
    <w:p w14:paraId="3B5ACE4B" w14:textId="22E10477" w:rsidR="0010014B" w:rsidRDefault="0010014B" w:rsidP="009A6DEC">
      <w:pPr>
        <w:spacing w:line="360" w:lineRule="auto"/>
        <w:jc w:val="both"/>
        <w:rPr>
          <w:rFonts w:ascii="Arial" w:eastAsia="Arial Nova" w:hAnsi="Arial" w:cs="Arial"/>
          <w:b/>
          <w:bCs/>
          <w:color w:val="000000" w:themeColor="text1"/>
          <w:sz w:val="22"/>
          <w:szCs w:val="22"/>
          <w:u w:val="single"/>
        </w:rPr>
      </w:pPr>
      <w:r w:rsidRPr="0010014B">
        <w:rPr>
          <w:rFonts w:ascii="Arial" w:eastAsia="Arial Nova" w:hAnsi="Arial" w:cs="Arial"/>
          <w:b/>
          <w:bCs/>
          <w:color w:val="000000" w:themeColor="text1"/>
          <w:sz w:val="22"/>
          <w:szCs w:val="22"/>
          <w:u w:val="single"/>
        </w:rPr>
        <w:t>Barriers and Solutions</w:t>
      </w:r>
    </w:p>
    <w:p w14:paraId="3F183B91" w14:textId="7F3AAD0D" w:rsidR="001710E0" w:rsidRPr="001710E0" w:rsidRDefault="001710E0" w:rsidP="00511A6E">
      <w:pPr>
        <w:spacing w:line="360" w:lineRule="auto"/>
        <w:jc w:val="both"/>
        <w:rPr>
          <w:rFonts w:ascii="Arial" w:eastAsia="Arial Nova" w:hAnsi="Arial" w:cs="Arial"/>
          <w:color w:val="000000" w:themeColor="text1"/>
          <w:sz w:val="22"/>
          <w:szCs w:val="22"/>
        </w:rPr>
      </w:pPr>
      <w:r w:rsidRPr="001710E0">
        <w:rPr>
          <w:rFonts w:ascii="Arial" w:eastAsia="Arial Nova" w:hAnsi="Arial" w:cs="Arial"/>
          <w:color w:val="000000" w:themeColor="text1"/>
          <w:sz w:val="22"/>
          <w:szCs w:val="22"/>
        </w:rPr>
        <w:t xml:space="preserve">Potential barriers include staff resistance, time pressures during busy shifts, and varying confidence levels in using SBAR. Resistance can be reduced by involving staff early, encouraging feedback, and clearly explaining the benefits of improved </w:t>
      </w:r>
      <w:r w:rsidR="00511A6E" w:rsidRPr="001710E0">
        <w:rPr>
          <w:rFonts w:ascii="Arial" w:eastAsia="Arial Nova" w:hAnsi="Arial" w:cs="Arial"/>
          <w:color w:val="000000" w:themeColor="text1"/>
          <w:sz w:val="22"/>
          <w:szCs w:val="22"/>
        </w:rPr>
        <w:t>communication</w:t>
      </w:r>
      <w:r w:rsidR="00511A6E" w:rsidRPr="00511A6E">
        <w:rPr>
          <w:rFonts w:ascii="Arial" w:eastAsia="Arial Nova" w:hAnsi="Arial" w:cs="Arial"/>
          <w:color w:val="000000" w:themeColor="text1"/>
          <w:sz w:val="22"/>
          <w:szCs w:val="22"/>
        </w:rPr>
        <w:t xml:space="preserve"> (NHS England, 2017)</w:t>
      </w:r>
      <w:r w:rsidRPr="001710E0">
        <w:rPr>
          <w:rFonts w:ascii="Arial" w:eastAsia="Arial Nova" w:hAnsi="Arial" w:cs="Arial"/>
          <w:color w:val="000000" w:themeColor="text1"/>
          <w:sz w:val="22"/>
          <w:szCs w:val="22"/>
        </w:rPr>
        <w:t xml:space="preserve">. Time pressures can be managed by keeping handovers brief, focused, and scheduled at consistent times. Confidence issues can be addressed through practical training, shadowing </w:t>
      </w:r>
      <w:r w:rsidRPr="001710E0">
        <w:rPr>
          <w:rFonts w:ascii="Arial" w:eastAsia="Arial Nova" w:hAnsi="Arial" w:cs="Arial"/>
          <w:color w:val="000000" w:themeColor="text1"/>
          <w:sz w:val="22"/>
          <w:szCs w:val="22"/>
        </w:rPr>
        <w:lastRenderedPageBreak/>
        <w:t xml:space="preserve">opportunities, and ongoing supervision. Recognising staff progress and supporting development will help embed </w:t>
      </w:r>
      <w:r w:rsidR="000B57A8" w:rsidRPr="001710E0">
        <w:rPr>
          <w:rFonts w:ascii="Arial" w:eastAsia="Arial Nova" w:hAnsi="Arial" w:cs="Arial"/>
          <w:color w:val="000000" w:themeColor="text1"/>
          <w:sz w:val="22"/>
          <w:szCs w:val="22"/>
        </w:rPr>
        <w:t>change</w:t>
      </w:r>
      <w:r w:rsidRPr="001710E0">
        <w:rPr>
          <w:rFonts w:ascii="Arial" w:eastAsia="Arial Nova" w:hAnsi="Arial" w:cs="Arial"/>
          <w:color w:val="000000" w:themeColor="text1"/>
          <w:sz w:val="22"/>
          <w:szCs w:val="22"/>
        </w:rPr>
        <w:t xml:space="preserve"> and promote long</w:t>
      </w:r>
      <w:r w:rsidRPr="001710E0">
        <w:rPr>
          <w:rFonts w:ascii="Cambria Math" w:eastAsia="Arial Nova" w:hAnsi="Cambria Math" w:cs="Cambria Math"/>
          <w:color w:val="000000" w:themeColor="text1"/>
          <w:sz w:val="22"/>
          <w:szCs w:val="22"/>
        </w:rPr>
        <w:t>‑</w:t>
      </w:r>
      <w:r w:rsidRPr="001710E0">
        <w:rPr>
          <w:rFonts w:ascii="Arial" w:eastAsia="Arial Nova" w:hAnsi="Arial" w:cs="Arial"/>
          <w:color w:val="000000" w:themeColor="text1"/>
          <w:sz w:val="22"/>
          <w:szCs w:val="22"/>
        </w:rPr>
        <w:t>term success</w:t>
      </w:r>
      <w:r w:rsidR="00450EC7" w:rsidRPr="00450EC7">
        <w:rPr>
          <w:rFonts w:ascii="Arial" w:eastAsia="Arial Nova" w:hAnsi="Arial" w:cs="Arial"/>
          <w:color w:val="000000" w:themeColor="text1"/>
          <w:sz w:val="22"/>
          <w:szCs w:val="22"/>
        </w:rPr>
        <w:t xml:space="preserve"> (Ballantyne, 2017)</w:t>
      </w:r>
      <w:r w:rsidRPr="001710E0">
        <w:rPr>
          <w:rFonts w:ascii="Arial" w:eastAsia="Arial Nova" w:hAnsi="Arial" w:cs="Arial"/>
          <w:color w:val="000000" w:themeColor="text1"/>
          <w:sz w:val="22"/>
          <w:szCs w:val="22"/>
        </w:rPr>
        <w:t>.</w:t>
      </w:r>
    </w:p>
    <w:p w14:paraId="5FEF3B71" w14:textId="10295EA1" w:rsidR="008202B5" w:rsidRDefault="008202B5" w:rsidP="009A6DEC">
      <w:pPr>
        <w:spacing w:line="360" w:lineRule="auto"/>
        <w:jc w:val="both"/>
        <w:rPr>
          <w:rFonts w:ascii="Arial" w:eastAsia="Arial Nova" w:hAnsi="Arial" w:cs="Arial"/>
          <w:b/>
          <w:bCs/>
          <w:color w:val="000000" w:themeColor="text1"/>
          <w:sz w:val="22"/>
          <w:szCs w:val="22"/>
          <w:u w:val="single"/>
        </w:rPr>
      </w:pPr>
      <w:r w:rsidRPr="004235E3">
        <w:rPr>
          <w:rFonts w:ascii="Arial" w:eastAsia="Arial Nova" w:hAnsi="Arial" w:cs="Arial"/>
          <w:b/>
          <w:bCs/>
          <w:color w:val="000000" w:themeColor="text1"/>
          <w:sz w:val="22"/>
          <w:szCs w:val="22"/>
          <w:u w:val="single"/>
        </w:rPr>
        <w:t>C</w:t>
      </w:r>
      <w:r w:rsidR="00543266" w:rsidRPr="004235E3">
        <w:rPr>
          <w:rFonts w:ascii="Arial" w:eastAsia="Arial Nova" w:hAnsi="Arial" w:cs="Arial"/>
          <w:b/>
          <w:bCs/>
          <w:color w:val="000000" w:themeColor="text1"/>
          <w:sz w:val="22"/>
          <w:szCs w:val="22"/>
          <w:u w:val="single"/>
        </w:rPr>
        <w:t>onclusion</w:t>
      </w:r>
    </w:p>
    <w:p w14:paraId="1C0FD9B1" w14:textId="3643F61D" w:rsidR="021F216E" w:rsidRPr="00FB172D" w:rsidRDefault="00FB172D" w:rsidP="009A6DEC">
      <w:pPr>
        <w:spacing w:line="360" w:lineRule="auto"/>
        <w:jc w:val="both"/>
        <w:rPr>
          <w:rFonts w:ascii="Arial" w:eastAsia="Arial Nova" w:hAnsi="Arial" w:cs="Arial"/>
          <w:color w:val="000000" w:themeColor="text1"/>
          <w:sz w:val="22"/>
          <w:szCs w:val="22"/>
        </w:rPr>
      </w:pPr>
      <w:r w:rsidRPr="00FB172D">
        <w:rPr>
          <w:rFonts w:ascii="Arial" w:eastAsia="Arial Nova" w:hAnsi="Arial" w:cs="Arial"/>
          <w:color w:val="000000" w:themeColor="text1"/>
          <w:sz w:val="22"/>
          <w:szCs w:val="22"/>
        </w:rPr>
        <w:t>Implementing a structured handover system will strengthen communication, enhance teamwork, and improve resident safety. With careful planning, strong leadership, and active staff involvement, this change can be successfully introduced and sustained within the care home.</w:t>
      </w:r>
    </w:p>
    <w:p w14:paraId="4AE2467A" w14:textId="122BD398" w:rsidR="021F216E" w:rsidRPr="002D7F92" w:rsidRDefault="021F216E" w:rsidP="009A6DEC">
      <w:pPr>
        <w:spacing w:line="360" w:lineRule="auto"/>
        <w:jc w:val="both"/>
        <w:rPr>
          <w:rFonts w:ascii="Arial" w:eastAsia="Arial Nova" w:hAnsi="Arial" w:cs="Arial"/>
          <w:i/>
          <w:iCs/>
          <w:color w:val="000000" w:themeColor="text1"/>
          <w:sz w:val="22"/>
          <w:szCs w:val="22"/>
        </w:rPr>
      </w:pPr>
    </w:p>
    <w:p w14:paraId="67BEF666" w14:textId="4C8BF08E" w:rsidR="021F216E" w:rsidRPr="002D7F92" w:rsidRDefault="021F216E" w:rsidP="009A6DEC">
      <w:pPr>
        <w:spacing w:line="360" w:lineRule="auto"/>
        <w:jc w:val="both"/>
        <w:rPr>
          <w:rFonts w:ascii="Arial" w:eastAsia="Arial Nova" w:hAnsi="Arial" w:cs="Arial"/>
          <w:i/>
          <w:iCs/>
          <w:color w:val="000000" w:themeColor="text1"/>
          <w:sz w:val="22"/>
          <w:szCs w:val="22"/>
        </w:rPr>
      </w:pPr>
    </w:p>
    <w:p w14:paraId="3C413130" w14:textId="229A4F51" w:rsidR="021F216E" w:rsidRPr="002D7F92" w:rsidRDefault="021F216E" w:rsidP="009A6DEC">
      <w:pPr>
        <w:spacing w:line="360" w:lineRule="auto"/>
        <w:jc w:val="both"/>
        <w:rPr>
          <w:rFonts w:ascii="Arial" w:eastAsia="Arial Nova" w:hAnsi="Arial" w:cs="Arial"/>
          <w:i/>
          <w:iCs/>
          <w:color w:val="000000" w:themeColor="text1"/>
          <w:sz w:val="22"/>
          <w:szCs w:val="22"/>
        </w:rPr>
      </w:pPr>
    </w:p>
    <w:p w14:paraId="3749184C" w14:textId="623D2481" w:rsidR="021F216E" w:rsidRPr="002D7F92" w:rsidRDefault="021F216E" w:rsidP="009A6DEC">
      <w:pPr>
        <w:spacing w:line="360" w:lineRule="auto"/>
        <w:jc w:val="both"/>
        <w:rPr>
          <w:rFonts w:ascii="Arial" w:eastAsia="Arial Nova" w:hAnsi="Arial" w:cs="Arial"/>
          <w:i/>
          <w:iCs/>
          <w:color w:val="000000" w:themeColor="text1"/>
          <w:sz w:val="22"/>
          <w:szCs w:val="22"/>
        </w:rPr>
      </w:pPr>
    </w:p>
    <w:p w14:paraId="595B2723" w14:textId="0405CAC2" w:rsidR="021F216E" w:rsidRPr="002D7F92" w:rsidRDefault="021F216E" w:rsidP="009A6DEC">
      <w:pPr>
        <w:spacing w:line="360" w:lineRule="auto"/>
        <w:jc w:val="both"/>
        <w:rPr>
          <w:rFonts w:ascii="Arial" w:eastAsia="Arial Nova" w:hAnsi="Arial" w:cs="Arial"/>
          <w:i/>
          <w:iCs/>
          <w:color w:val="000000" w:themeColor="text1"/>
          <w:sz w:val="22"/>
          <w:szCs w:val="22"/>
        </w:rPr>
      </w:pPr>
    </w:p>
    <w:p w14:paraId="23CCFD53" w14:textId="733F4B2F" w:rsidR="021F216E" w:rsidRPr="002D7F92" w:rsidRDefault="021F216E" w:rsidP="009A6DEC">
      <w:pPr>
        <w:spacing w:line="360" w:lineRule="auto"/>
        <w:jc w:val="both"/>
        <w:rPr>
          <w:rFonts w:ascii="Arial" w:eastAsia="Arial Nova" w:hAnsi="Arial" w:cs="Arial"/>
          <w:i/>
          <w:iCs/>
          <w:color w:val="000000" w:themeColor="text1"/>
          <w:sz w:val="22"/>
          <w:szCs w:val="22"/>
        </w:rPr>
      </w:pPr>
    </w:p>
    <w:p w14:paraId="6E941774" w14:textId="294813F9" w:rsidR="021F216E" w:rsidRPr="002D7F92" w:rsidRDefault="021F216E" w:rsidP="009A6DEC">
      <w:pPr>
        <w:spacing w:line="360" w:lineRule="auto"/>
        <w:jc w:val="both"/>
        <w:rPr>
          <w:rFonts w:ascii="Arial" w:eastAsia="Arial Nova" w:hAnsi="Arial" w:cs="Arial"/>
          <w:i/>
          <w:iCs/>
          <w:color w:val="000000" w:themeColor="text1"/>
          <w:sz w:val="22"/>
          <w:szCs w:val="22"/>
        </w:rPr>
      </w:pPr>
    </w:p>
    <w:p w14:paraId="4219DC7E" w14:textId="6A44BE8C" w:rsidR="021F216E" w:rsidRPr="002D7F92" w:rsidRDefault="021F216E" w:rsidP="009A6DEC">
      <w:pPr>
        <w:spacing w:line="360" w:lineRule="auto"/>
        <w:jc w:val="both"/>
        <w:rPr>
          <w:rFonts w:ascii="Arial" w:eastAsia="Arial Nova" w:hAnsi="Arial" w:cs="Arial"/>
          <w:i/>
          <w:iCs/>
          <w:color w:val="000000" w:themeColor="text1"/>
          <w:sz w:val="22"/>
          <w:szCs w:val="22"/>
        </w:rPr>
      </w:pPr>
    </w:p>
    <w:p w14:paraId="44965D3C" w14:textId="2667ACF1" w:rsidR="021F216E" w:rsidRDefault="021F216E" w:rsidP="009A6DEC">
      <w:pPr>
        <w:spacing w:line="360" w:lineRule="auto"/>
        <w:jc w:val="both"/>
        <w:rPr>
          <w:rFonts w:ascii="Arial" w:eastAsia="Arial Nova" w:hAnsi="Arial" w:cs="Arial"/>
          <w:i/>
          <w:iCs/>
          <w:color w:val="000000" w:themeColor="text1"/>
          <w:sz w:val="22"/>
          <w:szCs w:val="22"/>
        </w:rPr>
      </w:pPr>
    </w:p>
    <w:p w14:paraId="04AA302D" w14:textId="77777777" w:rsidR="009E5A9D" w:rsidRPr="009E5A9D" w:rsidRDefault="009E5A9D" w:rsidP="009A6DEC">
      <w:pPr>
        <w:spacing w:line="360" w:lineRule="auto"/>
        <w:jc w:val="both"/>
        <w:rPr>
          <w:rFonts w:ascii="Arial" w:eastAsia="Arial Nova" w:hAnsi="Arial" w:cs="Arial"/>
          <w:color w:val="000000" w:themeColor="text1"/>
          <w:sz w:val="22"/>
          <w:szCs w:val="22"/>
        </w:rPr>
      </w:pPr>
    </w:p>
    <w:p w14:paraId="3BAA750F" w14:textId="3DFF3209" w:rsidR="021F216E" w:rsidRPr="002D7F92" w:rsidRDefault="021F216E" w:rsidP="009A6DEC">
      <w:pPr>
        <w:spacing w:line="360" w:lineRule="auto"/>
        <w:jc w:val="both"/>
        <w:rPr>
          <w:rFonts w:ascii="Arial" w:eastAsia="Arial Nova" w:hAnsi="Arial" w:cs="Arial"/>
          <w:i/>
          <w:iCs/>
          <w:color w:val="000000" w:themeColor="text1"/>
          <w:sz w:val="22"/>
          <w:szCs w:val="22"/>
        </w:rPr>
      </w:pPr>
    </w:p>
    <w:p w14:paraId="115B1318" w14:textId="502159A8" w:rsidR="021F216E" w:rsidRPr="002D7F92" w:rsidRDefault="021F216E" w:rsidP="002D7F92">
      <w:pPr>
        <w:spacing w:line="360" w:lineRule="auto"/>
        <w:rPr>
          <w:rFonts w:ascii="Arial" w:eastAsia="Arial Nova" w:hAnsi="Arial" w:cs="Arial"/>
          <w:i/>
          <w:iCs/>
          <w:color w:val="000000" w:themeColor="text1"/>
          <w:sz w:val="22"/>
          <w:szCs w:val="22"/>
        </w:rPr>
      </w:pPr>
    </w:p>
    <w:p w14:paraId="2702B5E4" w14:textId="2BA88696" w:rsidR="021F216E" w:rsidRPr="002D7F92" w:rsidRDefault="021F216E" w:rsidP="002D7F92">
      <w:pPr>
        <w:spacing w:line="360" w:lineRule="auto"/>
        <w:rPr>
          <w:rFonts w:ascii="Arial" w:eastAsia="Arial Nova" w:hAnsi="Arial" w:cs="Arial"/>
          <w:i/>
          <w:iCs/>
          <w:color w:val="000000" w:themeColor="text1"/>
          <w:sz w:val="22"/>
          <w:szCs w:val="22"/>
        </w:rPr>
      </w:pPr>
    </w:p>
    <w:p w14:paraId="47D93216" w14:textId="4EEBF640" w:rsidR="021F216E" w:rsidRPr="002D7F92" w:rsidRDefault="021F216E" w:rsidP="002D7F92">
      <w:pPr>
        <w:spacing w:line="360" w:lineRule="auto"/>
        <w:rPr>
          <w:rFonts w:ascii="Arial" w:eastAsia="Arial Nova" w:hAnsi="Arial" w:cs="Arial"/>
          <w:i/>
          <w:iCs/>
          <w:color w:val="000000" w:themeColor="text1"/>
          <w:sz w:val="22"/>
          <w:szCs w:val="22"/>
        </w:rPr>
      </w:pPr>
    </w:p>
    <w:p w14:paraId="0CF05F2F" w14:textId="4541E060" w:rsidR="021F216E" w:rsidRPr="002D7F92" w:rsidRDefault="021F216E" w:rsidP="002D7F92">
      <w:pPr>
        <w:spacing w:line="360" w:lineRule="auto"/>
        <w:rPr>
          <w:rFonts w:ascii="Arial" w:eastAsia="Arial Nova" w:hAnsi="Arial" w:cs="Arial"/>
          <w:i/>
          <w:iCs/>
          <w:color w:val="000000" w:themeColor="text1"/>
          <w:sz w:val="22"/>
          <w:szCs w:val="22"/>
        </w:rPr>
      </w:pPr>
    </w:p>
    <w:p w14:paraId="65B4235C" w14:textId="77777777" w:rsidR="00E52705" w:rsidRPr="002D7F92" w:rsidRDefault="00E52705" w:rsidP="002D7F92">
      <w:pPr>
        <w:spacing w:line="360" w:lineRule="auto"/>
        <w:rPr>
          <w:rFonts w:ascii="Arial" w:eastAsia="Arial Nova" w:hAnsi="Arial" w:cs="Arial"/>
          <w:i/>
          <w:iCs/>
          <w:color w:val="000000" w:themeColor="text1"/>
          <w:sz w:val="22"/>
          <w:szCs w:val="22"/>
        </w:rPr>
      </w:pPr>
    </w:p>
    <w:p w14:paraId="652BE95C" w14:textId="77777777" w:rsidR="009D7AEE" w:rsidRDefault="009D7AEE" w:rsidP="002D7F92">
      <w:pPr>
        <w:spacing w:line="360" w:lineRule="auto"/>
        <w:rPr>
          <w:rFonts w:ascii="Arial" w:eastAsia="Arial Nova" w:hAnsi="Arial" w:cs="Arial"/>
          <w:b/>
          <w:bCs/>
          <w:color w:val="000000" w:themeColor="text1"/>
          <w:sz w:val="22"/>
          <w:szCs w:val="22"/>
          <w:u w:val="single"/>
        </w:rPr>
      </w:pPr>
    </w:p>
    <w:p w14:paraId="06C4EB5D" w14:textId="77777777" w:rsidR="00032769" w:rsidRDefault="00032769" w:rsidP="002D7F92">
      <w:pPr>
        <w:spacing w:line="360" w:lineRule="auto"/>
        <w:rPr>
          <w:rFonts w:ascii="Arial" w:eastAsia="Arial Nova" w:hAnsi="Arial" w:cs="Arial"/>
          <w:b/>
          <w:bCs/>
          <w:color w:val="000000" w:themeColor="text1"/>
          <w:sz w:val="22"/>
          <w:szCs w:val="22"/>
          <w:u w:val="single"/>
        </w:rPr>
      </w:pPr>
    </w:p>
    <w:p w14:paraId="19BCEE48" w14:textId="77777777" w:rsidR="009E5A9D" w:rsidRDefault="009E5A9D" w:rsidP="002D7F92">
      <w:pPr>
        <w:spacing w:line="360" w:lineRule="auto"/>
        <w:rPr>
          <w:rFonts w:ascii="Arial" w:eastAsia="Arial Nova" w:hAnsi="Arial" w:cs="Arial"/>
          <w:b/>
          <w:bCs/>
          <w:color w:val="000000" w:themeColor="text1"/>
          <w:sz w:val="22"/>
          <w:szCs w:val="22"/>
          <w:u w:val="single"/>
        </w:rPr>
      </w:pPr>
    </w:p>
    <w:p w14:paraId="5E2803DD" w14:textId="336DE37D" w:rsidR="3EA1690F" w:rsidRDefault="3EA1690F" w:rsidP="002D7F92">
      <w:pPr>
        <w:spacing w:line="360" w:lineRule="auto"/>
        <w:rPr>
          <w:rFonts w:ascii="Arial" w:eastAsia="Arial Nova" w:hAnsi="Arial" w:cs="Arial"/>
          <w:b/>
          <w:bCs/>
          <w:color w:val="000000" w:themeColor="text1"/>
          <w:sz w:val="22"/>
          <w:szCs w:val="22"/>
          <w:u w:val="single"/>
        </w:rPr>
      </w:pPr>
      <w:r w:rsidRPr="002D7F92">
        <w:rPr>
          <w:rFonts w:ascii="Arial" w:eastAsia="Arial Nova" w:hAnsi="Arial" w:cs="Arial"/>
          <w:b/>
          <w:bCs/>
          <w:color w:val="000000" w:themeColor="text1"/>
          <w:sz w:val="22"/>
          <w:szCs w:val="22"/>
          <w:u w:val="single"/>
        </w:rPr>
        <w:lastRenderedPageBreak/>
        <w:t>Reference List</w:t>
      </w:r>
    </w:p>
    <w:p w14:paraId="1DA4490B" w14:textId="4A627772" w:rsidR="009352AA" w:rsidRDefault="009352AA" w:rsidP="002D7F92">
      <w:pPr>
        <w:spacing w:line="360" w:lineRule="auto"/>
        <w:rPr>
          <w:rFonts w:ascii="Arial" w:eastAsia="Arial Nova" w:hAnsi="Arial" w:cs="Arial"/>
          <w:color w:val="000000" w:themeColor="text1"/>
          <w:sz w:val="22"/>
          <w:szCs w:val="22"/>
        </w:rPr>
      </w:pPr>
      <w:r w:rsidRPr="009352AA">
        <w:rPr>
          <w:rFonts w:ascii="Arial" w:eastAsia="Arial Nova" w:hAnsi="Arial" w:cs="Arial"/>
          <w:color w:val="000000" w:themeColor="text1"/>
          <w:sz w:val="22"/>
          <w:szCs w:val="22"/>
        </w:rPr>
        <w:t xml:space="preserve">Baker, C. (2024) </w:t>
      </w:r>
      <w:r w:rsidRPr="0076211C">
        <w:rPr>
          <w:rFonts w:ascii="Arial" w:eastAsia="Arial Nova" w:hAnsi="Arial" w:cs="Arial"/>
          <w:i/>
          <w:iCs/>
          <w:color w:val="000000" w:themeColor="text1"/>
          <w:sz w:val="22"/>
          <w:szCs w:val="22"/>
        </w:rPr>
        <w:t>NHS Key Statistics: England, February 2020. commonslibrary.parliament.uk</w:t>
      </w:r>
      <w:r w:rsidRPr="009352AA">
        <w:rPr>
          <w:rFonts w:ascii="Arial" w:eastAsia="Arial Nova" w:hAnsi="Arial" w:cs="Arial"/>
          <w:color w:val="000000" w:themeColor="text1"/>
          <w:sz w:val="22"/>
          <w:szCs w:val="22"/>
        </w:rPr>
        <w:t>. Available at: https://commonslibrary.parliament.uk/research-briefings/cbp-7281/. (Accessed</w:t>
      </w:r>
      <w:r w:rsidR="00B35792">
        <w:rPr>
          <w:rFonts w:ascii="Arial" w:eastAsia="Arial Nova" w:hAnsi="Arial" w:cs="Arial"/>
          <w:color w:val="000000" w:themeColor="text1"/>
          <w:sz w:val="22"/>
          <w:szCs w:val="22"/>
        </w:rPr>
        <w:t>:</w:t>
      </w:r>
      <w:r w:rsidRPr="009352AA">
        <w:rPr>
          <w:rFonts w:ascii="Arial" w:eastAsia="Arial Nova" w:hAnsi="Arial" w:cs="Arial"/>
          <w:color w:val="000000" w:themeColor="text1"/>
          <w:sz w:val="22"/>
          <w:szCs w:val="22"/>
        </w:rPr>
        <w:t xml:space="preserve"> 01 June 2026)</w:t>
      </w:r>
      <w:r w:rsidR="00A02E35">
        <w:rPr>
          <w:rFonts w:ascii="Arial" w:eastAsia="Arial Nova" w:hAnsi="Arial" w:cs="Arial"/>
          <w:color w:val="000000" w:themeColor="text1"/>
          <w:sz w:val="22"/>
          <w:szCs w:val="22"/>
        </w:rPr>
        <w:t>.</w:t>
      </w:r>
    </w:p>
    <w:p w14:paraId="1BAF5128" w14:textId="2BD215C5" w:rsidR="00CE072B" w:rsidRPr="00CE072B" w:rsidRDefault="00CE072B" w:rsidP="00CE072B">
      <w:pPr>
        <w:spacing w:line="360" w:lineRule="auto"/>
        <w:rPr>
          <w:rFonts w:ascii="Arial" w:eastAsia="Arial Nova" w:hAnsi="Arial" w:cs="Arial"/>
          <w:color w:val="000000" w:themeColor="text1"/>
          <w:sz w:val="22"/>
          <w:szCs w:val="22"/>
        </w:rPr>
      </w:pPr>
      <w:r w:rsidRPr="00CE072B">
        <w:rPr>
          <w:rFonts w:ascii="Arial" w:eastAsia="Arial Nova" w:hAnsi="Arial" w:cs="Arial"/>
          <w:color w:val="000000" w:themeColor="text1"/>
          <w:sz w:val="22"/>
          <w:szCs w:val="22"/>
        </w:rPr>
        <w:t xml:space="preserve">Ballantyne, H. (2017). </w:t>
      </w:r>
      <w:r w:rsidRPr="00B64DF9">
        <w:rPr>
          <w:rFonts w:ascii="Arial" w:eastAsia="Arial Nova" w:hAnsi="Arial" w:cs="Arial"/>
          <w:i/>
          <w:iCs/>
          <w:color w:val="000000" w:themeColor="text1"/>
          <w:sz w:val="22"/>
          <w:szCs w:val="22"/>
        </w:rPr>
        <w:t>Undertaking effective handovers in the healthcare setting</w:t>
      </w:r>
      <w:r w:rsidRPr="00CE072B">
        <w:rPr>
          <w:rFonts w:ascii="Arial" w:eastAsia="Arial Nova" w:hAnsi="Arial" w:cs="Arial"/>
          <w:color w:val="000000" w:themeColor="text1"/>
          <w:sz w:val="22"/>
          <w:szCs w:val="22"/>
        </w:rPr>
        <w:t xml:space="preserve">. Available at: </w:t>
      </w:r>
      <w:hyperlink r:id="rId12" w:history="1">
        <w:r w:rsidR="00B64DF9" w:rsidRPr="00FB2FFF">
          <w:rPr>
            <w:rStyle w:val="Hyperlink"/>
            <w:rFonts w:ascii="Arial" w:eastAsia="Arial Nova" w:hAnsi="Arial" w:cs="Arial"/>
            <w:sz w:val="22"/>
            <w:szCs w:val="22"/>
          </w:rPr>
          <w:t>https://journals.rcni.com/nursing-standard/undertaking-effective-handovers-in-the-healthcare-setting-aop-ns.2017.e10598</w:t>
        </w:r>
      </w:hyperlink>
      <w:r w:rsidRPr="00CE072B">
        <w:rPr>
          <w:rFonts w:ascii="Arial" w:eastAsia="Arial Nova" w:hAnsi="Arial" w:cs="Arial"/>
          <w:color w:val="000000" w:themeColor="text1"/>
          <w:sz w:val="22"/>
          <w:szCs w:val="22"/>
        </w:rPr>
        <w:t>.</w:t>
      </w:r>
      <w:r w:rsidR="00B64DF9">
        <w:rPr>
          <w:rFonts w:ascii="Arial" w:eastAsia="Arial Nova" w:hAnsi="Arial" w:cs="Arial"/>
          <w:color w:val="000000" w:themeColor="text1"/>
          <w:sz w:val="22"/>
          <w:szCs w:val="22"/>
        </w:rPr>
        <w:t xml:space="preserve"> (Accessed</w:t>
      </w:r>
      <w:r w:rsidR="00F52668">
        <w:rPr>
          <w:rFonts w:ascii="Arial" w:eastAsia="Arial Nova" w:hAnsi="Arial" w:cs="Arial"/>
          <w:color w:val="000000" w:themeColor="text1"/>
          <w:sz w:val="22"/>
          <w:szCs w:val="22"/>
        </w:rPr>
        <w:t>:</w:t>
      </w:r>
      <w:r w:rsidR="00B64DF9">
        <w:rPr>
          <w:rFonts w:ascii="Arial" w:eastAsia="Arial Nova" w:hAnsi="Arial" w:cs="Arial"/>
          <w:color w:val="000000" w:themeColor="text1"/>
          <w:sz w:val="22"/>
          <w:szCs w:val="22"/>
        </w:rPr>
        <w:t xml:space="preserve"> </w:t>
      </w:r>
      <w:r w:rsidR="00726B56">
        <w:rPr>
          <w:rFonts w:ascii="Arial" w:eastAsia="Arial Nova" w:hAnsi="Arial" w:cs="Arial"/>
          <w:color w:val="000000" w:themeColor="text1"/>
          <w:sz w:val="22"/>
          <w:szCs w:val="22"/>
        </w:rPr>
        <w:t>28 June 2026).</w:t>
      </w:r>
    </w:p>
    <w:p w14:paraId="3D9A5887" w14:textId="572AB195" w:rsidR="00DB31F6" w:rsidRPr="00CE072B" w:rsidRDefault="00DB31F6" w:rsidP="00DB31F6">
      <w:pPr>
        <w:spacing w:line="360" w:lineRule="auto"/>
        <w:rPr>
          <w:rFonts w:ascii="Arial" w:eastAsia="Arial Nova" w:hAnsi="Arial" w:cs="Arial"/>
          <w:color w:val="000000" w:themeColor="text1"/>
          <w:sz w:val="22"/>
          <w:szCs w:val="22"/>
        </w:rPr>
      </w:pPr>
      <w:r w:rsidRPr="00DB31F6">
        <w:rPr>
          <w:rFonts w:ascii="Arial" w:eastAsia="Arial Nova" w:hAnsi="Arial" w:cs="Arial"/>
          <w:color w:val="000000" w:themeColor="text1"/>
          <w:sz w:val="22"/>
          <w:szCs w:val="22"/>
        </w:rPr>
        <w:t>British Medical Association (2025</w:t>
      </w:r>
      <w:r w:rsidRPr="00D40618">
        <w:rPr>
          <w:rFonts w:ascii="Arial" w:eastAsia="Arial Nova" w:hAnsi="Arial" w:cs="Arial"/>
          <w:i/>
          <w:iCs/>
          <w:color w:val="000000" w:themeColor="text1"/>
          <w:sz w:val="22"/>
          <w:szCs w:val="22"/>
        </w:rPr>
        <w:t>) NHS Backlog Data Analysis</w:t>
      </w:r>
      <w:r w:rsidRPr="00DB31F6">
        <w:rPr>
          <w:rFonts w:ascii="Arial" w:eastAsia="Arial Nova" w:hAnsi="Arial" w:cs="Arial"/>
          <w:color w:val="000000" w:themeColor="text1"/>
          <w:sz w:val="22"/>
          <w:szCs w:val="22"/>
        </w:rPr>
        <w:t xml:space="preserve">. Available at: </w:t>
      </w:r>
      <w:hyperlink r:id="rId13" w:history="1">
        <w:r w:rsidRPr="001C56E9">
          <w:rPr>
            <w:rStyle w:val="Hyperlink"/>
            <w:rFonts w:ascii="Arial" w:eastAsia="Arial Nova" w:hAnsi="Arial" w:cs="Arial"/>
            <w:sz w:val="22"/>
            <w:szCs w:val="22"/>
          </w:rPr>
          <w:t>https://www.bma.org.uk/advice-and-support/nhs-delivery-and-workforce/pressures/nhs-backlog-data-analysis</w:t>
        </w:r>
      </w:hyperlink>
      <w:r w:rsidRPr="00DB31F6">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w:t>
      </w:r>
      <w:r w:rsidR="00F66E57">
        <w:rPr>
          <w:rFonts w:ascii="Arial" w:eastAsia="Arial Nova" w:hAnsi="Arial" w:cs="Arial"/>
          <w:color w:val="000000" w:themeColor="text1"/>
          <w:sz w:val="22"/>
          <w:szCs w:val="22"/>
        </w:rPr>
        <w:t>(Accessed</w:t>
      </w:r>
      <w:r w:rsidR="00522F9E">
        <w:rPr>
          <w:rFonts w:ascii="Arial" w:eastAsia="Arial Nova" w:hAnsi="Arial" w:cs="Arial"/>
          <w:color w:val="000000" w:themeColor="text1"/>
          <w:sz w:val="22"/>
          <w:szCs w:val="22"/>
        </w:rPr>
        <w:t>:</w:t>
      </w:r>
      <w:r w:rsidR="00F66E57">
        <w:rPr>
          <w:rFonts w:ascii="Arial" w:eastAsia="Arial Nova" w:hAnsi="Arial" w:cs="Arial"/>
          <w:color w:val="000000" w:themeColor="text1"/>
          <w:sz w:val="22"/>
          <w:szCs w:val="22"/>
        </w:rPr>
        <w:t xml:space="preserve"> 01 June 2026)</w:t>
      </w:r>
      <w:r w:rsidR="00BA70CE">
        <w:rPr>
          <w:rFonts w:ascii="Arial" w:eastAsia="Arial Nova" w:hAnsi="Arial" w:cs="Arial"/>
          <w:color w:val="000000" w:themeColor="text1"/>
          <w:sz w:val="22"/>
          <w:szCs w:val="22"/>
        </w:rPr>
        <w:t>.</w:t>
      </w:r>
    </w:p>
    <w:p w14:paraId="4E4F0466" w14:textId="7EEEA062" w:rsidR="000E349E" w:rsidRDefault="000E349E" w:rsidP="002D7F92">
      <w:pPr>
        <w:spacing w:line="360" w:lineRule="auto"/>
        <w:rPr>
          <w:rFonts w:ascii="Arial" w:eastAsia="Arial Nova" w:hAnsi="Arial" w:cs="Arial"/>
          <w:color w:val="000000" w:themeColor="text1"/>
          <w:sz w:val="22"/>
          <w:szCs w:val="22"/>
        </w:rPr>
      </w:pPr>
      <w:r w:rsidRPr="000E349E">
        <w:rPr>
          <w:rFonts w:ascii="Arial" w:eastAsia="Arial Nova" w:hAnsi="Arial" w:cs="Arial"/>
          <w:color w:val="000000" w:themeColor="text1"/>
          <w:sz w:val="22"/>
          <w:szCs w:val="22"/>
        </w:rPr>
        <w:t>Burt, R. (2021</w:t>
      </w:r>
      <w:r w:rsidR="00BA70CE">
        <w:rPr>
          <w:rFonts w:ascii="Arial" w:eastAsia="Arial Nova" w:hAnsi="Arial" w:cs="Arial"/>
          <w:color w:val="000000" w:themeColor="text1"/>
          <w:sz w:val="22"/>
          <w:szCs w:val="22"/>
        </w:rPr>
        <w:t>)</w:t>
      </w:r>
      <w:r w:rsidRPr="00BA70CE">
        <w:rPr>
          <w:rFonts w:ascii="Arial" w:eastAsia="Arial Nova" w:hAnsi="Arial" w:cs="Arial"/>
          <w:i/>
          <w:iCs/>
          <w:color w:val="000000" w:themeColor="text1"/>
          <w:sz w:val="22"/>
          <w:szCs w:val="22"/>
        </w:rPr>
        <w:t xml:space="preserve"> </w:t>
      </w:r>
      <w:r w:rsidRPr="00CB44A6">
        <w:rPr>
          <w:rFonts w:ascii="Arial" w:eastAsia="Arial Nova" w:hAnsi="Arial" w:cs="Arial"/>
          <w:i/>
          <w:iCs/>
          <w:color w:val="000000" w:themeColor="text1"/>
          <w:sz w:val="22"/>
          <w:szCs w:val="22"/>
        </w:rPr>
        <w:t>Social networks and the benefits of structural holes</w:t>
      </w:r>
      <w:r w:rsidRPr="00BA70CE">
        <w:rPr>
          <w:rFonts w:ascii="Arial" w:eastAsia="Arial Nova" w:hAnsi="Arial" w:cs="Arial"/>
          <w:i/>
          <w:iCs/>
          <w:color w:val="000000" w:themeColor="text1"/>
          <w:sz w:val="22"/>
          <w:szCs w:val="22"/>
        </w:rPr>
        <w:t>.</w:t>
      </w:r>
      <w:r w:rsidRPr="000E349E">
        <w:rPr>
          <w:rFonts w:ascii="Arial" w:eastAsia="Arial Nova" w:hAnsi="Arial" w:cs="Arial"/>
          <w:color w:val="000000" w:themeColor="text1"/>
          <w:sz w:val="22"/>
          <w:szCs w:val="22"/>
        </w:rPr>
        <w:t xml:space="preserve"> Oxford: Oxford University Press. </w:t>
      </w:r>
      <w:r w:rsidR="00CE7E93">
        <w:rPr>
          <w:rFonts w:ascii="Arial" w:eastAsia="Arial Nova" w:hAnsi="Arial" w:cs="Arial"/>
          <w:color w:val="000000" w:themeColor="text1"/>
          <w:sz w:val="22"/>
          <w:szCs w:val="22"/>
        </w:rPr>
        <w:t xml:space="preserve">Available at: </w:t>
      </w:r>
      <w:proofErr w:type="gramStart"/>
      <w:r w:rsidRPr="000E349E">
        <w:rPr>
          <w:rFonts w:ascii="Arial" w:eastAsia="Arial Nova" w:hAnsi="Arial" w:cs="Arial"/>
          <w:color w:val="000000" w:themeColor="text1"/>
          <w:sz w:val="22"/>
          <w:szCs w:val="22"/>
        </w:rPr>
        <w:t>doi:https://doi.org/10.1093/oso/9780198859907.001.0001</w:t>
      </w:r>
      <w:proofErr w:type="gramEnd"/>
      <w:r w:rsidRPr="000E349E">
        <w:rPr>
          <w:rFonts w:ascii="Arial" w:eastAsia="Arial Nova" w:hAnsi="Arial" w:cs="Arial"/>
          <w:color w:val="000000" w:themeColor="text1"/>
          <w:sz w:val="22"/>
          <w:szCs w:val="22"/>
        </w:rPr>
        <w:t>.</w:t>
      </w:r>
    </w:p>
    <w:p w14:paraId="7945799C" w14:textId="77777777" w:rsidR="00B70AFE" w:rsidRDefault="002002E3" w:rsidP="00CB44A6">
      <w:pPr>
        <w:spacing w:line="360" w:lineRule="auto"/>
        <w:rPr>
          <w:rFonts w:ascii="Arial" w:eastAsia="Aptos" w:hAnsi="Arial" w:cs="Arial"/>
          <w:color w:val="000000" w:themeColor="text1"/>
          <w:sz w:val="22"/>
          <w:szCs w:val="22"/>
        </w:rPr>
      </w:pPr>
      <w:r w:rsidRPr="002D7F92">
        <w:rPr>
          <w:rFonts w:ascii="Arial" w:eastAsia="Aptos" w:hAnsi="Arial" w:cs="Arial"/>
          <w:color w:val="000000" w:themeColor="text1"/>
          <w:sz w:val="22"/>
          <w:szCs w:val="22"/>
        </w:rPr>
        <w:t xml:space="preserve">Cote, C. (2024). </w:t>
      </w:r>
      <w:r w:rsidRPr="00CB44A6">
        <w:rPr>
          <w:rFonts w:ascii="Arial" w:eastAsia="Aptos" w:hAnsi="Arial" w:cs="Arial"/>
          <w:i/>
          <w:iCs/>
          <w:color w:val="000000" w:themeColor="text1"/>
          <w:sz w:val="22"/>
          <w:szCs w:val="22"/>
        </w:rPr>
        <w:t>Personal branding: What it is and why it matters</w:t>
      </w:r>
      <w:r w:rsidRPr="002D7F92">
        <w:rPr>
          <w:rFonts w:ascii="Arial" w:eastAsia="Aptos" w:hAnsi="Arial" w:cs="Arial"/>
          <w:color w:val="000000" w:themeColor="text1"/>
          <w:sz w:val="22"/>
          <w:szCs w:val="22"/>
        </w:rPr>
        <w:t>.</w:t>
      </w:r>
      <w:r w:rsidR="00CB44A6">
        <w:rPr>
          <w:rFonts w:ascii="Arial" w:eastAsia="Aptos" w:hAnsi="Arial" w:cs="Arial"/>
          <w:color w:val="000000" w:themeColor="text1"/>
          <w:sz w:val="22"/>
          <w:szCs w:val="22"/>
        </w:rPr>
        <w:t xml:space="preserve"> </w:t>
      </w:r>
      <w:r w:rsidRPr="002D7F92">
        <w:rPr>
          <w:rFonts w:ascii="Arial" w:eastAsia="Aptos" w:hAnsi="Arial" w:cs="Arial"/>
          <w:color w:val="000000" w:themeColor="text1"/>
          <w:sz w:val="22"/>
          <w:szCs w:val="22"/>
        </w:rPr>
        <w:t>Harvard Business School</w:t>
      </w:r>
      <w:r w:rsidR="009B2226">
        <w:rPr>
          <w:rFonts w:ascii="Arial" w:eastAsia="Aptos" w:hAnsi="Arial" w:cs="Arial"/>
          <w:color w:val="000000" w:themeColor="text1"/>
          <w:sz w:val="22"/>
          <w:szCs w:val="22"/>
        </w:rPr>
        <w:t>.</w:t>
      </w:r>
      <w:r w:rsidRPr="002D7F92">
        <w:rPr>
          <w:rFonts w:ascii="Arial" w:eastAsia="Aptos" w:hAnsi="Arial" w:cs="Arial"/>
          <w:color w:val="000000" w:themeColor="text1"/>
          <w:sz w:val="22"/>
          <w:szCs w:val="22"/>
        </w:rPr>
        <w:t xml:space="preserve"> Available at: </w:t>
      </w:r>
      <w:hyperlink r:id="rId14" w:history="1">
        <w:r w:rsidRPr="002D7F92">
          <w:rPr>
            <w:rStyle w:val="Hyperlink"/>
            <w:rFonts w:ascii="Arial" w:eastAsia="Aptos" w:hAnsi="Arial" w:cs="Arial"/>
            <w:sz w:val="22"/>
            <w:szCs w:val="22"/>
          </w:rPr>
          <w:t>https://online.hbs.edu/blog/post/personal-branding-at-work</w:t>
        </w:r>
      </w:hyperlink>
      <w:r w:rsidRPr="002D7F92">
        <w:rPr>
          <w:rFonts w:ascii="Arial" w:eastAsia="Aptos" w:hAnsi="Arial" w:cs="Arial"/>
          <w:color w:val="000000" w:themeColor="text1"/>
          <w:sz w:val="22"/>
          <w:szCs w:val="22"/>
        </w:rPr>
        <w:t>. (Accessed</w:t>
      </w:r>
      <w:r w:rsidR="00522F9E">
        <w:rPr>
          <w:rFonts w:ascii="Arial" w:eastAsia="Aptos" w:hAnsi="Arial" w:cs="Arial"/>
          <w:color w:val="000000" w:themeColor="text1"/>
          <w:sz w:val="22"/>
          <w:szCs w:val="22"/>
        </w:rPr>
        <w:t>:</w:t>
      </w:r>
      <w:r w:rsidRPr="002D7F92">
        <w:rPr>
          <w:rFonts w:ascii="Arial" w:eastAsia="Aptos" w:hAnsi="Arial" w:cs="Arial"/>
          <w:color w:val="000000" w:themeColor="text1"/>
          <w:sz w:val="22"/>
          <w:szCs w:val="22"/>
        </w:rPr>
        <w:t xml:space="preserve"> 13</w:t>
      </w:r>
      <w:r w:rsidRPr="002D7F92">
        <w:rPr>
          <w:rFonts w:ascii="Arial" w:eastAsia="Aptos" w:hAnsi="Arial" w:cs="Arial"/>
          <w:color w:val="000000" w:themeColor="text1"/>
          <w:sz w:val="22"/>
          <w:szCs w:val="22"/>
          <w:vertAlign w:val="superscript"/>
        </w:rPr>
        <w:t>th</w:t>
      </w:r>
      <w:r w:rsidRPr="002D7F92">
        <w:rPr>
          <w:rFonts w:ascii="Arial" w:eastAsia="Aptos" w:hAnsi="Arial" w:cs="Arial"/>
          <w:color w:val="000000" w:themeColor="text1"/>
          <w:sz w:val="22"/>
          <w:szCs w:val="22"/>
        </w:rPr>
        <w:t xml:space="preserve"> May 13, 2026</w:t>
      </w:r>
      <w:r w:rsidR="00284972" w:rsidRPr="002D7F92">
        <w:rPr>
          <w:rFonts w:ascii="Arial" w:eastAsia="Aptos" w:hAnsi="Arial" w:cs="Arial"/>
          <w:color w:val="000000" w:themeColor="text1"/>
          <w:sz w:val="22"/>
          <w:szCs w:val="22"/>
        </w:rPr>
        <w:t>).</w:t>
      </w:r>
    </w:p>
    <w:p w14:paraId="08395672" w14:textId="7DE479E3" w:rsidR="00C34603" w:rsidRDefault="00C34603" w:rsidP="00CB44A6">
      <w:pPr>
        <w:spacing w:line="360" w:lineRule="auto"/>
        <w:rPr>
          <w:rFonts w:ascii="Arial" w:eastAsia="Aptos" w:hAnsi="Arial" w:cs="Arial"/>
          <w:color w:val="000000" w:themeColor="text1"/>
          <w:sz w:val="22"/>
          <w:szCs w:val="22"/>
        </w:rPr>
      </w:pPr>
      <w:r w:rsidRPr="00C34603">
        <w:rPr>
          <w:rFonts w:ascii="Arial" w:eastAsia="Aptos" w:hAnsi="Arial" w:cs="Arial"/>
          <w:color w:val="000000" w:themeColor="text1"/>
          <w:sz w:val="22"/>
          <w:szCs w:val="22"/>
        </w:rPr>
        <w:t xml:space="preserve">CQC (2022) </w:t>
      </w:r>
      <w:r w:rsidRPr="004023B6">
        <w:rPr>
          <w:rFonts w:ascii="Arial" w:eastAsia="Aptos" w:hAnsi="Arial" w:cs="Arial"/>
          <w:i/>
          <w:iCs/>
          <w:color w:val="000000" w:themeColor="text1"/>
          <w:sz w:val="22"/>
          <w:szCs w:val="22"/>
        </w:rPr>
        <w:t>Effective communication in adult social care</w:t>
      </w:r>
      <w:r w:rsidRPr="00C34603">
        <w:rPr>
          <w:rFonts w:ascii="Arial" w:eastAsia="Aptos" w:hAnsi="Arial" w:cs="Arial"/>
          <w:color w:val="000000" w:themeColor="text1"/>
          <w:sz w:val="22"/>
          <w:szCs w:val="22"/>
        </w:rPr>
        <w:t xml:space="preserve">. Care Quality Commission. Available at: </w:t>
      </w:r>
      <w:hyperlink r:id="rId15" w:history="1">
        <w:r w:rsidRPr="00FB2FFF">
          <w:rPr>
            <w:rStyle w:val="Hyperlink"/>
            <w:rFonts w:ascii="Arial" w:eastAsia="Aptos" w:hAnsi="Arial" w:cs="Arial"/>
            <w:sz w:val="22"/>
            <w:szCs w:val="22"/>
          </w:rPr>
          <w:t>https://www.cqc.org.uk</w:t>
        </w:r>
      </w:hyperlink>
      <w:r>
        <w:rPr>
          <w:rFonts w:ascii="Arial" w:eastAsia="Aptos" w:hAnsi="Arial" w:cs="Arial"/>
          <w:color w:val="000000" w:themeColor="text1"/>
          <w:sz w:val="22"/>
          <w:szCs w:val="22"/>
        </w:rPr>
        <w:t xml:space="preserve">. </w:t>
      </w:r>
      <w:r w:rsidRPr="00C34603">
        <w:rPr>
          <w:rFonts w:ascii="Arial" w:eastAsia="Aptos" w:hAnsi="Arial" w:cs="Arial"/>
          <w:color w:val="000000" w:themeColor="text1"/>
          <w:sz w:val="22"/>
          <w:szCs w:val="22"/>
        </w:rPr>
        <w:t>(Accessed: 28 June 2026).</w:t>
      </w:r>
    </w:p>
    <w:p w14:paraId="100CE38A" w14:textId="5B0D93DF" w:rsidR="00B70AFE" w:rsidRDefault="00B70AFE" w:rsidP="00CB44A6">
      <w:pPr>
        <w:spacing w:line="360" w:lineRule="auto"/>
        <w:rPr>
          <w:rFonts w:ascii="Arial" w:eastAsia="Arial Nova" w:hAnsi="Arial" w:cs="Arial"/>
          <w:color w:val="000000" w:themeColor="text1"/>
          <w:sz w:val="22"/>
          <w:szCs w:val="22"/>
        </w:rPr>
      </w:pPr>
      <w:r w:rsidRPr="00B70AFE">
        <w:rPr>
          <w:rFonts w:ascii="Arial" w:eastAsia="Arial Nova" w:hAnsi="Arial" w:cs="Arial"/>
          <w:color w:val="000000" w:themeColor="text1"/>
          <w:sz w:val="22"/>
          <w:szCs w:val="22"/>
        </w:rPr>
        <w:t>Devonshires Claims. (2026). Devonshires Claims.</w:t>
      </w:r>
      <w:r w:rsidR="0028476A">
        <w:rPr>
          <w:rFonts w:ascii="Arial" w:eastAsia="Arial Nova" w:hAnsi="Arial" w:cs="Arial"/>
          <w:color w:val="000000" w:themeColor="text1"/>
          <w:sz w:val="22"/>
          <w:szCs w:val="22"/>
        </w:rPr>
        <w:t xml:space="preserve"> Picture</w:t>
      </w:r>
      <w:r w:rsidR="000534D1">
        <w:rPr>
          <w:rFonts w:ascii="Arial" w:eastAsia="Arial Nova" w:hAnsi="Arial" w:cs="Arial"/>
          <w:color w:val="000000" w:themeColor="text1"/>
          <w:sz w:val="22"/>
          <w:szCs w:val="22"/>
        </w:rPr>
        <w:t xml:space="preserve"> 1</w:t>
      </w:r>
      <w:r w:rsidR="00E948B0">
        <w:rPr>
          <w:rFonts w:ascii="Arial" w:eastAsia="Arial Nova" w:hAnsi="Arial" w:cs="Arial"/>
          <w:color w:val="000000" w:themeColor="text1"/>
          <w:sz w:val="22"/>
          <w:szCs w:val="22"/>
        </w:rPr>
        <w:t>.</w:t>
      </w:r>
      <w:r w:rsidRPr="00B70AFE">
        <w:rPr>
          <w:rFonts w:ascii="Arial" w:eastAsia="Arial Nova" w:hAnsi="Arial" w:cs="Arial"/>
          <w:color w:val="000000" w:themeColor="text1"/>
          <w:sz w:val="22"/>
          <w:szCs w:val="22"/>
        </w:rPr>
        <w:t xml:space="preserve"> Available at: https://devonshiresclaims.co.uk/services/a-e-compensation-claims/ (Accessed: 2 Jun. 2026).</w:t>
      </w:r>
    </w:p>
    <w:p w14:paraId="4B3CA37F" w14:textId="0B1F6ECC" w:rsidR="004C1BF9" w:rsidRPr="00B70AFE" w:rsidRDefault="004C1BF9" w:rsidP="00CB44A6">
      <w:pPr>
        <w:spacing w:line="360" w:lineRule="auto"/>
        <w:rPr>
          <w:rFonts w:ascii="Arial" w:eastAsia="Aptos" w:hAnsi="Arial" w:cs="Arial"/>
          <w:color w:val="000000" w:themeColor="text1"/>
          <w:sz w:val="22"/>
          <w:szCs w:val="22"/>
        </w:rPr>
      </w:pPr>
      <w:r w:rsidRPr="004C1BF9">
        <w:rPr>
          <w:rFonts w:ascii="Arial" w:eastAsia="Aptos" w:hAnsi="Arial" w:cs="Arial"/>
          <w:color w:val="000000" w:themeColor="text1"/>
          <w:sz w:val="22"/>
          <w:szCs w:val="22"/>
        </w:rPr>
        <w:t>Full Fact (2017). A&amp;E waiting times: better or worse?</w:t>
      </w:r>
      <w:r w:rsidR="000534D1">
        <w:rPr>
          <w:rFonts w:ascii="Arial" w:eastAsia="Aptos" w:hAnsi="Arial" w:cs="Arial"/>
          <w:color w:val="000000" w:themeColor="text1"/>
          <w:sz w:val="22"/>
          <w:szCs w:val="22"/>
        </w:rPr>
        <w:t xml:space="preserve"> Picture 2</w:t>
      </w:r>
      <w:r w:rsidR="00E948B0">
        <w:rPr>
          <w:rFonts w:ascii="Arial" w:eastAsia="Aptos" w:hAnsi="Arial" w:cs="Arial"/>
          <w:color w:val="000000" w:themeColor="text1"/>
          <w:sz w:val="22"/>
          <w:szCs w:val="22"/>
        </w:rPr>
        <w:t xml:space="preserve">. </w:t>
      </w:r>
      <w:r w:rsidRPr="004C1BF9">
        <w:rPr>
          <w:rFonts w:ascii="Arial" w:eastAsia="Aptos" w:hAnsi="Arial" w:cs="Arial"/>
          <w:color w:val="000000" w:themeColor="text1"/>
          <w:sz w:val="22"/>
          <w:szCs w:val="22"/>
        </w:rPr>
        <w:t>Available at: https://fullfact.org/health/a-e-waiting-times-better-or-worse/ (Accessed: 2 June 2026).</w:t>
      </w:r>
    </w:p>
    <w:p w14:paraId="58F49DBB" w14:textId="5BFD4D3F" w:rsidR="001F5BE4" w:rsidRDefault="001F5BE4" w:rsidP="002D7F92">
      <w:pPr>
        <w:spacing w:line="360" w:lineRule="auto"/>
        <w:rPr>
          <w:rFonts w:ascii="Arial" w:eastAsia="Aptos" w:hAnsi="Arial" w:cs="Arial"/>
          <w:color w:val="000000" w:themeColor="text1"/>
          <w:sz w:val="22"/>
          <w:szCs w:val="22"/>
        </w:rPr>
      </w:pPr>
      <w:r w:rsidRPr="001F5BE4">
        <w:rPr>
          <w:rFonts w:ascii="Arial" w:eastAsia="Aptos" w:hAnsi="Arial" w:cs="Arial"/>
          <w:color w:val="000000" w:themeColor="text1"/>
          <w:sz w:val="22"/>
          <w:szCs w:val="22"/>
        </w:rPr>
        <w:t xml:space="preserve">Jackson, D. and Bridgstock, R. (2020) </w:t>
      </w:r>
      <w:r w:rsidRPr="009B2226">
        <w:rPr>
          <w:rFonts w:ascii="Arial" w:eastAsia="Aptos" w:hAnsi="Arial" w:cs="Arial"/>
          <w:i/>
          <w:iCs/>
          <w:color w:val="000000" w:themeColor="text1"/>
          <w:sz w:val="22"/>
          <w:szCs w:val="22"/>
        </w:rPr>
        <w:t xml:space="preserve">What </w:t>
      </w:r>
      <w:proofErr w:type="gramStart"/>
      <w:r w:rsidRPr="009B2226">
        <w:rPr>
          <w:rFonts w:ascii="Arial" w:eastAsia="Aptos" w:hAnsi="Arial" w:cs="Arial"/>
          <w:i/>
          <w:iCs/>
          <w:color w:val="000000" w:themeColor="text1"/>
          <w:sz w:val="22"/>
          <w:szCs w:val="22"/>
        </w:rPr>
        <w:t>actually works</w:t>
      </w:r>
      <w:proofErr w:type="gramEnd"/>
      <w:r w:rsidRPr="009B2226">
        <w:rPr>
          <w:rFonts w:ascii="Arial" w:eastAsia="Aptos" w:hAnsi="Arial" w:cs="Arial"/>
          <w:i/>
          <w:iCs/>
          <w:color w:val="000000" w:themeColor="text1"/>
          <w:sz w:val="22"/>
          <w:szCs w:val="22"/>
        </w:rPr>
        <w:t xml:space="preserve"> to enhance graduate employability? </w:t>
      </w:r>
      <w:r w:rsidRPr="001F5BE4">
        <w:rPr>
          <w:rFonts w:ascii="Arial" w:eastAsia="Aptos" w:hAnsi="Arial" w:cs="Arial"/>
          <w:color w:val="000000" w:themeColor="text1"/>
          <w:sz w:val="22"/>
          <w:szCs w:val="22"/>
        </w:rPr>
        <w:t>The relative value of curricular, co-curricular, and extra-curricular learning and paid work. Higher Education,</w:t>
      </w:r>
      <w:r w:rsidR="009B2226">
        <w:rPr>
          <w:rFonts w:ascii="Arial" w:eastAsia="Aptos" w:hAnsi="Arial" w:cs="Arial"/>
          <w:color w:val="000000" w:themeColor="text1"/>
          <w:sz w:val="22"/>
          <w:szCs w:val="22"/>
        </w:rPr>
        <w:t xml:space="preserve"> </w:t>
      </w:r>
      <w:r w:rsidRPr="001F5BE4">
        <w:rPr>
          <w:rFonts w:ascii="Arial" w:eastAsia="Aptos" w:hAnsi="Arial" w:cs="Arial"/>
          <w:color w:val="000000" w:themeColor="text1"/>
          <w:sz w:val="22"/>
          <w:szCs w:val="22"/>
        </w:rPr>
        <w:t xml:space="preserve">81(4), pp.723–739. </w:t>
      </w:r>
      <w:proofErr w:type="gramStart"/>
      <w:r w:rsidRPr="001F5BE4">
        <w:rPr>
          <w:rFonts w:ascii="Arial" w:eastAsia="Aptos" w:hAnsi="Arial" w:cs="Arial"/>
          <w:color w:val="000000" w:themeColor="text1"/>
          <w:sz w:val="22"/>
          <w:szCs w:val="22"/>
        </w:rPr>
        <w:t>doi:https://doi.org/10.1007/s10734-020-00570-x</w:t>
      </w:r>
      <w:proofErr w:type="gramEnd"/>
      <w:r w:rsidRPr="001F5BE4">
        <w:rPr>
          <w:rFonts w:ascii="Arial" w:eastAsia="Aptos" w:hAnsi="Arial" w:cs="Arial"/>
          <w:color w:val="000000" w:themeColor="text1"/>
          <w:sz w:val="22"/>
          <w:szCs w:val="22"/>
        </w:rPr>
        <w:t>.</w:t>
      </w:r>
    </w:p>
    <w:p w14:paraId="5CE187EC" w14:textId="6D57CA33" w:rsidR="000B2794" w:rsidRDefault="000B2794" w:rsidP="002D7F92">
      <w:pPr>
        <w:spacing w:line="360" w:lineRule="auto"/>
        <w:rPr>
          <w:rFonts w:ascii="Arial" w:eastAsia="Aptos" w:hAnsi="Arial" w:cs="Arial"/>
          <w:color w:val="000000" w:themeColor="text1"/>
          <w:sz w:val="22"/>
          <w:szCs w:val="22"/>
        </w:rPr>
      </w:pPr>
      <w:r w:rsidRPr="000B2794">
        <w:rPr>
          <w:rFonts w:ascii="Arial" w:eastAsia="Aptos" w:hAnsi="Arial" w:cs="Arial"/>
          <w:color w:val="000000" w:themeColor="text1"/>
          <w:sz w:val="22"/>
          <w:szCs w:val="22"/>
        </w:rPr>
        <w:t xml:space="preserve">Koniordos, S. (2018). </w:t>
      </w:r>
      <w:r w:rsidRPr="00C07037">
        <w:rPr>
          <w:rFonts w:ascii="Arial" w:eastAsia="Aptos" w:hAnsi="Arial" w:cs="Arial"/>
          <w:i/>
          <w:iCs/>
          <w:color w:val="000000" w:themeColor="text1"/>
          <w:sz w:val="22"/>
          <w:szCs w:val="22"/>
        </w:rPr>
        <w:t>Social capital, trust and inequalities</w:t>
      </w:r>
      <w:r w:rsidRPr="000B2794">
        <w:rPr>
          <w:rFonts w:ascii="Arial" w:eastAsia="Aptos" w:hAnsi="Arial" w:cs="Arial"/>
          <w:color w:val="000000" w:themeColor="text1"/>
          <w:sz w:val="22"/>
          <w:szCs w:val="22"/>
        </w:rPr>
        <w:t xml:space="preserve">. Routledge, London. </w:t>
      </w:r>
      <w:r w:rsidR="004374E1">
        <w:rPr>
          <w:rFonts w:ascii="Arial" w:eastAsia="Aptos" w:hAnsi="Arial" w:cs="Arial"/>
          <w:color w:val="000000" w:themeColor="text1"/>
          <w:sz w:val="22"/>
          <w:szCs w:val="22"/>
        </w:rPr>
        <w:t>Available</w:t>
      </w:r>
      <w:r w:rsidR="00C07037">
        <w:rPr>
          <w:rFonts w:ascii="Arial" w:eastAsia="Aptos" w:hAnsi="Arial" w:cs="Arial"/>
          <w:color w:val="000000" w:themeColor="text1"/>
          <w:sz w:val="22"/>
          <w:szCs w:val="22"/>
        </w:rPr>
        <w:t xml:space="preserve"> </w:t>
      </w:r>
      <w:r w:rsidR="004374E1">
        <w:rPr>
          <w:rFonts w:ascii="Arial" w:eastAsia="Aptos" w:hAnsi="Arial" w:cs="Arial"/>
          <w:color w:val="000000" w:themeColor="text1"/>
          <w:sz w:val="22"/>
          <w:szCs w:val="22"/>
        </w:rPr>
        <w:t xml:space="preserve">at: </w:t>
      </w:r>
      <w:proofErr w:type="gramStart"/>
      <w:r w:rsidRPr="000B2794">
        <w:rPr>
          <w:rFonts w:ascii="Arial" w:eastAsia="Aptos" w:hAnsi="Arial" w:cs="Arial"/>
          <w:color w:val="000000" w:themeColor="text1"/>
          <w:sz w:val="22"/>
          <w:szCs w:val="22"/>
        </w:rPr>
        <w:t>doi:https://doi.org/10.4324/9781315102341</w:t>
      </w:r>
      <w:proofErr w:type="gramEnd"/>
      <w:r w:rsidRPr="000B2794">
        <w:rPr>
          <w:rFonts w:ascii="Arial" w:eastAsia="Aptos" w:hAnsi="Arial" w:cs="Arial"/>
          <w:color w:val="000000" w:themeColor="text1"/>
          <w:sz w:val="22"/>
          <w:szCs w:val="22"/>
        </w:rPr>
        <w:t>.</w:t>
      </w:r>
    </w:p>
    <w:p w14:paraId="708523C1" w14:textId="4947A121" w:rsidR="00C001AF" w:rsidRDefault="00C001AF" w:rsidP="002D7F92">
      <w:pPr>
        <w:spacing w:line="360" w:lineRule="auto"/>
        <w:rPr>
          <w:rFonts w:ascii="Arial" w:eastAsia="Aptos" w:hAnsi="Arial" w:cs="Arial"/>
          <w:color w:val="000000" w:themeColor="text1"/>
          <w:sz w:val="22"/>
          <w:szCs w:val="22"/>
        </w:rPr>
      </w:pPr>
      <w:r w:rsidRPr="00C001AF">
        <w:rPr>
          <w:rFonts w:ascii="Arial" w:eastAsia="Aptos" w:hAnsi="Arial" w:cs="Arial"/>
          <w:color w:val="000000" w:themeColor="text1"/>
          <w:sz w:val="22"/>
          <w:szCs w:val="22"/>
        </w:rPr>
        <w:t xml:space="preserve">McKee, M., Dunnell, K., Anderson, M., Brayne, C., Charlesworth, A., Johnston-Webber, C., Knapp, M., McGuire, A., Newton, J.N., Taylor, D. and Watt, R.G. (2021) </w:t>
      </w:r>
      <w:r w:rsidRPr="00B951D9">
        <w:rPr>
          <w:rFonts w:ascii="Arial" w:eastAsia="Aptos" w:hAnsi="Arial" w:cs="Arial"/>
          <w:i/>
          <w:iCs/>
          <w:color w:val="000000" w:themeColor="text1"/>
          <w:sz w:val="22"/>
          <w:szCs w:val="22"/>
        </w:rPr>
        <w:t>The changing health needs of the UK population</w:t>
      </w:r>
      <w:r w:rsidRPr="00C001AF">
        <w:rPr>
          <w:rFonts w:ascii="Arial" w:eastAsia="Aptos" w:hAnsi="Arial" w:cs="Arial"/>
          <w:color w:val="000000" w:themeColor="text1"/>
          <w:sz w:val="22"/>
          <w:szCs w:val="22"/>
        </w:rPr>
        <w:t>. The Lancet, 397(10288), pp.1979–1991.</w:t>
      </w:r>
    </w:p>
    <w:p w14:paraId="1F642F59" w14:textId="25770380" w:rsidR="00A04934" w:rsidRDefault="00A04934" w:rsidP="002D7F92">
      <w:pPr>
        <w:spacing w:line="360" w:lineRule="auto"/>
        <w:rPr>
          <w:rFonts w:ascii="Arial" w:eastAsia="Aptos" w:hAnsi="Arial" w:cs="Arial"/>
          <w:color w:val="000000" w:themeColor="text1"/>
          <w:sz w:val="22"/>
          <w:szCs w:val="22"/>
        </w:rPr>
      </w:pPr>
      <w:r w:rsidRPr="002D7F92">
        <w:rPr>
          <w:rFonts w:ascii="Arial" w:eastAsia="Aptos" w:hAnsi="Arial" w:cs="Arial"/>
          <w:color w:val="000000" w:themeColor="text1"/>
          <w:sz w:val="22"/>
          <w:szCs w:val="22"/>
        </w:rPr>
        <w:lastRenderedPageBreak/>
        <w:t>Montenegro, Ú. (2021) Jackson-Bridgstock2021_Article_</w:t>
      </w:r>
      <w:r w:rsidRPr="00390DFE">
        <w:rPr>
          <w:rFonts w:ascii="Arial" w:eastAsia="Aptos" w:hAnsi="Arial" w:cs="Arial"/>
          <w:i/>
          <w:iCs/>
          <w:color w:val="000000" w:themeColor="text1"/>
          <w:sz w:val="22"/>
          <w:szCs w:val="22"/>
        </w:rPr>
        <w:t>WhatActuallyWorksToEnhanceGrad.</w:t>
      </w:r>
      <w:r w:rsidRPr="002D7F92">
        <w:rPr>
          <w:rFonts w:ascii="Arial" w:eastAsia="Aptos" w:hAnsi="Arial" w:cs="Arial"/>
          <w:color w:val="000000" w:themeColor="text1"/>
          <w:sz w:val="22"/>
          <w:szCs w:val="22"/>
        </w:rPr>
        <w:t xml:space="preserve"> Available at: </w:t>
      </w:r>
      <w:hyperlink r:id="rId16" w:history="1">
        <w:r w:rsidRPr="002D7F92">
          <w:rPr>
            <w:rStyle w:val="Hyperlink"/>
            <w:rFonts w:ascii="Arial" w:eastAsia="Aptos" w:hAnsi="Arial" w:cs="Arial"/>
            <w:sz w:val="22"/>
            <w:szCs w:val="22"/>
          </w:rPr>
          <w:t>https://www.scribd.com/document/711741704/Jackson-Bridgstock2021-Article-WhatActuallyWorksToEnhanceGrad</w:t>
        </w:r>
      </w:hyperlink>
      <w:r w:rsidRPr="002D7F92">
        <w:rPr>
          <w:rFonts w:ascii="Arial" w:eastAsia="Aptos" w:hAnsi="Arial" w:cs="Arial"/>
          <w:color w:val="000000" w:themeColor="text1"/>
          <w:sz w:val="22"/>
          <w:szCs w:val="22"/>
        </w:rPr>
        <w:t xml:space="preserve"> (Accessed</w:t>
      </w:r>
      <w:r w:rsidR="001C3813">
        <w:rPr>
          <w:rFonts w:ascii="Arial" w:eastAsia="Aptos" w:hAnsi="Arial" w:cs="Arial"/>
          <w:color w:val="000000" w:themeColor="text1"/>
          <w:sz w:val="22"/>
          <w:szCs w:val="22"/>
        </w:rPr>
        <w:t>:</w:t>
      </w:r>
      <w:r w:rsidRPr="002D7F92">
        <w:rPr>
          <w:rFonts w:ascii="Arial" w:eastAsia="Aptos" w:hAnsi="Arial" w:cs="Arial"/>
          <w:color w:val="000000" w:themeColor="text1"/>
          <w:sz w:val="22"/>
          <w:szCs w:val="22"/>
        </w:rPr>
        <w:t xml:space="preserve"> 12 May 2026)</w:t>
      </w:r>
      <w:r w:rsidR="002E521E" w:rsidRPr="002D7F92">
        <w:rPr>
          <w:rFonts w:ascii="Arial" w:eastAsia="Aptos" w:hAnsi="Arial" w:cs="Arial"/>
          <w:color w:val="000000" w:themeColor="text1"/>
          <w:sz w:val="22"/>
          <w:szCs w:val="22"/>
        </w:rPr>
        <w:t>.</w:t>
      </w:r>
    </w:p>
    <w:p w14:paraId="5E9FA4D5" w14:textId="7BBABCA3" w:rsidR="00754DEB" w:rsidRDefault="00754DEB" w:rsidP="00754DEB">
      <w:pPr>
        <w:spacing w:line="360" w:lineRule="auto"/>
        <w:rPr>
          <w:rFonts w:ascii="Arial" w:eastAsia="Aptos" w:hAnsi="Arial" w:cs="Arial"/>
          <w:color w:val="000000" w:themeColor="text1"/>
          <w:sz w:val="22"/>
          <w:szCs w:val="22"/>
        </w:rPr>
      </w:pPr>
      <w:r w:rsidRPr="00754DEB">
        <w:rPr>
          <w:rFonts w:ascii="Arial" w:eastAsia="Aptos" w:hAnsi="Arial" w:cs="Arial"/>
          <w:color w:val="000000" w:themeColor="text1"/>
          <w:sz w:val="22"/>
          <w:szCs w:val="22"/>
        </w:rPr>
        <w:t xml:space="preserve">NHS England (2024). </w:t>
      </w:r>
      <w:r w:rsidRPr="00754DEB">
        <w:rPr>
          <w:rFonts w:ascii="Arial" w:eastAsia="Aptos" w:hAnsi="Arial" w:cs="Arial"/>
          <w:i/>
          <w:iCs/>
          <w:color w:val="000000" w:themeColor="text1"/>
          <w:sz w:val="22"/>
          <w:szCs w:val="22"/>
        </w:rPr>
        <w:t>2024/25 Priorities and Operational Planning Guidance.</w:t>
      </w:r>
      <w:r w:rsidRPr="00754DEB">
        <w:rPr>
          <w:rFonts w:ascii="Arial" w:eastAsia="Aptos" w:hAnsi="Arial" w:cs="Arial"/>
          <w:color w:val="000000" w:themeColor="text1"/>
          <w:sz w:val="22"/>
          <w:szCs w:val="22"/>
        </w:rPr>
        <w:t xml:space="preserve"> Available at: </w:t>
      </w:r>
      <w:hyperlink r:id="rId17" w:history="1">
        <w:r w:rsidR="004624D7" w:rsidRPr="00963A06">
          <w:rPr>
            <w:rStyle w:val="Hyperlink"/>
            <w:rFonts w:ascii="Arial" w:eastAsia="Aptos" w:hAnsi="Arial" w:cs="Arial"/>
            <w:sz w:val="22"/>
            <w:szCs w:val="22"/>
          </w:rPr>
          <w:t>https://www.england.nhs.uk/long-read/2024-25-priorities-and-operational-planning-guidance/</w:t>
        </w:r>
      </w:hyperlink>
      <w:r w:rsidRPr="00754DEB">
        <w:rPr>
          <w:rFonts w:ascii="Arial" w:eastAsia="Aptos" w:hAnsi="Arial" w:cs="Arial"/>
          <w:color w:val="000000" w:themeColor="text1"/>
          <w:sz w:val="22"/>
          <w:szCs w:val="22"/>
        </w:rPr>
        <w:t>.</w:t>
      </w:r>
      <w:r w:rsidR="004624D7">
        <w:rPr>
          <w:rFonts w:ascii="Arial" w:eastAsia="Aptos" w:hAnsi="Arial" w:cs="Arial"/>
          <w:color w:val="000000" w:themeColor="text1"/>
          <w:sz w:val="22"/>
          <w:szCs w:val="22"/>
        </w:rPr>
        <w:t xml:space="preserve"> (Accessed</w:t>
      </w:r>
      <w:r w:rsidR="00916ED7">
        <w:rPr>
          <w:rFonts w:ascii="Arial" w:eastAsia="Aptos" w:hAnsi="Arial" w:cs="Arial"/>
          <w:color w:val="000000" w:themeColor="text1"/>
          <w:sz w:val="22"/>
          <w:szCs w:val="22"/>
        </w:rPr>
        <w:t>:</w:t>
      </w:r>
      <w:r w:rsidR="004624D7">
        <w:rPr>
          <w:rFonts w:ascii="Arial" w:eastAsia="Aptos" w:hAnsi="Arial" w:cs="Arial"/>
          <w:color w:val="000000" w:themeColor="text1"/>
          <w:sz w:val="22"/>
          <w:szCs w:val="22"/>
        </w:rPr>
        <w:t xml:space="preserve"> 2 June 2026).</w:t>
      </w:r>
    </w:p>
    <w:p w14:paraId="210158D9" w14:textId="45E3BB37" w:rsidR="00823092" w:rsidRDefault="00823092" w:rsidP="00823092">
      <w:pPr>
        <w:spacing w:line="360" w:lineRule="auto"/>
        <w:rPr>
          <w:rFonts w:ascii="Arial" w:eastAsia="Aptos" w:hAnsi="Arial" w:cs="Arial"/>
          <w:color w:val="000000" w:themeColor="text1"/>
          <w:sz w:val="22"/>
          <w:szCs w:val="22"/>
        </w:rPr>
      </w:pPr>
      <w:r w:rsidRPr="00823092">
        <w:rPr>
          <w:rFonts w:ascii="Arial" w:eastAsia="Aptos" w:hAnsi="Arial" w:cs="Arial"/>
          <w:color w:val="000000" w:themeColor="text1"/>
          <w:sz w:val="22"/>
          <w:szCs w:val="22"/>
        </w:rPr>
        <w:t xml:space="preserve">NHS England (2017). </w:t>
      </w:r>
      <w:r w:rsidRPr="00823092">
        <w:rPr>
          <w:rFonts w:ascii="Arial" w:eastAsia="Aptos" w:hAnsi="Arial" w:cs="Arial"/>
          <w:i/>
          <w:iCs/>
          <w:color w:val="000000" w:themeColor="text1"/>
          <w:sz w:val="22"/>
          <w:szCs w:val="22"/>
        </w:rPr>
        <w:t>Safer Care SBAR Situation</w:t>
      </w:r>
      <w:r w:rsidRPr="00823092">
        <w:rPr>
          <w:rFonts w:ascii="Arial" w:eastAsia="Aptos" w:hAnsi="Arial" w:cs="Arial"/>
          <w:color w:val="000000" w:themeColor="text1"/>
          <w:sz w:val="22"/>
          <w:szCs w:val="22"/>
        </w:rPr>
        <w:t xml:space="preserve"> • Background • Assessment • Recommendation Implementation and Training Guide. Available at: </w:t>
      </w:r>
      <w:hyperlink r:id="rId18" w:history="1">
        <w:r w:rsidRPr="00FB2FFF">
          <w:rPr>
            <w:rStyle w:val="Hyperlink"/>
            <w:rFonts w:ascii="Arial" w:eastAsia="Aptos" w:hAnsi="Arial" w:cs="Arial"/>
            <w:sz w:val="22"/>
            <w:szCs w:val="22"/>
          </w:rPr>
          <w:t>https://www.england.nhs.uk/improvement-hub/wp-content/uploads/sites/44/2017/11/SBAR-Implementation-and-Training-Guide.pdf</w:t>
        </w:r>
      </w:hyperlink>
      <w:r w:rsidRPr="00823092">
        <w:rPr>
          <w:rFonts w:ascii="Arial" w:eastAsia="Aptos" w:hAnsi="Arial" w:cs="Arial"/>
          <w:color w:val="000000" w:themeColor="text1"/>
          <w:sz w:val="22"/>
          <w:szCs w:val="22"/>
        </w:rPr>
        <w:t>.</w:t>
      </w:r>
      <w:r>
        <w:rPr>
          <w:rFonts w:ascii="Arial" w:eastAsia="Aptos" w:hAnsi="Arial" w:cs="Arial"/>
          <w:color w:val="000000" w:themeColor="text1"/>
          <w:sz w:val="22"/>
          <w:szCs w:val="22"/>
        </w:rPr>
        <w:t xml:space="preserve">  (Accessed</w:t>
      </w:r>
      <w:r w:rsidR="00916ED7">
        <w:rPr>
          <w:rFonts w:ascii="Arial" w:eastAsia="Aptos" w:hAnsi="Arial" w:cs="Arial"/>
          <w:color w:val="000000" w:themeColor="text1"/>
          <w:sz w:val="22"/>
          <w:szCs w:val="22"/>
        </w:rPr>
        <w:t>:</w:t>
      </w:r>
      <w:r>
        <w:rPr>
          <w:rFonts w:ascii="Arial" w:eastAsia="Aptos" w:hAnsi="Arial" w:cs="Arial"/>
          <w:color w:val="000000" w:themeColor="text1"/>
          <w:sz w:val="22"/>
          <w:szCs w:val="22"/>
        </w:rPr>
        <w:t xml:space="preserve"> </w:t>
      </w:r>
      <w:r w:rsidR="00F04FE7">
        <w:rPr>
          <w:rFonts w:ascii="Arial" w:eastAsia="Aptos" w:hAnsi="Arial" w:cs="Arial"/>
          <w:color w:val="000000" w:themeColor="text1"/>
          <w:sz w:val="22"/>
          <w:szCs w:val="22"/>
        </w:rPr>
        <w:t>28 June 2026)</w:t>
      </w:r>
      <w:r w:rsidR="00753BE2">
        <w:rPr>
          <w:rFonts w:ascii="Arial" w:eastAsia="Aptos" w:hAnsi="Arial" w:cs="Arial"/>
          <w:color w:val="000000" w:themeColor="text1"/>
          <w:sz w:val="22"/>
          <w:szCs w:val="22"/>
        </w:rPr>
        <w:t>.</w:t>
      </w:r>
    </w:p>
    <w:p w14:paraId="40981A7A" w14:textId="1289A89A" w:rsidR="00753BE2" w:rsidRPr="00823092" w:rsidRDefault="00753BE2" w:rsidP="00823092">
      <w:pPr>
        <w:spacing w:line="360" w:lineRule="auto"/>
        <w:rPr>
          <w:rFonts w:ascii="Arial" w:eastAsia="Aptos" w:hAnsi="Arial" w:cs="Arial"/>
          <w:color w:val="000000" w:themeColor="text1"/>
          <w:sz w:val="22"/>
          <w:szCs w:val="22"/>
        </w:rPr>
      </w:pPr>
      <w:r w:rsidRPr="00753BE2">
        <w:rPr>
          <w:rFonts w:ascii="Arial" w:eastAsia="Aptos" w:hAnsi="Arial" w:cs="Arial"/>
          <w:color w:val="000000" w:themeColor="text1"/>
          <w:sz w:val="22"/>
          <w:szCs w:val="22"/>
        </w:rPr>
        <w:t>NHS England UK (2023) A&amp;E Attendances and Emergency Admissions May 2023 Statistical Commentary.  Available at: https://www.england.nhs.uk/statistics/wp-content/uploads/sites/2/2023/06/Statistical-commentary-May-2023-abcdr.pdf. (Accessed: 01 June 2026)</w:t>
      </w:r>
      <w:r>
        <w:rPr>
          <w:rFonts w:ascii="Arial" w:eastAsia="Aptos" w:hAnsi="Arial" w:cs="Arial"/>
          <w:color w:val="000000" w:themeColor="text1"/>
          <w:sz w:val="22"/>
          <w:szCs w:val="22"/>
        </w:rPr>
        <w:t>.</w:t>
      </w:r>
    </w:p>
    <w:p w14:paraId="4C701946" w14:textId="24C6B788" w:rsidR="00627A06" w:rsidRPr="00754DEB" w:rsidRDefault="00627A06" w:rsidP="00754DEB">
      <w:pPr>
        <w:spacing w:line="360" w:lineRule="auto"/>
        <w:rPr>
          <w:rFonts w:ascii="Arial" w:eastAsia="Aptos" w:hAnsi="Arial" w:cs="Arial"/>
          <w:color w:val="000000" w:themeColor="text1"/>
          <w:sz w:val="22"/>
          <w:szCs w:val="22"/>
        </w:rPr>
      </w:pPr>
      <w:r w:rsidRPr="00627A06">
        <w:rPr>
          <w:rFonts w:ascii="Arial" w:eastAsia="Aptos" w:hAnsi="Arial" w:cs="Arial"/>
          <w:color w:val="000000" w:themeColor="text1"/>
          <w:sz w:val="22"/>
          <w:szCs w:val="22"/>
        </w:rPr>
        <w:t>NICE (2018). Quality Statement 4: Structured Patient Handovers | Emergency and Acute Medical Care in over 16s | Quality Standards. Available at: https://www.nice.org.uk/guidance/qs174/chapter/Quality-statement-4-Structured-patient-handovers. (Accessed</w:t>
      </w:r>
      <w:r w:rsidR="00D5766A">
        <w:rPr>
          <w:rFonts w:ascii="Arial" w:eastAsia="Aptos" w:hAnsi="Arial" w:cs="Arial"/>
          <w:color w:val="000000" w:themeColor="text1"/>
          <w:sz w:val="22"/>
          <w:szCs w:val="22"/>
        </w:rPr>
        <w:t>:</w:t>
      </w:r>
      <w:r w:rsidRPr="00627A06">
        <w:rPr>
          <w:rFonts w:ascii="Arial" w:eastAsia="Aptos" w:hAnsi="Arial" w:cs="Arial"/>
          <w:color w:val="000000" w:themeColor="text1"/>
          <w:sz w:val="22"/>
          <w:szCs w:val="22"/>
        </w:rPr>
        <w:t xml:space="preserve"> 26 June 2026).</w:t>
      </w:r>
    </w:p>
    <w:p w14:paraId="5F5AE831" w14:textId="20C58067" w:rsidR="0055411F" w:rsidRDefault="0055411F" w:rsidP="002D7F92">
      <w:pPr>
        <w:spacing w:line="360" w:lineRule="auto"/>
        <w:rPr>
          <w:rFonts w:ascii="Arial" w:eastAsia="Aptos" w:hAnsi="Arial" w:cs="Arial"/>
          <w:color w:val="000000" w:themeColor="text1"/>
          <w:sz w:val="22"/>
          <w:szCs w:val="22"/>
        </w:rPr>
      </w:pPr>
      <w:r w:rsidRPr="002D7F92">
        <w:rPr>
          <w:rFonts w:ascii="Arial" w:eastAsia="Aptos" w:hAnsi="Arial" w:cs="Arial"/>
          <w:color w:val="000000" w:themeColor="text1"/>
          <w:sz w:val="22"/>
          <w:szCs w:val="22"/>
        </w:rPr>
        <w:t xml:space="preserve">NMC (2018) </w:t>
      </w:r>
      <w:r w:rsidRPr="001679C8">
        <w:rPr>
          <w:rFonts w:ascii="Arial" w:eastAsia="Aptos" w:hAnsi="Arial" w:cs="Arial"/>
          <w:i/>
          <w:iCs/>
          <w:color w:val="000000" w:themeColor="text1"/>
          <w:sz w:val="22"/>
          <w:szCs w:val="22"/>
        </w:rPr>
        <w:t>The Code: Professional Standards of Practice and Behaviour for Nurses, Midwives and Nursing Associates.</w:t>
      </w:r>
      <w:r w:rsidRPr="002D7F92">
        <w:rPr>
          <w:rFonts w:ascii="Arial" w:eastAsia="Aptos" w:hAnsi="Arial" w:cs="Arial"/>
          <w:color w:val="000000" w:themeColor="text1"/>
          <w:sz w:val="22"/>
          <w:szCs w:val="22"/>
        </w:rPr>
        <w:t xml:space="preserve"> Nursing and Midwifery Council. Available at: </w:t>
      </w:r>
      <w:hyperlink r:id="rId19" w:history="1">
        <w:r w:rsidRPr="002D7F92">
          <w:rPr>
            <w:rStyle w:val="Hyperlink"/>
            <w:rFonts w:ascii="Arial" w:eastAsia="Aptos" w:hAnsi="Arial" w:cs="Arial"/>
            <w:sz w:val="22"/>
            <w:szCs w:val="22"/>
          </w:rPr>
          <w:t>https://www.nmc.org.uk/standards/code/</w:t>
        </w:r>
      </w:hyperlink>
      <w:r w:rsidRPr="002D7F92">
        <w:rPr>
          <w:rFonts w:ascii="Arial" w:eastAsia="Aptos" w:hAnsi="Arial" w:cs="Arial"/>
          <w:color w:val="000000" w:themeColor="text1"/>
          <w:sz w:val="22"/>
          <w:szCs w:val="22"/>
        </w:rPr>
        <w:t xml:space="preserve">. </w:t>
      </w:r>
      <w:r w:rsidR="008228FE" w:rsidRPr="002D7F92">
        <w:rPr>
          <w:rFonts w:ascii="Arial" w:eastAsia="Aptos" w:hAnsi="Arial" w:cs="Arial"/>
          <w:color w:val="000000" w:themeColor="text1"/>
          <w:sz w:val="22"/>
          <w:szCs w:val="22"/>
        </w:rPr>
        <w:t>(Accessed</w:t>
      </w:r>
      <w:r w:rsidR="002F4E85">
        <w:rPr>
          <w:rFonts w:ascii="Arial" w:eastAsia="Aptos" w:hAnsi="Arial" w:cs="Arial"/>
          <w:color w:val="000000" w:themeColor="text1"/>
          <w:sz w:val="22"/>
          <w:szCs w:val="22"/>
        </w:rPr>
        <w:t>:</w:t>
      </w:r>
      <w:r w:rsidR="008228FE" w:rsidRPr="002D7F92">
        <w:rPr>
          <w:rFonts w:ascii="Arial" w:eastAsia="Aptos" w:hAnsi="Arial" w:cs="Arial"/>
          <w:color w:val="000000" w:themeColor="text1"/>
          <w:sz w:val="22"/>
          <w:szCs w:val="22"/>
        </w:rPr>
        <w:t xml:space="preserve"> </w:t>
      </w:r>
      <w:r w:rsidR="00A421CF" w:rsidRPr="002D7F92">
        <w:rPr>
          <w:rFonts w:ascii="Arial" w:eastAsia="Aptos" w:hAnsi="Arial" w:cs="Arial"/>
          <w:color w:val="000000" w:themeColor="text1"/>
          <w:sz w:val="22"/>
          <w:szCs w:val="22"/>
        </w:rPr>
        <w:t xml:space="preserve">13 </w:t>
      </w:r>
      <w:r w:rsidR="005749D0" w:rsidRPr="002D7F92">
        <w:rPr>
          <w:rFonts w:ascii="Arial" w:eastAsia="Aptos" w:hAnsi="Arial" w:cs="Arial"/>
          <w:color w:val="000000" w:themeColor="text1"/>
          <w:sz w:val="22"/>
          <w:szCs w:val="22"/>
        </w:rPr>
        <w:t>May</w:t>
      </w:r>
      <w:r w:rsidR="00A421CF" w:rsidRPr="002D7F92">
        <w:rPr>
          <w:rFonts w:ascii="Arial" w:eastAsia="Aptos" w:hAnsi="Arial" w:cs="Arial"/>
          <w:color w:val="000000" w:themeColor="text1"/>
          <w:sz w:val="22"/>
          <w:szCs w:val="22"/>
        </w:rPr>
        <w:t xml:space="preserve"> 2026).</w:t>
      </w:r>
    </w:p>
    <w:p w14:paraId="6125295B" w14:textId="767BABC1" w:rsidR="00862255" w:rsidRPr="00862255" w:rsidRDefault="00862255" w:rsidP="00862255">
      <w:pPr>
        <w:spacing w:line="360" w:lineRule="auto"/>
        <w:rPr>
          <w:rFonts w:ascii="Arial" w:eastAsia="Aptos" w:hAnsi="Arial" w:cs="Arial"/>
          <w:color w:val="000000" w:themeColor="text1"/>
          <w:sz w:val="22"/>
          <w:szCs w:val="22"/>
        </w:rPr>
      </w:pPr>
      <w:r w:rsidRPr="00862255">
        <w:rPr>
          <w:rFonts w:ascii="Arial" w:eastAsia="Aptos" w:hAnsi="Arial" w:cs="Arial"/>
          <w:color w:val="000000" w:themeColor="text1"/>
          <w:sz w:val="22"/>
          <w:szCs w:val="22"/>
        </w:rPr>
        <w:t xml:space="preserve">Prosci (2024). Kotter’s Change Management </w:t>
      </w:r>
      <w:r w:rsidRPr="00D76538">
        <w:rPr>
          <w:rFonts w:ascii="Arial" w:eastAsia="Aptos" w:hAnsi="Arial" w:cs="Arial"/>
          <w:i/>
          <w:iCs/>
          <w:color w:val="000000" w:themeColor="text1"/>
          <w:sz w:val="22"/>
          <w:szCs w:val="22"/>
        </w:rPr>
        <w:t>Theory Explanation and Applications</w:t>
      </w:r>
      <w:r w:rsidRPr="00862255">
        <w:rPr>
          <w:rFonts w:ascii="Arial" w:eastAsia="Aptos" w:hAnsi="Arial" w:cs="Arial"/>
          <w:color w:val="000000" w:themeColor="text1"/>
          <w:sz w:val="22"/>
          <w:szCs w:val="22"/>
        </w:rPr>
        <w:t xml:space="preserve">. Available at: </w:t>
      </w:r>
      <w:hyperlink r:id="rId20" w:history="1">
        <w:r w:rsidRPr="00FB2FFF">
          <w:rPr>
            <w:rStyle w:val="Hyperlink"/>
            <w:rFonts w:ascii="Arial" w:eastAsia="Aptos" w:hAnsi="Arial" w:cs="Arial"/>
            <w:sz w:val="22"/>
            <w:szCs w:val="22"/>
          </w:rPr>
          <w:t>https://www.prosci.com/es/blog/recursos-humanos-clave-implementar-gestion-cambio-empresa</w:t>
        </w:r>
      </w:hyperlink>
      <w:r w:rsidRPr="00862255">
        <w:rPr>
          <w:rFonts w:ascii="Arial" w:eastAsia="Aptos" w:hAnsi="Arial" w:cs="Arial"/>
          <w:color w:val="000000" w:themeColor="text1"/>
          <w:sz w:val="22"/>
          <w:szCs w:val="22"/>
        </w:rPr>
        <w:t>.</w:t>
      </w:r>
      <w:r>
        <w:rPr>
          <w:rFonts w:ascii="Arial" w:eastAsia="Aptos" w:hAnsi="Arial" w:cs="Arial"/>
          <w:color w:val="000000" w:themeColor="text1"/>
          <w:sz w:val="22"/>
          <w:szCs w:val="22"/>
        </w:rPr>
        <w:t xml:space="preserve"> </w:t>
      </w:r>
      <w:r w:rsidR="00D76538">
        <w:rPr>
          <w:rFonts w:ascii="Arial" w:eastAsia="Aptos" w:hAnsi="Arial" w:cs="Arial"/>
          <w:color w:val="000000" w:themeColor="text1"/>
          <w:sz w:val="22"/>
          <w:szCs w:val="22"/>
        </w:rPr>
        <w:t>(Accessed</w:t>
      </w:r>
      <w:r w:rsidR="00D5766A">
        <w:rPr>
          <w:rFonts w:ascii="Arial" w:eastAsia="Aptos" w:hAnsi="Arial" w:cs="Arial"/>
          <w:color w:val="000000" w:themeColor="text1"/>
          <w:sz w:val="22"/>
          <w:szCs w:val="22"/>
        </w:rPr>
        <w:t>:</w:t>
      </w:r>
      <w:r w:rsidR="00D76538">
        <w:rPr>
          <w:rFonts w:ascii="Arial" w:eastAsia="Aptos" w:hAnsi="Arial" w:cs="Arial"/>
          <w:color w:val="000000" w:themeColor="text1"/>
          <w:sz w:val="22"/>
          <w:szCs w:val="22"/>
        </w:rPr>
        <w:t xml:space="preserve"> 28 June 2026).</w:t>
      </w:r>
    </w:p>
    <w:p w14:paraId="0703552D" w14:textId="0A01A082" w:rsidR="00D35940" w:rsidRPr="002D7F92" w:rsidRDefault="00D35940" w:rsidP="002D7F92">
      <w:pPr>
        <w:spacing w:line="360" w:lineRule="auto"/>
        <w:rPr>
          <w:rFonts w:ascii="Arial" w:eastAsia="Aptos" w:hAnsi="Arial" w:cs="Arial"/>
          <w:color w:val="000000" w:themeColor="text1"/>
          <w:sz w:val="22"/>
          <w:szCs w:val="22"/>
        </w:rPr>
      </w:pPr>
      <w:r w:rsidRPr="00D35940">
        <w:rPr>
          <w:rFonts w:ascii="Arial" w:eastAsia="Aptos" w:hAnsi="Arial" w:cs="Arial"/>
          <w:color w:val="000000" w:themeColor="text1"/>
          <w:sz w:val="22"/>
          <w:szCs w:val="22"/>
        </w:rPr>
        <w:t xml:space="preserve">Putnam, R. (2020) </w:t>
      </w:r>
      <w:r w:rsidRPr="008B1D68">
        <w:rPr>
          <w:rFonts w:ascii="Arial" w:eastAsia="Aptos" w:hAnsi="Arial" w:cs="Arial"/>
          <w:i/>
          <w:iCs/>
          <w:color w:val="000000" w:themeColor="text1"/>
          <w:sz w:val="22"/>
          <w:szCs w:val="22"/>
        </w:rPr>
        <w:t>Bowling Alone: The collapse and revival of American community</w:t>
      </w:r>
      <w:r w:rsidRPr="00D35940">
        <w:rPr>
          <w:rFonts w:ascii="Arial" w:eastAsia="Aptos" w:hAnsi="Arial" w:cs="Arial"/>
          <w:color w:val="000000" w:themeColor="text1"/>
          <w:sz w:val="22"/>
          <w:szCs w:val="22"/>
        </w:rPr>
        <w:t xml:space="preserve">. New York: Simon &amp; Schuster. </w:t>
      </w:r>
      <w:r w:rsidR="001679C8">
        <w:rPr>
          <w:rFonts w:ascii="Arial" w:eastAsia="Aptos" w:hAnsi="Arial" w:cs="Arial"/>
          <w:color w:val="000000" w:themeColor="text1"/>
          <w:sz w:val="22"/>
          <w:szCs w:val="22"/>
        </w:rPr>
        <w:t xml:space="preserve">Available at: </w:t>
      </w:r>
      <w:proofErr w:type="gramStart"/>
      <w:r w:rsidRPr="00D35940">
        <w:rPr>
          <w:rFonts w:ascii="Arial" w:eastAsia="Aptos" w:hAnsi="Arial" w:cs="Arial"/>
          <w:color w:val="000000" w:themeColor="text1"/>
          <w:sz w:val="22"/>
          <w:szCs w:val="22"/>
        </w:rPr>
        <w:t>doi:https://doi.org/10.14746/pp.2020.25.2.1</w:t>
      </w:r>
      <w:proofErr w:type="gramEnd"/>
      <w:r w:rsidRPr="00D35940">
        <w:rPr>
          <w:rFonts w:ascii="Arial" w:eastAsia="Aptos" w:hAnsi="Arial" w:cs="Arial"/>
          <w:color w:val="000000" w:themeColor="text1"/>
          <w:sz w:val="22"/>
          <w:szCs w:val="22"/>
        </w:rPr>
        <w:t>.</w:t>
      </w:r>
    </w:p>
    <w:p w14:paraId="6836876E" w14:textId="58F502E1" w:rsidR="00796C23" w:rsidRDefault="00796C23" w:rsidP="002D7F92">
      <w:pPr>
        <w:spacing w:line="360" w:lineRule="auto"/>
        <w:rPr>
          <w:rFonts w:ascii="Arial" w:eastAsia="Aptos" w:hAnsi="Arial" w:cs="Arial"/>
          <w:color w:val="000000" w:themeColor="text1"/>
          <w:sz w:val="22"/>
          <w:szCs w:val="22"/>
        </w:rPr>
      </w:pPr>
      <w:r w:rsidRPr="002D7F92">
        <w:rPr>
          <w:rFonts w:ascii="Arial" w:eastAsia="Aptos" w:hAnsi="Arial" w:cs="Arial"/>
          <w:color w:val="000000" w:themeColor="text1"/>
          <w:sz w:val="22"/>
          <w:szCs w:val="22"/>
        </w:rPr>
        <w:t xml:space="preserve">Scirp.org. (2024) Labrecque, L. I., Markos, E., &amp; Milne, G. R. (2011). </w:t>
      </w:r>
      <w:r w:rsidRPr="00C919E4">
        <w:rPr>
          <w:rFonts w:ascii="Arial" w:eastAsia="Aptos" w:hAnsi="Arial" w:cs="Arial"/>
          <w:i/>
          <w:iCs/>
          <w:color w:val="000000" w:themeColor="text1"/>
          <w:sz w:val="22"/>
          <w:szCs w:val="22"/>
        </w:rPr>
        <w:t>Online Personal Branding Processes, Challenges, and Implications.</w:t>
      </w:r>
      <w:r w:rsidRPr="002D7F92">
        <w:rPr>
          <w:rFonts w:ascii="Arial" w:eastAsia="Aptos" w:hAnsi="Arial" w:cs="Arial"/>
          <w:color w:val="000000" w:themeColor="text1"/>
          <w:sz w:val="22"/>
          <w:szCs w:val="22"/>
        </w:rPr>
        <w:t xml:space="preserve"> Journal of Interactive Marketing, 25, 37-50. - References - Scientific Research Publishing. Available at: </w:t>
      </w:r>
      <w:hyperlink r:id="rId21" w:history="1">
        <w:r w:rsidR="00C82173" w:rsidRPr="002D7F92">
          <w:rPr>
            <w:rStyle w:val="Hyperlink"/>
            <w:rFonts w:ascii="Arial" w:eastAsia="Aptos" w:hAnsi="Arial" w:cs="Arial"/>
            <w:sz w:val="22"/>
            <w:szCs w:val="22"/>
          </w:rPr>
          <w:t>https://www.scirp.org/reference/referencespapers?referenceid=3693741</w:t>
        </w:r>
      </w:hyperlink>
      <w:r w:rsidRPr="002D7F92">
        <w:rPr>
          <w:rFonts w:ascii="Arial" w:eastAsia="Aptos" w:hAnsi="Arial" w:cs="Arial"/>
          <w:color w:val="000000" w:themeColor="text1"/>
          <w:sz w:val="22"/>
          <w:szCs w:val="22"/>
        </w:rPr>
        <w:t>.</w:t>
      </w:r>
      <w:r w:rsidR="00C82173" w:rsidRPr="002D7F92">
        <w:rPr>
          <w:rFonts w:ascii="Arial" w:eastAsia="Aptos" w:hAnsi="Arial" w:cs="Arial"/>
          <w:color w:val="000000" w:themeColor="text1"/>
          <w:sz w:val="22"/>
          <w:szCs w:val="22"/>
        </w:rPr>
        <w:t xml:space="preserve"> (Accessed</w:t>
      </w:r>
      <w:r w:rsidR="006C507F">
        <w:rPr>
          <w:rFonts w:ascii="Arial" w:eastAsia="Aptos" w:hAnsi="Arial" w:cs="Arial"/>
          <w:color w:val="000000" w:themeColor="text1"/>
          <w:sz w:val="22"/>
          <w:szCs w:val="22"/>
        </w:rPr>
        <w:t>:</w:t>
      </w:r>
      <w:r w:rsidR="00C82173" w:rsidRPr="002D7F92">
        <w:rPr>
          <w:rFonts w:ascii="Arial" w:eastAsia="Aptos" w:hAnsi="Arial" w:cs="Arial"/>
          <w:color w:val="000000" w:themeColor="text1"/>
          <w:sz w:val="22"/>
          <w:szCs w:val="22"/>
        </w:rPr>
        <w:t xml:space="preserve"> 13 May 2026)</w:t>
      </w:r>
      <w:r w:rsidR="00003380">
        <w:rPr>
          <w:rFonts w:ascii="Arial" w:eastAsia="Aptos" w:hAnsi="Arial" w:cs="Arial"/>
          <w:color w:val="000000" w:themeColor="text1"/>
          <w:sz w:val="22"/>
          <w:szCs w:val="22"/>
        </w:rPr>
        <w:t>.</w:t>
      </w:r>
    </w:p>
    <w:p w14:paraId="468225DA" w14:textId="606889B0" w:rsidR="009E5463" w:rsidRPr="009E5463" w:rsidRDefault="009E5463" w:rsidP="009E5463">
      <w:pPr>
        <w:spacing w:line="360" w:lineRule="auto"/>
        <w:rPr>
          <w:rFonts w:ascii="Arial" w:eastAsia="Aptos" w:hAnsi="Arial" w:cs="Arial"/>
          <w:color w:val="000000" w:themeColor="text1"/>
          <w:sz w:val="22"/>
          <w:szCs w:val="22"/>
        </w:rPr>
      </w:pPr>
      <w:r w:rsidRPr="009E5463">
        <w:rPr>
          <w:rFonts w:ascii="Arial" w:eastAsia="Aptos" w:hAnsi="Arial" w:cs="Arial"/>
          <w:color w:val="000000" w:themeColor="text1"/>
          <w:sz w:val="22"/>
          <w:szCs w:val="22"/>
        </w:rPr>
        <w:lastRenderedPageBreak/>
        <w:t xml:space="preserve">Triggle, N. and Wainwright, D. (2026) </w:t>
      </w:r>
      <w:r w:rsidRPr="00003380">
        <w:rPr>
          <w:rFonts w:ascii="Arial" w:eastAsia="Aptos" w:hAnsi="Arial" w:cs="Arial"/>
          <w:i/>
          <w:iCs/>
          <w:color w:val="000000" w:themeColor="text1"/>
          <w:sz w:val="22"/>
          <w:szCs w:val="22"/>
        </w:rPr>
        <w:t>‘A never-ending queue’</w:t>
      </w:r>
      <w:r w:rsidRPr="009E5463">
        <w:rPr>
          <w:rFonts w:ascii="Arial" w:eastAsia="Aptos" w:hAnsi="Arial" w:cs="Arial"/>
          <w:color w:val="000000" w:themeColor="text1"/>
          <w:sz w:val="22"/>
          <w:szCs w:val="22"/>
        </w:rPr>
        <w:t xml:space="preserve"> – hospitals where waits are getting worse. BBC News. Available at: </w:t>
      </w:r>
      <w:hyperlink r:id="rId22" w:history="1">
        <w:r w:rsidRPr="001C56E9">
          <w:rPr>
            <w:rStyle w:val="Hyperlink"/>
            <w:rFonts w:ascii="Arial" w:eastAsia="Aptos" w:hAnsi="Arial" w:cs="Arial"/>
            <w:sz w:val="22"/>
            <w:szCs w:val="22"/>
          </w:rPr>
          <w:t>https://www.bbc.co.uk/news/articles/ckgjk89n2nyo</w:t>
        </w:r>
      </w:hyperlink>
      <w:r w:rsidRPr="009E5463">
        <w:rPr>
          <w:rFonts w:ascii="Arial" w:eastAsia="Aptos" w:hAnsi="Arial" w:cs="Arial"/>
          <w:color w:val="000000" w:themeColor="text1"/>
          <w:sz w:val="22"/>
          <w:szCs w:val="22"/>
        </w:rPr>
        <w:t>.</w:t>
      </w:r>
      <w:r>
        <w:rPr>
          <w:rFonts w:ascii="Arial" w:eastAsia="Aptos" w:hAnsi="Arial" w:cs="Arial"/>
          <w:color w:val="000000" w:themeColor="text1"/>
          <w:sz w:val="22"/>
          <w:szCs w:val="22"/>
        </w:rPr>
        <w:t xml:space="preserve"> </w:t>
      </w:r>
      <w:r w:rsidR="0083515B">
        <w:rPr>
          <w:rFonts w:ascii="Arial" w:eastAsia="Aptos" w:hAnsi="Arial" w:cs="Arial"/>
          <w:color w:val="000000" w:themeColor="text1"/>
          <w:sz w:val="22"/>
          <w:szCs w:val="22"/>
        </w:rPr>
        <w:t>(Accessed</w:t>
      </w:r>
      <w:r w:rsidR="002F4E85">
        <w:rPr>
          <w:rFonts w:ascii="Arial" w:eastAsia="Aptos" w:hAnsi="Arial" w:cs="Arial"/>
          <w:color w:val="000000" w:themeColor="text1"/>
          <w:sz w:val="22"/>
          <w:szCs w:val="22"/>
        </w:rPr>
        <w:t>:</w:t>
      </w:r>
      <w:r w:rsidR="0083515B">
        <w:rPr>
          <w:rFonts w:ascii="Arial" w:eastAsia="Aptos" w:hAnsi="Arial" w:cs="Arial"/>
          <w:color w:val="000000" w:themeColor="text1"/>
          <w:sz w:val="22"/>
          <w:szCs w:val="22"/>
        </w:rPr>
        <w:t xml:space="preserve"> 01 June 2026)</w:t>
      </w:r>
      <w:r w:rsidR="00003380">
        <w:rPr>
          <w:rFonts w:ascii="Arial" w:eastAsia="Aptos" w:hAnsi="Arial" w:cs="Arial"/>
          <w:color w:val="000000" w:themeColor="text1"/>
          <w:sz w:val="22"/>
          <w:szCs w:val="22"/>
        </w:rPr>
        <w:t>.</w:t>
      </w:r>
    </w:p>
    <w:p w14:paraId="2B92FA23" w14:textId="77777777" w:rsidR="006E38BC" w:rsidRPr="006E38BC" w:rsidRDefault="006E38BC" w:rsidP="006E38BC">
      <w:pPr>
        <w:spacing w:line="360" w:lineRule="auto"/>
        <w:rPr>
          <w:rFonts w:ascii="Arial" w:eastAsia="Aptos" w:hAnsi="Arial" w:cs="Arial"/>
          <w:color w:val="000000" w:themeColor="text1"/>
          <w:sz w:val="22"/>
          <w:szCs w:val="22"/>
        </w:rPr>
      </w:pPr>
    </w:p>
    <w:p w14:paraId="4FDB1789" w14:textId="4092EC47" w:rsidR="008B6E9D" w:rsidRPr="008B6E9D" w:rsidRDefault="006E38BC" w:rsidP="006E38BC">
      <w:pPr>
        <w:spacing w:line="360" w:lineRule="auto"/>
        <w:rPr>
          <w:rFonts w:ascii="Arial" w:eastAsia="Aptos" w:hAnsi="Arial" w:cs="Arial"/>
          <w:color w:val="000000" w:themeColor="text1"/>
          <w:sz w:val="22"/>
          <w:szCs w:val="22"/>
        </w:rPr>
      </w:pPr>
      <w:r w:rsidRPr="006E38BC">
        <w:rPr>
          <w:rFonts w:ascii="Arial" w:eastAsia="Aptos" w:hAnsi="Arial" w:cs="Arial" w:hint="cs"/>
          <w:color w:val="000000" w:themeColor="text1"/>
          <w:sz w:val="22"/>
          <w:szCs w:val="22"/>
        </w:rPr>
        <w:t>‌</w:t>
      </w:r>
    </w:p>
    <w:p w14:paraId="4BFE15F4" w14:textId="2322B545" w:rsidR="00EE6F82" w:rsidRPr="00EE6F82" w:rsidRDefault="008B6E9D" w:rsidP="008B6E9D">
      <w:pPr>
        <w:spacing w:line="360" w:lineRule="auto"/>
        <w:rPr>
          <w:rFonts w:ascii="Arial" w:eastAsia="Aptos" w:hAnsi="Arial" w:cs="Arial"/>
          <w:color w:val="000000" w:themeColor="text1"/>
          <w:sz w:val="22"/>
          <w:szCs w:val="22"/>
        </w:rPr>
      </w:pPr>
      <w:r w:rsidRPr="008B6E9D">
        <w:rPr>
          <w:rFonts w:ascii="Arial" w:eastAsia="Aptos" w:hAnsi="Arial" w:cs="Arial" w:hint="cs"/>
          <w:color w:val="000000" w:themeColor="text1"/>
          <w:sz w:val="22"/>
          <w:szCs w:val="22"/>
        </w:rPr>
        <w:t>‌</w:t>
      </w:r>
    </w:p>
    <w:p w14:paraId="09F2E9D3" w14:textId="6D9D03D6" w:rsidR="009E5463" w:rsidRPr="009E5463" w:rsidRDefault="00EE6F82" w:rsidP="00EE6F82">
      <w:pPr>
        <w:spacing w:line="360" w:lineRule="auto"/>
        <w:rPr>
          <w:rFonts w:ascii="Arial" w:eastAsia="Aptos" w:hAnsi="Arial" w:cs="Arial"/>
          <w:color w:val="000000" w:themeColor="text1"/>
          <w:sz w:val="22"/>
          <w:szCs w:val="22"/>
        </w:rPr>
      </w:pPr>
      <w:r w:rsidRPr="00EE6F82">
        <w:rPr>
          <w:rFonts w:ascii="Arial" w:eastAsia="Aptos" w:hAnsi="Arial" w:cs="Arial" w:hint="cs"/>
          <w:color w:val="000000" w:themeColor="text1"/>
          <w:sz w:val="22"/>
          <w:szCs w:val="22"/>
        </w:rPr>
        <w:t>‌</w:t>
      </w:r>
    </w:p>
    <w:p w14:paraId="6A650217" w14:textId="4700FE05" w:rsidR="009E5463" w:rsidRPr="002D7F92" w:rsidRDefault="009E5463" w:rsidP="009E5463">
      <w:pPr>
        <w:spacing w:line="360" w:lineRule="auto"/>
        <w:rPr>
          <w:rFonts w:ascii="Arial" w:eastAsia="Aptos" w:hAnsi="Arial" w:cs="Arial"/>
          <w:color w:val="000000" w:themeColor="text1"/>
          <w:sz w:val="22"/>
          <w:szCs w:val="22"/>
        </w:rPr>
      </w:pPr>
      <w:r w:rsidRPr="009E5463">
        <w:rPr>
          <w:rFonts w:ascii="Arial" w:eastAsia="Aptos" w:hAnsi="Arial" w:cs="Arial" w:hint="cs"/>
          <w:color w:val="000000" w:themeColor="text1"/>
          <w:sz w:val="22"/>
          <w:szCs w:val="22"/>
        </w:rPr>
        <w:t>‌</w:t>
      </w:r>
    </w:p>
    <w:p w14:paraId="12412BF3" w14:textId="77777777" w:rsidR="00DF3805" w:rsidRPr="002D7F92" w:rsidRDefault="00DF3805" w:rsidP="002D7F92">
      <w:pPr>
        <w:spacing w:line="360" w:lineRule="auto"/>
        <w:rPr>
          <w:rFonts w:ascii="Arial" w:eastAsia="Aptos" w:hAnsi="Arial" w:cs="Arial"/>
          <w:color w:val="000000" w:themeColor="text1"/>
          <w:sz w:val="22"/>
          <w:szCs w:val="22"/>
        </w:rPr>
      </w:pPr>
    </w:p>
    <w:p w14:paraId="0EF66D9E" w14:textId="693FC871" w:rsidR="00796C23" w:rsidRPr="002D7F92" w:rsidRDefault="00DF3805" w:rsidP="002D7F92">
      <w:pPr>
        <w:spacing w:line="360" w:lineRule="auto"/>
        <w:rPr>
          <w:rFonts w:ascii="Arial" w:eastAsia="Aptos" w:hAnsi="Arial" w:cs="Arial"/>
          <w:color w:val="000000" w:themeColor="text1"/>
          <w:sz w:val="22"/>
          <w:szCs w:val="22"/>
        </w:rPr>
      </w:pPr>
      <w:r w:rsidRPr="002D7F92">
        <w:rPr>
          <w:rFonts w:ascii="Arial" w:eastAsia="Aptos" w:hAnsi="Arial" w:cs="Arial"/>
          <w:color w:val="000000" w:themeColor="text1"/>
          <w:sz w:val="22"/>
          <w:szCs w:val="22"/>
        </w:rPr>
        <w:t>‌</w:t>
      </w:r>
    </w:p>
    <w:p w14:paraId="3D8A7F56" w14:textId="1ED7F408" w:rsidR="0055411F" w:rsidRPr="002D7F92" w:rsidRDefault="00796C23" w:rsidP="002D7F92">
      <w:pPr>
        <w:spacing w:line="360" w:lineRule="auto"/>
        <w:rPr>
          <w:rFonts w:ascii="Arial" w:eastAsia="Aptos" w:hAnsi="Arial" w:cs="Arial"/>
          <w:color w:val="000000" w:themeColor="text1"/>
          <w:sz w:val="22"/>
          <w:szCs w:val="22"/>
        </w:rPr>
      </w:pPr>
      <w:r w:rsidRPr="002D7F92">
        <w:rPr>
          <w:rFonts w:ascii="Arial" w:eastAsia="Aptos" w:hAnsi="Arial" w:cs="Arial"/>
          <w:color w:val="000000" w:themeColor="text1"/>
          <w:sz w:val="22"/>
          <w:szCs w:val="22"/>
        </w:rPr>
        <w:t>‌</w:t>
      </w:r>
    </w:p>
    <w:p w14:paraId="118E726A" w14:textId="0543D06D" w:rsidR="002E521E" w:rsidRPr="002D7F92" w:rsidRDefault="0055411F" w:rsidP="002D7F92">
      <w:pPr>
        <w:spacing w:line="360" w:lineRule="auto"/>
        <w:rPr>
          <w:rFonts w:ascii="Arial" w:eastAsia="Aptos" w:hAnsi="Arial" w:cs="Arial"/>
          <w:color w:val="000000" w:themeColor="text1"/>
          <w:sz w:val="22"/>
          <w:szCs w:val="22"/>
        </w:rPr>
      </w:pPr>
      <w:r w:rsidRPr="002D7F92">
        <w:rPr>
          <w:rFonts w:ascii="Arial" w:eastAsia="Aptos" w:hAnsi="Arial" w:cs="Arial"/>
          <w:color w:val="000000" w:themeColor="text1"/>
          <w:sz w:val="22"/>
          <w:szCs w:val="22"/>
        </w:rPr>
        <w:t>‌</w:t>
      </w:r>
    </w:p>
    <w:p w14:paraId="61791AC8" w14:textId="77777777" w:rsidR="00A04934" w:rsidRPr="002D7F92" w:rsidRDefault="00A04934" w:rsidP="002D7F92">
      <w:pPr>
        <w:spacing w:line="360" w:lineRule="auto"/>
        <w:rPr>
          <w:rFonts w:ascii="Arial" w:eastAsia="Aptos" w:hAnsi="Arial" w:cs="Arial"/>
          <w:color w:val="000000" w:themeColor="text1"/>
          <w:sz w:val="22"/>
          <w:szCs w:val="22"/>
        </w:rPr>
      </w:pPr>
    </w:p>
    <w:p w14:paraId="6D72AE3F" w14:textId="7E05665C" w:rsidR="021F216E" w:rsidRPr="002D7F92" w:rsidRDefault="00A04934" w:rsidP="002D7F92">
      <w:pPr>
        <w:spacing w:line="360" w:lineRule="auto"/>
        <w:rPr>
          <w:rFonts w:ascii="Arial" w:eastAsia="Aptos" w:hAnsi="Arial" w:cs="Arial"/>
          <w:color w:val="000000" w:themeColor="text1"/>
          <w:sz w:val="22"/>
          <w:szCs w:val="22"/>
        </w:rPr>
      </w:pPr>
      <w:r w:rsidRPr="002D7F92">
        <w:rPr>
          <w:rFonts w:ascii="Arial" w:eastAsia="Aptos" w:hAnsi="Arial" w:cs="Arial"/>
          <w:color w:val="000000" w:themeColor="text1"/>
          <w:sz w:val="22"/>
          <w:szCs w:val="22"/>
        </w:rPr>
        <w:t>‌</w:t>
      </w:r>
    </w:p>
    <w:p w14:paraId="6BB25047" w14:textId="766DBABD" w:rsidR="021F216E" w:rsidRPr="002D7F92" w:rsidRDefault="021F216E" w:rsidP="002D7F92">
      <w:pPr>
        <w:spacing w:line="360" w:lineRule="auto"/>
        <w:rPr>
          <w:rFonts w:ascii="Arial" w:eastAsia="Aptos" w:hAnsi="Arial" w:cs="Arial"/>
          <w:color w:val="000000" w:themeColor="text1"/>
          <w:sz w:val="22"/>
          <w:szCs w:val="22"/>
        </w:rPr>
      </w:pPr>
    </w:p>
    <w:p w14:paraId="3974B5FE" w14:textId="736421FC" w:rsidR="021F216E" w:rsidRPr="002D7F92" w:rsidRDefault="021F216E" w:rsidP="002D7F92">
      <w:pPr>
        <w:spacing w:line="360" w:lineRule="auto"/>
        <w:rPr>
          <w:rFonts w:ascii="Arial" w:eastAsia="Aptos" w:hAnsi="Arial" w:cs="Arial"/>
          <w:color w:val="000000" w:themeColor="text1"/>
          <w:sz w:val="22"/>
          <w:szCs w:val="22"/>
        </w:rPr>
      </w:pPr>
    </w:p>
    <w:p w14:paraId="39D61FC0" w14:textId="2F10F095" w:rsidR="021F216E" w:rsidRPr="002D7F92" w:rsidRDefault="021F216E" w:rsidP="002D7F92">
      <w:pPr>
        <w:spacing w:line="360" w:lineRule="auto"/>
        <w:rPr>
          <w:rFonts w:ascii="Arial" w:eastAsia="Aptos" w:hAnsi="Arial" w:cs="Arial"/>
          <w:color w:val="000000" w:themeColor="text1"/>
          <w:sz w:val="22"/>
          <w:szCs w:val="22"/>
        </w:rPr>
      </w:pPr>
    </w:p>
    <w:p w14:paraId="1AB1E2C7" w14:textId="5F54C5AD" w:rsidR="021F216E" w:rsidRPr="002D7F92" w:rsidRDefault="021F216E" w:rsidP="002D7F92">
      <w:pPr>
        <w:spacing w:line="360" w:lineRule="auto"/>
        <w:rPr>
          <w:rFonts w:ascii="Arial" w:eastAsia="Aptos" w:hAnsi="Arial" w:cs="Arial"/>
          <w:color w:val="000000" w:themeColor="text1"/>
          <w:sz w:val="22"/>
          <w:szCs w:val="22"/>
        </w:rPr>
      </w:pPr>
    </w:p>
    <w:p w14:paraId="6BB63F87" w14:textId="72FB10C2" w:rsidR="021F216E" w:rsidRPr="002D7F92" w:rsidRDefault="021F216E" w:rsidP="002D7F92">
      <w:pPr>
        <w:spacing w:line="360" w:lineRule="auto"/>
        <w:rPr>
          <w:rFonts w:ascii="Arial" w:eastAsia="Aptos" w:hAnsi="Arial" w:cs="Arial"/>
          <w:color w:val="000000" w:themeColor="text1"/>
          <w:sz w:val="22"/>
          <w:szCs w:val="22"/>
        </w:rPr>
      </w:pPr>
    </w:p>
    <w:p w14:paraId="7978F55E" w14:textId="54439AB5" w:rsidR="021F216E" w:rsidRPr="002D7F92" w:rsidRDefault="021F216E" w:rsidP="002D7F92">
      <w:pPr>
        <w:spacing w:line="360" w:lineRule="auto"/>
        <w:rPr>
          <w:rFonts w:ascii="Arial" w:eastAsia="Aptos" w:hAnsi="Arial" w:cs="Arial"/>
          <w:color w:val="000000" w:themeColor="text1"/>
          <w:sz w:val="22"/>
          <w:szCs w:val="22"/>
        </w:rPr>
      </w:pPr>
    </w:p>
    <w:p w14:paraId="47E96089" w14:textId="62FF98E7" w:rsidR="021F216E" w:rsidRPr="002D7F92" w:rsidRDefault="021F216E" w:rsidP="002D7F92">
      <w:pPr>
        <w:spacing w:line="360" w:lineRule="auto"/>
        <w:rPr>
          <w:rFonts w:ascii="Arial" w:eastAsia="Aptos" w:hAnsi="Arial" w:cs="Arial"/>
          <w:color w:val="000000" w:themeColor="text1"/>
          <w:sz w:val="22"/>
          <w:szCs w:val="22"/>
        </w:rPr>
      </w:pPr>
    </w:p>
    <w:p w14:paraId="5838B94D" w14:textId="325CE51E" w:rsidR="021F216E" w:rsidRPr="002D7F92" w:rsidRDefault="021F216E" w:rsidP="002D7F92">
      <w:pPr>
        <w:spacing w:line="360" w:lineRule="auto"/>
        <w:rPr>
          <w:rFonts w:ascii="Arial" w:eastAsia="Aptos" w:hAnsi="Arial" w:cs="Arial"/>
          <w:color w:val="000000" w:themeColor="text1"/>
          <w:sz w:val="22"/>
          <w:szCs w:val="22"/>
        </w:rPr>
      </w:pPr>
    </w:p>
    <w:p w14:paraId="42B9099D" w14:textId="61B09283" w:rsidR="021F216E" w:rsidRPr="002D7F92" w:rsidRDefault="021F216E" w:rsidP="002D7F92">
      <w:pPr>
        <w:spacing w:line="360" w:lineRule="auto"/>
        <w:rPr>
          <w:rFonts w:ascii="Arial" w:eastAsia="Aptos" w:hAnsi="Arial" w:cs="Arial"/>
          <w:color w:val="000000" w:themeColor="text1"/>
          <w:sz w:val="22"/>
          <w:szCs w:val="22"/>
        </w:rPr>
      </w:pPr>
    </w:p>
    <w:p w14:paraId="5ADAB55E" w14:textId="2D018DD8" w:rsidR="021F216E" w:rsidRPr="002D7F92" w:rsidRDefault="021F216E" w:rsidP="002D7F92">
      <w:pPr>
        <w:spacing w:line="360" w:lineRule="auto"/>
        <w:rPr>
          <w:rFonts w:ascii="Arial" w:eastAsia="Aptos" w:hAnsi="Arial" w:cs="Arial"/>
          <w:color w:val="000000" w:themeColor="text1"/>
          <w:sz w:val="22"/>
          <w:szCs w:val="22"/>
        </w:rPr>
      </w:pPr>
    </w:p>
    <w:p w14:paraId="2EFCA715" w14:textId="7974847F" w:rsidR="021F216E" w:rsidRPr="002D7F92" w:rsidRDefault="021F216E" w:rsidP="002D7F92">
      <w:pPr>
        <w:spacing w:line="360" w:lineRule="auto"/>
        <w:rPr>
          <w:rFonts w:ascii="Arial" w:eastAsia="Aptos" w:hAnsi="Arial" w:cs="Arial"/>
          <w:color w:val="000000" w:themeColor="text1"/>
          <w:sz w:val="22"/>
          <w:szCs w:val="22"/>
        </w:rPr>
      </w:pPr>
    </w:p>
    <w:p w14:paraId="6677326B" w14:textId="697B058B" w:rsidR="021F216E" w:rsidRPr="002D7F92" w:rsidRDefault="021F216E" w:rsidP="002D7F92">
      <w:pPr>
        <w:spacing w:line="360" w:lineRule="auto"/>
        <w:rPr>
          <w:rFonts w:ascii="Arial" w:eastAsia="Aptos" w:hAnsi="Arial" w:cs="Arial"/>
          <w:color w:val="000000" w:themeColor="text1"/>
          <w:sz w:val="22"/>
          <w:szCs w:val="22"/>
        </w:rPr>
      </w:pPr>
    </w:p>
    <w:p w14:paraId="170F35C7" w14:textId="7D637D5C" w:rsidR="021F216E" w:rsidRPr="002D7F92" w:rsidRDefault="021F216E" w:rsidP="002D7F92">
      <w:pPr>
        <w:spacing w:line="360" w:lineRule="auto"/>
        <w:rPr>
          <w:rFonts w:ascii="Arial" w:eastAsia="Aptos" w:hAnsi="Arial" w:cs="Arial"/>
          <w:color w:val="000000" w:themeColor="text1"/>
          <w:sz w:val="22"/>
          <w:szCs w:val="22"/>
        </w:rPr>
      </w:pPr>
    </w:p>
    <w:p w14:paraId="7045CDF3" w14:textId="7443E3D2" w:rsidR="021F216E" w:rsidRPr="002D7F92" w:rsidRDefault="021F216E" w:rsidP="002D7F92">
      <w:pPr>
        <w:spacing w:line="360" w:lineRule="auto"/>
        <w:rPr>
          <w:rFonts w:ascii="Arial" w:eastAsia="Aptos" w:hAnsi="Arial" w:cs="Arial"/>
          <w:color w:val="000000" w:themeColor="text1"/>
          <w:sz w:val="22"/>
          <w:szCs w:val="22"/>
        </w:rPr>
      </w:pPr>
    </w:p>
    <w:p w14:paraId="5D9B1DB9" w14:textId="47E69874" w:rsidR="021F216E" w:rsidRPr="002D7F92" w:rsidRDefault="021F216E" w:rsidP="002D7F92">
      <w:pPr>
        <w:spacing w:line="360" w:lineRule="auto"/>
        <w:rPr>
          <w:rFonts w:ascii="Arial" w:eastAsia="Aptos" w:hAnsi="Arial" w:cs="Arial"/>
          <w:i/>
          <w:iCs/>
          <w:color w:val="000000" w:themeColor="text1"/>
          <w:sz w:val="22"/>
          <w:szCs w:val="22"/>
        </w:rPr>
      </w:pPr>
    </w:p>
    <w:p w14:paraId="6FB9AA9B" w14:textId="7E6A8AEF" w:rsidR="021F216E" w:rsidRPr="002D7F92" w:rsidRDefault="021F216E" w:rsidP="002D7F92">
      <w:pPr>
        <w:spacing w:line="360" w:lineRule="auto"/>
        <w:rPr>
          <w:rFonts w:ascii="Arial" w:hAnsi="Arial" w:cs="Arial"/>
          <w:sz w:val="22"/>
          <w:szCs w:val="22"/>
        </w:rPr>
      </w:pPr>
    </w:p>
    <w:sectPr w:rsidR="021F216E" w:rsidRPr="002D7F92" w:rsidSect="007D7FF9">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50836F" w14:textId="77777777" w:rsidR="00BC1C62" w:rsidRDefault="00BC1C62">
      <w:pPr>
        <w:spacing w:after="0" w:line="240" w:lineRule="auto"/>
      </w:pPr>
    </w:p>
  </w:endnote>
  <w:endnote w:type="continuationSeparator" w:id="0">
    <w:p w14:paraId="5B0D6DAF" w14:textId="77777777" w:rsidR="00BC1C62" w:rsidRDefault="00BC1C6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5E6419" w14:textId="77777777" w:rsidR="00BC1C62" w:rsidRDefault="00BC1C62">
      <w:pPr>
        <w:spacing w:after="0" w:line="240" w:lineRule="auto"/>
      </w:pPr>
    </w:p>
  </w:footnote>
  <w:footnote w:type="continuationSeparator" w:id="0">
    <w:p w14:paraId="1D930F9F" w14:textId="77777777" w:rsidR="00BC1C62" w:rsidRDefault="00BC1C6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221F1"/>
    <w:multiLevelType w:val="hybridMultilevel"/>
    <w:tmpl w:val="BE1025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5A84824"/>
    <w:multiLevelType w:val="hybridMultilevel"/>
    <w:tmpl w:val="7CA08E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7359789">
    <w:abstractNumId w:val="1"/>
  </w:num>
  <w:num w:numId="2" w16cid:durableId="1670451385">
    <w:abstractNumId w:val="3"/>
  </w:num>
  <w:num w:numId="3" w16cid:durableId="1418599781">
    <w:abstractNumId w:val="2"/>
  </w:num>
  <w:num w:numId="4" w16cid:durableId="1423405950">
    <w:abstractNumId w:val="0"/>
  </w:num>
  <w:num w:numId="5" w16cid:durableId="19448031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3380"/>
    <w:rsid w:val="0000347F"/>
    <w:rsid w:val="00003B6D"/>
    <w:rsid w:val="000101CA"/>
    <w:rsid w:val="00020D11"/>
    <w:rsid w:val="00032769"/>
    <w:rsid w:val="00045908"/>
    <w:rsid w:val="00045C1D"/>
    <w:rsid w:val="000534D1"/>
    <w:rsid w:val="0005389E"/>
    <w:rsid w:val="00061015"/>
    <w:rsid w:val="000616FD"/>
    <w:rsid w:val="00074CB7"/>
    <w:rsid w:val="0007737C"/>
    <w:rsid w:val="000777A1"/>
    <w:rsid w:val="00080168"/>
    <w:rsid w:val="000808B0"/>
    <w:rsid w:val="0008277C"/>
    <w:rsid w:val="00083AFE"/>
    <w:rsid w:val="0009361A"/>
    <w:rsid w:val="000B0531"/>
    <w:rsid w:val="000B2794"/>
    <w:rsid w:val="000B5272"/>
    <w:rsid w:val="000B57A8"/>
    <w:rsid w:val="000C6B04"/>
    <w:rsid w:val="000E349E"/>
    <w:rsid w:val="000E4DAC"/>
    <w:rsid w:val="000F420F"/>
    <w:rsid w:val="000F742A"/>
    <w:rsid w:val="0010014B"/>
    <w:rsid w:val="00100C29"/>
    <w:rsid w:val="00110D08"/>
    <w:rsid w:val="001148B7"/>
    <w:rsid w:val="0013471C"/>
    <w:rsid w:val="00144163"/>
    <w:rsid w:val="00147652"/>
    <w:rsid w:val="00147E35"/>
    <w:rsid w:val="001519EF"/>
    <w:rsid w:val="001679C8"/>
    <w:rsid w:val="001710E0"/>
    <w:rsid w:val="0018166E"/>
    <w:rsid w:val="00192A2B"/>
    <w:rsid w:val="001A208C"/>
    <w:rsid w:val="001A7438"/>
    <w:rsid w:val="001B420C"/>
    <w:rsid w:val="001B487F"/>
    <w:rsid w:val="001B6D49"/>
    <w:rsid w:val="001C016C"/>
    <w:rsid w:val="001C3813"/>
    <w:rsid w:val="001D676D"/>
    <w:rsid w:val="001E023E"/>
    <w:rsid w:val="001E2A10"/>
    <w:rsid w:val="001E53FD"/>
    <w:rsid w:val="001E6F1E"/>
    <w:rsid w:val="001F4E80"/>
    <w:rsid w:val="001F5BE4"/>
    <w:rsid w:val="001F717C"/>
    <w:rsid w:val="002002E3"/>
    <w:rsid w:val="00202D24"/>
    <w:rsid w:val="00214C36"/>
    <w:rsid w:val="002237A2"/>
    <w:rsid w:val="002351F9"/>
    <w:rsid w:val="002420FF"/>
    <w:rsid w:val="002504CF"/>
    <w:rsid w:val="00255814"/>
    <w:rsid w:val="00264132"/>
    <w:rsid w:val="00265F3F"/>
    <w:rsid w:val="00266CF7"/>
    <w:rsid w:val="002707DC"/>
    <w:rsid w:val="00275191"/>
    <w:rsid w:val="00275554"/>
    <w:rsid w:val="00277E84"/>
    <w:rsid w:val="0028476A"/>
    <w:rsid w:val="00284972"/>
    <w:rsid w:val="00284D91"/>
    <w:rsid w:val="002905C2"/>
    <w:rsid w:val="0029203C"/>
    <w:rsid w:val="002A4DC9"/>
    <w:rsid w:val="002B2D34"/>
    <w:rsid w:val="002D0503"/>
    <w:rsid w:val="002D3E9D"/>
    <w:rsid w:val="002D7305"/>
    <w:rsid w:val="002D7F92"/>
    <w:rsid w:val="002E220E"/>
    <w:rsid w:val="002E521E"/>
    <w:rsid w:val="002F4E85"/>
    <w:rsid w:val="0030009D"/>
    <w:rsid w:val="0030509D"/>
    <w:rsid w:val="00307FCA"/>
    <w:rsid w:val="00315D9C"/>
    <w:rsid w:val="0032013F"/>
    <w:rsid w:val="0033138A"/>
    <w:rsid w:val="003350FF"/>
    <w:rsid w:val="003357B5"/>
    <w:rsid w:val="00340516"/>
    <w:rsid w:val="003552F6"/>
    <w:rsid w:val="0036122D"/>
    <w:rsid w:val="00370EE9"/>
    <w:rsid w:val="003754F6"/>
    <w:rsid w:val="00384D6C"/>
    <w:rsid w:val="00390DFE"/>
    <w:rsid w:val="0039371F"/>
    <w:rsid w:val="0039704C"/>
    <w:rsid w:val="003A2A80"/>
    <w:rsid w:val="003A2DFF"/>
    <w:rsid w:val="003B7A97"/>
    <w:rsid w:val="003D1FE8"/>
    <w:rsid w:val="003D2038"/>
    <w:rsid w:val="003D57CA"/>
    <w:rsid w:val="003E36BD"/>
    <w:rsid w:val="003F4772"/>
    <w:rsid w:val="003F75F4"/>
    <w:rsid w:val="003F7A8B"/>
    <w:rsid w:val="003F7E67"/>
    <w:rsid w:val="004023B6"/>
    <w:rsid w:val="00403758"/>
    <w:rsid w:val="004140D7"/>
    <w:rsid w:val="004235E3"/>
    <w:rsid w:val="004346FD"/>
    <w:rsid w:val="004374E1"/>
    <w:rsid w:val="00450EC7"/>
    <w:rsid w:val="004578B8"/>
    <w:rsid w:val="004624D7"/>
    <w:rsid w:val="0047567A"/>
    <w:rsid w:val="00476429"/>
    <w:rsid w:val="004813FA"/>
    <w:rsid w:val="00487A7E"/>
    <w:rsid w:val="004A0382"/>
    <w:rsid w:val="004B5A57"/>
    <w:rsid w:val="004B5BE7"/>
    <w:rsid w:val="004B7192"/>
    <w:rsid w:val="004C1BF9"/>
    <w:rsid w:val="004C1C52"/>
    <w:rsid w:val="004C6E15"/>
    <w:rsid w:val="004D3F28"/>
    <w:rsid w:val="004E48D9"/>
    <w:rsid w:val="004F137A"/>
    <w:rsid w:val="004F50F9"/>
    <w:rsid w:val="004F64EC"/>
    <w:rsid w:val="004F6F48"/>
    <w:rsid w:val="00501720"/>
    <w:rsid w:val="00502716"/>
    <w:rsid w:val="00511A6E"/>
    <w:rsid w:val="00511C22"/>
    <w:rsid w:val="005168CC"/>
    <w:rsid w:val="00517098"/>
    <w:rsid w:val="005209ED"/>
    <w:rsid w:val="00522F9E"/>
    <w:rsid w:val="0052549B"/>
    <w:rsid w:val="00534B50"/>
    <w:rsid w:val="00535B41"/>
    <w:rsid w:val="00542940"/>
    <w:rsid w:val="00543266"/>
    <w:rsid w:val="00544061"/>
    <w:rsid w:val="005464E8"/>
    <w:rsid w:val="0055108C"/>
    <w:rsid w:val="00551283"/>
    <w:rsid w:val="005538FC"/>
    <w:rsid w:val="0055411F"/>
    <w:rsid w:val="00565AA8"/>
    <w:rsid w:val="005749D0"/>
    <w:rsid w:val="00575B95"/>
    <w:rsid w:val="0057663B"/>
    <w:rsid w:val="00577423"/>
    <w:rsid w:val="00585FDE"/>
    <w:rsid w:val="005908AA"/>
    <w:rsid w:val="00590B0B"/>
    <w:rsid w:val="0059539A"/>
    <w:rsid w:val="00597DF4"/>
    <w:rsid w:val="005A5035"/>
    <w:rsid w:val="005B63A8"/>
    <w:rsid w:val="005B782C"/>
    <w:rsid w:val="005C0277"/>
    <w:rsid w:val="005D32F4"/>
    <w:rsid w:val="005E6BE9"/>
    <w:rsid w:val="005F0946"/>
    <w:rsid w:val="005F14DA"/>
    <w:rsid w:val="00602F0E"/>
    <w:rsid w:val="00607B5D"/>
    <w:rsid w:val="006261F5"/>
    <w:rsid w:val="00627A06"/>
    <w:rsid w:val="00630B39"/>
    <w:rsid w:val="0063181D"/>
    <w:rsid w:val="00632F8B"/>
    <w:rsid w:val="006356F9"/>
    <w:rsid w:val="00657AC8"/>
    <w:rsid w:val="00661388"/>
    <w:rsid w:val="00665BB9"/>
    <w:rsid w:val="00666F56"/>
    <w:rsid w:val="00683F1F"/>
    <w:rsid w:val="0069689C"/>
    <w:rsid w:val="006A43DC"/>
    <w:rsid w:val="006B237A"/>
    <w:rsid w:val="006B37B3"/>
    <w:rsid w:val="006B5843"/>
    <w:rsid w:val="006C507F"/>
    <w:rsid w:val="006D117D"/>
    <w:rsid w:val="006D7164"/>
    <w:rsid w:val="006E38BC"/>
    <w:rsid w:val="006E3AE7"/>
    <w:rsid w:val="006E6679"/>
    <w:rsid w:val="006F485A"/>
    <w:rsid w:val="006F54B8"/>
    <w:rsid w:val="0070467E"/>
    <w:rsid w:val="007136C5"/>
    <w:rsid w:val="00717C8B"/>
    <w:rsid w:val="00726B56"/>
    <w:rsid w:val="00727E75"/>
    <w:rsid w:val="00732431"/>
    <w:rsid w:val="00734B69"/>
    <w:rsid w:val="00734D0C"/>
    <w:rsid w:val="00735EB4"/>
    <w:rsid w:val="00743226"/>
    <w:rsid w:val="0074551A"/>
    <w:rsid w:val="00747AE2"/>
    <w:rsid w:val="00750A56"/>
    <w:rsid w:val="00751777"/>
    <w:rsid w:val="00753BE2"/>
    <w:rsid w:val="00754DEB"/>
    <w:rsid w:val="00755ED4"/>
    <w:rsid w:val="007560DA"/>
    <w:rsid w:val="00760684"/>
    <w:rsid w:val="0076211C"/>
    <w:rsid w:val="00762646"/>
    <w:rsid w:val="00765343"/>
    <w:rsid w:val="00765709"/>
    <w:rsid w:val="00766DD4"/>
    <w:rsid w:val="00767E24"/>
    <w:rsid w:val="00776935"/>
    <w:rsid w:val="00780F5F"/>
    <w:rsid w:val="00790BD6"/>
    <w:rsid w:val="0079268A"/>
    <w:rsid w:val="00793DDE"/>
    <w:rsid w:val="00796C23"/>
    <w:rsid w:val="007B21EB"/>
    <w:rsid w:val="007D0276"/>
    <w:rsid w:val="007D2332"/>
    <w:rsid w:val="007D3AD0"/>
    <w:rsid w:val="007D6085"/>
    <w:rsid w:val="007D7FF9"/>
    <w:rsid w:val="007E11F2"/>
    <w:rsid w:val="007E7FA0"/>
    <w:rsid w:val="007F2849"/>
    <w:rsid w:val="00801B88"/>
    <w:rsid w:val="0080350F"/>
    <w:rsid w:val="008075EF"/>
    <w:rsid w:val="00812C2A"/>
    <w:rsid w:val="00814B52"/>
    <w:rsid w:val="008202B5"/>
    <w:rsid w:val="008228FE"/>
    <w:rsid w:val="00823092"/>
    <w:rsid w:val="0082519C"/>
    <w:rsid w:val="0083515B"/>
    <w:rsid w:val="0083543F"/>
    <w:rsid w:val="0084075A"/>
    <w:rsid w:val="0084373C"/>
    <w:rsid w:val="00851975"/>
    <w:rsid w:val="00862255"/>
    <w:rsid w:val="00865EC9"/>
    <w:rsid w:val="00870F51"/>
    <w:rsid w:val="00882ED9"/>
    <w:rsid w:val="00896D7E"/>
    <w:rsid w:val="008A453C"/>
    <w:rsid w:val="008B1D68"/>
    <w:rsid w:val="008B2D48"/>
    <w:rsid w:val="008B529D"/>
    <w:rsid w:val="008B6E9D"/>
    <w:rsid w:val="008E5335"/>
    <w:rsid w:val="008F3A09"/>
    <w:rsid w:val="00903517"/>
    <w:rsid w:val="00906A45"/>
    <w:rsid w:val="009078E7"/>
    <w:rsid w:val="0091306A"/>
    <w:rsid w:val="00916ED7"/>
    <w:rsid w:val="0092569C"/>
    <w:rsid w:val="009352AA"/>
    <w:rsid w:val="0094153D"/>
    <w:rsid w:val="00942723"/>
    <w:rsid w:val="00957E40"/>
    <w:rsid w:val="009606A2"/>
    <w:rsid w:val="00984DA2"/>
    <w:rsid w:val="009902AC"/>
    <w:rsid w:val="00992B5C"/>
    <w:rsid w:val="00993A3B"/>
    <w:rsid w:val="009A175C"/>
    <w:rsid w:val="009A2CCA"/>
    <w:rsid w:val="009A3402"/>
    <w:rsid w:val="009A6DEC"/>
    <w:rsid w:val="009B2226"/>
    <w:rsid w:val="009B3AE3"/>
    <w:rsid w:val="009B42B4"/>
    <w:rsid w:val="009C1D13"/>
    <w:rsid w:val="009C59B0"/>
    <w:rsid w:val="009D04F5"/>
    <w:rsid w:val="009D5E96"/>
    <w:rsid w:val="009D7AEE"/>
    <w:rsid w:val="009D7F33"/>
    <w:rsid w:val="009E5463"/>
    <w:rsid w:val="009E5A9D"/>
    <w:rsid w:val="009E621E"/>
    <w:rsid w:val="009E6A2B"/>
    <w:rsid w:val="009F6B36"/>
    <w:rsid w:val="00A02E35"/>
    <w:rsid w:val="00A04934"/>
    <w:rsid w:val="00A0541B"/>
    <w:rsid w:val="00A32404"/>
    <w:rsid w:val="00A3330C"/>
    <w:rsid w:val="00A34E85"/>
    <w:rsid w:val="00A36DA6"/>
    <w:rsid w:val="00A421CF"/>
    <w:rsid w:val="00A559AE"/>
    <w:rsid w:val="00A72A5A"/>
    <w:rsid w:val="00A76811"/>
    <w:rsid w:val="00A909B1"/>
    <w:rsid w:val="00A927F1"/>
    <w:rsid w:val="00A95BF3"/>
    <w:rsid w:val="00A960C8"/>
    <w:rsid w:val="00AA0EF2"/>
    <w:rsid w:val="00AA2CAD"/>
    <w:rsid w:val="00AB7AEA"/>
    <w:rsid w:val="00AC1215"/>
    <w:rsid w:val="00AC1EEB"/>
    <w:rsid w:val="00AC3E98"/>
    <w:rsid w:val="00AC4983"/>
    <w:rsid w:val="00AD651F"/>
    <w:rsid w:val="00AE719B"/>
    <w:rsid w:val="00AF244D"/>
    <w:rsid w:val="00B16B90"/>
    <w:rsid w:val="00B172DF"/>
    <w:rsid w:val="00B20A6E"/>
    <w:rsid w:val="00B27312"/>
    <w:rsid w:val="00B301B0"/>
    <w:rsid w:val="00B34E8C"/>
    <w:rsid w:val="00B35792"/>
    <w:rsid w:val="00B3639F"/>
    <w:rsid w:val="00B41839"/>
    <w:rsid w:val="00B419B0"/>
    <w:rsid w:val="00B4576B"/>
    <w:rsid w:val="00B64DF9"/>
    <w:rsid w:val="00B66664"/>
    <w:rsid w:val="00B70AFE"/>
    <w:rsid w:val="00B735DB"/>
    <w:rsid w:val="00B7418E"/>
    <w:rsid w:val="00B76CE1"/>
    <w:rsid w:val="00B80299"/>
    <w:rsid w:val="00B81D32"/>
    <w:rsid w:val="00B91E34"/>
    <w:rsid w:val="00B951D9"/>
    <w:rsid w:val="00BA3B21"/>
    <w:rsid w:val="00BA70CE"/>
    <w:rsid w:val="00BB3B6E"/>
    <w:rsid w:val="00BB7AD4"/>
    <w:rsid w:val="00BC0968"/>
    <w:rsid w:val="00BC112C"/>
    <w:rsid w:val="00BC1C62"/>
    <w:rsid w:val="00BC5904"/>
    <w:rsid w:val="00BD0F8D"/>
    <w:rsid w:val="00BD1074"/>
    <w:rsid w:val="00BD3C03"/>
    <w:rsid w:val="00BE207A"/>
    <w:rsid w:val="00BE3964"/>
    <w:rsid w:val="00BF0195"/>
    <w:rsid w:val="00BF0F9C"/>
    <w:rsid w:val="00BF6518"/>
    <w:rsid w:val="00C001AF"/>
    <w:rsid w:val="00C03AA6"/>
    <w:rsid w:val="00C07037"/>
    <w:rsid w:val="00C07D65"/>
    <w:rsid w:val="00C12FD8"/>
    <w:rsid w:val="00C1711D"/>
    <w:rsid w:val="00C22551"/>
    <w:rsid w:val="00C34603"/>
    <w:rsid w:val="00C403C3"/>
    <w:rsid w:val="00C47994"/>
    <w:rsid w:val="00C52C1D"/>
    <w:rsid w:val="00C71B77"/>
    <w:rsid w:val="00C75E4A"/>
    <w:rsid w:val="00C771C1"/>
    <w:rsid w:val="00C82173"/>
    <w:rsid w:val="00C838DF"/>
    <w:rsid w:val="00C919E4"/>
    <w:rsid w:val="00CB44A6"/>
    <w:rsid w:val="00CB6CE7"/>
    <w:rsid w:val="00CC01ED"/>
    <w:rsid w:val="00CC0CBD"/>
    <w:rsid w:val="00CC2CDF"/>
    <w:rsid w:val="00CC432B"/>
    <w:rsid w:val="00CC5A23"/>
    <w:rsid w:val="00CD04E8"/>
    <w:rsid w:val="00CD064A"/>
    <w:rsid w:val="00CE072B"/>
    <w:rsid w:val="00CE3A99"/>
    <w:rsid w:val="00CE7E93"/>
    <w:rsid w:val="00CF0B01"/>
    <w:rsid w:val="00CF10D2"/>
    <w:rsid w:val="00D02043"/>
    <w:rsid w:val="00D02249"/>
    <w:rsid w:val="00D126D4"/>
    <w:rsid w:val="00D1481D"/>
    <w:rsid w:val="00D17D41"/>
    <w:rsid w:val="00D20CF8"/>
    <w:rsid w:val="00D22FA3"/>
    <w:rsid w:val="00D24BC5"/>
    <w:rsid w:val="00D251D8"/>
    <w:rsid w:val="00D35940"/>
    <w:rsid w:val="00D36CEF"/>
    <w:rsid w:val="00D40618"/>
    <w:rsid w:val="00D40EEB"/>
    <w:rsid w:val="00D50F0A"/>
    <w:rsid w:val="00D523D2"/>
    <w:rsid w:val="00D56675"/>
    <w:rsid w:val="00D56876"/>
    <w:rsid w:val="00D5766A"/>
    <w:rsid w:val="00D618AB"/>
    <w:rsid w:val="00D74D4F"/>
    <w:rsid w:val="00D75357"/>
    <w:rsid w:val="00D76538"/>
    <w:rsid w:val="00D76DD1"/>
    <w:rsid w:val="00D9035C"/>
    <w:rsid w:val="00DA0238"/>
    <w:rsid w:val="00DA43CB"/>
    <w:rsid w:val="00DB31F6"/>
    <w:rsid w:val="00DB5DF0"/>
    <w:rsid w:val="00DC3BEA"/>
    <w:rsid w:val="00DC6292"/>
    <w:rsid w:val="00DD08BC"/>
    <w:rsid w:val="00DD3139"/>
    <w:rsid w:val="00DD6CE3"/>
    <w:rsid w:val="00DD7216"/>
    <w:rsid w:val="00DE2BCF"/>
    <w:rsid w:val="00DE62FA"/>
    <w:rsid w:val="00DF0A28"/>
    <w:rsid w:val="00DF3805"/>
    <w:rsid w:val="00DF574C"/>
    <w:rsid w:val="00DF5B7E"/>
    <w:rsid w:val="00E00B50"/>
    <w:rsid w:val="00E104AA"/>
    <w:rsid w:val="00E13766"/>
    <w:rsid w:val="00E24D72"/>
    <w:rsid w:val="00E346A7"/>
    <w:rsid w:val="00E403F4"/>
    <w:rsid w:val="00E455C7"/>
    <w:rsid w:val="00E465FE"/>
    <w:rsid w:val="00E52705"/>
    <w:rsid w:val="00E5602A"/>
    <w:rsid w:val="00E5666E"/>
    <w:rsid w:val="00E62EAF"/>
    <w:rsid w:val="00E71087"/>
    <w:rsid w:val="00E91966"/>
    <w:rsid w:val="00E948B0"/>
    <w:rsid w:val="00EA306C"/>
    <w:rsid w:val="00EA4713"/>
    <w:rsid w:val="00EB1902"/>
    <w:rsid w:val="00EC3788"/>
    <w:rsid w:val="00EC3C8D"/>
    <w:rsid w:val="00EC64B3"/>
    <w:rsid w:val="00ED1BB2"/>
    <w:rsid w:val="00ED5E92"/>
    <w:rsid w:val="00EE6F82"/>
    <w:rsid w:val="00EE7ED9"/>
    <w:rsid w:val="00EF6895"/>
    <w:rsid w:val="00F04FE7"/>
    <w:rsid w:val="00F21D6C"/>
    <w:rsid w:val="00F263E2"/>
    <w:rsid w:val="00F36939"/>
    <w:rsid w:val="00F52668"/>
    <w:rsid w:val="00F60ECE"/>
    <w:rsid w:val="00F62E17"/>
    <w:rsid w:val="00F66E57"/>
    <w:rsid w:val="00F84049"/>
    <w:rsid w:val="00F97C4C"/>
    <w:rsid w:val="00FA0C14"/>
    <w:rsid w:val="00FA513B"/>
    <w:rsid w:val="00FB1596"/>
    <w:rsid w:val="00FB172D"/>
    <w:rsid w:val="00FB651E"/>
    <w:rsid w:val="00FB700C"/>
    <w:rsid w:val="00FC3B81"/>
    <w:rsid w:val="00FC4BA3"/>
    <w:rsid w:val="00FD0862"/>
    <w:rsid w:val="00FD1286"/>
    <w:rsid w:val="00FE3363"/>
    <w:rsid w:val="00FF46AA"/>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A04934"/>
    <w:rPr>
      <w:color w:val="605E5C"/>
      <w:shd w:val="clear" w:color="auto" w:fill="E1DFDD"/>
    </w:rPr>
  </w:style>
  <w:style w:type="character" w:styleId="FollowedHyperlink">
    <w:name w:val="FollowedHyperlink"/>
    <w:basedOn w:val="DefaultParagraphFont"/>
    <w:uiPriority w:val="99"/>
    <w:semiHidden/>
    <w:unhideWhenUsed/>
    <w:rsid w:val="00CF0B01"/>
    <w:rPr>
      <w:color w:val="96607D" w:themeColor="followedHyperlink"/>
      <w:u w:val="single"/>
    </w:rPr>
  </w:style>
  <w:style w:type="table" w:styleId="TableGrid">
    <w:name w:val="Table Grid"/>
    <w:basedOn w:val="TableNormal"/>
    <w:uiPriority w:val="39"/>
    <w:rsid w:val="00A95B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www.bma.org.uk/advice-and-support/nhs-delivery-and-workforce/pressures/nhs-backlog-data-analysis" TargetMode="External"/><Relationship Id="rId18" Type="http://schemas.openxmlformats.org/officeDocument/2006/relationships/hyperlink" Target="https://www.england.nhs.uk/improvement-hub/wp-content/uploads/sites/44/2017/11/SBAR-Implementation-and-Training-Guide.pdf" TargetMode="External"/><Relationship Id="rId3" Type="http://schemas.openxmlformats.org/officeDocument/2006/relationships/settings" Target="settings.xml"/><Relationship Id="rId21" Type="http://schemas.openxmlformats.org/officeDocument/2006/relationships/hyperlink" Target="https://www.scirp.org/reference/referencespapers?referenceid=3693741" TargetMode="External"/><Relationship Id="rId7" Type="http://schemas.openxmlformats.org/officeDocument/2006/relationships/image" Target="media/image1.png"/><Relationship Id="rId12" Type="http://schemas.openxmlformats.org/officeDocument/2006/relationships/hyperlink" Target="https://journals.rcni.com/nursing-standard/undertaking-effective-handovers-in-the-healthcare-setting-aop-ns.2017.e10598" TargetMode="External"/><Relationship Id="rId17" Type="http://schemas.openxmlformats.org/officeDocument/2006/relationships/hyperlink" Target="https://www.england.nhs.uk/long-read/2024-25-priorities-and-operational-planning-guidanc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cribd.com/document/711741704/Jackson-Bridgstock2021-Article-WhatActuallyWorksToEnhanceGrad" TargetMode="External"/><Relationship Id="rId20" Type="http://schemas.openxmlformats.org/officeDocument/2006/relationships/hyperlink" Target="https://www.prosci.com/es/blog/recursos-humanos-clave-implementar-gestion-cambio-empres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qc.org.uk"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nmc.org.uk/standards/code/"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online.hbs.edu/blog/post/personal-branding-at-work" TargetMode="External"/><Relationship Id="rId22" Type="http://schemas.openxmlformats.org/officeDocument/2006/relationships/hyperlink" Target="https://www.bbc.co.uk/news/articles/ckgjk89n2ny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12348</TotalTime>
  <Pages>15</Pages>
  <Words>3163</Words>
  <Characters>18034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nadya khan</cp:lastModifiedBy>
  <cp:revision>455</cp:revision>
  <dcterms:created xsi:type="dcterms:W3CDTF">2026-05-12T11:28:00Z</dcterms:created>
  <dcterms:modified xsi:type="dcterms:W3CDTF">2026-07-04T17:38:00Z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3c953e9a-4727-48cf-9651-1ba7fe0b467b</vt:lpwstr>
  </property>
</Properties>
</file>