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4275AC" w14:textId="77777777" w:rsidR="007527BA" w:rsidRDefault="007527BA" w:rsidP="006977CD">
      <w:pPr>
        <w:jc w:val="center"/>
        <w:rPr>
          <w:b/>
          <w:bCs/>
        </w:rPr>
      </w:pPr>
    </w:p>
    <w:p w14:paraId="78A90A51" w14:textId="77777777" w:rsidR="0045265E" w:rsidRDefault="0045265E" w:rsidP="006977CD">
      <w:pPr>
        <w:jc w:val="center"/>
        <w:rPr>
          <w:b/>
          <w:bCs/>
        </w:rPr>
      </w:pPr>
    </w:p>
    <w:p w14:paraId="07FDC688" w14:textId="77777777" w:rsidR="0045265E" w:rsidRDefault="0045265E" w:rsidP="006977CD">
      <w:pPr>
        <w:jc w:val="center"/>
        <w:rPr>
          <w:b/>
          <w:bCs/>
        </w:rPr>
      </w:pPr>
    </w:p>
    <w:p w14:paraId="2DB601AF" w14:textId="77777777" w:rsidR="0045265E" w:rsidRDefault="0045265E" w:rsidP="006977CD">
      <w:pPr>
        <w:jc w:val="center"/>
        <w:rPr>
          <w:b/>
          <w:bCs/>
        </w:rPr>
      </w:pPr>
    </w:p>
    <w:p w14:paraId="3A6B6BD8" w14:textId="77777777" w:rsidR="007527BA" w:rsidRDefault="007527BA" w:rsidP="002C016C">
      <w:pPr>
        <w:rPr>
          <w:b/>
          <w:bCs/>
        </w:rPr>
      </w:pPr>
    </w:p>
    <w:p w14:paraId="46150C12" w14:textId="77777777" w:rsidR="0045265E" w:rsidRPr="0045265E" w:rsidRDefault="001D5B75" w:rsidP="006977CD">
      <w:pPr>
        <w:jc w:val="center"/>
        <w:rPr>
          <w:b/>
          <w:bCs/>
        </w:rPr>
      </w:pPr>
      <w:r>
        <w:rPr>
          <w:b/>
          <w:bCs/>
        </w:rPr>
        <w:t xml:space="preserve">Programme: </w:t>
      </w:r>
      <w:r w:rsidRPr="0045265E">
        <w:rPr>
          <w:u w:val="single"/>
        </w:rPr>
        <w:t>BSc Health and Social Care</w:t>
      </w:r>
    </w:p>
    <w:p w14:paraId="307CD6C5" w14:textId="77777777" w:rsidR="007527BA" w:rsidRDefault="001D5B75" w:rsidP="006977CD">
      <w:pPr>
        <w:jc w:val="center"/>
        <w:rPr>
          <w:b/>
          <w:bCs/>
        </w:rPr>
      </w:pPr>
      <w:r>
        <w:rPr>
          <w:b/>
          <w:bCs/>
        </w:rPr>
        <w:t xml:space="preserve">Module: </w:t>
      </w:r>
      <w:r w:rsidRPr="0045265E">
        <w:rPr>
          <w:u w:val="single"/>
        </w:rPr>
        <w:t>Introduction to Independent Research Skills</w:t>
      </w:r>
    </w:p>
    <w:p w14:paraId="4048214D" w14:textId="77777777" w:rsidR="007527BA" w:rsidRDefault="007527BA" w:rsidP="006977CD">
      <w:pPr>
        <w:jc w:val="center"/>
        <w:rPr>
          <w:b/>
          <w:bCs/>
        </w:rPr>
      </w:pPr>
    </w:p>
    <w:p w14:paraId="2A3269BB" w14:textId="77777777" w:rsidR="007527BA" w:rsidRDefault="007527BA" w:rsidP="006977CD">
      <w:pPr>
        <w:jc w:val="center"/>
        <w:rPr>
          <w:b/>
          <w:bCs/>
        </w:rPr>
      </w:pPr>
    </w:p>
    <w:p w14:paraId="6B0EEDD8" w14:textId="77777777" w:rsidR="007527BA" w:rsidRDefault="007527BA" w:rsidP="006977CD">
      <w:pPr>
        <w:jc w:val="center"/>
        <w:rPr>
          <w:b/>
          <w:bCs/>
        </w:rPr>
      </w:pPr>
    </w:p>
    <w:p w14:paraId="36C7592D" w14:textId="77777777" w:rsidR="007527BA" w:rsidRDefault="001D5B75" w:rsidP="006977CD">
      <w:pPr>
        <w:jc w:val="center"/>
        <w:rPr>
          <w:b/>
          <w:bCs/>
        </w:rPr>
      </w:pPr>
      <w:r w:rsidRPr="007527BA">
        <w:rPr>
          <w:b/>
          <w:bCs/>
        </w:rPr>
        <w:t xml:space="preserve">EVALUATING UK HEALTH PRACTICE FOR AUTISM: A SECONDARY QUALITATIVE REVIEW </w:t>
      </w:r>
    </w:p>
    <w:p w14:paraId="18B4E7CB" w14:textId="77777777" w:rsidR="007527BA" w:rsidRDefault="007527BA" w:rsidP="006977CD">
      <w:pPr>
        <w:jc w:val="center"/>
        <w:rPr>
          <w:b/>
          <w:bCs/>
        </w:rPr>
      </w:pPr>
    </w:p>
    <w:p w14:paraId="6F2D256B" w14:textId="77777777" w:rsidR="007527BA" w:rsidRPr="007527BA" w:rsidRDefault="001D5B75" w:rsidP="006977CD">
      <w:pPr>
        <w:jc w:val="center"/>
        <w:rPr>
          <w:b/>
          <w:bCs/>
          <w:u w:val="single"/>
        </w:rPr>
      </w:pPr>
      <w:r w:rsidRPr="007527BA">
        <w:rPr>
          <w:b/>
          <w:bCs/>
          <w:u w:val="single"/>
        </w:rPr>
        <w:t>PROPOSAL</w:t>
      </w:r>
    </w:p>
    <w:p w14:paraId="32016F6F" w14:textId="77777777" w:rsidR="007527BA" w:rsidRDefault="007527BA" w:rsidP="006977CD">
      <w:pPr>
        <w:jc w:val="center"/>
      </w:pPr>
    </w:p>
    <w:p w14:paraId="7C1CCF03" w14:textId="1F26A702" w:rsidR="007527BA" w:rsidRDefault="001D5B75" w:rsidP="006977CD">
      <w:pPr>
        <w:jc w:val="center"/>
      </w:pPr>
      <w:r>
        <w:t>Studen</w:t>
      </w:r>
      <w:r w:rsidR="00DF6BC0">
        <w:t>t na</w:t>
      </w:r>
      <w:r>
        <w:t>me</w:t>
      </w:r>
      <w:r w:rsidR="00DF6BC0">
        <w:t>:saiqa Ashraf</w:t>
      </w:r>
    </w:p>
    <w:p w14:paraId="783E902F" w14:textId="4074771C" w:rsidR="007527BA" w:rsidRPr="007527BA" w:rsidRDefault="001D5B75" w:rsidP="006977CD">
      <w:pPr>
        <w:jc w:val="center"/>
      </w:pPr>
      <w:r>
        <w:t>Student ID</w:t>
      </w:r>
      <w:r w:rsidR="00DF6BC0">
        <w:t>: 2313780</w:t>
      </w:r>
    </w:p>
    <w:p w14:paraId="132E6312" w14:textId="77777777" w:rsidR="003A3555" w:rsidRPr="007527BA" w:rsidRDefault="001D5B75" w:rsidP="006977CD">
      <w:pPr>
        <w:jc w:val="center"/>
        <w:rPr>
          <w:b/>
          <w:bCs/>
        </w:rPr>
      </w:pPr>
      <w:r w:rsidRPr="007527BA">
        <w:rPr>
          <w:b/>
          <w:bCs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10467153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9B7716" w14:textId="77777777" w:rsidR="006977CD" w:rsidRPr="006977CD" w:rsidRDefault="001D5B75" w:rsidP="006977CD">
          <w:pPr>
            <w:pStyle w:val="TOCHeading"/>
            <w:spacing w:line="360" w:lineRule="auto"/>
            <w:rPr>
              <w:rFonts w:ascii="Arial" w:hAnsi="Arial" w:cs="Arial"/>
              <w:i/>
              <w:iCs/>
              <w:color w:val="auto"/>
              <w:sz w:val="22"/>
              <w:szCs w:val="22"/>
            </w:rPr>
          </w:pPr>
          <w:r w:rsidRPr="006977CD">
            <w:rPr>
              <w:rFonts w:ascii="Arial" w:hAnsi="Arial" w:cs="Arial"/>
              <w:i/>
              <w:iCs/>
              <w:color w:val="auto"/>
              <w:sz w:val="22"/>
              <w:szCs w:val="22"/>
            </w:rPr>
            <w:t>Table of Contents</w:t>
          </w:r>
        </w:p>
        <w:p w14:paraId="6834871E" w14:textId="77777777" w:rsidR="006977CD" w:rsidRPr="006977CD" w:rsidRDefault="001D5B75" w:rsidP="006977CD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r w:rsidRPr="006977CD">
            <w:rPr>
              <w:rFonts w:cs="Arial"/>
            </w:rPr>
            <w:fldChar w:fldCharType="begin"/>
          </w:r>
          <w:r w:rsidRPr="006977CD">
            <w:rPr>
              <w:rFonts w:cs="Arial"/>
            </w:rPr>
            <w:instrText xml:space="preserve"> TOC \o "1-3" \h \z \u </w:instrText>
          </w:r>
          <w:r w:rsidRPr="006977CD">
            <w:rPr>
              <w:rFonts w:cs="Arial"/>
            </w:rPr>
            <w:fldChar w:fldCharType="separate"/>
          </w:r>
          <w:hyperlink w:anchor="_Toc209564882" w:history="1">
            <w:r w:rsidRPr="006977CD">
              <w:rPr>
                <w:rStyle w:val="Hyperlink"/>
                <w:rFonts w:cs="Arial"/>
                <w:noProof/>
                <w:color w:val="auto"/>
              </w:rPr>
              <w:t>Introduction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_Toc209564882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3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2307B1E" w14:textId="77777777" w:rsidR="006977CD" w:rsidRPr="006977CD" w:rsidRDefault="001D5B75" w:rsidP="006977CD">
          <w:pPr>
            <w:pStyle w:val="TOC2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3" w:history="1">
            <w:r w:rsidRPr="006977CD">
              <w:rPr>
                <w:rStyle w:val="Hyperlink"/>
                <w:rFonts w:cs="Arial"/>
                <w:noProof/>
                <w:color w:val="auto"/>
              </w:rPr>
              <w:t>Aim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_Toc209564883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3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58EFF2FB" w14:textId="77777777" w:rsidR="006977CD" w:rsidRPr="006977CD" w:rsidRDefault="001D5B75" w:rsidP="006977CD">
          <w:pPr>
            <w:pStyle w:val="TOC2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4" w:history="1">
            <w:r w:rsidRPr="006977CD">
              <w:rPr>
                <w:rStyle w:val="Hyperlink"/>
                <w:rFonts w:cs="Arial"/>
                <w:noProof/>
                <w:color w:val="auto"/>
              </w:rPr>
              <w:t>Objectives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_Toc209564884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3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8497329" w14:textId="77777777" w:rsidR="006977CD" w:rsidRPr="006977CD" w:rsidRDefault="001D5B75" w:rsidP="006977CD">
          <w:pPr>
            <w:pStyle w:val="TOC2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5" w:history="1">
            <w:r w:rsidRPr="006977CD">
              <w:rPr>
                <w:rStyle w:val="Hyperlink"/>
                <w:rFonts w:cs="Arial"/>
                <w:noProof/>
                <w:color w:val="auto"/>
              </w:rPr>
              <w:t>Review Question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_Toc209564885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3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4D3958F" w14:textId="77777777" w:rsidR="006977CD" w:rsidRPr="006977CD" w:rsidRDefault="001D5B75" w:rsidP="006977CD">
          <w:pPr>
            <w:pStyle w:val="TOC2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6" w:history="1">
            <w:r w:rsidRPr="006977CD">
              <w:rPr>
                <w:rStyle w:val="Hyperlink"/>
                <w:rFonts w:cs="Arial"/>
                <w:noProof/>
                <w:color w:val="auto"/>
              </w:rPr>
              <w:t>Rationale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_Toc209564886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4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41D4220" w14:textId="77777777" w:rsidR="006977CD" w:rsidRPr="006977CD" w:rsidRDefault="001D5B75" w:rsidP="006977CD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7" w:history="1">
            <w:r w:rsidRPr="006977CD">
              <w:rPr>
                <w:rStyle w:val="Hyperlink"/>
                <w:rFonts w:cs="Arial"/>
                <w:noProof/>
                <w:color w:val="auto"/>
              </w:rPr>
              <w:t>Method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_Toc209564887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4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317EA1CA" w14:textId="77777777" w:rsidR="006977CD" w:rsidRPr="006977CD" w:rsidRDefault="001D5B75" w:rsidP="006977CD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8" w:history="1">
            <w:r w:rsidRPr="006977CD">
              <w:rPr>
                <w:rStyle w:val="Hyperlink"/>
                <w:rFonts w:cs="Arial"/>
                <w:noProof/>
                <w:color w:val="auto"/>
              </w:rPr>
              <w:t>Conclusion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_Toc209564888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4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621185E4" w14:textId="77777777" w:rsidR="006977CD" w:rsidRPr="006977CD" w:rsidRDefault="001D5B75" w:rsidP="006977CD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209564889" w:history="1">
            <w:r w:rsidRPr="006977CD">
              <w:rPr>
                <w:rStyle w:val="Hyperlink"/>
                <w:rFonts w:cs="Arial"/>
                <w:noProof/>
                <w:color w:val="auto"/>
              </w:rPr>
              <w:t>References</w:t>
            </w:r>
            <w:r w:rsidRPr="006977CD">
              <w:rPr>
                <w:rFonts w:cs="Arial"/>
                <w:noProof/>
                <w:webHidden/>
              </w:rPr>
              <w:tab/>
            </w:r>
            <w:r w:rsidRPr="006977CD">
              <w:rPr>
                <w:rFonts w:cs="Arial"/>
                <w:noProof/>
                <w:webHidden/>
              </w:rPr>
              <w:fldChar w:fldCharType="begin"/>
            </w:r>
            <w:r w:rsidRPr="006977CD">
              <w:rPr>
                <w:rFonts w:cs="Arial"/>
                <w:noProof/>
                <w:webHidden/>
              </w:rPr>
              <w:instrText xml:space="preserve"> PAGEREF _Toc209564889 \h </w:instrText>
            </w:r>
            <w:r w:rsidRPr="006977CD">
              <w:rPr>
                <w:rFonts w:cs="Arial"/>
                <w:noProof/>
                <w:webHidden/>
              </w:rPr>
            </w:r>
            <w:r w:rsidRPr="006977CD">
              <w:rPr>
                <w:rFonts w:cs="Arial"/>
                <w:noProof/>
                <w:webHidden/>
              </w:rPr>
              <w:fldChar w:fldCharType="separate"/>
            </w:r>
            <w:r w:rsidRPr="006977CD">
              <w:rPr>
                <w:rFonts w:cs="Arial"/>
                <w:noProof/>
                <w:webHidden/>
              </w:rPr>
              <w:t>5</w:t>
            </w:r>
            <w:r w:rsidRPr="006977CD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554A6EEB" w14:textId="77777777" w:rsidR="006977CD" w:rsidRDefault="001D5B75" w:rsidP="006977CD">
          <w:r w:rsidRPr="006977CD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238E0736" w14:textId="77777777" w:rsidR="003A3555" w:rsidRDefault="001D5B75" w:rsidP="006977CD">
      <w:r>
        <w:br w:type="page"/>
      </w:r>
    </w:p>
    <w:p w14:paraId="1AB7744B" w14:textId="77777777" w:rsidR="00293E75" w:rsidRDefault="001D5B75" w:rsidP="006977CD">
      <w:pPr>
        <w:pStyle w:val="Heading1"/>
      </w:pPr>
      <w:bookmarkStart w:id="0" w:name="_Toc209564882"/>
      <w:r w:rsidRPr="003A3555">
        <w:lastRenderedPageBreak/>
        <w:t>Introduction</w:t>
      </w:r>
      <w:bookmarkEnd w:id="0"/>
    </w:p>
    <w:p w14:paraId="0AF51447" w14:textId="77777777" w:rsidR="00C5799A" w:rsidRDefault="001D5B75" w:rsidP="006977CD">
      <w:r w:rsidRPr="00C5799A">
        <w:t>Autism spectrum condition (ASC) is estimated to impact more than 700,000 individuals in the United Kingdom, with a prevalence rate of about 1.1% of the population (</w:t>
      </w:r>
      <w:r w:rsidR="00F950B3">
        <w:t>British Medical Association, 2024</w:t>
      </w:r>
      <w:r w:rsidRPr="00C5799A">
        <w:t xml:space="preserve">). </w:t>
      </w:r>
      <w:r w:rsidR="003A694D">
        <w:t xml:space="preserve">NHS Digital (2024) reported </w:t>
      </w:r>
      <w:r w:rsidRPr="00C5799A">
        <w:t xml:space="preserve">an increasing number of people diagnosed with autism; in England, over 212,000 individuals wait to receive an autism assessment, as of March 2024, with some awaiting </w:t>
      </w:r>
      <w:r w:rsidR="00FB0833">
        <w:t>more than</w:t>
      </w:r>
      <w:r w:rsidRPr="00C5799A">
        <w:t xml:space="preserve"> </w:t>
      </w:r>
      <w:r w:rsidR="007308B1">
        <w:t xml:space="preserve">two years. </w:t>
      </w:r>
      <w:r w:rsidRPr="00C5799A">
        <w:t xml:space="preserve">Disparities in service access are also well-reported, with a high geographical dispersal and specific issues with women, ethnic minorities and adults, </w:t>
      </w:r>
      <w:r w:rsidR="00293E75">
        <w:t>such as d</w:t>
      </w:r>
      <w:r w:rsidR="00293E75" w:rsidRPr="00293E75">
        <w:t xml:space="preserve">elayed diagnosis </w:t>
      </w:r>
      <w:r w:rsidR="00293E75">
        <w:t>and l</w:t>
      </w:r>
      <w:r w:rsidR="00293E75" w:rsidRPr="00293E75">
        <w:t xml:space="preserve">imited access to tailored post-diagnostic support </w:t>
      </w:r>
      <w:r w:rsidR="002C6F61">
        <w:t>(National Autistic Society, 2025</w:t>
      </w:r>
      <w:r w:rsidRPr="00C5799A">
        <w:t xml:space="preserve">). </w:t>
      </w:r>
      <w:r w:rsidR="00B63C6D">
        <w:t>Moreover,</w:t>
      </w:r>
      <w:r w:rsidRPr="00C5799A">
        <w:t xml:space="preserve"> the National Autism Strategy is a </w:t>
      </w:r>
      <w:r w:rsidR="00662FCB" w:rsidRPr="00C5799A">
        <w:t>policy framework</w:t>
      </w:r>
      <w:r w:rsidRPr="00C5799A">
        <w:t xml:space="preserve"> that focus on eliminating the delay in the diagnostic process and enhancing post-diagnostic care</w:t>
      </w:r>
      <w:r w:rsidR="00B63C6D">
        <w:t xml:space="preserve"> (NHS England, 2023)</w:t>
      </w:r>
      <w:r w:rsidRPr="00C5799A">
        <w:t>.</w:t>
      </w:r>
    </w:p>
    <w:p w14:paraId="77178FA7" w14:textId="77777777" w:rsidR="00293E75" w:rsidRPr="003A3555" w:rsidRDefault="00293E75" w:rsidP="006977CD"/>
    <w:p w14:paraId="5DEEEBC8" w14:textId="77777777" w:rsidR="00293E75" w:rsidRPr="00293E75" w:rsidRDefault="001D5B75" w:rsidP="006977CD">
      <w:pPr>
        <w:pStyle w:val="Heading2"/>
      </w:pPr>
      <w:bookmarkStart w:id="1" w:name="_Toc209564883"/>
      <w:r w:rsidRPr="003A3555">
        <w:t>Aim</w:t>
      </w:r>
      <w:bookmarkEnd w:id="1"/>
    </w:p>
    <w:p w14:paraId="31D84A13" w14:textId="77777777" w:rsidR="003A3555" w:rsidRDefault="001D5B75" w:rsidP="006977CD">
      <w:r>
        <w:t>The aim is to</w:t>
      </w:r>
      <w:r w:rsidRPr="003A3555">
        <w:t xml:space="preserve"> </w:t>
      </w:r>
      <w:r w:rsidR="00A27084" w:rsidRPr="00A27084">
        <w:t>assess the process of identifying, assessing, and supporting autistic people by the UK health services, with a focus on service delivery, equity and practical benefits.</w:t>
      </w:r>
      <w:r w:rsidR="00A27084">
        <w:t xml:space="preserve"> </w:t>
      </w:r>
    </w:p>
    <w:p w14:paraId="519E7C64" w14:textId="77777777" w:rsidR="00293E75" w:rsidRPr="003A3555" w:rsidRDefault="00293E75" w:rsidP="006977CD"/>
    <w:p w14:paraId="4816D8BA" w14:textId="77777777" w:rsidR="003A3555" w:rsidRPr="003A3555" w:rsidRDefault="001D5B75" w:rsidP="006977CD">
      <w:pPr>
        <w:pStyle w:val="Heading2"/>
      </w:pPr>
      <w:bookmarkStart w:id="2" w:name="_Toc209564884"/>
      <w:r w:rsidRPr="003A3555">
        <w:t>Objectives</w:t>
      </w:r>
      <w:bookmarkEnd w:id="2"/>
    </w:p>
    <w:p w14:paraId="2F852D97" w14:textId="77777777" w:rsidR="003A3555" w:rsidRPr="003A3555" w:rsidRDefault="001D5B75" w:rsidP="006977CD">
      <w:pPr>
        <w:numPr>
          <w:ilvl w:val="0"/>
          <w:numId w:val="4"/>
        </w:numPr>
      </w:pPr>
      <w:r>
        <w:t>To s</w:t>
      </w:r>
      <w:r w:rsidRPr="003A3555">
        <w:t>ynthesise qualitative evidence describing lived experiences of autism assessment and diagnostic pathways from service users, families and professionals.</w:t>
      </w:r>
    </w:p>
    <w:p w14:paraId="2332C16A" w14:textId="77777777" w:rsidR="003A3555" w:rsidRPr="003A3555" w:rsidRDefault="001D5B75" w:rsidP="006977CD">
      <w:pPr>
        <w:numPr>
          <w:ilvl w:val="0"/>
          <w:numId w:val="4"/>
        </w:numPr>
      </w:pPr>
      <w:r>
        <w:t>To i</w:t>
      </w:r>
      <w:r w:rsidRPr="003A3555">
        <w:t>dentify systemic barriers, regional variation and sociodemographic inequalities in access to autism-related health services.</w:t>
      </w:r>
    </w:p>
    <w:p w14:paraId="6D32C4E4" w14:textId="77777777" w:rsidR="00293E75" w:rsidRDefault="001D5B75" w:rsidP="006977CD">
      <w:pPr>
        <w:numPr>
          <w:ilvl w:val="0"/>
          <w:numId w:val="4"/>
        </w:numPr>
      </w:pPr>
      <w:r>
        <w:t>To f</w:t>
      </w:r>
      <w:r w:rsidR="003A3555" w:rsidRPr="003A3555">
        <w:t>ormulate actionable recommendations to improve the timeliness of assessment, care coordination and post-diagnostic support across NHS pathways.</w:t>
      </w:r>
    </w:p>
    <w:p w14:paraId="4FB8404F" w14:textId="77777777" w:rsidR="00293E75" w:rsidRPr="003A3555" w:rsidRDefault="00293E75" w:rsidP="006977CD">
      <w:pPr>
        <w:ind w:left="720"/>
      </w:pPr>
    </w:p>
    <w:p w14:paraId="6A87FCAD" w14:textId="77777777" w:rsidR="00293E75" w:rsidRDefault="001D5B75" w:rsidP="006977CD">
      <w:pPr>
        <w:pStyle w:val="Heading2"/>
      </w:pPr>
      <w:bookmarkStart w:id="3" w:name="_Toc209564885"/>
      <w:r w:rsidRPr="003A3555">
        <w:t>Review Question</w:t>
      </w:r>
      <w:bookmarkEnd w:id="3"/>
    </w:p>
    <w:p w14:paraId="7DF55ADA" w14:textId="77777777" w:rsidR="003A3555" w:rsidRDefault="001D5B75" w:rsidP="00AA6FD3">
      <w:r w:rsidRPr="00DC482F">
        <w:t>How have UK health services delivered autism assessment and support for autistic people</w:t>
      </w:r>
      <w:r w:rsidR="00AA6FD3">
        <w:t>?</w:t>
      </w:r>
      <w:r>
        <w:t xml:space="preserve"> </w:t>
      </w:r>
    </w:p>
    <w:p w14:paraId="48AB4D83" w14:textId="77777777" w:rsidR="00293E75" w:rsidRPr="003A3555" w:rsidRDefault="00293E75" w:rsidP="006977CD"/>
    <w:p w14:paraId="6EC97F37" w14:textId="77777777" w:rsidR="00293E75" w:rsidRDefault="001D5B75" w:rsidP="006977CD">
      <w:pPr>
        <w:pStyle w:val="Heading2"/>
      </w:pPr>
      <w:bookmarkStart w:id="4" w:name="_Toc209564886"/>
      <w:r w:rsidRPr="003A3555">
        <w:t>Rationale</w:t>
      </w:r>
      <w:bookmarkEnd w:id="4"/>
    </w:p>
    <w:p w14:paraId="43225F03" w14:textId="77777777" w:rsidR="00293E75" w:rsidRDefault="001D5B75" w:rsidP="006977CD">
      <w:r w:rsidRPr="00293E75">
        <w:t>NHS statistics reveal</w:t>
      </w:r>
      <w:r>
        <w:t>ed</w:t>
      </w:r>
      <w:r w:rsidRPr="00293E75">
        <w:t xml:space="preserve"> that referrals for assessment increased by 306% from 2019 to 2022 (NHS Digital, 2023). As of 2024, one third of children with an Education, Health and Care (EHC) </w:t>
      </w:r>
      <w:r w:rsidRPr="00293E75">
        <w:lastRenderedPageBreak/>
        <w:t>plan were primarily identified as having autism, providing evidence of inter-sector pressure on education and health systems</w:t>
      </w:r>
      <w:r w:rsidR="001B4286">
        <w:t xml:space="preserve"> (Department for Education, 2025</w:t>
      </w:r>
      <w:r w:rsidRPr="00293E75">
        <w:t>). The reports frequently</w:t>
      </w:r>
      <w:r>
        <w:t xml:space="preserve"> identified</w:t>
      </w:r>
      <w:r w:rsidRPr="00293E75">
        <w:t xml:space="preserve"> inequalities in diagnosis: boys are diagnosed at an average of five years before girls, and ethnic minority groups are at increased risk of delayed or missing diagnosis (</w:t>
      </w:r>
      <w:r w:rsidR="001E68A2">
        <w:t>National Autistic Society, 2025</w:t>
      </w:r>
      <w:r w:rsidRPr="00293E75">
        <w:t>).</w:t>
      </w:r>
    </w:p>
    <w:p w14:paraId="18A3BDA6" w14:textId="77777777" w:rsidR="00943169" w:rsidRPr="003A3555" w:rsidRDefault="00943169" w:rsidP="006977CD"/>
    <w:p w14:paraId="5CAF4EB0" w14:textId="77777777" w:rsidR="00293E75" w:rsidRDefault="001D5B75" w:rsidP="006977CD">
      <w:pPr>
        <w:pStyle w:val="Heading1"/>
      </w:pPr>
      <w:bookmarkStart w:id="5" w:name="_Toc209564887"/>
      <w:r w:rsidRPr="003A3555">
        <w:t>Method</w:t>
      </w:r>
      <w:bookmarkEnd w:id="5"/>
    </w:p>
    <w:p w14:paraId="4C6A976B" w14:textId="77777777" w:rsidR="00293E75" w:rsidRDefault="001D5B75" w:rsidP="006977CD">
      <w:r w:rsidRPr="00787309">
        <w:t>This review will undertake a secondary qualitative systemat</w:t>
      </w:r>
      <w:r>
        <w:t xml:space="preserve">ic review according to PRISMA </w:t>
      </w:r>
      <w:r w:rsidRPr="00787309">
        <w:t xml:space="preserve">guidelines. Inclusion criteria: UK-based qualitative or mixed-methods studies with extractable qualitative results, policy documents and reports from NGOS published between 2013 and 2025. Data sources will be PubMed, PsycINFO, CINAHL, </w:t>
      </w:r>
      <w:r>
        <w:t>ProQuest and Google S</w:t>
      </w:r>
      <w:r w:rsidR="00BD3A59">
        <w:t xml:space="preserve">cholar. </w:t>
      </w:r>
      <w:r w:rsidR="009F4FA7">
        <w:t>The selected studies</w:t>
      </w:r>
      <w:r w:rsidRPr="00787309">
        <w:t xml:space="preserve"> will be screened independently and assessed for quality using the </w:t>
      </w:r>
      <w:r w:rsidR="009F4FA7" w:rsidRPr="009F4FA7">
        <w:t xml:space="preserve">Critical Appraisal Skills Programme </w:t>
      </w:r>
      <w:r w:rsidR="009F4FA7">
        <w:t>(</w:t>
      </w:r>
      <w:r w:rsidRPr="00787309">
        <w:t>CASP</w:t>
      </w:r>
      <w:r w:rsidR="009F4FA7">
        <w:t>)</w:t>
      </w:r>
      <w:r w:rsidRPr="00787309">
        <w:t xml:space="preserve">. Thematic synthesis will establish major patterns between diagnostic timeliness, care coordination, inequalities and communication. </w:t>
      </w:r>
    </w:p>
    <w:p w14:paraId="303FC9C6" w14:textId="77777777" w:rsidR="00787309" w:rsidRPr="003A3555" w:rsidRDefault="00787309" w:rsidP="006977CD"/>
    <w:p w14:paraId="1A2C8BF8" w14:textId="77777777" w:rsidR="00293E75" w:rsidRDefault="001D5B75" w:rsidP="006977CD">
      <w:pPr>
        <w:pStyle w:val="Heading1"/>
      </w:pPr>
      <w:bookmarkStart w:id="6" w:name="_Toc209564888"/>
      <w:r w:rsidRPr="003A3555">
        <w:t>Conclusion</w:t>
      </w:r>
      <w:bookmarkEnd w:id="6"/>
    </w:p>
    <w:p w14:paraId="3A02772B" w14:textId="77777777" w:rsidR="00767F48" w:rsidRDefault="001D5B75" w:rsidP="006977CD">
      <w:r w:rsidRPr="00D01B8C">
        <w:t xml:space="preserve">To </w:t>
      </w:r>
      <w:r>
        <w:t>address</w:t>
      </w:r>
      <w:r w:rsidR="00002050">
        <w:t xml:space="preserve"> </w:t>
      </w:r>
      <w:r w:rsidRPr="00D01B8C">
        <w:t>the growing demand for diagnoses and long-term disparities, there is a need to synthesise the qualitative evidence in order to steer the UK autism health services toward more equitable, timely, and coordinated care.</w:t>
      </w:r>
    </w:p>
    <w:p w14:paraId="0BA290CE" w14:textId="77777777" w:rsidR="00767F48" w:rsidRDefault="001D5B75" w:rsidP="006977CD">
      <w:r>
        <w:br w:type="page"/>
      </w:r>
    </w:p>
    <w:p w14:paraId="7699DCB0" w14:textId="77777777" w:rsidR="00767F48" w:rsidRDefault="001D5B75" w:rsidP="006977CD">
      <w:pPr>
        <w:pStyle w:val="Heading1"/>
      </w:pPr>
      <w:bookmarkStart w:id="7" w:name="_Toc209564889"/>
      <w:r>
        <w:lastRenderedPageBreak/>
        <w:t>References</w:t>
      </w:r>
      <w:bookmarkEnd w:id="7"/>
    </w:p>
    <w:p w14:paraId="07B45270" w14:textId="77777777" w:rsidR="003A451B" w:rsidRDefault="001D5B75" w:rsidP="006977CD">
      <w:pPr>
        <w:ind w:left="720" w:hanging="720"/>
      </w:pPr>
      <w:r w:rsidRPr="00F950B3">
        <w:t xml:space="preserve">British Medical Association (2024). Autism Spectrum Disorder. [online] The British Medical Association. Available at: </w:t>
      </w:r>
      <w:hyperlink r:id="rId8" w:history="1">
        <w:r w:rsidRPr="00CF5F9B">
          <w:rPr>
            <w:rStyle w:val="Hyperlink"/>
          </w:rPr>
          <w:t>https://www.bma.org.uk/what-we-do/population-health/improving-the-health-of-specific-groups/autism-spectrum-disorder</w:t>
        </w:r>
      </w:hyperlink>
      <w:r w:rsidRPr="00F950B3">
        <w:t>.</w:t>
      </w:r>
    </w:p>
    <w:p w14:paraId="2BCB47F7" w14:textId="77777777" w:rsidR="003A451B" w:rsidRDefault="001D5B75" w:rsidP="006977CD">
      <w:pPr>
        <w:ind w:left="720" w:hanging="720"/>
      </w:pPr>
      <w:r w:rsidRPr="001B4286">
        <w:t xml:space="preserve">Department for Education (2025). Special educational needs in England, Academic year 2024/25. [online] Service.gov.uk. Available at: </w:t>
      </w:r>
      <w:hyperlink r:id="rId9" w:history="1">
        <w:r w:rsidRPr="00CF5F9B">
          <w:rPr>
            <w:rStyle w:val="Hyperlink"/>
          </w:rPr>
          <w:t>https://explore-education-statistics.service.gov.uk/find-statistics/special-educational-needs-in-england/2024-25</w:t>
        </w:r>
      </w:hyperlink>
      <w:r w:rsidRPr="001B4286">
        <w:t>.</w:t>
      </w:r>
      <w:r>
        <w:t xml:space="preserve"> </w:t>
      </w:r>
    </w:p>
    <w:p w14:paraId="309487D4" w14:textId="77777777" w:rsidR="003A451B" w:rsidRPr="00990E28" w:rsidRDefault="001D5B75" w:rsidP="006977CD">
      <w:pPr>
        <w:ind w:left="720" w:hanging="720"/>
      </w:pPr>
      <w:r w:rsidRPr="002C6F61">
        <w:t xml:space="preserve">National Autistic Society (2025). Autistic women and girls. [online] Autism.org.uk. Available at: </w:t>
      </w:r>
      <w:hyperlink r:id="rId10" w:history="1">
        <w:r w:rsidRPr="00CF5F9B">
          <w:rPr>
            <w:rStyle w:val="Hyperlink"/>
          </w:rPr>
          <w:t>https://www.autism.org.uk/advice-and-guidance/topics/identity/autistic-women-and-girls</w:t>
        </w:r>
      </w:hyperlink>
      <w:r w:rsidRPr="002C6F61">
        <w:t>.</w:t>
      </w:r>
      <w:r>
        <w:t xml:space="preserve">  </w:t>
      </w:r>
    </w:p>
    <w:p w14:paraId="4D2B933A" w14:textId="77777777" w:rsidR="003A451B" w:rsidRDefault="001D5B75" w:rsidP="006977CD">
      <w:pPr>
        <w:ind w:left="720" w:hanging="720"/>
      </w:pPr>
      <w:r w:rsidRPr="003A694D">
        <w:t xml:space="preserve">NHS Digital (2024). Autism Waiting Time Statistics. [online] NHS Digital. Available at: </w:t>
      </w:r>
      <w:hyperlink r:id="rId11" w:history="1">
        <w:r w:rsidRPr="00CF5F9B">
          <w:rPr>
            <w:rStyle w:val="Hyperlink"/>
          </w:rPr>
          <w:t>https://digital.nhs.uk/data-and-information/publications/statistical/autism-statistics</w:t>
        </w:r>
      </w:hyperlink>
      <w:r w:rsidRPr="003A694D">
        <w:t>.</w:t>
      </w:r>
      <w:r>
        <w:t xml:space="preserve"> </w:t>
      </w:r>
    </w:p>
    <w:p w14:paraId="1BBBEF4A" w14:textId="77777777" w:rsidR="003A451B" w:rsidRDefault="001D5B75" w:rsidP="006977CD">
      <w:pPr>
        <w:ind w:left="720" w:hanging="720"/>
      </w:pPr>
      <w:r>
        <w:t xml:space="preserve"> </w:t>
      </w:r>
      <w:r w:rsidRPr="00B63C6D">
        <w:t xml:space="preserve">NHS England (2023). NHS England: A National Framework to Deliver Improved Outcomes in all-age Autism Assessment pathways: Guidance for Integrated Care Boards. [online] www.england.nhs.uk. Available at: </w:t>
      </w:r>
      <w:hyperlink r:id="rId12" w:history="1">
        <w:r w:rsidRPr="00CF5F9B">
          <w:rPr>
            <w:rStyle w:val="Hyperlink"/>
          </w:rPr>
          <w:t>https://www.england.nhs.uk/long-read/a-national-framework-to-deliver-improved-outcomes-in-all-age-autism-assessment-pathways-guidance-for-integrated-care-boards/</w:t>
        </w:r>
      </w:hyperlink>
      <w:r w:rsidRPr="00B63C6D">
        <w:t>.</w:t>
      </w:r>
      <w:r>
        <w:t xml:space="preserve"> </w:t>
      </w:r>
    </w:p>
    <w:sectPr w:rsidR="003A451B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FBBF87" w14:textId="77777777" w:rsidR="0063082D" w:rsidRDefault="0063082D">
      <w:pPr>
        <w:spacing w:after="0" w:line="240" w:lineRule="auto"/>
      </w:pPr>
      <w:r>
        <w:separator/>
      </w:r>
    </w:p>
  </w:endnote>
  <w:endnote w:type="continuationSeparator" w:id="0">
    <w:p w14:paraId="1E18B0C8" w14:textId="77777777" w:rsidR="0063082D" w:rsidRDefault="00630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974969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F416CA" w14:textId="77777777" w:rsidR="00293E75" w:rsidRDefault="001D5B7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A6FD3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231AF6B6" w14:textId="77777777" w:rsidR="001B2CC4" w:rsidRDefault="001B2CC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FF2CC9" w14:textId="77777777" w:rsidR="0063082D" w:rsidRDefault="0063082D">
      <w:pPr>
        <w:spacing w:after="0" w:line="240" w:lineRule="auto"/>
      </w:pPr>
      <w:r>
        <w:separator/>
      </w:r>
    </w:p>
  </w:footnote>
  <w:footnote w:type="continuationSeparator" w:id="0">
    <w:p w14:paraId="629F9D5A" w14:textId="77777777" w:rsidR="0063082D" w:rsidRDefault="006308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3893916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AC8343" w14:textId="77777777" w:rsidR="0044647E" w:rsidRDefault="0044647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A6FD3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D3486CC" w14:textId="77777777" w:rsidR="0044647E" w:rsidRDefault="0044647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071304"/>
    <w:multiLevelType w:val="hybridMultilevel"/>
    <w:tmpl w:val="E94804BE"/>
    <w:lvl w:ilvl="0" w:tplc="1F42AB10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34F05C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98EB41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E6CA2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860F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B8C196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EE492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A80A3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44594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B53738"/>
    <w:multiLevelType w:val="multilevel"/>
    <w:tmpl w:val="35EAC6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D904C5F"/>
    <w:multiLevelType w:val="hybridMultilevel"/>
    <w:tmpl w:val="18C4754C"/>
    <w:lvl w:ilvl="0" w:tplc="A6744D40">
      <w:numFmt w:val="bullet"/>
      <w:lvlText w:val=""/>
      <w:lvlJc w:val="left"/>
      <w:pPr>
        <w:ind w:left="727" w:hanging="361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158E4B66">
      <w:numFmt w:val="bullet"/>
      <w:lvlText w:val="o"/>
      <w:lvlJc w:val="left"/>
      <w:pPr>
        <w:ind w:left="1447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 w:tplc="11E4BC90">
      <w:numFmt w:val="bullet"/>
      <w:lvlText w:val="•"/>
      <w:lvlJc w:val="left"/>
      <w:pPr>
        <w:ind w:left="2994" w:hanging="360"/>
      </w:pPr>
      <w:rPr>
        <w:rFonts w:hint="default"/>
        <w:lang w:val="en-US" w:eastAsia="en-US" w:bidi="ar-SA"/>
      </w:rPr>
    </w:lvl>
    <w:lvl w:ilvl="3" w:tplc="9A7024B6">
      <w:numFmt w:val="bullet"/>
      <w:lvlText w:val="•"/>
      <w:lvlJc w:val="left"/>
      <w:pPr>
        <w:ind w:left="4549" w:hanging="360"/>
      </w:pPr>
      <w:rPr>
        <w:rFonts w:hint="default"/>
        <w:lang w:val="en-US" w:eastAsia="en-US" w:bidi="ar-SA"/>
      </w:rPr>
    </w:lvl>
    <w:lvl w:ilvl="4" w:tplc="DB026F14">
      <w:numFmt w:val="bullet"/>
      <w:lvlText w:val="•"/>
      <w:lvlJc w:val="left"/>
      <w:pPr>
        <w:ind w:left="6103" w:hanging="360"/>
      </w:pPr>
      <w:rPr>
        <w:rFonts w:hint="default"/>
        <w:lang w:val="en-US" w:eastAsia="en-US" w:bidi="ar-SA"/>
      </w:rPr>
    </w:lvl>
    <w:lvl w:ilvl="5" w:tplc="A9E2E2FE">
      <w:numFmt w:val="bullet"/>
      <w:lvlText w:val="•"/>
      <w:lvlJc w:val="left"/>
      <w:pPr>
        <w:ind w:left="7658" w:hanging="360"/>
      </w:pPr>
      <w:rPr>
        <w:rFonts w:hint="default"/>
        <w:lang w:val="en-US" w:eastAsia="en-US" w:bidi="ar-SA"/>
      </w:rPr>
    </w:lvl>
    <w:lvl w:ilvl="6" w:tplc="BD70F008">
      <w:numFmt w:val="bullet"/>
      <w:lvlText w:val="•"/>
      <w:lvlJc w:val="left"/>
      <w:pPr>
        <w:ind w:left="9212" w:hanging="360"/>
      </w:pPr>
      <w:rPr>
        <w:rFonts w:hint="default"/>
        <w:lang w:val="en-US" w:eastAsia="en-US" w:bidi="ar-SA"/>
      </w:rPr>
    </w:lvl>
    <w:lvl w:ilvl="7" w:tplc="F3AA4702">
      <w:numFmt w:val="bullet"/>
      <w:lvlText w:val="•"/>
      <w:lvlJc w:val="left"/>
      <w:pPr>
        <w:ind w:left="10767" w:hanging="360"/>
      </w:pPr>
      <w:rPr>
        <w:rFonts w:hint="default"/>
        <w:lang w:val="en-US" w:eastAsia="en-US" w:bidi="ar-SA"/>
      </w:rPr>
    </w:lvl>
    <w:lvl w:ilvl="8" w:tplc="863AD706">
      <w:numFmt w:val="bullet"/>
      <w:lvlText w:val="•"/>
      <w:lvlJc w:val="left"/>
      <w:pPr>
        <w:ind w:left="12321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6EA75EBF"/>
    <w:multiLevelType w:val="hybridMultilevel"/>
    <w:tmpl w:val="1666B046"/>
    <w:lvl w:ilvl="0" w:tplc="692EAAC6">
      <w:numFmt w:val="bullet"/>
      <w:lvlText w:val=""/>
      <w:lvlJc w:val="left"/>
      <w:pPr>
        <w:ind w:left="727" w:hanging="361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0E30AD52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2" w:tplc="BF940942">
      <w:numFmt w:val="bullet"/>
      <w:lvlText w:val="•"/>
      <w:lvlJc w:val="left"/>
      <w:pPr>
        <w:ind w:left="3662" w:hanging="361"/>
      </w:pPr>
      <w:rPr>
        <w:rFonts w:hint="default"/>
        <w:lang w:val="en-US" w:eastAsia="en-US" w:bidi="ar-SA"/>
      </w:rPr>
    </w:lvl>
    <w:lvl w:ilvl="3" w:tplc="ACB4ED56">
      <w:numFmt w:val="bullet"/>
      <w:lvlText w:val="•"/>
      <w:lvlJc w:val="left"/>
      <w:pPr>
        <w:ind w:left="5133" w:hanging="361"/>
      </w:pPr>
      <w:rPr>
        <w:rFonts w:hint="default"/>
        <w:lang w:val="en-US" w:eastAsia="en-US" w:bidi="ar-SA"/>
      </w:rPr>
    </w:lvl>
    <w:lvl w:ilvl="4" w:tplc="B9E885AA">
      <w:numFmt w:val="bullet"/>
      <w:lvlText w:val="•"/>
      <w:lvlJc w:val="left"/>
      <w:pPr>
        <w:ind w:left="6604" w:hanging="361"/>
      </w:pPr>
      <w:rPr>
        <w:rFonts w:hint="default"/>
        <w:lang w:val="en-US" w:eastAsia="en-US" w:bidi="ar-SA"/>
      </w:rPr>
    </w:lvl>
    <w:lvl w:ilvl="5" w:tplc="536A81D8">
      <w:numFmt w:val="bullet"/>
      <w:lvlText w:val="•"/>
      <w:lvlJc w:val="left"/>
      <w:pPr>
        <w:ind w:left="8075" w:hanging="361"/>
      </w:pPr>
      <w:rPr>
        <w:rFonts w:hint="default"/>
        <w:lang w:val="en-US" w:eastAsia="en-US" w:bidi="ar-SA"/>
      </w:rPr>
    </w:lvl>
    <w:lvl w:ilvl="6" w:tplc="CA328032">
      <w:numFmt w:val="bullet"/>
      <w:lvlText w:val="•"/>
      <w:lvlJc w:val="left"/>
      <w:pPr>
        <w:ind w:left="9546" w:hanging="361"/>
      </w:pPr>
      <w:rPr>
        <w:rFonts w:hint="default"/>
        <w:lang w:val="en-US" w:eastAsia="en-US" w:bidi="ar-SA"/>
      </w:rPr>
    </w:lvl>
    <w:lvl w:ilvl="7" w:tplc="7A627264">
      <w:numFmt w:val="bullet"/>
      <w:lvlText w:val="•"/>
      <w:lvlJc w:val="left"/>
      <w:pPr>
        <w:ind w:left="11017" w:hanging="361"/>
      </w:pPr>
      <w:rPr>
        <w:rFonts w:hint="default"/>
        <w:lang w:val="en-US" w:eastAsia="en-US" w:bidi="ar-SA"/>
      </w:rPr>
    </w:lvl>
    <w:lvl w:ilvl="8" w:tplc="CB32CA40">
      <w:numFmt w:val="bullet"/>
      <w:lvlText w:val="•"/>
      <w:lvlJc w:val="left"/>
      <w:pPr>
        <w:ind w:left="12488" w:hanging="361"/>
      </w:pPr>
      <w:rPr>
        <w:rFonts w:hint="default"/>
        <w:lang w:val="en-US" w:eastAsia="en-US" w:bidi="ar-SA"/>
      </w:rPr>
    </w:lvl>
  </w:abstractNum>
  <w:num w:numId="1" w16cid:durableId="313722838">
    <w:abstractNumId w:val="3"/>
  </w:num>
  <w:num w:numId="2" w16cid:durableId="151606500">
    <w:abstractNumId w:val="2"/>
  </w:num>
  <w:num w:numId="3" w16cid:durableId="583270814">
    <w:abstractNumId w:val="0"/>
  </w:num>
  <w:num w:numId="4" w16cid:durableId="3228573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67CB"/>
    <w:rsid w:val="00002050"/>
    <w:rsid w:val="00020F77"/>
    <w:rsid w:val="00070329"/>
    <w:rsid w:val="000D146C"/>
    <w:rsid w:val="000D2A9E"/>
    <w:rsid w:val="000D7312"/>
    <w:rsid w:val="00123ED1"/>
    <w:rsid w:val="00147D95"/>
    <w:rsid w:val="0019469F"/>
    <w:rsid w:val="001B2CC4"/>
    <w:rsid w:val="001B4286"/>
    <w:rsid w:val="001D5B75"/>
    <w:rsid w:val="001E68A2"/>
    <w:rsid w:val="002202C1"/>
    <w:rsid w:val="00293E75"/>
    <w:rsid w:val="00297832"/>
    <w:rsid w:val="002C016C"/>
    <w:rsid w:val="002C3B8C"/>
    <w:rsid w:val="002C6F61"/>
    <w:rsid w:val="002F027F"/>
    <w:rsid w:val="0036014C"/>
    <w:rsid w:val="003A3555"/>
    <w:rsid w:val="003A451B"/>
    <w:rsid w:val="003A694D"/>
    <w:rsid w:val="003D22B1"/>
    <w:rsid w:val="004067CB"/>
    <w:rsid w:val="004324AA"/>
    <w:rsid w:val="0044647E"/>
    <w:rsid w:val="0045265E"/>
    <w:rsid w:val="004A2C54"/>
    <w:rsid w:val="004A3422"/>
    <w:rsid w:val="00506574"/>
    <w:rsid w:val="0051048F"/>
    <w:rsid w:val="00567253"/>
    <w:rsid w:val="0059065E"/>
    <w:rsid w:val="005D0579"/>
    <w:rsid w:val="0063082D"/>
    <w:rsid w:val="00662FCB"/>
    <w:rsid w:val="006977CD"/>
    <w:rsid w:val="006B0448"/>
    <w:rsid w:val="007308B1"/>
    <w:rsid w:val="00741EA6"/>
    <w:rsid w:val="007527BA"/>
    <w:rsid w:val="00767F48"/>
    <w:rsid w:val="00787309"/>
    <w:rsid w:val="00943169"/>
    <w:rsid w:val="00990E28"/>
    <w:rsid w:val="009A6BDF"/>
    <w:rsid w:val="009F4FA7"/>
    <w:rsid w:val="00A10EC1"/>
    <w:rsid w:val="00A27084"/>
    <w:rsid w:val="00A60F59"/>
    <w:rsid w:val="00A73EC9"/>
    <w:rsid w:val="00A86106"/>
    <w:rsid w:val="00AA6FD3"/>
    <w:rsid w:val="00AD44E0"/>
    <w:rsid w:val="00B63C6D"/>
    <w:rsid w:val="00BB788E"/>
    <w:rsid w:val="00BD3A59"/>
    <w:rsid w:val="00BE3449"/>
    <w:rsid w:val="00BE4A9B"/>
    <w:rsid w:val="00C250D2"/>
    <w:rsid w:val="00C5799A"/>
    <w:rsid w:val="00CA1D1D"/>
    <w:rsid w:val="00CF5F9B"/>
    <w:rsid w:val="00D01B8C"/>
    <w:rsid w:val="00D64D92"/>
    <w:rsid w:val="00DC482F"/>
    <w:rsid w:val="00DF6BC0"/>
    <w:rsid w:val="00E63941"/>
    <w:rsid w:val="00EC138C"/>
    <w:rsid w:val="00EC582E"/>
    <w:rsid w:val="00F42A39"/>
    <w:rsid w:val="00F4423D"/>
    <w:rsid w:val="00F950B3"/>
    <w:rsid w:val="00FB0833"/>
    <w:rsid w:val="00FE7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8ADB7"/>
  <w15:chartTrackingRefBased/>
  <w15:docId w15:val="{885D0CCC-A9D5-4FF8-8A85-760BD4520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3555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A6BDF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3E75"/>
    <w:pPr>
      <w:keepNext/>
      <w:keepLines/>
      <w:spacing w:before="40" w:after="0"/>
      <w:outlineLvl w:val="1"/>
    </w:pPr>
    <w:rPr>
      <w:rFonts w:eastAsiaTheme="majorEastAsia" w:cstheme="majorBidi"/>
      <w:i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6BDF"/>
    <w:pPr>
      <w:keepNext/>
      <w:keepLines/>
      <w:spacing w:before="40" w:after="0"/>
      <w:jc w:val="center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A3555"/>
    <w:pPr>
      <w:spacing w:after="0" w:line="360" w:lineRule="auto"/>
    </w:pPr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9A6BDF"/>
    <w:rPr>
      <w:rFonts w:eastAsiaTheme="majorEastAsia" w:cstheme="majorBidi"/>
      <w:b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93E75"/>
    <w:rPr>
      <w:rFonts w:ascii="Arial" w:eastAsiaTheme="majorEastAsia" w:hAnsi="Arial" w:cstheme="majorBidi"/>
      <w:i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6BDF"/>
    <w:rPr>
      <w:rFonts w:eastAsiaTheme="majorEastAsia" w:cstheme="majorBidi"/>
      <w:szCs w:val="24"/>
    </w:rPr>
  </w:style>
  <w:style w:type="paragraph" w:styleId="Header">
    <w:name w:val="header"/>
    <w:basedOn w:val="Normal"/>
    <w:link w:val="HeaderChar"/>
    <w:uiPriority w:val="99"/>
    <w:unhideWhenUsed/>
    <w:rsid w:val="004A2C5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C5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A2C5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2C54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3D22B1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99"/>
    <w:semiHidden/>
    <w:unhideWhenUsed/>
    <w:rsid w:val="009A6BD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A6BDF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9A6BD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6977CD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6977C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77C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ma.org.uk/what-we-do/population-health/improving-the-health-of-specific-groups/autism-spectrum-disorder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long-read/a-national-framework-to-deliver-improved-outcomes-in-all-age-autism-assessment-pathways-guidance-for-integrated-care-board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gital.nhs.uk/data-and-information/publications/statistical/autism-statistic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autism.org.uk/advice-and-guidance/topics/identity/autistic-women-and-gir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xplore-education-statistics.service.gov.uk/find-statistics/special-educational-needs-in-england/2024-25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84BE7E-2A7E-4E47-B8DB-B7BA2E568A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868</Words>
  <Characters>4950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zulfcar786@gmail.com</cp:lastModifiedBy>
  <cp:revision>2</cp:revision>
  <dcterms:created xsi:type="dcterms:W3CDTF">2025-10-03T10:49:00Z</dcterms:created>
  <dcterms:modified xsi:type="dcterms:W3CDTF">2025-10-03T10:49:00Z</dcterms:modified>
</cp:coreProperties>
</file>