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1650"/>
      </w:tblGrid>
      <w:tr w:rsidR="00A63E70" w:rsidTr="00A63E70">
        <w:tc>
          <w:tcPr>
            <w:tcW w:w="2122" w:type="dxa"/>
          </w:tcPr>
          <w:p w:rsidR="00A63E70" w:rsidRDefault="00A63E70">
            <w:r>
              <w:t>Name</w:t>
            </w:r>
          </w:p>
        </w:tc>
        <w:tc>
          <w:tcPr>
            <w:tcW w:w="5244" w:type="dxa"/>
          </w:tcPr>
          <w:p w:rsidR="00A63E70" w:rsidRDefault="00A63E70">
            <w:r>
              <w:t>Title</w:t>
            </w:r>
          </w:p>
        </w:tc>
        <w:tc>
          <w:tcPr>
            <w:tcW w:w="1650" w:type="dxa"/>
          </w:tcPr>
          <w:p w:rsidR="00A63E70" w:rsidRDefault="00A63E70">
            <w:r>
              <w:t>Session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Archer, Stacy</w:t>
            </w:r>
          </w:p>
        </w:tc>
        <w:tc>
          <w:tcPr>
            <w:tcW w:w="5244" w:type="dxa"/>
          </w:tcPr>
          <w:p w:rsidR="00A63E70" w:rsidRDefault="00A63E70">
            <w:r>
              <w:t>Bestiality in Greek Myth</w:t>
            </w:r>
          </w:p>
        </w:tc>
        <w:tc>
          <w:tcPr>
            <w:tcW w:w="1650" w:type="dxa"/>
          </w:tcPr>
          <w:p w:rsidR="00A63E70" w:rsidRDefault="00A63E70">
            <w:r>
              <w:t>Broken Masculinities 28/2</w:t>
            </w:r>
            <w:bookmarkStart w:id="0" w:name="_GoBack"/>
            <w:bookmarkEnd w:id="0"/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Biggar, Georgia</w:t>
            </w:r>
          </w:p>
        </w:tc>
        <w:tc>
          <w:tcPr>
            <w:tcW w:w="5244" w:type="dxa"/>
          </w:tcPr>
          <w:p w:rsidR="00A63E70" w:rsidRDefault="00A63E70">
            <w:r>
              <w:t>Penelope as the ideal Wife in the Odyssey</w:t>
            </w:r>
          </w:p>
        </w:tc>
        <w:tc>
          <w:tcPr>
            <w:tcW w:w="1650" w:type="dxa"/>
          </w:tcPr>
          <w:p w:rsidR="00A63E70" w:rsidRDefault="00A63E70">
            <w:r>
              <w:t>Ideal Women 18/2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Calder, Rebecca</w:t>
            </w:r>
          </w:p>
        </w:tc>
        <w:tc>
          <w:tcPr>
            <w:tcW w:w="5244" w:type="dxa"/>
          </w:tcPr>
          <w:p w:rsidR="00A63E70" w:rsidRDefault="00A63E70">
            <w:r>
              <w:t>Maenads: showing the impact of males stepping in female spheres</w:t>
            </w:r>
          </w:p>
        </w:tc>
        <w:tc>
          <w:tcPr>
            <w:tcW w:w="1650" w:type="dxa"/>
          </w:tcPr>
          <w:p w:rsidR="00A63E70" w:rsidRDefault="00A63E70">
            <w:r>
              <w:t>Broken Masculinities 28/2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Cawdell, Elizabeth</w:t>
            </w:r>
          </w:p>
        </w:tc>
        <w:tc>
          <w:tcPr>
            <w:tcW w:w="5244" w:type="dxa"/>
          </w:tcPr>
          <w:p w:rsidR="00A63E70" w:rsidRDefault="00A63E70">
            <w:r>
              <w:t>Ideal Women: A case study on Andromeda in the Iliad</w:t>
            </w:r>
          </w:p>
        </w:tc>
        <w:tc>
          <w:tcPr>
            <w:tcW w:w="1650" w:type="dxa"/>
          </w:tcPr>
          <w:p w:rsidR="00A63E70" w:rsidRDefault="00A63E70">
            <w:r>
              <w:t>Ideal Women 18/2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Cole, Kirsty</w:t>
            </w:r>
          </w:p>
        </w:tc>
        <w:tc>
          <w:tcPr>
            <w:tcW w:w="5244" w:type="dxa"/>
          </w:tcPr>
          <w:p w:rsidR="00A63E70" w:rsidRDefault="00A63E70"/>
        </w:tc>
        <w:tc>
          <w:tcPr>
            <w:tcW w:w="1650" w:type="dxa"/>
          </w:tcPr>
          <w:p w:rsidR="00A63E70" w:rsidRDefault="00A63E70"/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Corsi, Sofia</w:t>
            </w:r>
          </w:p>
        </w:tc>
        <w:tc>
          <w:tcPr>
            <w:tcW w:w="5244" w:type="dxa"/>
          </w:tcPr>
          <w:p w:rsidR="00A63E70" w:rsidRDefault="00A63E70">
            <w:r>
              <w:t>The reception of Penelope as an Ideal wife in post-Homeric texts</w:t>
            </w:r>
          </w:p>
        </w:tc>
        <w:tc>
          <w:tcPr>
            <w:tcW w:w="1650" w:type="dxa"/>
          </w:tcPr>
          <w:p w:rsidR="00A63E70" w:rsidRDefault="00A63E70">
            <w:r>
              <w:t>Ideal Women 18/2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Del Rosario, Lex</w:t>
            </w:r>
          </w:p>
        </w:tc>
        <w:tc>
          <w:tcPr>
            <w:tcW w:w="5244" w:type="dxa"/>
          </w:tcPr>
          <w:p w:rsidR="00A63E70" w:rsidRDefault="00A63E70">
            <w:r>
              <w:t>The social and religious expectations of the Vestal Virgins</w:t>
            </w:r>
          </w:p>
        </w:tc>
        <w:tc>
          <w:tcPr>
            <w:tcW w:w="1650" w:type="dxa"/>
          </w:tcPr>
          <w:p w:rsidR="00A63E70" w:rsidRDefault="00A63E70">
            <w:r>
              <w:t>Powerful Women 7/3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proofErr w:type="spellStart"/>
            <w:r>
              <w:t>Fannon</w:t>
            </w:r>
            <w:proofErr w:type="spellEnd"/>
            <w:r>
              <w:t>, Shannon</w:t>
            </w:r>
          </w:p>
        </w:tc>
        <w:tc>
          <w:tcPr>
            <w:tcW w:w="5244" w:type="dxa"/>
          </w:tcPr>
          <w:p w:rsidR="00A63E70" w:rsidRDefault="00A63E70">
            <w:r>
              <w:t>Queens as kings in New Kingdom Egypt</w:t>
            </w:r>
          </w:p>
        </w:tc>
        <w:tc>
          <w:tcPr>
            <w:tcW w:w="1650" w:type="dxa"/>
          </w:tcPr>
          <w:p w:rsidR="00A63E70" w:rsidRDefault="00A63E70">
            <w:r>
              <w:t>Powerful Women 7/3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Hodges, Chelsea</w:t>
            </w:r>
          </w:p>
        </w:tc>
        <w:tc>
          <w:tcPr>
            <w:tcW w:w="5244" w:type="dxa"/>
          </w:tcPr>
          <w:p w:rsidR="00A63E70" w:rsidRDefault="00A63E70"/>
        </w:tc>
        <w:tc>
          <w:tcPr>
            <w:tcW w:w="1650" w:type="dxa"/>
          </w:tcPr>
          <w:p w:rsidR="00A63E70" w:rsidRDefault="00A63E70"/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King, Oliver</w:t>
            </w:r>
          </w:p>
        </w:tc>
        <w:tc>
          <w:tcPr>
            <w:tcW w:w="5244" w:type="dxa"/>
          </w:tcPr>
          <w:p w:rsidR="00A63E70" w:rsidRDefault="00A63E70"/>
        </w:tc>
        <w:tc>
          <w:tcPr>
            <w:tcW w:w="1650" w:type="dxa"/>
          </w:tcPr>
          <w:p w:rsidR="00A63E70" w:rsidRDefault="00A63E70"/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 xml:space="preserve">Leer, </w:t>
            </w:r>
            <w:proofErr w:type="spellStart"/>
            <w:r>
              <w:t>Tiarnach</w:t>
            </w:r>
            <w:proofErr w:type="spellEnd"/>
          </w:p>
        </w:tc>
        <w:tc>
          <w:tcPr>
            <w:tcW w:w="5244" w:type="dxa"/>
          </w:tcPr>
          <w:p w:rsidR="00A63E70" w:rsidRDefault="00A63E70">
            <w:r>
              <w:t>Is there evidence of cultic prostitution in the classical sources</w:t>
            </w:r>
          </w:p>
        </w:tc>
        <w:tc>
          <w:tcPr>
            <w:tcW w:w="1650" w:type="dxa"/>
          </w:tcPr>
          <w:p w:rsidR="00A63E70" w:rsidRDefault="00A63E70">
            <w:r>
              <w:t>Prostitution 21/2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Mason, Angharad</w:t>
            </w:r>
          </w:p>
        </w:tc>
        <w:tc>
          <w:tcPr>
            <w:tcW w:w="5244" w:type="dxa"/>
          </w:tcPr>
          <w:p w:rsidR="00A63E70" w:rsidRDefault="00A63E70">
            <w:r>
              <w:t>Were weavers at Pompeii men or women?</w:t>
            </w:r>
          </w:p>
        </w:tc>
        <w:tc>
          <w:tcPr>
            <w:tcW w:w="1650" w:type="dxa"/>
          </w:tcPr>
          <w:p w:rsidR="00A63E70" w:rsidRDefault="00A63E70">
            <w:r>
              <w:t>Professions 25/2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McMahon, Fraser</w:t>
            </w:r>
          </w:p>
        </w:tc>
        <w:tc>
          <w:tcPr>
            <w:tcW w:w="5244" w:type="dxa"/>
          </w:tcPr>
          <w:p w:rsidR="00A63E70" w:rsidRDefault="00A63E70">
            <w:r>
              <w:t>Medea’s revenge as toxic masculinity in Euripides</w:t>
            </w:r>
          </w:p>
        </w:tc>
        <w:tc>
          <w:tcPr>
            <w:tcW w:w="1650" w:type="dxa"/>
          </w:tcPr>
          <w:p w:rsidR="00A63E70" w:rsidRDefault="00A63E70">
            <w:r>
              <w:t>Toxic Masculinity 4/3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Naylor, Alex</w:t>
            </w:r>
          </w:p>
        </w:tc>
        <w:tc>
          <w:tcPr>
            <w:tcW w:w="5244" w:type="dxa"/>
          </w:tcPr>
          <w:p w:rsidR="00A63E70" w:rsidRDefault="00A63E70">
            <w:r>
              <w:t xml:space="preserve">How </w:t>
            </w:r>
            <w:proofErr w:type="gramStart"/>
            <w:r>
              <w:t>was pederasty represented</w:t>
            </w:r>
            <w:proofErr w:type="gramEnd"/>
            <w:r>
              <w:t xml:space="preserve"> in Athenian Laws?</w:t>
            </w:r>
          </w:p>
        </w:tc>
        <w:tc>
          <w:tcPr>
            <w:tcW w:w="1650" w:type="dxa"/>
          </w:tcPr>
          <w:p w:rsidR="00A63E70" w:rsidRDefault="00A63E70">
            <w:r>
              <w:t>Laws and Gender 19/2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Staples, Jessica</w:t>
            </w:r>
          </w:p>
        </w:tc>
        <w:tc>
          <w:tcPr>
            <w:tcW w:w="5244" w:type="dxa"/>
          </w:tcPr>
          <w:p w:rsidR="00A63E70" w:rsidRDefault="00A63E70">
            <w:r>
              <w:t>Female prostitution in Pompeii</w:t>
            </w:r>
          </w:p>
        </w:tc>
        <w:tc>
          <w:tcPr>
            <w:tcW w:w="1650" w:type="dxa"/>
          </w:tcPr>
          <w:p w:rsidR="00A63E70" w:rsidRDefault="00A63E70">
            <w:r>
              <w:t>Prostitution 21/2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Stone, Charlotte</w:t>
            </w:r>
          </w:p>
        </w:tc>
        <w:tc>
          <w:tcPr>
            <w:tcW w:w="5244" w:type="dxa"/>
          </w:tcPr>
          <w:p w:rsidR="00A63E70" w:rsidRDefault="00A63E70">
            <w:r>
              <w:t>Clytemnestra: Masculine women as evil</w:t>
            </w:r>
          </w:p>
        </w:tc>
        <w:tc>
          <w:tcPr>
            <w:tcW w:w="1650" w:type="dxa"/>
          </w:tcPr>
          <w:p w:rsidR="00A63E70" w:rsidRDefault="00A63E70">
            <w:r>
              <w:t>Ideal Women 18/2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Taylor, Sophie</w:t>
            </w:r>
          </w:p>
        </w:tc>
        <w:tc>
          <w:tcPr>
            <w:tcW w:w="5244" w:type="dxa"/>
          </w:tcPr>
          <w:p w:rsidR="00A63E70" w:rsidRDefault="00A63E70">
            <w:r>
              <w:t>Imperial Rome: source disparity in the representation of female professions.</w:t>
            </w:r>
          </w:p>
        </w:tc>
        <w:tc>
          <w:tcPr>
            <w:tcW w:w="1650" w:type="dxa"/>
          </w:tcPr>
          <w:p w:rsidR="00A63E70" w:rsidRDefault="00A63E70">
            <w:r>
              <w:t>Professions 25/2</w:t>
            </w:r>
          </w:p>
        </w:tc>
      </w:tr>
      <w:tr w:rsidR="00A63E70" w:rsidTr="00A63E70">
        <w:tc>
          <w:tcPr>
            <w:tcW w:w="2122" w:type="dxa"/>
          </w:tcPr>
          <w:p w:rsidR="00A63E70" w:rsidRDefault="00A63E70">
            <w:r>
              <w:t>Weir, Nicholas</w:t>
            </w:r>
          </w:p>
        </w:tc>
        <w:tc>
          <w:tcPr>
            <w:tcW w:w="5244" w:type="dxa"/>
          </w:tcPr>
          <w:p w:rsidR="00A63E70" w:rsidRDefault="00A63E70">
            <w:r>
              <w:t>Royal Spartan women in Herodotus and the representation of Sparta as a unique society</w:t>
            </w:r>
          </w:p>
        </w:tc>
        <w:tc>
          <w:tcPr>
            <w:tcW w:w="1650" w:type="dxa"/>
          </w:tcPr>
          <w:p w:rsidR="00A63E70" w:rsidRDefault="00A63E70">
            <w:r>
              <w:t>Powerful Women 7/3</w:t>
            </w:r>
          </w:p>
        </w:tc>
      </w:tr>
    </w:tbl>
    <w:p w:rsidR="00E05653" w:rsidRDefault="00E05653"/>
    <w:sectPr w:rsidR="00E05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E70"/>
    <w:rsid w:val="000034A1"/>
    <w:rsid w:val="00007643"/>
    <w:rsid w:val="0000771F"/>
    <w:rsid w:val="00011550"/>
    <w:rsid w:val="00024B10"/>
    <w:rsid w:val="00074CB4"/>
    <w:rsid w:val="00086DAE"/>
    <w:rsid w:val="00094280"/>
    <w:rsid w:val="000C10DA"/>
    <w:rsid w:val="000C391C"/>
    <w:rsid w:val="000F4B76"/>
    <w:rsid w:val="000F63D8"/>
    <w:rsid w:val="00103DE2"/>
    <w:rsid w:val="0017485A"/>
    <w:rsid w:val="001876E0"/>
    <w:rsid w:val="001C705E"/>
    <w:rsid w:val="001D2B0D"/>
    <w:rsid w:val="001E2C56"/>
    <w:rsid w:val="001E6696"/>
    <w:rsid w:val="002442FB"/>
    <w:rsid w:val="00263E7D"/>
    <w:rsid w:val="00283B00"/>
    <w:rsid w:val="002A70BE"/>
    <w:rsid w:val="00353B7E"/>
    <w:rsid w:val="00367204"/>
    <w:rsid w:val="00381637"/>
    <w:rsid w:val="0039402F"/>
    <w:rsid w:val="003D4067"/>
    <w:rsid w:val="0041724C"/>
    <w:rsid w:val="00474181"/>
    <w:rsid w:val="00480369"/>
    <w:rsid w:val="00482B85"/>
    <w:rsid w:val="004A3FF2"/>
    <w:rsid w:val="004B3CC0"/>
    <w:rsid w:val="004C321D"/>
    <w:rsid w:val="00524926"/>
    <w:rsid w:val="00535823"/>
    <w:rsid w:val="00561130"/>
    <w:rsid w:val="00584185"/>
    <w:rsid w:val="005B09B7"/>
    <w:rsid w:val="00605CE1"/>
    <w:rsid w:val="00634345"/>
    <w:rsid w:val="006459F1"/>
    <w:rsid w:val="00650B87"/>
    <w:rsid w:val="00660F79"/>
    <w:rsid w:val="00667127"/>
    <w:rsid w:val="00695847"/>
    <w:rsid w:val="006C4B0B"/>
    <w:rsid w:val="006C7943"/>
    <w:rsid w:val="006E139E"/>
    <w:rsid w:val="006E1C1E"/>
    <w:rsid w:val="00713CE9"/>
    <w:rsid w:val="00743968"/>
    <w:rsid w:val="00760FC0"/>
    <w:rsid w:val="00771930"/>
    <w:rsid w:val="007A02F9"/>
    <w:rsid w:val="007C4D5C"/>
    <w:rsid w:val="00815022"/>
    <w:rsid w:val="00820FF3"/>
    <w:rsid w:val="00830DC0"/>
    <w:rsid w:val="00856008"/>
    <w:rsid w:val="0086213E"/>
    <w:rsid w:val="0087105D"/>
    <w:rsid w:val="00877BF2"/>
    <w:rsid w:val="008B1437"/>
    <w:rsid w:val="008B49D7"/>
    <w:rsid w:val="008B65B9"/>
    <w:rsid w:val="008D0723"/>
    <w:rsid w:val="008D63E9"/>
    <w:rsid w:val="008E0DD0"/>
    <w:rsid w:val="008F610F"/>
    <w:rsid w:val="00944077"/>
    <w:rsid w:val="00946A1E"/>
    <w:rsid w:val="009615F8"/>
    <w:rsid w:val="00963C90"/>
    <w:rsid w:val="009C469B"/>
    <w:rsid w:val="009F48F9"/>
    <w:rsid w:val="00A03508"/>
    <w:rsid w:val="00A046DC"/>
    <w:rsid w:val="00A12E69"/>
    <w:rsid w:val="00A237AD"/>
    <w:rsid w:val="00A45779"/>
    <w:rsid w:val="00A5171C"/>
    <w:rsid w:val="00A52157"/>
    <w:rsid w:val="00A63E70"/>
    <w:rsid w:val="00A73145"/>
    <w:rsid w:val="00A938BE"/>
    <w:rsid w:val="00B36A1B"/>
    <w:rsid w:val="00B54151"/>
    <w:rsid w:val="00B7157C"/>
    <w:rsid w:val="00BA7771"/>
    <w:rsid w:val="00BB5DDE"/>
    <w:rsid w:val="00BD5830"/>
    <w:rsid w:val="00C5140B"/>
    <w:rsid w:val="00C5548D"/>
    <w:rsid w:val="00CA7C93"/>
    <w:rsid w:val="00CE5A8E"/>
    <w:rsid w:val="00CF6E21"/>
    <w:rsid w:val="00CF7B00"/>
    <w:rsid w:val="00D0473A"/>
    <w:rsid w:val="00D12C9E"/>
    <w:rsid w:val="00D3284D"/>
    <w:rsid w:val="00D64258"/>
    <w:rsid w:val="00D644F8"/>
    <w:rsid w:val="00D75906"/>
    <w:rsid w:val="00D87453"/>
    <w:rsid w:val="00DC2FB6"/>
    <w:rsid w:val="00DC7BF0"/>
    <w:rsid w:val="00E05653"/>
    <w:rsid w:val="00E54900"/>
    <w:rsid w:val="00E6308E"/>
    <w:rsid w:val="00EF4693"/>
    <w:rsid w:val="00F52D01"/>
    <w:rsid w:val="00F8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A442F"/>
  <w15:chartTrackingRefBased/>
  <w15:docId w15:val="{9E7E2E20-8DBC-4293-B7E3-42984C51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2019-02-11T14:04:00Z</dcterms:created>
  <dcterms:modified xsi:type="dcterms:W3CDTF">2019-02-11T14:14:00Z</dcterms:modified>
</cp:coreProperties>
</file>