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0963009" w:displacedByCustomXml="next"/>
    <w:bookmarkEnd w:id="0" w:displacedByCustomXml="next"/>
    <w:sdt>
      <w:sdtPr>
        <w:rPr>
          <w:rFonts w:eastAsiaTheme="minorHAnsi"/>
          <w:color w:val="4472C4" w:themeColor="accent1"/>
          <w:kern w:val="2"/>
          <w:lang w:eastAsia="en-US"/>
          <w14:ligatures w14:val="standardContextual"/>
        </w:rPr>
        <w:id w:val="-1952769395"/>
        <w:docPartObj>
          <w:docPartGallery w:val="Cover Pages"/>
          <w:docPartUnique/>
        </w:docPartObj>
      </w:sdtPr>
      <w:sdtEndPr>
        <w:rPr>
          <w:rFonts w:ascii="Arial" w:eastAsia="Calibri" w:hAnsi="Arial" w:cs="Arial"/>
          <w:color w:val="000000"/>
          <w:sz w:val="24"/>
          <w:szCs w:val="24"/>
        </w:rPr>
      </w:sdtEndPr>
      <w:sdtContent>
        <w:p w14:paraId="0DBDC547" w14:textId="3653BEDE" w:rsidR="00D94C8E" w:rsidRDefault="00D94C8E">
          <w:pPr>
            <w:pStyle w:val="NoSpacing"/>
            <w:spacing w:before="1540" w:after="240"/>
            <w:jc w:val="center"/>
            <w:rPr>
              <w:color w:val="4472C4" w:themeColor="accent1"/>
            </w:rPr>
          </w:pPr>
          <w:r>
            <w:rPr>
              <w:noProof/>
              <w:color w:val="4472C4" w:themeColor="accent1"/>
            </w:rPr>
            <w:drawing>
              <wp:inline distT="0" distB="0" distL="0" distR="0" wp14:anchorId="58A5DA5E" wp14:editId="6DB724A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B7053C5" w14:textId="054AE2AF" w:rsidR="00D94C8E" w:rsidRDefault="00D94C8E" w:rsidP="007043DC">
          <w:pPr>
            <w:jc w:val="center"/>
            <w:rPr>
              <w:rFonts w:ascii="Times New Roman" w:eastAsia="Calibri" w:hAnsi="Times New Roman" w:cs="Times New Roman"/>
              <w:b/>
              <w:bCs/>
              <w:kern w:val="0"/>
              <w:sz w:val="44"/>
              <w:szCs w:val="44"/>
              <w:lang w:bidi="bn-IN"/>
              <w14:ligatures w14:val="none"/>
            </w:rPr>
          </w:pPr>
          <w:r w:rsidRPr="00D94C8E">
            <w:rPr>
              <w:rFonts w:ascii="Times New Roman" w:eastAsia="Calibri" w:hAnsi="Times New Roman" w:cs="Times New Roman"/>
              <w:b/>
              <w:bCs/>
              <w:kern w:val="0"/>
              <w:sz w:val="44"/>
              <w:szCs w:val="44"/>
              <w:lang w:bidi="bn-IN"/>
              <w14:ligatures w14:val="none"/>
            </w:rPr>
            <w:t>Consultancy Report on Enhancing Performance and Guest Experience at Britannia Nottingham Hotel</w:t>
          </w:r>
        </w:p>
        <w:p w14:paraId="662131FF" w14:textId="7E34B1AC" w:rsidR="007043DC" w:rsidRDefault="007043DC" w:rsidP="007043DC">
          <w:pPr>
            <w:jc w:val="center"/>
            <w:rPr>
              <w:rFonts w:ascii="Times New Roman" w:eastAsia="Calibri" w:hAnsi="Times New Roman" w:cs="Times New Roman"/>
              <w:b/>
              <w:bCs/>
              <w:kern w:val="0"/>
              <w:sz w:val="44"/>
              <w:szCs w:val="44"/>
              <w:lang w:bidi="bn-IN"/>
              <w14:ligatures w14:val="none"/>
            </w:rPr>
          </w:pPr>
          <w:r w:rsidRPr="007043DC">
            <w:rPr>
              <w:rFonts w:ascii="Arial" w:eastAsia="Calibri" w:hAnsi="Arial" w:cs="Arial"/>
              <w:noProof/>
              <w:color w:val="000000"/>
              <w:kern w:val="0"/>
              <w:sz w:val="24"/>
              <w:szCs w:val="24"/>
              <w:lang w:eastAsia="en-GB" w:bidi="bn-IN"/>
              <w14:ligatures w14:val="none"/>
            </w:rPr>
            <w:drawing>
              <wp:inline distT="0" distB="0" distL="0" distR="0" wp14:anchorId="4691048D" wp14:editId="210F8444">
                <wp:extent cx="1783080" cy="1394085"/>
                <wp:effectExtent l="0" t="0" r="7620" b="0"/>
                <wp:docPr id="2" name="Picture 2" descr="Britannia Nottingham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annia Nottingham Hot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1723" cy="1408661"/>
                        </a:xfrm>
                        <a:prstGeom prst="rect">
                          <a:avLst/>
                        </a:prstGeom>
                        <a:noFill/>
                        <a:ln>
                          <a:noFill/>
                        </a:ln>
                      </pic:spPr>
                    </pic:pic>
                  </a:graphicData>
                </a:graphic>
              </wp:inline>
            </w:drawing>
          </w:r>
        </w:p>
        <w:p w14:paraId="2F4A838F" w14:textId="7709A1EF" w:rsidR="00D94C8E" w:rsidRDefault="00D94C8E">
          <w:pPr>
            <w:pStyle w:val="NoSpacing"/>
            <w:spacing w:before="480"/>
            <w:jc w:val="center"/>
            <w:rPr>
              <w:color w:val="4472C4" w:themeColor="accent1"/>
            </w:rPr>
          </w:pPr>
          <w:r>
            <w:rPr>
              <w:noProof/>
              <w:color w:val="4472C4" w:themeColor="accent1"/>
            </w:rPr>
            <w:drawing>
              <wp:inline distT="0" distB="0" distL="0" distR="0" wp14:anchorId="63969495" wp14:editId="6A7048FB">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68D53CE" w14:textId="77777777" w:rsidR="00407EC6" w:rsidRDefault="00476645">
          <w:pPr>
            <w:rPr>
              <w:rFonts w:ascii="Arial" w:eastAsia="Calibri" w:hAnsi="Arial" w:cs="Arial"/>
              <w:color w:val="000000"/>
              <w:kern w:val="0"/>
              <w:sz w:val="24"/>
              <w:szCs w:val="24"/>
              <w14:ligatures w14:val="none"/>
            </w:rPr>
          </w:pPr>
          <w:r w:rsidRPr="007043DC">
            <w:rPr>
              <w:rFonts w:ascii="Arial" w:eastAsia="Calibri" w:hAnsi="Arial" w:cs="Arial"/>
              <w:noProof/>
              <w:color w:val="000000"/>
              <w:kern w:val="0"/>
              <w:sz w:val="24"/>
              <w:szCs w:val="24"/>
              <w14:ligatures w14:val="none"/>
            </w:rPr>
            <mc:AlternateContent>
              <mc:Choice Requires="wps">
                <w:drawing>
                  <wp:anchor distT="45720" distB="45720" distL="114300" distR="114300" simplePos="0" relativeHeight="251662336" behindDoc="0" locked="0" layoutInCell="1" allowOverlap="1" wp14:anchorId="0C2D25F4" wp14:editId="4009110D">
                    <wp:simplePos x="0" y="0"/>
                    <wp:positionH relativeFrom="margin">
                      <wp:align>center</wp:align>
                    </wp:positionH>
                    <wp:positionV relativeFrom="paragraph">
                      <wp:posOffset>257175</wp:posOffset>
                    </wp:positionV>
                    <wp:extent cx="3822065" cy="607695"/>
                    <wp:effectExtent l="0" t="0" r="2603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065" cy="607695"/>
                            </a:xfrm>
                            <a:prstGeom prst="rect">
                              <a:avLst/>
                            </a:prstGeom>
                            <a:solidFill>
                              <a:srgbClr val="FFFFFF"/>
                            </a:solidFill>
                            <a:ln w="9525">
                              <a:solidFill>
                                <a:srgbClr val="000000"/>
                              </a:solidFill>
                              <a:miter lim="800000"/>
                              <a:headEnd/>
                              <a:tailEnd/>
                            </a:ln>
                          </wps:spPr>
                          <wps:txbx>
                            <w:txbxContent>
                              <w:p w14:paraId="2766706A" w14:textId="77777777" w:rsidR="007043DC" w:rsidRPr="007043DC" w:rsidRDefault="007043DC" w:rsidP="007043DC">
                                <w:pPr>
                                  <w:spacing w:after="0"/>
                                  <w:rPr>
                                    <w:rFonts w:ascii="Times New Roman" w:hAnsi="Times New Roman" w:cs="Times New Roman"/>
                                    <w:b/>
                                    <w:bCs/>
                                    <w:sz w:val="28"/>
                                    <w:szCs w:val="28"/>
                                  </w:rPr>
                                </w:pPr>
                                <w:r w:rsidRPr="007043DC">
                                  <w:rPr>
                                    <w:rFonts w:ascii="Times New Roman" w:hAnsi="Times New Roman" w:cs="Times New Roman"/>
                                    <w:b/>
                                    <w:bCs/>
                                    <w:sz w:val="28"/>
                                    <w:szCs w:val="28"/>
                                  </w:rPr>
                                  <w:t>Student name: Anamaria Alma Vida</w:t>
                                </w:r>
                              </w:p>
                              <w:p w14:paraId="1FF35126" w14:textId="77777777" w:rsidR="007043DC" w:rsidRPr="007043DC" w:rsidRDefault="007043DC" w:rsidP="007043DC">
                                <w:pPr>
                                  <w:spacing w:after="0"/>
                                  <w:rPr>
                                    <w:rFonts w:ascii="Times New Roman" w:hAnsi="Times New Roman" w:cs="Times New Roman"/>
                                    <w:b/>
                                    <w:bCs/>
                                    <w:sz w:val="28"/>
                                    <w:szCs w:val="28"/>
                                  </w:rPr>
                                </w:pPr>
                                <w:r w:rsidRPr="007043DC">
                                  <w:rPr>
                                    <w:rFonts w:ascii="Times New Roman" w:hAnsi="Times New Roman" w:cs="Times New Roman"/>
                                    <w:b/>
                                    <w:bCs/>
                                    <w:sz w:val="28"/>
                                    <w:szCs w:val="28"/>
                                  </w:rPr>
                                  <w:t>Student number: 2244885</w:t>
                                </w:r>
                              </w:p>
                              <w:p w14:paraId="1EDC13B3" w14:textId="76877A11" w:rsidR="007043DC" w:rsidRDefault="007043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2D25F4" id="_x0000_t202" coordsize="21600,21600" o:spt="202" path="m,l,21600r21600,l21600,xe">
                    <v:stroke joinstyle="miter"/>
                    <v:path gradientshapeok="t" o:connecttype="rect"/>
                  </v:shapetype>
                  <v:shape id="Text Box 2" o:spid="_x0000_s1026" type="#_x0000_t202" style="position:absolute;margin-left:0;margin-top:20.25pt;width:300.95pt;height:47.8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">
                    <v:textbox>
                      <w:txbxContent>
                        <w:p w14:paraId="2766706A" w14:textId="77777777" w:rsidR="007043DC" w:rsidRPr="007043DC" w:rsidRDefault="007043DC" w:rsidP="007043DC">
                          <w:pPr>
                            <w:spacing w:after="0"/>
                            <w:rPr>
                              <w:rFonts w:ascii="Times New Roman" w:hAnsi="Times New Roman" w:cs="Times New Roman"/>
                              <w:b/>
                              <w:bCs/>
                              <w:sz w:val="28"/>
                              <w:szCs w:val="28"/>
                            </w:rPr>
                          </w:pPr>
                          <w:r w:rsidRPr="007043DC">
                            <w:rPr>
                              <w:rFonts w:ascii="Times New Roman" w:hAnsi="Times New Roman" w:cs="Times New Roman"/>
                              <w:b/>
                              <w:bCs/>
                              <w:sz w:val="28"/>
                              <w:szCs w:val="28"/>
                            </w:rPr>
                            <w:t>Student name: Anamaria Alma Vida</w:t>
                          </w:r>
                        </w:p>
                        <w:p w14:paraId="1FF35126" w14:textId="77777777" w:rsidR="007043DC" w:rsidRPr="007043DC" w:rsidRDefault="007043DC" w:rsidP="007043DC">
                          <w:pPr>
                            <w:spacing w:after="0"/>
                            <w:rPr>
                              <w:rFonts w:ascii="Times New Roman" w:hAnsi="Times New Roman" w:cs="Times New Roman"/>
                              <w:b/>
                              <w:bCs/>
                              <w:sz w:val="28"/>
                              <w:szCs w:val="28"/>
                            </w:rPr>
                          </w:pPr>
                          <w:r w:rsidRPr="007043DC">
                            <w:rPr>
                              <w:rFonts w:ascii="Times New Roman" w:hAnsi="Times New Roman" w:cs="Times New Roman"/>
                              <w:b/>
                              <w:bCs/>
                              <w:sz w:val="28"/>
                              <w:szCs w:val="28"/>
                            </w:rPr>
                            <w:t>Student number: 2244885</w:t>
                          </w:r>
                        </w:p>
                        <w:p w14:paraId="1EDC13B3" w14:textId="76877A11" w:rsidR="007043DC" w:rsidRDefault="007043DC"/>
                      </w:txbxContent>
                    </v:textbox>
                    <w10:wrap type="square" anchorx="margin"/>
                  </v:shape>
                </w:pict>
              </mc:Fallback>
            </mc:AlternateContent>
          </w:r>
          <w:r w:rsidR="002E515B" w:rsidRPr="00D94C8E">
            <w:rPr>
              <w:rFonts w:ascii="Arial" w:eastAsia="Calibri" w:hAnsi="Arial" w:cs="Arial"/>
              <w:noProof/>
              <w:color w:val="000000"/>
              <w:kern w:val="0"/>
              <w:sz w:val="24"/>
              <w:szCs w:val="24"/>
              <w:lang w:eastAsia="en-GB" w:bidi="bn-IN"/>
              <w14:ligatures w14:val="none"/>
            </w:rPr>
            <w:drawing>
              <wp:anchor distT="0" distB="0" distL="114300" distR="114300" simplePos="0" relativeHeight="251660288" behindDoc="0" locked="0" layoutInCell="1" allowOverlap="1" wp14:anchorId="515B8609" wp14:editId="18D36B48">
                <wp:simplePos x="0" y="0"/>
                <wp:positionH relativeFrom="margin">
                  <wp:posOffset>1618615</wp:posOffset>
                </wp:positionH>
                <wp:positionV relativeFrom="paragraph">
                  <wp:posOffset>736600</wp:posOffset>
                </wp:positionV>
                <wp:extent cx="2489835" cy="1873250"/>
                <wp:effectExtent l="0" t="0" r="5715" b="0"/>
                <wp:wrapSquare wrapText="bothSides"/>
                <wp:docPr id="1" name="Picture 1" descr="A logo with a magnifying glass and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magnifying glass and a hous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9835" cy="1873250"/>
                        </a:xfrm>
                        <a:prstGeom prst="rect">
                          <a:avLst/>
                        </a:prstGeom>
                      </pic:spPr>
                    </pic:pic>
                  </a:graphicData>
                </a:graphic>
                <wp14:sizeRelV relativeFrom="margin">
                  <wp14:pctHeight>0</wp14:pctHeight>
                </wp14:sizeRelV>
              </wp:anchor>
            </w:drawing>
          </w:r>
          <w:r w:rsidR="007043DC">
            <w:rPr>
              <w:noProof/>
              <w:color w:val="4472C4" w:themeColor="accent1"/>
            </w:rPr>
            <mc:AlternateContent>
              <mc:Choice Requires="wps">
                <w:drawing>
                  <wp:anchor distT="0" distB="0" distL="114300" distR="114300" simplePos="0" relativeHeight="251659264" behindDoc="0" locked="0" layoutInCell="1" allowOverlap="1" wp14:anchorId="260733EE" wp14:editId="7D9CA7DA">
                    <wp:simplePos x="0" y="0"/>
                    <wp:positionH relativeFrom="margin">
                      <wp:posOffset>125605</wp:posOffset>
                    </wp:positionH>
                    <wp:positionV relativeFrom="page">
                      <wp:posOffset>8605384</wp:posOffset>
                    </wp:positionV>
                    <wp:extent cx="6553200" cy="384387"/>
                    <wp:effectExtent l="0" t="0" r="635" b="0"/>
                    <wp:wrapNone/>
                    <wp:docPr id="142" name="Text Box 146"/>
                    <wp:cNvGraphicFramePr/>
                    <a:graphic xmlns:a="http://schemas.openxmlformats.org/drawingml/2006/main">
                      <a:graphicData uri="http://schemas.microsoft.com/office/word/2010/wordprocessingShape">
                        <wps:wsp>
                          <wps:cNvSpPr txBox="1"/>
                          <wps:spPr>
                            <a:xfrm>
                              <a:off x="0" y="0"/>
                              <a:ext cx="6553200" cy="3843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Calibri" w:hAnsi="Times New Roman" w:cs="Times New Roman"/>
                                    <w:b/>
                                    <w:bCs/>
                                    <w:noProof/>
                                    <w:color w:val="000000" w:themeColor="text1"/>
                                    <w:sz w:val="32"/>
                                    <w:szCs w:val="32"/>
                                    <w:lang w:bidi="bn-IN"/>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CF81E42" w14:textId="50807BA4" w:rsidR="00D94C8E" w:rsidRPr="00D94C8E" w:rsidRDefault="00D94C8E" w:rsidP="00D94C8E">
                                    <w:pPr>
                                      <w:pStyle w:val="NoSpacing"/>
                                      <w:spacing w:after="40"/>
                                      <w:jc w:val="center"/>
                                      <w:rPr>
                                        <w:rFonts w:ascii="Times New Roman" w:hAnsi="Times New Roman" w:cs="Times New Roman"/>
                                        <w:b/>
                                        <w:bCs/>
                                        <w:caps/>
                                        <w:color w:val="4472C4" w:themeColor="accent1"/>
                                        <w:sz w:val="32"/>
                                        <w:szCs w:val="32"/>
                                      </w:rPr>
                                    </w:pPr>
                                    <w:r w:rsidRPr="00D94C8E">
                                      <w:rPr>
                                        <w:rFonts w:ascii="Times New Roman" w:eastAsia="Calibri" w:hAnsi="Times New Roman" w:cs="Times New Roman"/>
                                        <w:b/>
                                        <w:bCs/>
                                        <w:noProof/>
                                        <w:color w:val="000000" w:themeColor="text1"/>
                                        <w:sz w:val="32"/>
                                        <w:szCs w:val="32"/>
                                        <w:lang w:bidi="bn-IN"/>
                                      </w:rPr>
                                      <w:t>Insight Hospitality Consultants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260733EE" id="Text Box 146" o:spid="_x0000_s1027" type="#_x0000_t202" style="position:absolute;margin-left:9.9pt;margin-top:677.6pt;width:516pt;height:30.2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" filled="f" stroked="f" strokeweight=".5pt">
                    <v:textbox inset="0,0,0,0">
                      <w:txbxContent>
                        <w:sdt>
                          <w:sdtPr>
                            <w:rPr>
                              <w:rFonts w:ascii="Times New Roman" w:eastAsia="Calibri" w:hAnsi="Times New Roman" w:cs="Times New Roman"/>
                              <w:b/>
                              <w:bCs/>
                              <w:noProof/>
                              <w:color w:val="000000" w:themeColor="text1"/>
                              <w:sz w:val="32"/>
                              <w:szCs w:val="32"/>
                              <w:lang w:bidi="bn-IN"/>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CF81E42" w14:textId="50807BA4" w:rsidR="00D94C8E" w:rsidRPr="00D94C8E" w:rsidRDefault="00D94C8E" w:rsidP="00D94C8E">
                              <w:pPr>
                                <w:pStyle w:val="NoSpacing"/>
                                <w:spacing w:after="40"/>
                                <w:jc w:val="center"/>
                                <w:rPr>
                                  <w:rFonts w:ascii="Times New Roman" w:hAnsi="Times New Roman" w:cs="Times New Roman"/>
                                  <w:b/>
                                  <w:bCs/>
                                  <w:caps/>
                                  <w:color w:val="4472C4" w:themeColor="accent1"/>
                                  <w:sz w:val="32"/>
                                  <w:szCs w:val="32"/>
                                </w:rPr>
                              </w:pPr>
                              <w:r w:rsidRPr="00D94C8E">
                                <w:rPr>
                                  <w:rFonts w:ascii="Times New Roman" w:eastAsia="Calibri" w:hAnsi="Times New Roman" w:cs="Times New Roman"/>
                                  <w:b/>
                                  <w:bCs/>
                                  <w:noProof/>
                                  <w:color w:val="000000" w:themeColor="text1"/>
                                  <w:sz w:val="32"/>
                                  <w:szCs w:val="32"/>
                                  <w:lang w:bidi="bn-IN"/>
                                </w:rPr>
                                <w:t>Insight Hospitality Consultants</w:t>
                              </w:r>
                            </w:p>
                          </w:sdtContent>
                        </w:sdt>
                      </w:txbxContent>
                    </v:textbox>
                    <w10:wrap anchorx="margin" anchory="page"/>
                  </v:shape>
                </w:pict>
              </mc:Fallback>
            </mc:AlternateContent>
          </w:r>
          <w:r w:rsidR="00D94C8E">
            <w:rPr>
              <w:rFonts w:ascii="Arial" w:eastAsia="Calibri" w:hAnsi="Arial" w:cs="Arial"/>
              <w:color w:val="000000"/>
              <w:kern w:val="0"/>
              <w:sz w:val="24"/>
              <w:szCs w:val="24"/>
              <w14:ligatures w14:val="none"/>
            </w:rPr>
            <w:br w:type="page"/>
          </w:r>
        </w:p>
        <w:p w14:paraId="598B4718" w14:textId="77777777" w:rsidR="00407EC6" w:rsidRDefault="00407EC6">
          <w:pPr>
            <w:rPr>
              <w:rFonts w:ascii="Arial" w:eastAsia="Calibri" w:hAnsi="Arial" w:cs="Arial"/>
              <w:color w:val="000000"/>
              <w:kern w:val="0"/>
              <w:sz w:val="24"/>
              <w:szCs w:val="24"/>
              <w14:ligatures w14:val="none"/>
            </w:rPr>
          </w:pPr>
        </w:p>
        <w:p w14:paraId="004B34E5" w14:textId="77777777" w:rsidR="00407EC6" w:rsidRDefault="00407EC6">
          <w:pPr>
            <w:rPr>
              <w:rFonts w:ascii="Arial" w:eastAsia="Calibri" w:hAnsi="Arial" w:cs="Arial"/>
              <w:color w:val="000000"/>
              <w:kern w:val="0"/>
              <w:sz w:val="24"/>
              <w:szCs w:val="24"/>
              <w14:ligatures w14:val="none"/>
            </w:rPr>
          </w:pPr>
        </w:p>
        <w:p w14:paraId="518C1A87" w14:textId="1AEA9164" w:rsidR="00407EC6" w:rsidRPr="00407EC6" w:rsidRDefault="00407EC6" w:rsidP="00407EC6">
          <w:pPr>
            <w:spacing w:line="360" w:lineRule="auto"/>
            <w:jc w:val="both"/>
            <w:rPr>
              <w:rFonts w:ascii="Times New Roman" w:eastAsia="Calibri" w:hAnsi="Times New Roman" w:cs="Times New Roman"/>
              <w:color w:val="000000"/>
              <w:kern w:val="0"/>
              <w:sz w:val="24"/>
              <w:szCs w:val="24"/>
              <w14:ligatures w14:val="none"/>
            </w:rPr>
          </w:pPr>
          <w:r w:rsidRPr="00407EC6">
            <w:rPr>
              <w:rFonts w:ascii="Times New Roman" w:eastAsia="Calibri" w:hAnsi="Times New Roman" w:cs="Times New Roman"/>
              <w:color w:val="000000"/>
              <w:kern w:val="0"/>
              <w:sz w:val="24"/>
              <w:szCs w:val="24"/>
              <w14:ligatures w14:val="none"/>
            </w:rPr>
            <w:t>I acknowledge the use of Grammarly (https://www.grammarly.com/) on 1</w:t>
          </w:r>
          <w:r w:rsidRPr="00407EC6">
            <w:rPr>
              <w:rFonts w:ascii="Times New Roman" w:eastAsia="Calibri" w:hAnsi="Times New Roman" w:cs="Times New Roman"/>
              <w:color w:val="000000"/>
              <w:kern w:val="0"/>
              <w:sz w:val="24"/>
              <w:szCs w:val="24"/>
              <w14:ligatures w14:val="none"/>
            </w:rPr>
            <w:t>8</w:t>
          </w:r>
          <w:r w:rsidRPr="00407EC6">
            <w:rPr>
              <w:rFonts w:ascii="Times New Roman" w:eastAsia="Calibri" w:hAnsi="Times New Roman" w:cs="Times New Roman"/>
              <w:color w:val="000000"/>
              <w:kern w:val="0"/>
              <w:sz w:val="24"/>
              <w:szCs w:val="24"/>
              <w:vertAlign w:val="superscript"/>
              <w14:ligatures w14:val="none"/>
            </w:rPr>
            <w:t>th</w:t>
          </w:r>
          <w:r w:rsidRPr="00407EC6">
            <w:rPr>
              <w:rFonts w:ascii="Times New Roman" w:eastAsia="Calibri" w:hAnsi="Times New Roman" w:cs="Times New Roman"/>
              <w:color w:val="000000"/>
              <w:kern w:val="0"/>
              <w:sz w:val="24"/>
              <w:szCs w:val="24"/>
              <w14:ligatures w14:val="none"/>
            </w:rPr>
            <w:t xml:space="preserve"> of June to check my work using the prompt(s):</w:t>
          </w:r>
        </w:p>
        <w:p w14:paraId="06E28850" w14:textId="77777777" w:rsidR="00407EC6" w:rsidRPr="00407EC6" w:rsidRDefault="00407EC6" w:rsidP="00407EC6">
          <w:pPr>
            <w:numPr>
              <w:ilvl w:val="0"/>
              <w:numId w:val="18"/>
            </w:numPr>
            <w:spacing w:line="360" w:lineRule="auto"/>
            <w:jc w:val="both"/>
            <w:rPr>
              <w:rFonts w:ascii="Times New Roman" w:eastAsia="Calibri" w:hAnsi="Times New Roman" w:cs="Times New Roman"/>
              <w:color w:val="000000"/>
              <w:kern w:val="0"/>
              <w:sz w:val="24"/>
              <w:szCs w:val="24"/>
              <w14:ligatures w14:val="none"/>
            </w:rPr>
          </w:pPr>
          <w:r w:rsidRPr="00407EC6">
            <w:rPr>
              <w:rFonts w:ascii="Times New Roman" w:eastAsia="Calibri" w:hAnsi="Times New Roman" w:cs="Times New Roman"/>
              <w:color w:val="000000"/>
              <w:kern w:val="0"/>
              <w:sz w:val="24"/>
              <w:szCs w:val="24"/>
              <w14:ligatures w14:val="none"/>
            </w:rPr>
            <w:t>Please check the following text for readability, grammar and syntax.</w:t>
          </w:r>
        </w:p>
        <w:p w14:paraId="335B5E4D" w14:textId="33D87ADA" w:rsidR="00407EC6" w:rsidRPr="00407EC6" w:rsidRDefault="00407EC6" w:rsidP="00407EC6">
          <w:pPr>
            <w:spacing w:line="360" w:lineRule="auto"/>
            <w:jc w:val="both"/>
            <w:rPr>
              <w:rFonts w:ascii="Times New Roman" w:eastAsia="Calibri" w:hAnsi="Times New Roman" w:cs="Times New Roman"/>
              <w:color w:val="000000"/>
              <w:kern w:val="0"/>
              <w:sz w:val="24"/>
              <w:szCs w:val="24"/>
              <w14:ligatures w14:val="none"/>
            </w:rPr>
          </w:pPr>
          <w:r w:rsidRPr="00407EC6">
            <w:rPr>
              <w:rFonts w:ascii="Times New Roman" w:eastAsia="Calibri" w:hAnsi="Times New Roman" w:cs="Times New Roman"/>
              <w:color w:val="000000"/>
              <w:kern w:val="0"/>
              <w:sz w:val="24"/>
              <w:szCs w:val="24"/>
              <w14:ligatures w14:val="none"/>
            </w:rPr>
            <w:t>I confirm that I have not presented any AI generated text as my own work. I confirm I have copies of my drafts, notes, and other resources I used before, and after the use of AI tools which I may be asked to provide in evidence.</w:t>
          </w:r>
        </w:p>
        <w:p w14:paraId="025F7881" w14:textId="77777777" w:rsidR="00407EC6" w:rsidRDefault="00407EC6">
          <w:pPr>
            <w:rPr>
              <w:rFonts w:ascii="Arial" w:eastAsia="Calibri" w:hAnsi="Arial" w:cs="Arial"/>
              <w:color w:val="000000"/>
              <w:kern w:val="0"/>
              <w:sz w:val="24"/>
              <w:szCs w:val="24"/>
              <w14:ligatures w14:val="none"/>
            </w:rPr>
          </w:pPr>
        </w:p>
        <w:p w14:paraId="19236824" w14:textId="77777777" w:rsidR="00407EC6" w:rsidRDefault="00407EC6">
          <w:pPr>
            <w:rPr>
              <w:rFonts w:ascii="Arial" w:eastAsia="Calibri" w:hAnsi="Arial" w:cs="Arial"/>
              <w:color w:val="000000"/>
              <w:kern w:val="0"/>
              <w:sz w:val="24"/>
              <w:szCs w:val="24"/>
              <w14:ligatures w14:val="none"/>
            </w:rPr>
          </w:pPr>
        </w:p>
        <w:p w14:paraId="1CD02B9C" w14:textId="77777777" w:rsidR="00407EC6" w:rsidRDefault="00407EC6">
          <w:pPr>
            <w:rPr>
              <w:rFonts w:ascii="Arial" w:eastAsia="Calibri" w:hAnsi="Arial" w:cs="Arial"/>
              <w:color w:val="000000"/>
              <w:kern w:val="0"/>
              <w:sz w:val="24"/>
              <w:szCs w:val="24"/>
              <w14:ligatures w14:val="none"/>
            </w:rPr>
          </w:pPr>
        </w:p>
        <w:p w14:paraId="36BE05D2" w14:textId="77777777" w:rsidR="00407EC6" w:rsidRDefault="00407EC6">
          <w:pPr>
            <w:rPr>
              <w:rFonts w:ascii="Arial" w:eastAsia="Calibri" w:hAnsi="Arial" w:cs="Arial"/>
              <w:color w:val="000000"/>
              <w:kern w:val="0"/>
              <w:sz w:val="24"/>
              <w:szCs w:val="24"/>
              <w14:ligatures w14:val="none"/>
            </w:rPr>
          </w:pPr>
        </w:p>
        <w:p w14:paraId="0EF27263" w14:textId="77777777" w:rsidR="00407EC6" w:rsidRDefault="00407EC6">
          <w:pPr>
            <w:rPr>
              <w:rFonts w:ascii="Arial" w:eastAsia="Calibri" w:hAnsi="Arial" w:cs="Arial"/>
              <w:color w:val="000000"/>
              <w:kern w:val="0"/>
              <w:sz w:val="24"/>
              <w:szCs w:val="24"/>
              <w14:ligatures w14:val="none"/>
            </w:rPr>
          </w:pPr>
        </w:p>
        <w:p w14:paraId="53A0C039" w14:textId="77777777" w:rsidR="00407EC6" w:rsidRDefault="00407EC6">
          <w:pPr>
            <w:rPr>
              <w:rFonts w:ascii="Arial" w:eastAsia="Calibri" w:hAnsi="Arial" w:cs="Arial"/>
              <w:color w:val="000000"/>
              <w:kern w:val="0"/>
              <w:sz w:val="24"/>
              <w:szCs w:val="24"/>
              <w14:ligatures w14:val="none"/>
            </w:rPr>
          </w:pPr>
        </w:p>
        <w:p w14:paraId="34517092" w14:textId="77777777" w:rsidR="00407EC6" w:rsidRDefault="00407EC6">
          <w:pPr>
            <w:rPr>
              <w:rFonts w:ascii="Arial" w:eastAsia="Calibri" w:hAnsi="Arial" w:cs="Arial"/>
              <w:color w:val="000000"/>
              <w:kern w:val="0"/>
              <w:sz w:val="24"/>
              <w:szCs w:val="24"/>
              <w14:ligatures w14:val="none"/>
            </w:rPr>
          </w:pPr>
        </w:p>
        <w:p w14:paraId="5E0F7931" w14:textId="77777777" w:rsidR="00407EC6" w:rsidRDefault="00407EC6">
          <w:pPr>
            <w:rPr>
              <w:rFonts w:ascii="Arial" w:eastAsia="Calibri" w:hAnsi="Arial" w:cs="Arial"/>
              <w:color w:val="000000"/>
              <w:kern w:val="0"/>
              <w:sz w:val="24"/>
              <w:szCs w:val="24"/>
              <w14:ligatures w14:val="none"/>
            </w:rPr>
          </w:pPr>
        </w:p>
        <w:p w14:paraId="7E533236" w14:textId="77777777" w:rsidR="00407EC6" w:rsidRDefault="00407EC6">
          <w:pPr>
            <w:rPr>
              <w:rFonts w:ascii="Arial" w:eastAsia="Calibri" w:hAnsi="Arial" w:cs="Arial"/>
              <w:color w:val="000000"/>
              <w:kern w:val="0"/>
              <w:sz w:val="24"/>
              <w:szCs w:val="24"/>
              <w14:ligatures w14:val="none"/>
            </w:rPr>
          </w:pPr>
        </w:p>
        <w:p w14:paraId="7D399E7F" w14:textId="77777777" w:rsidR="00407EC6" w:rsidRDefault="00407EC6">
          <w:pPr>
            <w:rPr>
              <w:rFonts w:ascii="Arial" w:eastAsia="Calibri" w:hAnsi="Arial" w:cs="Arial"/>
              <w:color w:val="000000"/>
              <w:kern w:val="0"/>
              <w:sz w:val="24"/>
              <w:szCs w:val="24"/>
              <w14:ligatures w14:val="none"/>
            </w:rPr>
          </w:pPr>
        </w:p>
        <w:p w14:paraId="7545ABF9" w14:textId="77777777" w:rsidR="00407EC6" w:rsidRDefault="00407EC6">
          <w:pPr>
            <w:rPr>
              <w:rFonts w:ascii="Arial" w:eastAsia="Calibri" w:hAnsi="Arial" w:cs="Arial"/>
              <w:color w:val="000000"/>
              <w:kern w:val="0"/>
              <w:sz w:val="24"/>
              <w:szCs w:val="24"/>
              <w14:ligatures w14:val="none"/>
            </w:rPr>
          </w:pPr>
        </w:p>
        <w:p w14:paraId="09DB33C4" w14:textId="77777777" w:rsidR="00407EC6" w:rsidRDefault="00407EC6">
          <w:pPr>
            <w:rPr>
              <w:rFonts w:ascii="Arial" w:eastAsia="Calibri" w:hAnsi="Arial" w:cs="Arial"/>
              <w:color w:val="000000"/>
              <w:kern w:val="0"/>
              <w:sz w:val="24"/>
              <w:szCs w:val="24"/>
              <w14:ligatures w14:val="none"/>
            </w:rPr>
          </w:pPr>
        </w:p>
        <w:p w14:paraId="58338A7E" w14:textId="77777777" w:rsidR="00407EC6" w:rsidRDefault="00407EC6">
          <w:pPr>
            <w:rPr>
              <w:rFonts w:ascii="Arial" w:eastAsia="Calibri" w:hAnsi="Arial" w:cs="Arial"/>
              <w:color w:val="000000"/>
              <w:kern w:val="0"/>
              <w:sz w:val="24"/>
              <w:szCs w:val="24"/>
              <w14:ligatures w14:val="none"/>
            </w:rPr>
          </w:pPr>
        </w:p>
        <w:p w14:paraId="6FF47420" w14:textId="77777777" w:rsidR="00407EC6" w:rsidRDefault="00407EC6">
          <w:pPr>
            <w:rPr>
              <w:rFonts w:ascii="Arial" w:eastAsia="Calibri" w:hAnsi="Arial" w:cs="Arial"/>
              <w:color w:val="000000"/>
              <w:kern w:val="0"/>
              <w:sz w:val="24"/>
              <w:szCs w:val="24"/>
              <w14:ligatures w14:val="none"/>
            </w:rPr>
          </w:pPr>
        </w:p>
        <w:p w14:paraId="7FAC1D1A" w14:textId="77777777" w:rsidR="00407EC6" w:rsidRDefault="00407EC6">
          <w:pPr>
            <w:rPr>
              <w:rFonts w:ascii="Arial" w:eastAsia="Calibri" w:hAnsi="Arial" w:cs="Arial"/>
              <w:color w:val="000000"/>
              <w:kern w:val="0"/>
              <w:sz w:val="24"/>
              <w:szCs w:val="24"/>
              <w14:ligatures w14:val="none"/>
            </w:rPr>
          </w:pPr>
        </w:p>
        <w:p w14:paraId="66E0B075" w14:textId="77777777" w:rsidR="00407EC6" w:rsidRDefault="00407EC6">
          <w:pPr>
            <w:rPr>
              <w:rFonts w:ascii="Arial" w:eastAsia="Calibri" w:hAnsi="Arial" w:cs="Arial"/>
              <w:color w:val="000000"/>
              <w:kern w:val="0"/>
              <w:sz w:val="24"/>
              <w:szCs w:val="24"/>
              <w14:ligatures w14:val="none"/>
            </w:rPr>
          </w:pPr>
        </w:p>
        <w:p w14:paraId="77072591" w14:textId="77777777" w:rsidR="00407EC6" w:rsidRDefault="00407EC6">
          <w:pPr>
            <w:rPr>
              <w:rFonts w:ascii="Arial" w:eastAsia="Calibri" w:hAnsi="Arial" w:cs="Arial"/>
              <w:color w:val="000000"/>
              <w:kern w:val="0"/>
              <w:sz w:val="24"/>
              <w:szCs w:val="24"/>
              <w14:ligatures w14:val="none"/>
            </w:rPr>
          </w:pPr>
        </w:p>
        <w:p w14:paraId="746C2773" w14:textId="77777777" w:rsidR="00407EC6" w:rsidRDefault="00407EC6">
          <w:pPr>
            <w:rPr>
              <w:rFonts w:ascii="Arial" w:eastAsia="Calibri" w:hAnsi="Arial" w:cs="Arial"/>
              <w:color w:val="000000"/>
              <w:kern w:val="0"/>
              <w:sz w:val="24"/>
              <w:szCs w:val="24"/>
              <w14:ligatures w14:val="none"/>
            </w:rPr>
          </w:pPr>
        </w:p>
        <w:p w14:paraId="48AECAA8" w14:textId="77777777" w:rsidR="00407EC6" w:rsidRDefault="00407EC6">
          <w:pPr>
            <w:rPr>
              <w:rFonts w:ascii="Arial" w:eastAsia="Calibri" w:hAnsi="Arial" w:cs="Arial"/>
              <w:color w:val="000000"/>
              <w:kern w:val="0"/>
              <w:sz w:val="24"/>
              <w:szCs w:val="24"/>
              <w14:ligatures w14:val="none"/>
            </w:rPr>
          </w:pPr>
        </w:p>
        <w:p w14:paraId="70D37293" w14:textId="77777777" w:rsidR="00407EC6" w:rsidRDefault="00407EC6">
          <w:pPr>
            <w:rPr>
              <w:rFonts w:ascii="Arial" w:eastAsia="Calibri" w:hAnsi="Arial" w:cs="Arial"/>
              <w:color w:val="000000"/>
              <w:kern w:val="0"/>
              <w:sz w:val="24"/>
              <w:szCs w:val="24"/>
              <w14:ligatures w14:val="none"/>
            </w:rPr>
          </w:pPr>
        </w:p>
        <w:p w14:paraId="68D11C28" w14:textId="77777777" w:rsidR="00407EC6" w:rsidRDefault="00407EC6">
          <w:pPr>
            <w:rPr>
              <w:rFonts w:ascii="Arial" w:eastAsia="Calibri" w:hAnsi="Arial" w:cs="Arial"/>
              <w:color w:val="000000"/>
              <w:kern w:val="0"/>
              <w:sz w:val="24"/>
              <w:szCs w:val="24"/>
              <w14:ligatures w14:val="none"/>
            </w:rPr>
          </w:pPr>
        </w:p>
        <w:p w14:paraId="532E5086" w14:textId="77777777" w:rsidR="00407EC6" w:rsidRDefault="00407EC6">
          <w:pPr>
            <w:rPr>
              <w:rFonts w:ascii="Arial" w:eastAsia="Calibri" w:hAnsi="Arial" w:cs="Arial"/>
              <w:color w:val="000000"/>
              <w:kern w:val="0"/>
              <w:sz w:val="24"/>
              <w:szCs w:val="24"/>
              <w14:ligatures w14:val="none"/>
            </w:rPr>
          </w:pPr>
        </w:p>
        <w:p w14:paraId="3C6A0738" w14:textId="32D3F47B" w:rsidR="00D94C8E" w:rsidRDefault="00000000">
          <w:pPr>
            <w:rPr>
              <w:rFonts w:ascii="Arial" w:eastAsia="Calibri" w:hAnsi="Arial" w:cs="Arial"/>
              <w:color w:val="000000"/>
              <w:kern w:val="0"/>
              <w:sz w:val="24"/>
              <w:szCs w:val="24"/>
              <w14:ligatures w14:val="none"/>
            </w:rPr>
          </w:pPr>
        </w:p>
      </w:sdtContent>
    </w:sdt>
    <w:sdt>
      <w:sdtPr>
        <w:rPr>
          <w:rFonts w:ascii="Times New Roman" w:eastAsia="Calibri" w:hAnsi="Times New Roman" w:cs="Times New Roman"/>
          <w:color w:val="000000"/>
          <w:kern w:val="0"/>
          <w:sz w:val="24"/>
          <w:szCs w:val="24"/>
          <w14:ligatures w14:val="none"/>
        </w:rPr>
        <w:id w:val="583814429"/>
        <w:docPartObj>
          <w:docPartGallery w:val="Table of Contents"/>
          <w:docPartUnique/>
        </w:docPartObj>
      </w:sdtPr>
      <w:sdtEndPr>
        <w:rPr>
          <w:b/>
          <w:bCs/>
          <w:noProof/>
          <w:color w:val="auto"/>
        </w:rPr>
      </w:sdtEndPr>
      <w:sdtContent>
        <w:p w14:paraId="10755747" w14:textId="1FE557E7" w:rsidR="00D94C8E" w:rsidRPr="00856166" w:rsidRDefault="006D73B8" w:rsidP="00856166">
          <w:pPr>
            <w:keepNext/>
            <w:keepLines/>
            <w:spacing w:after="0" w:line="360" w:lineRule="auto"/>
            <w:jc w:val="both"/>
            <w:rPr>
              <w:rFonts w:ascii="Times New Roman" w:eastAsia="Calibri" w:hAnsi="Times New Roman" w:cs="Times New Roman"/>
              <w:color w:val="000000"/>
              <w:kern w:val="0"/>
              <w:sz w:val="24"/>
              <w:szCs w:val="24"/>
              <w14:ligatures w14:val="none"/>
            </w:rPr>
          </w:pPr>
          <w:r w:rsidRPr="00856166">
            <w:rPr>
              <w:rFonts w:ascii="Times New Roman" w:eastAsia="Times New Roman" w:hAnsi="Times New Roman" w:cs="Times New Roman"/>
              <w:b/>
              <w:bCs/>
              <w:color w:val="2F5496"/>
              <w:kern w:val="0"/>
              <w:sz w:val="24"/>
              <w:szCs w:val="24"/>
              <w:lang w:val="en-US"/>
              <w14:ligatures w14:val="none"/>
            </w:rPr>
            <w:t>Contents</w:t>
          </w:r>
        </w:p>
        <w:p w14:paraId="14CDBCC7" w14:textId="09120326" w:rsidR="00122E96" w:rsidRDefault="006D73B8">
          <w:pPr>
            <w:pStyle w:val="TOC1"/>
            <w:tabs>
              <w:tab w:val="right" w:leader="dot" w:pos="9019"/>
            </w:tabs>
            <w:rPr>
              <w:rFonts w:asciiTheme="minorHAnsi" w:eastAsiaTheme="minorEastAsia" w:hAnsiTheme="minorHAnsi"/>
              <w:noProof/>
              <w:color w:val="auto"/>
              <w:kern w:val="2"/>
              <w:lang w:eastAsia="en-GB"/>
              <w14:ligatures w14:val="standardContextual"/>
            </w:rPr>
          </w:pPr>
          <w:r w:rsidRPr="00856166">
            <w:rPr>
              <w:rFonts w:eastAsia="Calibri" w:cs="Times New Roman"/>
            </w:rPr>
            <w:fldChar w:fldCharType="begin"/>
          </w:r>
          <w:r w:rsidRPr="00856166">
            <w:rPr>
              <w:rFonts w:eastAsia="Calibri" w:cs="Times New Roman"/>
            </w:rPr>
            <w:instrText xml:space="preserve"> TOC \o "1-3" \h \z \u </w:instrText>
          </w:r>
          <w:r w:rsidRPr="00856166">
            <w:rPr>
              <w:rFonts w:eastAsia="Calibri" w:cs="Times New Roman"/>
            </w:rPr>
            <w:fldChar w:fldCharType="separate"/>
          </w:r>
          <w:hyperlink w:anchor="_Toc201130667" w:history="1">
            <w:r w:rsidR="00122E96" w:rsidRPr="0055226E">
              <w:rPr>
                <w:rStyle w:val="Hyperlink"/>
                <w:rFonts w:eastAsia="Times New Roman" w:cs="Times New Roman"/>
                <w:b/>
                <w:bCs/>
                <w:noProof/>
                <w:lang w:eastAsia="zh-TW"/>
              </w:rPr>
              <w:t>Executive Summary</w:t>
            </w:r>
            <w:r w:rsidR="00122E96">
              <w:rPr>
                <w:noProof/>
                <w:webHidden/>
              </w:rPr>
              <w:tab/>
            </w:r>
            <w:r w:rsidR="00122E96">
              <w:rPr>
                <w:noProof/>
                <w:webHidden/>
              </w:rPr>
              <w:fldChar w:fldCharType="begin"/>
            </w:r>
            <w:r w:rsidR="00122E96">
              <w:rPr>
                <w:noProof/>
                <w:webHidden/>
              </w:rPr>
              <w:instrText xml:space="preserve"> PAGEREF _Toc201130667 \h </w:instrText>
            </w:r>
            <w:r w:rsidR="00122E96">
              <w:rPr>
                <w:noProof/>
                <w:webHidden/>
              </w:rPr>
            </w:r>
            <w:r w:rsidR="00122E96">
              <w:rPr>
                <w:noProof/>
                <w:webHidden/>
              </w:rPr>
              <w:fldChar w:fldCharType="separate"/>
            </w:r>
            <w:r w:rsidR="00122E96">
              <w:rPr>
                <w:noProof/>
                <w:webHidden/>
              </w:rPr>
              <w:t>3</w:t>
            </w:r>
            <w:r w:rsidR="00122E96">
              <w:rPr>
                <w:noProof/>
                <w:webHidden/>
              </w:rPr>
              <w:fldChar w:fldCharType="end"/>
            </w:r>
          </w:hyperlink>
        </w:p>
        <w:p w14:paraId="33CFE8C6" w14:textId="5683EC48" w:rsidR="00122E96" w:rsidRDefault="00122E96">
          <w:pPr>
            <w:pStyle w:val="TOC1"/>
            <w:tabs>
              <w:tab w:val="right" w:leader="dot" w:pos="9019"/>
            </w:tabs>
            <w:rPr>
              <w:rFonts w:asciiTheme="minorHAnsi" w:eastAsiaTheme="minorEastAsia" w:hAnsiTheme="minorHAnsi"/>
              <w:noProof/>
              <w:color w:val="auto"/>
              <w:kern w:val="2"/>
              <w:lang w:eastAsia="en-GB"/>
              <w14:ligatures w14:val="standardContextual"/>
            </w:rPr>
          </w:pPr>
          <w:hyperlink w:anchor="_Toc201130668" w:history="1">
            <w:r w:rsidRPr="0055226E">
              <w:rPr>
                <w:rStyle w:val="Hyperlink"/>
                <w:rFonts w:eastAsia="Times New Roman" w:cs="Times New Roman"/>
                <w:b/>
                <w:noProof/>
                <w:lang w:eastAsia="zh-TW" w:bidi="bn-IN"/>
              </w:rPr>
              <w:t>Introduction</w:t>
            </w:r>
            <w:r>
              <w:rPr>
                <w:noProof/>
                <w:webHidden/>
              </w:rPr>
              <w:tab/>
            </w:r>
            <w:r>
              <w:rPr>
                <w:noProof/>
                <w:webHidden/>
              </w:rPr>
              <w:fldChar w:fldCharType="begin"/>
            </w:r>
            <w:r>
              <w:rPr>
                <w:noProof/>
                <w:webHidden/>
              </w:rPr>
              <w:instrText xml:space="preserve"> PAGEREF _Toc201130668 \h </w:instrText>
            </w:r>
            <w:r>
              <w:rPr>
                <w:noProof/>
                <w:webHidden/>
              </w:rPr>
            </w:r>
            <w:r>
              <w:rPr>
                <w:noProof/>
                <w:webHidden/>
              </w:rPr>
              <w:fldChar w:fldCharType="separate"/>
            </w:r>
            <w:r>
              <w:rPr>
                <w:noProof/>
                <w:webHidden/>
              </w:rPr>
              <w:t>6</w:t>
            </w:r>
            <w:r>
              <w:rPr>
                <w:noProof/>
                <w:webHidden/>
              </w:rPr>
              <w:fldChar w:fldCharType="end"/>
            </w:r>
          </w:hyperlink>
        </w:p>
        <w:p w14:paraId="4A21BC89" w14:textId="5C69A432" w:rsidR="00122E96" w:rsidRDefault="00122E96">
          <w:pPr>
            <w:pStyle w:val="TOC1"/>
            <w:tabs>
              <w:tab w:val="right" w:leader="dot" w:pos="9019"/>
            </w:tabs>
            <w:rPr>
              <w:rFonts w:asciiTheme="minorHAnsi" w:eastAsiaTheme="minorEastAsia" w:hAnsiTheme="minorHAnsi"/>
              <w:noProof/>
              <w:color w:val="auto"/>
              <w:kern w:val="2"/>
              <w:lang w:eastAsia="en-GB"/>
              <w14:ligatures w14:val="standardContextual"/>
            </w:rPr>
          </w:pPr>
          <w:hyperlink w:anchor="_Toc201130669" w:history="1">
            <w:r w:rsidRPr="0055226E">
              <w:rPr>
                <w:rStyle w:val="Hyperlink"/>
                <w:rFonts w:eastAsia="Times New Roman" w:cs="Times New Roman"/>
                <w:b/>
                <w:noProof/>
                <w:lang w:eastAsia="zh-TW" w:bidi="bn-IN"/>
              </w:rPr>
              <w:t>Analysis of The Britannia Nottingham Hotel Issues</w:t>
            </w:r>
            <w:r>
              <w:rPr>
                <w:noProof/>
                <w:webHidden/>
              </w:rPr>
              <w:tab/>
            </w:r>
            <w:r>
              <w:rPr>
                <w:noProof/>
                <w:webHidden/>
              </w:rPr>
              <w:fldChar w:fldCharType="begin"/>
            </w:r>
            <w:r>
              <w:rPr>
                <w:noProof/>
                <w:webHidden/>
              </w:rPr>
              <w:instrText xml:space="preserve"> PAGEREF _Toc201130669 \h </w:instrText>
            </w:r>
            <w:r>
              <w:rPr>
                <w:noProof/>
                <w:webHidden/>
              </w:rPr>
            </w:r>
            <w:r>
              <w:rPr>
                <w:noProof/>
                <w:webHidden/>
              </w:rPr>
              <w:fldChar w:fldCharType="separate"/>
            </w:r>
            <w:r>
              <w:rPr>
                <w:noProof/>
                <w:webHidden/>
              </w:rPr>
              <w:t>8</w:t>
            </w:r>
            <w:r>
              <w:rPr>
                <w:noProof/>
                <w:webHidden/>
              </w:rPr>
              <w:fldChar w:fldCharType="end"/>
            </w:r>
          </w:hyperlink>
        </w:p>
        <w:p w14:paraId="0B4AADFD" w14:textId="5FFC8EBB" w:rsidR="00122E96" w:rsidRDefault="00122E96">
          <w:pPr>
            <w:pStyle w:val="TOC2"/>
            <w:tabs>
              <w:tab w:val="right" w:leader="dot" w:pos="9019"/>
            </w:tabs>
            <w:rPr>
              <w:rFonts w:asciiTheme="minorHAnsi" w:eastAsiaTheme="minorEastAsia" w:hAnsiTheme="minorHAnsi"/>
              <w:noProof/>
              <w:color w:val="auto"/>
              <w:kern w:val="2"/>
              <w:lang w:eastAsia="en-GB"/>
              <w14:ligatures w14:val="standardContextual"/>
            </w:rPr>
          </w:pPr>
          <w:hyperlink w:anchor="_Toc201130670" w:history="1">
            <w:r w:rsidRPr="0055226E">
              <w:rPr>
                <w:rStyle w:val="Hyperlink"/>
                <w:rFonts w:eastAsia="Times New Roman" w:cs="Times New Roman"/>
                <w:b/>
                <w:bCs/>
                <w:noProof/>
                <w:lang w:eastAsia="zh-TW" w:bidi="bn-IN"/>
              </w:rPr>
              <w:t>Identified Issues and Their Impact</w:t>
            </w:r>
            <w:r>
              <w:rPr>
                <w:noProof/>
                <w:webHidden/>
              </w:rPr>
              <w:tab/>
            </w:r>
            <w:r>
              <w:rPr>
                <w:noProof/>
                <w:webHidden/>
              </w:rPr>
              <w:fldChar w:fldCharType="begin"/>
            </w:r>
            <w:r>
              <w:rPr>
                <w:noProof/>
                <w:webHidden/>
              </w:rPr>
              <w:instrText xml:space="preserve"> PAGEREF _Toc201130670 \h </w:instrText>
            </w:r>
            <w:r>
              <w:rPr>
                <w:noProof/>
                <w:webHidden/>
              </w:rPr>
            </w:r>
            <w:r>
              <w:rPr>
                <w:noProof/>
                <w:webHidden/>
              </w:rPr>
              <w:fldChar w:fldCharType="separate"/>
            </w:r>
            <w:r>
              <w:rPr>
                <w:noProof/>
                <w:webHidden/>
              </w:rPr>
              <w:t>8</w:t>
            </w:r>
            <w:r>
              <w:rPr>
                <w:noProof/>
                <w:webHidden/>
              </w:rPr>
              <w:fldChar w:fldCharType="end"/>
            </w:r>
          </w:hyperlink>
        </w:p>
        <w:p w14:paraId="4B016AB2" w14:textId="519A77EF" w:rsidR="00122E96" w:rsidRDefault="00122E96">
          <w:pPr>
            <w:pStyle w:val="TOC2"/>
            <w:tabs>
              <w:tab w:val="right" w:leader="dot" w:pos="9019"/>
            </w:tabs>
            <w:rPr>
              <w:rFonts w:asciiTheme="minorHAnsi" w:eastAsiaTheme="minorEastAsia" w:hAnsiTheme="minorHAnsi"/>
              <w:noProof/>
              <w:color w:val="auto"/>
              <w:kern w:val="2"/>
              <w:lang w:eastAsia="en-GB"/>
              <w14:ligatures w14:val="standardContextual"/>
            </w:rPr>
          </w:pPr>
          <w:hyperlink w:anchor="_Toc201130671" w:history="1">
            <w:r w:rsidRPr="0055226E">
              <w:rPr>
                <w:rStyle w:val="Hyperlink"/>
                <w:rFonts w:eastAsia="Times New Roman" w:cs="Times New Roman"/>
                <w:b/>
                <w:bCs/>
                <w:noProof/>
                <w:lang w:eastAsia="zh-TW" w:bidi="bn-IN"/>
              </w:rPr>
              <w:t>STEEPLED Analysis</w:t>
            </w:r>
            <w:r>
              <w:rPr>
                <w:noProof/>
                <w:webHidden/>
              </w:rPr>
              <w:tab/>
            </w:r>
            <w:r>
              <w:rPr>
                <w:noProof/>
                <w:webHidden/>
              </w:rPr>
              <w:fldChar w:fldCharType="begin"/>
            </w:r>
            <w:r>
              <w:rPr>
                <w:noProof/>
                <w:webHidden/>
              </w:rPr>
              <w:instrText xml:space="preserve"> PAGEREF _Toc201130671 \h </w:instrText>
            </w:r>
            <w:r>
              <w:rPr>
                <w:noProof/>
                <w:webHidden/>
              </w:rPr>
            </w:r>
            <w:r>
              <w:rPr>
                <w:noProof/>
                <w:webHidden/>
              </w:rPr>
              <w:fldChar w:fldCharType="separate"/>
            </w:r>
            <w:r>
              <w:rPr>
                <w:noProof/>
                <w:webHidden/>
              </w:rPr>
              <w:t>9</w:t>
            </w:r>
            <w:r>
              <w:rPr>
                <w:noProof/>
                <w:webHidden/>
              </w:rPr>
              <w:fldChar w:fldCharType="end"/>
            </w:r>
          </w:hyperlink>
        </w:p>
        <w:p w14:paraId="106719D1" w14:textId="1974C4F8" w:rsidR="00122E96" w:rsidRDefault="00122E96">
          <w:pPr>
            <w:pStyle w:val="TOC2"/>
            <w:tabs>
              <w:tab w:val="right" w:leader="dot" w:pos="9019"/>
            </w:tabs>
            <w:rPr>
              <w:rFonts w:asciiTheme="minorHAnsi" w:eastAsiaTheme="minorEastAsia" w:hAnsiTheme="minorHAnsi"/>
              <w:noProof/>
              <w:color w:val="auto"/>
              <w:kern w:val="2"/>
              <w:lang w:eastAsia="en-GB"/>
              <w14:ligatures w14:val="standardContextual"/>
            </w:rPr>
          </w:pPr>
          <w:hyperlink w:anchor="_Toc201130672" w:history="1">
            <w:r w:rsidRPr="0055226E">
              <w:rPr>
                <w:rStyle w:val="Hyperlink"/>
                <w:rFonts w:eastAsia="Times New Roman" w:cs="Times New Roman"/>
                <w:b/>
                <w:bCs/>
                <w:noProof/>
                <w:lang w:eastAsia="zh-TW" w:bidi="bn-IN"/>
              </w:rPr>
              <w:t>SWOT Analysis</w:t>
            </w:r>
            <w:r>
              <w:rPr>
                <w:noProof/>
                <w:webHidden/>
              </w:rPr>
              <w:tab/>
            </w:r>
            <w:r>
              <w:rPr>
                <w:noProof/>
                <w:webHidden/>
              </w:rPr>
              <w:fldChar w:fldCharType="begin"/>
            </w:r>
            <w:r>
              <w:rPr>
                <w:noProof/>
                <w:webHidden/>
              </w:rPr>
              <w:instrText xml:space="preserve"> PAGEREF _Toc201130672 \h </w:instrText>
            </w:r>
            <w:r>
              <w:rPr>
                <w:noProof/>
                <w:webHidden/>
              </w:rPr>
            </w:r>
            <w:r>
              <w:rPr>
                <w:noProof/>
                <w:webHidden/>
              </w:rPr>
              <w:fldChar w:fldCharType="separate"/>
            </w:r>
            <w:r>
              <w:rPr>
                <w:noProof/>
                <w:webHidden/>
              </w:rPr>
              <w:t>10</w:t>
            </w:r>
            <w:r>
              <w:rPr>
                <w:noProof/>
                <w:webHidden/>
              </w:rPr>
              <w:fldChar w:fldCharType="end"/>
            </w:r>
          </w:hyperlink>
        </w:p>
        <w:p w14:paraId="5E5610A9" w14:textId="50E2DA8A" w:rsidR="00122E96" w:rsidRDefault="00122E96">
          <w:pPr>
            <w:pStyle w:val="TOC2"/>
            <w:tabs>
              <w:tab w:val="right" w:leader="dot" w:pos="9019"/>
            </w:tabs>
            <w:rPr>
              <w:rFonts w:asciiTheme="minorHAnsi" w:eastAsiaTheme="minorEastAsia" w:hAnsiTheme="minorHAnsi"/>
              <w:noProof/>
              <w:color w:val="auto"/>
              <w:kern w:val="2"/>
              <w:lang w:eastAsia="en-GB"/>
              <w14:ligatures w14:val="standardContextual"/>
            </w:rPr>
          </w:pPr>
          <w:hyperlink w:anchor="_Toc201130673" w:history="1">
            <w:r w:rsidRPr="0055226E">
              <w:rPr>
                <w:rStyle w:val="Hyperlink"/>
                <w:rFonts w:eastAsia="Times New Roman" w:cs="Times New Roman"/>
                <w:b/>
                <w:bCs/>
                <w:noProof/>
                <w:lang w:eastAsia="zh-TW" w:bidi="bn-IN"/>
              </w:rPr>
              <w:t>TOWS Analysis – Strategic Directions</w:t>
            </w:r>
            <w:r>
              <w:rPr>
                <w:noProof/>
                <w:webHidden/>
              </w:rPr>
              <w:tab/>
            </w:r>
            <w:r>
              <w:rPr>
                <w:noProof/>
                <w:webHidden/>
              </w:rPr>
              <w:fldChar w:fldCharType="begin"/>
            </w:r>
            <w:r>
              <w:rPr>
                <w:noProof/>
                <w:webHidden/>
              </w:rPr>
              <w:instrText xml:space="preserve"> PAGEREF _Toc201130673 \h </w:instrText>
            </w:r>
            <w:r>
              <w:rPr>
                <w:noProof/>
                <w:webHidden/>
              </w:rPr>
            </w:r>
            <w:r>
              <w:rPr>
                <w:noProof/>
                <w:webHidden/>
              </w:rPr>
              <w:fldChar w:fldCharType="separate"/>
            </w:r>
            <w:r>
              <w:rPr>
                <w:noProof/>
                <w:webHidden/>
              </w:rPr>
              <w:t>11</w:t>
            </w:r>
            <w:r>
              <w:rPr>
                <w:noProof/>
                <w:webHidden/>
              </w:rPr>
              <w:fldChar w:fldCharType="end"/>
            </w:r>
          </w:hyperlink>
        </w:p>
        <w:p w14:paraId="26CA03E7" w14:textId="11B32B91" w:rsidR="00122E96" w:rsidRDefault="00122E96">
          <w:pPr>
            <w:pStyle w:val="TOC2"/>
            <w:tabs>
              <w:tab w:val="right" w:leader="dot" w:pos="9019"/>
            </w:tabs>
            <w:rPr>
              <w:rFonts w:asciiTheme="minorHAnsi" w:eastAsiaTheme="minorEastAsia" w:hAnsiTheme="minorHAnsi"/>
              <w:noProof/>
              <w:color w:val="auto"/>
              <w:kern w:val="2"/>
              <w:lang w:eastAsia="en-GB"/>
              <w14:ligatures w14:val="standardContextual"/>
            </w:rPr>
          </w:pPr>
          <w:hyperlink w:anchor="_Toc201130674" w:history="1">
            <w:r w:rsidRPr="0055226E">
              <w:rPr>
                <w:rStyle w:val="Hyperlink"/>
                <w:rFonts w:eastAsia="Times New Roman" w:cs="Times New Roman"/>
                <w:b/>
                <w:bCs/>
                <w:noProof/>
                <w:lang w:eastAsia="zh-TW" w:bidi="bn-IN"/>
              </w:rPr>
              <w:t>Findings from the analysis</w:t>
            </w:r>
            <w:r>
              <w:rPr>
                <w:noProof/>
                <w:webHidden/>
              </w:rPr>
              <w:tab/>
            </w:r>
            <w:r>
              <w:rPr>
                <w:noProof/>
                <w:webHidden/>
              </w:rPr>
              <w:fldChar w:fldCharType="begin"/>
            </w:r>
            <w:r>
              <w:rPr>
                <w:noProof/>
                <w:webHidden/>
              </w:rPr>
              <w:instrText xml:space="preserve"> PAGEREF _Toc201130674 \h </w:instrText>
            </w:r>
            <w:r>
              <w:rPr>
                <w:noProof/>
                <w:webHidden/>
              </w:rPr>
            </w:r>
            <w:r>
              <w:rPr>
                <w:noProof/>
                <w:webHidden/>
              </w:rPr>
              <w:fldChar w:fldCharType="separate"/>
            </w:r>
            <w:r>
              <w:rPr>
                <w:noProof/>
                <w:webHidden/>
              </w:rPr>
              <w:t>11</w:t>
            </w:r>
            <w:r>
              <w:rPr>
                <w:noProof/>
                <w:webHidden/>
              </w:rPr>
              <w:fldChar w:fldCharType="end"/>
            </w:r>
          </w:hyperlink>
        </w:p>
        <w:p w14:paraId="5CA07D40" w14:textId="0D967F67" w:rsidR="00122E96" w:rsidRDefault="00122E96" w:rsidP="00122E96">
          <w:pPr>
            <w:pStyle w:val="TOC1"/>
            <w:tabs>
              <w:tab w:val="right" w:leader="dot" w:pos="9019"/>
            </w:tabs>
            <w:rPr>
              <w:rFonts w:asciiTheme="minorHAnsi" w:eastAsiaTheme="minorEastAsia" w:hAnsiTheme="minorHAnsi"/>
              <w:noProof/>
              <w:color w:val="auto"/>
              <w:kern w:val="2"/>
              <w:lang w:eastAsia="en-GB"/>
              <w14:ligatures w14:val="standardContextual"/>
            </w:rPr>
          </w:pPr>
          <w:hyperlink w:anchor="_Toc201130675" w:history="1">
            <w:r w:rsidRPr="0055226E">
              <w:rPr>
                <w:rStyle w:val="Hyperlink"/>
                <w:rFonts w:eastAsia="Times New Roman" w:cs="Times New Roman"/>
                <w:b/>
                <w:noProof/>
                <w:lang w:eastAsia="zh-TW" w:bidi="bn-IN"/>
              </w:rPr>
              <w:t>Recommendations and Change Management</w:t>
            </w:r>
            <w:r>
              <w:rPr>
                <w:noProof/>
                <w:webHidden/>
              </w:rPr>
              <w:tab/>
            </w:r>
            <w:r>
              <w:rPr>
                <w:noProof/>
                <w:webHidden/>
              </w:rPr>
              <w:fldChar w:fldCharType="begin"/>
            </w:r>
            <w:r>
              <w:rPr>
                <w:noProof/>
                <w:webHidden/>
              </w:rPr>
              <w:instrText xml:space="preserve"> PAGEREF _Toc201130675 \h </w:instrText>
            </w:r>
            <w:r>
              <w:rPr>
                <w:noProof/>
                <w:webHidden/>
              </w:rPr>
            </w:r>
            <w:r>
              <w:rPr>
                <w:noProof/>
                <w:webHidden/>
              </w:rPr>
              <w:fldChar w:fldCharType="separate"/>
            </w:r>
            <w:r>
              <w:rPr>
                <w:noProof/>
                <w:webHidden/>
              </w:rPr>
              <w:t>13</w:t>
            </w:r>
            <w:r>
              <w:rPr>
                <w:noProof/>
                <w:webHidden/>
              </w:rPr>
              <w:fldChar w:fldCharType="end"/>
            </w:r>
          </w:hyperlink>
        </w:p>
        <w:p w14:paraId="13F1EFD2" w14:textId="07148BFC" w:rsidR="00122E96" w:rsidRDefault="00122E96">
          <w:pPr>
            <w:pStyle w:val="TOC2"/>
            <w:tabs>
              <w:tab w:val="right" w:leader="dot" w:pos="9019"/>
            </w:tabs>
            <w:rPr>
              <w:rFonts w:asciiTheme="minorHAnsi" w:eastAsiaTheme="minorEastAsia" w:hAnsiTheme="minorHAnsi"/>
              <w:noProof/>
              <w:color w:val="auto"/>
              <w:kern w:val="2"/>
              <w:lang w:eastAsia="en-GB"/>
              <w14:ligatures w14:val="standardContextual"/>
            </w:rPr>
          </w:pPr>
          <w:hyperlink w:anchor="_Toc201130677" w:history="1">
            <w:r w:rsidRPr="0055226E">
              <w:rPr>
                <w:rStyle w:val="Hyperlink"/>
                <w:rFonts w:eastAsia="Times New Roman" w:cs="Times New Roman"/>
                <w:b/>
                <w:bCs/>
                <w:noProof/>
                <w:lang w:eastAsia="zh-TW" w:bidi="bn-IN"/>
              </w:rPr>
              <w:t>Improvement in customer service</w:t>
            </w:r>
            <w:r>
              <w:rPr>
                <w:noProof/>
                <w:webHidden/>
              </w:rPr>
              <w:tab/>
            </w:r>
            <w:r>
              <w:rPr>
                <w:noProof/>
                <w:webHidden/>
              </w:rPr>
              <w:fldChar w:fldCharType="begin"/>
            </w:r>
            <w:r>
              <w:rPr>
                <w:noProof/>
                <w:webHidden/>
              </w:rPr>
              <w:instrText xml:space="preserve"> PAGEREF _Toc201130677 \h </w:instrText>
            </w:r>
            <w:r>
              <w:rPr>
                <w:noProof/>
                <w:webHidden/>
              </w:rPr>
            </w:r>
            <w:r>
              <w:rPr>
                <w:noProof/>
                <w:webHidden/>
              </w:rPr>
              <w:fldChar w:fldCharType="separate"/>
            </w:r>
            <w:r>
              <w:rPr>
                <w:noProof/>
                <w:webHidden/>
              </w:rPr>
              <w:t>14</w:t>
            </w:r>
            <w:r>
              <w:rPr>
                <w:noProof/>
                <w:webHidden/>
              </w:rPr>
              <w:fldChar w:fldCharType="end"/>
            </w:r>
          </w:hyperlink>
        </w:p>
        <w:p w14:paraId="438A1086" w14:textId="69FDC824" w:rsidR="00122E96" w:rsidRDefault="00122E96">
          <w:pPr>
            <w:pStyle w:val="TOC2"/>
            <w:tabs>
              <w:tab w:val="right" w:leader="dot" w:pos="9019"/>
            </w:tabs>
            <w:rPr>
              <w:rFonts w:asciiTheme="minorHAnsi" w:eastAsiaTheme="minorEastAsia" w:hAnsiTheme="minorHAnsi"/>
              <w:noProof/>
              <w:color w:val="auto"/>
              <w:kern w:val="2"/>
              <w:lang w:eastAsia="en-GB"/>
              <w14:ligatures w14:val="standardContextual"/>
            </w:rPr>
          </w:pPr>
          <w:hyperlink w:anchor="_Toc201130678" w:history="1">
            <w:r w:rsidRPr="0055226E">
              <w:rPr>
                <w:rStyle w:val="Hyperlink"/>
                <w:rFonts w:eastAsia="Times New Roman" w:cs="Times New Roman"/>
                <w:b/>
                <w:bCs/>
                <w:noProof/>
                <w:lang w:eastAsia="zh-TW" w:bidi="bn-IN"/>
              </w:rPr>
              <w:t>Change Management models:</w:t>
            </w:r>
            <w:r>
              <w:rPr>
                <w:noProof/>
                <w:webHidden/>
              </w:rPr>
              <w:tab/>
            </w:r>
            <w:r>
              <w:rPr>
                <w:noProof/>
                <w:webHidden/>
              </w:rPr>
              <w:fldChar w:fldCharType="begin"/>
            </w:r>
            <w:r>
              <w:rPr>
                <w:noProof/>
                <w:webHidden/>
              </w:rPr>
              <w:instrText xml:space="preserve"> PAGEREF _Toc201130678 \h </w:instrText>
            </w:r>
            <w:r>
              <w:rPr>
                <w:noProof/>
                <w:webHidden/>
              </w:rPr>
            </w:r>
            <w:r>
              <w:rPr>
                <w:noProof/>
                <w:webHidden/>
              </w:rPr>
              <w:fldChar w:fldCharType="separate"/>
            </w:r>
            <w:r>
              <w:rPr>
                <w:noProof/>
                <w:webHidden/>
              </w:rPr>
              <w:t>16</w:t>
            </w:r>
            <w:r>
              <w:rPr>
                <w:noProof/>
                <w:webHidden/>
              </w:rPr>
              <w:fldChar w:fldCharType="end"/>
            </w:r>
          </w:hyperlink>
        </w:p>
        <w:p w14:paraId="22A8B83A" w14:textId="7663EF35" w:rsidR="00122E96" w:rsidRDefault="00122E96">
          <w:pPr>
            <w:pStyle w:val="TOC2"/>
            <w:tabs>
              <w:tab w:val="right" w:leader="dot" w:pos="9019"/>
            </w:tabs>
            <w:rPr>
              <w:rFonts w:asciiTheme="minorHAnsi" w:eastAsiaTheme="minorEastAsia" w:hAnsiTheme="minorHAnsi"/>
              <w:noProof/>
              <w:color w:val="auto"/>
              <w:kern w:val="2"/>
              <w:lang w:eastAsia="en-GB"/>
              <w14:ligatures w14:val="standardContextual"/>
            </w:rPr>
          </w:pPr>
          <w:hyperlink w:anchor="_Toc201130679" w:history="1">
            <w:r w:rsidRPr="0055226E">
              <w:rPr>
                <w:rStyle w:val="Hyperlink"/>
                <w:rFonts w:eastAsia="Times New Roman" w:cs="Times New Roman"/>
                <w:b/>
                <w:bCs/>
                <w:noProof/>
                <w:lang w:eastAsia="zh-TW" w:bidi="bn-IN"/>
              </w:rPr>
              <w:t>Measuring Impact and Success</w:t>
            </w:r>
            <w:r>
              <w:rPr>
                <w:noProof/>
                <w:webHidden/>
              </w:rPr>
              <w:tab/>
            </w:r>
            <w:r>
              <w:rPr>
                <w:noProof/>
                <w:webHidden/>
              </w:rPr>
              <w:fldChar w:fldCharType="begin"/>
            </w:r>
            <w:r>
              <w:rPr>
                <w:noProof/>
                <w:webHidden/>
              </w:rPr>
              <w:instrText xml:space="preserve"> PAGEREF _Toc201130679 \h </w:instrText>
            </w:r>
            <w:r>
              <w:rPr>
                <w:noProof/>
                <w:webHidden/>
              </w:rPr>
            </w:r>
            <w:r>
              <w:rPr>
                <w:noProof/>
                <w:webHidden/>
              </w:rPr>
              <w:fldChar w:fldCharType="separate"/>
            </w:r>
            <w:r>
              <w:rPr>
                <w:noProof/>
                <w:webHidden/>
              </w:rPr>
              <w:t>16</w:t>
            </w:r>
            <w:r>
              <w:rPr>
                <w:noProof/>
                <w:webHidden/>
              </w:rPr>
              <w:fldChar w:fldCharType="end"/>
            </w:r>
          </w:hyperlink>
        </w:p>
        <w:p w14:paraId="3DB050DA" w14:textId="19D9D4B8" w:rsidR="00122E96" w:rsidRDefault="00122E96">
          <w:pPr>
            <w:pStyle w:val="TOC2"/>
            <w:tabs>
              <w:tab w:val="right" w:leader="dot" w:pos="9019"/>
            </w:tabs>
            <w:rPr>
              <w:rFonts w:asciiTheme="minorHAnsi" w:eastAsiaTheme="minorEastAsia" w:hAnsiTheme="minorHAnsi"/>
              <w:noProof/>
              <w:color w:val="auto"/>
              <w:kern w:val="2"/>
              <w:lang w:eastAsia="en-GB"/>
              <w14:ligatures w14:val="standardContextual"/>
            </w:rPr>
          </w:pPr>
          <w:hyperlink w:anchor="_Toc201130680" w:history="1">
            <w:r w:rsidRPr="0055226E">
              <w:rPr>
                <w:rStyle w:val="Hyperlink"/>
                <w:rFonts w:eastAsia="Times New Roman" w:cs="Times New Roman"/>
                <w:b/>
                <w:bCs/>
                <w:noProof/>
                <w:lang w:eastAsia="zh-TW" w:bidi="bn-IN"/>
              </w:rPr>
              <w:t>Cost Considerations</w:t>
            </w:r>
            <w:r>
              <w:rPr>
                <w:noProof/>
                <w:webHidden/>
              </w:rPr>
              <w:tab/>
            </w:r>
            <w:r>
              <w:rPr>
                <w:noProof/>
                <w:webHidden/>
              </w:rPr>
              <w:fldChar w:fldCharType="begin"/>
            </w:r>
            <w:r>
              <w:rPr>
                <w:noProof/>
                <w:webHidden/>
              </w:rPr>
              <w:instrText xml:space="preserve"> PAGEREF _Toc201130680 \h </w:instrText>
            </w:r>
            <w:r>
              <w:rPr>
                <w:noProof/>
                <w:webHidden/>
              </w:rPr>
            </w:r>
            <w:r>
              <w:rPr>
                <w:noProof/>
                <w:webHidden/>
              </w:rPr>
              <w:fldChar w:fldCharType="separate"/>
            </w:r>
            <w:r>
              <w:rPr>
                <w:noProof/>
                <w:webHidden/>
              </w:rPr>
              <w:t>17</w:t>
            </w:r>
            <w:r>
              <w:rPr>
                <w:noProof/>
                <w:webHidden/>
              </w:rPr>
              <w:fldChar w:fldCharType="end"/>
            </w:r>
          </w:hyperlink>
        </w:p>
        <w:p w14:paraId="301A957C" w14:textId="3FC91982" w:rsidR="00122E96" w:rsidRDefault="00122E96">
          <w:pPr>
            <w:pStyle w:val="TOC1"/>
            <w:tabs>
              <w:tab w:val="right" w:leader="dot" w:pos="9019"/>
            </w:tabs>
            <w:rPr>
              <w:rFonts w:asciiTheme="minorHAnsi" w:eastAsiaTheme="minorEastAsia" w:hAnsiTheme="minorHAnsi"/>
              <w:noProof/>
              <w:color w:val="auto"/>
              <w:kern w:val="2"/>
              <w:lang w:eastAsia="en-GB"/>
              <w14:ligatures w14:val="standardContextual"/>
            </w:rPr>
          </w:pPr>
          <w:hyperlink w:anchor="_Toc201130681" w:history="1">
            <w:r w:rsidRPr="0055226E">
              <w:rPr>
                <w:rStyle w:val="Hyperlink"/>
                <w:rFonts w:eastAsia="Times New Roman" w:cs="Times New Roman"/>
                <w:b/>
                <w:noProof/>
                <w:lang w:eastAsia="zh-TW" w:bidi="bn-IN"/>
              </w:rPr>
              <w:t>Action plan</w:t>
            </w:r>
            <w:r>
              <w:rPr>
                <w:noProof/>
                <w:webHidden/>
              </w:rPr>
              <w:tab/>
            </w:r>
            <w:r>
              <w:rPr>
                <w:noProof/>
                <w:webHidden/>
              </w:rPr>
              <w:fldChar w:fldCharType="begin"/>
            </w:r>
            <w:r>
              <w:rPr>
                <w:noProof/>
                <w:webHidden/>
              </w:rPr>
              <w:instrText xml:space="preserve"> PAGEREF _Toc201130681 \h </w:instrText>
            </w:r>
            <w:r>
              <w:rPr>
                <w:noProof/>
                <w:webHidden/>
              </w:rPr>
            </w:r>
            <w:r>
              <w:rPr>
                <w:noProof/>
                <w:webHidden/>
              </w:rPr>
              <w:fldChar w:fldCharType="separate"/>
            </w:r>
            <w:r>
              <w:rPr>
                <w:noProof/>
                <w:webHidden/>
              </w:rPr>
              <w:t>18</w:t>
            </w:r>
            <w:r>
              <w:rPr>
                <w:noProof/>
                <w:webHidden/>
              </w:rPr>
              <w:fldChar w:fldCharType="end"/>
            </w:r>
          </w:hyperlink>
        </w:p>
        <w:p w14:paraId="06E58B2B" w14:textId="767DD791" w:rsidR="00122E96" w:rsidRDefault="00122E96">
          <w:pPr>
            <w:pStyle w:val="TOC1"/>
            <w:tabs>
              <w:tab w:val="right" w:leader="dot" w:pos="9019"/>
            </w:tabs>
            <w:rPr>
              <w:rFonts w:asciiTheme="minorHAnsi" w:eastAsiaTheme="minorEastAsia" w:hAnsiTheme="minorHAnsi"/>
              <w:noProof/>
              <w:color w:val="auto"/>
              <w:kern w:val="2"/>
              <w:lang w:eastAsia="en-GB"/>
              <w14:ligatures w14:val="standardContextual"/>
            </w:rPr>
          </w:pPr>
          <w:hyperlink w:anchor="_Toc201130682" w:history="1">
            <w:r w:rsidRPr="0055226E">
              <w:rPr>
                <w:rStyle w:val="Hyperlink"/>
                <w:rFonts w:eastAsia="Calibri" w:cs="Times New Roman"/>
                <w:b/>
                <w:bCs/>
                <w:noProof/>
              </w:rPr>
              <w:t>Detailed Action Plan with Sub-Sector Allocations</w:t>
            </w:r>
            <w:r>
              <w:rPr>
                <w:noProof/>
                <w:webHidden/>
              </w:rPr>
              <w:tab/>
            </w:r>
            <w:r>
              <w:rPr>
                <w:noProof/>
                <w:webHidden/>
              </w:rPr>
              <w:fldChar w:fldCharType="begin"/>
            </w:r>
            <w:r>
              <w:rPr>
                <w:noProof/>
                <w:webHidden/>
              </w:rPr>
              <w:instrText xml:space="preserve"> PAGEREF _Toc201130682 \h </w:instrText>
            </w:r>
            <w:r>
              <w:rPr>
                <w:noProof/>
                <w:webHidden/>
              </w:rPr>
            </w:r>
            <w:r>
              <w:rPr>
                <w:noProof/>
                <w:webHidden/>
              </w:rPr>
              <w:fldChar w:fldCharType="separate"/>
            </w:r>
            <w:r>
              <w:rPr>
                <w:noProof/>
                <w:webHidden/>
              </w:rPr>
              <w:t>18</w:t>
            </w:r>
            <w:r>
              <w:rPr>
                <w:noProof/>
                <w:webHidden/>
              </w:rPr>
              <w:fldChar w:fldCharType="end"/>
            </w:r>
          </w:hyperlink>
        </w:p>
        <w:p w14:paraId="2F18B149" w14:textId="7897A2FB" w:rsidR="00122E96" w:rsidRDefault="00122E96">
          <w:pPr>
            <w:pStyle w:val="TOC1"/>
            <w:tabs>
              <w:tab w:val="right" w:leader="dot" w:pos="9019"/>
            </w:tabs>
            <w:rPr>
              <w:rFonts w:asciiTheme="minorHAnsi" w:eastAsiaTheme="minorEastAsia" w:hAnsiTheme="minorHAnsi"/>
              <w:noProof/>
              <w:color w:val="auto"/>
              <w:kern w:val="2"/>
              <w:lang w:eastAsia="en-GB"/>
              <w14:ligatures w14:val="standardContextual"/>
            </w:rPr>
          </w:pPr>
          <w:hyperlink w:anchor="_Toc201130683" w:history="1">
            <w:r w:rsidRPr="0055226E">
              <w:rPr>
                <w:rStyle w:val="Hyperlink"/>
                <w:rFonts w:eastAsia="Times New Roman" w:cs="Times New Roman"/>
                <w:b/>
                <w:noProof/>
                <w:lang w:eastAsia="zh-TW" w:bidi="bn-IN"/>
              </w:rPr>
              <w:t>Conclusion</w:t>
            </w:r>
            <w:r>
              <w:rPr>
                <w:noProof/>
                <w:webHidden/>
              </w:rPr>
              <w:tab/>
            </w:r>
            <w:r>
              <w:rPr>
                <w:noProof/>
                <w:webHidden/>
              </w:rPr>
              <w:fldChar w:fldCharType="begin"/>
            </w:r>
            <w:r>
              <w:rPr>
                <w:noProof/>
                <w:webHidden/>
              </w:rPr>
              <w:instrText xml:space="preserve"> PAGEREF _Toc201130683 \h </w:instrText>
            </w:r>
            <w:r>
              <w:rPr>
                <w:noProof/>
                <w:webHidden/>
              </w:rPr>
            </w:r>
            <w:r>
              <w:rPr>
                <w:noProof/>
                <w:webHidden/>
              </w:rPr>
              <w:fldChar w:fldCharType="separate"/>
            </w:r>
            <w:r>
              <w:rPr>
                <w:noProof/>
                <w:webHidden/>
              </w:rPr>
              <w:t>21</w:t>
            </w:r>
            <w:r>
              <w:rPr>
                <w:noProof/>
                <w:webHidden/>
              </w:rPr>
              <w:fldChar w:fldCharType="end"/>
            </w:r>
          </w:hyperlink>
        </w:p>
        <w:p w14:paraId="61560DFE" w14:textId="7F1BC6A4" w:rsidR="00122E96" w:rsidRDefault="00122E96">
          <w:pPr>
            <w:pStyle w:val="TOC1"/>
            <w:tabs>
              <w:tab w:val="right" w:leader="dot" w:pos="9019"/>
            </w:tabs>
            <w:rPr>
              <w:rFonts w:asciiTheme="minorHAnsi" w:eastAsiaTheme="minorEastAsia" w:hAnsiTheme="minorHAnsi"/>
              <w:noProof/>
              <w:color w:val="auto"/>
              <w:kern w:val="2"/>
              <w:lang w:eastAsia="en-GB"/>
              <w14:ligatures w14:val="standardContextual"/>
            </w:rPr>
          </w:pPr>
          <w:hyperlink w:anchor="_Toc201130684" w:history="1">
            <w:r w:rsidRPr="0055226E">
              <w:rPr>
                <w:rStyle w:val="Hyperlink"/>
                <w:rFonts w:eastAsia="Times New Roman" w:cs="Times New Roman"/>
                <w:b/>
                <w:noProof/>
                <w:lang w:eastAsia="zh-TW" w:bidi="bn-IN"/>
              </w:rPr>
              <w:t>References</w:t>
            </w:r>
            <w:r>
              <w:rPr>
                <w:noProof/>
                <w:webHidden/>
              </w:rPr>
              <w:tab/>
            </w:r>
            <w:r>
              <w:rPr>
                <w:noProof/>
                <w:webHidden/>
              </w:rPr>
              <w:fldChar w:fldCharType="begin"/>
            </w:r>
            <w:r>
              <w:rPr>
                <w:noProof/>
                <w:webHidden/>
              </w:rPr>
              <w:instrText xml:space="preserve"> PAGEREF _Toc201130684 \h </w:instrText>
            </w:r>
            <w:r>
              <w:rPr>
                <w:noProof/>
                <w:webHidden/>
              </w:rPr>
            </w:r>
            <w:r>
              <w:rPr>
                <w:noProof/>
                <w:webHidden/>
              </w:rPr>
              <w:fldChar w:fldCharType="separate"/>
            </w:r>
            <w:r>
              <w:rPr>
                <w:noProof/>
                <w:webHidden/>
              </w:rPr>
              <w:t>23</w:t>
            </w:r>
            <w:r>
              <w:rPr>
                <w:noProof/>
                <w:webHidden/>
              </w:rPr>
              <w:fldChar w:fldCharType="end"/>
            </w:r>
          </w:hyperlink>
        </w:p>
        <w:p w14:paraId="5C782896" w14:textId="3D63A643" w:rsidR="006D73B8" w:rsidRPr="00856166" w:rsidRDefault="006D73B8" w:rsidP="00856166">
          <w:pPr>
            <w:spacing w:after="0" w:line="360" w:lineRule="auto"/>
            <w:jc w:val="both"/>
            <w:rPr>
              <w:rFonts w:ascii="Times New Roman" w:eastAsia="Calibri" w:hAnsi="Times New Roman" w:cs="Times New Roman"/>
              <w:kern w:val="0"/>
              <w:sz w:val="24"/>
              <w:szCs w:val="24"/>
              <w14:ligatures w14:val="none"/>
            </w:rPr>
            <w:sectPr w:rsidR="006D73B8" w:rsidRPr="00856166" w:rsidSect="00D94C8E">
              <w:pgSz w:w="11909" w:h="16834" w:code="9"/>
              <w:pgMar w:top="1440" w:right="1440" w:bottom="1440" w:left="1440" w:header="720" w:footer="720" w:gutter="0"/>
              <w:pgNumType w:start="0"/>
              <w:cols w:space="720"/>
              <w:titlePg/>
              <w:docGrid w:linePitch="360"/>
            </w:sectPr>
          </w:pPr>
          <w:r w:rsidRPr="00856166">
            <w:rPr>
              <w:rFonts w:ascii="Times New Roman" w:eastAsia="Calibri" w:hAnsi="Times New Roman" w:cs="Times New Roman"/>
              <w:b/>
              <w:bCs/>
              <w:noProof/>
              <w:kern w:val="0"/>
              <w:sz w:val="24"/>
              <w:szCs w:val="24"/>
              <w14:ligatures w14:val="none"/>
            </w:rPr>
            <w:fldChar w:fldCharType="end"/>
          </w:r>
        </w:p>
      </w:sdtContent>
    </w:sdt>
    <w:p w14:paraId="04603BD1" w14:textId="77777777" w:rsidR="00122E96" w:rsidRPr="00122E96" w:rsidRDefault="006D73B8" w:rsidP="00122E96">
      <w:pPr>
        <w:pStyle w:val="Heading1"/>
        <w:rPr>
          <w:rFonts w:ascii="Times New Roman" w:hAnsi="Times New Roman" w:cs="Times New Roman"/>
          <w:b/>
          <w:bCs/>
          <w:color w:val="auto"/>
          <w:sz w:val="24"/>
          <w:szCs w:val="24"/>
          <w:lang w:eastAsia="zh-TW"/>
        </w:rPr>
      </w:pPr>
      <w:bookmarkStart w:id="1" w:name="_Toc201130667"/>
      <w:r w:rsidRPr="00122E96">
        <w:rPr>
          <w:rFonts w:ascii="Times New Roman" w:eastAsia="Times New Roman" w:hAnsi="Times New Roman" w:cs="Times New Roman"/>
          <w:b/>
          <w:bCs/>
          <w:color w:val="auto"/>
          <w:sz w:val="24"/>
          <w:szCs w:val="24"/>
          <w:lang w:eastAsia="zh-TW"/>
        </w:rPr>
        <w:lastRenderedPageBreak/>
        <w:t>Executive Summary</w:t>
      </w:r>
      <w:bookmarkEnd w:id="1"/>
    </w:p>
    <w:p w14:paraId="1EFFE70B" w14:textId="77777777" w:rsidR="00481E02" w:rsidRDefault="00F2789D" w:rsidP="00481E02">
      <w:pPr>
        <w:spacing w:after="0" w:line="360" w:lineRule="auto"/>
        <w:jc w:val="both"/>
        <w:rPr>
          <w:rFonts w:ascii="Times New Roman" w:eastAsiaTheme="majorEastAsia" w:hAnsi="Times New Roman" w:cs="Times New Roman"/>
          <w:color w:val="2F5496" w:themeColor="accent1" w:themeShade="BF"/>
          <w:sz w:val="24"/>
          <w:szCs w:val="24"/>
          <w:lang w:eastAsia="zh-TW"/>
        </w:rPr>
      </w:pPr>
      <w:r w:rsidRPr="00122E96">
        <w:rPr>
          <w:rFonts w:ascii="Times New Roman" w:hAnsi="Times New Roman" w:cs="Times New Roman"/>
          <w:sz w:val="24"/>
          <w:szCs w:val="24"/>
          <w:lang w:eastAsia="en-GB"/>
        </w:rPr>
        <w:t>Britannia Nottingham Hotel is a well-established and centrally situated budget hotel in Nottingham that has experienced a remarkable deterioration in its credibility and satisfaction levels of the clients. Even though the hotel provides low-priced rooms and boasts an established brand name, there are constant challenges over cleanliness, customer service, and infrastructure quality (all of which have had a direct relationship to low occupancy, poor reviews, and lack of profitability).</w:t>
      </w:r>
    </w:p>
    <w:p w14:paraId="1A0E1231" w14:textId="70AF75CD" w:rsidR="00F2789D" w:rsidRPr="00481E02" w:rsidRDefault="00F2789D" w:rsidP="00481E02">
      <w:pPr>
        <w:spacing w:after="0" w:line="360" w:lineRule="auto"/>
        <w:jc w:val="both"/>
        <w:rPr>
          <w:rFonts w:ascii="Times New Roman" w:eastAsiaTheme="majorEastAsia" w:hAnsi="Times New Roman" w:cs="Times New Roman"/>
          <w:color w:val="2F5496" w:themeColor="accent1" w:themeShade="BF"/>
          <w:sz w:val="24"/>
          <w:szCs w:val="24"/>
          <w:lang w:eastAsia="zh-TW"/>
        </w:rPr>
      </w:pPr>
      <w:r w:rsidRPr="00F2789D">
        <w:rPr>
          <w:rFonts w:ascii="Times New Roman" w:eastAsia="Times New Roman" w:hAnsi="Times New Roman" w:cs="Times New Roman"/>
          <w:kern w:val="0"/>
          <w:sz w:val="24"/>
          <w:szCs w:val="24"/>
          <w:lang w:eastAsia="en-GB" w:bidi="bn-IN"/>
          <w14:ligatures w14:val="none"/>
        </w:rPr>
        <w:t xml:space="preserve">In this report commissioned by the Insight Hospitality Consultants, these challenges are probed using strategic instruments such as the STEEPLED, SWOT and TOWS models (Johnson, 2005). </w:t>
      </w:r>
      <w:r w:rsidR="00AB70F7">
        <w:rPr>
          <w:rFonts w:ascii="Times New Roman" w:eastAsia="Times New Roman" w:hAnsi="Times New Roman" w:cs="Times New Roman"/>
          <w:kern w:val="0"/>
          <w:sz w:val="24"/>
          <w:szCs w:val="24"/>
          <w:lang w:eastAsia="en-GB" w:bidi="bn-IN"/>
          <w14:ligatures w14:val="none"/>
        </w:rPr>
        <w:t>T</w:t>
      </w:r>
      <w:r w:rsidR="00481E02" w:rsidRPr="00481E02">
        <w:rPr>
          <w:rFonts w:ascii="Times New Roman" w:eastAsia="Times New Roman" w:hAnsi="Times New Roman" w:cs="Times New Roman"/>
          <w:kern w:val="0"/>
          <w:sz w:val="24"/>
          <w:szCs w:val="24"/>
          <w:lang w:eastAsia="en-GB" w:bidi="bn-IN"/>
          <w14:ligatures w14:val="none"/>
        </w:rPr>
        <w:t>he perceived prestige and analytical depth of consultancy firms can heavily influence client trust and project uptake</w:t>
      </w:r>
      <w:r w:rsidR="00AB70F7">
        <w:rPr>
          <w:rFonts w:ascii="Times New Roman" w:eastAsia="Times New Roman" w:hAnsi="Times New Roman" w:cs="Times New Roman"/>
          <w:kern w:val="0"/>
          <w:sz w:val="24"/>
          <w:szCs w:val="24"/>
          <w:lang w:eastAsia="en-GB" w:bidi="bn-IN"/>
          <w14:ligatures w14:val="none"/>
        </w:rPr>
        <w:t xml:space="preserve"> (</w:t>
      </w:r>
      <w:r w:rsidR="00AB70F7" w:rsidRPr="00AB70F7">
        <w:rPr>
          <w:rFonts w:ascii="Times New Roman" w:eastAsia="Times New Roman" w:hAnsi="Times New Roman" w:cs="Times New Roman"/>
          <w:kern w:val="0"/>
          <w:sz w:val="24"/>
          <w:szCs w:val="24"/>
          <w:lang w:eastAsia="en-GB" w:bidi="bn-IN"/>
          <w14:ligatures w14:val="none"/>
        </w:rPr>
        <w:t>McKenna,</w:t>
      </w:r>
      <w:r w:rsidR="00AB70F7">
        <w:rPr>
          <w:rFonts w:ascii="Times New Roman" w:eastAsia="Times New Roman" w:hAnsi="Times New Roman" w:cs="Times New Roman"/>
          <w:kern w:val="0"/>
          <w:sz w:val="24"/>
          <w:szCs w:val="24"/>
          <w:lang w:eastAsia="en-GB" w:bidi="bn-IN"/>
          <w14:ligatures w14:val="none"/>
        </w:rPr>
        <w:t xml:space="preserve"> </w:t>
      </w:r>
      <w:r w:rsidR="00AB70F7" w:rsidRPr="00AB70F7">
        <w:rPr>
          <w:rFonts w:ascii="Times New Roman" w:eastAsia="Times New Roman" w:hAnsi="Times New Roman" w:cs="Times New Roman"/>
          <w:kern w:val="0"/>
          <w:sz w:val="24"/>
          <w:szCs w:val="24"/>
          <w:lang w:eastAsia="en-GB" w:bidi="bn-IN"/>
          <w14:ligatures w14:val="none"/>
        </w:rPr>
        <w:t>2006)</w:t>
      </w:r>
      <w:r w:rsidR="00481E02" w:rsidRPr="00481E02">
        <w:rPr>
          <w:rFonts w:ascii="Times New Roman" w:eastAsia="Times New Roman" w:hAnsi="Times New Roman" w:cs="Times New Roman"/>
          <w:kern w:val="0"/>
          <w:sz w:val="24"/>
          <w:szCs w:val="24"/>
          <w:lang w:eastAsia="en-GB" w:bidi="bn-IN"/>
          <w14:ligatures w14:val="none"/>
        </w:rPr>
        <w:t>.</w:t>
      </w:r>
      <w:r w:rsidR="00481E02">
        <w:rPr>
          <w:rFonts w:ascii="Times New Roman" w:eastAsia="Times New Roman" w:hAnsi="Times New Roman" w:cs="Times New Roman"/>
          <w:kern w:val="0"/>
          <w:sz w:val="24"/>
          <w:szCs w:val="24"/>
          <w:lang w:eastAsia="en-GB" w:bidi="bn-IN"/>
          <w14:ligatures w14:val="none"/>
        </w:rPr>
        <w:t xml:space="preserve"> </w:t>
      </w:r>
      <w:r w:rsidRPr="00F2789D">
        <w:rPr>
          <w:rFonts w:ascii="Times New Roman" w:eastAsia="Times New Roman" w:hAnsi="Times New Roman" w:cs="Times New Roman"/>
          <w:kern w:val="0"/>
          <w:sz w:val="24"/>
          <w:szCs w:val="24"/>
          <w:lang w:eastAsia="en-GB" w:bidi="bn-IN"/>
          <w14:ligatures w14:val="none"/>
        </w:rPr>
        <w:t>The findings are based on guest feedback, operational reviews, and academic as well as industry research to come up with an intensity-based improvement plan that would restore the hotel to its glory in an even competitive yet commercial hospitality business environment (Turk, 2025).</w:t>
      </w:r>
    </w:p>
    <w:p w14:paraId="28DC9F9E" w14:textId="076FF924" w:rsidR="00F2789D" w:rsidRPr="00F2789D" w:rsidRDefault="00F2789D" w:rsidP="00481E02">
      <w:pPr>
        <w:spacing w:after="0" w:line="360" w:lineRule="auto"/>
        <w:jc w:val="both"/>
        <w:rPr>
          <w:rFonts w:ascii="Times New Roman" w:eastAsia="Times New Roman" w:hAnsi="Times New Roman" w:cs="Times New Roman"/>
          <w:b/>
          <w:bCs/>
          <w:kern w:val="0"/>
          <w:sz w:val="24"/>
          <w:szCs w:val="24"/>
          <w:lang w:eastAsia="en-GB" w:bidi="bn-IN"/>
          <w14:ligatures w14:val="none"/>
        </w:rPr>
      </w:pPr>
      <w:r w:rsidRPr="00F2789D">
        <w:rPr>
          <w:rFonts w:ascii="Times New Roman" w:eastAsia="Times New Roman" w:hAnsi="Times New Roman" w:cs="Times New Roman"/>
          <w:b/>
          <w:bCs/>
          <w:kern w:val="0"/>
          <w:sz w:val="24"/>
          <w:szCs w:val="24"/>
          <w:lang w:eastAsia="en-GB" w:bidi="bn-IN"/>
          <w14:ligatures w14:val="none"/>
        </w:rPr>
        <w:t>Key Findings</w:t>
      </w:r>
      <w:r w:rsidR="004938A3" w:rsidRPr="004938A3">
        <w:rPr>
          <w:rFonts w:ascii="Times New Roman" w:eastAsia="Times New Roman" w:hAnsi="Times New Roman" w:cs="Times New Roman"/>
          <w:b/>
          <w:bCs/>
          <w:kern w:val="0"/>
          <w:sz w:val="24"/>
          <w:szCs w:val="24"/>
          <w:lang w:eastAsia="en-GB" w:bidi="bn-IN"/>
          <w14:ligatures w14:val="none"/>
        </w:rPr>
        <w:t>:</w:t>
      </w:r>
    </w:p>
    <w:p w14:paraId="32E4449E" w14:textId="77777777" w:rsidR="00F2789D" w:rsidRPr="00F2789D" w:rsidRDefault="00F2789D" w:rsidP="00481E02">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t>The worst problem is a low level of hygiene and cleanliness. The review of guests repeatedly mentions dirty rooms, carpet stains, mould and odours, marking a serious breakdown in clean-up procedures (Hayes, Ninemeier and Miller, 2016). Worn-out furniture and obsolete fixtures further complicate the problems and are rather challenging to clean (Musgrove, Raleigh and Singh, 2016). Besides reputation destruction, such circumstances also regulated and health hazards, hence remedial action is necessary as soon as possible.</w:t>
      </w:r>
    </w:p>
    <w:p w14:paraId="7A294187" w14:textId="77777777"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t>The second point of great concern is poor customer service. According to the guests, they face untrained and unsympathetic employees, and they cannot fix the problems with booking a hotel and complaints (Berners and Martin, 2022). Not only does this exacerbate the experiences of the guests, but it also makes the staff unhappy, resulting in increased turnover. This general dissatisfaction is caused by the lack of training, managerial control, and service consistency (Debasish and Dipa, 2019).</w:t>
      </w:r>
    </w:p>
    <w:p w14:paraId="1BC3D9F9" w14:textId="77777777"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t>The third underlying problem is the ageing infrastructure and facilities. Defective lifts, faulty heating, malfunctioning fixtures, and issues of safety, such as non-working locks and low lighting, have all caused the hotel to become awkward and even a risk to visitors (Parzych and Brkić-Vejmelka, 2020). Such issues are related to insufficient investment in maintenance and a short-term perspective on reducing costs instead of improving in a long-term perspective (Baran and Galka, 2016).</w:t>
      </w:r>
    </w:p>
    <w:p w14:paraId="438DD7BC" w14:textId="77777777"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Calibri" w:hAnsi="Times New Roman" w:cs="Times New Roman"/>
          <w:kern w:val="0"/>
          <w:sz w:val="24"/>
          <w:szCs w:val="24"/>
          <w14:ligatures w14:val="none"/>
        </w:rPr>
        <w:lastRenderedPageBreak/>
        <w:t xml:space="preserve">These weaknesses are worsened by external factors. Although it is an economically favourable choice, the contract to house the asylum seekers has tarnished the image of the hotel and discouraged some types of customers </w:t>
      </w:r>
      <w:r w:rsidRPr="00F2789D">
        <w:rPr>
          <w:rFonts w:ascii="Times New Roman" w:eastAsia="Times New Roman" w:hAnsi="Times New Roman" w:cs="Times New Roman"/>
          <w:kern w:val="0"/>
          <w:sz w:val="24"/>
          <w:szCs w:val="24"/>
          <w:lang w:eastAsia="en-GB" w:bidi="bn-IN"/>
          <w14:ligatures w14:val="none"/>
        </w:rPr>
        <w:t>(JH, 2021)</w:t>
      </w:r>
      <w:r w:rsidRPr="00F2789D">
        <w:rPr>
          <w:rFonts w:ascii="Times New Roman" w:eastAsia="Calibri" w:hAnsi="Times New Roman" w:cs="Times New Roman"/>
          <w:kern w:val="0"/>
          <w:sz w:val="24"/>
          <w:szCs w:val="24"/>
          <w14:ligatures w14:val="none"/>
        </w:rPr>
        <w:t>. In the meantime, a rise in prices, labour scarcity, and stricter health safety guidelines serve as further challenges to the capacity of the hotel to provide service at a decent quality and with a reasonable budget (Alemayehu, Tveteras and Kumbhakar, 2021).</w:t>
      </w:r>
    </w:p>
    <w:p w14:paraId="339A1C91" w14:textId="77777777" w:rsidR="00F2789D" w:rsidRPr="00F2789D" w:rsidRDefault="00F2789D" w:rsidP="004938A3">
      <w:pPr>
        <w:spacing w:after="0" w:line="360" w:lineRule="auto"/>
        <w:jc w:val="both"/>
        <w:rPr>
          <w:rFonts w:ascii="Times New Roman" w:eastAsia="Times New Roman" w:hAnsi="Times New Roman" w:cs="Times New Roman"/>
          <w:b/>
          <w:bCs/>
          <w:kern w:val="0"/>
          <w:sz w:val="24"/>
          <w:szCs w:val="24"/>
          <w:lang w:eastAsia="en-GB" w:bidi="bn-IN"/>
          <w14:ligatures w14:val="none"/>
        </w:rPr>
      </w:pPr>
      <w:r w:rsidRPr="00F2789D">
        <w:rPr>
          <w:rFonts w:ascii="Times New Roman" w:eastAsia="Times New Roman" w:hAnsi="Times New Roman" w:cs="Times New Roman"/>
          <w:b/>
          <w:bCs/>
          <w:kern w:val="0"/>
          <w:sz w:val="24"/>
          <w:szCs w:val="24"/>
          <w:lang w:eastAsia="en-GB" w:bidi="bn-IN"/>
          <w14:ligatures w14:val="none"/>
        </w:rPr>
        <w:t>Strategic Frameworks and Proposals</w:t>
      </w:r>
    </w:p>
    <w:p w14:paraId="3A46B547" w14:textId="2D05F5DF"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t xml:space="preserve">The STEEPLED Analysis indicates a meeting point between technological lag, social stigma, and regulatory threats and internal gaps in operations. SWOT Analysis proves that the strengths of the hotel (its central location, low prices) are </w:t>
      </w:r>
      <w:r w:rsidR="002A312D" w:rsidRPr="00F2789D">
        <w:rPr>
          <w:rFonts w:ascii="Times New Roman" w:eastAsia="Times New Roman" w:hAnsi="Times New Roman" w:cs="Times New Roman"/>
          <w:kern w:val="0"/>
          <w:sz w:val="24"/>
          <w:szCs w:val="24"/>
          <w:lang w:eastAsia="en-GB" w:bidi="bn-IN"/>
          <w14:ligatures w14:val="none"/>
        </w:rPr>
        <w:t>now</w:t>
      </w:r>
      <w:r w:rsidRPr="00F2789D">
        <w:rPr>
          <w:rFonts w:ascii="Times New Roman" w:eastAsia="Times New Roman" w:hAnsi="Times New Roman" w:cs="Times New Roman"/>
          <w:kern w:val="0"/>
          <w:sz w:val="24"/>
          <w:szCs w:val="24"/>
          <w:lang w:eastAsia="en-GB" w:bidi="bn-IN"/>
          <w14:ligatures w14:val="none"/>
        </w:rPr>
        <w:t xml:space="preserve"> under the impact of significant weaknesses and external threats. These insights are then translated into effective actions by the TOWS Matrix, as illustrated with such ideas as aligning the affordability of the hotel and promising its visitors at least the basic degree of hygiene and comfort and rolling out a digital reputation rehabilitation campaign after the renovation work has been done.</w:t>
      </w:r>
    </w:p>
    <w:p w14:paraId="27A33EA9" w14:textId="3F1D47EE" w:rsidR="004938A3" w:rsidRPr="004938A3" w:rsidRDefault="004938A3"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4938A3">
        <w:rPr>
          <w:rFonts w:ascii="Times New Roman" w:eastAsia="Times New Roman" w:hAnsi="Times New Roman" w:cs="Times New Roman"/>
          <w:kern w:val="0"/>
          <w:sz w:val="24"/>
          <w:szCs w:val="24"/>
          <w:lang w:eastAsia="en-GB" w:bidi="bn-IN"/>
          <w14:ligatures w14:val="none"/>
        </w:rPr>
        <w:t>The following three-pronged strategy is proposed to enhance operations and guest experience:</w:t>
      </w:r>
    </w:p>
    <w:p w14:paraId="05B117B6" w14:textId="615D385F" w:rsidR="004938A3" w:rsidRPr="004938A3" w:rsidRDefault="004938A3"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4938A3">
        <w:rPr>
          <w:rFonts w:ascii="Times New Roman" w:eastAsia="Times New Roman" w:hAnsi="Times New Roman" w:cs="Times New Roman"/>
          <w:kern w:val="0"/>
          <w:sz w:val="24"/>
          <w:szCs w:val="24"/>
          <w:lang w:eastAsia="en-GB" w:bidi="bn-IN"/>
          <w14:ligatures w14:val="none"/>
        </w:rPr>
        <w:t>1. Housekeeping and Hygiene Reform</w:t>
      </w:r>
    </w:p>
    <w:p w14:paraId="75E74514" w14:textId="77777777" w:rsidR="004938A3" w:rsidRPr="004938A3" w:rsidRDefault="004938A3" w:rsidP="004938A3">
      <w:pPr>
        <w:pStyle w:val="ListParagraph"/>
        <w:numPr>
          <w:ilvl w:val="0"/>
          <w:numId w:val="12"/>
        </w:numPr>
        <w:spacing w:after="0" w:line="360" w:lineRule="auto"/>
        <w:jc w:val="both"/>
        <w:rPr>
          <w:rFonts w:ascii="Times New Roman" w:eastAsia="Times New Roman" w:hAnsi="Times New Roman" w:cs="Times New Roman"/>
          <w:kern w:val="0"/>
          <w:sz w:val="24"/>
          <w:szCs w:val="24"/>
          <w:lang w:eastAsia="en-GB" w:bidi="bn-IN"/>
          <w14:ligatures w14:val="none"/>
        </w:rPr>
      </w:pPr>
      <w:r w:rsidRPr="004938A3">
        <w:rPr>
          <w:rFonts w:ascii="Times New Roman" w:eastAsia="Times New Roman" w:hAnsi="Times New Roman" w:cs="Times New Roman"/>
          <w:kern w:val="0"/>
          <w:sz w:val="24"/>
          <w:szCs w:val="24"/>
          <w:lang w:eastAsia="en-GB" w:bidi="bn-IN"/>
          <w14:ligatures w14:val="none"/>
        </w:rPr>
        <w:t>Employer contribution: £12,000 (30% of £40,000 budget)</w:t>
      </w:r>
    </w:p>
    <w:p w14:paraId="445217A9" w14:textId="77777777" w:rsidR="004938A3" w:rsidRPr="004938A3" w:rsidRDefault="004938A3" w:rsidP="004938A3">
      <w:pPr>
        <w:pStyle w:val="ListParagraph"/>
        <w:numPr>
          <w:ilvl w:val="0"/>
          <w:numId w:val="12"/>
        </w:numPr>
        <w:spacing w:after="0" w:line="360" w:lineRule="auto"/>
        <w:jc w:val="both"/>
        <w:rPr>
          <w:rFonts w:ascii="Times New Roman" w:eastAsia="Times New Roman" w:hAnsi="Times New Roman" w:cs="Times New Roman"/>
          <w:kern w:val="0"/>
          <w:sz w:val="24"/>
          <w:szCs w:val="24"/>
          <w:lang w:eastAsia="en-GB" w:bidi="bn-IN"/>
          <w14:ligatures w14:val="none"/>
        </w:rPr>
      </w:pPr>
      <w:r w:rsidRPr="004938A3">
        <w:rPr>
          <w:rFonts w:ascii="Times New Roman" w:eastAsia="Times New Roman" w:hAnsi="Times New Roman" w:cs="Times New Roman"/>
          <w:kern w:val="0"/>
          <w:sz w:val="24"/>
          <w:szCs w:val="24"/>
          <w:lang w:eastAsia="en-GB" w:bidi="bn-IN"/>
          <w14:ligatures w14:val="none"/>
        </w:rPr>
        <w:t>Focus: Investment in advanced equipment (e.g., UV cleaners), staff training, and optimal staffing levels</w:t>
      </w:r>
    </w:p>
    <w:p w14:paraId="1C6290ED" w14:textId="77777777" w:rsidR="004938A3" w:rsidRPr="004938A3" w:rsidRDefault="004938A3" w:rsidP="004938A3">
      <w:pPr>
        <w:pStyle w:val="ListParagraph"/>
        <w:numPr>
          <w:ilvl w:val="0"/>
          <w:numId w:val="12"/>
        </w:numPr>
        <w:spacing w:after="0" w:line="360" w:lineRule="auto"/>
        <w:jc w:val="both"/>
        <w:rPr>
          <w:rFonts w:ascii="Times New Roman" w:eastAsia="Times New Roman" w:hAnsi="Times New Roman" w:cs="Times New Roman"/>
          <w:kern w:val="0"/>
          <w:sz w:val="24"/>
          <w:szCs w:val="24"/>
          <w:lang w:eastAsia="en-GB" w:bidi="bn-IN"/>
          <w14:ligatures w14:val="none"/>
        </w:rPr>
      </w:pPr>
      <w:r w:rsidRPr="004938A3">
        <w:rPr>
          <w:rFonts w:ascii="Times New Roman" w:eastAsia="Times New Roman" w:hAnsi="Times New Roman" w:cs="Times New Roman"/>
          <w:kern w:val="0"/>
          <w:sz w:val="24"/>
          <w:szCs w:val="24"/>
          <w:lang w:eastAsia="en-GB" w:bidi="bn-IN"/>
          <w14:ligatures w14:val="none"/>
        </w:rPr>
        <w:t>Objectives: Consistent cleanliness, regulatory compliance, and improved guest reviews</w:t>
      </w:r>
    </w:p>
    <w:p w14:paraId="2671CB4D" w14:textId="72232EFB" w:rsidR="004938A3" w:rsidRPr="004938A3" w:rsidRDefault="004938A3"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4938A3">
        <w:rPr>
          <w:rFonts w:ascii="Times New Roman" w:eastAsia="Times New Roman" w:hAnsi="Times New Roman" w:cs="Times New Roman"/>
          <w:kern w:val="0"/>
          <w:sz w:val="24"/>
          <w:szCs w:val="24"/>
          <w:lang w:eastAsia="en-GB" w:bidi="bn-IN"/>
          <w14:ligatures w14:val="none"/>
        </w:rPr>
        <w:t>2. Customer Service Enhancement</w:t>
      </w:r>
    </w:p>
    <w:p w14:paraId="76911C4A" w14:textId="77777777" w:rsidR="004938A3" w:rsidRPr="004938A3" w:rsidRDefault="004938A3" w:rsidP="004938A3">
      <w:pPr>
        <w:pStyle w:val="ListParagraph"/>
        <w:numPr>
          <w:ilvl w:val="0"/>
          <w:numId w:val="13"/>
        </w:numPr>
        <w:spacing w:after="0" w:line="360" w:lineRule="auto"/>
        <w:jc w:val="both"/>
        <w:rPr>
          <w:rFonts w:ascii="Times New Roman" w:eastAsia="Times New Roman" w:hAnsi="Times New Roman" w:cs="Times New Roman"/>
          <w:kern w:val="0"/>
          <w:sz w:val="24"/>
          <w:szCs w:val="24"/>
          <w:lang w:eastAsia="en-GB" w:bidi="bn-IN"/>
          <w14:ligatures w14:val="none"/>
        </w:rPr>
      </w:pPr>
      <w:r w:rsidRPr="004938A3">
        <w:rPr>
          <w:rFonts w:ascii="Times New Roman" w:eastAsia="Times New Roman" w:hAnsi="Times New Roman" w:cs="Times New Roman"/>
          <w:kern w:val="0"/>
          <w:sz w:val="24"/>
          <w:szCs w:val="24"/>
          <w:lang w:eastAsia="en-GB" w:bidi="bn-IN"/>
          <w14:ligatures w14:val="none"/>
        </w:rPr>
        <w:t>Allocated budget: £20,000</w:t>
      </w:r>
    </w:p>
    <w:p w14:paraId="37F7427D" w14:textId="77777777" w:rsidR="004938A3" w:rsidRPr="004938A3" w:rsidRDefault="004938A3" w:rsidP="004938A3">
      <w:pPr>
        <w:pStyle w:val="ListParagraph"/>
        <w:numPr>
          <w:ilvl w:val="0"/>
          <w:numId w:val="13"/>
        </w:numPr>
        <w:spacing w:after="0" w:line="360" w:lineRule="auto"/>
        <w:jc w:val="both"/>
        <w:rPr>
          <w:rFonts w:ascii="Times New Roman" w:eastAsia="Times New Roman" w:hAnsi="Times New Roman" w:cs="Times New Roman"/>
          <w:kern w:val="0"/>
          <w:sz w:val="24"/>
          <w:szCs w:val="24"/>
          <w:lang w:eastAsia="en-GB" w:bidi="bn-IN"/>
          <w14:ligatures w14:val="none"/>
        </w:rPr>
      </w:pPr>
      <w:r w:rsidRPr="004938A3">
        <w:rPr>
          <w:rFonts w:ascii="Times New Roman" w:eastAsia="Times New Roman" w:hAnsi="Times New Roman" w:cs="Times New Roman"/>
          <w:kern w:val="0"/>
          <w:sz w:val="24"/>
          <w:szCs w:val="24"/>
          <w:lang w:eastAsia="en-GB" w:bidi="bn-IN"/>
          <w14:ligatures w14:val="none"/>
        </w:rPr>
        <w:t>Focus: Communication training, complaint resolution workshops, and strengthened leadership accountability</w:t>
      </w:r>
    </w:p>
    <w:p w14:paraId="23BE75C7" w14:textId="77777777" w:rsidR="004938A3" w:rsidRPr="004938A3" w:rsidRDefault="004938A3" w:rsidP="004938A3">
      <w:pPr>
        <w:pStyle w:val="ListParagraph"/>
        <w:numPr>
          <w:ilvl w:val="0"/>
          <w:numId w:val="13"/>
        </w:numPr>
        <w:spacing w:after="0" w:line="360" w:lineRule="auto"/>
        <w:jc w:val="both"/>
        <w:rPr>
          <w:rFonts w:ascii="Times New Roman" w:eastAsia="Times New Roman" w:hAnsi="Times New Roman" w:cs="Times New Roman"/>
          <w:kern w:val="0"/>
          <w:sz w:val="24"/>
          <w:szCs w:val="24"/>
          <w:lang w:eastAsia="en-GB" w:bidi="bn-IN"/>
          <w14:ligatures w14:val="none"/>
        </w:rPr>
      </w:pPr>
      <w:r w:rsidRPr="004938A3">
        <w:rPr>
          <w:rFonts w:ascii="Times New Roman" w:eastAsia="Times New Roman" w:hAnsi="Times New Roman" w:cs="Times New Roman"/>
          <w:kern w:val="0"/>
          <w:sz w:val="24"/>
          <w:szCs w:val="24"/>
          <w:lang w:eastAsia="en-GB" w:bidi="bn-IN"/>
          <w14:ligatures w14:val="none"/>
        </w:rPr>
        <w:t>Objectives: Higher guest retention, better customer relations, and improved staff morale</w:t>
      </w:r>
    </w:p>
    <w:p w14:paraId="4170A34C" w14:textId="5725D0F3" w:rsidR="004938A3" w:rsidRPr="004938A3" w:rsidRDefault="004938A3"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4938A3">
        <w:rPr>
          <w:rFonts w:ascii="Times New Roman" w:eastAsia="Times New Roman" w:hAnsi="Times New Roman" w:cs="Times New Roman"/>
          <w:kern w:val="0"/>
          <w:sz w:val="24"/>
          <w:szCs w:val="24"/>
          <w:lang w:eastAsia="en-GB" w:bidi="bn-IN"/>
          <w14:ligatures w14:val="none"/>
        </w:rPr>
        <w:t>3. Infrastructure and Facilities Modernisation</w:t>
      </w:r>
    </w:p>
    <w:p w14:paraId="193582EA" w14:textId="77777777" w:rsidR="004938A3" w:rsidRPr="004938A3" w:rsidRDefault="004938A3" w:rsidP="004938A3">
      <w:pPr>
        <w:pStyle w:val="ListParagraph"/>
        <w:numPr>
          <w:ilvl w:val="0"/>
          <w:numId w:val="14"/>
        </w:numPr>
        <w:spacing w:after="0" w:line="360" w:lineRule="auto"/>
        <w:jc w:val="both"/>
        <w:rPr>
          <w:rFonts w:ascii="Times New Roman" w:eastAsia="Times New Roman" w:hAnsi="Times New Roman" w:cs="Times New Roman"/>
          <w:kern w:val="0"/>
          <w:sz w:val="24"/>
          <w:szCs w:val="24"/>
          <w:lang w:eastAsia="en-GB" w:bidi="bn-IN"/>
          <w14:ligatures w14:val="none"/>
        </w:rPr>
      </w:pPr>
      <w:r w:rsidRPr="004938A3">
        <w:rPr>
          <w:rFonts w:ascii="Times New Roman" w:eastAsia="Times New Roman" w:hAnsi="Times New Roman" w:cs="Times New Roman"/>
          <w:kern w:val="0"/>
          <w:sz w:val="24"/>
          <w:szCs w:val="24"/>
          <w:lang w:eastAsia="en-GB" w:bidi="bn-IN"/>
          <w14:ligatures w14:val="none"/>
        </w:rPr>
        <w:t>Allocated budget: £400,000</w:t>
      </w:r>
    </w:p>
    <w:p w14:paraId="34EBF87E" w14:textId="77777777" w:rsidR="004938A3" w:rsidRPr="004938A3" w:rsidRDefault="004938A3" w:rsidP="004938A3">
      <w:pPr>
        <w:pStyle w:val="ListParagraph"/>
        <w:numPr>
          <w:ilvl w:val="0"/>
          <w:numId w:val="14"/>
        </w:numPr>
        <w:spacing w:after="0" w:line="360" w:lineRule="auto"/>
        <w:jc w:val="both"/>
        <w:rPr>
          <w:rFonts w:ascii="Times New Roman" w:eastAsia="Times New Roman" w:hAnsi="Times New Roman" w:cs="Times New Roman"/>
          <w:kern w:val="0"/>
          <w:sz w:val="24"/>
          <w:szCs w:val="24"/>
          <w:lang w:eastAsia="en-GB" w:bidi="bn-IN"/>
          <w14:ligatures w14:val="none"/>
        </w:rPr>
      </w:pPr>
      <w:r w:rsidRPr="004938A3">
        <w:rPr>
          <w:rFonts w:ascii="Times New Roman" w:eastAsia="Times New Roman" w:hAnsi="Times New Roman" w:cs="Times New Roman"/>
          <w:kern w:val="0"/>
          <w:sz w:val="24"/>
          <w:szCs w:val="24"/>
          <w:lang w:eastAsia="en-GB" w:bidi="bn-IN"/>
          <w14:ligatures w14:val="none"/>
        </w:rPr>
        <w:t>Approach: Phased renovations starting with safety upgrades (elevators, fire alarms), followed by guestroom updates and sustainability measures</w:t>
      </w:r>
    </w:p>
    <w:p w14:paraId="0C6CF772" w14:textId="5BA8B710" w:rsidR="00F2789D" w:rsidRPr="004938A3" w:rsidRDefault="004938A3" w:rsidP="004938A3">
      <w:pPr>
        <w:pStyle w:val="ListParagraph"/>
        <w:numPr>
          <w:ilvl w:val="0"/>
          <w:numId w:val="14"/>
        </w:numPr>
        <w:spacing w:after="0" w:line="360" w:lineRule="auto"/>
        <w:jc w:val="both"/>
        <w:rPr>
          <w:rFonts w:ascii="Times New Roman" w:eastAsia="Times New Roman" w:hAnsi="Times New Roman" w:cs="Times New Roman"/>
          <w:kern w:val="0"/>
          <w:sz w:val="24"/>
          <w:szCs w:val="24"/>
          <w:lang w:eastAsia="en-GB" w:bidi="bn-IN"/>
          <w14:ligatures w14:val="none"/>
        </w:rPr>
      </w:pPr>
      <w:r w:rsidRPr="004938A3">
        <w:rPr>
          <w:rFonts w:ascii="Times New Roman" w:eastAsia="Times New Roman" w:hAnsi="Times New Roman" w:cs="Times New Roman"/>
          <w:kern w:val="0"/>
          <w:sz w:val="24"/>
          <w:szCs w:val="24"/>
          <w:lang w:eastAsia="en-GB" w:bidi="bn-IN"/>
          <w14:ligatures w14:val="none"/>
        </w:rPr>
        <w:t>Objectives: Enhanced guest comfort and safety, full regulatory compliance, and competitive market positioning</w:t>
      </w:r>
    </w:p>
    <w:p w14:paraId="4B5D95F3" w14:textId="77777777" w:rsidR="00F2789D" w:rsidRPr="00F2789D" w:rsidRDefault="00F2789D" w:rsidP="004938A3">
      <w:pPr>
        <w:spacing w:after="0" w:line="360" w:lineRule="auto"/>
        <w:jc w:val="both"/>
        <w:rPr>
          <w:rFonts w:ascii="Times New Roman" w:eastAsia="Times New Roman" w:hAnsi="Times New Roman" w:cs="Times New Roman"/>
          <w:b/>
          <w:bCs/>
          <w:kern w:val="0"/>
          <w:sz w:val="24"/>
          <w:szCs w:val="24"/>
          <w:lang w:eastAsia="en-GB" w:bidi="bn-IN"/>
          <w14:ligatures w14:val="none"/>
        </w:rPr>
      </w:pPr>
      <w:r w:rsidRPr="00F2789D">
        <w:rPr>
          <w:rFonts w:ascii="Times New Roman" w:eastAsia="Times New Roman" w:hAnsi="Times New Roman" w:cs="Times New Roman"/>
          <w:b/>
          <w:bCs/>
          <w:kern w:val="0"/>
          <w:sz w:val="24"/>
          <w:szCs w:val="24"/>
          <w:lang w:eastAsia="en-GB" w:bidi="bn-IN"/>
          <w14:ligatures w14:val="none"/>
        </w:rPr>
        <w:t>Change Management Method</w:t>
      </w:r>
    </w:p>
    <w:p w14:paraId="604E62B5" w14:textId="77777777"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lastRenderedPageBreak/>
        <w:t>The report suggests that, based on Kotter 8-step model, it is necessary to generate a sense of urgency among stakeholders, employees need to be empowered both by educational activities and resources, and new behaviours should be inculcated into the culture of the hotel such as day-to-day cleanliness assessments and service scripts (Kotter, 2012). In the meantime, the McKinsey 7S Framework helps align the major determinants of the organisation, like systems, skills, structure, and shared values (Baran and Galka, 2016).</w:t>
      </w:r>
    </w:p>
    <w:p w14:paraId="3A2DA9B3" w14:textId="77777777" w:rsidR="00F2789D" w:rsidRPr="00F2789D" w:rsidRDefault="00F2789D" w:rsidP="004938A3">
      <w:pPr>
        <w:spacing w:after="0" w:line="360" w:lineRule="auto"/>
        <w:jc w:val="both"/>
        <w:rPr>
          <w:rFonts w:ascii="Times New Roman" w:eastAsia="Times New Roman" w:hAnsi="Times New Roman" w:cs="Times New Roman"/>
          <w:b/>
          <w:bCs/>
          <w:kern w:val="0"/>
          <w:sz w:val="24"/>
          <w:szCs w:val="24"/>
          <w:lang w:eastAsia="en-GB" w:bidi="bn-IN"/>
          <w14:ligatures w14:val="none"/>
        </w:rPr>
      </w:pPr>
      <w:r w:rsidRPr="00F2789D">
        <w:rPr>
          <w:rFonts w:ascii="Times New Roman" w:eastAsia="Times New Roman" w:hAnsi="Times New Roman" w:cs="Times New Roman"/>
          <w:b/>
          <w:bCs/>
          <w:kern w:val="0"/>
          <w:sz w:val="24"/>
          <w:szCs w:val="24"/>
          <w:lang w:eastAsia="en-GB" w:bidi="bn-IN"/>
          <w14:ligatures w14:val="none"/>
        </w:rPr>
        <w:t>Measuring Success</w:t>
      </w:r>
    </w:p>
    <w:p w14:paraId="04D3F9BE" w14:textId="77777777"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t>The indicators to be used in determining success will be qualitative and quantitative indicators:</w:t>
      </w:r>
    </w:p>
    <w:p w14:paraId="5320ACF6" w14:textId="77777777"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t>•</w:t>
      </w:r>
      <w:r w:rsidRPr="00F2789D">
        <w:rPr>
          <w:rFonts w:ascii="Times New Roman" w:eastAsia="Times New Roman" w:hAnsi="Times New Roman" w:cs="Times New Roman"/>
          <w:kern w:val="0"/>
          <w:sz w:val="24"/>
          <w:szCs w:val="24"/>
          <w:lang w:eastAsia="en-GB" w:bidi="bn-IN"/>
          <w14:ligatures w14:val="none"/>
        </w:rPr>
        <w:tab/>
        <w:t>Rating of guests on cleanliness, service and comfort.</w:t>
      </w:r>
    </w:p>
    <w:p w14:paraId="27984963" w14:textId="77777777"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t>•</w:t>
      </w:r>
      <w:r w:rsidRPr="00F2789D">
        <w:rPr>
          <w:rFonts w:ascii="Times New Roman" w:eastAsia="Times New Roman" w:hAnsi="Times New Roman" w:cs="Times New Roman"/>
          <w:kern w:val="0"/>
          <w:sz w:val="24"/>
          <w:szCs w:val="24"/>
          <w:lang w:eastAsia="en-GB" w:bidi="bn-IN"/>
          <w14:ligatures w14:val="none"/>
        </w:rPr>
        <w:tab/>
        <w:t>Criteria of housekeeping audit outcomes and timelines in responding to complaints.</w:t>
      </w:r>
    </w:p>
    <w:p w14:paraId="184423A6" w14:textId="77777777"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t>•</w:t>
      </w:r>
      <w:r w:rsidRPr="00F2789D">
        <w:rPr>
          <w:rFonts w:ascii="Times New Roman" w:eastAsia="Times New Roman" w:hAnsi="Times New Roman" w:cs="Times New Roman"/>
          <w:kern w:val="0"/>
          <w:sz w:val="24"/>
          <w:szCs w:val="24"/>
          <w:lang w:eastAsia="en-GB" w:bidi="bn-IN"/>
          <w14:ligatures w14:val="none"/>
        </w:rPr>
        <w:tab/>
        <w:t>ADR, occupancy rate and RevPAR.</w:t>
      </w:r>
    </w:p>
    <w:p w14:paraId="09185221" w14:textId="77777777"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t>•</w:t>
      </w:r>
      <w:r w:rsidRPr="00F2789D">
        <w:rPr>
          <w:rFonts w:ascii="Times New Roman" w:eastAsia="Times New Roman" w:hAnsi="Times New Roman" w:cs="Times New Roman"/>
          <w:kern w:val="0"/>
          <w:sz w:val="24"/>
          <w:szCs w:val="24"/>
          <w:lang w:eastAsia="en-GB" w:bidi="bn-IN"/>
          <w14:ligatures w14:val="none"/>
        </w:rPr>
        <w:tab/>
        <w:t>Staff interest rates and retention rates.</w:t>
      </w:r>
    </w:p>
    <w:p w14:paraId="05135FA8" w14:textId="77777777"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t>•</w:t>
      </w:r>
      <w:r w:rsidRPr="00F2789D">
        <w:rPr>
          <w:rFonts w:ascii="Times New Roman" w:eastAsia="Times New Roman" w:hAnsi="Times New Roman" w:cs="Times New Roman"/>
          <w:kern w:val="0"/>
          <w:sz w:val="24"/>
          <w:szCs w:val="24"/>
          <w:lang w:eastAsia="en-GB" w:bidi="bn-IN"/>
          <w14:ligatures w14:val="none"/>
        </w:rPr>
        <w:tab/>
        <w:t>The results of the compliance audit.</w:t>
      </w:r>
    </w:p>
    <w:p w14:paraId="53497530" w14:textId="77777777"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t>Performance will be checked through departmental meetings to bring accountability and rectification.</w:t>
      </w:r>
    </w:p>
    <w:p w14:paraId="4421A561" w14:textId="77777777" w:rsidR="00F2789D" w:rsidRPr="00F2789D" w:rsidRDefault="00F2789D" w:rsidP="004938A3">
      <w:pPr>
        <w:spacing w:after="0" w:line="360" w:lineRule="auto"/>
        <w:jc w:val="both"/>
        <w:rPr>
          <w:rFonts w:ascii="Times New Roman" w:eastAsia="Times New Roman" w:hAnsi="Times New Roman" w:cs="Times New Roman"/>
          <w:b/>
          <w:bCs/>
          <w:kern w:val="0"/>
          <w:sz w:val="24"/>
          <w:szCs w:val="24"/>
          <w:lang w:eastAsia="en-GB" w:bidi="bn-IN"/>
          <w14:ligatures w14:val="none"/>
        </w:rPr>
      </w:pPr>
      <w:r w:rsidRPr="00F2789D">
        <w:rPr>
          <w:rFonts w:ascii="Times New Roman" w:eastAsia="Times New Roman" w:hAnsi="Times New Roman" w:cs="Times New Roman"/>
          <w:b/>
          <w:bCs/>
          <w:kern w:val="0"/>
          <w:sz w:val="24"/>
          <w:szCs w:val="24"/>
          <w:lang w:eastAsia="en-GB" w:bidi="bn-IN"/>
          <w14:ligatures w14:val="none"/>
        </w:rPr>
        <w:t>Expected Outcomes</w:t>
      </w:r>
    </w:p>
    <w:p w14:paraId="59D24624" w14:textId="77777777"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t>In case properly laid down, this strategy will lead to:</w:t>
      </w:r>
    </w:p>
    <w:p w14:paraId="72D9ACFD" w14:textId="77777777" w:rsidR="00F2789D" w:rsidRPr="00824B49" w:rsidRDefault="00F2789D" w:rsidP="00824B49">
      <w:pPr>
        <w:pStyle w:val="ListParagraph"/>
        <w:numPr>
          <w:ilvl w:val="0"/>
          <w:numId w:val="15"/>
        </w:num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An increased rating of online reviews and the loyalty of guests.</w:t>
      </w:r>
    </w:p>
    <w:p w14:paraId="23CE64EA" w14:textId="2195B3CA" w:rsidR="00F2789D" w:rsidRPr="00824B49" w:rsidRDefault="00F2789D" w:rsidP="00824B49">
      <w:pPr>
        <w:pStyle w:val="ListParagraph"/>
        <w:numPr>
          <w:ilvl w:val="0"/>
          <w:numId w:val="15"/>
        </w:num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 xml:space="preserve">Greater returns </w:t>
      </w:r>
      <w:r w:rsidR="00824B49" w:rsidRPr="00824B49">
        <w:rPr>
          <w:rFonts w:ascii="Times New Roman" w:eastAsia="Times New Roman" w:hAnsi="Times New Roman" w:cs="Times New Roman"/>
          <w:kern w:val="0"/>
          <w:sz w:val="24"/>
          <w:szCs w:val="24"/>
          <w:lang w:eastAsia="en-GB" w:bidi="bn-IN"/>
          <w14:ligatures w14:val="none"/>
        </w:rPr>
        <w:t>because of</w:t>
      </w:r>
      <w:r w:rsidRPr="00824B49">
        <w:rPr>
          <w:rFonts w:ascii="Times New Roman" w:eastAsia="Times New Roman" w:hAnsi="Times New Roman" w:cs="Times New Roman"/>
          <w:kern w:val="0"/>
          <w:sz w:val="24"/>
          <w:szCs w:val="24"/>
          <w:lang w:eastAsia="en-GB" w:bidi="bn-IN"/>
          <w14:ligatures w14:val="none"/>
        </w:rPr>
        <w:t xml:space="preserve"> increased perceived value.</w:t>
      </w:r>
    </w:p>
    <w:p w14:paraId="40023A5A" w14:textId="77777777" w:rsidR="00F2789D" w:rsidRPr="00824B49" w:rsidRDefault="00F2789D" w:rsidP="00824B49">
      <w:pPr>
        <w:pStyle w:val="ListParagraph"/>
        <w:numPr>
          <w:ilvl w:val="0"/>
          <w:numId w:val="15"/>
        </w:num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Minimised the costs of legal and maintenance through preventive measures.</w:t>
      </w:r>
    </w:p>
    <w:p w14:paraId="30856444" w14:textId="77777777" w:rsidR="00F2789D" w:rsidRPr="00824B49" w:rsidRDefault="00F2789D" w:rsidP="00824B49">
      <w:pPr>
        <w:pStyle w:val="ListParagraph"/>
        <w:numPr>
          <w:ilvl w:val="0"/>
          <w:numId w:val="15"/>
        </w:num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A better motivated workforce and a people-friendly culture of services.</w:t>
      </w:r>
    </w:p>
    <w:p w14:paraId="086448D1" w14:textId="77777777" w:rsidR="00F2789D" w:rsidRPr="00824B49" w:rsidRDefault="00F2789D" w:rsidP="00824B49">
      <w:pPr>
        <w:pStyle w:val="ListParagraph"/>
        <w:numPr>
          <w:ilvl w:val="0"/>
          <w:numId w:val="15"/>
        </w:num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Better adherence to the regulatory and ethical requirements.</w:t>
      </w:r>
    </w:p>
    <w:p w14:paraId="0A4A31AD" w14:textId="77777777" w:rsidR="00F2789D" w:rsidRPr="00824B49" w:rsidRDefault="00F2789D" w:rsidP="00824B49">
      <w:pPr>
        <w:pStyle w:val="ListParagraph"/>
        <w:numPr>
          <w:ilvl w:val="0"/>
          <w:numId w:val="15"/>
        </w:num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A renewed image of the brand that can resist competition in the market.</w:t>
      </w:r>
    </w:p>
    <w:p w14:paraId="5B6072B8" w14:textId="77777777" w:rsidR="00F2789D" w:rsidRPr="00F2789D"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t>The Britannia Nottingham hotel is presently in a critical situation. Failure to act will further decrease its situation. Nonetheless, based on strategic plans and best industry practices, the hotel can reverse its fate through a strategic capital investment of about 460,000. Even a low-end hotel needs to offer clean, safe, and polite service; it is the bare minimum expected by today's guests. Reaching that criterion is no longer a competitive issue but rather a survival basic.</w:t>
      </w:r>
    </w:p>
    <w:p w14:paraId="52941B26" w14:textId="3B5A76DF" w:rsidR="00F2789D" w:rsidRPr="00856166" w:rsidRDefault="00F2789D" w:rsidP="004938A3">
      <w:pPr>
        <w:spacing w:after="0" w:line="360" w:lineRule="auto"/>
        <w:jc w:val="both"/>
        <w:rPr>
          <w:rFonts w:ascii="Times New Roman" w:eastAsia="Times New Roman" w:hAnsi="Times New Roman" w:cs="Times New Roman"/>
          <w:kern w:val="0"/>
          <w:sz w:val="24"/>
          <w:szCs w:val="24"/>
          <w:lang w:eastAsia="en-GB" w:bidi="bn-IN"/>
          <w14:ligatures w14:val="none"/>
        </w:rPr>
      </w:pPr>
      <w:r w:rsidRPr="00F2789D">
        <w:rPr>
          <w:rFonts w:ascii="Times New Roman" w:eastAsia="Times New Roman" w:hAnsi="Times New Roman" w:cs="Times New Roman"/>
          <w:kern w:val="0"/>
          <w:sz w:val="24"/>
          <w:szCs w:val="24"/>
          <w:lang w:eastAsia="en-GB" w:bidi="bn-IN"/>
          <w14:ligatures w14:val="none"/>
        </w:rPr>
        <w:br w:type="page"/>
      </w:r>
    </w:p>
    <w:p w14:paraId="46E79219" w14:textId="77777777" w:rsidR="006D73B8" w:rsidRPr="00856166" w:rsidRDefault="006D73B8" w:rsidP="00856166">
      <w:pPr>
        <w:keepNext/>
        <w:keepLines/>
        <w:spacing w:after="0" w:line="360" w:lineRule="auto"/>
        <w:jc w:val="both"/>
        <w:outlineLvl w:val="0"/>
        <w:rPr>
          <w:rFonts w:ascii="Times New Roman" w:eastAsia="Times New Roman" w:hAnsi="Times New Roman" w:cs="Times New Roman"/>
          <w:b/>
          <w:kern w:val="0"/>
          <w:sz w:val="24"/>
          <w:szCs w:val="24"/>
          <w:lang w:eastAsia="zh-TW" w:bidi="bn-IN"/>
          <w14:ligatures w14:val="none"/>
        </w:rPr>
      </w:pPr>
      <w:bookmarkStart w:id="2" w:name="_Toc201130668"/>
      <w:r w:rsidRPr="00856166">
        <w:rPr>
          <w:rFonts w:ascii="Times New Roman" w:eastAsia="Times New Roman" w:hAnsi="Times New Roman" w:cs="Times New Roman"/>
          <w:b/>
          <w:kern w:val="0"/>
          <w:sz w:val="24"/>
          <w:szCs w:val="24"/>
          <w:lang w:eastAsia="zh-TW" w:bidi="bn-IN"/>
          <w14:ligatures w14:val="none"/>
        </w:rPr>
        <w:lastRenderedPageBreak/>
        <w:t>Introduction</w:t>
      </w:r>
      <w:bookmarkEnd w:id="2"/>
    </w:p>
    <w:p w14:paraId="3CDCA5C5" w14:textId="77777777" w:rsidR="006D73B8" w:rsidRPr="00856166"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56166">
        <w:rPr>
          <w:rFonts w:ascii="Times New Roman" w:eastAsia="Times New Roman" w:hAnsi="Times New Roman" w:cs="Times New Roman"/>
          <w:kern w:val="0"/>
          <w:sz w:val="24"/>
          <w:szCs w:val="24"/>
          <w:lang w:eastAsia="en-GB" w:bidi="bn-IN"/>
          <w14:ligatures w14:val="none"/>
        </w:rPr>
        <w:t>The purpose of this report is to thoroughly examine and advise The Britannia Nottingham Hotel, which faces challenges in its role as a well-known hospitality business in Nottingham, United Kingdom. For quite a few decades, this hotel, which is part of the Britannia Hotels, has been offering guests affordable rooms to suit leisure and business travellers (Britannia Hotels, 2024). Yet, despite being centrally located and affordable, the hotel has encountered many major challenges in its daily operations, which resulted in its reputation being slandered, fewer satisfied guests and worse financial health.</w:t>
      </w:r>
    </w:p>
    <w:p w14:paraId="77D0447D" w14:textId="77777777" w:rsidR="006D73B8" w:rsidRPr="00856166"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56166">
        <w:rPr>
          <w:rFonts w:ascii="Times New Roman" w:eastAsia="Times New Roman" w:hAnsi="Times New Roman" w:cs="Times New Roman"/>
          <w:kern w:val="0"/>
          <w:sz w:val="24"/>
          <w:szCs w:val="24"/>
          <w:lang w:eastAsia="en-GB" w:bidi="bn-IN"/>
          <w14:ligatures w14:val="none"/>
        </w:rPr>
        <w:t>Not all its amenities are up to date, and the Britannia Nottingham Hotel is considered an ageing establishment. The 300 guest rooms available at the hotel are older, and many of them are due for some refurbishment (Britannia Hotels, 2024). Because the hotel is a budget property, the rooms are small and do not have many extra amenities. The reviews and comments from recent guests have often mentioned problems with cleanliness, how the staff treats guests, safety measures and the upkeep of facilities. Because these problems have not been fixed, many guests feel dissatisfied, and the hotel’s image has suffered. Poor reviews, discussions and fewer guests are signs that these problems are serious.</w:t>
      </w:r>
    </w:p>
    <w:p w14:paraId="0BE06C05" w14:textId="77777777" w:rsidR="006D73B8" w:rsidRPr="00856166"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56166">
        <w:rPr>
          <w:rFonts w:ascii="Times New Roman" w:eastAsia="Times New Roman" w:hAnsi="Times New Roman" w:cs="Times New Roman"/>
          <w:kern w:val="0"/>
          <w:sz w:val="24"/>
          <w:szCs w:val="24"/>
          <w:lang w:eastAsia="en-GB" w:bidi="bn-IN"/>
          <w14:ligatures w14:val="none"/>
        </w:rPr>
        <w:t>In response to the urgent matters, the firm, Insight Hospitality Consultants, has been asked to study The Britannia Nottingham Hotel and suggest how it can improve. Insight Hospitality Consultants helps hotels and hospitality businesses handle problems related to operations, strategy and reputation. The firm's knowledge covers market research, checking how things are done, enhancements to customer service and supporting organisational change. By being methodical and using data, we want to help the hotel get past its challenges and return to a competitive level.</w:t>
      </w:r>
    </w:p>
    <w:p w14:paraId="3B9CB1FD" w14:textId="77777777" w:rsidR="006D73B8" w:rsidRPr="00856166"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56166">
        <w:rPr>
          <w:rFonts w:ascii="Times New Roman" w:eastAsia="Times New Roman" w:hAnsi="Times New Roman" w:cs="Times New Roman"/>
          <w:kern w:val="0"/>
          <w:sz w:val="24"/>
          <w:szCs w:val="24"/>
          <w:lang w:eastAsia="en-GB" w:bidi="bn-IN"/>
          <w14:ligatures w14:val="none"/>
        </w:rPr>
        <w:t>The main goal of this report is to build an understanding of key issues for the hotel and how to improve through a lasting strategy. Considering the different challenges involved, the report will make use of well-known frameworks and analysis to give a clear explanation of factors affecting the hotel’s performance, both from inside and outside the hotel.</w:t>
      </w:r>
    </w:p>
    <w:p w14:paraId="05651D44" w14:textId="77777777" w:rsidR="006D73B8" w:rsidRPr="00856166"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56166">
        <w:rPr>
          <w:rFonts w:ascii="Times New Roman" w:eastAsia="Times New Roman" w:hAnsi="Times New Roman" w:cs="Times New Roman"/>
          <w:kern w:val="0"/>
          <w:sz w:val="24"/>
          <w:szCs w:val="24"/>
          <w:lang w:eastAsia="en-GB" w:bidi="bn-IN"/>
          <w14:ligatures w14:val="none"/>
        </w:rPr>
        <w:t>Among the primary frameworks to be utilised are:</w:t>
      </w:r>
    </w:p>
    <w:p w14:paraId="132071D4" w14:textId="77777777" w:rsidR="006D73B8" w:rsidRPr="00856166"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56166">
        <w:rPr>
          <w:rFonts w:ascii="Times New Roman" w:eastAsia="Times New Roman" w:hAnsi="Times New Roman" w:cs="Times New Roman"/>
          <w:b/>
          <w:bCs/>
          <w:kern w:val="0"/>
          <w:sz w:val="24"/>
          <w:szCs w:val="24"/>
          <w:lang w:eastAsia="en-GB" w:bidi="bn-IN"/>
          <w14:ligatures w14:val="none"/>
        </w:rPr>
        <w:t>STEEPLED Analysis</w:t>
      </w:r>
      <w:r w:rsidRPr="00856166">
        <w:rPr>
          <w:rFonts w:ascii="Times New Roman" w:eastAsia="Times New Roman" w:hAnsi="Times New Roman" w:cs="Times New Roman"/>
          <w:kern w:val="0"/>
          <w:sz w:val="24"/>
          <w:szCs w:val="24"/>
          <w:lang w:eastAsia="en-GB" w:bidi="bn-IN"/>
          <w14:ligatures w14:val="none"/>
        </w:rPr>
        <w:t>: This tool will help analyse Social, Technological, Economic, Environmental, Political, Legal, Ethical and Demographic factors that can affect the hotel’s day-to-day operations (PESTLE Analysis, 2020). It is important to learn about these factors to see both opportunities and threats outside the hotel’s control that can affect hotel strategies.</w:t>
      </w:r>
    </w:p>
    <w:p w14:paraId="5EBB875D" w14:textId="62A8849E" w:rsidR="006D73B8" w:rsidRPr="00856166"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56166">
        <w:rPr>
          <w:rFonts w:ascii="Times New Roman" w:eastAsia="Times New Roman" w:hAnsi="Times New Roman" w:cs="Times New Roman"/>
          <w:b/>
          <w:bCs/>
          <w:kern w:val="0"/>
          <w:sz w:val="24"/>
          <w:szCs w:val="24"/>
          <w:lang w:eastAsia="en-GB" w:bidi="bn-IN"/>
          <w14:ligatures w14:val="none"/>
        </w:rPr>
        <w:t>SWOT Analysis</w:t>
      </w:r>
      <w:r w:rsidRPr="00856166">
        <w:rPr>
          <w:rFonts w:ascii="Times New Roman" w:eastAsia="Times New Roman" w:hAnsi="Times New Roman" w:cs="Times New Roman"/>
          <w:kern w:val="0"/>
          <w:sz w:val="24"/>
          <w:szCs w:val="24"/>
          <w:lang w:eastAsia="en-GB" w:bidi="bn-IN"/>
          <w14:ligatures w14:val="none"/>
        </w:rPr>
        <w:t xml:space="preserve">: Using the SWOT Analysis, comparing Strengths, Weaknesses, Opportunities and Threats from inside and outside the hotel allows the hotel to see its </w:t>
      </w:r>
      <w:r w:rsidR="002A312D" w:rsidRPr="00856166">
        <w:rPr>
          <w:rFonts w:ascii="Times New Roman" w:eastAsia="Times New Roman" w:hAnsi="Times New Roman" w:cs="Times New Roman"/>
          <w:kern w:val="0"/>
          <w:sz w:val="24"/>
          <w:szCs w:val="24"/>
          <w:lang w:eastAsia="en-GB" w:bidi="bn-IN"/>
          <w14:ligatures w14:val="none"/>
        </w:rPr>
        <w:t>status</w:t>
      </w:r>
      <w:r w:rsidRPr="00856166">
        <w:rPr>
          <w:rFonts w:ascii="Times New Roman" w:eastAsia="Times New Roman" w:hAnsi="Times New Roman" w:cs="Times New Roman"/>
          <w:kern w:val="0"/>
          <w:sz w:val="24"/>
          <w:szCs w:val="24"/>
          <w:lang w:eastAsia="en-GB" w:bidi="bn-IN"/>
          <w14:ligatures w14:val="none"/>
        </w:rPr>
        <w:t xml:space="preserve"> </w:t>
      </w:r>
      <w:r w:rsidRPr="00856166">
        <w:rPr>
          <w:rFonts w:ascii="Times New Roman" w:eastAsia="Times New Roman" w:hAnsi="Times New Roman" w:cs="Times New Roman"/>
          <w:kern w:val="0"/>
          <w:sz w:val="24"/>
          <w:szCs w:val="24"/>
          <w:lang w:eastAsia="en-GB" w:bidi="bn-IN"/>
          <w14:ligatures w14:val="none"/>
        </w:rPr>
        <w:lastRenderedPageBreak/>
        <w:t>(Panteleiev, 2023). It helps the hotel understand which issues are most important and decide on actions to use their strengths or minimise risks.</w:t>
      </w:r>
    </w:p>
    <w:p w14:paraId="5B44E136" w14:textId="77777777" w:rsidR="006D73B8" w:rsidRPr="00856166"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56166">
        <w:rPr>
          <w:rFonts w:ascii="Times New Roman" w:eastAsia="Times New Roman" w:hAnsi="Times New Roman" w:cs="Times New Roman"/>
          <w:b/>
          <w:bCs/>
          <w:kern w:val="0"/>
          <w:sz w:val="24"/>
          <w:szCs w:val="24"/>
          <w:lang w:eastAsia="en-GB" w:bidi="bn-IN"/>
          <w14:ligatures w14:val="none"/>
        </w:rPr>
        <w:t>TOWS Matrix</w:t>
      </w:r>
      <w:r w:rsidRPr="00856166">
        <w:rPr>
          <w:rFonts w:ascii="Times New Roman" w:eastAsia="Times New Roman" w:hAnsi="Times New Roman" w:cs="Times New Roman"/>
          <w:kern w:val="0"/>
          <w:sz w:val="24"/>
          <w:szCs w:val="24"/>
          <w:lang w:eastAsia="en-GB" w:bidi="bn-IN"/>
          <w14:ligatures w14:val="none"/>
        </w:rPr>
        <w:t>: After the SWOT analysis, TOWS analysis pairs what the organisation has with the conditions it faces. The strategy helps develop real solutions that allow companies to take advantage of difficulties and improve themselves (Wallbridge, 2022).</w:t>
      </w:r>
    </w:p>
    <w:p w14:paraId="7C80BA11" w14:textId="4347955F" w:rsidR="006D73B8" w:rsidRPr="00856166"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56166">
        <w:rPr>
          <w:rFonts w:ascii="Times New Roman" w:eastAsia="Times New Roman" w:hAnsi="Times New Roman" w:cs="Times New Roman"/>
          <w:kern w:val="0"/>
          <w:sz w:val="24"/>
          <w:szCs w:val="24"/>
          <w:lang w:eastAsia="en-GB" w:bidi="bn-IN"/>
          <w14:ligatures w14:val="none"/>
        </w:rPr>
        <w:t xml:space="preserve">All these frameworks create a reliable base to help understand what The Britannia Nottingham Hotel </w:t>
      </w:r>
      <w:r w:rsidR="002A312D" w:rsidRPr="00856166">
        <w:rPr>
          <w:rFonts w:ascii="Times New Roman" w:eastAsia="Times New Roman" w:hAnsi="Times New Roman" w:cs="Times New Roman"/>
          <w:kern w:val="0"/>
          <w:sz w:val="24"/>
          <w:szCs w:val="24"/>
          <w:lang w:eastAsia="en-GB" w:bidi="bn-IN"/>
          <w14:ligatures w14:val="none"/>
        </w:rPr>
        <w:t>must</w:t>
      </w:r>
      <w:r w:rsidRPr="00856166">
        <w:rPr>
          <w:rFonts w:ascii="Times New Roman" w:eastAsia="Times New Roman" w:hAnsi="Times New Roman" w:cs="Times New Roman"/>
          <w:kern w:val="0"/>
          <w:sz w:val="24"/>
          <w:szCs w:val="24"/>
          <w:lang w:eastAsia="en-GB" w:bidi="bn-IN"/>
          <w14:ligatures w14:val="none"/>
        </w:rPr>
        <w:t xml:space="preserve"> manage. </w:t>
      </w:r>
      <w:r w:rsidR="00481E02" w:rsidRPr="00481E02">
        <w:rPr>
          <w:rFonts w:ascii="Times New Roman" w:eastAsia="Times New Roman" w:hAnsi="Times New Roman" w:cs="Times New Roman"/>
          <w:kern w:val="0"/>
          <w:sz w:val="24"/>
          <w:szCs w:val="24"/>
          <w:lang w:eastAsia="en-GB" w:bidi="bn-IN"/>
          <w14:ligatures w14:val="none"/>
        </w:rPr>
        <w:t>These models help identify operational gaps and provide a strategic foundation for organisational renewal in hospitality (Whittington et al., 2020).</w:t>
      </w:r>
    </w:p>
    <w:p w14:paraId="716F1C21" w14:textId="77777777" w:rsidR="006D73B8" w:rsidRPr="00856166"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56166">
        <w:rPr>
          <w:rFonts w:ascii="Times New Roman" w:eastAsia="Times New Roman" w:hAnsi="Times New Roman" w:cs="Times New Roman"/>
          <w:kern w:val="0"/>
          <w:sz w:val="24"/>
          <w:szCs w:val="24"/>
          <w:lang w:eastAsia="en-GB" w:bidi="bn-IN"/>
          <w14:ligatures w14:val="none"/>
        </w:rPr>
        <w:t>All in all, this report acts as a guide, offering the management a clear picture of current challenges and solid steps for improvement. The report is created by following known frameworks, using guest opinions and reviewing the business’s operations to help transform the hotel, increase guest satisfaction and protect its financial future in a competitive hospitality industry.</w:t>
      </w:r>
    </w:p>
    <w:p w14:paraId="4E9704DD" w14:textId="77777777" w:rsidR="006D73B8" w:rsidRPr="00856166" w:rsidRDefault="006D73B8" w:rsidP="00856166">
      <w:pPr>
        <w:spacing w:after="0" w:line="360" w:lineRule="auto"/>
        <w:jc w:val="both"/>
        <w:rPr>
          <w:rFonts w:ascii="Times New Roman" w:eastAsia="Times New Roman" w:hAnsi="Times New Roman" w:cs="Times New Roman"/>
          <w:b/>
          <w:kern w:val="0"/>
          <w:sz w:val="24"/>
          <w:szCs w:val="24"/>
          <w:lang w:eastAsia="zh-TW" w:bidi="bn-IN"/>
          <w14:ligatures w14:val="none"/>
        </w:rPr>
      </w:pPr>
      <w:r w:rsidRPr="00856166">
        <w:rPr>
          <w:rFonts w:ascii="Times New Roman" w:eastAsia="Times New Roman" w:hAnsi="Times New Roman" w:cs="Times New Roman"/>
          <w:color w:val="000000"/>
          <w:kern w:val="0"/>
          <w:sz w:val="24"/>
          <w:szCs w:val="24"/>
          <w:lang w:bidi="bn-IN"/>
          <w14:ligatures w14:val="none"/>
        </w:rPr>
        <w:br w:type="page"/>
      </w:r>
    </w:p>
    <w:p w14:paraId="12A27B43" w14:textId="77777777" w:rsidR="006D73B8" w:rsidRPr="00824B49" w:rsidRDefault="006D73B8" w:rsidP="00856166">
      <w:pPr>
        <w:keepNext/>
        <w:keepLines/>
        <w:spacing w:after="0" w:line="360" w:lineRule="auto"/>
        <w:jc w:val="both"/>
        <w:outlineLvl w:val="0"/>
        <w:rPr>
          <w:rFonts w:ascii="Times New Roman" w:eastAsia="Times New Roman" w:hAnsi="Times New Roman" w:cs="Times New Roman"/>
          <w:b/>
          <w:kern w:val="0"/>
          <w:sz w:val="24"/>
          <w:szCs w:val="24"/>
          <w:lang w:eastAsia="zh-TW" w:bidi="bn-IN"/>
          <w14:ligatures w14:val="none"/>
        </w:rPr>
      </w:pPr>
      <w:bookmarkStart w:id="3" w:name="_Toc201130669"/>
      <w:r w:rsidRPr="00824B49">
        <w:rPr>
          <w:rFonts w:ascii="Times New Roman" w:eastAsia="Times New Roman" w:hAnsi="Times New Roman" w:cs="Times New Roman"/>
          <w:b/>
          <w:kern w:val="0"/>
          <w:sz w:val="24"/>
          <w:szCs w:val="24"/>
          <w:lang w:eastAsia="zh-TW" w:bidi="bn-IN"/>
          <w14:ligatures w14:val="none"/>
        </w:rPr>
        <w:lastRenderedPageBreak/>
        <w:t>Analysis of The Britannia Nottingham Hotel Issues</w:t>
      </w:r>
      <w:bookmarkEnd w:id="3"/>
    </w:p>
    <w:p w14:paraId="7E5F7F2B" w14:textId="77777777" w:rsidR="006D73B8" w:rsidRPr="00824B49"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The Britannia Nottingham Hotel is coping with serious operational and reputation problems that are affecting both its revenue and the satisfaction of its customers. Although it is convenient and relatively inexpensive, lots of guests continue to mention problems with cleanliness, customer care, the building, security and handling of bookings. This analysis part looks at what led to these issues, the harm done to the hotel’s reputation and income and the influence of broader outside events. The analysis ends with the presentation of strategic frameworks (STEEPLED, SWOT and TOWS), which suggest where to improve in the future.</w:t>
      </w:r>
    </w:p>
    <w:p w14:paraId="309E9FEA" w14:textId="77777777" w:rsidR="006D73B8" w:rsidRPr="00824B49" w:rsidRDefault="006D73B8" w:rsidP="00856166">
      <w:pPr>
        <w:spacing w:after="0" w:line="360" w:lineRule="auto"/>
        <w:jc w:val="both"/>
        <w:outlineLvl w:val="1"/>
        <w:rPr>
          <w:rFonts w:ascii="Times New Roman" w:eastAsia="Times New Roman" w:hAnsi="Times New Roman" w:cs="Times New Roman"/>
          <w:b/>
          <w:bCs/>
          <w:kern w:val="0"/>
          <w:sz w:val="24"/>
          <w:szCs w:val="24"/>
          <w:lang w:eastAsia="zh-TW" w:bidi="bn-IN"/>
          <w14:ligatures w14:val="none"/>
        </w:rPr>
      </w:pPr>
      <w:bookmarkStart w:id="4" w:name="_Toc201130670"/>
      <w:r w:rsidRPr="00824B49">
        <w:rPr>
          <w:rFonts w:ascii="Times New Roman" w:eastAsia="Times New Roman" w:hAnsi="Times New Roman" w:cs="Times New Roman"/>
          <w:b/>
          <w:bCs/>
          <w:kern w:val="0"/>
          <w:sz w:val="24"/>
          <w:szCs w:val="24"/>
          <w:lang w:eastAsia="zh-TW" w:bidi="bn-IN"/>
          <w14:ligatures w14:val="none"/>
        </w:rPr>
        <w:t>Identified Issues and Their Impact</w:t>
      </w:r>
      <w:bookmarkEnd w:id="4"/>
    </w:p>
    <w:p w14:paraId="5069A142" w14:textId="77777777" w:rsidR="006D73B8" w:rsidRPr="00824B49" w:rsidRDefault="006D73B8" w:rsidP="00856166">
      <w:pPr>
        <w:spacing w:after="0" w:line="360" w:lineRule="auto"/>
        <w:jc w:val="both"/>
        <w:rPr>
          <w:rFonts w:ascii="Times New Roman" w:eastAsia="Calibri" w:hAnsi="Times New Roman" w:cs="Times New Roman"/>
          <w:b/>
          <w:bCs/>
          <w:kern w:val="0"/>
          <w:sz w:val="24"/>
          <w:szCs w:val="24"/>
          <w14:ligatures w14:val="none"/>
        </w:rPr>
      </w:pPr>
      <w:r w:rsidRPr="00824B49">
        <w:rPr>
          <w:rFonts w:ascii="Times New Roman" w:eastAsia="Calibri" w:hAnsi="Times New Roman" w:cs="Times New Roman"/>
          <w:b/>
          <w:bCs/>
          <w:kern w:val="0"/>
          <w:sz w:val="24"/>
          <w:szCs w:val="24"/>
          <w14:ligatures w14:val="none"/>
        </w:rPr>
        <w:t>1. Cleanliness and Hygiene Concerns</w:t>
      </w:r>
    </w:p>
    <w:p w14:paraId="7F5C453A" w14:textId="4DEC2614" w:rsidR="006D73B8" w:rsidRPr="00824B49"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 xml:space="preserve">Most guests at The Britannia Nottingham Hotel regularly mention that the rooms and facilities are very dirty. A lot of guests comment on rooms full of dirt, stains on the carpets, unsanitary bathrooms with bodily fluid traces, visible mould, and an unpleasant mix of cigarette smoke and cannabis smells. Such conditions cause guests to have a very uncomfortable experience </w:t>
      </w:r>
      <w:r w:rsidR="002A312D" w:rsidRPr="00824B49">
        <w:rPr>
          <w:rFonts w:ascii="Times New Roman" w:eastAsia="Times New Roman" w:hAnsi="Times New Roman" w:cs="Times New Roman"/>
          <w:kern w:val="0"/>
          <w:sz w:val="24"/>
          <w:szCs w:val="24"/>
          <w:lang w:eastAsia="en-GB" w:bidi="bn-IN"/>
          <w14:ligatures w14:val="none"/>
        </w:rPr>
        <w:t>and</w:t>
      </w:r>
      <w:r w:rsidRPr="00824B49">
        <w:rPr>
          <w:rFonts w:ascii="Times New Roman" w:eastAsia="Times New Roman" w:hAnsi="Times New Roman" w:cs="Times New Roman"/>
          <w:kern w:val="0"/>
          <w:sz w:val="24"/>
          <w:szCs w:val="24"/>
          <w:lang w:eastAsia="en-GB" w:bidi="bn-IN"/>
          <w14:ligatures w14:val="none"/>
        </w:rPr>
        <w:t xml:space="preserve"> put their health at risk (Hayes, Ninemeier and Miller, 2016).</w:t>
      </w:r>
    </w:p>
    <w:p w14:paraId="11D8C3A0" w14:textId="77777777" w:rsidR="006D73B8" w:rsidRPr="00824B49"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Such hygiene failures have a strong effect. Dirty or unclean areas in a hotel lead to negative feedback on sites people use to plan their travel (Batabyal and Das, 2022). The risk of contamination and being uncomfortable can stop people from booking travel rooms. What’s more, the hotel might face fines or be required to close its doors following checks by health and safety inspectors. These views discourage guests from supporting the institution, making few people recommend it, which leads to fewer guests and less revenue (Fitzgibbon, 2021).</w:t>
      </w:r>
    </w:p>
    <w:p w14:paraId="43D586D9" w14:textId="585A728E" w:rsidR="006D73B8" w:rsidRPr="00824B49"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 xml:space="preserve">Most of the cleanliness problems are caused by not having enough resources and oversight for housekeeping. Both cleaners and the hotel’s cleaning equipment seem to lack proper support, and the management is not doing its job well. Ageing infrastructure is a difficulty, as filthy furnishings and fixtures get harder to disinfect when they are worn out (Musgrove, Raleigh and Singh, 2016). Not resolving these problems will cause the hotel to still </w:t>
      </w:r>
      <w:r w:rsidR="002A312D" w:rsidRPr="00824B49">
        <w:rPr>
          <w:rFonts w:ascii="Times New Roman" w:eastAsia="Times New Roman" w:hAnsi="Times New Roman" w:cs="Times New Roman"/>
          <w:kern w:val="0"/>
          <w:sz w:val="24"/>
          <w:szCs w:val="24"/>
          <w:lang w:eastAsia="en-GB" w:bidi="bn-IN"/>
          <w14:ligatures w14:val="none"/>
        </w:rPr>
        <w:t>suffer</w:t>
      </w:r>
      <w:r w:rsidRPr="00824B49">
        <w:rPr>
          <w:rFonts w:ascii="Times New Roman" w:eastAsia="Times New Roman" w:hAnsi="Times New Roman" w:cs="Times New Roman"/>
          <w:kern w:val="0"/>
          <w:sz w:val="24"/>
          <w:szCs w:val="24"/>
          <w:lang w:eastAsia="en-GB" w:bidi="bn-IN"/>
          <w14:ligatures w14:val="none"/>
        </w:rPr>
        <w:t xml:space="preserve"> from a poor reputation and difficulties in how it operates.</w:t>
      </w:r>
    </w:p>
    <w:p w14:paraId="71A315BC" w14:textId="77777777" w:rsidR="006D73B8" w:rsidRPr="00824B49" w:rsidRDefault="006D73B8" w:rsidP="00856166">
      <w:pPr>
        <w:spacing w:after="0" w:line="360" w:lineRule="auto"/>
        <w:jc w:val="both"/>
        <w:rPr>
          <w:rFonts w:ascii="Times New Roman" w:eastAsia="Calibri" w:hAnsi="Times New Roman" w:cs="Times New Roman"/>
          <w:b/>
          <w:bCs/>
          <w:kern w:val="0"/>
          <w:sz w:val="24"/>
          <w:szCs w:val="24"/>
          <w14:ligatures w14:val="none"/>
        </w:rPr>
      </w:pPr>
      <w:r w:rsidRPr="00824B49">
        <w:rPr>
          <w:rFonts w:ascii="Times New Roman" w:eastAsia="Calibri" w:hAnsi="Times New Roman" w:cs="Times New Roman"/>
          <w:b/>
          <w:bCs/>
          <w:kern w:val="0"/>
          <w:sz w:val="24"/>
          <w:szCs w:val="24"/>
          <w14:ligatures w14:val="none"/>
        </w:rPr>
        <w:t>2. Customer Service Deficiencies</w:t>
      </w:r>
    </w:p>
    <w:p w14:paraId="1885C483" w14:textId="77777777" w:rsidR="006D73B8" w:rsidRPr="00824B49"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The poor quality of customer service, as observed by guests, is also a big issue. Several people in reviews believe the staff to be unfriendly, uninterested or not well trained. Many people complain about being treated dismissively, talked down to and not shown empathy (Berners and Martin, 2022). In addition, visitors mention that they have difficulty communicating, mainly when they want to cancel a booking or make a complaint.</w:t>
      </w:r>
    </w:p>
    <w:p w14:paraId="5ED088C4" w14:textId="77777777" w:rsidR="006D73B8"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lastRenderedPageBreak/>
        <w:t>A bad customer experience at the hotel affects both how guests see the place and their future visits. Having negative experiences increases employee dissatisfaction linked to problems with cleanliness or the facility, making them think the company is not doing enough to care for its staff (Debasish and Dipa, 2019). Additional money is spent on handling complaints, giving refunds or giving people compensation. Employees probably feel unhappy, which leads to them leaving, and as a result, service continues to decline (Notebooks, 2017).</w:t>
      </w:r>
    </w:p>
    <w:p w14:paraId="227B6BC7" w14:textId="5A7AD126" w:rsidR="00D17927" w:rsidRPr="00824B49" w:rsidRDefault="00D17927"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Online user reviews have a significant influence on potential guests’ hotel booking intentions and perceptions, often shaping overall consumer decision-making (Law, Leung and Wong, 2018).</w:t>
      </w:r>
    </w:p>
    <w:p w14:paraId="011BA35E" w14:textId="77777777" w:rsidR="006D73B8" w:rsidRPr="00824B49"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The main causes are a shortage of full training for workers and managers not supporting them properly. Because of cost-cutting, the company might not have enough staff or could be hiring people with less experience, and the leaders are unable to manage accountability or keep customer service in mind (Tolba, 2020). When these internal matters aren’t solved, guest loyalty and satisfaction will continue to be low.</w:t>
      </w:r>
    </w:p>
    <w:p w14:paraId="1C5710A9" w14:textId="77777777" w:rsidR="006D73B8" w:rsidRPr="00824B49" w:rsidRDefault="006D73B8" w:rsidP="00856166">
      <w:pPr>
        <w:spacing w:after="0" w:line="360" w:lineRule="auto"/>
        <w:jc w:val="both"/>
        <w:rPr>
          <w:rFonts w:ascii="Times New Roman" w:eastAsia="Calibri" w:hAnsi="Times New Roman" w:cs="Times New Roman"/>
          <w:b/>
          <w:bCs/>
          <w:kern w:val="0"/>
          <w:sz w:val="24"/>
          <w:szCs w:val="24"/>
          <w14:ligatures w14:val="none"/>
        </w:rPr>
      </w:pPr>
      <w:r w:rsidRPr="00824B49">
        <w:rPr>
          <w:rFonts w:ascii="Times New Roman" w:eastAsia="Calibri" w:hAnsi="Times New Roman" w:cs="Times New Roman"/>
          <w:b/>
          <w:bCs/>
          <w:kern w:val="0"/>
          <w:sz w:val="24"/>
          <w:szCs w:val="24"/>
          <w14:ligatures w14:val="none"/>
        </w:rPr>
        <w:t>3. Infrastructure and Facilities Problems</w:t>
      </w:r>
    </w:p>
    <w:p w14:paraId="5326F01F" w14:textId="77777777" w:rsidR="006D73B8" w:rsidRPr="00824B49"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The hotel infrastructure is said to be old, not working properly and sometimes risky for guests. Many people who stay in these places say the elevators break down, the heating is not reliable, the furniture is uncomfortable, some bathroom fixtures are cracked, and the locks on the doors are faulty (Parzych and Brkić-Vejmelka, 2020). The condition of these important systems is not being looked after, which hurts guests.</w:t>
      </w:r>
    </w:p>
    <w:p w14:paraId="17D6BA9B" w14:textId="77777777" w:rsidR="006D73B8" w:rsidRPr="00824B49"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The issues limit the hotel’s position in a market where customers want at least minimal comfort and safety. They give companies a chance to fail safety inspections, and that can result in fines or problems with the authorities. Furthermore, problems with the hotel’s facilities lower the chance that guests will be satisfied and want to keep coming back (Inghilleri and Solomon, 2022).</w:t>
      </w:r>
    </w:p>
    <w:p w14:paraId="23C1864E" w14:textId="77777777" w:rsidR="006D73B8" w:rsidRPr="00824B49"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24B49">
        <w:rPr>
          <w:rFonts w:ascii="Times New Roman" w:eastAsia="Times New Roman" w:hAnsi="Times New Roman" w:cs="Times New Roman"/>
          <w:kern w:val="0"/>
          <w:sz w:val="24"/>
          <w:szCs w:val="24"/>
          <w:lang w:eastAsia="en-GB" w:bidi="bn-IN"/>
          <w14:ligatures w14:val="none"/>
        </w:rPr>
        <w:t>Main reasons include a property getting older and not being maintained well, often due to financial constraints or weak capital budgets. It looks like the hotel’s owners prefer cheaper temporary solutions rather than spending on longer projects. If these challenges are not dealt with, the hotel is likely to keep losing customers and suffer from ongoing operational mistakes (Baran and Galka, 2016).</w:t>
      </w:r>
    </w:p>
    <w:p w14:paraId="202380F7" w14:textId="77777777" w:rsidR="00C503E0" w:rsidRPr="00C503E0" w:rsidRDefault="00C503E0" w:rsidP="00856166">
      <w:pPr>
        <w:spacing w:after="0" w:line="360" w:lineRule="auto"/>
        <w:jc w:val="both"/>
        <w:outlineLvl w:val="1"/>
        <w:rPr>
          <w:rFonts w:ascii="Times New Roman" w:eastAsia="Times New Roman" w:hAnsi="Times New Roman" w:cs="Times New Roman"/>
          <w:b/>
          <w:bCs/>
          <w:kern w:val="0"/>
          <w:sz w:val="24"/>
          <w:szCs w:val="24"/>
          <w:lang w:eastAsia="zh-TW" w:bidi="bn-IN"/>
          <w14:ligatures w14:val="none"/>
        </w:rPr>
      </w:pPr>
      <w:bookmarkStart w:id="5" w:name="_Toc200905248"/>
      <w:bookmarkStart w:id="6" w:name="_Toc201130671"/>
      <w:r w:rsidRPr="00C503E0">
        <w:rPr>
          <w:rFonts w:ascii="Times New Roman" w:eastAsia="Times New Roman" w:hAnsi="Times New Roman" w:cs="Times New Roman"/>
          <w:b/>
          <w:bCs/>
          <w:kern w:val="0"/>
          <w:sz w:val="24"/>
          <w:szCs w:val="24"/>
          <w:lang w:eastAsia="zh-TW" w:bidi="bn-IN"/>
          <w14:ligatures w14:val="none"/>
        </w:rPr>
        <w:t>STEEPLED Analysis</w:t>
      </w:r>
      <w:bookmarkEnd w:id="5"/>
      <w:bookmarkEnd w:id="6"/>
    </w:p>
    <w:tbl>
      <w:tblPr>
        <w:tblStyle w:val="TableGrid1"/>
        <w:tblW w:w="0" w:type="auto"/>
        <w:tblLook w:val="04A0" w:firstRow="1" w:lastRow="0" w:firstColumn="1" w:lastColumn="0" w:noHBand="0" w:noVBand="1"/>
      </w:tblPr>
      <w:tblGrid>
        <w:gridCol w:w="1763"/>
        <w:gridCol w:w="7253"/>
      </w:tblGrid>
      <w:tr w:rsidR="00824B49" w:rsidRPr="00C503E0" w14:paraId="50F5F3DD" w14:textId="77777777" w:rsidTr="002F661B">
        <w:tc>
          <w:tcPr>
            <w:tcW w:w="0" w:type="auto"/>
            <w:hideMark/>
          </w:tcPr>
          <w:p w14:paraId="0D173902"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Factor</w:t>
            </w:r>
          </w:p>
        </w:tc>
        <w:tc>
          <w:tcPr>
            <w:tcW w:w="0" w:type="auto"/>
            <w:hideMark/>
          </w:tcPr>
          <w:p w14:paraId="4EF2BAD2"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Impact/Consideration for Britannia Nottingham Hotel</w:t>
            </w:r>
          </w:p>
        </w:tc>
      </w:tr>
      <w:tr w:rsidR="00824B49" w:rsidRPr="00C503E0" w14:paraId="4D0142D3" w14:textId="77777777" w:rsidTr="002F661B">
        <w:tc>
          <w:tcPr>
            <w:tcW w:w="0" w:type="auto"/>
            <w:hideMark/>
          </w:tcPr>
          <w:p w14:paraId="06993C81"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lastRenderedPageBreak/>
              <w:t>Social</w:t>
            </w:r>
          </w:p>
        </w:tc>
        <w:tc>
          <w:tcPr>
            <w:tcW w:w="0" w:type="auto"/>
            <w:hideMark/>
          </w:tcPr>
          <w:p w14:paraId="3FB2E4D3"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Guests expect high hygiene standards and respectful treatment. Stigma from housing asylum seekers contributes to reputation damage and guest discomfort.</w:t>
            </w:r>
          </w:p>
        </w:tc>
      </w:tr>
      <w:tr w:rsidR="00824B49" w:rsidRPr="00C503E0" w14:paraId="255BBFE8" w14:textId="77777777" w:rsidTr="002F661B">
        <w:tc>
          <w:tcPr>
            <w:tcW w:w="0" w:type="auto"/>
            <w:hideMark/>
          </w:tcPr>
          <w:p w14:paraId="446D8021"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Technological</w:t>
            </w:r>
          </w:p>
        </w:tc>
        <w:tc>
          <w:tcPr>
            <w:tcW w:w="0" w:type="auto"/>
            <w:hideMark/>
          </w:tcPr>
          <w:p w14:paraId="37D945E9"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Poor use of online review management, maintenance tracking systems, and training platforms limits the ability to address guest complaints and upkeep.</w:t>
            </w:r>
          </w:p>
        </w:tc>
      </w:tr>
      <w:tr w:rsidR="00824B49" w:rsidRPr="00C503E0" w14:paraId="5F1B0CA0" w14:textId="77777777" w:rsidTr="002F661B">
        <w:tc>
          <w:tcPr>
            <w:tcW w:w="0" w:type="auto"/>
            <w:hideMark/>
          </w:tcPr>
          <w:p w14:paraId="4BDDECF7"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Economic</w:t>
            </w:r>
          </w:p>
        </w:tc>
        <w:tc>
          <w:tcPr>
            <w:tcW w:w="0" w:type="auto"/>
            <w:hideMark/>
          </w:tcPr>
          <w:p w14:paraId="1BD896BA" w14:textId="70E5F168" w:rsidR="00C503E0" w:rsidRPr="00C503E0" w:rsidRDefault="00C503E0" w:rsidP="00856166">
            <w:pPr>
              <w:spacing w:line="360" w:lineRule="auto"/>
              <w:rPr>
                <w:rFonts w:eastAsia="Calibri" w:cs="Times New Roman"/>
                <w:color w:val="auto"/>
              </w:rPr>
            </w:pPr>
            <w:r w:rsidRPr="00C503E0">
              <w:rPr>
                <w:rFonts w:eastAsia="Calibri" w:cs="Times New Roman"/>
                <w:color w:val="auto"/>
              </w:rPr>
              <w:t xml:space="preserve">Inflation and budget pressures reduce funds for essential cleaning, staffing, and facility upgrades, worsening </w:t>
            </w:r>
            <w:r w:rsidR="002A312D" w:rsidRPr="00C503E0">
              <w:rPr>
                <w:rFonts w:eastAsia="Calibri" w:cs="Times New Roman"/>
                <w:color w:val="auto"/>
              </w:rPr>
              <w:t>service,</w:t>
            </w:r>
            <w:r w:rsidRPr="00C503E0">
              <w:rPr>
                <w:rFonts w:eastAsia="Calibri" w:cs="Times New Roman"/>
                <w:color w:val="auto"/>
              </w:rPr>
              <w:t xml:space="preserve"> and hygiene.</w:t>
            </w:r>
          </w:p>
        </w:tc>
      </w:tr>
      <w:tr w:rsidR="00824B49" w:rsidRPr="00C503E0" w14:paraId="315374DF" w14:textId="77777777" w:rsidTr="002F661B">
        <w:tc>
          <w:tcPr>
            <w:tcW w:w="0" w:type="auto"/>
            <w:hideMark/>
          </w:tcPr>
          <w:p w14:paraId="2BC032AA"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Environmental</w:t>
            </w:r>
          </w:p>
        </w:tc>
        <w:tc>
          <w:tcPr>
            <w:tcW w:w="0" w:type="auto"/>
            <w:hideMark/>
          </w:tcPr>
          <w:p w14:paraId="076463C0"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Ageing infrastructure hinders the ability to implement sustainable cleaning practices and energy-saving systems expected by guests.</w:t>
            </w:r>
          </w:p>
        </w:tc>
      </w:tr>
      <w:tr w:rsidR="00824B49" w:rsidRPr="00C503E0" w14:paraId="00C5294F" w14:textId="77777777" w:rsidTr="002F661B">
        <w:tc>
          <w:tcPr>
            <w:tcW w:w="0" w:type="auto"/>
            <w:hideMark/>
          </w:tcPr>
          <w:p w14:paraId="69B76AB9"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Political</w:t>
            </w:r>
          </w:p>
        </w:tc>
        <w:tc>
          <w:tcPr>
            <w:tcW w:w="0" w:type="auto"/>
            <w:hideMark/>
          </w:tcPr>
          <w:p w14:paraId="3C8621A2"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Government asylum accommodation contracts create backlash, negative publicity, and guest dissatisfaction. Health and safety regulations are tightening.</w:t>
            </w:r>
          </w:p>
        </w:tc>
      </w:tr>
      <w:tr w:rsidR="00824B49" w:rsidRPr="00C503E0" w14:paraId="1D50B2FD" w14:textId="77777777" w:rsidTr="002F661B">
        <w:tc>
          <w:tcPr>
            <w:tcW w:w="0" w:type="auto"/>
            <w:hideMark/>
          </w:tcPr>
          <w:p w14:paraId="26CE6CEE"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Legal</w:t>
            </w:r>
          </w:p>
        </w:tc>
        <w:tc>
          <w:tcPr>
            <w:tcW w:w="0" w:type="auto"/>
            <w:hideMark/>
          </w:tcPr>
          <w:p w14:paraId="5835A6E6"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Exposure to legal action from poor hygiene, unsafe infrastructure (e.g., faulty locks, broken lifts), and mishandling of complaints or refunds.</w:t>
            </w:r>
          </w:p>
        </w:tc>
      </w:tr>
      <w:tr w:rsidR="00824B49" w:rsidRPr="00C503E0" w14:paraId="571D628A" w14:textId="77777777" w:rsidTr="002F661B">
        <w:tc>
          <w:tcPr>
            <w:tcW w:w="0" w:type="auto"/>
            <w:hideMark/>
          </w:tcPr>
          <w:p w14:paraId="3BEF6595"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Ethical</w:t>
            </w:r>
          </w:p>
        </w:tc>
        <w:tc>
          <w:tcPr>
            <w:tcW w:w="0" w:type="auto"/>
            <w:hideMark/>
          </w:tcPr>
          <w:p w14:paraId="6A18DE84"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Failing to treat guests with dignity, through unsanitary conditions and dismissive service, raises ethical concerns about the duty of care.</w:t>
            </w:r>
          </w:p>
        </w:tc>
      </w:tr>
      <w:tr w:rsidR="00824B49" w:rsidRPr="00C503E0" w14:paraId="339312F4" w14:textId="77777777" w:rsidTr="002F661B">
        <w:tc>
          <w:tcPr>
            <w:tcW w:w="0" w:type="auto"/>
            <w:hideMark/>
          </w:tcPr>
          <w:p w14:paraId="1D5A3A40"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Demographic</w:t>
            </w:r>
          </w:p>
        </w:tc>
        <w:tc>
          <w:tcPr>
            <w:tcW w:w="0" w:type="auto"/>
            <w:hideMark/>
          </w:tcPr>
          <w:p w14:paraId="2979753B"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Varied guest backgrounds and needs are not being met due to poor accessibility, ageing infrastructure, and untrained, unsupportive staff.</w:t>
            </w:r>
          </w:p>
        </w:tc>
      </w:tr>
    </w:tbl>
    <w:p w14:paraId="2C4AEF29" w14:textId="77777777" w:rsidR="00C503E0" w:rsidRPr="00C503E0" w:rsidRDefault="00C503E0" w:rsidP="00856166">
      <w:pPr>
        <w:spacing w:after="0" w:line="360" w:lineRule="auto"/>
        <w:jc w:val="both"/>
        <w:outlineLvl w:val="1"/>
        <w:rPr>
          <w:rFonts w:ascii="Times New Roman" w:eastAsia="Times New Roman" w:hAnsi="Times New Roman" w:cs="Times New Roman"/>
          <w:b/>
          <w:bCs/>
          <w:kern w:val="0"/>
          <w:sz w:val="24"/>
          <w:szCs w:val="24"/>
          <w:lang w:eastAsia="zh-TW" w:bidi="bn-IN"/>
          <w14:ligatures w14:val="none"/>
        </w:rPr>
      </w:pPr>
      <w:bookmarkStart w:id="7" w:name="_Toc200905249"/>
      <w:bookmarkStart w:id="8" w:name="_Toc201130672"/>
      <w:r w:rsidRPr="00C503E0">
        <w:rPr>
          <w:rFonts w:ascii="Times New Roman" w:eastAsia="Times New Roman" w:hAnsi="Times New Roman" w:cs="Times New Roman"/>
          <w:b/>
          <w:bCs/>
          <w:kern w:val="0"/>
          <w:sz w:val="24"/>
          <w:szCs w:val="24"/>
          <w:lang w:eastAsia="zh-TW" w:bidi="bn-IN"/>
          <w14:ligatures w14:val="none"/>
        </w:rPr>
        <w:t>SWOT Analysis</w:t>
      </w:r>
      <w:bookmarkEnd w:id="7"/>
      <w:bookmarkEnd w:id="8"/>
    </w:p>
    <w:tbl>
      <w:tblPr>
        <w:tblStyle w:val="TableGrid1"/>
        <w:tblW w:w="0" w:type="auto"/>
        <w:tblLook w:val="04A0" w:firstRow="1" w:lastRow="0" w:firstColumn="1" w:lastColumn="0" w:noHBand="0" w:noVBand="1"/>
      </w:tblPr>
      <w:tblGrid>
        <w:gridCol w:w="3993"/>
        <w:gridCol w:w="5023"/>
      </w:tblGrid>
      <w:tr w:rsidR="00824B49" w:rsidRPr="00C503E0" w14:paraId="1DDADB9C" w14:textId="77777777" w:rsidTr="002F661B">
        <w:tc>
          <w:tcPr>
            <w:tcW w:w="0" w:type="auto"/>
            <w:hideMark/>
          </w:tcPr>
          <w:p w14:paraId="51C5CD89"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Strengths</w:t>
            </w:r>
          </w:p>
        </w:tc>
        <w:tc>
          <w:tcPr>
            <w:tcW w:w="0" w:type="auto"/>
            <w:hideMark/>
          </w:tcPr>
          <w:p w14:paraId="2C6AF236"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Weaknesses</w:t>
            </w:r>
          </w:p>
        </w:tc>
      </w:tr>
      <w:tr w:rsidR="00824B49" w:rsidRPr="00C503E0" w14:paraId="09DC4E10" w14:textId="77777777" w:rsidTr="002F661B">
        <w:trPr>
          <w:trHeight w:val="710"/>
        </w:trPr>
        <w:tc>
          <w:tcPr>
            <w:tcW w:w="0" w:type="auto"/>
            <w:hideMark/>
          </w:tcPr>
          <w:p w14:paraId="7027A8EA"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Being in the centre of town with convenient transport</w:t>
            </w:r>
          </w:p>
          <w:p w14:paraId="3C881085"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Low-cost prices attract price-conscious travellers</w:t>
            </w:r>
          </w:p>
          <w:p w14:paraId="4AEE8D5E"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Well-established presence and awareness in the low-end market</w:t>
            </w:r>
          </w:p>
        </w:tc>
        <w:tc>
          <w:tcPr>
            <w:tcW w:w="0" w:type="auto"/>
            <w:hideMark/>
          </w:tcPr>
          <w:p w14:paraId="3CB21AD4"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Extreme sanitary and hygiene failure that is discomforting and threatening to health</w:t>
            </w:r>
          </w:p>
          <w:p w14:paraId="17BBFC07"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Constantly low-quality customer service; inexperienced and poorly equipped employees</w:t>
            </w:r>
          </w:p>
          <w:p w14:paraId="21C0572F" w14:textId="7C326D83" w:rsidR="00C503E0" w:rsidRPr="00C503E0" w:rsidRDefault="00C503E0" w:rsidP="00856166">
            <w:pPr>
              <w:spacing w:line="360" w:lineRule="auto"/>
              <w:rPr>
                <w:rFonts w:eastAsia="Calibri" w:cs="Times New Roman"/>
                <w:color w:val="auto"/>
              </w:rPr>
            </w:pPr>
            <w:r w:rsidRPr="00C503E0">
              <w:rPr>
                <w:rFonts w:eastAsia="Calibri" w:cs="Times New Roman"/>
                <w:color w:val="auto"/>
              </w:rPr>
              <w:t>- Deteriorating infrastructure (</w:t>
            </w:r>
            <w:r w:rsidR="00476645" w:rsidRPr="00C503E0">
              <w:rPr>
                <w:rFonts w:eastAsia="Calibri" w:cs="Times New Roman"/>
                <w:color w:val="auto"/>
              </w:rPr>
              <w:t>e.g.,</w:t>
            </w:r>
            <w:r w:rsidRPr="00C503E0">
              <w:rPr>
                <w:rFonts w:eastAsia="Calibri" w:cs="Times New Roman"/>
                <w:color w:val="auto"/>
              </w:rPr>
              <w:t xml:space="preserve"> defective lifts, defective fittings, mould)</w:t>
            </w:r>
          </w:p>
          <w:p w14:paraId="6ADD7A37" w14:textId="16B395C1" w:rsidR="00C503E0" w:rsidRPr="00C503E0" w:rsidRDefault="00C503E0" w:rsidP="00856166">
            <w:pPr>
              <w:spacing w:line="360" w:lineRule="auto"/>
              <w:rPr>
                <w:rFonts w:eastAsia="Calibri" w:cs="Times New Roman"/>
                <w:color w:val="auto"/>
              </w:rPr>
            </w:pPr>
            <w:r w:rsidRPr="00C503E0">
              <w:rPr>
                <w:rFonts w:eastAsia="Calibri" w:cs="Times New Roman"/>
                <w:color w:val="auto"/>
              </w:rPr>
              <w:t xml:space="preserve">- Various risks posed to safety, </w:t>
            </w:r>
            <w:r w:rsidR="00476645" w:rsidRPr="00C503E0">
              <w:rPr>
                <w:rFonts w:eastAsia="Calibri" w:cs="Times New Roman"/>
                <w:color w:val="auto"/>
              </w:rPr>
              <w:t>health,</w:t>
            </w:r>
            <w:r w:rsidRPr="00C503E0">
              <w:rPr>
                <w:rFonts w:eastAsia="Calibri" w:cs="Times New Roman"/>
                <w:color w:val="auto"/>
              </w:rPr>
              <w:t xml:space="preserve"> and legal maintenance neglect</w:t>
            </w:r>
          </w:p>
          <w:p w14:paraId="4DA68F82"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Unreliability in booking and the number of complaints on cancellations</w:t>
            </w:r>
          </w:p>
        </w:tc>
      </w:tr>
      <w:tr w:rsidR="00824B49" w:rsidRPr="00C503E0" w14:paraId="59A3FC27" w14:textId="77777777" w:rsidTr="002F661B">
        <w:tc>
          <w:tcPr>
            <w:tcW w:w="0" w:type="auto"/>
          </w:tcPr>
          <w:p w14:paraId="63AB7B80"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Opportunities</w:t>
            </w:r>
          </w:p>
        </w:tc>
        <w:tc>
          <w:tcPr>
            <w:tcW w:w="0" w:type="auto"/>
          </w:tcPr>
          <w:p w14:paraId="44ADC679"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Threats</w:t>
            </w:r>
          </w:p>
        </w:tc>
      </w:tr>
      <w:tr w:rsidR="00824B49" w:rsidRPr="00C503E0" w14:paraId="1B9973F6" w14:textId="77777777" w:rsidTr="002F661B">
        <w:tc>
          <w:tcPr>
            <w:tcW w:w="0" w:type="auto"/>
          </w:tcPr>
          <w:p w14:paraId="030D491A"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lastRenderedPageBreak/>
              <w:t>- Modernisation and deep cleaning of the facilities</w:t>
            </w:r>
          </w:p>
          <w:p w14:paraId="2FBA1142"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Thorough training of the staff to increase the level of service</w:t>
            </w:r>
          </w:p>
          <w:p w14:paraId="1034EE45"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The Internet reputation recovery by transparency and action</w:t>
            </w:r>
          </w:p>
          <w:p w14:paraId="59A576A6"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A guest experience can be enhanced through sustainable refurbishments</w:t>
            </w:r>
          </w:p>
          <w:p w14:paraId="3BC5B73D" w14:textId="77777777" w:rsidR="00C503E0" w:rsidRPr="00C503E0" w:rsidRDefault="00C503E0" w:rsidP="00856166">
            <w:pPr>
              <w:spacing w:line="360" w:lineRule="auto"/>
              <w:rPr>
                <w:rFonts w:eastAsia="Times New Roman" w:cs="Times New Roman"/>
                <w:b/>
                <w:bCs/>
                <w:color w:val="auto"/>
                <w:lang w:eastAsia="zh-TW" w:bidi="bn-IN"/>
              </w:rPr>
            </w:pPr>
            <w:r w:rsidRPr="00C503E0">
              <w:rPr>
                <w:rFonts w:eastAsia="Calibri" w:cs="Times New Roman"/>
                <w:color w:val="auto"/>
              </w:rPr>
              <w:t>- Package deals with neighbouring attractions to entice travellers</w:t>
            </w:r>
          </w:p>
        </w:tc>
        <w:tc>
          <w:tcPr>
            <w:tcW w:w="0" w:type="auto"/>
          </w:tcPr>
          <w:p w14:paraId="2B137F72"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The threat of losing customers to fresh and clean, cost-efficient rivals</w:t>
            </w:r>
          </w:p>
          <w:p w14:paraId="260CFB8D"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The risk of being fined or closed because of unsuccessful inspections</w:t>
            </w:r>
          </w:p>
          <w:p w14:paraId="5B1B2078"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Constant citizen reaction to asylum contracts</w:t>
            </w:r>
          </w:p>
          <w:p w14:paraId="3AB98A0A"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Falling profit margins due to inflation and increased costs of maintenance</w:t>
            </w:r>
          </w:p>
          <w:p w14:paraId="7AF1716E" w14:textId="77777777" w:rsidR="00C503E0" w:rsidRPr="00C503E0" w:rsidRDefault="00C503E0" w:rsidP="00856166">
            <w:pPr>
              <w:spacing w:line="360" w:lineRule="auto"/>
              <w:rPr>
                <w:rFonts w:eastAsia="Times New Roman" w:cs="Times New Roman"/>
                <w:b/>
                <w:bCs/>
                <w:color w:val="auto"/>
                <w:lang w:eastAsia="zh-TW" w:bidi="bn-IN"/>
              </w:rPr>
            </w:pPr>
            <w:r w:rsidRPr="00C503E0">
              <w:rPr>
                <w:rFonts w:eastAsia="Calibri" w:cs="Times New Roman"/>
                <w:color w:val="auto"/>
              </w:rPr>
              <w:t>- Poor working conditions and declining employee morale are leading to high turnover of employees</w:t>
            </w:r>
          </w:p>
        </w:tc>
      </w:tr>
    </w:tbl>
    <w:p w14:paraId="69026687" w14:textId="77777777" w:rsidR="00C503E0" w:rsidRPr="00C503E0" w:rsidRDefault="00C503E0" w:rsidP="00856166">
      <w:pPr>
        <w:spacing w:after="0" w:line="360" w:lineRule="auto"/>
        <w:jc w:val="both"/>
        <w:outlineLvl w:val="1"/>
        <w:rPr>
          <w:rFonts w:ascii="Times New Roman" w:eastAsia="Times New Roman" w:hAnsi="Times New Roman" w:cs="Times New Roman"/>
          <w:b/>
          <w:bCs/>
          <w:kern w:val="0"/>
          <w:sz w:val="24"/>
          <w:szCs w:val="24"/>
          <w:lang w:eastAsia="zh-TW" w:bidi="bn-IN"/>
          <w14:ligatures w14:val="none"/>
        </w:rPr>
      </w:pPr>
      <w:bookmarkStart w:id="9" w:name="_Toc200905250"/>
      <w:bookmarkStart w:id="10" w:name="_Toc201130673"/>
      <w:r w:rsidRPr="00C503E0">
        <w:rPr>
          <w:rFonts w:ascii="Times New Roman" w:eastAsia="Times New Roman" w:hAnsi="Times New Roman" w:cs="Times New Roman"/>
          <w:b/>
          <w:bCs/>
          <w:kern w:val="0"/>
          <w:sz w:val="24"/>
          <w:szCs w:val="24"/>
          <w:lang w:eastAsia="zh-TW" w:bidi="bn-IN"/>
          <w14:ligatures w14:val="none"/>
        </w:rPr>
        <w:t>TOWS Analysis – Strategic Directions</w:t>
      </w:r>
      <w:bookmarkEnd w:id="9"/>
      <w:bookmarkEnd w:id="10"/>
    </w:p>
    <w:tbl>
      <w:tblPr>
        <w:tblStyle w:val="TableGrid1"/>
        <w:tblW w:w="0" w:type="auto"/>
        <w:tblLook w:val="04A0" w:firstRow="1" w:lastRow="0" w:firstColumn="1" w:lastColumn="0" w:noHBand="0" w:noVBand="1"/>
      </w:tblPr>
      <w:tblGrid>
        <w:gridCol w:w="2051"/>
        <w:gridCol w:w="6965"/>
      </w:tblGrid>
      <w:tr w:rsidR="00824B49" w:rsidRPr="00C503E0" w14:paraId="454F1A90" w14:textId="77777777" w:rsidTr="002F661B">
        <w:tc>
          <w:tcPr>
            <w:tcW w:w="0" w:type="auto"/>
            <w:hideMark/>
          </w:tcPr>
          <w:p w14:paraId="1C2431CC"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Strategy Type</w:t>
            </w:r>
          </w:p>
        </w:tc>
        <w:tc>
          <w:tcPr>
            <w:tcW w:w="0" w:type="auto"/>
            <w:hideMark/>
          </w:tcPr>
          <w:p w14:paraId="3397100A"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Strategy Description</w:t>
            </w:r>
          </w:p>
        </w:tc>
      </w:tr>
      <w:tr w:rsidR="00824B49" w:rsidRPr="00C503E0" w14:paraId="53883A9D" w14:textId="77777777" w:rsidTr="002F661B">
        <w:tc>
          <w:tcPr>
            <w:tcW w:w="0" w:type="auto"/>
            <w:hideMark/>
          </w:tcPr>
          <w:p w14:paraId="06BAD25E"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SO (Strength-Opportunity)</w:t>
            </w:r>
          </w:p>
        </w:tc>
        <w:tc>
          <w:tcPr>
            <w:tcW w:w="0" w:type="auto"/>
            <w:hideMark/>
          </w:tcPr>
          <w:p w14:paraId="482521A3"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Leverage central location and brand recognition to attract price-sensitive travellers by launching a campaign after deep-cleaning rooms and renovating key areas; pair with a visible online review recovery strategy.</w:t>
            </w:r>
          </w:p>
        </w:tc>
      </w:tr>
      <w:tr w:rsidR="00824B49" w:rsidRPr="00C503E0" w14:paraId="0CFC0654" w14:textId="77777777" w:rsidTr="002F661B">
        <w:tc>
          <w:tcPr>
            <w:tcW w:w="0" w:type="auto"/>
            <w:hideMark/>
          </w:tcPr>
          <w:p w14:paraId="2C3D6F0E"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WO (Weakness-Opportunity)</w:t>
            </w:r>
          </w:p>
        </w:tc>
        <w:tc>
          <w:tcPr>
            <w:tcW w:w="0" w:type="auto"/>
            <w:hideMark/>
          </w:tcPr>
          <w:p w14:paraId="4BDA33A4" w14:textId="5DD6A729" w:rsidR="00C503E0" w:rsidRPr="00C503E0" w:rsidRDefault="00C503E0" w:rsidP="00856166">
            <w:pPr>
              <w:spacing w:line="360" w:lineRule="auto"/>
              <w:rPr>
                <w:rFonts w:eastAsia="Calibri" w:cs="Times New Roman"/>
                <w:color w:val="auto"/>
              </w:rPr>
            </w:pPr>
            <w:r w:rsidRPr="00C503E0">
              <w:rPr>
                <w:rFonts w:eastAsia="Calibri" w:cs="Times New Roman"/>
                <w:color w:val="auto"/>
              </w:rPr>
              <w:t xml:space="preserve">Improve staff training and increase oversight </w:t>
            </w:r>
            <w:r w:rsidR="002A312D" w:rsidRPr="00C503E0">
              <w:rPr>
                <w:rFonts w:eastAsia="Calibri" w:cs="Times New Roman"/>
                <w:color w:val="auto"/>
              </w:rPr>
              <w:t>into</w:t>
            </w:r>
            <w:r w:rsidRPr="00C503E0">
              <w:rPr>
                <w:rFonts w:eastAsia="Calibri" w:cs="Times New Roman"/>
                <w:color w:val="auto"/>
              </w:rPr>
              <w:t xml:space="preserve"> housekeeping to tackle hygiene complaints; partner with local hospitality training providers and invest in better cleaning equipment and systems.</w:t>
            </w:r>
          </w:p>
        </w:tc>
      </w:tr>
      <w:tr w:rsidR="00824B49" w:rsidRPr="00C503E0" w14:paraId="7A7C7A26" w14:textId="77777777" w:rsidTr="002F661B">
        <w:tc>
          <w:tcPr>
            <w:tcW w:w="0" w:type="auto"/>
            <w:hideMark/>
          </w:tcPr>
          <w:p w14:paraId="3B8B7FA2"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ST (Strength-Threat)</w:t>
            </w:r>
          </w:p>
        </w:tc>
        <w:tc>
          <w:tcPr>
            <w:tcW w:w="0" w:type="auto"/>
            <w:hideMark/>
          </w:tcPr>
          <w:p w14:paraId="71AC4FC0" w14:textId="059F800E" w:rsidR="00C503E0" w:rsidRPr="00C503E0" w:rsidRDefault="00C503E0" w:rsidP="00856166">
            <w:pPr>
              <w:spacing w:line="360" w:lineRule="auto"/>
              <w:rPr>
                <w:rFonts w:eastAsia="Calibri" w:cs="Times New Roman"/>
                <w:color w:val="auto"/>
              </w:rPr>
            </w:pPr>
            <w:r w:rsidRPr="00C503E0">
              <w:rPr>
                <w:rFonts w:eastAsia="Calibri" w:cs="Times New Roman"/>
                <w:color w:val="auto"/>
              </w:rPr>
              <w:t xml:space="preserve">Retain cost </w:t>
            </w:r>
            <w:r w:rsidR="002A312D" w:rsidRPr="00C503E0">
              <w:rPr>
                <w:rFonts w:eastAsia="Calibri" w:cs="Times New Roman"/>
                <w:color w:val="auto"/>
              </w:rPr>
              <w:t>competitiveness but</w:t>
            </w:r>
            <w:r w:rsidRPr="00C503E0">
              <w:rPr>
                <w:rFonts w:eastAsia="Calibri" w:cs="Times New Roman"/>
                <w:color w:val="auto"/>
              </w:rPr>
              <w:t xml:space="preserve"> tie low prices to essential service guarantees like minimum hygiene levels and prompt service. Prevent legal trouble and poor reviews by proactively addressing safety hazards.</w:t>
            </w:r>
          </w:p>
        </w:tc>
      </w:tr>
      <w:tr w:rsidR="00824B49" w:rsidRPr="00C503E0" w14:paraId="3D44855F" w14:textId="77777777" w:rsidTr="002F661B">
        <w:tc>
          <w:tcPr>
            <w:tcW w:w="0" w:type="auto"/>
            <w:hideMark/>
          </w:tcPr>
          <w:p w14:paraId="1466F852"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WT (Weakness-Threat)</w:t>
            </w:r>
          </w:p>
        </w:tc>
        <w:tc>
          <w:tcPr>
            <w:tcW w:w="0" w:type="auto"/>
            <w:hideMark/>
          </w:tcPr>
          <w:p w14:paraId="4D5126A6"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Avoid reputational collapse and closure risk by urgently fixing infrastructure (e.g., locks, lifts), meeting health codes, compensating affected guests appropriately, and creating fast-response complaint procedures.</w:t>
            </w:r>
          </w:p>
        </w:tc>
      </w:tr>
    </w:tbl>
    <w:p w14:paraId="08BD69E7" w14:textId="77777777" w:rsidR="00C503E0" w:rsidRPr="00C503E0" w:rsidRDefault="00C503E0" w:rsidP="00856166">
      <w:pPr>
        <w:spacing w:after="0" w:line="360" w:lineRule="auto"/>
        <w:jc w:val="both"/>
        <w:outlineLvl w:val="1"/>
        <w:rPr>
          <w:rFonts w:ascii="Times New Roman" w:eastAsia="Times New Roman" w:hAnsi="Times New Roman" w:cs="Times New Roman"/>
          <w:b/>
          <w:bCs/>
          <w:kern w:val="0"/>
          <w:sz w:val="24"/>
          <w:szCs w:val="24"/>
          <w:lang w:eastAsia="zh-TW" w:bidi="bn-IN"/>
          <w14:ligatures w14:val="none"/>
        </w:rPr>
      </w:pPr>
      <w:bookmarkStart w:id="11" w:name="_Toc200905251"/>
      <w:bookmarkStart w:id="12" w:name="_Toc201130674"/>
      <w:r w:rsidRPr="00C503E0">
        <w:rPr>
          <w:rFonts w:ascii="Times New Roman" w:eastAsia="Times New Roman" w:hAnsi="Times New Roman" w:cs="Times New Roman"/>
          <w:b/>
          <w:bCs/>
          <w:kern w:val="0"/>
          <w:sz w:val="24"/>
          <w:szCs w:val="24"/>
          <w:lang w:eastAsia="zh-TW" w:bidi="bn-IN"/>
          <w14:ligatures w14:val="none"/>
        </w:rPr>
        <w:t>Findings from the analysis</w:t>
      </w:r>
      <w:bookmarkEnd w:id="11"/>
      <w:bookmarkEnd w:id="12"/>
    </w:p>
    <w:p w14:paraId="659474F8" w14:textId="4DCA2103"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 xml:space="preserve">The analysis of the strategy of The Britannia Nottingham Hotel has shown the trend of dangerous operations and reputation issues due to a low level of hygiene, bad customer service and aged infrastructure. All these cases have broadly negatively affected the hotel about its appearance in the eyes of the </w:t>
      </w:r>
      <w:r w:rsidR="002A312D" w:rsidRPr="00C503E0">
        <w:rPr>
          <w:rFonts w:ascii="Times New Roman" w:eastAsia="Times New Roman" w:hAnsi="Times New Roman" w:cs="Times New Roman"/>
          <w:kern w:val="0"/>
          <w:sz w:val="24"/>
          <w:szCs w:val="24"/>
          <w:lang w:eastAsia="en-GB" w:bidi="bn-IN"/>
          <w14:ligatures w14:val="none"/>
        </w:rPr>
        <w:t>public</w:t>
      </w:r>
      <w:r w:rsidRPr="00C503E0">
        <w:rPr>
          <w:rFonts w:ascii="Times New Roman" w:eastAsia="Times New Roman" w:hAnsi="Times New Roman" w:cs="Times New Roman"/>
          <w:kern w:val="0"/>
          <w:sz w:val="24"/>
          <w:szCs w:val="24"/>
          <w:lang w:eastAsia="en-GB" w:bidi="bn-IN"/>
          <w14:ligatures w14:val="none"/>
        </w:rPr>
        <w:t xml:space="preserve"> and customer satisfaction, which are essential elements in hospitality success (Fitzgibbon, 2021; Berners and Martin, 2022).</w:t>
      </w:r>
    </w:p>
    <w:p w14:paraId="0B5834D3"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lastRenderedPageBreak/>
        <w:t>Cleanliness is one of those issues that is urgent. Many guests posting reviews related to complaints of stained carpets, dirty bathrooms, and mould suggest systematic flaws with the housekeeping process (Hayes, Ninemeier and Miller, 2016). They are compounded by the fact that the furnishings are worn out, and the building is ageing and more difficult to keep and clean properly (Musgrove, Raleigh and Singh, 2016). The problem of poor hygiene is not only a safety hazard but can also cause a decrease in online ratings, which contributes to a decrease in the number of people booking a place to stay (Batabyal and Das, 2022). Furthermore, failure of the health standards can result in the imposition of fines or even closure of the hotel by the regulators (Clifton, 2022).</w:t>
      </w:r>
    </w:p>
    <w:p w14:paraId="51EF3740"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To add to these physical inadequacies is the ineffective nature of the customer service. Customers often indicate that they feel shocked or offended by poorly trained, unqualified employees (Berners and Martin, 2022; Debasish and Dipa, 2019). This not only negatively affects the customer satisfaction level but also leads to turnover of staff and poor morale, thereby leading to a vicious cycle of poor service delivery. Indeed, one can say that poor management practices are directly correlated with poor performance outcomes in hospitality (Newton, 2010).</w:t>
      </w:r>
    </w:p>
    <w:p w14:paraId="61277FB8"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Problems with infrastructure also weaken the guest experience. The number of complaints about spoiled lifts, untrustworthy heating, and dangerous locks signifies a high level of neglect of fundamental repairs (Parzych and Brkić-Vejmelka, 2020). These flaws not only reduce comfort but also increase the safety and legal hazards (Binns and Kempf, 2020). The maintenance underinvestment (through cost-cutting as it is proposed by Baran and Galka, 2016) shows that the short-term approach puts all the long-term viability at risk.</w:t>
      </w:r>
    </w:p>
    <w:p w14:paraId="435B9E25"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These internal weaknesses are added to by the external environment. Although the agreement to accommodate asylum seekers has delivered a positive economic impact on the hotel in the short run, it has created a serious negative publicity about its image since it is stigmatised by society (Tripadvisor, 2021). This case demonstrates that customer perception and brand value could be affected by political and ethical factors, such as a balance between revenue requirements and humane treatment of all guests (Alemar, 2024; Innovative Security, 2025).</w:t>
      </w:r>
    </w:p>
    <w:p w14:paraId="2CCEC54A"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 xml:space="preserve">The Britannia Nottingham should also make substantial outlays on hygiene level, staff training, and structural improvements to alter these trends (El-Sayed, Abdelkawi and Abed, 2023). The use of digital environments to recover online images should be considered, and sustainable operations, as well as current booking solutions, might re-establish the hotel in the direction of guest demands (Alemar, 2024; Vaishnavi, Reddy and Mahenderker, 2025). In the absence of </w:t>
      </w:r>
      <w:r w:rsidRPr="00C503E0">
        <w:rPr>
          <w:rFonts w:ascii="Times New Roman" w:eastAsia="Times New Roman" w:hAnsi="Times New Roman" w:cs="Times New Roman"/>
          <w:kern w:val="0"/>
          <w:sz w:val="24"/>
          <w:szCs w:val="24"/>
          <w:lang w:eastAsia="en-GB" w:bidi="bn-IN"/>
          <w14:ligatures w14:val="none"/>
        </w:rPr>
        <w:lastRenderedPageBreak/>
        <w:t>firm action, existing weaknesses and threats will keep predominating over the possible benefits of the hotel.</w:t>
      </w:r>
      <w:r w:rsidRPr="00C503E0">
        <w:rPr>
          <w:rFonts w:ascii="Times New Roman" w:eastAsia="Times New Roman" w:hAnsi="Times New Roman" w:cs="Times New Roman"/>
          <w:kern w:val="0"/>
          <w:sz w:val="24"/>
          <w:szCs w:val="24"/>
          <w:lang w:eastAsia="en-GB" w:bidi="bn-IN"/>
          <w14:ligatures w14:val="none"/>
        </w:rPr>
        <w:br w:type="page"/>
      </w:r>
    </w:p>
    <w:p w14:paraId="662C7C3F" w14:textId="53A7754C" w:rsidR="00122E96" w:rsidRPr="00C503E0" w:rsidRDefault="00C503E0" w:rsidP="00856166">
      <w:pPr>
        <w:keepNext/>
        <w:keepLines/>
        <w:spacing w:after="0" w:line="360" w:lineRule="auto"/>
        <w:jc w:val="both"/>
        <w:outlineLvl w:val="0"/>
        <w:rPr>
          <w:rFonts w:ascii="Times New Roman" w:eastAsia="Times New Roman" w:hAnsi="Times New Roman" w:cs="Times New Roman"/>
          <w:b/>
          <w:kern w:val="0"/>
          <w:sz w:val="24"/>
          <w:szCs w:val="24"/>
          <w:lang w:eastAsia="zh-TW" w:bidi="bn-IN"/>
          <w14:ligatures w14:val="none"/>
        </w:rPr>
      </w:pPr>
      <w:bookmarkStart w:id="13" w:name="_Toc200905252"/>
      <w:bookmarkStart w:id="14" w:name="_Toc201130675"/>
      <w:r w:rsidRPr="00C503E0">
        <w:rPr>
          <w:rFonts w:ascii="Times New Roman" w:eastAsia="Times New Roman" w:hAnsi="Times New Roman" w:cs="Times New Roman"/>
          <w:b/>
          <w:kern w:val="0"/>
          <w:sz w:val="24"/>
          <w:szCs w:val="24"/>
          <w:lang w:eastAsia="zh-TW" w:bidi="bn-IN"/>
          <w14:ligatures w14:val="none"/>
        </w:rPr>
        <w:lastRenderedPageBreak/>
        <w:t>Recommendations and Change Management</w:t>
      </w:r>
      <w:bookmarkEnd w:id="13"/>
      <w:bookmarkEnd w:id="14"/>
    </w:p>
    <w:p w14:paraId="4CFD3927" w14:textId="5A4BBA7A" w:rsidR="00C503E0" w:rsidRPr="00C503E0" w:rsidRDefault="00122E96"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Pr>
          <w:rFonts w:ascii="Times New Roman" w:eastAsia="Times New Roman" w:hAnsi="Times New Roman" w:cs="Times New Roman"/>
          <w:kern w:val="0"/>
          <w:sz w:val="24"/>
          <w:szCs w:val="24"/>
          <w:lang w:eastAsia="en-GB" w:bidi="bn-IN"/>
          <w14:ligatures w14:val="none"/>
        </w:rPr>
        <w:t xml:space="preserve"> </w:t>
      </w:r>
      <w:r w:rsidR="00C503E0" w:rsidRPr="00C503E0">
        <w:rPr>
          <w:rFonts w:ascii="Times New Roman" w:eastAsia="Times New Roman" w:hAnsi="Times New Roman" w:cs="Times New Roman"/>
          <w:kern w:val="0"/>
          <w:sz w:val="24"/>
          <w:szCs w:val="24"/>
          <w:lang w:eastAsia="en-GB" w:bidi="bn-IN"/>
          <w14:ligatures w14:val="none"/>
        </w:rPr>
        <w:t>After properly reviewing what The Britannia Nottingham Hotel is facing, this section presents ideas for strategies that can tackle the main reasons behind the issues (Buttrick, 2009). By following these recommendations, the hotel can improve its operations, services and physical structures, which together help repair the brand’s image, improve what guests think and boost revenues (Burnes, 2014</w:t>
      </w:r>
      <w:r w:rsidR="00497148">
        <w:rPr>
          <w:rFonts w:ascii="Times New Roman" w:eastAsia="Times New Roman" w:hAnsi="Times New Roman" w:cs="Times New Roman"/>
          <w:kern w:val="0"/>
          <w:sz w:val="24"/>
          <w:szCs w:val="24"/>
          <w:lang w:eastAsia="en-GB" w:bidi="bn-IN"/>
          <w14:ligatures w14:val="none"/>
        </w:rPr>
        <w:t>).</w:t>
      </w:r>
    </w:p>
    <w:p w14:paraId="23AEEEF6"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Hygiene and Housekeeping Remodel</w:t>
      </w:r>
    </w:p>
    <w:p w14:paraId="09121E26" w14:textId="68805980"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Calibri" w:hAnsi="Times New Roman" w:cs="Times New Roman"/>
          <w:kern w:val="0"/>
          <w:sz w:val="24"/>
          <w:szCs w:val="24"/>
          <w14:ligatures w14:val="none"/>
        </w:rPr>
        <w:t xml:space="preserve">One of the Britannia Nottingham Hotel should be the improvement of the housekeeping and hygiene standards </w:t>
      </w:r>
      <w:r w:rsidRPr="00C503E0">
        <w:rPr>
          <w:rFonts w:ascii="Times New Roman" w:eastAsia="Times New Roman" w:hAnsi="Times New Roman" w:cs="Times New Roman"/>
          <w:kern w:val="0"/>
          <w:sz w:val="24"/>
          <w:szCs w:val="24"/>
          <w:lang w:eastAsia="en-GB" w:bidi="bn-IN"/>
          <w14:ligatures w14:val="none"/>
        </w:rPr>
        <w:t>(TravelGirl26, 2019)</w:t>
      </w:r>
      <w:r w:rsidRPr="00C503E0">
        <w:rPr>
          <w:rFonts w:ascii="Times New Roman" w:eastAsia="Calibri" w:hAnsi="Times New Roman" w:cs="Times New Roman"/>
          <w:kern w:val="0"/>
          <w:sz w:val="24"/>
          <w:szCs w:val="24"/>
          <w14:ligatures w14:val="none"/>
        </w:rPr>
        <w:t xml:space="preserve">. Negative reviews by the same guest constantly refer to unsatisfactory cleanliness rates, which is a significant source of damage to the reputation and discourages the target consumer groups from booking a room (Hayes, Ninemeier and Miller, 2016). </w:t>
      </w:r>
    </w:p>
    <w:p w14:paraId="171B55EC"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This program is to be launched by internal auditing of existing cleaning procedures to locate certain flaws. Gap analysis based on evidence of needs will aid the management to channel resources where they are required the most (Noordzife, 2014). As an example, high-touch surfaces should be thoroughly sanitised, e.g., doorknobs, remote controls, bathroom fixtures, and more, and the use of more sophisticated equipment, e.g., steam cleaners and UV disinfection systems, can significantly enhance the resulting level of hygiene (Jayanti, 2023). These technologies became the industry standards and provide security to the guests worried about sanitation, particularly in the post-pandemic setting (Alemayehu, Tveteras and Kumbhakar, 2021).</w:t>
      </w:r>
    </w:p>
    <w:p w14:paraId="0EBC0878" w14:textId="36D3AAD0"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 xml:space="preserve">The hotel should also make adequate provision for the right staff and training of the housekeeping employees. The effect of understaffing is that the cleaning work would become </w:t>
      </w:r>
      <w:r w:rsidR="002A312D" w:rsidRPr="00C503E0">
        <w:rPr>
          <w:rFonts w:ascii="Times New Roman" w:eastAsia="Times New Roman" w:hAnsi="Times New Roman" w:cs="Times New Roman"/>
          <w:kern w:val="0"/>
          <w:sz w:val="24"/>
          <w:szCs w:val="24"/>
          <w:lang w:eastAsia="en-GB" w:bidi="bn-IN"/>
          <w14:ligatures w14:val="none"/>
        </w:rPr>
        <w:t>hasty,</w:t>
      </w:r>
      <w:r w:rsidRPr="00C503E0">
        <w:rPr>
          <w:rFonts w:ascii="Times New Roman" w:eastAsia="Times New Roman" w:hAnsi="Times New Roman" w:cs="Times New Roman"/>
          <w:kern w:val="0"/>
          <w:sz w:val="24"/>
          <w:szCs w:val="24"/>
          <w:lang w:eastAsia="en-GB" w:bidi="bn-IN"/>
          <w14:ligatures w14:val="none"/>
        </w:rPr>
        <w:t xml:space="preserve"> and corners might be cut, and the training is poor, which will ensure that there will be inconsistent cleanliness (Burnes, 2014). Highly engaged onboarding regarding hygiene instructions and cleanliness requirements as per the governmental rules about health and the industry hospitality standards should be conducted for all the employees (Shrestha and Shrestha, 2024). To ensure high performance in the long run, education must be continuous in the form of workshops and refresher courses.</w:t>
      </w:r>
    </w:p>
    <w:p w14:paraId="5E9D8CE1" w14:textId="56F90EA3"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 xml:space="preserve">To remind people about standards, provide corrective commentaries, and feedback on the performance of cleanliness tasks should happen through daily inspections given by housekeeping supervisors to senior management (Whittington and Molloy, 2005). An accountability and pride in work quality culture must be cultivated. This may be promoted </w:t>
      </w:r>
      <w:r w:rsidR="002A312D" w:rsidRPr="00C503E0">
        <w:rPr>
          <w:rFonts w:ascii="Times New Roman" w:eastAsia="Times New Roman" w:hAnsi="Times New Roman" w:cs="Times New Roman"/>
          <w:kern w:val="0"/>
          <w:sz w:val="24"/>
          <w:szCs w:val="24"/>
          <w:lang w:eastAsia="en-GB" w:bidi="bn-IN"/>
          <w14:ligatures w14:val="none"/>
        </w:rPr>
        <w:lastRenderedPageBreak/>
        <w:t>using</w:t>
      </w:r>
      <w:r w:rsidRPr="00C503E0">
        <w:rPr>
          <w:rFonts w:ascii="Times New Roman" w:eastAsia="Times New Roman" w:hAnsi="Times New Roman" w:cs="Times New Roman"/>
          <w:kern w:val="0"/>
          <w:sz w:val="24"/>
          <w:szCs w:val="24"/>
          <w:lang w:eastAsia="en-GB" w:bidi="bn-IN"/>
          <w14:ligatures w14:val="none"/>
        </w:rPr>
        <w:t xml:space="preserve"> performance encouragements or employee recognition rewards (Baron and Armstrong, 2007).</w:t>
      </w:r>
    </w:p>
    <w:p w14:paraId="0AD83BBB" w14:textId="1EA06A3F" w:rsidR="00497148" w:rsidRPr="00497148" w:rsidRDefault="00497148" w:rsidP="00497148">
      <w:pPr>
        <w:spacing w:after="0" w:line="360" w:lineRule="auto"/>
        <w:jc w:val="both"/>
        <w:outlineLvl w:val="1"/>
        <w:rPr>
          <w:rFonts w:ascii="Times New Roman" w:eastAsia="Times New Roman" w:hAnsi="Times New Roman" w:cs="Times New Roman"/>
          <w:kern w:val="0"/>
          <w:sz w:val="24"/>
          <w:szCs w:val="24"/>
          <w:lang w:eastAsia="en-GB" w:bidi="bn-IN"/>
          <w14:ligatures w14:val="none"/>
        </w:rPr>
      </w:pPr>
      <w:bookmarkStart w:id="15" w:name="_Toc201130676"/>
      <w:bookmarkStart w:id="16" w:name="_Toc200905253"/>
      <w:r w:rsidRPr="00497148">
        <w:rPr>
          <w:rFonts w:ascii="Times New Roman" w:eastAsia="Times New Roman" w:hAnsi="Times New Roman" w:cs="Times New Roman"/>
          <w:kern w:val="0"/>
          <w:sz w:val="24"/>
          <w:szCs w:val="24"/>
          <w:lang w:eastAsia="en-GB" w:bidi="bn-IN"/>
          <w14:ligatures w14:val="none"/>
        </w:rPr>
        <w:t xml:space="preserve">Furthermore, operational decisions can be influenced by visitor comments, which can enhance </w:t>
      </w:r>
      <w:r w:rsidR="002A312D" w:rsidRPr="00497148">
        <w:rPr>
          <w:rFonts w:ascii="Times New Roman" w:eastAsia="Times New Roman" w:hAnsi="Times New Roman" w:cs="Times New Roman"/>
          <w:kern w:val="0"/>
          <w:sz w:val="24"/>
          <w:szCs w:val="24"/>
          <w:lang w:eastAsia="en-GB" w:bidi="bn-IN"/>
          <w14:ligatures w14:val="none"/>
        </w:rPr>
        <w:t>the result</w:t>
      </w:r>
      <w:r w:rsidRPr="00497148">
        <w:rPr>
          <w:rFonts w:ascii="Times New Roman" w:eastAsia="Times New Roman" w:hAnsi="Times New Roman" w:cs="Times New Roman"/>
          <w:kern w:val="0"/>
          <w:sz w:val="24"/>
          <w:szCs w:val="24"/>
          <w:lang w:eastAsia="en-GB" w:bidi="bn-IN"/>
          <w14:ligatures w14:val="none"/>
        </w:rPr>
        <w:t>. For instance, digital comment cards or real-time surveys will highlight specific areas of concern and track satisfaction patterns (Mavridopoulou and O'Mahoney, 2020). In addition to improving responsiveness, observing such inputs gives visitors a sense that their thoughts are respected. A clean and well-maintained hotel setting is likely to result in better online performance, making the difference in online reviews a significant consideration when choosing a place to stay (Batabyal and Das, 2022).</w:t>
      </w:r>
      <w:bookmarkEnd w:id="15"/>
    </w:p>
    <w:p w14:paraId="731E32E0" w14:textId="77777777" w:rsidR="00C503E0" w:rsidRPr="00C503E0" w:rsidRDefault="00C503E0" w:rsidP="00856166">
      <w:pPr>
        <w:spacing w:after="0" w:line="360" w:lineRule="auto"/>
        <w:jc w:val="both"/>
        <w:outlineLvl w:val="1"/>
        <w:rPr>
          <w:rFonts w:ascii="Times New Roman" w:eastAsia="Times New Roman" w:hAnsi="Times New Roman" w:cs="Times New Roman"/>
          <w:b/>
          <w:bCs/>
          <w:kern w:val="0"/>
          <w:sz w:val="24"/>
          <w:szCs w:val="24"/>
          <w:lang w:eastAsia="zh-TW" w:bidi="bn-IN"/>
          <w14:ligatures w14:val="none"/>
        </w:rPr>
      </w:pPr>
      <w:bookmarkStart w:id="17" w:name="_Toc201130677"/>
      <w:r w:rsidRPr="00C503E0">
        <w:rPr>
          <w:rFonts w:ascii="Times New Roman" w:eastAsia="Times New Roman" w:hAnsi="Times New Roman" w:cs="Times New Roman"/>
          <w:b/>
          <w:bCs/>
          <w:kern w:val="0"/>
          <w:sz w:val="24"/>
          <w:szCs w:val="24"/>
          <w:lang w:eastAsia="zh-TW" w:bidi="bn-IN"/>
          <w14:ligatures w14:val="none"/>
        </w:rPr>
        <w:t>Improvement in customer service</w:t>
      </w:r>
      <w:bookmarkEnd w:id="16"/>
      <w:bookmarkEnd w:id="17"/>
    </w:p>
    <w:p w14:paraId="4D7DBFC5" w14:textId="275A054F" w:rsidR="00497148" w:rsidRPr="00497148" w:rsidRDefault="00497148" w:rsidP="00497148">
      <w:pPr>
        <w:spacing w:after="0" w:line="360" w:lineRule="auto"/>
        <w:jc w:val="both"/>
        <w:rPr>
          <w:rFonts w:ascii="Times New Roman" w:eastAsia="Times New Roman" w:hAnsi="Times New Roman" w:cs="Times New Roman"/>
          <w:kern w:val="0"/>
          <w:sz w:val="24"/>
          <w:szCs w:val="24"/>
          <w:lang w:eastAsia="en-GB" w:bidi="bn-IN"/>
          <w14:ligatures w14:val="none"/>
        </w:rPr>
      </w:pPr>
      <w:r w:rsidRPr="00497148">
        <w:rPr>
          <w:rFonts w:ascii="Times New Roman" w:eastAsia="Times New Roman" w:hAnsi="Times New Roman" w:cs="Times New Roman"/>
          <w:kern w:val="0"/>
          <w:sz w:val="24"/>
          <w:szCs w:val="24"/>
          <w:lang w:eastAsia="en-GB" w:bidi="bn-IN"/>
          <w14:ligatures w14:val="none"/>
        </w:rPr>
        <w:t>Customer service improvement is the second change pillar. The hotel's poor staff contact, delayed response time, and inability to resolve issues are affecting guest satisfaction (Berners and Martin, 2022). This is a priority because all customer-facing jobs affect brand image.</w:t>
      </w:r>
      <w:r w:rsidRPr="00497148">
        <w:rPr>
          <w:rFonts w:ascii="Times New Roman" w:eastAsia="Times New Roman" w:hAnsi="Times New Roman" w:cs="Times New Roman"/>
          <w:kern w:val="0"/>
          <w:sz w:val="24"/>
          <w:szCs w:val="24"/>
          <w:lang w:eastAsia="en-GB" w:bidi="bn-IN"/>
          <w14:ligatures w14:val="none"/>
        </w:rPr>
        <w:br/>
        <w:t xml:space="preserve">Staff training reforms customer service. Team members should learn soft skills including empathy, listening, body language, and emotional intelligence (Peng, Zhao, and Mattila, 2015). Dealing with complaints and service failures involves emotional control and protocol. Simulations and role-playing can help workers anticipate and handle tough interactions. Inclusivity and diversity modules will also help the hotel attract vulnerable customers like asylum seekers (JH, 2021). </w:t>
      </w:r>
      <w:r w:rsidRPr="00497148">
        <w:rPr>
          <w:rFonts w:ascii="Times New Roman" w:eastAsia="Times New Roman" w:hAnsi="Times New Roman" w:cs="Times New Roman"/>
          <w:kern w:val="0"/>
          <w:sz w:val="24"/>
          <w:szCs w:val="24"/>
          <w:lang w:eastAsia="en-GB" w:bidi="bn-IN"/>
          <w14:ligatures w14:val="none"/>
        </w:rPr>
        <w:br/>
        <w:t xml:space="preserve">Leadership with professional, customer-focused attitudes must lead cultural change. Managers should monitor interactions and provide positive comments, as well as act quickly to correct bad behaviour (Kipping and Clark, 2012). This requires explicit service delivery standards, such as scripts for frequent contacts and complaint management procedures. At every point of service, consistency is stressed, which promotes brand safety and removes the risk of a terrible experience destroying the hotel's reputation. </w:t>
      </w:r>
      <w:r w:rsidRPr="00497148">
        <w:rPr>
          <w:rFonts w:ascii="Times New Roman" w:eastAsia="Times New Roman" w:hAnsi="Times New Roman" w:cs="Times New Roman"/>
          <w:kern w:val="0"/>
          <w:sz w:val="24"/>
          <w:szCs w:val="24"/>
          <w:lang w:eastAsia="en-GB" w:bidi="bn-IN"/>
          <w14:ligatures w14:val="none"/>
        </w:rPr>
        <w:br/>
        <w:t xml:space="preserve">Raw KPIs like Net Promoter Scores (NPS), complaint processing time, verifiable positive reviews, etc. can measure guest satisfaction quantitatively and hold staff accountable while improving the improvement cycle (Baran and Galka, 2016). They must be routinely reviewed and linked to team bonuses and performance reviews to promote a results-based service culture (Alemayehu, Tveteras and Kumbhakar, 2021). </w:t>
      </w:r>
      <w:r w:rsidRPr="00497148">
        <w:rPr>
          <w:rFonts w:ascii="Times New Roman" w:eastAsia="Times New Roman" w:hAnsi="Times New Roman" w:cs="Times New Roman"/>
          <w:kern w:val="0"/>
          <w:sz w:val="24"/>
          <w:szCs w:val="24"/>
          <w:lang w:eastAsia="en-GB" w:bidi="bn-IN"/>
          <w14:ligatures w14:val="none"/>
        </w:rPr>
        <w:br/>
        <w:t xml:space="preserve">Listen to guest feedback too. Free complaint channels include online forms, room QR codes, and standing personnel (O'Mahoney, 2021). Grievances must be addressed quickly and pay must be fair. Bad encounters can become loyalty-building with listening and respect (Inghilleri </w:t>
      </w:r>
      <w:r w:rsidRPr="00497148">
        <w:rPr>
          <w:rFonts w:ascii="Times New Roman" w:eastAsia="Times New Roman" w:hAnsi="Times New Roman" w:cs="Times New Roman"/>
          <w:kern w:val="0"/>
          <w:sz w:val="24"/>
          <w:szCs w:val="24"/>
          <w:lang w:eastAsia="en-GB" w:bidi="bn-IN"/>
          <w14:ligatures w14:val="none"/>
        </w:rPr>
        <w:lastRenderedPageBreak/>
        <w:t xml:space="preserve">and Solomon, 2022). In a market full </w:t>
      </w:r>
      <w:r w:rsidR="002A312D" w:rsidRPr="00497148">
        <w:rPr>
          <w:rFonts w:ascii="Times New Roman" w:eastAsia="Times New Roman" w:hAnsi="Times New Roman" w:cs="Times New Roman"/>
          <w:kern w:val="0"/>
          <w:sz w:val="24"/>
          <w:szCs w:val="24"/>
          <w:lang w:eastAsia="en-GB" w:bidi="bn-IN"/>
          <w14:ligatures w14:val="none"/>
        </w:rPr>
        <w:t>of</w:t>
      </w:r>
      <w:r w:rsidRPr="00497148">
        <w:rPr>
          <w:rFonts w:ascii="Times New Roman" w:eastAsia="Times New Roman" w:hAnsi="Times New Roman" w:cs="Times New Roman"/>
          <w:kern w:val="0"/>
          <w:sz w:val="24"/>
          <w:szCs w:val="24"/>
          <w:lang w:eastAsia="en-GB" w:bidi="bn-IN"/>
          <w14:ligatures w14:val="none"/>
        </w:rPr>
        <w:t xml:space="preserve"> low-price competitors, improving customer service can boost visits and word-of-mouth (Butler, 2017). </w:t>
      </w:r>
    </w:p>
    <w:p w14:paraId="2888C21D" w14:textId="77777777" w:rsidR="00C503E0" w:rsidRPr="002762F9" w:rsidRDefault="00C503E0" w:rsidP="00856166">
      <w:pPr>
        <w:spacing w:after="0" w:line="360" w:lineRule="auto"/>
        <w:jc w:val="both"/>
        <w:rPr>
          <w:rFonts w:ascii="Times New Roman" w:eastAsia="Times New Roman" w:hAnsi="Times New Roman" w:cs="Times New Roman"/>
          <w:b/>
          <w:bCs/>
          <w:kern w:val="0"/>
          <w:sz w:val="24"/>
          <w:szCs w:val="24"/>
          <w:lang w:eastAsia="en-GB" w:bidi="bn-IN"/>
          <w14:ligatures w14:val="none"/>
        </w:rPr>
      </w:pPr>
      <w:r w:rsidRPr="002762F9">
        <w:rPr>
          <w:rFonts w:ascii="Times New Roman" w:eastAsia="Times New Roman" w:hAnsi="Times New Roman" w:cs="Times New Roman"/>
          <w:b/>
          <w:bCs/>
          <w:kern w:val="0"/>
          <w:sz w:val="24"/>
          <w:szCs w:val="24"/>
          <w:lang w:eastAsia="en-GB" w:bidi="bn-IN"/>
          <w14:ligatures w14:val="none"/>
        </w:rPr>
        <w:t>Facility modernisation/Infrastructure modernisation</w:t>
      </w:r>
    </w:p>
    <w:p w14:paraId="218B91B4" w14:textId="4E9B8DF6"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 xml:space="preserve">The last area of critical improvement is that of the infrastructure at the hotel. The condition of premises is one of the frequent causes of negative reviews, faulty lifts, broken heating systems, poor fittings in bathrooms, and uncomfortable bedding (Parzych and Brkić-Vejmelka, 2020). It </w:t>
      </w:r>
      <w:r w:rsidR="002A312D" w:rsidRPr="00C503E0">
        <w:rPr>
          <w:rFonts w:ascii="Times New Roman" w:eastAsia="Times New Roman" w:hAnsi="Times New Roman" w:cs="Times New Roman"/>
          <w:kern w:val="0"/>
          <w:sz w:val="24"/>
          <w:szCs w:val="24"/>
          <w:lang w:eastAsia="en-GB" w:bidi="bn-IN"/>
          <w14:ligatures w14:val="none"/>
        </w:rPr>
        <w:t>assumes</w:t>
      </w:r>
      <w:r w:rsidRPr="00C503E0">
        <w:rPr>
          <w:rFonts w:ascii="Times New Roman" w:eastAsia="Times New Roman" w:hAnsi="Times New Roman" w:cs="Times New Roman"/>
          <w:kern w:val="0"/>
          <w:sz w:val="24"/>
          <w:szCs w:val="24"/>
          <w:lang w:eastAsia="en-GB" w:bidi="bn-IN"/>
          <w14:ligatures w14:val="none"/>
        </w:rPr>
        <w:t xml:space="preserve"> that guests require the basic standard of comfort and safety, and non-meeting of their expectations results in direct consequences of occupancy rate and profitability (El-Sayed, Abdelkawi and Abed, 2023).</w:t>
      </w:r>
      <w:r w:rsidR="002762F9">
        <w:rPr>
          <w:rFonts w:ascii="Times New Roman" w:eastAsia="Times New Roman" w:hAnsi="Times New Roman" w:cs="Times New Roman"/>
          <w:kern w:val="0"/>
          <w:sz w:val="24"/>
          <w:szCs w:val="24"/>
          <w:lang w:eastAsia="en-GB" w:bidi="bn-IN"/>
          <w14:ligatures w14:val="none"/>
        </w:rPr>
        <w:t xml:space="preserve"> </w:t>
      </w:r>
      <w:r w:rsidR="002762F9" w:rsidRPr="002762F9">
        <w:rPr>
          <w:rFonts w:ascii="Times New Roman" w:eastAsia="Times New Roman" w:hAnsi="Times New Roman" w:cs="Times New Roman"/>
          <w:kern w:val="0"/>
          <w:sz w:val="24"/>
          <w:szCs w:val="24"/>
          <w:lang w:eastAsia="en-GB" w:bidi="bn-IN"/>
          <w14:ligatures w14:val="none"/>
        </w:rPr>
        <w:t>Guest safety is a non-negotiable baseline in hospitality, and poorly maintained infrastructure can increase legal and reputational risks (Binns and Kempf, 2020)</w:t>
      </w:r>
      <w:r w:rsidR="008832BF">
        <w:rPr>
          <w:rFonts w:ascii="Times New Roman" w:eastAsia="Times New Roman" w:hAnsi="Times New Roman" w:cs="Times New Roman"/>
          <w:kern w:val="0"/>
          <w:sz w:val="24"/>
          <w:szCs w:val="24"/>
          <w:lang w:eastAsia="en-GB" w:bidi="bn-IN"/>
          <w14:ligatures w14:val="none"/>
        </w:rPr>
        <w:t>.</w:t>
      </w:r>
    </w:p>
    <w:p w14:paraId="02615E97"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The most viable approach is a phased refurbishment strategy because of the ratio of minimal budgets and maintaining operation during the upgrading (Buttrick, 2009). Such areas as health and safety systems, such as elevator functionality, fire safety alarms, and plumbing, should receive first attention because they imply not only regulatory risks but also reputational risks (Indeed Editorial Team, 2025). When these are set to steady grounds, then it is time to think of the aesthetic and comfort enhancement endeavours- and this includes changing old mattresses, repainting walls, rectifying the heating/cooling systems, and remodelling bathrooms and so on.</w:t>
      </w:r>
    </w:p>
    <w:p w14:paraId="6C76832C" w14:textId="2E5FE7BA"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 xml:space="preserve">To minimise the level of disruption, projects must be done during the off-peak seasons or days when the places are not busy. Discounts or upgrades as an act of goodwill should be provided to </w:t>
      </w:r>
      <w:r w:rsidR="002A312D" w:rsidRPr="00C503E0">
        <w:rPr>
          <w:rFonts w:ascii="Times New Roman" w:eastAsia="Times New Roman" w:hAnsi="Times New Roman" w:cs="Times New Roman"/>
          <w:kern w:val="0"/>
          <w:sz w:val="24"/>
          <w:szCs w:val="24"/>
          <w:lang w:eastAsia="en-GB" w:bidi="bn-IN"/>
          <w14:ligatures w14:val="none"/>
        </w:rPr>
        <w:t>guests,</w:t>
      </w:r>
      <w:r w:rsidRPr="00C503E0">
        <w:rPr>
          <w:rFonts w:ascii="Times New Roman" w:eastAsia="Times New Roman" w:hAnsi="Times New Roman" w:cs="Times New Roman"/>
          <w:kern w:val="0"/>
          <w:sz w:val="24"/>
          <w:szCs w:val="24"/>
          <w:lang w:eastAsia="en-GB" w:bidi="bn-IN"/>
          <w14:ligatures w14:val="none"/>
        </w:rPr>
        <w:t xml:space="preserve"> when </w:t>
      </w:r>
      <w:r w:rsidR="002762F9" w:rsidRPr="00C503E0">
        <w:rPr>
          <w:rFonts w:ascii="Times New Roman" w:eastAsia="Times New Roman" w:hAnsi="Times New Roman" w:cs="Times New Roman"/>
          <w:kern w:val="0"/>
          <w:sz w:val="24"/>
          <w:szCs w:val="24"/>
          <w:lang w:eastAsia="en-GB" w:bidi="bn-IN"/>
          <w14:ligatures w14:val="none"/>
        </w:rPr>
        <w:t>necessary,</w:t>
      </w:r>
      <w:r w:rsidRPr="00C503E0">
        <w:rPr>
          <w:rFonts w:ascii="Times New Roman" w:eastAsia="Times New Roman" w:hAnsi="Times New Roman" w:cs="Times New Roman"/>
          <w:kern w:val="0"/>
          <w:sz w:val="24"/>
          <w:szCs w:val="24"/>
          <w:lang w:eastAsia="en-GB" w:bidi="bn-IN"/>
          <w14:ligatures w14:val="none"/>
        </w:rPr>
        <w:t xml:space="preserve"> in case renovations affect their stay (Alemar, 2024). Even the communication regarding the current positive changes could be constructive, as attention to modernisation could improve the tolerance of the guests or even bring their assistance.</w:t>
      </w:r>
    </w:p>
    <w:p w14:paraId="1993114C"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In choosing the materials and equipment that will be used in the upgrading, focus should be on their durability and ease of maintenance. As another example, modern tiling, touchless fixtures can be upgraded and make the overall stay of the guest more enjoyable, as well as minimise the long-term maintenance costs (Slack, Lewis and Lewis, 2020). Investment in energy-efficient units, including LED lights, water-saving devices, and smart thermostats, is also part of the general sustainability trends and can drive a more positive view of the company in the eyes of people (Enfield Doors, 2022).</w:t>
      </w:r>
    </w:p>
    <w:p w14:paraId="3A0B40CA" w14:textId="207D47EF" w:rsidR="00C503E0" w:rsidRPr="00C503E0" w:rsidRDefault="002A312D"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Finally</w:t>
      </w:r>
      <w:r w:rsidR="00C503E0" w:rsidRPr="00C503E0">
        <w:rPr>
          <w:rFonts w:ascii="Times New Roman" w:eastAsia="Times New Roman" w:hAnsi="Times New Roman" w:cs="Times New Roman"/>
          <w:kern w:val="0"/>
          <w:sz w:val="24"/>
          <w:szCs w:val="24"/>
          <w:lang w:eastAsia="en-GB" w:bidi="bn-IN"/>
          <w14:ligatures w14:val="none"/>
        </w:rPr>
        <w:t xml:space="preserve">, the implementation of a preventative maintenance programme is important. The hotels are too reactive with their approach, meaning they respond to what has gone wrong by correcting it. Periodical checks and preventive maintenance reduce the shutdown of a facility and unnecessary expensive repairs and sustain a continuously usable facility (Musgrove, </w:t>
      </w:r>
      <w:r w:rsidR="00C503E0" w:rsidRPr="00C503E0">
        <w:rPr>
          <w:rFonts w:ascii="Times New Roman" w:eastAsia="Times New Roman" w:hAnsi="Times New Roman" w:cs="Times New Roman"/>
          <w:kern w:val="0"/>
          <w:sz w:val="24"/>
          <w:szCs w:val="24"/>
          <w:lang w:eastAsia="en-GB" w:bidi="bn-IN"/>
          <w14:ligatures w14:val="none"/>
        </w:rPr>
        <w:lastRenderedPageBreak/>
        <w:t xml:space="preserve">Raleigh and Singh, 2016). In the long run, these renovations will place the hotel back into the competition flow in the market and appeal to the value-sensitive travellers who do not tend to give up on the essential comfort and safety (Shulga and Busser, 2019). </w:t>
      </w:r>
    </w:p>
    <w:p w14:paraId="5CC1575A" w14:textId="77777777" w:rsidR="00C503E0" w:rsidRPr="00C503E0" w:rsidRDefault="00C503E0" w:rsidP="00856166">
      <w:pPr>
        <w:spacing w:after="0" w:line="360" w:lineRule="auto"/>
        <w:jc w:val="both"/>
        <w:outlineLvl w:val="1"/>
        <w:rPr>
          <w:rFonts w:ascii="Times New Roman" w:eastAsia="Times New Roman" w:hAnsi="Times New Roman" w:cs="Times New Roman"/>
          <w:b/>
          <w:bCs/>
          <w:kern w:val="0"/>
          <w:sz w:val="24"/>
          <w:szCs w:val="24"/>
          <w:lang w:eastAsia="zh-TW" w:bidi="bn-IN"/>
          <w14:ligatures w14:val="none"/>
        </w:rPr>
      </w:pPr>
      <w:bookmarkStart w:id="18" w:name="_Toc200905254"/>
      <w:bookmarkStart w:id="19" w:name="_Toc201130678"/>
      <w:r w:rsidRPr="00C503E0">
        <w:rPr>
          <w:rFonts w:ascii="Times New Roman" w:eastAsia="Times New Roman" w:hAnsi="Times New Roman" w:cs="Times New Roman"/>
          <w:b/>
          <w:bCs/>
          <w:kern w:val="0"/>
          <w:sz w:val="24"/>
          <w:szCs w:val="24"/>
          <w:lang w:eastAsia="zh-TW" w:bidi="bn-IN"/>
          <w14:ligatures w14:val="none"/>
        </w:rPr>
        <w:t>Change Management models:</w:t>
      </w:r>
      <w:bookmarkEnd w:id="18"/>
      <w:bookmarkEnd w:id="19"/>
    </w:p>
    <w:p w14:paraId="00410CF6" w14:textId="77777777" w:rsidR="00C503E0" w:rsidRPr="00C503E0" w:rsidRDefault="00C503E0" w:rsidP="00856166">
      <w:pPr>
        <w:spacing w:after="0" w:line="360" w:lineRule="auto"/>
        <w:jc w:val="both"/>
        <w:rPr>
          <w:rFonts w:ascii="Times New Roman" w:eastAsia="Times New Roman" w:hAnsi="Times New Roman" w:cs="Times New Roman"/>
          <w:b/>
          <w:bCs/>
          <w:kern w:val="0"/>
          <w:sz w:val="24"/>
          <w:szCs w:val="24"/>
          <w:lang w:eastAsia="en-GB" w:bidi="bn-IN"/>
          <w14:ligatures w14:val="none"/>
        </w:rPr>
      </w:pPr>
      <w:r w:rsidRPr="00C503E0">
        <w:rPr>
          <w:rFonts w:ascii="Times New Roman" w:eastAsia="Times New Roman" w:hAnsi="Times New Roman" w:cs="Times New Roman"/>
          <w:b/>
          <w:bCs/>
          <w:kern w:val="0"/>
          <w:sz w:val="24"/>
          <w:szCs w:val="24"/>
          <w:lang w:eastAsia="en-GB" w:bidi="bn-IN"/>
          <w14:ligatures w14:val="none"/>
        </w:rPr>
        <w:t>Utilisation of the Kotter 8-step model of change</w:t>
      </w:r>
    </w:p>
    <w:p w14:paraId="5A9AF71B"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Kotter's 8-Step Change Model introduces a logical process of influencing change in the organisation. In the case of the Britannia Nottingham Hotel, an activity of fostering a sense of urgency over the issues of performance and reputational hazard should be initiated. This case is strong: An unhygienic state of the hotel, an old infrastructure, and insufficient customer care are the main problems that should be handled as soon as possible.</w:t>
      </w:r>
    </w:p>
    <w:p w14:paraId="0606BA6E"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To lead the change effort, it will be important to establish a guiding coalition of department heads (housekeeping, front office, and maintenance). The management should then come up with an explicit statement of how clean, safe, and service-oriented hospitality will be provided. Barriers can also be removed by empowering employees with training, equipment and power. Short-term wins occur through visible improvements, i.e. improved guest rooms or improved reviews, that help to build confidence.</w:t>
      </w:r>
    </w:p>
    <w:p w14:paraId="64A79569" w14:textId="77777777" w:rsidR="002762F9"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It is essential to attach new behaviours, such as daily inspections, guest feedback loops, and service scripts, to the hotel culture to prevent the development of regression.</w:t>
      </w:r>
    </w:p>
    <w:p w14:paraId="1F86C4DE" w14:textId="106B1EB3" w:rsidR="002762F9" w:rsidRDefault="002762F9"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2762F9">
        <w:rPr>
          <w:rFonts w:ascii="Times New Roman" w:eastAsia="Times New Roman" w:hAnsi="Times New Roman" w:cs="Times New Roman"/>
          <w:kern w:val="0"/>
          <w:sz w:val="24"/>
          <w:szCs w:val="24"/>
          <w:lang w:eastAsia="en-GB" w:bidi="bn-IN"/>
          <w14:ligatures w14:val="none"/>
        </w:rPr>
        <w:t>Management consultancies must not only provide operational insight but also navigate internal politics and behavioural inertia to drive lasting change</w:t>
      </w:r>
      <w:r w:rsidR="00AB70F7">
        <w:rPr>
          <w:rFonts w:ascii="Times New Roman" w:eastAsia="Times New Roman" w:hAnsi="Times New Roman" w:cs="Times New Roman"/>
          <w:kern w:val="0"/>
          <w:sz w:val="24"/>
          <w:szCs w:val="24"/>
          <w:lang w:eastAsia="en-GB" w:bidi="bn-IN"/>
          <w14:ligatures w14:val="none"/>
        </w:rPr>
        <w:t xml:space="preserve"> (</w:t>
      </w:r>
      <w:r w:rsidR="00AB70F7" w:rsidRPr="00AB70F7">
        <w:rPr>
          <w:rFonts w:ascii="Times New Roman" w:eastAsia="Times New Roman" w:hAnsi="Times New Roman" w:cs="Times New Roman"/>
          <w:kern w:val="0"/>
          <w:sz w:val="24"/>
          <w:szCs w:val="24"/>
          <w:lang w:eastAsia="en-GB" w:bidi="bn-IN"/>
          <w14:ligatures w14:val="none"/>
        </w:rPr>
        <w:t>Armbrüster</w:t>
      </w:r>
      <w:r w:rsidR="00AB70F7">
        <w:rPr>
          <w:rFonts w:ascii="Times New Roman" w:eastAsia="Times New Roman" w:hAnsi="Times New Roman" w:cs="Times New Roman"/>
          <w:kern w:val="0"/>
          <w:sz w:val="24"/>
          <w:szCs w:val="24"/>
          <w:lang w:eastAsia="en-GB" w:bidi="bn-IN"/>
          <w14:ligatures w14:val="none"/>
        </w:rPr>
        <w:t xml:space="preserve">, </w:t>
      </w:r>
      <w:r w:rsidR="00AB70F7" w:rsidRPr="00AB70F7">
        <w:rPr>
          <w:rFonts w:ascii="Times New Roman" w:eastAsia="Times New Roman" w:hAnsi="Times New Roman" w:cs="Times New Roman"/>
          <w:kern w:val="0"/>
          <w:sz w:val="24"/>
          <w:szCs w:val="24"/>
          <w:lang w:eastAsia="en-GB" w:bidi="bn-IN"/>
          <w14:ligatures w14:val="none"/>
        </w:rPr>
        <w:t>2006)</w:t>
      </w:r>
      <w:r w:rsidR="00AB70F7">
        <w:rPr>
          <w:rFonts w:ascii="Times New Roman" w:eastAsia="Times New Roman" w:hAnsi="Times New Roman" w:cs="Times New Roman"/>
          <w:kern w:val="0"/>
          <w:sz w:val="24"/>
          <w:szCs w:val="24"/>
          <w:lang w:eastAsia="en-GB" w:bidi="bn-IN"/>
          <w14:ligatures w14:val="none"/>
        </w:rPr>
        <w:t>.</w:t>
      </w:r>
    </w:p>
    <w:p w14:paraId="40436EC5" w14:textId="0C1BBF4E" w:rsidR="00C503E0" w:rsidRPr="002762F9"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b/>
          <w:bCs/>
          <w:kern w:val="0"/>
          <w:sz w:val="24"/>
          <w:szCs w:val="24"/>
          <w:lang w:eastAsia="en-GB" w:bidi="bn-IN"/>
          <w14:ligatures w14:val="none"/>
        </w:rPr>
        <w:t>Alignment of Operations with the help of the McKinsey 7S Framework</w:t>
      </w:r>
    </w:p>
    <w:p w14:paraId="75FD3F99"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The McKinsey 7S Framework (Baran and Galka, 2016) facilitates the coordination between the key aspects of the organisation. The new strategy needed by the hotel is to gain back the trust through the quality of service (Rickenbacker, 2022). The organisation should take care of the accountability, like distinct housekeeping hierarchies and service functions.</w:t>
      </w:r>
    </w:p>
    <w:p w14:paraId="0F7DCE17"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Operational control is supported by new systems, such as complaint tracking and maintenance schedules. It is important to increase skills with the help of specific training on hygiene, empathy, and problem-solving (Burnes, 2014). The hotel needs to strengthen common values such as respect for guests, a sense of work pride, and ethical services. The leadership approach should change to a proactive and supportive approach. Finally, it is the employment of sufficient people which guarantees the standards.</w:t>
      </w:r>
    </w:p>
    <w:p w14:paraId="6858056B"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Combined, the models by Kotter and McKinsey provide the guidance and the foundation required for long-term change at The Britannia Nottingham Hotel.</w:t>
      </w:r>
    </w:p>
    <w:p w14:paraId="13D4DB80" w14:textId="77777777" w:rsidR="00C503E0" w:rsidRPr="00C503E0" w:rsidRDefault="00C503E0" w:rsidP="00856166">
      <w:pPr>
        <w:spacing w:after="0" w:line="360" w:lineRule="auto"/>
        <w:jc w:val="both"/>
        <w:outlineLvl w:val="1"/>
        <w:rPr>
          <w:rFonts w:ascii="Times New Roman" w:eastAsia="Times New Roman" w:hAnsi="Times New Roman" w:cs="Times New Roman"/>
          <w:b/>
          <w:bCs/>
          <w:kern w:val="0"/>
          <w:sz w:val="24"/>
          <w:szCs w:val="24"/>
          <w:lang w:eastAsia="zh-TW" w:bidi="bn-IN"/>
          <w14:ligatures w14:val="none"/>
        </w:rPr>
      </w:pPr>
      <w:bookmarkStart w:id="20" w:name="_Toc200905255"/>
      <w:bookmarkStart w:id="21" w:name="_Toc201130679"/>
      <w:r w:rsidRPr="00C503E0">
        <w:rPr>
          <w:rFonts w:ascii="Times New Roman" w:eastAsia="Times New Roman" w:hAnsi="Times New Roman" w:cs="Times New Roman"/>
          <w:b/>
          <w:bCs/>
          <w:kern w:val="0"/>
          <w:sz w:val="24"/>
          <w:szCs w:val="24"/>
          <w:lang w:eastAsia="zh-TW" w:bidi="bn-IN"/>
          <w14:ligatures w14:val="none"/>
        </w:rPr>
        <w:t>Measuring Impact and Success</w:t>
      </w:r>
      <w:bookmarkEnd w:id="20"/>
      <w:bookmarkEnd w:id="21"/>
    </w:p>
    <w:p w14:paraId="67F57A1D" w14:textId="2FB3C9C8"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lastRenderedPageBreak/>
        <w:t>To make hygiene, service, and infrastructure enhancements at The Britannia Nottingham Hotel successful, proper performance measurement systems should be defined. In line with the ideas proposed by Kotter that emphasise publishing new behaviours as well as McKinsey that focuses on measures and systems (Kotter, 2012; Baran and Galka, 2016), these indicators will serve as patrons of progress and help to continue the improvement.</w:t>
      </w:r>
      <w:r w:rsidR="008832BF">
        <w:rPr>
          <w:rFonts w:ascii="Times New Roman" w:eastAsia="Times New Roman" w:hAnsi="Times New Roman" w:cs="Times New Roman"/>
          <w:kern w:val="0"/>
          <w:sz w:val="24"/>
          <w:szCs w:val="24"/>
          <w:lang w:eastAsia="en-GB" w:bidi="bn-IN"/>
          <w14:ligatures w14:val="none"/>
        </w:rPr>
        <w:t xml:space="preserve"> </w:t>
      </w:r>
      <w:r w:rsidR="008832BF" w:rsidRPr="008832BF">
        <w:rPr>
          <w:rFonts w:ascii="Times New Roman" w:eastAsia="Times New Roman" w:hAnsi="Times New Roman" w:cs="Times New Roman"/>
          <w:kern w:val="0"/>
          <w:sz w:val="24"/>
          <w:szCs w:val="24"/>
          <w:lang w:eastAsia="en-GB" w:bidi="bn-IN"/>
          <w14:ligatures w14:val="none"/>
        </w:rPr>
        <w:t xml:space="preserve">Meeting minimum expectations in cleanliness, communication, and infrastructure is the first step in restoring brand </w:t>
      </w:r>
      <w:r w:rsidR="002A312D" w:rsidRPr="008832BF">
        <w:rPr>
          <w:rFonts w:ascii="Times New Roman" w:eastAsia="Times New Roman" w:hAnsi="Times New Roman" w:cs="Times New Roman"/>
          <w:kern w:val="0"/>
          <w:sz w:val="24"/>
          <w:szCs w:val="24"/>
          <w:lang w:eastAsia="en-GB" w:bidi="bn-IN"/>
          <w14:ligatures w14:val="none"/>
        </w:rPr>
        <w:t>credibility</w:t>
      </w:r>
      <w:r w:rsidR="002A312D">
        <w:rPr>
          <w:rFonts w:ascii="Times New Roman" w:eastAsia="Times New Roman" w:hAnsi="Times New Roman" w:cs="Times New Roman"/>
          <w:kern w:val="0"/>
          <w:sz w:val="24"/>
          <w:szCs w:val="24"/>
          <w:lang w:eastAsia="en-GB" w:bidi="bn-IN"/>
          <w14:ligatures w14:val="none"/>
        </w:rPr>
        <w:t xml:space="preserve"> </w:t>
      </w:r>
      <w:r w:rsidR="002A312D" w:rsidRPr="008832BF">
        <w:rPr>
          <w:rFonts w:ascii="Times New Roman" w:eastAsia="Times New Roman" w:hAnsi="Times New Roman" w:cs="Times New Roman"/>
          <w:kern w:val="0"/>
          <w:sz w:val="24"/>
          <w:szCs w:val="24"/>
          <w:lang w:eastAsia="en-GB" w:bidi="bn-IN"/>
          <w14:ligatures w14:val="none"/>
        </w:rPr>
        <w:t>(</w:t>
      </w:r>
      <w:r w:rsidR="00883202" w:rsidRPr="00883202">
        <w:rPr>
          <w:rFonts w:ascii="Times New Roman" w:eastAsia="Times New Roman" w:hAnsi="Times New Roman" w:cs="Times New Roman"/>
          <w:kern w:val="0"/>
          <w:sz w:val="24"/>
          <w:szCs w:val="24"/>
          <w:lang w:eastAsia="en-GB" w:bidi="bn-IN"/>
          <w14:ligatures w14:val="none"/>
        </w:rPr>
        <w:t>Ford and Heaton, 2022)</w:t>
      </w:r>
      <w:r w:rsidR="00883202">
        <w:rPr>
          <w:rFonts w:ascii="Times New Roman" w:eastAsia="Times New Roman" w:hAnsi="Times New Roman" w:cs="Times New Roman"/>
          <w:kern w:val="0"/>
          <w:sz w:val="24"/>
          <w:szCs w:val="24"/>
          <w:lang w:eastAsia="en-GB" w:bidi="bn-IN"/>
          <w14:ligatures w14:val="none"/>
        </w:rPr>
        <w:t>.</w:t>
      </w:r>
    </w:p>
    <w:p w14:paraId="2339902C" w14:textId="77777777" w:rsidR="00497148" w:rsidRPr="00497148" w:rsidRDefault="00497148" w:rsidP="00497148">
      <w:pPr>
        <w:spacing w:after="0" w:line="360" w:lineRule="auto"/>
        <w:jc w:val="both"/>
        <w:rPr>
          <w:rFonts w:ascii="Times New Roman" w:eastAsia="Times New Roman" w:hAnsi="Times New Roman" w:cs="Times New Roman"/>
          <w:kern w:val="0"/>
          <w:sz w:val="24"/>
          <w:szCs w:val="24"/>
          <w:lang w:eastAsia="en-GB" w:bidi="bn-IN"/>
          <w14:ligatures w14:val="none"/>
        </w:rPr>
      </w:pPr>
      <w:r w:rsidRPr="00497148">
        <w:rPr>
          <w:rFonts w:ascii="Times New Roman" w:eastAsia="Times New Roman" w:hAnsi="Times New Roman" w:cs="Times New Roman"/>
          <w:kern w:val="0"/>
          <w:sz w:val="24"/>
          <w:szCs w:val="24"/>
          <w:lang w:eastAsia="en-GB" w:bidi="bn-IN"/>
          <w14:ligatures w14:val="none"/>
        </w:rPr>
        <w:t>Guest satisfaction—especially cleanliness, service, and safety—is a critical success factor. These are measured via online reviews and well-planned surveys. An audit of cleanliness, complaint response time, and reservation cancellation might reveal service efficiency and trust in the company. Sales and expense-based indicators like occupancy, ADR, and RevPAR show how changes affect business.</w:t>
      </w:r>
    </w:p>
    <w:p w14:paraId="219698CD" w14:textId="77777777" w:rsidR="00122E96" w:rsidRPr="00122E96" w:rsidRDefault="00122E96" w:rsidP="00122E96">
      <w:pPr>
        <w:spacing w:after="0" w:line="360" w:lineRule="auto"/>
        <w:jc w:val="both"/>
        <w:rPr>
          <w:rFonts w:ascii="Times New Roman" w:eastAsia="Times New Roman" w:hAnsi="Times New Roman" w:cs="Times New Roman"/>
          <w:kern w:val="0"/>
          <w:sz w:val="24"/>
          <w:szCs w:val="24"/>
          <w:lang w:eastAsia="en-GB" w:bidi="bn-IN"/>
          <w14:ligatures w14:val="none"/>
        </w:rPr>
      </w:pPr>
      <w:r w:rsidRPr="00122E96">
        <w:rPr>
          <w:rFonts w:ascii="Times New Roman" w:eastAsia="Times New Roman" w:hAnsi="Times New Roman" w:cs="Times New Roman"/>
          <w:kern w:val="0"/>
          <w:sz w:val="24"/>
          <w:szCs w:val="24"/>
          <w:lang w:eastAsia="en-GB" w:bidi="bn-IN"/>
          <w14:ligatures w14:val="none"/>
        </w:rPr>
        <w:t xml:space="preserve">Check staff interactions and retention to guarantee culture changes. Timely hygiene and safety audits. Compliance with laws and regulations is ensured by frequent hygiene and safety audits. </w:t>
      </w:r>
      <w:r w:rsidRPr="00122E96">
        <w:rPr>
          <w:rFonts w:ascii="Times New Roman" w:eastAsia="Times New Roman" w:hAnsi="Times New Roman" w:cs="Times New Roman"/>
          <w:kern w:val="0"/>
          <w:sz w:val="24"/>
          <w:szCs w:val="24"/>
          <w:lang w:eastAsia="en-GB" w:bidi="bn-IN"/>
          <w14:ligatures w14:val="none"/>
        </w:rPr>
        <w:br/>
        <w:t>Departmental leadership and management will review these data points regularly. Meetings help identify underperformance and re-plan.</w:t>
      </w:r>
    </w:p>
    <w:p w14:paraId="7510C3D0"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Potential Benefits</w:t>
      </w:r>
    </w:p>
    <w:p w14:paraId="1F35070A"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The effective introduction of these strategies will result in:</w:t>
      </w:r>
    </w:p>
    <w:p w14:paraId="505BC381"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 Increment in customer experiences and reputation, leading to an increase in bookings.</w:t>
      </w:r>
    </w:p>
    <w:p w14:paraId="6B680088"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w:t>
      </w:r>
      <w:r w:rsidRPr="00C503E0">
        <w:rPr>
          <w:rFonts w:ascii="Times New Roman" w:eastAsia="Times New Roman" w:hAnsi="Times New Roman" w:cs="Times New Roman"/>
          <w:kern w:val="0"/>
          <w:sz w:val="24"/>
          <w:szCs w:val="24"/>
          <w:lang w:eastAsia="en-GB" w:bidi="bn-IN"/>
          <w14:ligatures w14:val="none"/>
        </w:rPr>
        <w:tab/>
        <w:t>Higher revenue potential upon having superior facilities and value of service.</w:t>
      </w:r>
    </w:p>
    <w:p w14:paraId="0FE944FD"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w:t>
      </w:r>
      <w:r w:rsidRPr="00C503E0">
        <w:rPr>
          <w:rFonts w:ascii="Times New Roman" w:eastAsia="Times New Roman" w:hAnsi="Times New Roman" w:cs="Times New Roman"/>
          <w:kern w:val="0"/>
          <w:sz w:val="24"/>
          <w:szCs w:val="24"/>
          <w:lang w:eastAsia="en-GB" w:bidi="bn-IN"/>
          <w14:ligatures w14:val="none"/>
        </w:rPr>
        <w:tab/>
        <w:t>Less outlays through fewer complaints, legal liability, and unexpected maintenance.</w:t>
      </w:r>
    </w:p>
    <w:p w14:paraId="030860D3"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w:t>
      </w:r>
      <w:r w:rsidRPr="00C503E0">
        <w:rPr>
          <w:rFonts w:ascii="Times New Roman" w:eastAsia="Times New Roman" w:hAnsi="Times New Roman" w:cs="Times New Roman"/>
          <w:kern w:val="0"/>
          <w:sz w:val="24"/>
          <w:szCs w:val="24"/>
          <w:lang w:eastAsia="en-GB" w:bidi="bn-IN"/>
          <w14:ligatures w14:val="none"/>
        </w:rPr>
        <w:tab/>
        <w:t>More motivated employees and staff members in the case of the leadership, as well as the standards.</w:t>
      </w:r>
    </w:p>
    <w:p w14:paraId="737739FE"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w:t>
      </w:r>
      <w:r w:rsidRPr="00C503E0">
        <w:rPr>
          <w:rFonts w:ascii="Times New Roman" w:eastAsia="Times New Roman" w:hAnsi="Times New Roman" w:cs="Times New Roman"/>
          <w:kern w:val="0"/>
          <w:sz w:val="24"/>
          <w:szCs w:val="24"/>
          <w:lang w:eastAsia="en-GB" w:bidi="bn-IN"/>
          <w14:ligatures w14:val="none"/>
        </w:rPr>
        <w:tab/>
        <w:t>Greater regulation observance, which minimises the chances of sanctions or shutdowns.</w:t>
      </w:r>
    </w:p>
    <w:p w14:paraId="3FF8C015" w14:textId="78CFF2AE"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w:t>
      </w:r>
      <w:r w:rsidRPr="00C503E0">
        <w:rPr>
          <w:rFonts w:ascii="Times New Roman" w:eastAsia="Times New Roman" w:hAnsi="Times New Roman" w:cs="Times New Roman"/>
          <w:kern w:val="0"/>
          <w:sz w:val="24"/>
          <w:szCs w:val="24"/>
          <w:lang w:eastAsia="en-GB" w:bidi="bn-IN"/>
          <w14:ligatures w14:val="none"/>
        </w:rPr>
        <w:tab/>
        <w:t xml:space="preserve">Unique competitive branding by positioning itself as a competent and well-run budget hotel which is </w:t>
      </w:r>
      <w:r w:rsidR="002A312D" w:rsidRPr="00C503E0">
        <w:rPr>
          <w:rFonts w:ascii="Times New Roman" w:eastAsia="Times New Roman" w:hAnsi="Times New Roman" w:cs="Times New Roman"/>
          <w:kern w:val="0"/>
          <w:sz w:val="24"/>
          <w:szCs w:val="24"/>
          <w:lang w:eastAsia="en-GB" w:bidi="bn-IN"/>
          <w14:ligatures w14:val="none"/>
        </w:rPr>
        <w:t>guest sensitive</w:t>
      </w:r>
      <w:r w:rsidRPr="00C503E0">
        <w:rPr>
          <w:rFonts w:ascii="Times New Roman" w:eastAsia="Times New Roman" w:hAnsi="Times New Roman" w:cs="Times New Roman"/>
          <w:kern w:val="0"/>
          <w:sz w:val="24"/>
          <w:szCs w:val="24"/>
          <w:lang w:eastAsia="en-GB" w:bidi="bn-IN"/>
          <w14:ligatures w14:val="none"/>
        </w:rPr>
        <w:t>.</w:t>
      </w:r>
    </w:p>
    <w:p w14:paraId="44EDCB4E" w14:textId="77777777"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All these will also contribute to the long-term recovery and competitiveness of The Britannia Nottingham Hotel.</w:t>
      </w:r>
    </w:p>
    <w:p w14:paraId="719D5BD4" w14:textId="77777777" w:rsidR="00C503E0" w:rsidRPr="00C503E0" w:rsidRDefault="00C503E0" w:rsidP="00856166">
      <w:pPr>
        <w:spacing w:after="0" w:line="360" w:lineRule="auto"/>
        <w:jc w:val="both"/>
        <w:outlineLvl w:val="1"/>
        <w:rPr>
          <w:rFonts w:ascii="Times New Roman" w:eastAsia="Times New Roman" w:hAnsi="Times New Roman" w:cs="Times New Roman"/>
          <w:b/>
          <w:bCs/>
          <w:kern w:val="0"/>
          <w:sz w:val="24"/>
          <w:szCs w:val="24"/>
          <w:lang w:eastAsia="zh-TW" w:bidi="bn-IN"/>
          <w14:ligatures w14:val="none"/>
        </w:rPr>
      </w:pPr>
      <w:bookmarkStart w:id="22" w:name="_Toc200905256"/>
      <w:bookmarkStart w:id="23" w:name="_Toc201130680"/>
      <w:r w:rsidRPr="00C503E0">
        <w:rPr>
          <w:rFonts w:ascii="Times New Roman" w:eastAsia="Times New Roman" w:hAnsi="Times New Roman" w:cs="Times New Roman"/>
          <w:b/>
          <w:bCs/>
          <w:kern w:val="0"/>
          <w:sz w:val="24"/>
          <w:szCs w:val="24"/>
          <w:lang w:eastAsia="zh-TW" w:bidi="bn-IN"/>
          <w14:ligatures w14:val="none"/>
        </w:rPr>
        <w:t>Cost Considerations</w:t>
      </w:r>
      <w:bookmarkEnd w:id="22"/>
      <w:bookmarkEnd w:id="23"/>
    </w:p>
    <w:p w14:paraId="48DB1C75" w14:textId="77777777" w:rsidR="002762F9" w:rsidRDefault="002762F9"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2762F9">
        <w:rPr>
          <w:rFonts w:ascii="Times New Roman" w:eastAsia="Times New Roman" w:hAnsi="Times New Roman" w:cs="Times New Roman"/>
          <w:kern w:val="0"/>
          <w:sz w:val="24"/>
          <w:szCs w:val="24"/>
          <w:lang w:eastAsia="en-GB" w:bidi="bn-IN"/>
          <w14:ligatures w14:val="none"/>
        </w:rPr>
        <w:t>Engaging external consultants is particularly valuable during high uncertainty and operational risk, as it introduces independent strategic thinking and structured risk reduction (Subramaniam et al., 2011)</w:t>
      </w:r>
      <w:r>
        <w:rPr>
          <w:rFonts w:ascii="Times New Roman" w:eastAsia="Times New Roman" w:hAnsi="Times New Roman" w:cs="Times New Roman"/>
          <w:kern w:val="0"/>
          <w:sz w:val="24"/>
          <w:szCs w:val="24"/>
          <w:lang w:eastAsia="en-GB" w:bidi="bn-IN"/>
          <w14:ligatures w14:val="none"/>
        </w:rPr>
        <w:t>.</w:t>
      </w:r>
    </w:p>
    <w:p w14:paraId="3CD8D4D1" w14:textId="558ACCAE" w:rsidR="00C503E0" w:rsidRPr="00C503E0" w:rsidRDefault="00C503E0"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C503E0">
        <w:rPr>
          <w:rFonts w:ascii="Times New Roman" w:eastAsia="Times New Roman" w:hAnsi="Times New Roman" w:cs="Times New Roman"/>
          <w:kern w:val="0"/>
          <w:sz w:val="24"/>
          <w:szCs w:val="24"/>
          <w:lang w:eastAsia="en-GB" w:bidi="bn-IN"/>
          <w14:ligatures w14:val="none"/>
        </w:rPr>
        <w:t xml:space="preserve">Costs will vary depending on the scale of renovations and staff </w:t>
      </w:r>
      <w:r w:rsidR="00856166" w:rsidRPr="00497148">
        <w:rPr>
          <w:rFonts w:ascii="Times New Roman" w:eastAsia="Times New Roman" w:hAnsi="Times New Roman" w:cs="Times New Roman"/>
          <w:kern w:val="0"/>
          <w:sz w:val="24"/>
          <w:szCs w:val="24"/>
          <w:lang w:eastAsia="en-GB" w:bidi="bn-IN"/>
          <w14:ligatures w14:val="none"/>
        </w:rPr>
        <w:t>development but</w:t>
      </w:r>
      <w:r w:rsidRPr="00C503E0">
        <w:rPr>
          <w:rFonts w:ascii="Times New Roman" w:eastAsia="Times New Roman" w:hAnsi="Times New Roman" w:cs="Times New Roman"/>
          <w:kern w:val="0"/>
          <w:sz w:val="24"/>
          <w:szCs w:val="24"/>
          <w:lang w:eastAsia="en-GB" w:bidi="bn-IN"/>
          <w14:ligatures w14:val="none"/>
        </w:rPr>
        <w:t xml:space="preserve"> should be aligned with the hotel’s size and revenue. Below are estimated cost areas:</w:t>
      </w:r>
    </w:p>
    <w:p w14:paraId="6569390E" w14:textId="77777777" w:rsidR="00C503E0" w:rsidRPr="00C503E0" w:rsidRDefault="00C503E0" w:rsidP="00856166">
      <w:pPr>
        <w:spacing w:after="0" w:line="360" w:lineRule="auto"/>
        <w:jc w:val="both"/>
        <w:rPr>
          <w:rFonts w:ascii="Times New Roman" w:eastAsia="Calibri" w:hAnsi="Times New Roman" w:cs="Times New Roman"/>
          <w:b/>
          <w:bCs/>
          <w:kern w:val="0"/>
          <w:sz w:val="24"/>
          <w:szCs w:val="24"/>
          <w14:ligatures w14:val="none"/>
        </w:rPr>
      </w:pPr>
      <w:r w:rsidRPr="00C503E0">
        <w:rPr>
          <w:rFonts w:ascii="Times New Roman" w:eastAsia="Calibri" w:hAnsi="Times New Roman" w:cs="Times New Roman"/>
          <w:b/>
          <w:bCs/>
          <w:kern w:val="0"/>
          <w:sz w:val="24"/>
          <w:szCs w:val="24"/>
          <w14:ligatures w14:val="none"/>
        </w:rPr>
        <w:lastRenderedPageBreak/>
        <w:t>Focused Implementation Budget</w:t>
      </w:r>
    </w:p>
    <w:tbl>
      <w:tblPr>
        <w:tblStyle w:val="TableGrid1"/>
        <w:tblW w:w="0" w:type="auto"/>
        <w:tblLook w:val="04A0" w:firstRow="1" w:lastRow="0" w:firstColumn="1" w:lastColumn="0" w:noHBand="0" w:noVBand="1"/>
      </w:tblPr>
      <w:tblGrid>
        <w:gridCol w:w="2319"/>
        <w:gridCol w:w="2443"/>
        <w:gridCol w:w="4254"/>
      </w:tblGrid>
      <w:tr w:rsidR="00497148" w:rsidRPr="00C503E0" w14:paraId="2DD47B78" w14:textId="77777777" w:rsidTr="002F661B">
        <w:tc>
          <w:tcPr>
            <w:tcW w:w="0" w:type="auto"/>
            <w:hideMark/>
          </w:tcPr>
          <w:p w14:paraId="10BEB3D7"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Category</w:t>
            </w:r>
          </w:p>
        </w:tc>
        <w:tc>
          <w:tcPr>
            <w:tcW w:w="2443" w:type="dxa"/>
            <w:hideMark/>
          </w:tcPr>
          <w:p w14:paraId="7F060C34"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Estimated Cost Range</w:t>
            </w:r>
          </w:p>
        </w:tc>
        <w:tc>
          <w:tcPr>
            <w:tcW w:w="4254" w:type="dxa"/>
            <w:hideMark/>
          </w:tcPr>
          <w:p w14:paraId="260F2393"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Notes</w:t>
            </w:r>
          </w:p>
        </w:tc>
      </w:tr>
      <w:tr w:rsidR="00497148" w:rsidRPr="00C503E0" w14:paraId="19A27DA0" w14:textId="77777777" w:rsidTr="002F661B">
        <w:tc>
          <w:tcPr>
            <w:tcW w:w="0" w:type="auto"/>
            <w:hideMark/>
          </w:tcPr>
          <w:p w14:paraId="4B9185DB"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Housekeeping Training &amp; Equipment</w:t>
            </w:r>
          </w:p>
        </w:tc>
        <w:tc>
          <w:tcPr>
            <w:tcW w:w="2443" w:type="dxa"/>
            <w:hideMark/>
          </w:tcPr>
          <w:p w14:paraId="28C9058A"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£20,000–£50,000</w:t>
            </w:r>
          </w:p>
        </w:tc>
        <w:tc>
          <w:tcPr>
            <w:tcW w:w="4254" w:type="dxa"/>
            <w:hideMark/>
          </w:tcPr>
          <w:p w14:paraId="42E656F3"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Includes new hygiene technology (e.g., steam cleaners, UV devices), cleaning supplies, and comprehensive staff training aligned with health standards.</w:t>
            </w:r>
          </w:p>
        </w:tc>
      </w:tr>
      <w:tr w:rsidR="00497148" w:rsidRPr="00C503E0" w14:paraId="0568210E" w14:textId="77777777" w:rsidTr="002F661B">
        <w:tc>
          <w:tcPr>
            <w:tcW w:w="0" w:type="auto"/>
            <w:hideMark/>
          </w:tcPr>
          <w:p w14:paraId="09BA1255" w14:textId="77777777" w:rsidR="00C503E0" w:rsidRPr="00C503E0" w:rsidRDefault="00C503E0" w:rsidP="00856166">
            <w:pPr>
              <w:spacing w:line="360" w:lineRule="auto"/>
              <w:rPr>
                <w:rFonts w:eastAsia="Calibri" w:cs="Times New Roman"/>
                <w:color w:val="auto"/>
              </w:rPr>
            </w:pPr>
            <w:r w:rsidRPr="00C503E0">
              <w:rPr>
                <w:rFonts w:eastAsia="Calibri" w:cs="Times New Roman"/>
                <w:b/>
                <w:bCs/>
                <w:color w:val="auto"/>
              </w:rPr>
              <w:t>Customer Service Training</w:t>
            </w:r>
          </w:p>
        </w:tc>
        <w:tc>
          <w:tcPr>
            <w:tcW w:w="2443" w:type="dxa"/>
            <w:hideMark/>
          </w:tcPr>
          <w:p w14:paraId="425E0AFD"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£10,000 – £25,000</w:t>
            </w:r>
          </w:p>
        </w:tc>
        <w:tc>
          <w:tcPr>
            <w:tcW w:w="4254" w:type="dxa"/>
            <w:hideMark/>
          </w:tcPr>
          <w:p w14:paraId="2CD86A06"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Covers communication skills, empathy training, complaint resolution workshops, and cultural awareness for diverse guest needs.</w:t>
            </w:r>
          </w:p>
        </w:tc>
      </w:tr>
      <w:tr w:rsidR="00497148" w:rsidRPr="00C503E0" w14:paraId="53B00D6C" w14:textId="77777777" w:rsidTr="002F661B">
        <w:tc>
          <w:tcPr>
            <w:tcW w:w="0" w:type="auto"/>
            <w:hideMark/>
          </w:tcPr>
          <w:p w14:paraId="06C8C465" w14:textId="77777777" w:rsidR="00C503E0" w:rsidRPr="00C503E0" w:rsidRDefault="00C503E0" w:rsidP="00122E96">
            <w:pPr>
              <w:spacing w:before="240" w:line="360" w:lineRule="auto"/>
              <w:rPr>
                <w:rFonts w:eastAsia="Calibri" w:cs="Times New Roman"/>
                <w:color w:val="auto"/>
              </w:rPr>
            </w:pPr>
            <w:r w:rsidRPr="00C503E0">
              <w:rPr>
                <w:rFonts w:eastAsia="Calibri" w:cs="Times New Roman"/>
                <w:b/>
                <w:bCs/>
                <w:color w:val="auto"/>
              </w:rPr>
              <w:t>Infrastructure Renovations</w:t>
            </w:r>
          </w:p>
        </w:tc>
        <w:tc>
          <w:tcPr>
            <w:tcW w:w="2443" w:type="dxa"/>
            <w:hideMark/>
          </w:tcPr>
          <w:p w14:paraId="5F2313E8" w14:textId="77777777" w:rsidR="00C503E0" w:rsidRPr="00C503E0" w:rsidRDefault="00C503E0" w:rsidP="00122E96">
            <w:pPr>
              <w:spacing w:before="240" w:line="360" w:lineRule="auto"/>
              <w:rPr>
                <w:rFonts w:eastAsia="Calibri" w:cs="Times New Roman"/>
                <w:color w:val="auto"/>
              </w:rPr>
            </w:pPr>
            <w:r w:rsidRPr="00C503E0">
              <w:rPr>
                <w:rFonts w:eastAsia="Calibri" w:cs="Times New Roman"/>
                <w:color w:val="auto"/>
              </w:rPr>
              <w:t>£200,000 – £500,000+</w:t>
            </w:r>
          </w:p>
        </w:tc>
        <w:tc>
          <w:tcPr>
            <w:tcW w:w="4254" w:type="dxa"/>
            <w:hideMark/>
          </w:tcPr>
          <w:p w14:paraId="5FBF947B" w14:textId="77777777" w:rsidR="00C503E0" w:rsidRPr="00C503E0" w:rsidRDefault="00C503E0" w:rsidP="00122E96">
            <w:pPr>
              <w:spacing w:before="240" w:line="360" w:lineRule="auto"/>
              <w:rPr>
                <w:rFonts w:eastAsia="Calibri" w:cs="Times New Roman"/>
                <w:color w:val="auto"/>
              </w:rPr>
            </w:pPr>
            <w:r w:rsidRPr="00C503E0">
              <w:rPr>
                <w:rFonts w:eastAsia="Calibri" w:cs="Times New Roman"/>
                <w:color w:val="auto"/>
              </w:rPr>
              <w:t>Phased refurbishment prioritising lifts, heating, plumbing, bathrooms, furnishings, and preventive maintenance systems.</w:t>
            </w:r>
          </w:p>
        </w:tc>
      </w:tr>
    </w:tbl>
    <w:p w14:paraId="5AFFE005" w14:textId="77777777" w:rsidR="00122E96" w:rsidRPr="00122E96" w:rsidRDefault="00C503E0" w:rsidP="00122E96">
      <w:pPr>
        <w:keepNext/>
        <w:keepLines/>
        <w:spacing w:before="240" w:line="360" w:lineRule="auto"/>
        <w:jc w:val="both"/>
        <w:outlineLvl w:val="0"/>
        <w:rPr>
          <w:rFonts w:ascii="Times New Roman" w:eastAsia="Times New Roman" w:hAnsi="Times New Roman" w:cs="Times New Roman"/>
          <w:b/>
          <w:kern w:val="0"/>
          <w:sz w:val="24"/>
          <w:szCs w:val="24"/>
          <w:lang w:eastAsia="zh-TW" w:bidi="bn-IN"/>
          <w14:ligatures w14:val="none"/>
        </w:rPr>
      </w:pPr>
      <w:bookmarkStart w:id="24" w:name="_Toc200905257"/>
      <w:bookmarkStart w:id="25" w:name="_Toc201130681"/>
      <w:r w:rsidRPr="00C503E0">
        <w:rPr>
          <w:rFonts w:ascii="Times New Roman" w:eastAsia="Times New Roman" w:hAnsi="Times New Roman" w:cs="Times New Roman"/>
          <w:b/>
          <w:kern w:val="0"/>
          <w:sz w:val="24"/>
          <w:szCs w:val="24"/>
          <w:lang w:eastAsia="zh-TW" w:bidi="bn-IN"/>
          <w14:ligatures w14:val="none"/>
        </w:rPr>
        <w:t>Action plan</w:t>
      </w:r>
      <w:bookmarkEnd w:id="24"/>
      <w:bookmarkEnd w:id="25"/>
    </w:p>
    <w:p w14:paraId="259446C6" w14:textId="0AC8F8DD" w:rsidR="00C503E0" w:rsidRPr="00C503E0" w:rsidRDefault="00C503E0" w:rsidP="00122E96">
      <w:pPr>
        <w:keepNext/>
        <w:keepLines/>
        <w:spacing w:before="240" w:line="360" w:lineRule="auto"/>
        <w:jc w:val="both"/>
        <w:outlineLvl w:val="0"/>
        <w:rPr>
          <w:rFonts w:ascii="Times New Roman" w:eastAsia="Times New Roman" w:hAnsi="Times New Roman" w:cs="Times New Roman"/>
          <w:b/>
          <w:kern w:val="0"/>
          <w:sz w:val="24"/>
          <w:szCs w:val="24"/>
          <w:lang w:eastAsia="zh-TW" w:bidi="bn-IN"/>
          <w14:ligatures w14:val="none"/>
        </w:rPr>
      </w:pPr>
      <w:bookmarkStart w:id="26" w:name="_Toc201130682"/>
      <w:r w:rsidRPr="00C503E0">
        <w:rPr>
          <w:rFonts w:ascii="Times New Roman" w:eastAsia="Calibri" w:hAnsi="Times New Roman" w:cs="Times New Roman"/>
          <w:b/>
          <w:bCs/>
          <w:kern w:val="0"/>
          <w:sz w:val="24"/>
          <w:szCs w:val="24"/>
          <w14:ligatures w14:val="none"/>
        </w:rPr>
        <w:t>Detailed Action Plan with Sub-Sector Allocations</w:t>
      </w:r>
      <w:bookmarkEnd w:id="26"/>
    </w:p>
    <w:tbl>
      <w:tblPr>
        <w:tblStyle w:val="TableGrid1"/>
        <w:tblW w:w="0" w:type="auto"/>
        <w:tblLook w:val="04A0" w:firstRow="1" w:lastRow="0" w:firstColumn="1" w:lastColumn="0" w:noHBand="0" w:noVBand="1"/>
      </w:tblPr>
      <w:tblGrid>
        <w:gridCol w:w="456"/>
        <w:gridCol w:w="1466"/>
        <w:gridCol w:w="1838"/>
        <w:gridCol w:w="1694"/>
        <w:gridCol w:w="1061"/>
        <w:gridCol w:w="1425"/>
        <w:gridCol w:w="1076"/>
      </w:tblGrid>
      <w:tr w:rsidR="00122E96" w:rsidRPr="00C503E0" w14:paraId="45824E64" w14:textId="77777777" w:rsidTr="002F661B">
        <w:tc>
          <w:tcPr>
            <w:tcW w:w="0" w:type="auto"/>
          </w:tcPr>
          <w:p w14:paraId="446BECA7" w14:textId="77777777" w:rsidR="00C503E0" w:rsidRPr="00C503E0" w:rsidRDefault="00C503E0" w:rsidP="00856166">
            <w:pPr>
              <w:spacing w:line="360" w:lineRule="auto"/>
              <w:rPr>
                <w:rFonts w:eastAsia="Calibri" w:cs="Times New Roman"/>
                <w:b/>
                <w:bCs/>
                <w:color w:val="auto"/>
              </w:rPr>
            </w:pPr>
          </w:p>
        </w:tc>
        <w:tc>
          <w:tcPr>
            <w:tcW w:w="0" w:type="auto"/>
            <w:hideMark/>
          </w:tcPr>
          <w:p w14:paraId="7B628A85"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Problem</w:t>
            </w:r>
          </w:p>
        </w:tc>
        <w:tc>
          <w:tcPr>
            <w:tcW w:w="0" w:type="auto"/>
            <w:hideMark/>
          </w:tcPr>
          <w:p w14:paraId="0E6917F1"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Solution</w:t>
            </w:r>
          </w:p>
        </w:tc>
        <w:tc>
          <w:tcPr>
            <w:tcW w:w="0" w:type="auto"/>
            <w:hideMark/>
          </w:tcPr>
          <w:p w14:paraId="70C82355"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Desired Outcome</w:t>
            </w:r>
          </w:p>
        </w:tc>
        <w:tc>
          <w:tcPr>
            <w:tcW w:w="0" w:type="auto"/>
            <w:hideMark/>
          </w:tcPr>
          <w:p w14:paraId="49006937"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Time Scale</w:t>
            </w:r>
          </w:p>
        </w:tc>
        <w:tc>
          <w:tcPr>
            <w:tcW w:w="0" w:type="auto"/>
            <w:hideMark/>
          </w:tcPr>
          <w:p w14:paraId="2FD14E34"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Completion Date</w:t>
            </w:r>
          </w:p>
        </w:tc>
        <w:tc>
          <w:tcPr>
            <w:tcW w:w="0" w:type="auto"/>
            <w:hideMark/>
          </w:tcPr>
          <w:p w14:paraId="0BB1F7F6" w14:textId="77777777" w:rsidR="00C503E0" w:rsidRPr="00C503E0" w:rsidRDefault="00C503E0" w:rsidP="00856166">
            <w:pPr>
              <w:spacing w:line="360" w:lineRule="auto"/>
              <w:rPr>
                <w:rFonts w:eastAsia="Calibri" w:cs="Times New Roman"/>
                <w:b/>
                <w:bCs/>
                <w:color w:val="auto"/>
              </w:rPr>
            </w:pPr>
            <w:r w:rsidRPr="00C503E0">
              <w:rPr>
                <w:rFonts w:eastAsia="Calibri" w:cs="Times New Roman"/>
                <w:b/>
                <w:bCs/>
                <w:color w:val="auto"/>
              </w:rPr>
              <w:t>Planned Budget (£)</w:t>
            </w:r>
          </w:p>
        </w:tc>
      </w:tr>
      <w:tr w:rsidR="00122E96" w:rsidRPr="00C503E0" w14:paraId="3F1D0583" w14:textId="77777777" w:rsidTr="002F661B">
        <w:tc>
          <w:tcPr>
            <w:tcW w:w="0" w:type="auto"/>
            <w:gridSpan w:val="2"/>
          </w:tcPr>
          <w:p w14:paraId="33062ABF"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Poor cleanliness and hygiene</w:t>
            </w:r>
          </w:p>
        </w:tc>
        <w:tc>
          <w:tcPr>
            <w:tcW w:w="0" w:type="auto"/>
            <w:hideMark/>
          </w:tcPr>
          <w:p w14:paraId="0EA2A1C1" w14:textId="32ED4A64" w:rsidR="00C503E0" w:rsidRPr="00C503E0" w:rsidRDefault="00C503E0" w:rsidP="00856166">
            <w:pPr>
              <w:spacing w:line="360" w:lineRule="auto"/>
              <w:rPr>
                <w:rFonts w:eastAsia="Calibri" w:cs="Times New Roman"/>
                <w:color w:val="auto"/>
              </w:rPr>
            </w:pPr>
            <w:r w:rsidRPr="00C503E0">
              <w:rPr>
                <w:rFonts w:eastAsia="Calibri" w:cs="Times New Roman"/>
                <w:color w:val="auto"/>
              </w:rPr>
              <w:t xml:space="preserve">Staff training </w:t>
            </w:r>
            <w:r w:rsidR="002A312D" w:rsidRPr="00C503E0">
              <w:rPr>
                <w:rFonts w:eastAsia="Calibri" w:cs="Times New Roman"/>
                <w:color w:val="auto"/>
              </w:rPr>
              <w:t>in</w:t>
            </w:r>
            <w:r w:rsidRPr="00C503E0">
              <w:rPr>
                <w:rFonts w:eastAsia="Calibri" w:cs="Times New Roman"/>
                <w:color w:val="auto"/>
              </w:rPr>
              <w:t xml:space="preserve"> hygiene protocols, investment in modern cleaning tools, and additional staffing</w:t>
            </w:r>
          </w:p>
        </w:tc>
        <w:tc>
          <w:tcPr>
            <w:tcW w:w="0" w:type="auto"/>
            <w:hideMark/>
          </w:tcPr>
          <w:p w14:paraId="10241DB7"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Consistently clean rooms and public areas; improved guest satisfaction</w:t>
            </w:r>
          </w:p>
        </w:tc>
        <w:tc>
          <w:tcPr>
            <w:tcW w:w="0" w:type="auto"/>
            <w:hideMark/>
          </w:tcPr>
          <w:p w14:paraId="5494BC96"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3 months</w:t>
            </w:r>
          </w:p>
        </w:tc>
        <w:tc>
          <w:tcPr>
            <w:tcW w:w="0" w:type="auto"/>
            <w:hideMark/>
          </w:tcPr>
          <w:p w14:paraId="6913AECA"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3</w:t>
            </w:r>
          </w:p>
        </w:tc>
        <w:tc>
          <w:tcPr>
            <w:tcW w:w="0" w:type="auto"/>
            <w:hideMark/>
          </w:tcPr>
          <w:p w14:paraId="33257598"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40,000</w:t>
            </w:r>
          </w:p>
        </w:tc>
      </w:tr>
      <w:tr w:rsidR="00122E96" w:rsidRPr="00C503E0" w14:paraId="20AFAE42" w14:textId="77777777" w:rsidTr="002F661B">
        <w:tc>
          <w:tcPr>
            <w:tcW w:w="0" w:type="auto"/>
          </w:tcPr>
          <w:p w14:paraId="57693C65"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1</w:t>
            </w:r>
          </w:p>
        </w:tc>
        <w:tc>
          <w:tcPr>
            <w:tcW w:w="0" w:type="auto"/>
            <w:hideMark/>
          </w:tcPr>
          <w:p w14:paraId="7B3EC54E"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Inadequate training</w:t>
            </w:r>
          </w:p>
        </w:tc>
        <w:tc>
          <w:tcPr>
            <w:tcW w:w="0" w:type="auto"/>
            <w:hideMark/>
          </w:tcPr>
          <w:p w14:paraId="322440A4"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xml:space="preserve">Deliver intensive onboarding and </w:t>
            </w:r>
            <w:r w:rsidRPr="00C503E0">
              <w:rPr>
                <w:rFonts w:eastAsia="Calibri" w:cs="Times New Roman"/>
                <w:color w:val="auto"/>
              </w:rPr>
              <w:lastRenderedPageBreak/>
              <w:t>refresher hygiene courses</w:t>
            </w:r>
          </w:p>
        </w:tc>
        <w:tc>
          <w:tcPr>
            <w:tcW w:w="0" w:type="auto"/>
            <w:hideMark/>
          </w:tcPr>
          <w:p w14:paraId="33D09E6F"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lastRenderedPageBreak/>
              <w:t xml:space="preserve">The housekeeping team follows </w:t>
            </w:r>
            <w:r w:rsidRPr="00C503E0">
              <w:rPr>
                <w:rFonts w:eastAsia="Calibri" w:cs="Times New Roman"/>
                <w:color w:val="auto"/>
              </w:rPr>
              <w:lastRenderedPageBreak/>
              <w:t>best-practice standards</w:t>
            </w:r>
          </w:p>
        </w:tc>
        <w:tc>
          <w:tcPr>
            <w:tcW w:w="0" w:type="auto"/>
            <w:hideMark/>
          </w:tcPr>
          <w:p w14:paraId="655ACD68"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lastRenderedPageBreak/>
              <w:t>1 month</w:t>
            </w:r>
          </w:p>
        </w:tc>
        <w:tc>
          <w:tcPr>
            <w:tcW w:w="0" w:type="auto"/>
            <w:hideMark/>
          </w:tcPr>
          <w:p w14:paraId="6786FAC0"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1</w:t>
            </w:r>
          </w:p>
        </w:tc>
        <w:tc>
          <w:tcPr>
            <w:tcW w:w="0" w:type="auto"/>
            <w:hideMark/>
          </w:tcPr>
          <w:p w14:paraId="404E8E23"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10,000</w:t>
            </w:r>
          </w:p>
        </w:tc>
      </w:tr>
      <w:tr w:rsidR="00122E96" w:rsidRPr="00C503E0" w14:paraId="37B9C48A" w14:textId="77777777" w:rsidTr="002F661B">
        <w:tc>
          <w:tcPr>
            <w:tcW w:w="0" w:type="auto"/>
          </w:tcPr>
          <w:p w14:paraId="0EBCCFC7"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2</w:t>
            </w:r>
          </w:p>
        </w:tc>
        <w:tc>
          <w:tcPr>
            <w:tcW w:w="0" w:type="auto"/>
            <w:hideMark/>
          </w:tcPr>
          <w:p w14:paraId="7C7BC8CD"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Outdated cleaning equipment</w:t>
            </w:r>
          </w:p>
        </w:tc>
        <w:tc>
          <w:tcPr>
            <w:tcW w:w="0" w:type="auto"/>
            <w:hideMark/>
          </w:tcPr>
          <w:p w14:paraId="33D35390"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Purchase steam cleaners, UV devices, and industrial vacuums</w:t>
            </w:r>
          </w:p>
        </w:tc>
        <w:tc>
          <w:tcPr>
            <w:tcW w:w="0" w:type="auto"/>
            <w:hideMark/>
          </w:tcPr>
          <w:p w14:paraId="4D399527"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Better hygiene standards and visible cleanliness</w:t>
            </w:r>
          </w:p>
        </w:tc>
        <w:tc>
          <w:tcPr>
            <w:tcW w:w="0" w:type="auto"/>
            <w:hideMark/>
          </w:tcPr>
          <w:p w14:paraId="351BCAD7"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2 months</w:t>
            </w:r>
          </w:p>
        </w:tc>
        <w:tc>
          <w:tcPr>
            <w:tcW w:w="0" w:type="auto"/>
            <w:hideMark/>
          </w:tcPr>
          <w:p w14:paraId="06417380"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3</w:t>
            </w:r>
          </w:p>
        </w:tc>
        <w:tc>
          <w:tcPr>
            <w:tcW w:w="0" w:type="auto"/>
            <w:hideMark/>
          </w:tcPr>
          <w:p w14:paraId="17F89D5D"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20,000</w:t>
            </w:r>
          </w:p>
        </w:tc>
      </w:tr>
      <w:tr w:rsidR="00122E96" w:rsidRPr="00C503E0" w14:paraId="41727BB5" w14:textId="77777777" w:rsidTr="002F661B">
        <w:tc>
          <w:tcPr>
            <w:tcW w:w="0" w:type="auto"/>
          </w:tcPr>
          <w:p w14:paraId="6CB5AE1C"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3</w:t>
            </w:r>
          </w:p>
        </w:tc>
        <w:tc>
          <w:tcPr>
            <w:tcW w:w="0" w:type="auto"/>
            <w:hideMark/>
          </w:tcPr>
          <w:p w14:paraId="10E5490F"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Staffing shortages</w:t>
            </w:r>
          </w:p>
        </w:tc>
        <w:tc>
          <w:tcPr>
            <w:tcW w:w="0" w:type="auto"/>
            <w:hideMark/>
          </w:tcPr>
          <w:p w14:paraId="473072AE"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Recruit additional housekeeping staff</w:t>
            </w:r>
          </w:p>
        </w:tc>
        <w:tc>
          <w:tcPr>
            <w:tcW w:w="0" w:type="auto"/>
            <w:hideMark/>
          </w:tcPr>
          <w:p w14:paraId="28AC59D3"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Proper staff-to-room ratio, reducing rushed jobs</w:t>
            </w:r>
          </w:p>
        </w:tc>
        <w:tc>
          <w:tcPr>
            <w:tcW w:w="0" w:type="auto"/>
            <w:hideMark/>
          </w:tcPr>
          <w:p w14:paraId="76FEBA9B"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2 months</w:t>
            </w:r>
          </w:p>
        </w:tc>
        <w:tc>
          <w:tcPr>
            <w:tcW w:w="0" w:type="auto"/>
            <w:hideMark/>
          </w:tcPr>
          <w:p w14:paraId="2549CD0A"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3</w:t>
            </w:r>
          </w:p>
        </w:tc>
        <w:tc>
          <w:tcPr>
            <w:tcW w:w="0" w:type="auto"/>
            <w:hideMark/>
          </w:tcPr>
          <w:p w14:paraId="1B4BAE82"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10,000</w:t>
            </w:r>
          </w:p>
        </w:tc>
      </w:tr>
      <w:tr w:rsidR="00122E96" w:rsidRPr="00C503E0" w14:paraId="37325B91" w14:textId="77777777" w:rsidTr="002F661B">
        <w:tc>
          <w:tcPr>
            <w:tcW w:w="0" w:type="auto"/>
            <w:gridSpan w:val="2"/>
          </w:tcPr>
          <w:p w14:paraId="6000975C"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Inadequate customer service</w:t>
            </w:r>
          </w:p>
        </w:tc>
        <w:tc>
          <w:tcPr>
            <w:tcW w:w="0" w:type="auto"/>
            <w:hideMark/>
          </w:tcPr>
          <w:p w14:paraId="11BB7EA4"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Customer service and complaint handling training, leadership-led accountability</w:t>
            </w:r>
          </w:p>
        </w:tc>
        <w:tc>
          <w:tcPr>
            <w:tcW w:w="0" w:type="auto"/>
            <w:hideMark/>
          </w:tcPr>
          <w:p w14:paraId="60F6015D"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Fewer guest complaints, higher guest satisfaction and reviews</w:t>
            </w:r>
          </w:p>
        </w:tc>
        <w:tc>
          <w:tcPr>
            <w:tcW w:w="0" w:type="auto"/>
            <w:hideMark/>
          </w:tcPr>
          <w:p w14:paraId="589F37EE"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2 months</w:t>
            </w:r>
          </w:p>
        </w:tc>
        <w:tc>
          <w:tcPr>
            <w:tcW w:w="0" w:type="auto"/>
            <w:hideMark/>
          </w:tcPr>
          <w:p w14:paraId="6F319BEC"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2</w:t>
            </w:r>
          </w:p>
        </w:tc>
        <w:tc>
          <w:tcPr>
            <w:tcW w:w="0" w:type="auto"/>
            <w:hideMark/>
          </w:tcPr>
          <w:p w14:paraId="5D378D3E"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20,000</w:t>
            </w:r>
          </w:p>
        </w:tc>
      </w:tr>
      <w:tr w:rsidR="00122E96" w:rsidRPr="00C503E0" w14:paraId="131D68C5" w14:textId="77777777" w:rsidTr="002F661B">
        <w:tc>
          <w:tcPr>
            <w:tcW w:w="0" w:type="auto"/>
          </w:tcPr>
          <w:p w14:paraId="21EF8D90"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4</w:t>
            </w:r>
          </w:p>
        </w:tc>
        <w:tc>
          <w:tcPr>
            <w:tcW w:w="0" w:type="auto"/>
            <w:hideMark/>
          </w:tcPr>
          <w:p w14:paraId="7E169684"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Frontline soft skills gaps</w:t>
            </w:r>
          </w:p>
        </w:tc>
        <w:tc>
          <w:tcPr>
            <w:tcW w:w="0" w:type="auto"/>
            <w:hideMark/>
          </w:tcPr>
          <w:p w14:paraId="4399318D"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Train in empathy, listening, body language, and emotional intelligence</w:t>
            </w:r>
          </w:p>
        </w:tc>
        <w:tc>
          <w:tcPr>
            <w:tcW w:w="0" w:type="auto"/>
            <w:hideMark/>
          </w:tcPr>
          <w:p w14:paraId="670EC1C4"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Staff engage guests professionally and politely</w:t>
            </w:r>
          </w:p>
        </w:tc>
        <w:tc>
          <w:tcPr>
            <w:tcW w:w="0" w:type="auto"/>
            <w:hideMark/>
          </w:tcPr>
          <w:p w14:paraId="3C2C6A59"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1 month</w:t>
            </w:r>
          </w:p>
        </w:tc>
        <w:tc>
          <w:tcPr>
            <w:tcW w:w="0" w:type="auto"/>
            <w:hideMark/>
          </w:tcPr>
          <w:p w14:paraId="0EF8B2A0"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1</w:t>
            </w:r>
          </w:p>
        </w:tc>
        <w:tc>
          <w:tcPr>
            <w:tcW w:w="0" w:type="auto"/>
            <w:hideMark/>
          </w:tcPr>
          <w:p w14:paraId="75E952E1"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8,000</w:t>
            </w:r>
          </w:p>
        </w:tc>
      </w:tr>
      <w:tr w:rsidR="00122E96" w:rsidRPr="00C503E0" w14:paraId="0627E5D9" w14:textId="77777777" w:rsidTr="002F661B">
        <w:tc>
          <w:tcPr>
            <w:tcW w:w="0" w:type="auto"/>
          </w:tcPr>
          <w:p w14:paraId="6A48F7C0"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5</w:t>
            </w:r>
          </w:p>
        </w:tc>
        <w:tc>
          <w:tcPr>
            <w:tcW w:w="0" w:type="auto"/>
            <w:hideMark/>
          </w:tcPr>
          <w:p w14:paraId="0C5564B5"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Poor complaint resolution</w:t>
            </w:r>
          </w:p>
        </w:tc>
        <w:tc>
          <w:tcPr>
            <w:tcW w:w="0" w:type="auto"/>
            <w:hideMark/>
          </w:tcPr>
          <w:p w14:paraId="43053312"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Roleplay-based workshops and feedback systems</w:t>
            </w:r>
          </w:p>
        </w:tc>
        <w:tc>
          <w:tcPr>
            <w:tcW w:w="0" w:type="auto"/>
            <w:hideMark/>
          </w:tcPr>
          <w:p w14:paraId="3984FFAC"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Faster, more effective complaint handling</w:t>
            </w:r>
          </w:p>
        </w:tc>
        <w:tc>
          <w:tcPr>
            <w:tcW w:w="0" w:type="auto"/>
            <w:hideMark/>
          </w:tcPr>
          <w:p w14:paraId="3E5143EC"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1 month</w:t>
            </w:r>
          </w:p>
        </w:tc>
        <w:tc>
          <w:tcPr>
            <w:tcW w:w="0" w:type="auto"/>
            <w:hideMark/>
          </w:tcPr>
          <w:p w14:paraId="4EA797CA"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2</w:t>
            </w:r>
          </w:p>
        </w:tc>
        <w:tc>
          <w:tcPr>
            <w:tcW w:w="0" w:type="auto"/>
            <w:hideMark/>
          </w:tcPr>
          <w:p w14:paraId="0E76FF2C"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6,000</w:t>
            </w:r>
          </w:p>
        </w:tc>
      </w:tr>
      <w:tr w:rsidR="00122E96" w:rsidRPr="00C503E0" w14:paraId="3DA611E3" w14:textId="77777777" w:rsidTr="002F661B">
        <w:tc>
          <w:tcPr>
            <w:tcW w:w="0" w:type="auto"/>
          </w:tcPr>
          <w:p w14:paraId="43A96569"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6</w:t>
            </w:r>
          </w:p>
        </w:tc>
        <w:tc>
          <w:tcPr>
            <w:tcW w:w="0" w:type="auto"/>
            <w:hideMark/>
          </w:tcPr>
          <w:p w14:paraId="54A45418"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Weak leadership culture</w:t>
            </w:r>
          </w:p>
        </w:tc>
        <w:tc>
          <w:tcPr>
            <w:tcW w:w="0" w:type="auto"/>
            <w:hideMark/>
          </w:tcPr>
          <w:p w14:paraId="3F3B0C96"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Manager oversight of service quality and performance feedback loops</w:t>
            </w:r>
          </w:p>
        </w:tc>
        <w:tc>
          <w:tcPr>
            <w:tcW w:w="0" w:type="auto"/>
            <w:hideMark/>
          </w:tcPr>
          <w:p w14:paraId="575EB799"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More consistent guest service and cultural shift</w:t>
            </w:r>
          </w:p>
        </w:tc>
        <w:tc>
          <w:tcPr>
            <w:tcW w:w="0" w:type="auto"/>
            <w:hideMark/>
          </w:tcPr>
          <w:p w14:paraId="67B65201"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2 months</w:t>
            </w:r>
          </w:p>
        </w:tc>
        <w:tc>
          <w:tcPr>
            <w:tcW w:w="0" w:type="auto"/>
            <w:hideMark/>
          </w:tcPr>
          <w:p w14:paraId="5874E001"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2</w:t>
            </w:r>
          </w:p>
        </w:tc>
        <w:tc>
          <w:tcPr>
            <w:tcW w:w="0" w:type="auto"/>
            <w:hideMark/>
          </w:tcPr>
          <w:p w14:paraId="16C278EE"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6,000</w:t>
            </w:r>
          </w:p>
        </w:tc>
      </w:tr>
      <w:tr w:rsidR="00122E96" w:rsidRPr="00C503E0" w14:paraId="4AB7C2F4" w14:textId="77777777" w:rsidTr="002F661B">
        <w:tc>
          <w:tcPr>
            <w:tcW w:w="0" w:type="auto"/>
            <w:gridSpan w:val="2"/>
          </w:tcPr>
          <w:p w14:paraId="2708F99F" w14:textId="77777777" w:rsidR="00C503E0" w:rsidRPr="00C503E0" w:rsidRDefault="00C503E0" w:rsidP="00856166">
            <w:pPr>
              <w:spacing w:line="360" w:lineRule="auto"/>
              <w:rPr>
                <w:rFonts w:eastAsia="Calibri" w:cs="Times New Roman"/>
                <w:color w:val="auto"/>
              </w:rPr>
            </w:pPr>
          </w:p>
          <w:p w14:paraId="1E5D1F88"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Old infrastructure and facilities</w:t>
            </w:r>
          </w:p>
        </w:tc>
        <w:tc>
          <w:tcPr>
            <w:tcW w:w="0" w:type="auto"/>
            <w:hideMark/>
          </w:tcPr>
          <w:p w14:paraId="758F64EB"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Phased upgrades of safety systems, guest rooms, and maintenance operations</w:t>
            </w:r>
          </w:p>
        </w:tc>
        <w:tc>
          <w:tcPr>
            <w:tcW w:w="0" w:type="auto"/>
            <w:hideMark/>
          </w:tcPr>
          <w:p w14:paraId="191F7446"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Improved guest comfort, higher safety, enhanced room quality</w:t>
            </w:r>
          </w:p>
        </w:tc>
        <w:tc>
          <w:tcPr>
            <w:tcW w:w="0" w:type="auto"/>
            <w:hideMark/>
          </w:tcPr>
          <w:p w14:paraId="66BC604B"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12 months</w:t>
            </w:r>
          </w:p>
        </w:tc>
        <w:tc>
          <w:tcPr>
            <w:tcW w:w="0" w:type="auto"/>
            <w:hideMark/>
          </w:tcPr>
          <w:p w14:paraId="63C7064B"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12</w:t>
            </w:r>
          </w:p>
        </w:tc>
        <w:tc>
          <w:tcPr>
            <w:tcW w:w="0" w:type="auto"/>
            <w:hideMark/>
          </w:tcPr>
          <w:p w14:paraId="65495E69"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400,000</w:t>
            </w:r>
          </w:p>
        </w:tc>
      </w:tr>
      <w:tr w:rsidR="00122E96" w:rsidRPr="00C503E0" w14:paraId="2A90192F" w14:textId="77777777" w:rsidTr="002F661B">
        <w:tc>
          <w:tcPr>
            <w:tcW w:w="0" w:type="auto"/>
          </w:tcPr>
          <w:p w14:paraId="06BED832"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7</w:t>
            </w:r>
          </w:p>
        </w:tc>
        <w:tc>
          <w:tcPr>
            <w:tcW w:w="0" w:type="auto"/>
            <w:hideMark/>
          </w:tcPr>
          <w:p w14:paraId="6278A990"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Unsafe core systems</w:t>
            </w:r>
          </w:p>
        </w:tc>
        <w:tc>
          <w:tcPr>
            <w:tcW w:w="0" w:type="auto"/>
            <w:hideMark/>
          </w:tcPr>
          <w:p w14:paraId="4A0DEA61"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Repair lifts, plumbing, and update fire safety systems</w:t>
            </w:r>
          </w:p>
        </w:tc>
        <w:tc>
          <w:tcPr>
            <w:tcW w:w="0" w:type="auto"/>
            <w:hideMark/>
          </w:tcPr>
          <w:p w14:paraId="12E568C0"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Safe and operational infrastructure</w:t>
            </w:r>
          </w:p>
        </w:tc>
        <w:tc>
          <w:tcPr>
            <w:tcW w:w="0" w:type="auto"/>
            <w:hideMark/>
          </w:tcPr>
          <w:p w14:paraId="05F05B9B"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3 months</w:t>
            </w:r>
          </w:p>
        </w:tc>
        <w:tc>
          <w:tcPr>
            <w:tcW w:w="0" w:type="auto"/>
            <w:hideMark/>
          </w:tcPr>
          <w:p w14:paraId="70F6F237"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3</w:t>
            </w:r>
          </w:p>
        </w:tc>
        <w:tc>
          <w:tcPr>
            <w:tcW w:w="0" w:type="auto"/>
            <w:hideMark/>
          </w:tcPr>
          <w:p w14:paraId="4CB72EED"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120,000</w:t>
            </w:r>
          </w:p>
        </w:tc>
      </w:tr>
      <w:tr w:rsidR="00122E96" w:rsidRPr="00C503E0" w14:paraId="33B6E71E" w14:textId="77777777" w:rsidTr="002F661B">
        <w:tc>
          <w:tcPr>
            <w:tcW w:w="0" w:type="auto"/>
          </w:tcPr>
          <w:p w14:paraId="7522E6CE"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8</w:t>
            </w:r>
          </w:p>
        </w:tc>
        <w:tc>
          <w:tcPr>
            <w:tcW w:w="0" w:type="auto"/>
            <w:hideMark/>
          </w:tcPr>
          <w:p w14:paraId="56FD58A8"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Faulty HVAC and climate issues</w:t>
            </w:r>
          </w:p>
        </w:tc>
        <w:tc>
          <w:tcPr>
            <w:tcW w:w="0" w:type="auto"/>
            <w:hideMark/>
          </w:tcPr>
          <w:p w14:paraId="503F0D8E"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Upgrade thermostats and heating/cooling systems</w:t>
            </w:r>
          </w:p>
        </w:tc>
        <w:tc>
          <w:tcPr>
            <w:tcW w:w="0" w:type="auto"/>
            <w:hideMark/>
          </w:tcPr>
          <w:p w14:paraId="1DF7E957"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Enhanced thermal comfort</w:t>
            </w:r>
          </w:p>
        </w:tc>
        <w:tc>
          <w:tcPr>
            <w:tcW w:w="0" w:type="auto"/>
            <w:hideMark/>
          </w:tcPr>
          <w:p w14:paraId="4ABF5F89"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2 months</w:t>
            </w:r>
          </w:p>
        </w:tc>
        <w:tc>
          <w:tcPr>
            <w:tcW w:w="0" w:type="auto"/>
            <w:hideMark/>
          </w:tcPr>
          <w:p w14:paraId="2AC0D5B3"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4</w:t>
            </w:r>
          </w:p>
        </w:tc>
        <w:tc>
          <w:tcPr>
            <w:tcW w:w="0" w:type="auto"/>
            <w:hideMark/>
          </w:tcPr>
          <w:p w14:paraId="42D30014"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60,000</w:t>
            </w:r>
          </w:p>
        </w:tc>
      </w:tr>
      <w:tr w:rsidR="00122E96" w:rsidRPr="00C503E0" w14:paraId="29A49DE7" w14:textId="77777777" w:rsidTr="002F661B">
        <w:tc>
          <w:tcPr>
            <w:tcW w:w="0" w:type="auto"/>
          </w:tcPr>
          <w:p w14:paraId="0ACD3A4D"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9</w:t>
            </w:r>
          </w:p>
        </w:tc>
        <w:tc>
          <w:tcPr>
            <w:tcW w:w="0" w:type="auto"/>
            <w:hideMark/>
          </w:tcPr>
          <w:p w14:paraId="7E424BA0"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Dated guest room furnishings</w:t>
            </w:r>
          </w:p>
        </w:tc>
        <w:tc>
          <w:tcPr>
            <w:tcW w:w="0" w:type="auto"/>
            <w:hideMark/>
          </w:tcPr>
          <w:p w14:paraId="505C270B"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Replace beds, lighting, flooring, and bathroom fixtures</w:t>
            </w:r>
          </w:p>
        </w:tc>
        <w:tc>
          <w:tcPr>
            <w:tcW w:w="0" w:type="auto"/>
            <w:hideMark/>
          </w:tcPr>
          <w:p w14:paraId="7A52BCD1"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Higher quality guest experience</w:t>
            </w:r>
          </w:p>
        </w:tc>
        <w:tc>
          <w:tcPr>
            <w:tcW w:w="0" w:type="auto"/>
            <w:hideMark/>
          </w:tcPr>
          <w:p w14:paraId="53228660"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6 months</w:t>
            </w:r>
          </w:p>
        </w:tc>
        <w:tc>
          <w:tcPr>
            <w:tcW w:w="0" w:type="auto"/>
            <w:hideMark/>
          </w:tcPr>
          <w:p w14:paraId="6E89F2CE"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9</w:t>
            </w:r>
          </w:p>
        </w:tc>
        <w:tc>
          <w:tcPr>
            <w:tcW w:w="0" w:type="auto"/>
            <w:hideMark/>
          </w:tcPr>
          <w:p w14:paraId="3D34B230"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150,000</w:t>
            </w:r>
          </w:p>
        </w:tc>
      </w:tr>
      <w:tr w:rsidR="00122E96" w:rsidRPr="00C503E0" w14:paraId="050B9D28" w14:textId="77777777" w:rsidTr="002F661B">
        <w:tc>
          <w:tcPr>
            <w:tcW w:w="0" w:type="auto"/>
          </w:tcPr>
          <w:p w14:paraId="2B4A5ED1"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10</w:t>
            </w:r>
          </w:p>
        </w:tc>
        <w:tc>
          <w:tcPr>
            <w:tcW w:w="0" w:type="auto"/>
            <w:hideMark/>
          </w:tcPr>
          <w:p w14:paraId="5F243EBB"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Reactive maintenance culture</w:t>
            </w:r>
          </w:p>
        </w:tc>
        <w:tc>
          <w:tcPr>
            <w:tcW w:w="0" w:type="auto"/>
            <w:hideMark/>
          </w:tcPr>
          <w:p w14:paraId="0C877EBA"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Launch preventive maintenance schedules and inspection systems</w:t>
            </w:r>
          </w:p>
        </w:tc>
        <w:tc>
          <w:tcPr>
            <w:tcW w:w="0" w:type="auto"/>
            <w:hideMark/>
          </w:tcPr>
          <w:p w14:paraId="45156389"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Reduced breakdowns and long-term repair costs</w:t>
            </w:r>
          </w:p>
        </w:tc>
        <w:tc>
          <w:tcPr>
            <w:tcW w:w="0" w:type="auto"/>
            <w:hideMark/>
          </w:tcPr>
          <w:p w14:paraId="609860ED"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Ongoing</w:t>
            </w:r>
          </w:p>
        </w:tc>
        <w:tc>
          <w:tcPr>
            <w:tcW w:w="0" w:type="auto"/>
            <w:hideMark/>
          </w:tcPr>
          <w:p w14:paraId="50CB3BFD"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12</w:t>
            </w:r>
          </w:p>
        </w:tc>
        <w:tc>
          <w:tcPr>
            <w:tcW w:w="0" w:type="auto"/>
            <w:hideMark/>
          </w:tcPr>
          <w:p w14:paraId="1FC93539"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30,000</w:t>
            </w:r>
          </w:p>
        </w:tc>
      </w:tr>
      <w:tr w:rsidR="00122E96" w:rsidRPr="00C503E0" w14:paraId="471657FC" w14:textId="77777777" w:rsidTr="002F661B">
        <w:tc>
          <w:tcPr>
            <w:tcW w:w="0" w:type="auto"/>
          </w:tcPr>
          <w:p w14:paraId="2998CC04"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11</w:t>
            </w:r>
          </w:p>
        </w:tc>
        <w:tc>
          <w:tcPr>
            <w:tcW w:w="0" w:type="auto"/>
            <w:hideMark/>
          </w:tcPr>
          <w:p w14:paraId="65D7900A"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 Lack of sustainable upgrades</w:t>
            </w:r>
          </w:p>
        </w:tc>
        <w:tc>
          <w:tcPr>
            <w:tcW w:w="0" w:type="auto"/>
            <w:hideMark/>
          </w:tcPr>
          <w:p w14:paraId="19BDC0A1" w14:textId="09A98061" w:rsidR="00C503E0" w:rsidRPr="00C503E0" w:rsidRDefault="002A312D" w:rsidP="00856166">
            <w:pPr>
              <w:spacing w:line="360" w:lineRule="auto"/>
              <w:rPr>
                <w:rFonts w:eastAsia="Calibri" w:cs="Times New Roman"/>
                <w:color w:val="auto"/>
              </w:rPr>
            </w:pPr>
            <w:r w:rsidRPr="00C503E0">
              <w:rPr>
                <w:rFonts w:eastAsia="Calibri" w:cs="Times New Roman"/>
                <w:color w:val="auto"/>
              </w:rPr>
              <w:t>Introducing</w:t>
            </w:r>
            <w:r w:rsidR="00C503E0" w:rsidRPr="00C503E0">
              <w:rPr>
                <w:rFonts w:eastAsia="Calibri" w:cs="Times New Roman"/>
                <w:color w:val="auto"/>
              </w:rPr>
              <w:t xml:space="preserve"> LED lighting, smart thermostats, and water-saving fixtures</w:t>
            </w:r>
          </w:p>
        </w:tc>
        <w:tc>
          <w:tcPr>
            <w:tcW w:w="0" w:type="auto"/>
            <w:hideMark/>
          </w:tcPr>
          <w:p w14:paraId="1F9390AB"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Reduced operational costs, better environmental image</w:t>
            </w:r>
          </w:p>
        </w:tc>
        <w:tc>
          <w:tcPr>
            <w:tcW w:w="0" w:type="auto"/>
            <w:hideMark/>
          </w:tcPr>
          <w:p w14:paraId="7B21C217"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4 months</w:t>
            </w:r>
          </w:p>
        </w:tc>
        <w:tc>
          <w:tcPr>
            <w:tcW w:w="0" w:type="auto"/>
            <w:hideMark/>
          </w:tcPr>
          <w:p w14:paraId="591FE19E"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Month 6</w:t>
            </w:r>
          </w:p>
        </w:tc>
        <w:tc>
          <w:tcPr>
            <w:tcW w:w="0" w:type="auto"/>
            <w:hideMark/>
          </w:tcPr>
          <w:p w14:paraId="371F4E94" w14:textId="77777777" w:rsidR="00C503E0" w:rsidRPr="00C503E0" w:rsidRDefault="00C503E0" w:rsidP="00856166">
            <w:pPr>
              <w:spacing w:line="360" w:lineRule="auto"/>
              <w:rPr>
                <w:rFonts w:eastAsia="Calibri" w:cs="Times New Roman"/>
                <w:color w:val="auto"/>
              </w:rPr>
            </w:pPr>
            <w:r w:rsidRPr="00C503E0">
              <w:rPr>
                <w:rFonts w:eastAsia="Calibri" w:cs="Times New Roman"/>
                <w:color w:val="auto"/>
              </w:rPr>
              <w:t>40,000</w:t>
            </w:r>
          </w:p>
        </w:tc>
      </w:tr>
    </w:tbl>
    <w:p w14:paraId="3F3A3EAE" w14:textId="77777777" w:rsidR="00C503E0" w:rsidRPr="00C503E0" w:rsidRDefault="00C503E0" w:rsidP="00856166">
      <w:pPr>
        <w:spacing w:after="0" w:line="360" w:lineRule="auto"/>
        <w:jc w:val="both"/>
        <w:rPr>
          <w:rFonts w:ascii="Times New Roman" w:eastAsia="Calibri" w:hAnsi="Times New Roman" w:cs="Times New Roman"/>
          <w:color w:val="000000"/>
          <w:kern w:val="0"/>
          <w:sz w:val="24"/>
          <w:szCs w:val="24"/>
          <w:lang w:bidi="bn-IN"/>
          <w14:ligatures w14:val="none"/>
        </w:rPr>
      </w:pPr>
    </w:p>
    <w:p w14:paraId="388374C6" w14:textId="77777777" w:rsidR="00C503E0" w:rsidRPr="00C503E0" w:rsidRDefault="00C503E0" w:rsidP="00856166">
      <w:pPr>
        <w:spacing w:after="0" w:line="360" w:lineRule="auto"/>
        <w:jc w:val="both"/>
        <w:rPr>
          <w:rFonts w:ascii="Times New Roman" w:eastAsia="Times New Roman" w:hAnsi="Times New Roman" w:cs="Times New Roman"/>
          <w:b/>
          <w:kern w:val="0"/>
          <w:sz w:val="24"/>
          <w:szCs w:val="24"/>
          <w:lang w:eastAsia="zh-TW" w:bidi="bn-IN"/>
          <w14:ligatures w14:val="none"/>
        </w:rPr>
      </w:pPr>
      <w:r w:rsidRPr="00C503E0">
        <w:rPr>
          <w:rFonts w:ascii="Times New Roman" w:eastAsia="Times New Roman" w:hAnsi="Times New Roman" w:cs="Times New Roman"/>
          <w:color w:val="000000"/>
          <w:kern w:val="0"/>
          <w:sz w:val="24"/>
          <w:szCs w:val="24"/>
          <w:lang w:bidi="bn-IN"/>
          <w14:ligatures w14:val="none"/>
        </w:rPr>
        <w:br w:type="page"/>
      </w:r>
    </w:p>
    <w:p w14:paraId="2623A86C" w14:textId="77777777" w:rsidR="00C503E0" w:rsidRPr="00C503E0" w:rsidRDefault="00C503E0" w:rsidP="00856166">
      <w:pPr>
        <w:keepNext/>
        <w:keepLines/>
        <w:spacing w:after="0" w:line="360" w:lineRule="auto"/>
        <w:jc w:val="both"/>
        <w:outlineLvl w:val="0"/>
        <w:rPr>
          <w:rFonts w:ascii="Times New Roman" w:eastAsia="Times New Roman" w:hAnsi="Times New Roman" w:cs="Times New Roman"/>
          <w:b/>
          <w:kern w:val="0"/>
          <w:sz w:val="24"/>
          <w:szCs w:val="24"/>
          <w:lang w:eastAsia="zh-TW" w:bidi="bn-IN"/>
          <w14:ligatures w14:val="none"/>
        </w:rPr>
      </w:pPr>
      <w:bookmarkStart w:id="27" w:name="_Toc200905258"/>
      <w:bookmarkStart w:id="28" w:name="_Toc201130683"/>
      <w:r w:rsidRPr="00C503E0">
        <w:rPr>
          <w:rFonts w:ascii="Times New Roman" w:eastAsia="Times New Roman" w:hAnsi="Times New Roman" w:cs="Times New Roman"/>
          <w:b/>
          <w:kern w:val="0"/>
          <w:sz w:val="24"/>
          <w:szCs w:val="24"/>
          <w:lang w:eastAsia="zh-TW" w:bidi="bn-IN"/>
          <w14:ligatures w14:val="none"/>
        </w:rPr>
        <w:lastRenderedPageBreak/>
        <w:t>Conclusion</w:t>
      </w:r>
      <w:bookmarkEnd w:id="27"/>
      <w:bookmarkEnd w:id="28"/>
    </w:p>
    <w:p w14:paraId="74D3B2DF" w14:textId="77777777" w:rsidR="00481E02" w:rsidRDefault="00122E96" w:rsidP="00481E02">
      <w:pPr>
        <w:spacing w:after="0" w:line="360" w:lineRule="auto"/>
        <w:jc w:val="both"/>
        <w:rPr>
          <w:rFonts w:ascii="Times New Roman" w:eastAsia="Times New Roman" w:hAnsi="Times New Roman" w:cs="Times New Roman"/>
          <w:kern w:val="0"/>
          <w:sz w:val="24"/>
          <w:szCs w:val="24"/>
          <w:lang w:eastAsia="en-GB" w:bidi="bn-IN"/>
          <w14:ligatures w14:val="none"/>
        </w:rPr>
      </w:pPr>
      <w:r w:rsidRPr="00122E96">
        <w:rPr>
          <w:rFonts w:ascii="Times New Roman" w:eastAsia="Times New Roman" w:hAnsi="Times New Roman" w:cs="Times New Roman"/>
          <w:kern w:val="0"/>
          <w:sz w:val="24"/>
          <w:szCs w:val="24"/>
          <w:lang w:eastAsia="en-GB" w:bidi="bn-IN"/>
          <w14:ligatures w14:val="none"/>
        </w:rPr>
        <w:t xml:space="preserve">The Britannia Nottingham Hotel is at a pivotal juncture in its operational and commercial life cycle. The hotel, initially recognised as a value-oriented option for budget-conscious tourists, has undergone a progressive decline in market perception, customer happiness, and service quality. The investigation presented in this study reveals that the decline is attributable to three significant issues: inadequate hygiene, subpar customer service, and outdated infrastructure, which underlie the problem. They have adversely affected the guests' experience and have also precipitated legal, reputational, and financial issues. </w:t>
      </w:r>
      <w:r w:rsidRPr="00122E96">
        <w:rPr>
          <w:rFonts w:ascii="Times New Roman" w:eastAsia="Times New Roman" w:hAnsi="Times New Roman" w:cs="Times New Roman"/>
          <w:kern w:val="0"/>
          <w:sz w:val="24"/>
          <w:szCs w:val="24"/>
          <w:lang w:eastAsia="en-GB" w:bidi="bn-IN"/>
          <w14:ligatures w14:val="none"/>
        </w:rPr>
        <w:br/>
        <w:t>Such issues must be resolved. In any hospitality company, cleanliness is vital, and the hygiene records at Britannia Nottingham are not only unsatisfactory but also abysmal, according to guest reviews and average industry norms. This will generate health risks and diminish consumer confidence. Likewise, subpar customer service, marked by insufficient staff training and a lack of comprehension, results in disengaged patrons, unfavourable reviews, and declining loyalty. They constitute fatal errors in the competitive hospitality sector. Ultimately, the dilapidated amenities, including malfunctioning lifts, inadequate heating, and worn furnishings, render the hotel both hazardous and uncomfortable, complicating the justification for its competitive low pricing.</w:t>
      </w:r>
    </w:p>
    <w:p w14:paraId="08F79B58" w14:textId="01E15033" w:rsidR="00122E96" w:rsidRPr="00122E96" w:rsidRDefault="00481E02" w:rsidP="00481E02">
      <w:pPr>
        <w:spacing w:after="0" w:line="360" w:lineRule="auto"/>
        <w:jc w:val="both"/>
        <w:rPr>
          <w:rFonts w:ascii="Times New Roman" w:eastAsia="Times New Roman" w:hAnsi="Times New Roman" w:cs="Times New Roman"/>
          <w:kern w:val="0"/>
          <w:sz w:val="24"/>
          <w:szCs w:val="24"/>
          <w:lang w:eastAsia="en-GB" w:bidi="bn-IN"/>
          <w14:ligatures w14:val="none"/>
        </w:rPr>
      </w:pPr>
      <w:r w:rsidRPr="00481E02">
        <w:rPr>
          <w:rFonts w:ascii="Times New Roman" w:eastAsia="Times New Roman" w:hAnsi="Times New Roman" w:cs="Times New Roman"/>
          <w:kern w:val="0"/>
          <w:sz w:val="24"/>
          <w:szCs w:val="24"/>
          <w:lang w:eastAsia="en-GB" w:bidi="bn-IN"/>
          <w14:ligatures w14:val="none"/>
        </w:rPr>
        <w:t>Targeted strategic input from smaller consultancies often provides more context-specific solutions and agility in execution (O’Mahoney, 2021)</w:t>
      </w:r>
      <w:r>
        <w:rPr>
          <w:rFonts w:ascii="Times New Roman" w:eastAsia="Times New Roman" w:hAnsi="Times New Roman" w:cs="Times New Roman"/>
          <w:kern w:val="0"/>
          <w:sz w:val="24"/>
          <w:szCs w:val="24"/>
          <w:lang w:eastAsia="en-GB" w:bidi="bn-IN"/>
          <w14:ligatures w14:val="none"/>
        </w:rPr>
        <w:t>.</w:t>
      </w:r>
      <w:r w:rsidR="00122E96" w:rsidRPr="00122E96">
        <w:rPr>
          <w:rFonts w:ascii="Times New Roman" w:eastAsia="Times New Roman" w:hAnsi="Times New Roman" w:cs="Times New Roman"/>
          <w:kern w:val="0"/>
          <w:sz w:val="24"/>
          <w:szCs w:val="24"/>
          <w:lang w:eastAsia="en-GB" w:bidi="bn-IN"/>
          <w14:ligatures w14:val="none"/>
        </w:rPr>
        <w:br/>
        <w:t xml:space="preserve">The report presents an action plan to address these conditions, informed by research and insights from both industry and academic literature; frameworks such as the Kotter 8-Step Change Model and the McKinsey 7S Framework were provided to elucidate the strategy. The proposed remedies, which will be elaborated upon in this discussion, namely reforming the housekeeping process, enhancing customer service training, and implementing a phased infrastructural improvement, will be practical, measurable, and cost-effective. All interventions have been aligned with feasible budgets and timelines to ensure little disruption to the hotel's ongoing operations. </w:t>
      </w:r>
      <w:r w:rsidR="00122E96" w:rsidRPr="00122E96">
        <w:rPr>
          <w:rFonts w:ascii="Times New Roman" w:eastAsia="Times New Roman" w:hAnsi="Times New Roman" w:cs="Times New Roman"/>
          <w:kern w:val="0"/>
          <w:sz w:val="24"/>
          <w:szCs w:val="24"/>
          <w:lang w:eastAsia="en-GB" w:bidi="bn-IN"/>
          <w14:ligatures w14:val="none"/>
        </w:rPr>
        <w:br/>
        <w:t xml:space="preserve">The accomplishments of these projects are mostly associated with cultural transformation rather than financial investment. Managerial leadership must serve as a model; staff should be empowered through training, and all personnel must be accountable to the guest. Moreover, guest feedback should be solicited and integrated into continuous improvement processes. This would enable the hotel to assess its progress by establishing quantifiable key performance metrics that can enhance its strategy over time, such as audit scores, guest satisfaction ratings, and guest complaint response times. </w:t>
      </w:r>
      <w:r w:rsidR="00122E96" w:rsidRPr="00122E96">
        <w:rPr>
          <w:rFonts w:ascii="Times New Roman" w:eastAsia="Times New Roman" w:hAnsi="Times New Roman" w:cs="Times New Roman"/>
          <w:kern w:val="0"/>
          <w:sz w:val="24"/>
          <w:szCs w:val="24"/>
          <w:lang w:eastAsia="en-GB" w:bidi="bn-IN"/>
          <w14:ligatures w14:val="none"/>
        </w:rPr>
        <w:br/>
      </w:r>
      <w:r w:rsidR="00122E96" w:rsidRPr="00122E96">
        <w:rPr>
          <w:rFonts w:ascii="Times New Roman" w:eastAsia="Times New Roman" w:hAnsi="Times New Roman" w:cs="Times New Roman"/>
          <w:kern w:val="0"/>
          <w:sz w:val="24"/>
          <w:szCs w:val="24"/>
          <w:lang w:eastAsia="en-GB" w:bidi="bn-IN"/>
          <w14:ligatures w14:val="none"/>
        </w:rPr>
        <w:lastRenderedPageBreak/>
        <w:t xml:space="preserve">The findings are clear: enhanced health conditions and customer comfort will lead to elevated hygiene and cleanliness standards, increased customer confidence; superior customer services will generate higher guest loyalty and reduced staff turnover, while modernised infrastructure will facilitate more competitive pricing and simultaneously ensure greater safety and comfort levels. These enhancements will elevate the hotel's entire value proposition and brand perception. </w:t>
      </w:r>
      <w:r w:rsidR="00122E96" w:rsidRPr="00122E96">
        <w:rPr>
          <w:rFonts w:ascii="Times New Roman" w:eastAsia="Times New Roman" w:hAnsi="Times New Roman" w:cs="Times New Roman"/>
          <w:kern w:val="0"/>
          <w:sz w:val="24"/>
          <w:szCs w:val="24"/>
          <w:lang w:eastAsia="en-GB" w:bidi="bn-IN"/>
          <w14:ligatures w14:val="none"/>
        </w:rPr>
        <w:br/>
        <w:t xml:space="preserve">This study provides the Britannia Nottingham Hotel with a systematic, evidence-based recovery plan. The hotel is anticipated to allocate 460,000 Pounds for rebranding itself as a competent, hygienic, and customer-focused establishment in the budget sector. The hotel is already established; but, by meeting the essential requirements of modern travelers—hygiene, courtesy, safety, and comfort—it will not only remain operational but also thrive. The time for superficial remedies has passed. The transition is now mandatory, meticulously regulated, to ensure long-term sustainability and competitiveness. </w:t>
      </w:r>
    </w:p>
    <w:p w14:paraId="359603B9" w14:textId="77777777" w:rsidR="006D73B8" w:rsidRPr="00856166" w:rsidRDefault="006D73B8" w:rsidP="00856166">
      <w:pPr>
        <w:spacing w:after="0" w:line="360" w:lineRule="auto"/>
        <w:jc w:val="both"/>
        <w:rPr>
          <w:rFonts w:ascii="Times New Roman" w:eastAsia="Times New Roman" w:hAnsi="Times New Roman" w:cs="Times New Roman"/>
          <w:kern w:val="0"/>
          <w:sz w:val="24"/>
          <w:szCs w:val="24"/>
          <w:lang w:eastAsia="en-GB" w:bidi="bn-IN"/>
          <w14:ligatures w14:val="none"/>
        </w:rPr>
      </w:pPr>
      <w:r w:rsidRPr="00856166">
        <w:rPr>
          <w:rFonts w:ascii="Times New Roman" w:eastAsia="Times New Roman" w:hAnsi="Times New Roman" w:cs="Times New Roman"/>
          <w:kern w:val="0"/>
          <w:sz w:val="24"/>
          <w:szCs w:val="24"/>
          <w:lang w:eastAsia="en-GB" w:bidi="bn-IN"/>
          <w14:ligatures w14:val="none"/>
        </w:rPr>
        <w:br w:type="page"/>
      </w:r>
    </w:p>
    <w:p w14:paraId="57199A63" w14:textId="77777777" w:rsidR="006D73B8" w:rsidRPr="00856166" w:rsidRDefault="006D73B8" w:rsidP="00856166">
      <w:pPr>
        <w:keepNext/>
        <w:keepLines/>
        <w:spacing w:after="0" w:line="360" w:lineRule="auto"/>
        <w:jc w:val="both"/>
        <w:outlineLvl w:val="0"/>
        <w:rPr>
          <w:rFonts w:ascii="Times New Roman" w:eastAsia="Times New Roman" w:hAnsi="Times New Roman" w:cs="Times New Roman"/>
          <w:b/>
          <w:kern w:val="0"/>
          <w:sz w:val="24"/>
          <w:szCs w:val="24"/>
          <w:lang w:eastAsia="zh-TW" w:bidi="bn-IN"/>
          <w14:ligatures w14:val="none"/>
        </w:rPr>
      </w:pPr>
      <w:bookmarkStart w:id="29" w:name="_Toc201130684"/>
      <w:r w:rsidRPr="00856166">
        <w:rPr>
          <w:rFonts w:ascii="Times New Roman" w:eastAsia="Times New Roman" w:hAnsi="Times New Roman" w:cs="Times New Roman"/>
          <w:b/>
          <w:kern w:val="0"/>
          <w:sz w:val="24"/>
          <w:szCs w:val="24"/>
          <w:lang w:eastAsia="zh-TW" w:bidi="bn-IN"/>
          <w14:ligatures w14:val="none"/>
        </w:rPr>
        <w:lastRenderedPageBreak/>
        <w:t>References</w:t>
      </w:r>
      <w:bookmarkEnd w:id="29"/>
    </w:p>
    <w:p w14:paraId="7D29B7F7" w14:textId="77777777" w:rsidR="00D17927" w:rsidRPr="00D17927" w:rsidRDefault="00D17927" w:rsidP="00D17927">
      <w:pPr>
        <w:pStyle w:val="ListParagraph"/>
        <w:rPr>
          <w:rFonts w:ascii="Times New Roman" w:eastAsia="Times New Roman" w:hAnsi="Times New Roman" w:cs="Times New Roman"/>
          <w:kern w:val="0"/>
          <w:sz w:val="24"/>
          <w:szCs w:val="24"/>
          <w:lang w:eastAsia="en-GB" w:bidi="bn-IN"/>
          <w14:ligatures w14:val="none"/>
        </w:rPr>
      </w:pPr>
    </w:p>
    <w:p w14:paraId="448371E5" w14:textId="3C13F42D"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Alemar, S. (2024) ‘17 hotel improvement ideas every hotelier should consider.’ Available at: https://www.canarytechnologies.com/post/hotel-improvement-ideas (Accessed: 2</w:t>
      </w:r>
      <w:r w:rsidR="002A312D">
        <w:rPr>
          <w:rFonts w:ascii="Times New Roman" w:eastAsia="Times New Roman" w:hAnsi="Times New Roman" w:cs="Times New Roman"/>
          <w:kern w:val="0"/>
          <w:sz w:val="24"/>
          <w:szCs w:val="24"/>
          <w:lang w:eastAsia="en-GB" w:bidi="bn-IN"/>
          <w14:ligatures w14:val="none"/>
        </w:rPr>
        <w:t xml:space="preserve">7 May </w:t>
      </w:r>
      <w:r w:rsidR="002A312D" w:rsidRPr="00D17927">
        <w:rPr>
          <w:rFonts w:ascii="Times New Roman" w:eastAsia="Times New Roman" w:hAnsi="Times New Roman" w:cs="Times New Roman"/>
          <w:kern w:val="0"/>
          <w:sz w:val="24"/>
          <w:szCs w:val="24"/>
          <w:lang w:eastAsia="en-GB" w:bidi="bn-IN"/>
          <w14:ligatures w14:val="none"/>
        </w:rPr>
        <w:t>2025</w:t>
      </w:r>
      <w:r w:rsidRPr="00D17927">
        <w:rPr>
          <w:rFonts w:ascii="Times New Roman" w:eastAsia="Times New Roman" w:hAnsi="Times New Roman" w:cs="Times New Roman"/>
          <w:kern w:val="0"/>
          <w:sz w:val="24"/>
          <w:szCs w:val="24"/>
          <w:lang w:eastAsia="en-GB" w:bidi="bn-IN"/>
          <w14:ligatures w14:val="none"/>
        </w:rPr>
        <w:t>).</w:t>
      </w:r>
    </w:p>
    <w:p w14:paraId="01B53F14"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2141906C"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Alemayehu, F.K., Tveteras, S. and Kumbhakar, S.C. (2021) ‘Effects of management practices on firm performance in the hospitality sector’, SSRN Electronic Journal [Preprint]. Available at: https://doi.org/10.2139/ssrn.3970215.</w:t>
      </w:r>
    </w:p>
    <w:p w14:paraId="6B4E54E1"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371B1DD2"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Armbrüster, T. (2006) The economics and sociology of management consulting. Cambridge: Cambridge University Press.</w:t>
      </w:r>
    </w:p>
    <w:p w14:paraId="2653D24A"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78B721EB" w14:textId="156D836E"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Baran, R.J. and Galka, R.J. (2016) Customer relationship management: The foundation of contemporary marketing strategy. 2nd edn.</w:t>
      </w:r>
    </w:p>
    <w:p w14:paraId="249D27B0"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3C085365"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Baron, A. and Armstrong, M. (2007) Human capital management. London: Kogan Page.</w:t>
      </w:r>
    </w:p>
    <w:p w14:paraId="267415F8"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4E7BA17C" w14:textId="2557BF05"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Batabyal, D. and Das, D.K. (2022) Domestic tourism and hospitality management: Issues, scope, and challenges amid the COVID-19 pandemic. </w:t>
      </w:r>
    </w:p>
    <w:p w14:paraId="77EEFC71"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2657788F"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Berners, P.M. and Martin, A. (2022) The practical guide to achieving customer satisfaction in events and hotels. 1st edn. Abingdon: Routledge.</w:t>
      </w:r>
    </w:p>
    <w:p w14:paraId="04B8C305"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3F1E4BB7"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Binns, C.A. and Kempf, R.J. (2020) Safety and security in hotels and home sharing. Cham: Springer Nature.</w:t>
      </w:r>
    </w:p>
    <w:p w14:paraId="084B8E77"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55A51CAF"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Brierley, E. (2006) Talent on tap: Getting the best from freelancers, interims and consultants. London: Chartered Institute of Personnel and Development.</w:t>
      </w:r>
    </w:p>
    <w:p w14:paraId="3A4A3AEB"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4CC31EF0" w14:textId="3362AA89"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Britannia Hotels (2024) ‘The Britannia Nottingham Hotel | Britannia Hotels.’ Available at: https://www.britanniahotels.com/hotels/the-britannia-nottingham-hotel (Accessed: 2 </w:t>
      </w:r>
      <w:r w:rsidR="002A312D">
        <w:rPr>
          <w:rFonts w:ascii="Times New Roman" w:eastAsia="Times New Roman" w:hAnsi="Times New Roman" w:cs="Times New Roman"/>
          <w:kern w:val="0"/>
          <w:sz w:val="24"/>
          <w:szCs w:val="24"/>
          <w:lang w:eastAsia="en-GB" w:bidi="bn-IN"/>
          <w14:ligatures w14:val="none"/>
        </w:rPr>
        <w:t>May</w:t>
      </w:r>
      <w:r w:rsidRPr="00D17927">
        <w:rPr>
          <w:rFonts w:ascii="Times New Roman" w:eastAsia="Times New Roman" w:hAnsi="Times New Roman" w:cs="Times New Roman"/>
          <w:kern w:val="0"/>
          <w:sz w:val="24"/>
          <w:szCs w:val="24"/>
          <w:lang w:eastAsia="en-GB" w:bidi="bn-IN"/>
          <w14:ligatures w14:val="none"/>
        </w:rPr>
        <w:t xml:space="preserve"> 2025).</w:t>
      </w:r>
    </w:p>
    <w:p w14:paraId="7486C7A8"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71A67C80" w14:textId="7E8AA76C"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Britannia Hotels (2024) ‘Hotels in Nottingham | City Centre Hotels | Britannia Hotels.’ Available at: https://www.britanniahotels.com/hotels/england-midlands/nottingham/hotels-in-nottingham (Accessed: 2 </w:t>
      </w:r>
      <w:r w:rsidR="002A312D">
        <w:rPr>
          <w:rFonts w:ascii="Times New Roman" w:eastAsia="Times New Roman" w:hAnsi="Times New Roman" w:cs="Times New Roman"/>
          <w:kern w:val="0"/>
          <w:sz w:val="24"/>
          <w:szCs w:val="24"/>
          <w:lang w:eastAsia="en-GB" w:bidi="bn-IN"/>
          <w14:ligatures w14:val="none"/>
        </w:rPr>
        <w:t>May</w:t>
      </w:r>
      <w:r w:rsidRPr="00D17927">
        <w:rPr>
          <w:rFonts w:ascii="Times New Roman" w:eastAsia="Times New Roman" w:hAnsi="Times New Roman" w:cs="Times New Roman"/>
          <w:kern w:val="0"/>
          <w:sz w:val="24"/>
          <w:szCs w:val="24"/>
          <w:lang w:eastAsia="en-GB" w:bidi="bn-IN"/>
          <w14:ligatures w14:val="none"/>
        </w:rPr>
        <w:t xml:space="preserve"> 2025).</w:t>
      </w:r>
    </w:p>
    <w:p w14:paraId="1B03401A"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66BED3D3"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Burnes, B. (2014) Managing change. 4th edn. Harlow: Prentice Hall.</w:t>
      </w:r>
    </w:p>
    <w:p w14:paraId="41D13033"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1132F99C"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Butler, J. (2017) Business recipes for success: Four steps to building a successful restaurant and hospitality business.</w:t>
      </w:r>
    </w:p>
    <w:p w14:paraId="6B9E8A6B"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3C312647"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Buttrick, R. (2009) The project workout. London: Prentice Hall.</w:t>
      </w:r>
    </w:p>
    <w:p w14:paraId="449651ED"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55D1CCA9"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Clifton, D. (2022) Hospitality security: Managing security in today’s hotel, nightlife, entertainment, and tourism environment. 2nd edn. Boca Raton: CRC Press.</w:t>
      </w:r>
    </w:p>
    <w:p w14:paraId="6CA547E2"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1BC396CD"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Debasish, B. and Dipa, B. (2019) Human capital components and customer satisfaction in the hotel industry. Saarbrücken: LAP LAMBERT Academic Publishing.</w:t>
      </w:r>
    </w:p>
    <w:p w14:paraId="397CE6F4"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07B4E620"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El-Sayed, S., Abdelkawi, A. and Abed, M. (2023) ‘Hotels’ renovation effect on customers’ loyalty and occupancy rates’, International Journal of Tourism and Hospitality Studies, 4(2), pp. 89–102. Available at: https://doi.org/10.21608/ijthsx.2023.195770.1052.</w:t>
      </w:r>
    </w:p>
    <w:p w14:paraId="41ED180A"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3FC01D3C" w14:textId="238EE1A5"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Enfield Doors (2022) ‘Why and how to reduce noise levels in hotels.’ Available at: https://www.enfielddoors.co.uk/why-and-how-to-reduce-noise-levels-in-hotels/ (Accessed: 2</w:t>
      </w:r>
      <w:r w:rsidR="002A312D">
        <w:rPr>
          <w:rFonts w:ascii="Times New Roman" w:eastAsia="Times New Roman" w:hAnsi="Times New Roman" w:cs="Times New Roman"/>
          <w:kern w:val="0"/>
          <w:sz w:val="24"/>
          <w:szCs w:val="24"/>
          <w:lang w:eastAsia="en-GB" w:bidi="bn-IN"/>
          <w14:ligatures w14:val="none"/>
        </w:rPr>
        <w:t>1</w:t>
      </w:r>
      <w:r w:rsidRPr="00D17927">
        <w:rPr>
          <w:rFonts w:ascii="Times New Roman" w:eastAsia="Times New Roman" w:hAnsi="Times New Roman" w:cs="Times New Roman"/>
          <w:kern w:val="0"/>
          <w:sz w:val="24"/>
          <w:szCs w:val="24"/>
          <w:lang w:eastAsia="en-GB" w:bidi="bn-IN"/>
          <w14:ligatures w14:val="none"/>
        </w:rPr>
        <w:t xml:space="preserve"> </w:t>
      </w:r>
      <w:r w:rsidR="002A312D">
        <w:rPr>
          <w:rFonts w:ascii="Times New Roman" w:eastAsia="Times New Roman" w:hAnsi="Times New Roman" w:cs="Times New Roman"/>
          <w:kern w:val="0"/>
          <w:sz w:val="24"/>
          <w:szCs w:val="24"/>
          <w:lang w:eastAsia="en-GB" w:bidi="bn-IN"/>
          <w14:ligatures w14:val="none"/>
        </w:rPr>
        <w:t>May</w:t>
      </w:r>
      <w:r w:rsidRPr="00D17927">
        <w:rPr>
          <w:rFonts w:ascii="Times New Roman" w:eastAsia="Times New Roman" w:hAnsi="Times New Roman" w:cs="Times New Roman"/>
          <w:kern w:val="0"/>
          <w:sz w:val="24"/>
          <w:szCs w:val="24"/>
          <w:lang w:eastAsia="en-GB" w:bidi="bn-IN"/>
          <w14:ligatures w14:val="none"/>
        </w:rPr>
        <w:t xml:space="preserve"> 2025).</w:t>
      </w:r>
    </w:p>
    <w:p w14:paraId="482E6C53"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37FE8AB6"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Fitzgibbon, M. (2021) 450 things every hotel general manager should know. not stated].</w:t>
      </w:r>
    </w:p>
    <w:p w14:paraId="3B1C4ACC"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476E566A"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Ford, R.C. and Heaton, C.P. (2022) Managing the guest experience in hospitality. 3rd edn. Boston: Cengage Learning.</w:t>
      </w:r>
    </w:p>
    <w:p w14:paraId="6EF60655"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6F5DE54F"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Hayes, D.K., Ninemeier, J.D. and Miller, A.A. (2016) Hotel operations management. 3rd edn. Harlow: Pearson.</w:t>
      </w:r>
    </w:p>
    <w:p w14:paraId="0033006A"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3FA38799" w14:textId="2A6091A4"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lastRenderedPageBreak/>
        <w:t xml:space="preserve">Hayes, E. (2025) Hotel management fundamentals: Hotel management, hospitality operations, front office, housekeeping, food and beverage, hotel sales and marketing, hotel operations manual, hotel housekeeping. </w:t>
      </w:r>
    </w:p>
    <w:p w14:paraId="7F95CF0C"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3134FF1D" w14:textId="6D3D45F8"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Indeed Editorial Team (2025) ‘14 effective hotel security procedures and guidelines.’ Available at: https://uk.indeed.com/career-advice/career-development/hotel-security (Accessed: </w:t>
      </w:r>
      <w:r w:rsidR="002A312D">
        <w:rPr>
          <w:rFonts w:ascii="Times New Roman" w:eastAsia="Times New Roman" w:hAnsi="Times New Roman" w:cs="Times New Roman"/>
          <w:kern w:val="0"/>
          <w:sz w:val="24"/>
          <w:szCs w:val="24"/>
          <w:lang w:eastAsia="en-GB" w:bidi="bn-IN"/>
          <w14:ligatures w14:val="none"/>
        </w:rPr>
        <w:t>17</w:t>
      </w:r>
      <w:r w:rsidRPr="00D17927">
        <w:rPr>
          <w:rFonts w:ascii="Times New Roman" w:eastAsia="Times New Roman" w:hAnsi="Times New Roman" w:cs="Times New Roman"/>
          <w:kern w:val="0"/>
          <w:sz w:val="24"/>
          <w:szCs w:val="24"/>
          <w:lang w:eastAsia="en-GB" w:bidi="bn-IN"/>
          <w14:ligatures w14:val="none"/>
        </w:rPr>
        <w:t xml:space="preserve"> </w:t>
      </w:r>
      <w:r w:rsidR="002A312D">
        <w:rPr>
          <w:rFonts w:ascii="Times New Roman" w:eastAsia="Times New Roman" w:hAnsi="Times New Roman" w:cs="Times New Roman"/>
          <w:kern w:val="0"/>
          <w:sz w:val="24"/>
          <w:szCs w:val="24"/>
          <w:lang w:eastAsia="en-GB" w:bidi="bn-IN"/>
          <w14:ligatures w14:val="none"/>
        </w:rPr>
        <w:t>May</w:t>
      </w:r>
      <w:r w:rsidRPr="00D17927">
        <w:rPr>
          <w:rFonts w:ascii="Times New Roman" w:eastAsia="Times New Roman" w:hAnsi="Times New Roman" w:cs="Times New Roman"/>
          <w:kern w:val="0"/>
          <w:sz w:val="24"/>
          <w:szCs w:val="24"/>
          <w:lang w:eastAsia="en-GB" w:bidi="bn-IN"/>
          <w14:ligatures w14:val="none"/>
        </w:rPr>
        <w:t xml:space="preserve"> 2025).</w:t>
      </w:r>
    </w:p>
    <w:p w14:paraId="592BC9D6"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7FEAE976"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Inghilleri, L. and Solomon, M. (2022) Exceptional service, exceptional profit: The secrets of building a five-star customer service organisation. New York: Amacom.</w:t>
      </w:r>
    </w:p>
    <w:p w14:paraId="720B4215"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34F32753" w14:textId="14C9A316"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Innovative Security (2025) ‘Safety and security in hotel industry | Essential practices’, Innovative Security Solutions UK, 21 May. Available at: https://innovative-security.com/blog/safety-and-security-in-hotel-industry (Accessed: </w:t>
      </w:r>
      <w:r w:rsidR="002A312D">
        <w:rPr>
          <w:rFonts w:ascii="Times New Roman" w:eastAsia="Times New Roman" w:hAnsi="Times New Roman" w:cs="Times New Roman"/>
          <w:kern w:val="0"/>
          <w:sz w:val="24"/>
          <w:szCs w:val="24"/>
          <w:lang w:eastAsia="en-GB" w:bidi="bn-IN"/>
          <w14:ligatures w14:val="none"/>
        </w:rPr>
        <w:t>17 May</w:t>
      </w:r>
      <w:r w:rsidRPr="00D17927">
        <w:rPr>
          <w:rFonts w:ascii="Times New Roman" w:eastAsia="Times New Roman" w:hAnsi="Times New Roman" w:cs="Times New Roman"/>
          <w:kern w:val="0"/>
          <w:sz w:val="24"/>
          <w:szCs w:val="24"/>
          <w:lang w:eastAsia="en-GB" w:bidi="bn-IN"/>
          <w14:ligatures w14:val="none"/>
        </w:rPr>
        <w:t xml:space="preserve"> 2025).</w:t>
      </w:r>
    </w:p>
    <w:p w14:paraId="6F387331"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63A8090C" w14:textId="32214E20"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Jabnit (2020) ‘The Britannia Nottingham Hotel - Reviews (England)’, Tripadvisor. Available at: https://www.tripadvisor.com/HotelReview-g186356-d192640-Reviews-TheBritanniaNottinghamHotel-NottinghamNottinghamshireEngland.html (Accessed: </w:t>
      </w:r>
      <w:r w:rsidR="002A312D">
        <w:rPr>
          <w:rFonts w:ascii="Times New Roman" w:eastAsia="Times New Roman" w:hAnsi="Times New Roman" w:cs="Times New Roman"/>
          <w:kern w:val="0"/>
          <w:sz w:val="24"/>
          <w:szCs w:val="24"/>
          <w:lang w:eastAsia="en-GB" w:bidi="bn-IN"/>
          <w14:ligatures w14:val="none"/>
        </w:rPr>
        <w:t>5 May</w:t>
      </w:r>
      <w:r w:rsidRPr="00D17927">
        <w:rPr>
          <w:rFonts w:ascii="Times New Roman" w:eastAsia="Times New Roman" w:hAnsi="Times New Roman" w:cs="Times New Roman"/>
          <w:kern w:val="0"/>
          <w:sz w:val="24"/>
          <w:szCs w:val="24"/>
          <w:lang w:eastAsia="en-GB" w:bidi="bn-IN"/>
          <w14:ligatures w14:val="none"/>
        </w:rPr>
        <w:t xml:space="preserve"> 2025).</w:t>
      </w:r>
    </w:p>
    <w:p w14:paraId="40700114"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23E62F70"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Jayanti, J. (2023) Hotel housekeeping management: Changing trends and developments. Oxford: Goodfellow Publishers.</w:t>
      </w:r>
    </w:p>
    <w:p w14:paraId="50B6A6FD"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0A3126CF" w14:textId="46C383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JH (2021) ‘The Britannia Nottingham Hotel - Reviews (England)’, Tripadvisor. Available at: https://www.tripadvisor.com/HotelReview-g186356-d192640-Reviews-TheBritanniaNottinghamHotel-NottinghamNottinghamshireEngland.html (Accessed: 5 </w:t>
      </w:r>
      <w:r w:rsidR="002A312D">
        <w:rPr>
          <w:rFonts w:ascii="Times New Roman" w:eastAsia="Times New Roman" w:hAnsi="Times New Roman" w:cs="Times New Roman"/>
          <w:kern w:val="0"/>
          <w:sz w:val="24"/>
          <w:szCs w:val="24"/>
          <w:lang w:eastAsia="en-GB" w:bidi="bn-IN"/>
          <w14:ligatures w14:val="none"/>
        </w:rPr>
        <w:t>May</w:t>
      </w:r>
      <w:r w:rsidRPr="00D17927">
        <w:rPr>
          <w:rFonts w:ascii="Times New Roman" w:eastAsia="Times New Roman" w:hAnsi="Times New Roman" w:cs="Times New Roman"/>
          <w:kern w:val="0"/>
          <w:sz w:val="24"/>
          <w:szCs w:val="24"/>
          <w:lang w:eastAsia="en-GB" w:bidi="bn-IN"/>
          <w14:ligatures w14:val="none"/>
        </w:rPr>
        <w:t xml:space="preserve"> 2025).</w:t>
      </w:r>
    </w:p>
    <w:p w14:paraId="1AAA8015"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1A0077E7"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Johnson, M. (2005) The independent consultant’s survival guide. London: Chartered Institute of Personnel and Development.</w:t>
      </w:r>
    </w:p>
    <w:p w14:paraId="1F049D54"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0F147324"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Khim, D. and Khim, D. (2015) ‘26 powerful value proposition examples that convert visitors.’ Available at: https://bdow.com/stories/value-proposition-examples/ (Accessed: 2 June 2025).</w:t>
      </w:r>
    </w:p>
    <w:p w14:paraId="1E91D478"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5B90AF66"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Kipping, M. and Clark, T. (2012) The Oxford handbook of management consulting. Oxford: Oxford University Press.</w:t>
      </w:r>
    </w:p>
    <w:p w14:paraId="58A5B18C"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67992B5D"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Kotter, J. (2012) Leading change. Boston: Harvard Business Review Press.</w:t>
      </w:r>
    </w:p>
    <w:p w14:paraId="7A217103"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6FF9854F"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Law, R., Leung, D. and Wong, R. (2018) ‘The impact of online user reviews on hotel booking intentions and perception’, International Journal of Hospitality Management, 63, pp. 1–10. Available at: https://doi.org/10.1016/j.ijhm.2017.12.012.</w:t>
      </w:r>
    </w:p>
    <w:p w14:paraId="527C2667"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7FDA1D3F"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Mavridopoulou, I. and O’Mahoney, J. (2020) ‘Elitism in strategy consulting: How institutional prestige influences recruitment’, Management Consulting Journal, 3(1), pp. 12–22. Available at: https://doi.org/10.2478/mcj-2020-0003.</w:t>
      </w:r>
    </w:p>
    <w:p w14:paraId="6DA1064D"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557BA119"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McKenna, C.D. (2006) The world’s newest profession: Management consulting in the twentieth century. Cambridge: Cambridge University Press.</w:t>
      </w:r>
    </w:p>
    <w:p w14:paraId="02E00FEE"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68CFDAC0" w14:textId="55975368"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Musgrove, R., Raleigh, L.E. and Singh, A.J. (2016) Hotel asset management: Principles &amp; practices. </w:t>
      </w:r>
    </w:p>
    <w:p w14:paraId="0907E7EC"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0F590FFF"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Newton, R. (2010) The management consultant: Mastering the art of consultancy. Harlow: Financial Times.</w:t>
      </w:r>
    </w:p>
    <w:p w14:paraId="66C75325"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07CDA469"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Noordzife, G. (2014) Project management of hotel opening processes: Exploring better ways to manage new hotel openings.</w:t>
      </w:r>
    </w:p>
    <w:p w14:paraId="77290E2F"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7D120A32" w14:textId="14C56E0C"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Notebooks, E. (2017) Customer complaint log: Organise complaints received in our book, list, log, register, complaint form | Follow up actions to increase customer and guest service</w:t>
      </w:r>
      <w:r w:rsidR="002A312D">
        <w:rPr>
          <w:rFonts w:ascii="Times New Roman" w:eastAsia="Times New Roman" w:hAnsi="Times New Roman" w:cs="Times New Roman"/>
          <w:kern w:val="0"/>
          <w:sz w:val="24"/>
          <w:szCs w:val="24"/>
          <w:lang w:eastAsia="en-GB" w:bidi="bn-IN"/>
          <w14:ligatures w14:val="none"/>
        </w:rPr>
        <w:t>.</w:t>
      </w:r>
    </w:p>
    <w:p w14:paraId="381E1A5F"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75E6923D"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O’Mahoney, J. (2021) ‘How small consultancies grow: Challenging problem-based theorising’, Management Consulting Journal, 4(1), pp. 5–20. Available at: https://doi.org/10.2478/mcj-2021-0002.</w:t>
      </w:r>
    </w:p>
    <w:p w14:paraId="2985254C"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73F4A741"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lastRenderedPageBreak/>
        <w:t>Panteleiev, V. (2023) ‘Application of SWOT analysis to justify the strategy of hotel business enterprises’, Technology Audit and Production Reserves, 1(4(69)), pp. 14–19. Available at: https://doi.org/10.15587/2706-5448.2023.274918.</w:t>
      </w:r>
    </w:p>
    <w:p w14:paraId="0BC14FDE"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1221B6D1"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Parzych, K. and Brkić-Vejmelka, J. (2020) ‘Guests’ assessment of hotel facilities and services: Zadar case study’, European Journal of Tourism, Hospitality and Recreation, 10(3), pp. 241–250. Available at: https://doi.org/10.2478/ejthr-2020-0021.</w:t>
      </w:r>
    </w:p>
    <w:p w14:paraId="326F2820"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6D630FF1"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Peng, J., Zhao, X. and Mattila, A.S. (2015) ‘Improving service management in budget hotels’, International Journal of Hospitality Management, 49, pp. 139–148. Available at: https://doi.org/10.1016/j.ijhm.2015.06.005.</w:t>
      </w:r>
    </w:p>
    <w:p w14:paraId="0C6772DC"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77AE2162" w14:textId="43F9BD7B"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PESTLE Analysis (2020) ‘STEEPLED analysis: What is it with examples.’ Available at: https://pestleanalysis.com/steepled-analysis/ (Accessed: </w:t>
      </w:r>
      <w:r w:rsidR="002A312D">
        <w:rPr>
          <w:rFonts w:ascii="Times New Roman" w:eastAsia="Times New Roman" w:hAnsi="Times New Roman" w:cs="Times New Roman"/>
          <w:kern w:val="0"/>
          <w:sz w:val="24"/>
          <w:szCs w:val="24"/>
          <w:lang w:eastAsia="en-GB" w:bidi="bn-IN"/>
          <w14:ligatures w14:val="none"/>
        </w:rPr>
        <w:t>15</w:t>
      </w:r>
      <w:r w:rsidRPr="00D17927">
        <w:rPr>
          <w:rFonts w:ascii="Times New Roman" w:eastAsia="Times New Roman" w:hAnsi="Times New Roman" w:cs="Times New Roman"/>
          <w:kern w:val="0"/>
          <w:sz w:val="24"/>
          <w:szCs w:val="24"/>
          <w:lang w:eastAsia="en-GB" w:bidi="bn-IN"/>
          <w14:ligatures w14:val="none"/>
        </w:rPr>
        <w:t xml:space="preserve"> </w:t>
      </w:r>
      <w:r w:rsidR="002A312D">
        <w:rPr>
          <w:rFonts w:ascii="Times New Roman" w:eastAsia="Times New Roman" w:hAnsi="Times New Roman" w:cs="Times New Roman"/>
          <w:kern w:val="0"/>
          <w:sz w:val="24"/>
          <w:szCs w:val="24"/>
          <w:lang w:eastAsia="en-GB" w:bidi="bn-IN"/>
          <w14:ligatures w14:val="none"/>
        </w:rPr>
        <w:t>May</w:t>
      </w:r>
      <w:r w:rsidRPr="00D17927">
        <w:rPr>
          <w:rFonts w:ascii="Times New Roman" w:eastAsia="Times New Roman" w:hAnsi="Times New Roman" w:cs="Times New Roman"/>
          <w:kern w:val="0"/>
          <w:sz w:val="24"/>
          <w:szCs w:val="24"/>
          <w:lang w:eastAsia="en-GB" w:bidi="bn-IN"/>
          <w14:ligatures w14:val="none"/>
        </w:rPr>
        <w:t xml:space="preserve"> 2025).</w:t>
      </w:r>
    </w:p>
    <w:p w14:paraId="6E43A708"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346BD69E" w14:textId="5EE6E888"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Rickenbacker, B. (2022) Strategy for your hotel, resort or inn: Develop an operation manual. </w:t>
      </w:r>
    </w:p>
    <w:p w14:paraId="281536DA"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50E61FA9"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Shrestha, A. and Shrestha, J. (2024) ‘Exploring management practices in the hospitality industry: A comprehensive employee perspective’, International Journal of Atharva, 2(2), pp. 174–186. Available at: https://doi.org/10.3126/ija.v2i2.70283.</w:t>
      </w:r>
    </w:p>
    <w:p w14:paraId="275987C3"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30BA16DD"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Shulga, L.V. and Busser, J.A. (2019) ‘Customer acceptance of four types of hospitality value propositions’, International Journal of Hospitality Management, 87, p. 102388. Available at: https://doi.org/10.1016/j.ijhm.2019.102388.</w:t>
      </w:r>
    </w:p>
    <w:p w14:paraId="6E0BD9A6"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57A9AC71"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Slack, N., Lewis, M. and Lewis, M. (2020) Operations strategy. 6th edn. Harlow: Pearson.</w:t>
      </w:r>
    </w:p>
    <w:p w14:paraId="23493DB3"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4BD0BCEA"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Solomon, M. (2016) The heart of hospitality: Great hotel and restaurant leaders share their secrets. New York: Select Books.</w:t>
      </w:r>
    </w:p>
    <w:p w14:paraId="21EC4263"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7FBBA096" w14:textId="46549DB2"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Subramaniam, N., Collier, P., Phang, M. and Burke, G. (2011) ‘The effects of perceived business uncertainty, external consultants and risk management on organisational outcomes’, Journal of Accounting &amp; Organi</w:t>
      </w:r>
      <w:r w:rsidR="00407EC6">
        <w:rPr>
          <w:rFonts w:ascii="Times New Roman" w:eastAsia="Times New Roman" w:hAnsi="Times New Roman" w:cs="Times New Roman"/>
          <w:kern w:val="0"/>
          <w:sz w:val="24"/>
          <w:szCs w:val="24"/>
          <w:lang w:eastAsia="en-GB" w:bidi="bn-IN"/>
          <w14:ligatures w14:val="none"/>
        </w:rPr>
        <w:t>s</w:t>
      </w:r>
      <w:r w:rsidRPr="00D17927">
        <w:rPr>
          <w:rFonts w:ascii="Times New Roman" w:eastAsia="Times New Roman" w:hAnsi="Times New Roman" w:cs="Times New Roman"/>
          <w:kern w:val="0"/>
          <w:sz w:val="24"/>
          <w:szCs w:val="24"/>
          <w:lang w:eastAsia="en-GB" w:bidi="bn-IN"/>
          <w14:ligatures w14:val="none"/>
        </w:rPr>
        <w:t>ational Change, 7(2), pp. 132–157.</w:t>
      </w:r>
    </w:p>
    <w:p w14:paraId="5C0C856A"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67671523" w14:textId="5B7382DF"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Tolba, M. (2020) The blue book: Financial and management accounting in the hotel industry. </w:t>
      </w:r>
    </w:p>
    <w:p w14:paraId="78A2D38D"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199AC162" w14:textId="79707A34"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Torres, T. (2021) Continuous discovery habits: Discover products that create customer value and business value. </w:t>
      </w:r>
    </w:p>
    <w:p w14:paraId="60F99B80"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62CF619A" w14:textId="3A7121A1"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TravelGirl26 (2020) ‘The Britannia Nottingham Hotel - Reviews (England)’, Tripadvisor. Available at: https://www.tripadvisor.com/HotelReview-g186356-d192640-Reviews-TheBritanniaNottinghamHotel-NottinghamNottinghamshireEngland.html (Accessed: 15 </w:t>
      </w:r>
      <w:r w:rsidR="002A312D">
        <w:rPr>
          <w:rFonts w:ascii="Times New Roman" w:eastAsia="Times New Roman" w:hAnsi="Times New Roman" w:cs="Times New Roman"/>
          <w:kern w:val="0"/>
          <w:sz w:val="24"/>
          <w:szCs w:val="24"/>
          <w:lang w:eastAsia="en-GB" w:bidi="bn-IN"/>
          <w14:ligatures w14:val="none"/>
        </w:rPr>
        <w:t>May</w:t>
      </w:r>
      <w:r w:rsidRPr="00D17927">
        <w:rPr>
          <w:rFonts w:ascii="Times New Roman" w:eastAsia="Times New Roman" w:hAnsi="Times New Roman" w:cs="Times New Roman"/>
          <w:kern w:val="0"/>
          <w:sz w:val="24"/>
          <w:szCs w:val="24"/>
          <w:lang w:eastAsia="en-GB" w:bidi="bn-IN"/>
          <w14:ligatures w14:val="none"/>
        </w:rPr>
        <w:t xml:space="preserve"> 2025).</w:t>
      </w:r>
    </w:p>
    <w:p w14:paraId="48E0448F"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5EB30634" w14:textId="62429368"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Tripadvisor (2021) ‘Asylum/refugee hotel - Review of The Britannia Nottingham Hotel, Nottingham, England - Tripadvisor.’ Available at: https://www.tripadvisor.com/ShowUserReviews-g186356-d192640-r804571580-TheBritanniaNottinghamHotel-NottinghamNottinghamshire_England.html (Accessed: </w:t>
      </w:r>
      <w:r w:rsidR="002A312D">
        <w:rPr>
          <w:rFonts w:ascii="Times New Roman" w:eastAsia="Times New Roman" w:hAnsi="Times New Roman" w:cs="Times New Roman"/>
          <w:kern w:val="0"/>
          <w:sz w:val="24"/>
          <w:szCs w:val="24"/>
          <w:lang w:eastAsia="en-GB" w:bidi="bn-IN"/>
          <w14:ligatures w14:val="none"/>
        </w:rPr>
        <w:t>15 May</w:t>
      </w:r>
      <w:r w:rsidRPr="00D17927">
        <w:rPr>
          <w:rFonts w:ascii="Times New Roman" w:eastAsia="Times New Roman" w:hAnsi="Times New Roman" w:cs="Times New Roman"/>
          <w:kern w:val="0"/>
          <w:sz w:val="24"/>
          <w:szCs w:val="24"/>
          <w:lang w:eastAsia="en-GB" w:bidi="bn-IN"/>
          <w14:ligatures w14:val="none"/>
        </w:rPr>
        <w:t xml:space="preserve"> 2025).</w:t>
      </w:r>
    </w:p>
    <w:p w14:paraId="1501D415"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0231DF48"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Turk, S. (2025) Hospitality unlocked: Advice, strategies, and insider secrets from 75 of the world’s top hospitality leaders. Published.</w:t>
      </w:r>
    </w:p>
    <w:p w14:paraId="4E4F82BB"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5B5714E7"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Vaishnavi, S., Reddy, K.A. and Mahenderker, T. (2025) ‘Online hotel reservation system’, International Journal for Research in Applied Science and Engineering Technology, 13(4), pp. 1542–1547. Available at: https://doi.org/10.22214/ijraset.2025.68464.</w:t>
      </w:r>
    </w:p>
    <w:p w14:paraId="36C9D203"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778A8CBC" w14:textId="00870A6D"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 xml:space="preserve">Wallbridge, A. (2022) ‘The TOWS matrix – A guide for leaders and managers.’ Available at: https://www.tsw.co.uk/blog/leadership-and-management/the-tows-matrix/ (Accessed: </w:t>
      </w:r>
      <w:r w:rsidR="002A312D">
        <w:rPr>
          <w:rFonts w:ascii="Times New Roman" w:eastAsia="Times New Roman" w:hAnsi="Times New Roman" w:cs="Times New Roman"/>
          <w:kern w:val="0"/>
          <w:sz w:val="24"/>
          <w:szCs w:val="24"/>
          <w:lang w:eastAsia="en-GB" w:bidi="bn-IN"/>
          <w14:ligatures w14:val="none"/>
        </w:rPr>
        <w:t xml:space="preserve">27 May </w:t>
      </w:r>
      <w:r w:rsidRPr="00D17927">
        <w:rPr>
          <w:rFonts w:ascii="Times New Roman" w:eastAsia="Times New Roman" w:hAnsi="Times New Roman" w:cs="Times New Roman"/>
          <w:kern w:val="0"/>
          <w:sz w:val="24"/>
          <w:szCs w:val="24"/>
          <w:lang w:eastAsia="en-GB" w:bidi="bn-IN"/>
          <w14:ligatures w14:val="none"/>
        </w:rPr>
        <w:t>2025).</w:t>
      </w:r>
    </w:p>
    <w:p w14:paraId="19460BB9"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2F3C82C3"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Whittington, R. and Molloy, E. (2005) HR’s role in organisation: Shaping change. Research report. London: Chartered Institute of Personnel and Development.</w:t>
      </w:r>
    </w:p>
    <w:p w14:paraId="3F71426A" w14:textId="77777777" w:rsidR="00D17927" w:rsidRPr="00D17927" w:rsidRDefault="00D17927" w:rsidP="00D17927">
      <w:pPr>
        <w:pStyle w:val="ListParagraph"/>
        <w:spacing w:after="0" w:line="360" w:lineRule="auto"/>
        <w:jc w:val="both"/>
        <w:rPr>
          <w:rFonts w:ascii="Times New Roman" w:eastAsia="Times New Roman" w:hAnsi="Times New Roman" w:cs="Times New Roman"/>
          <w:kern w:val="0"/>
          <w:sz w:val="24"/>
          <w:szCs w:val="24"/>
          <w:lang w:eastAsia="en-GB" w:bidi="bn-IN"/>
          <w14:ligatures w14:val="none"/>
        </w:rPr>
      </w:pPr>
    </w:p>
    <w:p w14:paraId="770DB299" w14:textId="77777777" w:rsidR="00D17927" w:rsidRPr="00D17927" w:rsidRDefault="00D17927" w:rsidP="00D17927">
      <w:pPr>
        <w:spacing w:after="0" w:line="360" w:lineRule="auto"/>
        <w:ind w:left="360"/>
        <w:jc w:val="both"/>
        <w:rPr>
          <w:rFonts w:ascii="Times New Roman" w:eastAsia="Times New Roman" w:hAnsi="Times New Roman" w:cs="Times New Roman"/>
          <w:kern w:val="0"/>
          <w:sz w:val="24"/>
          <w:szCs w:val="24"/>
          <w:lang w:eastAsia="en-GB" w:bidi="bn-IN"/>
          <w14:ligatures w14:val="none"/>
        </w:rPr>
      </w:pPr>
      <w:r w:rsidRPr="00D17927">
        <w:rPr>
          <w:rFonts w:ascii="Times New Roman" w:eastAsia="Times New Roman" w:hAnsi="Times New Roman" w:cs="Times New Roman"/>
          <w:kern w:val="0"/>
          <w:sz w:val="24"/>
          <w:szCs w:val="24"/>
          <w:lang w:eastAsia="en-GB" w:bidi="bn-IN"/>
          <w14:ligatures w14:val="none"/>
        </w:rPr>
        <w:t>Whittington, R. et al. (2020) Exploring strategy. Harlow: Pearson Education Limited.</w:t>
      </w:r>
    </w:p>
    <w:p w14:paraId="31AB47D0" w14:textId="2C1E33B2" w:rsidR="007143BE" w:rsidRDefault="007143BE" w:rsidP="006D73B8">
      <w:pPr>
        <w:pStyle w:val="ListParagraph"/>
        <w:rPr>
          <w:rFonts w:ascii="Arial" w:hAnsi="Arial" w:cs="Arial"/>
          <w:sz w:val="24"/>
          <w:szCs w:val="24"/>
        </w:rPr>
      </w:pPr>
    </w:p>
    <w:p w14:paraId="2C597E5F" w14:textId="77777777" w:rsidR="00EA5C40" w:rsidRDefault="00EA5C40" w:rsidP="006D73B8">
      <w:pPr>
        <w:pStyle w:val="ListParagraph"/>
        <w:rPr>
          <w:rFonts w:ascii="Arial" w:hAnsi="Arial" w:cs="Arial"/>
          <w:sz w:val="24"/>
          <w:szCs w:val="24"/>
        </w:rPr>
      </w:pPr>
    </w:p>
    <w:p w14:paraId="5B3DCB61" w14:textId="77777777" w:rsidR="00EA5C40" w:rsidRDefault="00EA5C40" w:rsidP="006D73B8">
      <w:pPr>
        <w:pStyle w:val="ListParagraph"/>
        <w:rPr>
          <w:rFonts w:ascii="Arial" w:hAnsi="Arial" w:cs="Arial"/>
          <w:sz w:val="24"/>
          <w:szCs w:val="24"/>
        </w:rPr>
      </w:pPr>
    </w:p>
    <w:p w14:paraId="40202AE5" w14:textId="77777777" w:rsidR="00EA5C40" w:rsidRDefault="00EA5C40" w:rsidP="006D73B8">
      <w:pPr>
        <w:pStyle w:val="ListParagraph"/>
        <w:rPr>
          <w:rFonts w:ascii="Arial" w:hAnsi="Arial" w:cs="Arial"/>
          <w:sz w:val="24"/>
          <w:szCs w:val="24"/>
        </w:rPr>
      </w:pPr>
    </w:p>
    <w:p w14:paraId="6B9049A9" w14:textId="77777777" w:rsidR="00EA5C40" w:rsidRDefault="00EA5C40" w:rsidP="006D73B8">
      <w:pPr>
        <w:pStyle w:val="ListParagraph"/>
        <w:rPr>
          <w:rFonts w:ascii="Arial" w:hAnsi="Arial" w:cs="Arial"/>
          <w:sz w:val="24"/>
          <w:szCs w:val="24"/>
        </w:rPr>
      </w:pPr>
    </w:p>
    <w:p w14:paraId="165FDC0F" w14:textId="77777777" w:rsidR="00EA5C40" w:rsidRDefault="00EA5C40" w:rsidP="006D73B8">
      <w:pPr>
        <w:pStyle w:val="ListParagraph"/>
        <w:rPr>
          <w:rFonts w:ascii="Arial" w:hAnsi="Arial" w:cs="Arial"/>
          <w:sz w:val="24"/>
          <w:szCs w:val="24"/>
        </w:rPr>
      </w:pPr>
    </w:p>
    <w:p w14:paraId="261F6EE5" w14:textId="77777777" w:rsidR="00EA5C40" w:rsidRDefault="00EA5C40" w:rsidP="006D73B8">
      <w:pPr>
        <w:pStyle w:val="ListParagraph"/>
        <w:rPr>
          <w:rFonts w:ascii="Arial" w:hAnsi="Arial" w:cs="Arial"/>
          <w:sz w:val="24"/>
          <w:szCs w:val="24"/>
        </w:rPr>
      </w:pPr>
    </w:p>
    <w:p w14:paraId="2ED25476" w14:textId="77777777" w:rsidR="00EA5C40" w:rsidRDefault="00EA5C40" w:rsidP="006D73B8">
      <w:pPr>
        <w:pStyle w:val="ListParagraph"/>
        <w:rPr>
          <w:rFonts w:ascii="Arial" w:hAnsi="Arial" w:cs="Arial"/>
          <w:sz w:val="24"/>
          <w:szCs w:val="24"/>
        </w:rPr>
      </w:pPr>
    </w:p>
    <w:p w14:paraId="32B46327" w14:textId="77777777" w:rsidR="00EA5C40" w:rsidRDefault="00EA5C40" w:rsidP="006D73B8">
      <w:pPr>
        <w:pStyle w:val="ListParagraph"/>
        <w:rPr>
          <w:rFonts w:ascii="Arial" w:hAnsi="Arial" w:cs="Arial"/>
          <w:sz w:val="24"/>
          <w:szCs w:val="24"/>
        </w:rPr>
      </w:pPr>
    </w:p>
    <w:p w14:paraId="11304113" w14:textId="77777777" w:rsidR="00EA5C40" w:rsidRDefault="00EA5C40" w:rsidP="006D73B8">
      <w:pPr>
        <w:pStyle w:val="ListParagraph"/>
        <w:rPr>
          <w:rFonts w:ascii="Arial" w:hAnsi="Arial" w:cs="Arial"/>
          <w:sz w:val="24"/>
          <w:szCs w:val="24"/>
        </w:rPr>
      </w:pPr>
    </w:p>
    <w:p w14:paraId="5CB9BC4A" w14:textId="77777777" w:rsidR="00EA5C40" w:rsidRDefault="00EA5C40" w:rsidP="006D73B8">
      <w:pPr>
        <w:pStyle w:val="ListParagraph"/>
        <w:rPr>
          <w:rFonts w:ascii="Arial" w:hAnsi="Arial" w:cs="Arial"/>
          <w:sz w:val="24"/>
          <w:szCs w:val="24"/>
        </w:rPr>
      </w:pPr>
    </w:p>
    <w:p w14:paraId="31FEAF2D" w14:textId="77777777" w:rsidR="00EA5C40" w:rsidRDefault="00EA5C40" w:rsidP="006D73B8">
      <w:pPr>
        <w:pStyle w:val="ListParagraph"/>
        <w:rPr>
          <w:rFonts w:ascii="Arial" w:hAnsi="Arial" w:cs="Arial"/>
          <w:sz w:val="24"/>
          <w:szCs w:val="24"/>
        </w:rPr>
      </w:pPr>
    </w:p>
    <w:p w14:paraId="31ECCD9F" w14:textId="77777777" w:rsidR="00EA5C40" w:rsidRDefault="00EA5C40" w:rsidP="006D73B8">
      <w:pPr>
        <w:pStyle w:val="ListParagraph"/>
        <w:rPr>
          <w:rFonts w:ascii="Arial" w:hAnsi="Arial" w:cs="Arial"/>
          <w:sz w:val="24"/>
          <w:szCs w:val="24"/>
        </w:rPr>
      </w:pPr>
    </w:p>
    <w:p w14:paraId="5FD2B17D" w14:textId="77777777" w:rsidR="00EA5C40" w:rsidRDefault="00EA5C40" w:rsidP="006D73B8">
      <w:pPr>
        <w:pStyle w:val="ListParagraph"/>
        <w:rPr>
          <w:rFonts w:ascii="Arial" w:hAnsi="Arial" w:cs="Arial"/>
          <w:sz w:val="24"/>
          <w:szCs w:val="24"/>
        </w:rPr>
      </w:pPr>
    </w:p>
    <w:p w14:paraId="0264EDC6" w14:textId="77777777" w:rsidR="00EA5C40" w:rsidRDefault="00EA5C40" w:rsidP="006D73B8">
      <w:pPr>
        <w:pStyle w:val="ListParagraph"/>
        <w:rPr>
          <w:rFonts w:ascii="Arial" w:hAnsi="Arial" w:cs="Arial"/>
          <w:sz w:val="24"/>
          <w:szCs w:val="24"/>
        </w:rPr>
      </w:pPr>
    </w:p>
    <w:p w14:paraId="79E36A30" w14:textId="77777777" w:rsidR="00EA5C40" w:rsidRDefault="00EA5C40" w:rsidP="006D73B8">
      <w:pPr>
        <w:pStyle w:val="ListParagraph"/>
        <w:rPr>
          <w:rFonts w:ascii="Arial" w:hAnsi="Arial" w:cs="Arial"/>
          <w:sz w:val="24"/>
          <w:szCs w:val="24"/>
        </w:rPr>
      </w:pPr>
    </w:p>
    <w:p w14:paraId="1CB74D2D" w14:textId="77777777" w:rsidR="00EA5C40" w:rsidRDefault="00EA5C40" w:rsidP="006D73B8">
      <w:pPr>
        <w:pStyle w:val="ListParagraph"/>
        <w:rPr>
          <w:rFonts w:ascii="Arial" w:hAnsi="Arial" w:cs="Arial"/>
          <w:sz w:val="24"/>
          <w:szCs w:val="24"/>
        </w:rPr>
      </w:pPr>
    </w:p>
    <w:p w14:paraId="2964B431" w14:textId="77777777" w:rsidR="00EA5C40" w:rsidRDefault="00EA5C40" w:rsidP="006D73B8">
      <w:pPr>
        <w:pStyle w:val="ListParagraph"/>
        <w:rPr>
          <w:rFonts w:ascii="Arial" w:hAnsi="Arial" w:cs="Arial"/>
          <w:sz w:val="24"/>
          <w:szCs w:val="24"/>
        </w:rPr>
      </w:pPr>
    </w:p>
    <w:p w14:paraId="157A28F8" w14:textId="77777777" w:rsidR="00EA5C40" w:rsidRDefault="00EA5C40" w:rsidP="006D73B8">
      <w:pPr>
        <w:pStyle w:val="ListParagraph"/>
        <w:rPr>
          <w:rFonts w:ascii="Arial" w:hAnsi="Arial" w:cs="Arial"/>
          <w:sz w:val="24"/>
          <w:szCs w:val="24"/>
        </w:rPr>
      </w:pPr>
    </w:p>
    <w:p w14:paraId="48E6B38C" w14:textId="77777777" w:rsidR="00EA5C40" w:rsidRDefault="00EA5C40" w:rsidP="006D73B8">
      <w:pPr>
        <w:pStyle w:val="ListParagraph"/>
        <w:rPr>
          <w:rFonts w:ascii="Arial" w:hAnsi="Arial" w:cs="Arial"/>
          <w:sz w:val="24"/>
          <w:szCs w:val="24"/>
        </w:rPr>
      </w:pPr>
    </w:p>
    <w:p w14:paraId="15AC70CD" w14:textId="77777777" w:rsidR="00EA5C40" w:rsidRDefault="00EA5C40" w:rsidP="006D73B8">
      <w:pPr>
        <w:pStyle w:val="ListParagraph"/>
        <w:rPr>
          <w:rFonts w:ascii="Arial" w:hAnsi="Arial" w:cs="Arial"/>
          <w:sz w:val="24"/>
          <w:szCs w:val="24"/>
        </w:rPr>
      </w:pPr>
    </w:p>
    <w:p w14:paraId="4FD5E079" w14:textId="77777777" w:rsidR="00EA5C40" w:rsidRDefault="00EA5C40" w:rsidP="006D73B8">
      <w:pPr>
        <w:pStyle w:val="ListParagraph"/>
        <w:rPr>
          <w:rFonts w:ascii="Arial" w:hAnsi="Arial" w:cs="Arial"/>
          <w:sz w:val="24"/>
          <w:szCs w:val="24"/>
        </w:rPr>
      </w:pPr>
    </w:p>
    <w:p w14:paraId="45A1FFC5" w14:textId="77777777" w:rsidR="00EA5C40" w:rsidRDefault="00EA5C40" w:rsidP="006D73B8">
      <w:pPr>
        <w:pStyle w:val="ListParagraph"/>
        <w:rPr>
          <w:rFonts w:ascii="Arial" w:hAnsi="Arial" w:cs="Arial"/>
          <w:sz w:val="24"/>
          <w:szCs w:val="24"/>
        </w:rPr>
      </w:pPr>
    </w:p>
    <w:p w14:paraId="4B317464" w14:textId="77777777" w:rsidR="00EA5C40" w:rsidRDefault="00EA5C40" w:rsidP="006D73B8">
      <w:pPr>
        <w:pStyle w:val="ListParagraph"/>
        <w:rPr>
          <w:rFonts w:ascii="Arial" w:hAnsi="Arial" w:cs="Arial"/>
          <w:sz w:val="24"/>
          <w:szCs w:val="24"/>
        </w:rPr>
      </w:pPr>
    </w:p>
    <w:p w14:paraId="2F3B0BFC" w14:textId="77777777" w:rsidR="00EA5C40" w:rsidRDefault="00EA5C40" w:rsidP="006D73B8">
      <w:pPr>
        <w:pStyle w:val="ListParagraph"/>
        <w:rPr>
          <w:rFonts w:ascii="Arial" w:hAnsi="Arial" w:cs="Arial"/>
          <w:sz w:val="24"/>
          <w:szCs w:val="24"/>
        </w:rPr>
      </w:pPr>
    </w:p>
    <w:p w14:paraId="5CFD450A" w14:textId="77777777" w:rsidR="00EA5C40" w:rsidRDefault="00EA5C40" w:rsidP="006D73B8">
      <w:pPr>
        <w:pStyle w:val="ListParagraph"/>
        <w:rPr>
          <w:rFonts w:ascii="Arial" w:hAnsi="Arial" w:cs="Arial"/>
          <w:sz w:val="24"/>
          <w:szCs w:val="24"/>
        </w:rPr>
      </w:pPr>
    </w:p>
    <w:p w14:paraId="0A79F415" w14:textId="77777777" w:rsidR="00EA5C40" w:rsidRDefault="00EA5C40" w:rsidP="006D73B8">
      <w:pPr>
        <w:pStyle w:val="ListParagraph"/>
        <w:rPr>
          <w:rFonts w:ascii="Arial" w:hAnsi="Arial" w:cs="Arial"/>
          <w:sz w:val="24"/>
          <w:szCs w:val="24"/>
        </w:rPr>
      </w:pPr>
    </w:p>
    <w:p w14:paraId="17385A24" w14:textId="77777777" w:rsidR="00EA5C40" w:rsidRDefault="00EA5C40" w:rsidP="006D73B8">
      <w:pPr>
        <w:pStyle w:val="ListParagraph"/>
        <w:rPr>
          <w:rFonts w:ascii="Arial" w:hAnsi="Arial" w:cs="Arial"/>
          <w:sz w:val="24"/>
          <w:szCs w:val="24"/>
        </w:rPr>
      </w:pPr>
    </w:p>
    <w:p w14:paraId="1DC7264F" w14:textId="77777777" w:rsidR="00EA5C40" w:rsidRDefault="00EA5C40" w:rsidP="006D73B8">
      <w:pPr>
        <w:pStyle w:val="ListParagraph"/>
        <w:rPr>
          <w:rFonts w:ascii="Arial" w:hAnsi="Arial" w:cs="Arial"/>
          <w:sz w:val="24"/>
          <w:szCs w:val="24"/>
        </w:rPr>
      </w:pPr>
    </w:p>
    <w:p w14:paraId="5D42E138" w14:textId="77777777" w:rsidR="00EA5C40" w:rsidRDefault="00EA5C40" w:rsidP="006D73B8">
      <w:pPr>
        <w:pStyle w:val="ListParagraph"/>
        <w:rPr>
          <w:rFonts w:ascii="Arial" w:hAnsi="Arial" w:cs="Arial"/>
          <w:sz w:val="24"/>
          <w:szCs w:val="24"/>
        </w:rPr>
      </w:pPr>
    </w:p>
    <w:p w14:paraId="1605D90E" w14:textId="77777777" w:rsidR="00EA5C40" w:rsidRDefault="00EA5C40" w:rsidP="006D73B8">
      <w:pPr>
        <w:pStyle w:val="ListParagraph"/>
        <w:rPr>
          <w:rFonts w:ascii="Arial" w:hAnsi="Arial" w:cs="Arial"/>
          <w:sz w:val="24"/>
          <w:szCs w:val="24"/>
        </w:rPr>
      </w:pPr>
    </w:p>
    <w:p w14:paraId="23E4AB01" w14:textId="77777777" w:rsidR="00EA5C40" w:rsidRDefault="00EA5C40" w:rsidP="006D73B8">
      <w:pPr>
        <w:pStyle w:val="ListParagraph"/>
        <w:rPr>
          <w:rFonts w:ascii="Arial" w:hAnsi="Arial" w:cs="Arial"/>
          <w:sz w:val="24"/>
          <w:szCs w:val="24"/>
        </w:rPr>
      </w:pPr>
    </w:p>
    <w:p w14:paraId="709176D7" w14:textId="77777777" w:rsidR="00EA5C40" w:rsidRDefault="00EA5C40" w:rsidP="006D73B8">
      <w:pPr>
        <w:pStyle w:val="ListParagraph"/>
        <w:rPr>
          <w:rFonts w:ascii="Arial" w:hAnsi="Arial" w:cs="Arial"/>
          <w:sz w:val="24"/>
          <w:szCs w:val="24"/>
        </w:rPr>
      </w:pPr>
    </w:p>
    <w:p w14:paraId="7D471330" w14:textId="77777777" w:rsidR="00EA5C40" w:rsidRDefault="00EA5C40" w:rsidP="006D73B8">
      <w:pPr>
        <w:pStyle w:val="ListParagraph"/>
        <w:rPr>
          <w:rFonts w:ascii="Arial" w:hAnsi="Arial" w:cs="Arial"/>
          <w:sz w:val="24"/>
          <w:szCs w:val="24"/>
        </w:rPr>
      </w:pPr>
    </w:p>
    <w:p w14:paraId="758766E0" w14:textId="77777777" w:rsidR="00EA5C40" w:rsidRPr="006D73B8" w:rsidRDefault="00EA5C40" w:rsidP="006D73B8">
      <w:pPr>
        <w:pStyle w:val="ListParagraph"/>
        <w:rPr>
          <w:rFonts w:ascii="Arial" w:hAnsi="Arial" w:cs="Arial"/>
          <w:sz w:val="24"/>
          <w:szCs w:val="24"/>
        </w:rPr>
      </w:pPr>
    </w:p>
    <w:sectPr w:rsidR="00EA5C40" w:rsidRPr="006D73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66254"/>
    <w:multiLevelType w:val="hybridMultilevel"/>
    <w:tmpl w:val="FF0E5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6A0DC7"/>
    <w:multiLevelType w:val="hybridMultilevel"/>
    <w:tmpl w:val="7E169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94866"/>
    <w:multiLevelType w:val="multilevel"/>
    <w:tmpl w:val="484E6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8109F"/>
    <w:multiLevelType w:val="hybridMultilevel"/>
    <w:tmpl w:val="BD0A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F191A"/>
    <w:multiLevelType w:val="hybridMultilevel"/>
    <w:tmpl w:val="014279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AD4EAE"/>
    <w:multiLevelType w:val="hybridMultilevel"/>
    <w:tmpl w:val="552CCB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734DAD"/>
    <w:multiLevelType w:val="multilevel"/>
    <w:tmpl w:val="77C671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97F171C"/>
    <w:multiLevelType w:val="hybridMultilevel"/>
    <w:tmpl w:val="A9F6A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D03671"/>
    <w:multiLevelType w:val="hybridMultilevel"/>
    <w:tmpl w:val="E77CFD7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9" w15:restartNumberingAfterBreak="0">
    <w:nsid w:val="36784D96"/>
    <w:multiLevelType w:val="hybridMultilevel"/>
    <w:tmpl w:val="86E8E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0768E6"/>
    <w:multiLevelType w:val="hybridMultilevel"/>
    <w:tmpl w:val="FA4E3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AD1055"/>
    <w:multiLevelType w:val="hybridMultilevel"/>
    <w:tmpl w:val="E4C28AB0"/>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4E80C90"/>
    <w:multiLevelType w:val="hybridMultilevel"/>
    <w:tmpl w:val="5E8A39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5E16CFA"/>
    <w:multiLevelType w:val="hybridMultilevel"/>
    <w:tmpl w:val="23BA0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8C207D"/>
    <w:multiLevelType w:val="hybridMultilevel"/>
    <w:tmpl w:val="E77CFD72"/>
    <w:lvl w:ilvl="0" w:tplc="2CE255C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5" w15:restartNumberingAfterBreak="0">
    <w:nsid w:val="6C496D59"/>
    <w:multiLevelType w:val="hybridMultilevel"/>
    <w:tmpl w:val="87925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B813B8"/>
    <w:multiLevelType w:val="multilevel"/>
    <w:tmpl w:val="3C4230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8860C0"/>
    <w:multiLevelType w:val="multilevel"/>
    <w:tmpl w:val="CE76FC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E10060"/>
    <w:multiLevelType w:val="hybridMultilevel"/>
    <w:tmpl w:val="1C5E9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2032162">
    <w:abstractNumId w:val="4"/>
  </w:num>
  <w:num w:numId="2" w16cid:durableId="405346874">
    <w:abstractNumId w:val="16"/>
  </w:num>
  <w:num w:numId="3" w16cid:durableId="21209461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88800062">
    <w:abstractNumId w:val="2"/>
  </w:num>
  <w:num w:numId="5" w16cid:durableId="918489307">
    <w:abstractNumId w:val="17"/>
  </w:num>
  <w:num w:numId="6" w16cid:durableId="1569069380">
    <w:abstractNumId w:val="10"/>
  </w:num>
  <w:num w:numId="7" w16cid:durableId="1659461379">
    <w:abstractNumId w:val="9"/>
  </w:num>
  <w:num w:numId="8" w16cid:durableId="2062904225">
    <w:abstractNumId w:val="12"/>
  </w:num>
  <w:num w:numId="9" w16cid:durableId="2004698470">
    <w:abstractNumId w:val="3"/>
  </w:num>
  <w:num w:numId="10" w16cid:durableId="1392314085">
    <w:abstractNumId w:val="5"/>
  </w:num>
  <w:num w:numId="11" w16cid:durableId="803693880">
    <w:abstractNumId w:val="11"/>
  </w:num>
  <w:num w:numId="12" w16cid:durableId="363864740">
    <w:abstractNumId w:val="7"/>
  </w:num>
  <w:num w:numId="13" w16cid:durableId="389228246">
    <w:abstractNumId w:val="1"/>
  </w:num>
  <w:num w:numId="14" w16cid:durableId="1622884539">
    <w:abstractNumId w:val="18"/>
  </w:num>
  <w:num w:numId="15" w16cid:durableId="1053580589">
    <w:abstractNumId w:val="13"/>
  </w:num>
  <w:num w:numId="16" w16cid:durableId="1083185690">
    <w:abstractNumId w:val="0"/>
  </w:num>
  <w:num w:numId="17" w16cid:durableId="1870603605">
    <w:abstractNumId w:val="15"/>
  </w:num>
  <w:num w:numId="18" w16cid:durableId="2142307992">
    <w:abstractNumId w:val="14"/>
  </w:num>
  <w:num w:numId="19" w16cid:durableId="14580687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4F"/>
    <w:rsid w:val="00006226"/>
    <w:rsid w:val="00050C2E"/>
    <w:rsid w:val="0009188B"/>
    <w:rsid w:val="001021F3"/>
    <w:rsid w:val="00122E96"/>
    <w:rsid w:val="001509CF"/>
    <w:rsid w:val="00156FF1"/>
    <w:rsid w:val="001D495D"/>
    <w:rsid w:val="001E658F"/>
    <w:rsid w:val="0026414F"/>
    <w:rsid w:val="002762F9"/>
    <w:rsid w:val="002A312D"/>
    <w:rsid w:val="002E515B"/>
    <w:rsid w:val="002F734A"/>
    <w:rsid w:val="00407EC6"/>
    <w:rsid w:val="004328AD"/>
    <w:rsid w:val="00476645"/>
    <w:rsid w:val="00481E02"/>
    <w:rsid w:val="004938A3"/>
    <w:rsid w:val="00497148"/>
    <w:rsid w:val="004E57E6"/>
    <w:rsid w:val="006948E5"/>
    <w:rsid w:val="006D73B8"/>
    <w:rsid w:val="007043DC"/>
    <w:rsid w:val="007143BE"/>
    <w:rsid w:val="00824B49"/>
    <w:rsid w:val="008434DC"/>
    <w:rsid w:val="00856166"/>
    <w:rsid w:val="00883202"/>
    <w:rsid w:val="008832BF"/>
    <w:rsid w:val="008B3024"/>
    <w:rsid w:val="009B7BC6"/>
    <w:rsid w:val="00A176CC"/>
    <w:rsid w:val="00AB70F7"/>
    <w:rsid w:val="00B0569A"/>
    <w:rsid w:val="00B749CB"/>
    <w:rsid w:val="00C503E0"/>
    <w:rsid w:val="00D10DD1"/>
    <w:rsid w:val="00D17927"/>
    <w:rsid w:val="00D545BC"/>
    <w:rsid w:val="00D94C8E"/>
    <w:rsid w:val="00DA3D86"/>
    <w:rsid w:val="00DB3C55"/>
    <w:rsid w:val="00DC78B5"/>
    <w:rsid w:val="00E2186D"/>
    <w:rsid w:val="00E779AB"/>
    <w:rsid w:val="00EA5C40"/>
    <w:rsid w:val="00ED73ED"/>
    <w:rsid w:val="00EE58BC"/>
    <w:rsid w:val="00F27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3EFBB"/>
  <w15:chartTrackingRefBased/>
  <w15:docId w15:val="{7A8CBE9C-83D0-4AA7-9783-A6D72CAB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C8E"/>
  </w:style>
  <w:style w:type="paragraph" w:styleId="Heading1">
    <w:name w:val="heading 1"/>
    <w:basedOn w:val="Normal"/>
    <w:next w:val="Normal"/>
    <w:link w:val="Heading1Char"/>
    <w:uiPriority w:val="9"/>
    <w:qFormat/>
    <w:rsid w:val="002641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641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6414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414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414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41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41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41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41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14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6414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6414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414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414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41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41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41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414F"/>
    <w:rPr>
      <w:rFonts w:eastAsiaTheme="majorEastAsia" w:cstheme="majorBidi"/>
      <w:color w:val="272727" w:themeColor="text1" w:themeTint="D8"/>
    </w:rPr>
  </w:style>
  <w:style w:type="paragraph" w:styleId="Title">
    <w:name w:val="Title"/>
    <w:basedOn w:val="Normal"/>
    <w:next w:val="Normal"/>
    <w:link w:val="TitleChar"/>
    <w:uiPriority w:val="10"/>
    <w:qFormat/>
    <w:rsid w:val="002641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41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41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41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414F"/>
    <w:pPr>
      <w:spacing w:before="160"/>
      <w:jc w:val="center"/>
    </w:pPr>
    <w:rPr>
      <w:i/>
      <w:iCs/>
      <w:color w:val="404040" w:themeColor="text1" w:themeTint="BF"/>
    </w:rPr>
  </w:style>
  <w:style w:type="character" w:customStyle="1" w:styleId="QuoteChar">
    <w:name w:val="Quote Char"/>
    <w:basedOn w:val="DefaultParagraphFont"/>
    <w:link w:val="Quote"/>
    <w:uiPriority w:val="29"/>
    <w:rsid w:val="0026414F"/>
    <w:rPr>
      <w:i/>
      <w:iCs/>
      <w:color w:val="404040" w:themeColor="text1" w:themeTint="BF"/>
    </w:rPr>
  </w:style>
  <w:style w:type="paragraph" w:styleId="ListParagraph">
    <w:name w:val="List Paragraph"/>
    <w:basedOn w:val="Normal"/>
    <w:uiPriority w:val="34"/>
    <w:qFormat/>
    <w:rsid w:val="0026414F"/>
    <w:pPr>
      <w:ind w:left="720"/>
      <w:contextualSpacing/>
    </w:pPr>
  </w:style>
  <w:style w:type="character" w:styleId="IntenseEmphasis">
    <w:name w:val="Intense Emphasis"/>
    <w:basedOn w:val="DefaultParagraphFont"/>
    <w:uiPriority w:val="21"/>
    <w:qFormat/>
    <w:rsid w:val="0026414F"/>
    <w:rPr>
      <w:i/>
      <w:iCs/>
      <w:color w:val="2F5496" w:themeColor="accent1" w:themeShade="BF"/>
    </w:rPr>
  </w:style>
  <w:style w:type="paragraph" w:styleId="IntenseQuote">
    <w:name w:val="Intense Quote"/>
    <w:basedOn w:val="Normal"/>
    <w:next w:val="Normal"/>
    <w:link w:val="IntenseQuoteChar"/>
    <w:uiPriority w:val="30"/>
    <w:qFormat/>
    <w:rsid w:val="002641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414F"/>
    <w:rPr>
      <w:i/>
      <w:iCs/>
      <w:color w:val="2F5496" w:themeColor="accent1" w:themeShade="BF"/>
    </w:rPr>
  </w:style>
  <w:style w:type="character" w:styleId="IntenseReference">
    <w:name w:val="Intense Reference"/>
    <w:basedOn w:val="DefaultParagraphFont"/>
    <w:uiPriority w:val="32"/>
    <w:qFormat/>
    <w:rsid w:val="0026414F"/>
    <w:rPr>
      <w:b/>
      <w:bCs/>
      <w:smallCaps/>
      <w:color w:val="2F5496" w:themeColor="accent1" w:themeShade="BF"/>
      <w:spacing w:val="5"/>
    </w:rPr>
  </w:style>
  <w:style w:type="numbering" w:customStyle="1" w:styleId="NoList1">
    <w:name w:val="No List1"/>
    <w:next w:val="NoList"/>
    <w:uiPriority w:val="99"/>
    <w:semiHidden/>
    <w:unhideWhenUsed/>
    <w:rsid w:val="006D73B8"/>
  </w:style>
  <w:style w:type="table" w:styleId="TableGrid">
    <w:name w:val="Table Grid"/>
    <w:basedOn w:val="TableNormal"/>
    <w:uiPriority w:val="39"/>
    <w:rsid w:val="006D73B8"/>
    <w:pPr>
      <w:spacing w:after="0" w:line="240" w:lineRule="auto"/>
      <w:jc w:val="both"/>
    </w:pPr>
    <w:rPr>
      <w:rFonts w:ascii="Times New Roman" w:hAnsi="Times New Roman"/>
      <w:color w:val="000000"/>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6D73B8"/>
    <w:pPr>
      <w:spacing w:before="240" w:after="0" w:line="240" w:lineRule="auto"/>
      <w:jc w:val="both"/>
    </w:pPr>
    <w:rPr>
      <w:rFonts w:ascii="Times New Roman" w:hAnsi="Times New Roman"/>
      <w:color w:val="000000"/>
      <w:kern w:val="0"/>
      <w:sz w:val="24"/>
      <w:szCs w:val="24"/>
      <w:lang w:val="en-US"/>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NormalWeb">
    <w:name w:val="Normal (Web)"/>
    <w:basedOn w:val="Normal"/>
    <w:uiPriority w:val="99"/>
    <w:unhideWhenUsed/>
    <w:rsid w:val="006D73B8"/>
    <w:pPr>
      <w:spacing w:before="100" w:beforeAutospacing="1" w:after="100" w:afterAutospacing="1" w:line="240" w:lineRule="auto"/>
    </w:pPr>
    <w:rPr>
      <w:rFonts w:ascii="Times New Roman" w:eastAsia="Times New Roman" w:hAnsi="Times New Roman" w:cs="Times New Roman"/>
      <w:kern w:val="0"/>
      <w:sz w:val="24"/>
      <w:szCs w:val="24"/>
      <w:lang w:eastAsia="en-GB" w:bidi="bn-IN"/>
      <w14:ligatures w14:val="none"/>
    </w:rPr>
  </w:style>
  <w:style w:type="paragraph" w:styleId="Header">
    <w:name w:val="header"/>
    <w:basedOn w:val="Normal"/>
    <w:link w:val="HeaderChar"/>
    <w:uiPriority w:val="99"/>
    <w:unhideWhenUsed/>
    <w:rsid w:val="006D73B8"/>
    <w:pPr>
      <w:tabs>
        <w:tab w:val="center" w:pos="4513"/>
        <w:tab w:val="right" w:pos="9026"/>
      </w:tabs>
      <w:spacing w:after="0" w:line="240" w:lineRule="auto"/>
      <w:jc w:val="both"/>
    </w:pPr>
    <w:rPr>
      <w:rFonts w:ascii="Times New Roman" w:hAnsi="Times New Roman"/>
      <w:color w:val="000000"/>
      <w:kern w:val="0"/>
      <w:sz w:val="24"/>
      <w:szCs w:val="24"/>
      <w14:ligatures w14:val="none"/>
    </w:rPr>
  </w:style>
  <w:style w:type="character" w:customStyle="1" w:styleId="HeaderChar">
    <w:name w:val="Header Char"/>
    <w:basedOn w:val="DefaultParagraphFont"/>
    <w:link w:val="Header"/>
    <w:uiPriority w:val="99"/>
    <w:rsid w:val="006D73B8"/>
    <w:rPr>
      <w:rFonts w:ascii="Times New Roman" w:hAnsi="Times New Roman"/>
      <w:color w:val="000000"/>
      <w:kern w:val="0"/>
      <w:sz w:val="24"/>
      <w:szCs w:val="24"/>
      <w14:ligatures w14:val="none"/>
    </w:rPr>
  </w:style>
  <w:style w:type="paragraph" w:styleId="Footer">
    <w:name w:val="footer"/>
    <w:basedOn w:val="Normal"/>
    <w:link w:val="FooterChar"/>
    <w:uiPriority w:val="99"/>
    <w:unhideWhenUsed/>
    <w:rsid w:val="006D73B8"/>
    <w:pPr>
      <w:tabs>
        <w:tab w:val="center" w:pos="4513"/>
        <w:tab w:val="right" w:pos="9026"/>
      </w:tabs>
      <w:spacing w:after="0" w:line="240" w:lineRule="auto"/>
      <w:jc w:val="both"/>
    </w:pPr>
    <w:rPr>
      <w:rFonts w:ascii="Times New Roman" w:hAnsi="Times New Roman"/>
      <w:color w:val="000000"/>
      <w:kern w:val="0"/>
      <w:sz w:val="24"/>
      <w:szCs w:val="24"/>
      <w14:ligatures w14:val="none"/>
    </w:rPr>
  </w:style>
  <w:style w:type="character" w:customStyle="1" w:styleId="FooterChar">
    <w:name w:val="Footer Char"/>
    <w:basedOn w:val="DefaultParagraphFont"/>
    <w:link w:val="Footer"/>
    <w:uiPriority w:val="99"/>
    <w:rsid w:val="006D73B8"/>
    <w:rPr>
      <w:rFonts w:ascii="Times New Roman" w:hAnsi="Times New Roman"/>
      <w:color w:val="000000"/>
      <w:kern w:val="0"/>
      <w:sz w:val="24"/>
      <w:szCs w:val="24"/>
      <w14:ligatures w14:val="none"/>
    </w:rPr>
  </w:style>
  <w:style w:type="paragraph" w:customStyle="1" w:styleId="TOCHeading1">
    <w:name w:val="TOC Heading1"/>
    <w:basedOn w:val="Heading1"/>
    <w:next w:val="Normal"/>
    <w:uiPriority w:val="39"/>
    <w:unhideWhenUsed/>
    <w:qFormat/>
    <w:rsid w:val="006D73B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D73B8"/>
    <w:pPr>
      <w:spacing w:before="240" w:after="100" w:line="360" w:lineRule="auto"/>
      <w:jc w:val="both"/>
    </w:pPr>
    <w:rPr>
      <w:rFonts w:ascii="Times New Roman" w:hAnsi="Times New Roman"/>
      <w:color w:val="000000"/>
      <w:kern w:val="0"/>
      <w:sz w:val="24"/>
      <w:szCs w:val="24"/>
      <w14:ligatures w14:val="none"/>
    </w:rPr>
  </w:style>
  <w:style w:type="paragraph" w:styleId="TOC2">
    <w:name w:val="toc 2"/>
    <w:basedOn w:val="Normal"/>
    <w:next w:val="Normal"/>
    <w:autoRedefine/>
    <w:uiPriority w:val="39"/>
    <w:unhideWhenUsed/>
    <w:rsid w:val="006D73B8"/>
    <w:pPr>
      <w:spacing w:before="240" w:after="100" w:line="360" w:lineRule="auto"/>
      <w:ind w:left="240"/>
      <w:jc w:val="both"/>
    </w:pPr>
    <w:rPr>
      <w:rFonts w:ascii="Times New Roman" w:hAnsi="Times New Roman"/>
      <w:color w:val="000000"/>
      <w:kern w:val="0"/>
      <w:sz w:val="24"/>
      <w:szCs w:val="24"/>
      <w14:ligatures w14:val="none"/>
    </w:rPr>
  </w:style>
  <w:style w:type="character" w:customStyle="1" w:styleId="Hyperlink1">
    <w:name w:val="Hyperlink1"/>
    <w:basedOn w:val="DefaultParagraphFont"/>
    <w:uiPriority w:val="99"/>
    <w:unhideWhenUsed/>
    <w:rsid w:val="006D73B8"/>
    <w:rPr>
      <w:color w:val="0563C1"/>
      <w:u w:val="single"/>
    </w:rPr>
  </w:style>
  <w:style w:type="character" w:customStyle="1" w:styleId="url">
    <w:name w:val="url"/>
    <w:basedOn w:val="DefaultParagraphFont"/>
    <w:rsid w:val="006D73B8"/>
  </w:style>
  <w:style w:type="table" w:styleId="TableGridLight">
    <w:name w:val="Grid Table Light"/>
    <w:basedOn w:val="TableNormal"/>
    <w:uiPriority w:val="40"/>
    <w:rsid w:val="006D73B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6D73B8"/>
    <w:rPr>
      <w:color w:val="0563C1" w:themeColor="hyperlink"/>
      <w:u w:val="single"/>
    </w:rPr>
  </w:style>
  <w:style w:type="paragraph" w:styleId="NoSpacing">
    <w:name w:val="No Spacing"/>
    <w:link w:val="NoSpacingChar"/>
    <w:uiPriority w:val="1"/>
    <w:qFormat/>
    <w:rsid w:val="00D94C8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94C8E"/>
    <w:rPr>
      <w:rFonts w:eastAsiaTheme="minorEastAsia"/>
      <w:kern w:val="0"/>
      <w:lang w:eastAsia="en-GB"/>
      <w14:ligatures w14:val="none"/>
    </w:rPr>
  </w:style>
  <w:style w:type="table" w:customStyle="1" w:styleId="TableGrid1">
    <w:name w:val="Table Grid1"/>
    <w:basedOn w:val="TableNormal"/>
    <w:next w:val="TableGrid"/>
    <w:uiPriority w:val="39"/>
    <w:rsid w:val="00C503E0"/>
    <w:pPr>
      <w:spacing w:after="0" w:line="240" w:lineRule="auto"/>
      <w:jc w:val="both"/>
    </w:pPr>
    <w:rPr>
      <w:rFonts w:ascii="Times New Roman" w:hAnsi="Times New Roman"/>
      <w:color w:val="000000"/>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89208">
      <w:bodyDiv w:val="1"/>
      <w:marLeft w:val="0"/>
      <w:marRight w:val="0"/>
      <w:marTop w:val="0"/>
      <w:marBottom w:val="0"/>
      <w:divBdr>
        <w:top w:val="none" w:sz="0" w:space="0" w:color="auto"/>
        <w:left w:val="none" w:sz="0" w:space="0" w:color="auto"/>
        <w:bottom w:val="none" w:sz="0" w:space="0" w:color="auto"/>
        <w:right w:val="none" w:sz="0" w:space="0" w:color="auto"/>
      </w:divBdr>
    </w:div>
    <w:div w:id="454719697">
      <w:bodyDiv w:val="1"/>
      <w:marLeft w:val="0"/>
      <w:marRight w:val="0"/>
      <w:marTop w:val="0"/>
      <w:marBottom w:val="0"/>
      <w:divBdr>
        <w:top w:val="none" w:sz="0" w:space="0" w:color="auto"/>
        <w:left w:val="none" w:sz="0" w:space="0" w:color="auto"/>
        <w:bottom w:val="none" w:sz="0" w:space="0" w:color="auto"/>
        <w:right w:val="none" w:sz="0" w:space="0" w:color="auto"/>
      </w:divBdr>
    </w:div>
    <w:div w:id="581986718">
      <w:bodyDiv w:val="1"/>
      <w:marLeft w:val="0"/>
      <w:marRight w:val="0"/>
      <w:marTop w:val="0"/>
      <w:marBottom w:val="0"/>
      <w:divBdr>
        <w:top w:val="none" w:sz="0" w:space="0" w:color="auto"/>
        <w:left w:val="none" w:sz="0" w:space="0" w:color="auto"/>
        <w:bottom w:val="none" w:sz="0" w:space="0" w:color="auto"/>
        <w:right w:val="none" w:sz="0" w:space="0" w:color="auto"/>
      </w:divBdr>
    </w:div>
    <w:div w:id="672689466">
      <w:bodyDiv w:val="1"/>
      <w:marLeft w:val="0"/>
      <w:marRight w:val="0"/>
      <w:marTop w:val="0"/>
      <w:marBottom w:val="0"/>
      <w:divBdr>
        <w:top w:val="none" w:sz="0" w:space="0" w:color="auto"/>
        <w:left w:val="none" w:sz="0" w:space="0" w:color="auto"/>
        <w:bottom w:val="none" w:sz="0" w:space="0" w:color="auto"/>
        <w:right w:val="none" w:sz="0" w:space="0" w:color="auto"/>
      </w:divBdr>
    </w:div>
    <w:div w:id="751467006">
      <w:bodyDiv w:val="1"/>
      <w:marLeft w:val="0"/>
      <w:marRight w:val="0"/>
      <w:marTop w:val="0"/>
      <w:marBottom w:val="0"/>
      <w:divBdr>
        <w:top w:val="none" w:sz="0" w:space="0" w:color="auto"/>
        <w:left w:val="none" w:sz="0" w:space="0" w:color="auto"/>
        <w:bottom w:val="none" w:sz="0" w:space="0" w:color="auto"/>
        <w:right w:val="none" w:sz="0" w:space="0" w:color="auto"/>
      </w:divBdr>
    </w:div>
    <w:div w:id="183332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Insight Hospitality Consultants</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2918</TotalTime>
  <Pages>31</Pages>
  <Words>8224</Words>
  <Characters>46883</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Student name: Anamaria Alma Vida</dc:subject>
  <dc:creator>Anamaria Alma Vida (2244885)</dc:creator>
  <cp:keywords/>
  <dc:description/>
  <cp:lastModifiedBy>Anamaria Alma Vida (2244885)</cp:lastModifiedBy>
  <cp:revision>8</cp:revision>
  <dcterms:created xsi:type="dcterms:W3CDTF">2025-05-07T08:26:00Z</dcterms:created>
  <dcterms:modified xsi:type="dcterms:W3CDTF">2025-06-18T10:15:00Z</dcterms:modified>
</cp:coreProperties>
</file>