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FFFFF"/>
  <w:body>
    <w:p w14:paraId="2A27EC94" w14:textId="77777777" w:rsidR="000B70E8" w:rsidRDefault="00921BF9">
      <w:pPr>
        <w:jc w:val="center"/>
        <w:rPr>
          <w:b/>
          <w:sz w:val="20"/>
          <w:szCs w:val="20"/>
        </w:rPr>
      </w:pPr>
      <w:r>
        <w:rPr>
          <w:noProof/>
        </w:rPr>
        <w:drawing>
          <wp:anchor distT="114300" distB="114300" distL="114300" distR="114300" simplePos="0" relativeHeight="251658240" behindDoc="0" locked="0" layoutInCell="1" hidden="0" allowOverlap="1" wp14:anchorId="4FD7CCAA" wp14:editId="24D386D4">
            <wp:simplePos x="0" y="0"/>
            <wp:positionH relativeFrom="column">
              <wp:posOffset>7138035</wp:posOffset>
            </wp:positionH>
            <wp:positionV relativeFrom="paragraph">
              <wp:posOffset>228600</wp:posOffset>
            </wp:positionV>
            <wp:extent cx="2374582" cy="299781"/>
            <wp:effectExtent l="0" t="0" r="0" b="0"/>
            <wp:wrapSquare wrapText="bothSides" distT="114300" distB="114300" distL="114300" distR="114300"/>
            <wp:docPr id="7" name="image6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6.png"/>
                    <pic:cNvPicPr preferRelativeResize="0"/>
                  </pic:nvPicPr>
                  <pic:blipFill>
                    <a:blip r:embed="rId4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374582" cy="299781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228600" distB="228600" distL="228600" distR="228600" simplePos="0" relativeHeight="251659264" behindDoc="0" locked="0" layoutInCell="1" hidden="0" allowOverlap="1" wp14:anchorId="61E82A29" wp14:editId="22A65B1C">
            <wp:simplePos x="0" y="0"/>
            <wp:positionH relativeFrom="column">
              <wp:posOffset>-95249</wp:posOffset>
            </wp:positionH>
            <wp:positionV relativeFrom="paragraph">
              <wp:posOffset>228600</wp:posOffset>
            </wp:positionV>
            <wp:extent cx="1939947" cy="341876"/>
            <wp:effectExtent l="0" t="0" r="0" b="0"/>
            <wp:wrapSquare wrapText="bothSides" distT="228600" distB="228600" distL="228600" distR="228600"/>
            <wp:docPr id="6" name="image7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7.png"/>
                    <pic:cNvPicPr preferRelativeResize="0"/>
                  </pic:nvPicPr>
                  <pic:blipFill>
                    <a:blip r:embed="rId5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939947" cy="341876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anchor>
        </w:drawing>
      </w:r>
    </w:p>
    <w:p w14:paraId="58ABA196" w14:textId="77777777" w:rsidR="000B70E8" w:rsidRDefault="000B70E8">
      <w:pPr>
        <w:rPr>
          <w:b/>
          <w:sz w:val="20"/>
          <w:szCs w:val="20"/>
        </w:rPr>
      </w:pPr>
    </w:p>
    <w:p w14:paraId="4B62DDB2" w14:textId="77777777" w:rsidR="000B70E8" w:rsidRDefault="000B70E8">
      <w:pPr>
        <w:rPr>
          <w:b/>
          <w:sz w:val="34"/>
          <w:szCs w:val="34"/>
        </w:rPr>
      </w:pPr>
    </w:p>
    <w:p w14:paraId="2ADFC637" w14:textId="49440280" w:rsidR="000B70E8" w:rsidRDefault="00E97C00">
      <w:pPr>
        <w:rPr>
          <w:sz w:val="34"/>
          <w:szCs w:val="34"/>
        </w:rPr>
      </w:pPr>
      <w:r>
        <w:rPr>
          <w:noProof/>
        </w:rPr>
        <mc:AlternateContent>
          <mc:Choice Requires="wps">
            <w:drawing>
              <wp:anchor distT="114300" distB="114300" distL="114300" distR="114300" simplePos="0" relativeHeight="251661312" behindDoc="0" locked="0" layoutInCell="1" hidden="0" allowOverlap="1" wp14:anchorId="19E1A6A6" wp14:editId="164C5BD9">
                <wp:simplePos x="0" y="0"/>
                <wp:positionH relativeFrom="column">
                  <wp:posOffset>3045460</wp:posOffset>
                </wp:positionH>
                <wp:positionV relativeFrom="paragraph">
                  <wp:posOffset>2586990</wp:posOffset>
                </wp:positionV>
                <wp:extent cx="3371850" cy="2423795"/>
                <wp:effectExtent l="0" t="0" r="19050" b="14605"/>
                <wp:wrapTopAndBottom distT="114300" distB="114300"/>
                <wp:docPr id="4" name="Rectangle: Rounded Corners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371850" cy="2423795"/>
                        </a:xfrm>
                        <a:prstGeom prst="roundRect">
                          <a:avLst>
                            <a:gd name="adj" fmla="val 16667"/>
                          </a:avLst>
                        </a:prstGeom>
                        <a:solidFill>
                          <a:srgbClr val="D9D2E9"/>
                        </a:solidFill>
                        <a:ln w="9525" cap="flat" cmpd="sng">
                          <a:solidFill>
                            <a:srgbClr val="000000"/>
                          </a:solidFill>
                          <a:prstDash val="solid"/>
                          <a:round/>
                          <a:headEnd type="none" w="sm" len="sm"/>
                          <a:tailEnd type="none" w="sm" len="sm"/>
                        </a:ln>
                      </wps:spPr>
                      <wps:txbx>
                        <w:txbxContent>
                          <w:p w14:paraId="4A4BBF27" w14:textId="77777777" w:rsidR="000B70E8" w:rsidRDefault="000B70E8">
                            <w:pPr>
                              <w:spacing w:line="240" w:lineRule="auto"/>
                              <w:textDirection w:val="btLr"/>
                            </w:pPr>
                          </w:p>
                          <w:p w14:paraId="56F10C17" w14:textId="77777777" w:rsidR="000B70E8" w:rsidRDefault="00921BF9">
                            <w:pPr>
                              <w:spacing w:line="240" w:lineRule="auto"/>
                              <w:textDirection w:val="btLr"/>
                            </w:pPr>
                            <w:r>
                              <w:rPr>
                                <w:b/>
                                <w:color w:val="000000"/>
                                <w:sz w:val="16"/>
                                <w:u w:val="single"/>
                              </w:rPr>
                              <w:t>Assessment (Formative and Summative)</w:t>
                            </w:r>
                          </w:p>
                          <w:p w14:paraId="7869AEC9" w14:textId="77777777" w:rsidR="000B70E8" w:rsidRDefault="000B70E8">
                            <w:pPr>
                              <w:spacing w:line="240" w:lineRule="auto"/>
                              <w:textDirection w:val="btLr"/>
                            </w:pPr>
                          </w:p>
                          <w:p w14:paraId="09634C75" w14:textId="77777777" w:rsidR="000B70E8" w:rsidRDefault="00921BF9">
                            <w:pPr>
                              <w:spacing w:line="240" w:lineRule="auto"/>
                              <w:textDirection w:val="btLr"/>
                            </w:pP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Practical,Work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Placement,Formative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Assignment,Mock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Assessment,Witness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Observation,Professional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Discussion,Summative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Quiz,Digital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Quiz,Q&amp;A,Witness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Statements,Audio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Assessment,Oral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Assessment,Visual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Assessment - filmed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work,Case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Studies,Work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based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scenario,Exam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based,Mock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papers,External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Assessment,External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Exam,Practical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Exam,Practical,Work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Placement,Formative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Assignment,Mock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Assessment,Witness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Observation,Professional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Discussion,Summative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Quiz,Digital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Quiz,Q&amp;A,Witness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Statements,Audio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Assessment,Oral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Assessment,Visual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Assessment - filmed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work,Case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Studies,Work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based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scenario,Exam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based,Mock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papers,External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Assessment,External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Exam,Practical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Exam</w:t>
                            </w:r>
                          </w:p>
                        </w:txbxContent>
                      </wps:txbx>
                      <wps:bodyPr spcFirstLastPara="1" wrap="square" lIns="91425" tIns="91425" rIns="91425" bIns="91425" anchor="ctr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19E1A6A6" id="Rectangle: Rounded Corners 4" o:spid="_x0000_s1026" style="position:absolute;margin-left:239.8pt;margin-top:203.7pt;width:265.5pt;height:190.85pt;z-index:251661312;visibility:visible;mso-wrap-style:square;mso-width-percent:0;mso-height-percent:0;mso-wrap-distance-left:9pt;mso-wrap-distance-top:9pt;mso-wrap-distance-right:9pt;mso-wrap-distance-bottom:9pt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" fillcolor="#d9d2e9">
                <v:stroke startarrowwidth="narrow" startarrowlength="short" endarrowwidth="narrow" endarrowlength="short"/>
                <v:textbox inset="2.53958mm,2.53958mm,2.53958mm,2.53958mm">
                  <w:txbxContent>
                    <w:p w14:paraId="4A4BBF27" w14:textId="77777777" w:rsidR="000B70E8" w:rsidRDefault="000B70E8">
                      <w:pPr>
                        <w:spacing w:line="240" w:lineRule="auto"/>
                        <w:textDirection w:val="btLr"/>
                      </w:pPr>
                    </w:p>
                    <w:p w14:paraId="56F10C17" w14:textId="77777777" w:rsidR="000B70E8" w:rsidRDefault="00921BF9">
                      <w:pPr>
                        <w:spacing w:line="240" w:lineRule="auto"/>
                        <w:textDirection w:val="btLr"/>
                      </w:pPr>
                      <w:r>
                        <w:rPr>
                          <w:b/>
                          <w:color w:val="000000"/>
                          <w:sz w:val="16"/>
                          <w:u w:val="single"/>
                        </w:rPr>
                        <w:t>Assessment (Formative and Summative)</w:t>
                      </w:r>
                    </w:p>
                    <w:p w14:paraId="7869AEC9" w14:textId="77777777" w:rsidR="000B70E8" w:rsidRDefault="000B70E8">
                      <w:pPr>
                        <w:spacing w:line="240" w:lineRule="auto"/>
                        <w:textDirection w:val="btLr"/>
                      </w:pPr>
                    </w:p>
                    <w:p w14:paraId="09634C75" w14:textId="77777777" w:rsidR="000B70E8" w:rsidRDefault="00921BF9">
                      <w:pPr>
                        <w:spacing w:line="240" w:lineRule="auto"/>
                        <w:textDirection w:val="btLr"/>
                      </w:pPr>
                      <w:proofErr w:type="spellStart"/>
                      <w:r>
                        <w:rPr>
                          <w:color w:val="000000"/>
                          <w:sz w:val="16"/>
                        </w:rPr>
                        <w:t>Practical,Work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Placement,Formative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Assignment,Mock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Assessment,Witness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Observation,Professional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Discussion,Summative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Quiz,Digital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Quiz,Q&amp;A,Witness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Statements,Audio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Assessment,Oral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Assessment,Visual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Assessment - filmed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work,Case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Studies,Work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based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scenario,Exam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based,Mock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papers,External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Assessment,External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Exam,Practical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Exam,Practical,Work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Placement,Formative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Assignment,Mock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Assessment,Witness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Observation,Professional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Discussion,Summative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Quiz,Digital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Quiz,Q&amp;A,Witness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Statements,Audio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Assessment,Oral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Assessment,Visual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Assessment - filmed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work,Case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Studies,Work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based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scenario,Exam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based,Mock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papers,External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Assessment,External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Exam,Practical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Exam</w:t>
                      </w:r>
                    </w:p>
                  </w:txbxContent>
                </v:textbox>
                <w10:wrap type="topAndBottom"/>
              </v:round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114300" distB="114300" distL="114300" distR="114300" simplePos="0" relativeHeight="251662336" behindDoc="0" locked="0" layoutInCell="1" hidden="0" allowOverlap="1" wp14:anchorId="5133F21E" wp14:editId="27BF7695">
                <wp:simplePos x="0" y="0"/>
                <wp:positionH relativeFrom="column">
                  <wp:posOffset>6574790</wp:posOffset>
                </wp:positionH>
                <wp:positionV relativeFrom="paragraph">
                  <wp:posOffset>2767965</wp:posOffset>
                </wp:positionV>
                <wp:extent cx="3057525" cy="985520"/>
                <wp:effectExtent l="0" t="0" r="28575" b="24130"/>
                <wp:wrapTopAndBottom distT="114300" distB="114300"/>
                <wp:docPr id="1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57525" cy="985520"/>
                        </a:xfrm>
                        <a:prstGeom prst="roundRect">
                          <a:avLst>
                            <a:gd name="adj" fmla="val 16667"/>
                          </a:avLst>
                        </a:prstGeom>
                        <a:solidFill>
                          <a:srgbClr val="CFE2F3"/>
                        </a:solidFill>
                        <a:ln w="9525" cap="flat" cmpd="sng">
                          <a:solidFill>
                            <a:srgbClr val="000000"/>
                          </a:solidFill>
                          <a:prstDash val="solid"/>
                          <a:round/>
                          <a:headEnd type="none" w="sm" len="sm"/>
                          <a:tailEnd type="none" w="sm" len="sm"/>
                        </a:ln>
                      </wps:spPr>
                      <wps:txbx>
                        <w:txbxContent>
                          <w:p w14:paraId="571BE629" w14:textId="77777777" w:rsidR="000B70E8" w:rsidRDefault="00921BF9">
                            <w:pPr>
                              <w:spacing w:line="240" w:lineRule="auto"/>
                              <w:textDirection w:val="btLr"/>
                            </w:pPr>
                            <w:r>
                              <w:rPr>
                                <w:b/>
                                <w:color w:val="000000"/>
                                <w:sz w:val="16"/>
                                <w:u w:val="single"/>
                              </w:rPr>
                              <w:t>Cross Cutting Themes</w:t>
                            </w:r>
                          </w:p>
                          <w:p w14:paraId="645999C5" w14:textId="77777777" w:rsidR="000B70E8" w:rsidRDefault="00921BF9">
                            <w:pPr>
                              <w:spacing w:line="240" w:lineRule="auto"/>
                              <w:textDirection w:val="btLr"/>
                            </w:pPr>
                            <w:r>
                              <w:rPr>
                                <w:color w:val="000000"/>
                                <w:sz w:val="16"/>
                              </w:rPr>
                              <w:t xml:space="preserve">Sustainable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Development,Welsh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Culture,Welsh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Language,Welsh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Heritage,Wellbeing,Entrepreneurship,Employability,Equality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and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Diversity,Literacy,Numeracy,Critical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Thinking,Digital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Literacy,Innovation</w:t>
                            </w:r>
                            <w:proofErr w:type="spellEnd"/>
                          </w:p>
                        </w:txbxContent>
                      </wps:txbx>
                      <wps:bodyPr spcFirstLastPara="1" wrap="square" lIns="91425" tIns="91425" rIns="91425" bIns="91425" anchor="ctr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5133F21E" id="Rectangle: Rounded Corners 1" o:spid="_x0000_s1027" style="position:absolute;margin-left:517.7pt;margin-top:217.95pt;width:240.75pt;height:77.6pt;z-index:251662336;visibility:visible;mso-wrap-style:square;mso-width-percent:0;mso-height-percent:0;mso-wrap-distance-left:9pt;mso-wrap-distance-top:9pt;mso-wrap-distance-right:9pt;mso-wrap-distance-bottom:9pt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" fillcolor="#cfe2f3">
                <v:stroke startarrowwidth="narrow" startarrowlength="short" endarrowwidth="narrow" endarrowlength="short"/>
                <v:textbox inset="2.53958mm,2.53958mm,2.53958mm,2.53958mm">
                  <w:txbxContent>
                    <w:p w14:paraId="571BE629" w14:textId="77777777" w:rsidR="000B70E8" w:rsidRDefault="00921BF9">
                      <w:pPr>
                        <w:spacing w:line="240" w:lineRule="auto"/>
                        <w:textDirection w:val="btLr"/>
                      </w:pPr>
                      <w:r>
                        <w:rPr>
                          <w:b/>
                          <w:color w:val="000000"/>
                          <w:sz w:val="16"/>
                          <w:u w:val="single"/>
                        </w:rPr>
                        <w:t>Cross Cutting Themes</w:t>
                      </w:r>
                    </w:p>
                    <w:p w14:paraId="645999C5" w14:textId="77777777" w:rsidR="000B70E8" w:rsidRDefault="00921BF9">
                      <w:pPr>
                        <w:spacing w:line="240" w:lineRule="auto"/>
                        <w:textDirection w:val="btLr"/>
                      </w:pPr>
                      <w:r>
                        <w:rPr>
                          <w:color w:val="000000"/>
                          <w:sz w:val="16"/>
                        </w:rPr>
                        <w:t xml:space="preserve">Sustainable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Development,Welsh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Culture,Welsh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Language,Welsh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Heritage,Wellbeing,Entrepreneurship,Employability,Equality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and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Diversity,Literacy,Numeracy,Critical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Thinking,Digital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Literacy,Innovation</w:t>
                      </w:r>
                      <w:proofErr w:type="spellEnd"/>
                    </w:p>
                  </w:txbxContent>
                </v:textbox>
                <w10:wrap type="topAndBottom"/>
              </v:roundrect>
            </w:pict>
          </mc:Fallback>
        </mc:AlternateContent>
      </w:r>
      <w:r w:rsidR="00921BF9">
        <w:rPr>
          <w:b/>
          <w:sz w:val="34"/>
          <w:szCs w:val="34"/>
        </w:rPr>
        <w:t xml:space="preserve">         CYNLLUN GWAITH / SCHEME OF WORK</w:t>
      </w:r>
    </w:p>
    <w:tbl>
      <w:tblPr>
        <w:tblStyle w:val="a"/>
        <w:tblW w:w="1494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2640"/>
        <w:gridCol w:w="4830"/>
        <w:gridCol w:w="3045"/>
        <w:gridCol w:w="4425"/>
      </w:tblGrid>
      <w:tr w:rsidR="000B70E8" w14:paraId="010537FB" w14:textId="77777777">
        <w:trPr>
          <w:trHeight w:val="420"/>
        </w:trPr>
        <w:tc>
          <w:tcPr>
            <w:tcW w:w="2640" w:type="dxa"/>
            <w:shd w:val="clear" w:color="auto" w:fill="9FC5E8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5C3E992" w14:textId="77777777" w:rsidR="000B70E8" w:rsidRDefault="00921BF9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18"/>
                <w:szCs w:val="18"/>
              </w:rPr>
            </w:pPr>
            <w:proofErr w:type="spellStart"/>
            <w:r>
              <w:rPr>
                <w:b/>
                <w:sz w:val="18"/>
                <w:szCs w:val="18"/>
              </w:rPr>
              <w:t>Teitl</w:t>
            </w:r>
            <w:proofErr w:type="spellEnd"/>
            <w:r>
              <w:rPr>
                <w:b/>
                <w:sz w:val="18"/>
                <w:szCs w:val="18"/>
              </w:rPr>
              <w:t xml:space="preserve"> y </w:t>
            </w:r>
            <w:proofErr w:type="spellStart"/>
            <w:r>
              <w:rPr>
                <w:b/>
                <w:sz w:val="18"/>
                <w:szCs w:val="18"/>
              </w:rPr>
              <w:t>Cwrs</w:t>
            </w:r>
            <w:proofErr w:type="spellEnd"/>
            <w:r>
              <w:rPr>
                <w:b/>
                <w:sz w:val="18"/>
                <w:szCs w:val="18"/>
              </w:rPr>
              <w:t xml:space="preserve"> / Course title </w:t>
            </w:r>
          </w:p>
        </w:tc>
        <w:tc>
          <w:tcPr>
            <w:tcW w:w="12300" w:type="dxa"/>
            <w:gridSpan w:val="3"/>
            <w:shd w:val="clear" w:color="auto" w:fill="CFE2F3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7E46BB8" w14:textId="77777777" w:rsidR="000B70E8" w:rsidRDefault="000B70E8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18"/>
                <w:szCs w:val="18"/>
              </w:rPr>
            </w:pPr>
          </w:p>
        </w:tc>
      </w:tr>
      <w:tr w:rsidR="000B70E8" w14:paraId="19D016E6" w14:textId="77777777">
        <w:tc>
          <w:tcPr>
            <w:tcW w:w="2640" w:type="dxa"/>
            <w:shd w:val="clear" w:color="auto" w:fill="9FC5E8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0414C42" w14:textId="77777777" w:rsidR="000B70E8" w:rsidRDefault="00921BF9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18"/>
                <w:szCs w:val="18"/>
              </w:rPr>
            </w:pPr>
            <w:proofErr w:type="spellStart"/>
            <w:r>
              <w:rPr>
                <w:b/>
                <w:sz w:val="18"/>
                <w:szCs w:val="18"/>
              </w:rPr>
              <w:t>Tiwtor</w:t>
            </w:r>
            <w:proofErr w:type="spellEnd"/>
            <w:r>
              <w:rPr>
                <w:b/>
                <w:sz w:val="18"/>
                <w:szCs w:val="18"/>
              </w:rPr>
              <w:t xml:space="preserve"> / Tutor</w:t>
            </w:r>
          </w:p>
        </w:tc>
        <w:tc>
          <w:tcPr>
            <w:tcW w:w="4830" w:type="dxa"/>
            <w:shd w:val="clear" w:color="auto" w:fill="CFE2F3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4176309" w14:textId="77777777" w:rsidR="000B70E8" w:rsidRDefault="000B70E8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18"/>
                <w:szCs w:val="18"/>
              </w:rPr>
            </w:pPr>
          </w:p>
        </w:tc>
        <w:tc>
          <w:tcPr>
            <w:tcW w:w="3045" w:type="dxa"/>
            <w:shd w:val="clear" w:color="auto" w:fill="9FC5E8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03F1428" w14:textId="77777777" w:rsidR="000B70E8" w:rsidRDefault="00921BF9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18"/>
                <w:szCs w:val="18"/>
              </w:rPr>
            </w:pPr>
            <w:proofErr w:type="spellStart"/>
            <w:r>
              <w:rPr>
                <w:b/>
                <w:sz w:val="18"/>
                <w:szCs w:val="18"/>
              </w:rPr>
              <w:t>Dyddiad</w:t>
            </w:r>
            <w:proofErr w:type="spellEnd"/>
            <w:r>
              <w:rPr>
                <w:b/>
                <w:sz w:val="18"/>
                <w:szCs w:val="18"/>
              </w:rPr>
              <w:t xml:space="preserve"> </w:t>
            </w:r>
            <w:proofErr w:type="spellStart"/>
            <w:r>
              <w:rPr>
                <w:b/>
                <w:sz w:val="18"/>
                <w:szCs w:val="18"/>
              </w:rPr>
              <w:t>Dechrau</w:t>
            </w:r>
            <w:proofErr w:type="spellEnd"/>
            <w:r>
              <w:rPr>
                <w:b/>
                <w:sz w:val="18"/>
                <w:szCs w:val="18"/>
              </w:rPr>
              <w:t xml:space="preserve"> / Start date </w:t>
            </w:r>
          </w:p>
        </w:tc>
        <w:tc>
          <w:tcPr>
            <w:tcW w:w="4425" w:type="dxa"/>
            <w:shd w:val="clear" w:color="auto" w:fill="CFE2F3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EF50BBC" w14:textId="77777777" w:rsidR="000B70E8" w:rsidRDefault="000B70E8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18"/>
                <w:szCs w:val="18"/>
              </w:rPr>
            </w:pPr>
          </w:p>
        </w:tc>
      </w:tr>
      <w:tr w:rsidR="000B70E8" w14:paraId="6E2C5B3B" w14:textId="77777777">
        <w:tc>
          <w:tcPr>
            <w:tcW w:w="2640" w:type="dxa"/>
            <w:shd w:val="clear" w:color="auto" w:fill="9FC5E8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F0B22BC" w14:textId="77777777" w:rsidR="000B70E8" w:rsidRDefault="00921BF9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18"/>
                <w:szCs w:val="18"/>
              </w:rPr>
            </w:pPr>
            <w:proofErr w:type="spellStart"/>
            <w:r>
              <w:rPr>
                <w:b/>
                <w:sz w:val="18"/>
                <w:szCs w:val="18"/>
              </w:rPr>
              <w:t>Blwyddyn</w:t>
            </w:r>
            <w:proofErr w:type="spellEnd"/>
            <w:r>
              <w:rPr>
                <w:b/>
                <w:sz w:val="18"/>
                <w:szCs w:val="18"/>
              </w:rPr>
              <w:t xml:space="preserve"> / Year</w:t>
            </w:r>
          </w:p>
        </w:tc>
        <w:tc>
          <w:tcPr>
            <w:tcW w:w="4830" w:type="dxa"/>
            <w:shd w:val="clear" w:color="auto" w:fill="CFE2F3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9407471" w14:textId="77777777" w:rsidR="000B70E8" w:rsidRDefault="000B70E8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18"/>
                <w:szCs w:val="18"/>
              </w:rPr>
            </w:pPr>
          </w:p>
        </w:tc>
        <w:tc>
          <w:tcPr>
            <w:tcW w:w="3045" w:type="dxa"/>
            <w:shd w:val="clear" w:color="auto" w:fill="9FC5E8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8BFED57" w14:textId="77777777" w:rsidR="000B70E8" w:rsidRDefault="00921BF9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18"/>
                <w:szCs w:val="18"/>
              </w:rPr>
            </w:pPr>
            <w:proofErr w:type="spellStart"/>
            <w:r>
              <w:rPr>
                <w:b/>
                <w:sz w:val="18"/>
                <w:szCs w:val="18"/>
              </w:rPr>
              <w:t>Dyddiad</w:t>
            </w:r>
            <w:proofErr w:type="spellEnd"/>
            <w:r>
              <w:rPr>
                <w:b/>
                <w:sz w:val="18"/>
                <w:szCs w:val="18"/>
              </w:rPr>
              <w:t xml:space="preserve"> </w:t>
            </w:r>
            <w:proofErr w:type="spellStart"/>
            <w:r>
              <w:rPr>
                <w:b/>
                <w:sz w:val="18"/>
                <w:szCs w:val="18"/>
              </w:rPr>
              <w:t>Gorffen</w:t>
            </w:r>
            <w:proofErr w:type="spellEnd"/>
            <w:r>
              <w:rPr>
                <w:b/>
                <w:sz w:val="18"/>
                <w:szCs w:val="18"/>
              </w:rPr>
              <w:t xml:space="preserve"> / End Date</w:t>
            </w:r>
          </w:p>
        </w:tc>
        <w:tc>
          <w:tcPr>
            <w:tcW w:w="4425" w:type="dxa"/>
            <w:shd w:val="clear" w:color="auto" w:fill="CFE2F3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600F7BA" w14:textId="77777777" w:rsidR="000B70E8" w:rsidRDefault="000B70E8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18"/>
                <w:szCs w:val="18"/>
              </w:rPr>
            </w:pPr>
          </w:p>
        </w:tc>
      </w:tr>
    </w:tbl>
    <w:p w14:paraId="36B4DD45" w14:textId="59771A97" w:rsidR="000B70E8" w:rsidRDefault="00921BF9">
      <w:r>
        <w:rPr>
          <w:noProof/>
        </w:rPr>
        <mc:AlternateContent>
          <mc:Choice Requires="wps">
            <w:drawing>
              <wp:anchor distT="114300" distB="114300" distL="114300" distR="114300" simplePos="0" relativeHeight="251660288" behindDoc="0" locked="0" layoutInCell="1" hidden="0" allowOverlap="1" wp14:anchorId="63021072" wp14:editId="2D930484">
                <wp:simplePos x="0" y="0"/>
                <wp:positionH relativeFrom="column">
                  <wp:posOffset>2971800</wp:posOffset>
                </wp:positionH>
                <wp:positionV relativeFrom="paragraph">
                  <wp:posOffset>133350</wp:posOffset>
                </wp:positionV>
                <wp:extent cx="3562350" cy="1046797"/>
                <wp:effectExtent l="0" t="0" r="0" b="0"/>
                <wp:wrapTopAndBottom distT="114300" distB="114300"/>
                <wp:docPr id="2" name="Rectangle: Rounded Corners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1333500" y="824450"/>
                          <a:ext cx="3543300" cy="1123800"/>
                        </a:xfrm>
                        <a:prstGeom prst="roundRect">
                          <a:avLst>
                            <a:gd name="adj" fmla="val 16667"/>
                          </a:avLst>
                        </a:prstGeom>
                        <a:solidFill>
                          <a:srgbClr val="D0E0E3"/>
                        </a:solidFill>
                        <a:ln w="9525" cap="flat" cmpd="sng">
                          <a:solidFill>
                            <a:srgbClr val="000000"/>
                          </a:solidFill>
                          <a:prstDash val="solid"/>
                          <a:round/>
                          <a:headEnd type="none" w="sm" len="sm"/>
                          <a:tailEnd type="none" w="sm" len="sm"/>
                        </a:ln>
                      </wps:spPr>
                      <wps:txbx>
                        <w:txbxContent>
                          <w:p w14:paraId="6E44B6BB" w14:textId="77777777" w:rsidR="000B70E8" w:rsidRDefault="00921BF9">
                            <w:pPr>
                              <w:spacing w:line="240" w:lineRule="auto"/>
                              <w:textDirection w:val="btLr"/>
                            </w:pPr>
                            <w:r>
                              <w:rPr>
                                <w:b/>
                                <w:color w:val="000000"/>
                                <w:sz w:val="16"/>
                                <w:u w:val="single"/>
                              </w:rPr>
                              <w:t>Teaching and Learning Resources</w:t>
                            </w:r>
                          </w:p>
                          <w:p w14:paraId="5D2328EE" w14:textId="77777777" w:rsidR="000B70E8" w:rsidRDefault="000B70E8">
                            <w:pPr>
                              <w:spacing w:line="240" w:lineRule="auto"/>
                              <w:textDirection w:val="btLr"/>
                            </w:pPr>
                          </w:p>
                          <w:p w14:paraId="28E61C30" w14:textId="77777777" w:rsidR="000B70E8" w:rsidRDefault="00921BF9">
                            <w:pPr>
                              <w:spacing w:line="240" w:lineRule="auto"/>
                              <w:textDirection w:val="btLr"/>
                            </w:pP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Workshop,Laboratory,Case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Studies,Commercial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Space,Video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Clips,Filmed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Examples,Kahoot,Padlet,Screencastify,Google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Classroom,Specialist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equipment,guest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speaker,Handouts,Presentation,Chromebooks,Macs,Computer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rooms,Worksheet,Film,Exam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board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booklet,Exam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board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Paperwork,Flip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Chart and Pens</w:t>
                            </w:r>
                          </w:p>
                        </w:txbxContent>
                      </wps:txbx>
                      <wps:bodyPr spcFirstLastPara="1" wrap="square" lIns="91425" tIns="91425" rIns="91425" bIns="91425" anchor="ctr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63021072" id="Rectangle: Rounded Corners 2" o:spid="_x0000_s1028" style="position:absolute;margin-left:234pt;margin-top:10.5pt;width:280.5pt;height:82.4pt;z-index:251660288;visibility:visible;mso-wrap-style:square;mso-wrap-distance-left:9pt;mso-wrap-distance-top:9pt;mso-wrap-distance-right:9pt;mso-wrap-distance-bottom:9pt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" fillcolor="#d0e0e3">
                <v:stroke startarrowwidth="narrow" startarrowlength="short" endarrowwidth="narrow" endarrowlength="short"/>
                <v:textbox inset="2.53958mm,2.53958mm,2.53958mm,2.53958mm">
                  <w:txbxContent>
                    <w:p w14:paraId="6E44B6BB" w14:textId="77777777" w:rsidR="000B70E8" w:rsidRDefault="00921BF9">
                      <w:pPr>
                        <w:spacing w:line="240" w:lineRule="auto"/>
                        <w:textDirection w:val="btLr"/>
                      </w:pPr>
                      <w:r>
                        <w:rPr>
                          <w:b/>
                          <w:color w:val="000000"/>
                          <w:sz w:val="16"/>
                          <w:u w:val="single"/>
                        </w:rPr>
                        <w:t>Teaching and Learning Resources</w:t>
                      </w:r>
                    </w:p>
                    <w:p w14:paraId="5D2328EE" w14:textId="77777777" w:rsidR="000B70E8" w:rsidRDefault="000B70E8">
                      <w:pPr>
                        <w:spacing w:line="240" w:lineRule="auto"/>
                        <w:textDirection w:val="btLr"/>
                      </w:pPr>
                    </w:p>
                    <w:p w14:paraId="28E61C30" w14:textId="77777777" w:rsidR="000B70E8" w:rsidRDefault="00921BF9">
                      <w:pPr>
                        <w:spacing w:line="240" w:lineRule="auto"/>
                        <w:textDirection w:val="btLr"/>
                      </w:pPr>
                      <w:proofErr w:type="spellStart"/>
                      <w:r>
                        <w:rPr>
                          <w:color w:val="000000"/>
                          <w:sz w:val="16"/>
                        </w:rPr>
                        <w:t>Workshop,Laboratory,Case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Studies,Commercial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Space,Video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Clips,Filmed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Examples,Kahoot,Padlet,Screencastify,Google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Classroom,Specialist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equipment,guest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speaker,Handouts,Presentation,Chromebooks,Macs,Computer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rooms,Worksheet,Film,Exam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board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booklet,Exam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board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Paperwork,Flip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Chart and Pens</w:t>
                      </w:r>
                    </w:p>
                  </w:txbxContent>
                </v:textbox>
                <w10:wrap type="topAndBottom"/>
              </v:round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114300" distB="114300" distL="114300" distR="114300" simplePos="0" relativeHeight="251663360" behindDoc="0" locked="0" layoutInCell="1" hidden="0" allowOverlap="1" wp14:anchorId="2F1B513A" wp14:editId="4607DFB5">
                <wp:simplePos x="0" y="0"/>
                <wp:positionH relativeFrom="column">
                  <wp:posOffset>6619875</wp:posOffset>
                </wp:positionH>
                <wp:positionV relativeFrom="paragraph">
                  <wp:posOffset>180975</wp:posOffset>
                </wp:positionV>
                <wp:extent cx="3019425" cy="1257300"/>
                <wp:effectExtent l="0" t="0" r="0" b="0"/>
                <wp:wrapTopAndBottom distT="114300" distB="114300"/>
                <wp:docPr id="3" name="Rectangle: Rounded Corners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1228725" y="938750"/>
                          <a:ext cx="3695700" cy="1305000"/>
                        </a:xfrm>
                        <a:prstGeom prst="roundRect">
                          <a:avLst>
                            <a:gd name="adj" fmla="val 16667"/>
                          </a:avLst>
                        </a:prstGeom>
                        <a:solidFill>
                          <a:srgbClr val="FFF2CC"/>
                        </a:solidFill>
                        <a:ln w="9525" cap="flat" cmpd="sng">
                          <a:solidFill>
                            <a:srgbClr val="000000"/>
                          </a:solidFill>
                          <a:prstDash val="solid"/>
                          <a:round/>
                          <a:headEnd type="none" w="sm" len="sm"/>
                          <a:tailEnd type="none" w="sm" len="sm"/>
                        </a:ln>
                      </wps:spPr>
                      <wps:txbx>
                        <w:txbxContent>
                          <w:p w14:paraId="5D2AD175" w14:textId="77777777" w:rsidR="000B70E8" w:rsidRDefault="00921BF9">
                            <w:pPr>
                              <w:spacing w:line="240" w:lineRule="auto"/>
                              <w:textDirection w:val="btLr"/>
                            </w:pPr>
                            <w:r>
                              <w:rPr>
                                <w:b/>
                                <w:color w:val="000000"/>
                                <w:sz w:val="16"/>
                                <w:u w:val="single"/>
                              </w:rPr>
                              <w:t>Literacy, Numeracy and Digital Literacy</w:t>
                            </w:r>
                          </w:p>
                          <w:p w14:paraId="4EB25E8E" w14:textId="77777777" w:rsidR="000B70E8" w:rsidRDefault="00921BF9">
                            <w:pPr>
                              <w:spacing w:line="240" w:lineRule="auto"/>
                              <w:textDirection w:val="btLr"/>
                            </w:pPr>
                            <w:r>
                              <w:rPr>
                                <w:color w:val="000000"/>
                                <w:sz w:val="16"/>
                              </w:rPr>
                              <w:t xml:space="preserve">Digital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Responsibility,Data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Protection,Digital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Safety,Digital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Technologies - Tools and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Techniques,Digital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Information Literacy - research and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credibility,Digital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Collaboration,Digital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Learning,Digital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Creativity,Digital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Communication,Understanding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Numerical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Data,Calculations,Interpreting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Results,Presenting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Findings,Ratio,Mean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>/Mode/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Median,Tables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and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Charts,Reading,Spelling,Writing,Sentence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Structure,Synthesis,Essay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Plans,Essay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 xml:space="preserve"> Structure,Grammar,Punctuation,Vocabulary,Note-Taking,Comprehension</w:t>
                            </w:r>
                          </w:p>
                        </w:txbxContent>
                      </wps:txbx>
                      <wps:bodyPr spcFirstLastPara="1" wrap="square" lIns="91425" tIns="91425" rIns="91425" bIns="91425" anchor="ctr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id="Rectangle: Rounded Corners 3" o:spid="_x0000_s1029" style="position:absolute;margin-left:521.25pt;margin-top:14.25pt;width:237.75pt;height:99pt;z-index:251663360;visibility:visible;mso-wrap-style:square;mso-wrap-distance-left:9pt;mso-wrap-distance-top:9pt;mso-wrap-distance-right:9pt;mso-wrap-distance-bottom:9pt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" fillcolor="#fff2cc">
                <v:stroke startarrowwidth="narrow" startarrowlength="short" endarrowwidth="narrow" endarrowlength="short"/>
                <v:textbox inset="2.53958mm,2.53958mm,2.53958mm,2.53958mm">
                  <w:txbxContent>
                    <w:p w:rsidR="000B70E8" w:rsidRDefault="00921BF9">
                      <w:pPr>
                        <w:spacing w:line="240" w:lineRule="auto"/>
                        <w:textDirection w:val="btLr"/>
                      </w:pPr>
                      <w:r>
                        <w:rPr>
                          <w:b/>
                          <w:color w:val="000000"/>
                          <w:sz w:val="16"/>
                          <w:u w:val="single"/>
                        </w:rPr>
                        <w:t>Literacy, Numeracy and Digital Literacy</w:t>
                      </w:r>
                    </w:p>
                    <w:p w:rsidR="000B70E8" w:rsidRDefault="00921BF9">
                      <w:pPr>
                        <w:spacing w:line="240" w:lineRule="auto"/>
                        <w:textDirection w:val="btLr"/>
                      </w:pPr>
                      <w:r>
                        <w:rPr>
                          <w:color w:val="000000"/>
                          <w:sz w:val="16"/>
                        </w:rPr>
                        <w:t xml:space="preserve">Digital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Responsibility,Data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Protec</w:t>
                      </w:r>
                      <w:r>
                        <w:rPr>
                          <w:color w:val="000000"/>
                          <w:sz w:val="16"/>
                        </w:rPr>
                        <w:t>tion,Digital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Safety,Digital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Technologies - Tools and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Techniques,Digital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Information Literacy - research and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credibility,Digital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Collaboration,Digital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Learning,Digital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Creativity,Digital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Communication,Understanding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Numerical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Data,Calculations,Interpreting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R</w:t>
                      </w:r>
                      <w:r>
                        <w:rPr>
                          <w:color w:val="000000"/>
                          <w:sz w:val="16"/>
                        </w:rPr>
                        <w:t>esults,Presenting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Findings,Ratio,Mean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>/Mode/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Median,Tables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and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Charts,Reading,Spelling,Writing,Sentence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Structure,Synthesis,Essay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Plans,Essay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 xml:space="preserve"> Structure,Grammar,Punctuation,Vocabulary,Note-Taking,Comprehension</w:t>
                      </w:r>
                    </w:p>
                  </w:txbxContent>
                </v:textbox>
                <w10:wrap type="topAndBottom"/>
              </v:round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114300" distB="114300" distL="114300" distR="114300" simplePos="0" relativeHeight="251664384" behindDoc="0" locked="0" layoutInCell="1" hidden="0" allowOverlap="1" wp14:anchorId="371E0117" wp14:editId="151C9D22">
                <wp:simplePos x="0" y="0"/>
                <wp:positionH relativeFrom="column">
                  <wp:posOffset>-95249</wp:posOffset>
                </wp:positionH>
                <wp:positionV relativeFrom="paragraph">
                  <wp:posOffset>133350</wp:posOffset>
                </wp:positionV>
                <wp:extent cx="2968943" cy="2456446"/>
                <wp:effectExtent l="0" t="0" r="0" b="0"/>
                <wp:wrapTopAndBottom distT="114300" distB="114300"/>
                <wp:docPr id="5" name="Rectangle: Rounded Corners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876300" y="595850"/>
                          <a:ext cx="3181200" cy="2628900"/>
                        </a:xfrm>
                        <a:prstGeom prst="roundRect">
                          <a:avLst>
                            <a:gd name="adj" fmla="val 16667"/>
                          </a:avLst>
                        </a:prstGeom>
                        <a:solidFill>
                          <a:srgbClr val="D9EAD3"/>
                        </a:solidFill>
                        <a:ln w="9525" cap="flat" cmpd="sng">
                          <a:solidFill>
                            <a:srgbClr val="000000"/>
                          </a:solidFill>
                          <a:prstDash val="solid"/>
                          <a:round/>
                          <a:headEnd type="none" w="sm" len="sm"/>
                          <a:tailEnd type="none" w="sm" len="sm"/>
                        </a:ln>
                      </wps:spPr>
                      <wps:txbx>
                        <w:txbxContent>
                          <w:p w14:paraId="20E6C8C6" w14:textId="77777777" w:rsidR="000B70E8" w:rsidRDefault="00921BF9">
                            <w:pPr>
                              <w:spacing w:line="240" w:lineRule="auto"/>
                              <w:textDirection w:val="btLr"/>
                            </w:pPr>
                            <w:r>
                              <w:rPr>
                                <w:b/>
                                <w:color w:val="000000"/>
                                <w:sz w:val="16"/>
                                <w:u w:val="single"/>
                              </w:rPr>
                              <w:t xml:space="preserve">Objectives </w:t>
                            </w:r>
                          </w:p>
                          <w:p w14:paraId="50B1217B" w14:textId="77777777" w:rsidR="000B70E8" w:rsidRDefault="000B70E8">
                            <w:pPr>
                              <w:spacing w:line="240" w:lineRule="auto"/>
                              <w:textDirection w:val="btLr"/>
                            </w:pPr>
                          </w:p>
                          <w:p w14:paraId="365E4573" w14:textId="77777777" w:rsidR="000B70E8" w:rsidRDefault="00921BF9">
                            <w:pPr>
                              <w:spacing w:line="240" w:lineRule="auto"/>
                              <w:textDirection w:val="btLr"/>
                            </w:pPr>
                            <w:r>
                              <w:rPr>
                                <w:b/>
                                <w:color w:val="000000"/>
                                <w:sz w:val="16"/>
                              </w:rPr>
                              <w:t>REMEMBERING</w:t>
                            </w:r>
                            <w:r>
                              <w:rPr>
                                <w:color w:val="000000"/>
                                <w:sz w:val="16"/>
                              </w:rPr>
                              <w:t>,Remember,Label,Spell,Recognise,Recall,Recap,Outline,Identify,List,describe,</w:t>
                            </w:r>
                          </w:p>
                          <w:p w14:paraId="599B177B" w14:textId="77777777" w:rsidR="000B70E8" w:rsidRDefault="000B70E8">
                            <w:pPr>
                              <w:spacing w:line="240" w:lineRule="auto"/>
                              <w:textDirection w:val="btLr"/>
                            </w:pPr>
                          </w:p>
                          <w:p w14:paraId="2DE0A732" w14:textId="77777777" w:rsidR="000B70E8" w:rsidRDefault="00921BF9">
                            <w:pPr>
                              <w:spacing w:line="240" w:lineRule="auto"/>
                              <w:textDirection w:val="btLr"/>
                            </w:pPr>
                            <w:r>
                              <w:rPr>
                                <w:b/>
                                <w:color w:val="000000"/>
                                <w:sz w:val="16"/>
                              </w:rPr>
                              <w:t>UNDERSTANDING</w:t>
                            </w:r>
                            <w:r>
                              <w:rPr>
                                <w:color w:val="000000"/>
                                <w:sz w:val="16"/>
                              </w:rPr>
                              <w:t>,Interpret,Categorise,Summarise,Clarify,Explain,Consider,Predict,Execute,Paraphrase,Forsee,</w:t>
                            </w:r>
                          </w:p>
                          <w:p w14:paraId="1E7AF704" w14:textId="77777777" w:rsidR="000B70E8" w:rsidRDefault="000B70E8">
                            <w:pPr>
                              <w:spacing w:line="240" w:lineRule="auto"/>
                              <w:textDirection w:val="btLr"/>
                            </w:pPr>
                          </w:p>
                          <w:p w14:paraId="6E6323BA" w14:textId="77777777" w:rsidR="000B70E8" w:rsidRDefault="00921BF9">
                            <w:pPr>
                              <w:spacing w:line="240" w:lineRule="auto"/>
                              <w:textDirection w:val="btLr"/>
                            </w:pPr>
                            <w:r>
                              <w:rPr>
                                <w:b/>
                                <w:color w:val="000000"/>
                                <w:sz w:val="16"/>
                              </w:rPr>
                              <w:t>APPLYING</w:t>
                            </w:r>
                            <w:r>
                              <w:rPr>
                                <w:color w:val="000000"/>
                                <w:sz w:val="16"/>
                              </w:rPr>
                              <w:t xml:space="preserve">,Apply,Use,Answer,Give,Set,Calculate,Construct,Select,Carry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out,Experiment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>,</w:t>
                            </w:r>
                          </w:p>
                          <w:p w14:paraId="6C5E7727" w14:textId="77777777" w:rsidR="000B70E8" w:rsidRDefault="000B70E8">
                            <w:pPr>
                              <w:spacing w:line="240" w:lineRule="auto"/>
                              <w:textDirection w:val="btLr"/>
                            </w:pPr>
                          </w:p>
                          <w:p w14:paraId="7F0DF240" w14:textId="77777777" w:rsidR="000B70E8" w:rsidRDefault="00921BF9">
                            <w:pPr>
                              <w:spacing w:line="240" w:lineRule="auto"/>
                              <w:textDirection w:val="btLr"/>
                            </w:pPr>
                            <w:r>
                              <w:rPr>
                                <w:b/>
                                <w:color w:val="000000"/>
                                <w:sz w:val="16"/>
                              </w:rPr>
                              <w:t>ANALYSING</w:t>
                            </w:r>
                            <w:r>
                              <w:rPr>
                                <w:color w:val="000000"/>
                                <w:sz w:val="16"/>
                              </w:rPr>
                              <w:t xml:space="preserve">,Analyse,Choose,Order,Compare,Contrast,Synthesis,Differentiate,Match,Classify,Deconstruct,Break </w:t>
                            </w:r>
                            <w:proofErr w:type="spellStart"/>
                            <w:r>
                              <w:rPr>
                                <w:color w:val="000000"/>
                                <w:sz w:val="16"/>
                              </w:rPr>
                              <w:t>down,Survey,Outline</w:t>
                            </w:r>
                            <w:proofErr w:type="spellEnd"/>
                            <w:r>
                              <w:rPr>
                                <w:color w:val="000000"/>
                                <w:sz w:val="16"/>
                              </w:rPr>
                              <w:t>,</w:t>
                            </w:r>
                          </w:p>
                          <w:p w14:paraId="55136E6B" w14:textId="77777777" w:rsidR="000B70E8" w:rsidRDefault="00921BF9">
                            <w:pPr>
                              <w:spacing w:line="240" w:lineRule="auto"/>
                              <w:textDirection w:val="btLr"/>
                            </w:pPr>
                            <w:r>
                              <w:rPr>
                                <w:b/>
                                <w:color w:val="000000"/>
                                <w:sz w:val="16"/>
                              </w:rPr>
                              <w:t xml:space="preserve"> EVALUATING</w:t>
                            </w:r>
                            <w:r>
                              <w:rPr>
                                <w:color w:val="000000"/>
                                <w:sz w:val="16"/>
                              </w:rPr>
                              <w:t>,Conclude,Appraise,Rank,Evaluate,Check,Define,Review,Assess,Judge,Reflect,Rate,</w:t>
                            </w:r>
                          </w:p>
                          <w:p w14:paraId="657FF1BC" w14:textId="77777777" w:rsidR="000B70E8" w:rsidRDefault="00921BF9">
                            <w:pPr>
                              <w:spacing w:line="240" w:lineRule="auto"/>
                              <w:textDirection w:val="btLr"/>
                            </w:pPr>
                            <w:r>
                              <w:rPr>
                                <w:color w:val="000000"/>
                                <w:sz w:val="16"/>
                              </w:rPr>
                              <w:t>CREATING,Create,Generate,Write,Combine,Gather,Devise,Rehearse,Compose,Produce,Modify,Arrange,Plan,Formulate,Build,Solve,Adapt,Invent,Estimate</w:t>
                            </w:r>
                          </w:p>
                        </w:txbxContent>
                      </wps:txbx>
                      <wps:bodyPr spcFirstLastPara="1" wrap="square" lIns="91425" tIns="91425" rIns="91425" bIns="91425" anchor="ctr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id="Rectangle: Rounded Corners 5" o:spid="_x0000_s1030" style="position:absolute;margin-left:-7.5pt;margin-top:10.5pt;width:233.8pt;height:193.4pt;z-index:251664384;visibility:visible;mso-wrap-style:square;mso-wrap-distance-left:9pt;mso-wrap-distance-top:9pt;mso-wrap-distance-right:9pt;mso-wrap-distance-bottom:9pt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" fillcolor="#d9ead3">
                <v:stroke startarrowwidth="narrow" startarrowlength="short" endarrowwidth="narrow" endarrowlength="short"/>
                <v:textbox inset="2.53958mm,2.53958mm,2.53958mm,2.53958mm">
                  <w:txbxContent>
                    <w:p w:rsidR="000B70E8" w:rsidRDefault="00921BF9">
                      <w:pPr>
                        <w:spacing w:line="240" w:lineRule="auto"/>
                        <w:textDirection w:val="btLr"/>
                      </w:pPr>
                      <w:r>
                        <w:rPr>
                          <w:b/>
                          <w:color w:val="000000"/>
                          <w:sz w:val="16"/>
                          <w:u w:val="single"/>
                        </w:rPr>
                        <w:t xml:space="preserve">Objectives </w:t>
                      </w:r>
                    </w:p>
                    <w:p w:rsidR="000B70E8" w:rsidRDefault="000B70E8">
                      <w:pPr>
                        <w:spacing w:line="240" w:lineRule="auto"/>
                        <w:textDirection w:val="btLr"/>
                      </w:pPr>
                    </w:p>
                    <w:p w:rsidR="000B70E8" w:rsidRDefault="00921BF9">
                      <w:pPr>
                        <w:spacing w:line="240" w:lineRule="auto"/>
                        <w:textDirection w:val="btLr"/>
                      </w:pPr>
                      <w:r>
                        <w:rPr>
                          <w:b/>
                          <w:color w:val="000000"/>
                          <w:sz w:val="16"/>
                        </w:rPr>
                        <w:t>REMEMBERING</w:t>
                      </w:r>
                      <w:r>
                        <w:rPr>
                          <w:color w:val="000000"/>
                          <w:sz w:val="16"/>
                        </w:rPr>
                        <w:t>,Remember,Label,Spell,Recognise,Recall,Recap,Outline,Identify,List,describe,</w:t>
                      </w:r>
                    </w:p>
                    <w:p w:rsidR="000B70E8" w:rsidRDefault="000B70E8">
                      <w:pPr>
                        <w:spacing w:line="240" w:lineRule="auto"/>
                        <w:textDirection w:val="btLr"/>
                      </w:pPr>
                    </w:p>
                    <w:p w:rsidR="000B70E8" w:rsidRDefault="00921BF9">
                      <w:pPr>
                        <w:spacing w:line="240" w:lineRule="auto"/>
                        <w:textDirection w:val="btLr"/>
                      </w:pPr>
                      <w:r>
                        <w:rPr>
                          <w:b/>
                          <w:color w:val="000000"/>
                          <w:sz w:val="16"/>
                        </w:rPr>
                        <w:t>UNDERSTANDING</w:t>
                      </w:r>
                      <w:r>
                        <w:rPr>
                          <w:color w:val="000000"/>
                          <w:sz w:val="16"/>
                        </w:rPr>
                        <w:t>,Interpret,Categorise,Summarise,Clarify,Explain,Consider,Predict,Execute,Paraphrase,Forsee,</w:t>
                      </w:r>
                    </w:p>
                    <w:p w:rsidR="000B70E8" w:rsidRDefault="000B70E8">
                      <w:pPr>
                        <w:spacing w:line="240" w:lineRule="auto"/>
                        <w:textDirection w:val="btLr"/>
                      </w:pPr>
                    </w:p>
                    <w:p w:rsidR="000B70E8" w:rsidRDefault="00921BF9">
                      <w:pPr>
                        <w:spacing w:line="240" w:lineRule="auto"/>
                        <w:textDirection w:val="btLr"/>
                      </w:pPr>
                      <w:r>
                        <w:rPr>
                          <w:b/>
                          <w:color w:val="000000"/>
                          <w:sz w:val="16"/>
                        </w:rPr>
                        <w:t>APPLYING</w:t>
                      </w:r>
                      <w:r>
                        <w:rPr>
                          <w:color w:val="000000"/>
                          <w:sz w:val="16"/>
                        </w:rPr>
                        <w:t xml:space="preserve">,Apply,Use,Answer,Give,Set,Calculate,Construct,Select,Carry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out,</w:t>
                      </w:r>
                      <w:r>
                        <w:rPr>
                          <w:color w:val="000000"/>
                          <w:sz w:val="16"/>
                        </w:rPr>
                        <w:t>Experiment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>,</w:t>
                      </w:r>
                    </w:p>
                    <w:p w:rsidR="000B70E8" w:rsidRDefault="000B70E8">
                      <w:pPr>
                        <w:spacing w:line="240" w:lineRule="auto"/>
                        <w:textDirection w:val="btLr"/>
                      </w:pPr>
                    </w:p>
                    <w:p w:rsidR="000B70E8" w:rsidRDefault="00921BF9">
                      <w:pPr>
                        <w:spacing w:line="240" w:lineRule="auto"/>
                        <w:textDirection w:val="btLr"/>
                      </w:pPr>
                      <w:r>
                        <w:rPr>
                          <w:b/>
                          <w:color w:val="000000"/>
                          <w:sz w:val="16"/>
                        </w:rPr>
                        <w:t>ANALYSING</w:t>
                      </w:r>
                      <w:r>
                        <w:rPr>
                          <w:color w:val="000000"/>
                          <w:sz w:val="16"/>
                        </w:rPr>
                        <w:t xml:space="preserve">,Analyse,Choose,Order,Compare,Contrast,Synthesis,Differentiate,Match,Classify,Deconstruct,Break </w:t>
                      </w:r>
                      <w:proofErr w:type="spellStart"/>
                      <w:r>
                        <w:rPr>
                          <w:color w:val="000000"/>
                          <w:sz w:val="16"/>
                        </w:rPr>
                        <w:t>down,Survey,Outline</w:t>
                      </w:r>
                      <w:proofErr w:type="spellEnd"/>
                      <w:r>
                        <w:rPr>
                          <w:color w:val="000000"/>
                          <w:sz w:val="16"/>
                        </w:rPr>
                        <w:t>,</w:t>
                      </w:r>
                    </w:p>
                    <w:p w:rsidR="000B70E8" w:rsidRDefault="00921BF9">
                      <w:pPr>
                        <w:spacing w:line="240" w:lineRule="auto"/>
                        <w:textDirection w:val="btLr"/>
                      </w:pPr>
                      <w:r>
                        <w:rPr>
                          <w:b/>
                          <w:color w:val="000000"/>
                          <w:sz w:val="16"/>
                        </w:rPr>
                        <w:t xml:space="preserve"> EVALUATING</w:t>
                      </w:r>
                      <w:r>
                        <w:rPr>
                          <w:color w:val="000000"/>
                          <w:sz w:val="16"/>
                        </w:rPr>
                        <w:t>,Conclude,Appraise,Rank,Evaluate,Check,Define,Review,Assess,Judge,Reflect,Rate,</w:t>
                      </w:r>
                    </w:p>
                    <w:p w:rsidR="000B70E8" w:rsidRDefault="00921BF9">
                      <w:pPr>
                        <w:spacing w:line="240" w:lineRule="auto"/>
                        <w:textDirection w:val="btLr"/>
                      </w:pPr>
                      <w:r>
                        <w:rPr>
                          <w:color w:val="000000"/>
                          <w:sz w:val="16"/>
                        </w:rPr>
                        <w:t>CREATING,Create,Generate,W</w:t>
                      </w:r>
                      <w:r>
                        <w:rPr>
                          <w:color w:val="000000"/>
                          <w:sz w:val="16"/>
                        </w:rPr>
                        <w:t>rite,Combine,Gather,Devise,Rehearse,Compose,Produce,Modify,Arrange,Plan,Formulate,Build,Solve,Adapt,Invent,Estimate</w:t>
                      </w:r>
                    </w:p>
                  </w:txbxContent>
                </v:textbox>
                <w10:wrap type="topAndBottom"/>
              </v:roundrect>
            </w:pict>
          </mc:Fallback>
        </mc:AlternateContent>
      </w:r>
    </w:p>
    <w:tbl>
      <w:tblPr>
        <w:tblStyle w:val="a0"/>
        <w:tblW w:w="1497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930"/>
        <w:gridCol w:w="1635"/>
        <w:gridCol w:w="2430"/>
        <w:gridCol w:w="2955"/>
        <w:gridCol w:w="1860"/>
        <w:gridCol w:w="1845"/>
        <w:gridCol w:w="1815"/>
        <w:gridCol w:w="1500"/>
      </w:tblGrid>
      <w:tr w:rsidR="000B70E8" w14:paraId="4BE0CF43" w14:textId="77777777">
        <w:tc>
          <w:tcPr>
            <w:tcW w:w="9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B7E1CD"/>
            <w:tcMar>
              <w:top w:w="0" w:type="dxa"/>
              <w:left w:w="40" w:type="dxa"/>
              <w:bottom w:w="0" w:type="dxa"/>
              <w:right w:w="40" w:type="dxa"/>
            </w:tcMar>
            <w:vAlign w:val="center"/>
          </w:tcPr>
          <w:p w14:paraId="53997D34" w14:textId="77777777" w:rsidR="000B70E8" w:rsidRDefault="00921BF9">
            <w:pPr>
              <w:widowControl w:val="0"/>
              <w:jc w:val="center"/>
              <w:rPr>
                <w:sz w:val="18"/>
                <w:szCs w:val="18"/>
              </w:rPr>
            </w:pPr>
            <w:proofErr w:type="spellStart"/>
            <w:r>
              <w:rPr>
                <w:b/>
                <w:sz w:val="18"/>
                <w:szCs w:val="18"/>
              </w:rPr>
              <w:t>Wythnos</w:t>
            </w:r>
            <w:proofErr w:type="spellEnd"/>
            <w:r>
              <w:rPr>
                <w:b/>
                <w:sz w:val="18"/>
                <w:szCs w:val="18"/>
              </w:rPr>
              <w:t>/</w:t>
            </w:r>
            <w:proofErr w:type="spellStart"/>
            <w:r>
              <w:rPr>
                <w:b/>
                <w:sz w:val="18"/>
                <w:szCs w:val="18"/>
              </w:rPr>
              <w:t>Gwers</w:t>
            </w:r>
            <w:proofErr w:type="spellEnd"/>
            <w:r>
              <w:rPr>
                <w:b/>
                <w:sz w:val="18"/>
                <w:szCs w:val="18"/>
              </w:rPr>
              <w:t xml:space="preserve"> Week / Lesson</w:t>
            </w:r>
          </w:p>
        </w:tc>
        <w:tc>
          <w:tcPr>
            <w:tcW w:w="1635" w:type="dxa"/>
            <w:tcBorders>
              <w:top w:val="single" w:sz="6" w:space="0" w:color="000000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shd w:val="clear" w:color="auto" w:fill="B7E1CD"/>
            <w:tcMar>
              <w:top w:w="0" w:type="dxa"/>
              <w:left w:w="40" w:type="dxa"/>
              <w:bottom w:w="0" w:type="dxa"/>
              <w:right w:w="40" w:type="dxa"/>
            </w:tcMar>
            <w:vAlign w:val="center"/>
          </w:tcPr>
          <w:p w14:paraId="42650543" w14:textId="77777777" w:rsidR="000B70E8" w:rsidRDefault="00921BF9">
            <w:pPr>
              <w:widowControl w:val="0"/>
              <w:jc w:val="center"/>
              <w:rPr>
                <w:b/>
                <w:sz w:val="18"/>
                <w:szCs w:val="18"/>
              </w:rPr>
            </w:pPr>
            <w:proofErr w:type="spellStart"/>
            <w:r>
              <w:rPr>
                <w:b/>
                <w:sz w:val="18"/>
                <w:szCs w:val="18"/>
              </w:rPr>
              <w:t>Teitl</w:t>
            </w:r>
            <w:proofErr w:type="spellEnd"/>
            <w:r>
              <w:rPr>
                <w:b/>
                <w:sz w:val="18"/>
                <w:szCs w:val="18"/>
              </w:rPr>
              <w:t xml:space="preserve"> a Nod / </w:t>
            </w:r>
          </w:p>
          <w:p w14:paraId="3887BF38" w14:textId="77777777" w:rsidR="000B70E8" w:rsidRDefault="00921BF9">
            <w:pPr>
              <w:widowControl w:val="0"/>
              <w:jc w:val="center"/>
              <w:rPr>
                <w:sz w:val="18"/>
                <w:szCs w:val="18"/>
              </w:rPr>
            </w:pPr>
            <w:r>
              <w:rPr>
                <w:b/>
                <w:sz w:val="18"/>
                <w:szCs w:val="18"/>
              </w:rPr>
              <w:t>Title and Aim</w:t>
            </w:r>
          </w:p>
        </w:tc>
        <w:tc>
          <w:tcPr>
            <w:tcW w:w="24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B7E1CD"/>
            <w:tcMar>
              <w:top w:w="0" w:type="dxa"/>
              <w:left w:w="40" w:type="dxa"/>
              <w:bottom w:w="0" w:type="dxa"/>
              <w:right w:w="40" w:type="dxa"/>
            </w:tcMar>
            <w:vAlign w:val="center"/>
          </w:tcPr>
          <w:p w14:paraId="4ABFA60E" w14:textId="77777777" w:rsidR="000B70E8" w:rsidRPr="00E97C00" w:rsidRDefault="00921BF9">
            <w:pPr>
              <w:widowControl w:val="0"/>
              <w:jc w:val="center"/>
              <w:rPr>
                <w:b/>
                <w:sz w:val="18"/>
                <w:szCs w:val="18"/>
                <w:lang w:val="fr-FR"/>
              </w:rPr>
            </w:pPr>
            <w:proofErr w:type="spellStart"/>
            <w:r w:rsidRPr="00E97C00">
              <w:rPr>
                <w:b/>
                <w:sz w:val="18"/>
                <w:szCs w:val="18"/>
                <w:lang w:val="fr-FR"/>
              </w:rPr>
              <w:t>Cynnwys</w:t>
            </w:r>
            <w:proofErr w:type="spellEnd"/>
            <w:r w:rsidRPr="00E97C00">
              <w:rPr>
                <w:b/>
                <w:sz w:val="18"/>
                <w:szCs w:val="18"/>
                <w:lang w:val="fr-FR"/>
              </w:rPr>
              <w:t xml:space="preserve"> y </w:t>
            </w:r>
            <w:proofErr w:type="spellStart"/>
            <w:r w:rsidRPr="00E97C00">
              <w:rPr>
                <w:b/>
                <w:sz w:val="18"/>
                <w:szCs w:val="18"/>
                <w:lang w:val="fr-FR"/>
              </w:rPr>
              <w:t>Sesiwn</w:t>
            </w:r>
            <w:proofErr w:type="spellEnd"/>
            <w:r w:rsidRPr="00E97C00">
              <w:rPr>
                <w:b/>
                <w:sz w:val="18"/>
                <w:szCs w:val="18"/>
                <w:lang w:val="fr-FR"/>
              </w:rPr>
              <w:t xml:space="preserve"> / </w:t>
            </w:r>
          </w:p>
          <w:p w14:paraId="35523157" w14:textId="77777777" w:rsidR="000B70E8" w:rsidRPr="00E97C00" w:rsidRDefault="00921BF9">
            <w:pPr>
              <w:widowControl w:val="0"/>
              <w:jc w:val="center"/>
              <w:rPr>
                <w:sz w:val="18"/>
                <w:szCs w:val="18"/>
                <w:lang w:val="fr-FR"/>
              </w:rPr>
            </w:pPr>
            <w:r w:rsidRPr="00E97C00">
              <w:rPr>
                <w:b/>
                <w:sz w:val="18"/>
                <w:szCs w:val="18"/>
                <w:lang w:val="fr-FR"/>
              </w:rPr>
              <w:t>Session Content</w:t>
            </w:r>
          </w:p>
        </w:tc>
        <w:tc>
          <w:tcPr>
            <w:tcW w:w="2955" w:type="dxa"/>
            <w:tcBorders>
              <w:top w:val="single" w:sz="6" w:space="0" w:color="000000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shd w:val="clear" w:color="auto" w:fill="D9EAD3"/>
            <w:tcMar>
              <w:top w:w="0" w:type="dxa"/>
              <w:left w:w="40" w:type="dxa"/>
              <w:bottom w:w="0" w:type="dxa"/>
              <w:right w:w="40" w:type="dxa"/>
            </w:tcMar>
            <w:vAlign w:val="center"/>
          </w:tcPr>
          <w:p w14:paraId="2D3BB0AC" w14:textId="77777777" w:rsidR="000B70E8" w:rsidRDefault="00921BF9">
            <w:pPr>
              <w:widowControl w:val="0"/>
              <w:jc w:val="center"/>
              <w:rPr>
                <w:b/>
                <w:sz w:val="18"/>
                <w:szCs w:val="18"/>
              </w:rPr>
            </w:pPr>
            <w:proofErr w:type="spellStart"/>
            <w:r>
              <w:rPr>
                <w:b/>
                <w:sz w:val="18"/>
                <w:szCs w:val="18"/>
              </w:rPr>
              <w:t>Amcanion</w:t>
            </w:r>
            <w:proofErr w:type="spellEnd"/>
            <w:r>
              <w:rPr>
                <w:b/>
                <w:sz w:val="18"/>
                <w:szCs w:val="18"/>
              </w:rPr>
              <w:t xml:space="preserve">: </w:t>
            </w:r>
            <w:proofErr w:type="spellStart"/>
            <w:r>
              <w:rPr>
                <w:b/>
                <w:sz w:val="18"/>
                <w:szCs w:val="18"/>
              </w:rPr>
              <w:t>Dylai'r</w:t>
            </w:r>
            <w:proofErr w:type="spellEnd"/>
            <w:r>
              <w:rPr>
                <w:b/>
                <w:sz w:val="18"/>
                <w:szCs w:val="18"/>
              </w:rPr>
              <w:t xml:space="preserve"> </w:t>
            </w:r>
            <w:proofErr w:type="spellStart"/>
            <w:r>
              <w:rPr>
                <w:b/>
                <w:sz w:val="18"/>
                <w:szCs w:val="18"/>
              </w:rPr>
              <w:t>myfyriwr</w:t>
            </w:r>
            <w:proofErr w:type="spellEnd"/>
            <w:r>
              <w:rPr>
                <w:b/>
                <w:sz w:val="18"/>
                <w:szCs w:val="18"/>
              </w:rPr>
              <w:t xml:space="preserve"> </w:t>
            </w:r>
            <w:proofErr w:type="spellStart"/>
            <w:r>
              <w:rPr>
                <w:b/>
                <w:sz w:val="18"/>
                <w:szCs w:val="18"/>
              </w:rPr>
              <w:t>allu</w:t>
            </w:r>
            <w:proofErr w:type="spellEnd"/>
            <w:r>
              <w:rPr>
                <w:b/>
                <w:sz w:val="18"/>
                <w:szCs w:val="18"/>
              </w:rPr>
              <w:t xml:space="preserve"> / </w:t>
            </w:r>
            <w:proofErr w:type="spellStart"/>
            <w:r>
              <w:rPr>
                <w:b/>
                <w:sz w:val="18"/>
                <w:szCs w:val="18"/>
              </w:rPr>
              <w:t>Objectives:The</w:t>
            </w:r>
            <w:proofErr w:type="spellEnd"/>
            <w:r>
              <w:rPr>
                <w:b/>
                <w:sz w:val="18"/>
                <w:szCs w:val="18"/>
              </w:rPr>
              <w:t xml:space="preserve"> student should to be able to</w:t>
            </w:r>
          </w:p>
        </w:tc>
        <w:tc>
          <w:tcPr>
            <w:tcW w:w="1860" w:type="dxa"/>
            <w:tcBorders>
              <w:top w:val="single" w:sz="6" w:space="0" w:color="000000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shd w:val="clear" w:color="auto" w:fill="D9D2E9"/>
            <w:tcMar>
              <w:top w:w="0" w:type="dxa"/>
              <w:left w:w="40" w:type="dxa"/>
              <w:bottom w:w="0" w:type="dxa"/>
              <w:right w:w="40" w:type="dxa"/>
            </w:tcMar>
            <w:vAlign w:val="center"/>
          </w:tcPr>
          <w:p w14:paraId="65F576B2" w14:textId="77777777" w:rsidR="000B70E8" w:rsidRDefault="00921BF9">
            <w:pPr>
              <w:widowControl w:val="0"/>
              <w:jc w:val="center"/>
              <w:rPr>
                <w:sz w:val="18"/>
                <w:szCs w:val="18"/>
              </w:rPr>
            </w:pPr>
            <w:proofErr w:type="spellStart"/>
            <w:r>
              <w:rPr>
                <w:b/>
                <w:sz w:val="18"/>
                <w:szCs w:val="18"/>
              </w:rPr>
              <w:t>Asesiad</w:t>
            </w:r>
            <w:proofErr w:type="spellEnd"/>
            <w:r>
              <w:rPr>
                <w:b/>
                <w:sz w:val="18"/>
                <w:szCs w:val="18"/>
              </w:rPr>
              <w:t xml:space="preserve"> (</w:t>
            </w:r>
            <w:proofErr w:type="spellStart"/>
            <w:r>
              <w:rPr>
                <w:b/>
                <w:sz w:val="18"/>
                <w:szCs w:val="18"/>
              </w:rPr>
              <w:t>Ffurfiannol</w:t>
            </w:r>
            <w:proofErr w:type="spellEnd"/>
            <w:r>
              <w:rPr>
                <w:b/>
                <w:sz w:val="18"/>
                <w:szCs w:val="18"/>
              </w:rPr>
              <w:t xml:space="preserve"> a </w:t>
            </w:r>
            <w:proofErr w:type="spellStart"/>
            <w:r>
              <w:rPr>
                <w:b/>
                <w:sz w:val="18"/>
                <w:szCs w:val="18"/>
              </w:rPr>
              <w:t>Chrynodol</w:t>
            </w:r>
            <w:proofErr w:type="spellEnd"/>
            <w:r>
              <w:rPr>
                <w:b/>
                <w:sz w:val="18"/>
                <w:szCs w:val="18"/>
              </w:rPr>
              <w:t>) / Assessment (Formative and Summative)</w:t>
            </w:r>
          </w:p>
        </w:tc>
        <w:tc>
          <w:tcPr>
            <w:tcW w:w="1845" w:type="dxa"/>
            <w:tcBorders>
              <w:top w:val="single" w:sz="6" w:space="0" w:color="000000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shd w:val="clear" w:color="auto" w:fill="D0E0E3"/>
            <w:tcMar>
              <w:top w:w="0" w:type="dxa"/>
              <w:left w:w="40" w:type="dxa"/>
              <w:bottom w:w="0" w:type="dxa"/>
              <w:right w:w="40" w:type="dxa"/>
            </w:tcMar>
            <w:vAlign w:val="center"/>
          </w:tcPr>
          <w:p w14:paraId="14D77E0E" w14:textId="77777777" w:rsidR="000B70E8" w:rsidRDefault="00921BF9">
            <w:pPr>
              <w:widowControl w:val="0"/>
              <w:jc w:val="center"/>
              <w:rPr>
                <w:sz w:val="18"/>
                <w:szCs w:val="18"/>
              </w:rPr>
            </w:pPr>
            <w:proofErr w:type="spellStart"/>
            <w:r>
              <w:rPr>
                <w:b/>
                <w:sz w:val="18"/>
                <w:szCs w:val="18"/>
              </w:rPr>
              <w:t>Adnoddau</w:t>
            </w:r>
            <w:proofErr w:type="spellEnd"/>
            <w:r>
              <w:rPr>
                <w:b/>
                <w:sz w:val="18"/>
                <w:szCs w:val="18"/>
              </w:rPr>
              <w:t xml:space="preserve"> </w:t>
            </w:r>
            <w:proofErr w:type="spellStart"/>
            <w:r>
              <w:rPr>
                <w:b/>
                <w:sz w:val="18"/>
                <w:szCs w:val="18"/>
              </w:rPr>
              <w:t>Addysgu</w:t>
            </w:r>
            <w:proofErr w:type="spellEnd"/>
            <w:r>
              <w:rPr>
                <w:b/>
                <w:sz w:val="18"/>
                <w:szCs w:val="18"/>
              </w:rPr>
              <w:t xml:space="preserve"> a </w:t>
            </w:r>
            <w:proofErr w:type="spellStart"/>
            <w:r>
              <w:rPr>
                <w:b/>
                <w:sz w:val="18"/>
                <w:szCs w:val="18"/>
              </w:rPr>
              <w:t>Dysgu</w:t>
            </w:r>
            <w:proofErr w:type="spellEnd"/>
            <w:r>
              <w:rPr>
                <w:b/>
                <w:sz w:val="18"/>
                <w:szCs w:val="18"/>
              </w:rPr>
              <w:t xml:space="preserve"> / Teaching and Learning Resources</w:t>
            </w:r>
          </w:p>
        </w:tc>
        <w:tc>
          <w:tcPr>
            <w:tcW w:w="1815" w:type="dxa"/>
            <w:tcBorders>
              <w:top w:val="single" w:sz="6" w:space="0" w:color="000000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shd w:val="clear" w:color="auto" w:fill="FFF2CC"/>
            <w:tcMar>
              <w:top w:w="0" w:type="dxa"/>
              <w:left w:w="40" w:type="dxa"/>
              <w:bottom w:w="0" w:type="dxa"/>
              <w:right w:w="40" w:type="dxa"/>
            </w:tcMar>
            <w:vAlign w:val="center"/>
          </w:tcPr>
          <w:p w14:paraId="2A0BAE70" w14:textId="77777777" w:rsidR="000B70E8" w:rsidRDefault="00921BF9">
            <w:pPr>
              <w:widowControl w:val="0"/>
              <w:jc w:val="center"/>
              <w:rPr>
                <w:sz w:val="18"/>
                <w:szCs w:val="18"/>
              </w:rPr>
            </w:pPr>
            <w:proofErr w:type="spellStart"/>
            <w:r>
              <w:rPr>
                <w:b/>
                <w:sz w:val="18"/>
                <w:szCs w:val="18"/>
              </w:rPr>
              <w:t>Cyfeirio</w:t>
            </w:r>
            <w:proofErr w:type="spellEnd"/>
            <w:r>
              <w:rPr>
                <w:b/>
                <w:sz w:val="18"/>
                <w:szCs w:val="18"/>
              </w:rPr>
              <w:t xml:space="preserve">: </w:t>
            </w:r>
            <w:proofErr w:type="spellStart"/>
            <w:r>
              <w:rPr>
                <w:b/>
                <w:sz w:val="18"/>
                <w:szCs w:val="18"/>
              </w:rPr>
              <w:t>Llythrennedd</w:t>
            </w:r>
            <w:proofErr w:type="spellEnd"/>
            <w:r>
              <w:rPr>
                <w:b/>
                <w:sz w:val="18"/>
                <w:szCs w:val="18"/>
              </w:rPr>
              <w:t xml:space="preserve">, </w:t>
            </w:r>
            <w:proofErr w:type="spellStart"/>
            <w:r>
              <w:rPr>
                <w:b/>
                <w:sz w:val="18"/>
                <w:szCs w:val="18"/>
              </w:rPr>
              <w:t>Rhifedd</w:t>
            </w:r>
            <w:proofErr w:type="spellEnd"/>
            <w:r>
              <w:rPr>
                <w:b/>
                <w:sz w:val="18"/>
                <w:szCs w:val="18"/>
              </w:rPr>
              <w:t xml:space="preserve"> a </w:t>
            </w:r>
            <w:proofErr w:type="spellStart"/>
            <w:r>
              <w:rPr>
                <w:b/>
                <w:sz w:val="18"/>
                <w:szCs w:val="18"/>
              </w:rPr>
              <w:t>Chymhwysedd</w:t>
            </w:r>
            <w:proofErr w:type="spellEnd"/>
            <w:r>
              <w:rPr>
                <w:b/>
                <w:sz w:val="18"/>
                <w:szCs w:val="18"/>
              </w:rPr>
              <w:t xml:space="preserve"> </w:t>
            </w:r>
            <w:proofErr w:type="spellStart"/>
            <w:r>
              <w:rPr>
                <w:b/>
                <w:sz w:val="18"/>
                <w:szCs w:val="18"/>
              </w:rPr>
              <w:t>Digidol</w:t>
            </w:r>
            <w:proofErr w:type="spellEnd"/>
            <w:r>
              <w:rPr>
                <w:b/>
                <w:sz w:val="18"/>
                <w:szCs w:val="18"/>
              </w:rPr>
              <w:t xml:space="preserve"> / Signposting Literacy, Numeracy and Digital Competency</w:t>
            </w:r>
          </w:p>
        </w:tc>
        <w:tc>
          <w:tcPr>
            <w:tcW w:w="1500" w:type="dxa"/>
            <w:tcBorders>
              <w:top w:val="single" w:sz="6" w:space="0" w:color="000000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shd w:val="clear" w:color="auto" w:fill="CFE2F3"/>
            <w:tcMar>
              <w:top w:w="0" w:type="dxa"/>
              <w:left w:w="40" w:type="dxa"/>
              <w:bottom w:w="0" w:type="dxa"/>
              <w:right w:w="40" w:type="dxa"/>
            </w:tcMar>
            <w:vAlign w:val="center"/>
          </w:tcPr>
          <w:p w14:paraId="1D2FBFE1" w14:textId="77777777" w:rsidR="000B70E8" w:rsidRDefault="00921BF9">
            <w:pPr>
              <w:widowControl w:val="0"/>
              <w:jc w:val="center"/>
              <w:rPr>
                <w:sz w:val="18"/>
                <w:szCs w:val="18"/>
              </w:rPr>
            </w:pPr>
            <w:proofErr w:type="spellStart"/>
            <w:r>
              <w:rPr>
                <w:b/>
                <w:sz w:val="18"/>
                <w:szCs w:val="18"/>
              </w:rPr>
              <w:t>Themâu</w:t>
            </w:r>
            <w:proofErr w:type="spellEnd"/>
            <w:r>
              <w:rPr>
                <w:b/>
                <w:sz w:val="18"/>
                <w:szCs w:val="18"/>
              </w:rPr>
              <w:t xml:space="preserve"> </w:t>
            </w:r>
            <w:proofErr w:type="spellStart"/>
            <w:r>
              <w:rPr>
                <w:b/>
                <w:sz w:val="18"/>
                <w:szCs w:val="18"/>
              </w:rPr>
              <w:t>Trawsbynciol</w:t>
            </w:r>
            <w:proofErr w:type="spellEnd"/>
            <w:r>
              <w:rPr>
                <w:b/>
                <w:sz w:val="18"/>
                <w:szCs w:val="18"/>
              </w:rPr>
              <w:t xml:space="preserve"> / Cross Cutting Themes</w:t>
            </w:r>
          </w:p>
        </w:tc>
      </w:tr>
      <w:tr w:rsidR="000B70E8" w14:paraId="6FFB9C00" w14:textId="77777777">
        <w:tc>
          <w:tcPr>
            <w:tcW w:w="9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  <w:tcMar>
              <w:top w:w="0" w:type="dxa"/>
              <w:left w:w="40" w:type="dxa"/>
              <w:bottom w:w="0" w:type="dxa"/>
              <w:right w:w="40" w:type="dxa"/>
            </w:tcMar>
            <w:vAlign w:val="center"/>
          </w:tcPr>
          <w:p w14:paraId="0A7C23D8" w14:textId="77777777" w:rsidR="000B70E8" w:rsidRDefault="00921BF9">
            <w:pPr>
              <w:widowControl w:val="0"/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1</w:t>
            </w:r>
          </w:p>
        </w:tc>
        <w:tc>
          <w:tcPr>
            <w:tcW w:w="1635" w:type="dxa"/>
            <w:tcBorders>
              <w:top w:val="single" w:sz="6" w:space="0" w:color="000000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shd w:val="clear" w:color="auto" w:fill="FFFFFF"/>
            <w:tcMar>
              <w:top w:w="0" w:type="dxa"/>
              <w:left w:w="40" w:type="dxa"/>
              <w:bottom w:w="0" w:type="dxa"/>
              <w:right w:w="40" w:type="dxa"/>
            </w:tcMar>
            <w:vAlign w:val="center"/>
          </w:tcPr>
          <w:p w14:paraId="5777DB87" w14:textId="77777777" w:rsidR="000B70E8" w:rsidRDefault="000B70E8">
            <w:pPr>
              <w:widowControl w:val="0"/>
              <w:jc w:val="center"/>
              <w:rPr>
                <w:sz w:val="20"/>
                <w:szCs w:val="20"/>
              </w:rPr>
            </w:pPr>
          </w:p>
        </w:tc>
        <w:tc>
          <w:tcPr>
            <w:tcW w:w="24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  <w:tcMar>
              <w:top w:w="0" w:type="dxa"/>
              <w:left w:w="40" w:type="dxa"/>
              <w:bottom w:w="0" w:type="dxa"/>
              <w:right w:w="40" w:type="dxa"/>
            </w:tcMar>
            <w:vAlign w:val="center"/>
          </w:tcPr>
          <w:p w14:paraId="2C2D9D84" w14:textId="77777777" w:rsidR="000B70E8" w:rsidRDefault="000B70E8">
            <w:pPr>
              <w:widowControl w:val="0"/>
              <w:jc w:val="center"/>
              <w:rPr>
                <w:sz w:val="20"/>
                <w:szCs w:val="20"/>
              </w:rPr>
            </w:pPr>
          </w:p>
        </w:tc>
        <w:tc>
          <w:tcPr>
            <w:tcW w:w="2955" w:type="dxa"/>
            <w:tcBorders>
              <w:top w:val="single" w:sz="6" w:space="0" w:color="000000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shd w:val="clear" w:color="auto" w:fill="FFFFFF"/>
            <w:tcMar>
              <w:top w:w="0" w:type="dxa"/>
              <w:left w:w="40" w:type="dxa"/>
              <w:bottom w:w="0" w:type="dxa"/>
              <w:right w:w="40" w:type="dxa"/>
            </w:tcMar>
            <w:vAlign w:val="center"/>
          </w:tcPr>
          <w:p w14:paraId="6D0091C4" w14:textId="77777777" w:rsidR="000B70E8" w:rsidRDefault="000B70E8">
            <w:pPr>
              <w:widowControl w:val="0"/>
              <w:jc w:val="center"/>
              <w:rPr>
                <w:sz w:val="20"/>
                <w:szCs w:val="20"/>
              </w:rPr>
            </w:pPr>
          </w:p>
        </w:tc>
        <w:tc>
          <w:tcPr>
            <w:tcW w:w="1860" w:type="dxa"/>
            <w:tcBorders>
              <w:top w:val="single" w:sz="6" w:space="0" w:color="000000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shd w:val="clear" w:color="auto" w:fill="FFFFFF"/>
            <w:tcMar>
              <w:top w:w="0" w:type="dxa"/>
              <w:left w:w="40" w:type="dxa"/>
              <w:bottom w:w="0" w:type="dxa"/>
              <w:right w:w="40" w:type="dxa"/>
            </w:tcMar>
            <w:vAlign w:val="center"/>
          </w:tcPr>
          <w:p w14:paraId="49E4EA9D" w14:textId="77777777" w:rsidR="000B70E8" w:rsidRDefault="000B70E8">
            <w:pPr>
              <w:widowControl w:val="0"/>
              <w:jc w:val="center"/>
              <w:rPr>
                <w:sz w:val="20"/>
                <w:szCs w:val="20"/>
              </w:rPr>
            </w:pPr>
          </w:p>
        </w:tc>
        <w:tc>
          <w:tcPr>
            <w:tcW w:w="1845" w:type="dxa"/>
            <w:tcBorders>
              <w:top w:val="single" w:sz="6" w:space="0" w:color="000000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shd w:val="clear" w:color="auto" w:fill="FFFFFF"/>
            <w:tcMar>
              <w:top w:w="0" w:type="dxa"/>
              <w:left w:w="40" w:type="dxa"/>
              <w:bottom w:w="0" w:type="dxa"/>
              <w:right w:w="40" w:type="dxa"/>
            </w:tcMar>
            <w:vAlign w:val="center"/>
          </w:tcPr>
          <w:p w14:paraId="6E095DC7" w14:textId="77777777" w:rsidR="000B70E8" w:rsidRDefault="000B70E8">
            <w:pPr>
              <w:widowControl w:val="0"/>
              <w:jc w:val="center"/>
              <w:rPr>
                <w:sz w:val="20"/>
                <w:szCs w:val="20"/>
              </w:rPr>
            </w:pPr>
          </w:p>
        </w:tc>
        <w:tc>
          <w:tcPr>
            <w:tcW w:w="1815" w:type="dxa"/>
            <w:tcBorders>
              <w:top w:val="single" w:sz="6" w:space="0" w:color="000000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shd w:val="clear" w:color="auto" w:fill="FFFFFF"/>
            <w:tcMar>
              <w:top w:w="0" w:type="dxa"/>
              <w:left w:w="40" w:type="dxa"/>
              <w:bottom w:w="0" w:type="dxa"/>
              <w:right w:w="40" w:type="dxa"/>
            </w:tcMar>
            <w:vAlign w:val="center"/>
          </w:tcPr>
          <w:p w14:paraId="785F85D7" w14:textId="77777777" w:rsidR="000B70E8" w:rsidRDefault="000B70E8">
            <w:pPr>
              <w:widowControl w:val="0"/>
              <w:jc w:val="center"/>
              <w:rPr>
                <w:sz w:val="20"/>
                <w:szCs w:val="20"/>
              </w:rPr>
            </w:pPr>
          </w:p>
        </w:tc>
        <w:tc>
          <w:tcPr>
            <w:tcW w:w="1500" w:type="dxa"/>
            <w:tcBorders>
              <w:top w:val="single" w:sz="6" w:space="0" w:color="000000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shd w:val="clear" w:color="auto" w:fill="FFFFFF"/>
            <w:tcMar>
              <w:top w:w="0" w:type="dxa"/>
              <w:left w:w="40" w:type="dxa"/>
              <w:bottom w:w="0" w:type="dxa"/>
              <w:right w:w="40" w:type="dxa"/>
            </w:tcMar>
            <w:vAlign w:val="center"/>
          </w:tcPr>
          <w:p w14:paraId="039E6E56" w14:textId="77777777" w:rsidR="000B70E8" w:rsidRDefault="000B70E8">
            <w:pPr>
              <w:widowControl w:val="0"/>
              <w:jc w:val="center"/>
              <w:rPr>
                <w:sz w:val="20"/>
                <w:szCs w:val="20"/>
              </w:rPr>
            </w:pPr>
          </w:p>
        </w:tc>
      </w:tr>
      <w:tr w:rsidR="000B70E8" w14:paraId="7F7A1B29" w14:textId="77777777">
        <w:tc>
          <w:tcPr>
            <w:tcW w:w="9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  <w:tcMar>
              <w:top w:w="0" w:type="dxa"/>
              <w:left w:w="40" w:type="dxa"/>
              <w:bottom w:w="0" w:type="dxa"/>
              <w:right w:w="40" w:type="dxa"/>
            </w:tcMar>
            <w:vAlign w:val="center"/>
          </w:tcPr>
          <w:p w14:paraId="229CA623" w14:textId="77777777" w:rsidR="000B70E8" w:rsidRDefault="00921BF9">
            <w:pPr>
              <w:widowControl w:val="0"/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lastRenderedPageBreak/>
              <w:t>2</w:t>
            </w:r>
          </w:p>
        </w:tc>
        <w:tc>
          <w:tcPr>
            <w:tcW w:w="1635" w:type="dxa"/>
            <w:tcBorders>
              <w:top w:val="single" w:sz="6" w:space="0" w:color="000000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shd w:val="clear" w:color="auto" w:fill="FFFFFF"/>
            <w:tcMar>
              <w:top w:w="0" w:type="dxa"/>
              <w:left w:w="40" w:type="dxa"/>
              <w:bottom w:w="0" w:type="dxa"/>
              <w:right w:w="40" w:type="dxa"/>
            </w:tcMar>
            <w:vAlign w:val="center"/>
          </w:tcPr>
          <w:p w14:paraId="6E9E432F" w14:textId="77777777" w:rsidR="000B70E8" w:rsidRDefault="000B70E8">
            <w:pPr>
              <w:widowControl w:val="0"/>
              <w:jc w:val="center"/>
              <w:rPr>
                <w:sz w:val="20"/>
                <w:szCs w:val="20"/>
              </w:rPr>
            </w:pPr>
          </w:p>
        </w:tc>
        <w:tc>
          <w:tcPr>
            <w:tcW w:w="24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  <w:tcMar>
              <w:top w:w="0" w:type="dxa"/>
              <w:left w:w="40" w:type="dxa"/>
              <w:bottom w:w="0" w:type="dxa"/>
              <w:right w:w="40" w:type="dxa"/>
            </w:tcMar>
            <w:vAlign w:val="center"/>
          </w:tcPr>
          <w:p w14:paraId="4884644D" w14:textId="77777777" w:rsidR="000B70E8" w:rsidRDefault="000B70E8">
            <w:pPr>
              <w:widowControl w:val="0"/>
              <w:jc w:val="center"/>
              <w:rPr>
                <w:sz w:val="20"/>
                <w:szCs w:val="20"/>
              </w:rPr>
            </w:pPr>
          </w:p>
        </w:tc>
        <w:tc>
          <w:tcPr>
            <w:tcW w:w="2955" w:type="dxa"/>
            <w:tcBorders>
              <w:top w:val="single" w:sz="6" w:space="0" w:color="000000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shd w:val="clear" w:color="auto" w:fill="FFFFFF"/>
            <w:tcMar>
              <w:top w:w="0" w:type="dxa"/>
              <w:left w:w="40" w:type="dxa"/>
              <w:bottom w:w="0" w:type="dxa"/>
              <w:right w:w="40" w:type="dxa"/>
            </w:tcMar>
            <w:vAlign w:val="center"/>
          </w:tcPr>
          <w:p w14:paraId="1A08AC20" w14:textId="77777777" w:rsidR="000B70E8" w:rsidRDefault="000B70E8">
            <w:pPr>
              <w:widowControl w:val="0"/>
              <w:jc w:val="center"/>
              <w:rPr>
                <w:sz w:val="20"/>
                <w:szCs w:val="20"/>
              </w:rPr>
            </w:pPr>
          </w:p>
        </w:tc>
        <w:tc>
          <w:tcPr>
            <w:tcW w:w="1860" w:type="dxa"/>
            <w:tcBorders>
              <w:top w:val="single" w:sz="6" w:space="0" w:color="000000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shd w:val="clear" w:color="auto" w:fill="FFFFFF"/>
            <w:tcMar>
              <w:top w:w="0" w:type="dxa"/>
              <w:left w:w="40" w:type="dxa"/>
              <w:bottom w:w="0" w:type="dxa"/>
              <w:right w:w="40" w:type="dxa"/>
            </w:tcMar>
            <w:vAlign w:val="center"/>
          </w:tcPr>
          <w:p w14:paraId="59C00C68" w14:textId="77777777" w:rsidR="000B70E8" w:rsidRDefault="000B70E8">
            <w:pPr>
              <w:widowControl w:val="0"/>
              <w:jc w:val="center"/>
              <w:rPr>
                <w:sz w:val="20"/>
                <w:szCs w:val="20"/>
              </w:rPr>
            </w:pPr>
          </w:p>
        </w:tc>
        <w:tc>
          <w:tcPr>
            <w:tcW w:w="1845" w:type="dxa"/>
            <w:tcBorders>
              <w:top w:val="single" w:sz="6" w:space="0" w:color="000000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shd w:val="clear" w:color="auto" w:fill="FFFFFF"/>
            <w:tcMar>
              <w:top w:w="0" w:type="dxa"/>
              <w:left w:w="40" w:type="dxa"/>
              <w:bottom w:w="0" w:type="dxa"/>
              <w:right w:w="40" w:type="dxa"/>
            </w:tcMar>
            <w:vAlign w:val="center"/>
          </w:tcPr>
          <w:p w14:paraId="37A8E83E" w14:textId="77777777" w:rsidR="000B70E8" w:rsidRDefault="000B70E8">
            <w:pPr>
              <w:widowControl w:val="0"/>
              <w:jc w:val="center"/>
              <w:rPr>
                <w:sz w:val="20"/>
                <w:szCs w:val="20"/>
              </w:rPr>
            </w:pPr>
          </w:p>
        </w:tc>
        <w:tc>
          <w:tcPr>
            <w:tcW w:w="1815" w:type="dxa"/>
            <w:tcBorders>
              <w:top w:val="single" w:sz="6" w:space="0" w:color="000000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shd w:val="clear" w:color="auto" w:fill="FFFFFF"/>
            <w:tcMar>
              <w:top w:w="0" w:type="dxa"/>
              <w:left w:w="40" w:type="dxa"/>
              <w:bottom w:w="0" w:type="dxa"/>
              <w:right w:w="40" w:type="dxa"/>
            </w:tcMar>
            <w:vAlign w:val="center"/>
          </w:tcPr>
          <w:p w14:paraId="65E27307" w14:textId="77777777" w:rsidR="000B70E8" w:rsidRDefault="000B70E8">
            <w:pPr>
              <w:widowControl w:val="0"/>
              <w:jc w:val="center"/>
              <w:rPr>
                <w:sz w:val="20"/>
                <w:szCs w:val="20"/>
              </w:rPr>
            </w:pPr>
          </w:p>
        </w:tc>
        <w:tc>
          <w:tcPr>
            <w:tcW w:w="1500" w:type="dxa"/>
            <w:tcBorders>
              <w:top w:val="single" w:sz="6" w:space="0" w:color="000000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shd w:val="clear" w:color="auto" w:fill="FFFFFF"/>
            <w:tcMar>
              <w:top w:w="0" w:type="dxa"/>
              <w:left w:w="40" w:type="dxa"/>
              <w:bottom w:w="0" w:type="dxa"/>
              <w:right w:w="40" w:type="dxa"/>
            </w:tcMar>
            <w:vAlign w:val="center"/>
          </w:tcPr>
          <w:p w14:paraId="3B63D1F3" w14:textId="77777777" w:rsidR="000B70E8" w:rsidRDefault="000B70E8">
            <w:pPr>
              <w:widowControl w:val="0"/>
              <w:jc w:val="center"/>
              <w:rPr>
                <w:sz w:val="20"/>
                <w:szCs w:val="20"/>
              </w:rPr>
            </w:pPr>
          </w:p>
        </w:tc>
      </w:tr>
      <w:tr w:rsidR="000B70E8" w14:paraId="5B3AC5F3" w14:textId="77777777">
        <w:tc>
          <w:tcPr>
            <w:tcW w:w="9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  <w:tcMar>
              <w:top w:w="0" w:type="dxa"/>
              <w:left w:w="40" w:type="dxa"/>
              <w:bottom w:w="0" w:type="dxa"/>
              <w:right w:w="40" w:type="dxa"/>
            </w:tcMar>
            <w:vAlign w:val="center"/>
          </w:tcPr>
          <w:p w14:paraId="0A70E377" w14:textId="77777777" w:rsidR="000B70E8" w:rsidRDefault="00921BF9">
            <w:pPr>
              <w:widowControl w:val="0"/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3</w:t>
            </w:r>
          </w:p>
        </w:tc>
        <w:tc>
          <w:tcPr>
            <w:tcW w:w="1635" w:type="dxa"/>
            <w:tcBorders>
              <w:top w:val="single" w:sz="6" w:space="0" w:color="000000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shd w:val="clear" w:color="auto" w:fill="FFFFFF"/>
            <w:tcMar>
              <w:top w:w="0" w:type="dxa"/>
              <w:left w:w="40" w:type="dxa"/>
              <w:bottom w:w="0" w:type="dxa"/>
              <w:right w:w="40" w:type="dxa"/>
            </w:tcMar>
            <w:vAlign w:val="center"/>
          </w:tcPr>
          <w:p w14:paraId="27D3118A" w14:textId="77777777" w:rsidR="000B70E8" w:rsidRDefault="000B70E8">
            <w:pPr>
              <w:widowControl w:val="0"/>
              <w:jc w:val="center"/>
              <w:rPr>
                <w:sz w:val="20"/>
                <w:szCs w:val="20"/>
              </w:rPr>
            </w:pPr>
          </w:p>
        </w:tc>
        <w:tc>
          <w:tcPr>
            <w:tcW w:w="24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  <w:tcMar>
              <w:top w:w="0" w:type="dxa"/>
              <w:left w:w="40" w:type="dxa"/>
              <w:bottom w:w="0" w:type="dxa"/>
              <w:right w:w="40" w:type="dxa"/>
            </w:tcMar>
            <w:vAlign w:val="center"/>
          </w:tcPr>
          <w:p w14:paraId="6754B5A5" w14:textId="77777777" w:rsidR="000B70E8" w:rsidRDefault="000B70E8">
            <w:pPr>
              <w:widowControl w:val="0"/>
              <w:jc w:val="center"/>
              <w:rPr>
                <w:sz w:val="20"/>
                <w:szCs w:val="20"/>
              </w:rPr>
            </w:pPr>
          </w:p>
        </w:tc>
        <w:tc>
          <w:tcPr>
            <w:tcW w:w="2955" w:type="dxa"/>
            <w:tcBorders>
              <w:top w:val="single" w:sz="6" w:space="0" w:color="000000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shd w:val="clear" w:color="auto" w:fill="FFFFFF"/>
            <w:tcMar>
              <w:top w:w="0" w:type="dxa"/>
              <w:left w:w="40" w:type="dxa"/>
              <w:bottom w:w="0" w:type="dxa"/>
              <w:right w:w="40" w:type="dxa"/>
            </w:tcMar>
            <w:vAlign w:val="center"/>
          </w:tcPr>
          <w:p w14:paraId="37C964F7" w14:textId="77777777" w:rsidR="000B70E8" w:rsidRDefault="000B70E8">
            <w:pPr>
              <w:widowControl w:val="0"/>
              <w:jc w:val="center"/>
              <w:rPr>
                <w:sz w:val="20"/>
                <w:szCs w:val="20"/>
              </w:rPr>
            </w:pPr>
          </w:p>
        </w:tc>
        <w:tc>
          <w:tcPr>
            <w:tcW w:w="1860" w:type="dxa"/>
            <w:tcBorders>
              <w:top w:val="single" w:sz="6" w:space="0" w:color="000000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shd w:val="clear" w:color="auto" w:fill="FFFFFF"/>
            <w:tcMar>
              <w:top w:w="0" w:type="dxa"/>
              <w:left w:w="40" w:type="dxa"/>
              <w:bottom w:w="0" w:type="dxa"/>
              <w:right w:w="40" w:type="dxa"/>
            </w:tcMar>
            <w:vAlign w:val="center"/>
          </w:tcPr>
          <w:p w14:paraId="44333265" w14:textId="77777777" w:rsidR="000B70E8" w:rsidRDefault="000B70E8">
            <w:pPr>
              <w:widowControl w:val="0"/>
              <w:jc w:val="center"/>
              <w:rPr>
                <w:sz w:val="20"/>
                <w:szCs w:val="20"/>
              </w:rPr>
            </w:pPr>
          </w:p>
        </w:tc>
        <w:tc>
          <w:tcPr>
            <w:tcW w:w="1845" w:type="dxa"/>
            <w:tcBorders>
              <w:top w:val="single" w:sz="6" w:space="0" w:color="000000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shd w:val="clear" w:color="auto" w:fill="FFFFFF"/>
            <w:tcMar>
              <w:top w:w="0" w:type="dxa"/>
              <w:left w:w="40" w:type="dxa"/>
              <w:bottom w:w="0" w:type="dxa"/>
              <w:right w:w="40" w:type="dxa"/>
            </w:tcMar>
            <w:vAlign w:val="center"/>
          </w:tcPr>
          <w:p w14:paraId="7B211E49" w14:textId="77777777" w:rsidR="000B70E8" w:rsidRDefault="000B70E8">
            <w:pPr>
              <w:widowControl w:val="0"/>
              <w:jc w:val="center"/>
              <w:rPr>
                <w:sz w:val="20"/>
                <w:szCs w:val="20"/>
              </w:rPr>
            </w:pPr>
          </w:p>
        </w:tc>
        <w:tc>
          <w:tcPr>
            <w:tcW w:w="1815" w:type="dxa"/>
            <w:tcBorders>
              <w:top w:val="single" w:sz="6" w:space="0" w:color="000000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shd w:val="clear" w:color="auto" w:fill="FFFFFF"/>
            <w:tcMar>
              <w:top w:w="0" w:type="dxa"/>
              <w:left w:w="40" w:type="dxa"/>
              <w:bottom w:w="0" w:type="dxa"/>
              <w:right w:w="40" w:type="dxa"/>
            </w:tcMar>
            <w:vAlign w:val="center"/>
          </w:tcPr>
          <w:p w14:paraId="4093CF4E" w14:textId="77777777" w:rsidR="000B70E8" w:rsidRDefault="000B70E8">
            <w:pPr>
              <w:widowControl w:val="0"/>
              <w:jc w:val="center"/>
              <w:rPr>
                <w:sz w:val="20"/>
                <w:szCs w:val="20"/>
              </w:rPr>
            </w:pPr>
          </w:p>
        </w:tc>
        <w:tc>
          <w:tcPr>
            <w:tcW w:w="1500" w:type="dxa"/>
            <w:tcBorders>
              <w:top w:val="single" w:sz="6" w:space="0" w:color="000000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shd w:val="clear" w:color="auto" w:fill="FFFFFF"/>
            <w:tcMar>
              <w:top w:w="0" w:type="dxa"/>
              <w:left w:w="40" w:type="dxa"/>
              <w:bottom w:w="0" w:type="dxa"/>
              <w:right w:w="40" w:type="dxa"/>
            </w:tcMar>
            <w:vAlign w:val="center"/>
          </w:tcPr>
          <w:p w14:paraId="0184B5B0" w14:textId="77777777" w:rsidR="000B70E8" w:rsidRDefault="000B70E8">
            <w:pPr>
              <w:widowControl w:val="0"/>
              <w:jc w:val="center"/>
              <w:rPr>
                <w:sz w:val="20"/>
                <w:szCs w:val="20"/>
              </w:rPr>
            </w:pPr>
          </w:p>
        </w:tc>
      </w:tr>
    </w:tbl>
    <w:p w14:paraId="78C8F123" w14:textId="77777777" w:rsidR="000B70E8" w:rsidRDefault="000B70E8"/>
    <w:sectPr w:rsidR="000B70E8">
      <w:pgSz w:w="15840" w:h="12240" w:orient="landscape"/>
      <w:pgMar w:top="144" w:right="431" w:bottom="144" w:left="431" w:header="0" w:footer="720" w:gutter="0"/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B70E8"/>
    <w:rsid w:val="000B70E8"/>
    <w:rsid w:val="00921BF9"/>
    <w:rsid w:val="00E97C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815267"/>
  <w15:docId w15:val="{DA802C86-886B-4589-80B5-51863B503C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="Arial" w:hAnsi="Arial" w:cs="Arial"/>
        <w:sz w:val="22"/>
        <w:szCs w:val="22"/>
        <w:lang w:val="en" w:eastAsia="en-GB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  <w:style w:type="table" w:customStyle="1" w:styleId="a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0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99</Words>
  <Characters>566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Marion Phillips</dc:creator>
  <cp:lastModifiedBy>Marion Phillips</cp:lastModifiedBy>
  <cp:revision>2</cp:revision>
  <dcterms:created xsi:type="dcterms:W3CDTF">2024-04-15T20:39:00Z</dcterms:created>
  <dcterms:modified xsi:type="dcterms:W3CDTF">2024-04-15T20:39:00Z</dcterms:modified>
</cp:coreProperties>
</file>